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7240"/>
      </w:tblGrid>
      <w:tr w:rsidR="00B0688D" w:rsidRPr="00872FE5" w14:paraId="38FE85BF" w14:textId="77777777" w:rsidTr="00B0688D">
        <w:trPr>
          <w:trHeight w:val="1771"/>
        </w:trPr>
        <w:tc>
          <w:tcPr>
            <w:tcW w:w="7240" w:type="dxa"/>
            <w:tcBorders>
              <w:top w:val="nil"/>
              <w:left w:val="nil"/>
              <w:bottom w:val="nil"/>
              <w:right w:val="nil"/>
            </w:tcBorders>
          </w:tcPr>
          <w:p w14:paraId="52163510" w14:textId="6C0B73F3" w:rsidR="00B0688D" w:rsidRPr="00872FE5" w:rsidRDefault="00412AB5" w:rsidP="007057F4">
            <w:r>
              <w:t>+</w:t>
            </w:r>
            <w:r w:rsidR="00B0688D" w:rsidRPr="00872FE5">
              <w:rPr>
                <w:noProof/>
                <w:lang w:bidi="en-GB"/>
              </w:rPr>
              <mc:AlternateContent>
                <mc:Choice Requires="wps">
                  <w:drawing>
                    <wp:inline distT="0" distB="0" distL="0" distR="0" wp14:anchorId="47447D29" wp14:editId="718ED603">
                      <wp:extent cx="4549140" cy="1339403"/>
                      <wp:effectExtent l="0" t="0" r="0" b="0"/>
                      <wp:docPr id="8" name="Text Box 8"/>
                      <wp:cNvGraphicFramePr/>
                      <a:graphic xmlns:a="http://schemas.openxmlformats.org/drawingml/2006/main">
                        <a:graphicData uri="http://schemas.microsoft.com/office/word/2010/wordprocessingShape">
                          <wps:wsp>
                            <wps:cNvSpPr txBox="1"/>
                            <wps:spPr>
                              <a:xfrm>
                                <a:off x="0" y="0"/>
                                <a:ext cx="4549140" cy="1339403"/>
                              </a:xfrm>
                              <a:prstGeom prst="rect">
                                <a:avLst/>
                              </a:prstGeom>
                              <a:noFill/>
                              <a:ln w="6350">
                                <a:noFill/>
                              </a:ln>
                            </wps:spPr>
                            <wps:txbx>
                              <w:txbxContent>
                                <w:p w14:paraId="533C3854" w14:textId="48BE2FEE" w:rsidR="00B0688D" w:rsidRPr="00334DBE" w:rsidRDefault="00334DBE" w:rsidP="002E0194">
                                  <w:pPr>
                                    <w:pStyle w:val="Title"/>
                                    <w:rPr>
                                      <w:sz w:val="40"/>
                                      <w:szCs w:val="40"/>
                                    </w:rPr>
                                  </w:pPr>
                                  <w:r w:rsidRPr="00334DBE">
                                    <w:rPr>
                                      <w:sz w:val="40"/>
                                      <w:szCs w:val="40"/>
                                      <w:lang w:bidi="en-GB"/>
                                    </w:rPr>
                                    <w:t>Critical Evaluation</w:t>
                                  </w:r>
                                  <w:r>
                                    <w:rPr>
                                      <w:sz w:val="40"/>
                                      <w:szCs w:val="40"/>
                                      <w:lang w:bidi="en-GB"/>
                                    </w:rPr>
                                    <w:t xml:space="preserve"> of the Current Business Environments and their Influence on Human Resource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47447D29" id="_x0000_t202" coordsize="21600,21600" o:spt="202" path="m,l,21600r21600,l21600,xe">
                      <v:stroke joinstyle="miter"/>
                      <v:path gradientshapeok="t" o:connecttype="rect"/>
                    </v:shapetype>
                    <v:shape id="Text Box 8" o:spid="_x0000_s1026" type="#_x0000_t202" style="width:358.2pt;height:105.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iCWFgIAAC0EAAAOAAAAZHJzL2Uyb0RvYy54bWysU8lu2zAQvRfoPxC815K3tBEsB24CFwWC&#10;JIBT5ExTpCWA5LAkbcn9+g4peUHaU9ELNcM3muW94eKu04ochPMNmJKORzklwnCoGrMr6Y/X9acv&#10;lPjATMUUGFHSo/D0bvnxw6K1hZhADaoSjmAS44vWlrQOwRZZ5nktNPMjsMIgKMFpFtB1u6xyrMXs&#10;WmWTPL/JWnCVdcCF93j70IN0mfJLKXh4ltKLQFRJsbeQTpfObTyz5YIVO8ds3fChDfYPXWjWGCx6&#10;TvXAAiN71/yRSjfcgQcZRhx0BlI2XKQZcJpx/m6aTc2sSLMgOd6eafL/Ly1/OmzsiyOh+wodChgJ&#10;aa0vPF7GeTrpdPxipwRxpPB4pk10gXC8nM1nt+MZQhyx8XR6O8unMU92+d06H74J0CQaJXWoS6KL&#10;HR596ENPIbGagXWjVNJGGdKW9GY6z9MPZwSTK4M1Ls1GK3TbbphgC9URB3PQa+4tXzdY/JH58MIc&#10;iowN4+KGZzykAiwCg0VJDe7X3+5jPHKPKCUtLk1J/c89c4IS9d2gKkhD5CEkZzb/PEHHXSPba8Ts&#10;9T3gXo7xiViezBgf1MmUDvQb7vcqVkWIGY61SxpO5n3oVxnfBxerVQrCvbIsPJqN5TF1pDNS+9q9&#10;MWcH/gNK9wSn9WLFOxn62F6I1T6AbJJGkeCe1YF33Mmk8vB+4tJf+ynq8sqXvwEAAP//AwBQSwME&#10;FAAGAAgAAAAhACkdNyzeAAAABQEAAA8AAABkcnMvZG93bnJldi54bWxMj0FLw0AQhe+C/2EZwZvd&#10;JGitMZtSAkUQPbT24m2SnSbB3dmY3bbRX+/ai14GHu/x3jfFcrJGHGn0vWMF6SwBQdw43XOrYPe2&#10;vlmA8AFZo3FMCr7Iw7K8vCgw1+7EGzpuQytiCfscFXQhDLmUvunIop+5gTh6ezdaDFGOrdQjnmK5&#10;NTJLkrm02HNc6HCgqqPmY3uwCp6r9Stu6swuvk319LJfDZ+79zulrq+m1SOIQFP4C8MvfkSHMjLV&#10;7sDaC6MgPhLON3r36fwWRK0gS5MHkGUh/9OXPwAAAP//AwBQSwECLQAUAAYACAAAACEAtoM4kv4A&#10;AADhAQAAEwAAAAAAAAAAAAAAAAAAAAAAW0NvbnRlbnRfVHlwZXNdLnhtbFBLAQItABQABgAIAAAA&#10;IQA4/SH/1gAAAJQBAAALAAAAAAAAAAAAAAAAAC8BAABfcmVscy8ucmVsc1BLAQItABQABgAIAAAA&#10;IQD9viCWFgIAAC0EAAAOAAAAAAAAAAAAAAAAAC4CAABkcnMvZTJvRG9jLnhtbFBLAQItABQABgAI&#10;AAAAIQApHTcs3gAAAAUBAAAPAAAAAAAAAAAAAAAAAHAEAABkcnMvZG93bnJldi54bWxQSwUGAAAA&#10;AAQABADzAAAAewUAAAAA&#10;" filled="f" stroked="f" strokeweight=".5pt">
                      <v:textbox>
                        <w:txbxContent>
                          <w:p w14:paraId="533C3854" w14:textId="48BE2FEE" w:rsidR="00B0688D" w:rsidRPr="00334DBE" w:rsidRDefault="00334DBE" w:rsidP="002E0194">
                            <w:pPr>
                              <w:pStyle w:val="Title"/>
                              <w:rPr>
                                <w:sz w:val="40"/>
                                <w:szCs w:val="40"/>
                              </w:rPr>
                            </w:pPr>
                            <w:r w:rsidRPr="00334DBE">
                              <w:rPr>
                                <w:sz w:val="40"/>
                                <w:szCs w:val="40"/>
                                <w:lang w:bidi="en-GB"/>
                              </w:rPr>
                              <w:t>Critical Evaluation</w:t>
                            </w:r>
                            <w:r>
                              <w:rPr>
                                <w:sz w:val="40"/>
                                <w:szCs w:val="40"/>
                                <w:lang w:bidi="en-GB"/>
                              </w:rPr>
                              <w:t xml:space="preserve"> of the Current Business Environments and their Influence on Human Resource Management</w:t>
                            </w:r>
                          </w:p>
                        </w:txbxContent>
                      </v:textbox>
                      <w10:anchorlock/>
                    </v:shape>
                  </w:pict>
                </mc:Fallback>
              </mc:AlternateContent>
            </w:r>
          </w:p>
        </w:tc>
      </w:tr>
    </w:tbl>
    <w:tbl>
      <w:tblPr>
        <w:tblpPr w:leftFromText="180" w:rightFromText="180" w:vertAnchor="text" w:horzAnchor="page" w:tblpX="954" w:tblpY="289"/>
        <w:tblW w:w="0" w:type="auto"/>
        <w:tblCellMar>
          <w:left w:w="0" w:type="dxa"/>
          <w:right w:w="0" w:type="dxa"/>
        </w:tblCellMar>
        <w:tblLook w:val="0000" w:firstRow="0" w:lastRow="0" w:firstColumn="0" w:lastColumn="0" w:noHBand="0" w:noVBand="0"/>
      </w:tblPr>
      <w:tblGrid>
        <w:gridCol w:w="4572"/>
      </w:tblGrid>
      <w:tr w:rsidR="00B0688D" w:rsidRPr="00872FE5" w14:paraId="04EFFB90" w14:textId="77777777" w:rsidTr="00B0688D">
        <w:trPr>
          <w:trHeight w:val="2043"/>
        </w:trPr>
        <w:tc>
          <w:tcPr>
            <w:tcW w:w="4572" w:type="dxa"/>
          </w:tcPr>
          <w:p w14:paraId="175DCF8C" w14:textId="0665AE2B" w:rsidR="00B0688D" w:rsidRPr="00872FE5" w:rsidRDefault="00334DBE" w:rsidP="007057F4">
            <w:r>
              <w:t>Managing People in Organisations BMMB7025D</w:t>
            </w:r>
          </w:p>
        </w:tc>
      </w:tr>
    </w:tbl>
    <w:p w14:paraId="059284A7" w14:textId="77777777" w:rsidR="008A3C95" w:rsidRPr="00872FE5" w:rsidRDefault="008A3C95" w:rsidP="007057F4"/>
    <w:tbl>
      <w:tblPr>
        <w:tblpPr w:leftFromText="180" w:rightFromText="180" w:vertAnchor="text" w:horzAnchor="margin" w:tblpXSpec="center" w:tblpY="13051"/>
        <w:tblW w:w="10350" w:type="dxa"/>
        <w:tblCellMar>
          <w:left w:w="0" w:type="dxa"/>
          <w:right w:w="0" w:type="dxa"/>
        </w:tblCellMar>
        <w:tblLook w:val="0000" w:firstRow="0" w:lastRow="0" w:firstColumn="0" w:lastColumn="0" w:noHBand="0" w:noVBand="0"/>
      </w:tblPr>
      <w:tblGrid>
        <w:gridCol w:w="5449"/>
        <w:gridCol w:w="4901"/>
      </w:tblGrid>
      <w:tr w:rsidR="0051019E" w:rsidRPr="00872FE5" w14:paraId="217B530F" w14:textId="77777777" w:rsidTr="0051019E">
        <w:trPr>
          <w:trHeight w:val="1080"/>
        </w:trPr>
        <w:tc>
          <w:tcPr>
            <w:tcW w:w="5449" w:type="dxa"/>
            <w:vAlign w:val="center"/>
          </w:tcPr>
          <w:p w14:paraId="60F7BD21" w14:textId="77777777" w:rsidR="0051019E" w:rsidRPr="00872FE5" w:rsidRDefault="0051019E" w:rsidP="0051019E">
            <w:r w:rsidRPr="00872FE5">
              <w:rPr>
                <w:noProof/>
                <w:lang w:bidi="en-GB"/>
              </w:rPr>
              <mc:AlternateContent>
                <mc:Choice Requires="wps">
                  <w:drawing>
                    <wp:inline distT="0" distB="0" distL="0" distR="0" wp14:anchorId="0F8242B8" wp14:editId="13465800">
                      <wp:extent cx="2458995" cy="605155"/>
                      <wp:effectExtent l="0" t="0" r="0" b="4445"/>
                      <wp:docPr id="13" name="Text Box 13"/>
                      <wp:cNvGraphicFramePr/>
                      <a:graphic xmlns:a="http://schemas.openxmlformats.org/drawingml/2006/main">
                        <a:graphicData uri="http://schemas.microsoft.com/office/word/2010/wordprocessingShape">
                          <wps:wsp>
                            <wps:cNvSpPr txBox="1"/>
                            <wps:spPr>
                              <a:xfrm>
                                <a:off x="0" y="0"/>
                                <a:ext cx="2458995" cy="605155"/>
                              </a:xfrm>
                              <a:prstGeom prst="rect">
                                <a:avLst/>
                              </a:prstGeom>
                              <a:noFill/>
                              <a:ln w="6350">
                                <a:noFill/>
                              </a:ln>
                            </wps:spPr>
                            <wps:txbx>
                              <w:txbxContent>
                                <w:p w14:paraId="3D903319" w14:textId="7143356F" w:rsidR="0051019E" w:rsidRDefault="00334DBE" w:rsidP="0051019E">
                                  <w:pPr>
                                    <w:rPr>
                                      <w:sz w:val="32"/>
                                      <w:szCs w:val="32"/>
                                      <w:lang w:bidi="en-GB"/>
                                    </w:rPr>
                                  </w:pPr>
                                  <w:r>
                                    <w:rPr>
                                      <w:sz w:val="32"/>
                                      <w:szCs w:val="32"/>
                                      <w:lang w:bidi="en-GB"/>
                                    </w:rPr>
                                    <w:t>April 2025</w:t>
                                  </w:r>
                                </w:p>
                                <w:p w14:paraId="710A6CE5" w14:textId="39768B46" w:rsidR="00334DBE" w:rsidRPr="004F2231" w:rsidRDefault="00334DBE" w:rsidP="0051019E">
                                  <w:pPr>
                                    <w:rPr>
                                      <w:sz w:val="32"/>
                                      <w:szCs w:val="32"/>
                                    </w:rPr>
                                  </w:pPr>
                                  <w:r>
                                    <w:rPr>
                                      <w:sz w:val="32"/>
                                      <w:szCs w:val="32"/>
                                      <w:lang w:bidi="en-GB"/>
                                    </w:rPr>
                                    <w:t>By Sarah Parrish 2408799</w:t>
                                  </w:r>
                                </w:p>
                                <w:p w14:paraId="418F1C6C" w14:textId="77777777" w:rsidR="0051019E" w:rsidRPr="007057F4" w:rsidRDefault="0051019E" w:rsidP="0051019E"/>
                                <w:p w14:paraId="2A422A96" w14:textId="77777777" w:rsidR="0051019E" w:rsidRPr="007057F4" w:rsidRDefault="0051019E" w:rsidP="005101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F8242B8" id="Text Box 13" o:spid="_x0000_s1027" type="#_x0000_t202" style="width:193.6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abLGQIAADMEAAAOAAAAZHJzL2Uyb0RvYy54bWysU01v2zAMvQ/YfxB0X+xkcdcYcYqsRYYB&#10;RVsgHXpWZCkWIIuapMTOfv0oOV/odhp2kUmRfiTfo+Z3favJXjivwFR0PMopEYZDrcy2oj9eV59u&#10;KfGBmZppMKKiB+Hp3eLjh3lnSzGBBnQtHEEQ48vOVrQJwZZZ5nkjWuZHYIXBoATXsoCu22a1Yx2i&#10;tzqb5PlN1oGrrQMuvMfbhyFIFwlfSsHDs5ReBKIrir2FdLp0buKZLeas3DpmG8WPbbB/6KJlymDR&#10;M9QDC4zsnPoDqlXcgQcZRhzaDKRUXKQZcJpx/m6adcOsSLMgOd6eafL/D5Y/7df2xZHQf4UeBYyE&#10;dNaXHi/jPL10bfxipwTjSOHhTJvoA+F4OZkWt7NZQQnH2E1ejIsiwmSXv63z4ZuAlkSjog5lSWyx&#10;/aMPQ+opJRYzsFJaJ2m0IR2Cfi7y9MM5guDaYI1Lr9EK/aYnqr6aYwP1AcdzMCjvLV8p7OGR+fDC&#10;HEqNE+H6hmc8pAasBUeLkgbcr7/dx3xUAKOUdLg6FfU/d8wJSvR3g9rMxtNp3LXkTIsvE3TcdWRz&#10;HTG79h5wO8f4UCxPZswP+mRKB+0bbvkyVsUQMxxrVzSczPswLDS+Ei6Wy5SE22VZeDRryyN0ZDUy&#10;/Nq/MWePMgQU8AlOS8bKd2oMuYMey10AqZJUkeeB1SP9uJlJ7OMriqt/7aesy1tf/AYAAP//AwBQ&#10;SwMEFAAGAAgAAAAhAJ2Z1szdAAAABAEAAA8AAABkcnMvZG93bnJldi54bWxMj0FLw0AQhe+C/2EZ&#10;wZvdmFKNMZtSAkUQPbT24m2SnSbB3dmY3bbRX+/ai14GHu/x3jfFcrJGHGn0vWMFt7MEBHHjdM+t&#10;gt3b+iYD4QOyRuOYFHyRh2V5eVFgrt2JN3TchlbEEvY5KuhCGHIpfdORRT9zA3H09m60GKIcW6lH&#10;PMVya2SaJHfSYs9xocOBqo6aj+3BKniu1q+4qVObfZvq6WW/Gj537wulrq+m1SOIQFP4C8MvfkSH&#10;MjLV7sDaC6MgPhLON3rz7D4FUSt4WMxBloX8D1/+AAAA//8DAFBLAQItABQABgAIAAAAIQC2gziS&#10;/gAAAOEBAAATAAAAAAAAAAAAAAAAAAAAAABbQ29udGVudF9UeXBlc10ueG1sUEsBAi0AFAAGAAgA&#10;AAAhADj9If/WAAAAlAEAAAsAAAAAAAAAAAAAAAAALwEAAF9yZWxzLy5yZWxzUEsBAi0AFAAGAAgA&#10;AAAhAAetpssZAgAAMwQAAA4AAAAAAAAAAAAAAAAALgIAAGRycy9lMm9Eb2MueG1sUEsBAi0AFAAG&#10;AAgAAAAhAJ2Z1szdAAAABAEAAA8AAAAAAAAAAAAAAAAAcwQAAGRycy9kb3ducmV2LnhtbFBLBQYA&#10;AAAABAAEAPMAAAB9BQAAAAA=&#10;" filled="f" stroked="f" strokeweight=".5pt">
                      <v:textbox>
                        <w:txbxContent>
                          <w:p w14:paraId="3D903319" w14:textId="7143356F" w:rsidR="0051019E" w:rsidRDefault="00334DBE" w:rsidP="0051019E">
                            <w:pPr>
                              <w:rPr>
                                <w:sz w:val="32"/>
                                <w:szCs w:val="32"/>
                                <w:lang w:bidi="en-GB"/>
                              </w:rPr>
                            </w:pPr>
                            <w:r>
                              <w:rPr>
                                <w:sz w:val="32"/>
                                <w:szCs w:val="32"/>
                                <w:lang w:bidi="en-GB"/>
                              </w:rPr>
                              <w:t>April 2025</w:t>
                            </w:r>
                          </w:p>
                          <w:p w14:paraId="710A6CE5" w14:textId="39768B46" w:rsidR="00334DBE" w:rsidRPr="004F2231" w:rsidRDefault="00334DBE" w:rsidP="0051019E">
                            <w:pPr>
                              <w:rPr>
                                <w:sz w:val="32"/>
                                <w:szCs w:val="32"/>
                              </w:rPr>
                            </w:pPr>
                            <w:r>
                              <w:rPr>
                                <w:sz w:val="32"/>
                                <w:szCs w:val="32"/>
                                <w:lang w:bidi="en-GB"/>
                              </w:rPr>
                              <w:t>By Sarah Parrish 2408799</w:t>
                            </w:r>
                          </w:p>
                          <w:p w14:paraId="418F1C6C" w14:textId="77777777" w:rsidR="0051019E" w:rsidRPr="007057F4" w:rsidRDefault="0051019E" w:rsidP="0051019E"/>
                          <w:p w14:paraId="2A422A96" w14:textId="77777777" w:rsidR="0051019E" w:rsidRPr="007057F4" w:rsidRDefault="0051019E" w:rsidP="0051019E"/>
                        </w:txbxContent>
                      </v:textbox>
                      <w10:anchorlock/>
                    </v:shape>
                  </w:pict>
                </mc:Fallback>
              </mc:AlternateContent>
            </w:r>
          </w:p>
        </w:tc>
        <w:tc>
          <w:tcPr>
            <w:tcW w:w="4901" w:type="dxa"/>
            <w:vAlign w:val="center"/>
          </w:tcPr>
          <w:p w14:paraId="1B1F7940" w14:textId="1AC80C5E" w:rsidR="0051019E" w:rsidRPr="00872FE5" w:rsidRDefault="0051019E" w:rsidP="0051019E">
            <w:pPr>
              <w:jc w:val="right"/>
            </w:pPr>
          </w:p>
        </w:tc>
      </w:tr>
    </w:tbl>
    <w:p w14:paraId="132E32E1" w14:textId="77777777" w:rsidR="008A3C95" w:rsidRPr="00872FE5" w:rsidRDefault="002E0194" w:rsidP="007057F4">
      <w:r w:rsidRPr="00872FE5">
        <w:rPr>
          <w:noProof/>
          <w:lang w:bidi="en-GB"/>
        </w:rPr>
        <w:drawing>
          <wp:anchor distT="0" distB="0" distL="114300" distR="114300" simplePos="0" relativeHeight="251662336" behindDoc="1" locked="0" layoutInCell="1" allowOverlap="1" wp14:anchorId="06958D48" wp14:editId="3259A83F">
            <wp:simplePos x="0" y="0"/>
            <wp:positionH relativeFrom="column">
              <wp:posOffset>-12065</wp:posOffset>
            </wp:positionH>
            <wp:positionV relativeFrom="paragraph">
              <wp:posOffset>3031087</wp:posOffset>
            </wp:positionV>
            <wp:extent cx="2330450" cy="3310890"/>
            <wp:effectExtent l="0" t="0" r="0" b="3810"/>
            <wp:wrapNone/>
            <wp:docPr id="4" name="Graphic 4" descr="colou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2330450" cy="3310890"/>
                    </a:xfrm>
                    <a:prstGeom prst="rect">
                      <a:avLst/>
                    </a:prstGeom>
                  </pic:spPr>
                </pic:pic>
              </a:graphicData>
            </a:graphic>
            <wp14:sizeRelH relativeFrom="margin">
              <wp14:pctWidth>0</wp14:pctWidth>
            </wp14:sizeRelH>
            <wp14:sizeRelV relativeFrom="margin">
              <wp14:pctHeight>0</wp14:pctHeight>
            </wp14:sizeRelV>
          </wp:anchor>
        </w:drawing>
      </w:r>
      <w:r w:rsidR="00067C92" w:rsidRPr="00872FE5">
        <w:rPr>
          <w:noProof/>
          <w:lang w:bidi="en-GB"/>
        </w:rPr>
        <w:drawing>
          <wp:anchor distT="0" distB="0" distL="114300" distR="114300" simplePos="0" relativeHeight="251660288" behindDoc="1" locked="0" layoutInCell="1" allowOverlap="1" wp14:anchorId="34984F5B" wp14:editId="52292110">
            <wp:simplePos x="0" y="0"/>
            <wp:positionH relativeFrom="column">
              <wp:posOffset>-12065</wp:posOffset>
            </wp:positionH>
            <wp:positionV relativeFrom="paragraph">
              <wp:posOffset>3037598</wp:posOffset>
            </wp:positionV>
            <wp:extent cx="7045257" cy="3329054"/>
            <wp:effectExtent l="0" t="0" r="3810" b="5080"/>
            <wp:wrapNone/>
            <wp:docPr id="3" name="Picture 3" descr="business centr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01-02.png"/>
                    <pic:cNvPicPr/>
                  </pic:nvPicPr>
                  <pic:blipFill>
                    <a:blip r:embed="rId9">
                      <a:duotone>
                        <a:prstClr val="black"/>
                        <a:schemeClr val="accent6">
                          <a:tint val="45000"/>
                          <a:satMod val="400000"/>
                        </a:schemeClr>
                      </a:duotone>
                    </a:blip>
                    <a:stretch>
                      <a:fillRect/>
                    </a:stretch>
                  </pic:blipFill>
                  <pic:spPr>
                    <a:xfrm>
                      <a:off x="0" y="0"/>
                      <a:ext cx="7045257" cy="3329054"/>
                    </a:xfrm>
                    <a:prstGeom prst="rect">
                      <a:avLst/>
                    </a:prstGeom>
                  </pic:spPr>
                </pic:pic>
              </a:graphicData>
            </a:graphic>
            <wp14:sizeRelH relativeFrom="margin">
              <wp14:pctWidth>0</wp14:pctWidth>
            </wp14:sizeRelH>
            <wp14:sizeRelV relativeFrom="margin">
              <wp14:pctHeight>0</wp14:pctHeight>
            </wp14:sizeRelV>
          </wp:anchor>
        </w:drawing>
      </w:r>
      <w:r w:rsidR="00067C92" w:rsidRPr="00872FE5">
        <w:rPr>
          <w:noProof/>
          <w:lang w:bidi="en-GB"/>
        </w:rPr>
        <w:drawing>
          <wp:anchor distT="0" distB="0" distL="114300" distR="114300" simplePos="0" relativeHeight="251661312" behindDoc="1" locked="0" layoutInCell="1" allowOverlap="1" wp14:anchorId="0EE635D6" wp14:editId="30AC101C">
            <wp:simplePos x="0" y="0"/>
            <wp:positionH relativeFrom="column">
              <wp:posOffset>3376635</wp:posOffset>
            </wp:positionH>
            <wp:positionV relativeFrom="paragraph">
              <wp:posOffset>1452880</wp:posOffset>
            </wp:positionV>
            <wp:extent cx="2274015" cy="3122528"/>
            <wp:effectExtent l="0" t="0" r="0" b="1905"/>
            <wp:wrapNone/>
            <wp:docPr id="2" name="Graphic 2" descr="colou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2274015" cy="3122528"/>
                    </a:xfrm>
                    <a:prstGeom prst="rect">
                      <a:avLst/>
                    </a:prstGeom>
                  </pic:spPr>
                </pic:pic>
              </a:graphicData>
            </a:graphic>
            <wp14:sizeRelH relativeFrom="margin">
              <wp14:pctWidth>0</wp14:pctWidth>
            </wp14:sizeRelH>
            <wp14:sizeRelV relativeFrom="margin">
              <wp14:pctHeight>0</wp14:pctHeight>
            </wp14:sizeRelV>
          </wp:anchor>
        </w:drawing>
      </w:r>
      <w:r w:rsidR="00067C92" w:rsidRPr="00872FE5">
        <w:rPr>
          <w:noProof/>
          <w:lang w:bidi="en-GB"/>
        </w:rPr>
        <w:drawing>
          <wp:anchor distT="0" distB="0" distL="114300" distR="114300" simplePos="0" relativeHeight="251658240" behindDoc="1" locked="0" layoutInCell="1" allowOverlap="1" wp14:anchorId="53F2D2F2" wp14:editId="25936069">
            <wp:simplePos x="0" y="0"/>
            <wp:positionH relativeFrom="column">
              <wp:posOffset>-718641</wp:posOffset>
            </wp:positionH>
            <wp:positionV relativeFrom="paragraph">
              <wp:posOffset>1620457</wp:posOffset>
            </wp:positionV>
            <wp:extent cx="5859887" cy="2490114"/>
            <wp:effectExtent l="0" t="0" r="7620" b="5715"/>
            <wp:wrapNone/>
            <wp:docPr id="1" name="Graphic 1" descr="colou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889478" cy="2502688"/>
                    </a:xfrm>
                    <a:prstGeom prst="rect">
                      <a:avLst/>
                    </a:prstGeom>
                  </pic:spPr>
                </pic:pic>
              </a:graphicData>
            </a:graphic>
            <wp14:sizeRelH relativeFrom="margin">
              <wp14:pctWidth>0</wp14:pctWidth>
            </wp14:sizeRelH>
            <wp14:sizeRelV relativeFrom="margin">
              <wp14:pctHeight>0</wp14:pctHeight>
            </wp14:sizeRelV>
          </wp:anchor>
        </w:drawing>
      </w:r>
      <w:r w:rsidR="008A3C95" w:rsidRPr="00872FE5">
        <w:rPr>
          <w:lang w:bidi="en-GB"/>
        </w:rPr>
        <w:br w:type="page"/>
      </w:r>
    </w:p>
    <w:p w14:paraId="6E1CD2D0" w14:textId="77777777" w:rsidR="00513145" w:rsidRPr="00513145" w:rsidRDefault="00513145" w:rsidP="00513145">
      <w:pPr>
        <w:spacing w:line="360" w:lineRule="auto"/>
        <w:contextualSpacing/>
        <w:rPr>
          <w:rFonts w:ascii="Arial" w:hAnsi="Arial" w:cs="Arial"/>
          <w:sz w:val="22"/>
          <w:u w:val="single"/>
          <w:lang w:bidi="en-GB"/>
        </w:rPr>
      </w:pPr>
      <w:r w:rsidRPr="00513145">
        <w:rPr>
          <w:rFonts w:ascii="Arial" w:hAnsi="Arial" w:cs="Arial"/>
          <w:sz w:val="22"/>
          <w:u w:val="single"/>
          <w:lang w:bidi="en-GB"/>
        </w:rPr>
        <w:lastRenderedPageBreak/>
        <w:t>Contents Page</w:t>
      </w:r>
    </w:p>
    <w:p w14:paraId="62D06DD2" w14:textId="77777777" w:rsidR="00513145" w:rsidRPr="00513145" w:rsidRDefault="00513145" w:rsidP="00513145">
      <w:pPr>
        <w:spacing w:line="360" w:lineRule="auto"/>
        <w:contextualSpacing/>
        <w:rPr>
          <w:rFonts w:ascii="Arial" w:hAnsi="Arial" w:cs="Arial"/>
          <w:sz w:val="22"/>
          <w:u w:val="single"/>
          <w:lang w:bidi="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949"/>
        <w:gridCol w:w="3067"/>
      </w:tblGrid>
      <w:tr w:rsidR="00513145" w:rsidRPr="00513145" w14:paraId="6B1972CD" w14:textId="77777777" w:rsidTr="00513145">
        <w:tc>
          <w:tcPr>
            <w:tcW w:w="5949" w:type="dxa"/>
          </w:tcPr>
          <w:p w14:paraId="7111FFA8" w14:textId="77777777" w:rsidR="00513145" w:rsidRPr="00513145" w:rsidRDefault="00513145" w:rsidP="00513145">
            <w:pPr>
              <w:spacing w:line="360" w:lineRule="auto"/>
              <w:contextualSpacing/>
              <w:rPr>
                <w:rFonts w:ascii="Arial" w:hAnsi="Arial" w:cs="Arial"/>
                <w:b w:val="0"/>
                <w:bCs/>
                <w:sz w:val="22"/>
                <w:lang w:bidi="en-GB"/>
              </w:rPr>
            </w:pPr>
            <w:r w:rsidRPr="00513145">
              <w:rPr>
                <w:rFonts w:ascii="Arial" w:hAnsi="Arial" w:cs="Arial"/>
                <w:b w:val="0"/>
                <w:bCs/>
                <w:sz w:val="22"/>
                <w:lang w:bidi="en-GB"/>
              </w:rPr>
              <w:t>Executive Summary</w:t>
            </w:r>
          </w:p>
          <w:p w14:paraId="5A89BF39" w14:textId="77777777" w:rsidR="00513145" w:rsidRPr="00513145" w:rsidRDefault="00513145" w:rsidP="00513145">
            <w:pPr>
              <w:spacing w:line="360" w:lineRule="auto"/>
              <w:contextualSpacing/>
              <w:rPr>
                <w:rFonts w:ascii="Arial" w:hAnsi="Arial" w:cs="Arial"/>
                <w:b w:val="0"/>
                <w:bCs/>
                <w:sz w:val="22"/>
                <w:lang w:bidi="en-GB"/>
              </w:rPr>
            </w:pPr>
          </w:p>
        </w:tc>
        <w:tc>
          <w:tcPr>
            <w:tcW w:w="3067" w:type="dxa"/>
            <w:hideMark/>
          </w:tcPr>
          <w:p w14:paraId="7179DCD3" w14:textId="77777777" w:rsidR="00513145" w:rsidRPr="00513145" w:rsidRDefault="00513145" w:rsidP="00513145">
            <w:pPr>
              <w:spacing w:line="360" w:lineRule="auto"/>
              <w:contextualSpacing/>
              <w:rPr>
                <w:rFonts w:ascii="Arial" w:hAnsi="Arial" w:cs="Arial"/>
                <w:b w:val="0"/>
                <w:bCs/>
                <w:sz w:val="22"/>
                <w:lang w:bidi="en-GB"/>
              </w:rPr>
            </w:pPr>
            <w:r w:rsidRPr="00513145">
              <w:rPr>
                <w:rFonts w:ascii="Arial" w:hAnsi="Arial" w:cs="Arial"/>
                <w:b w:val="0"/>
                <w:bCs/>
                <w:sz w:val="22"/>
                <w:lang w:bidi="en-GB"/>
              </w:rPr>
              <w:t>Page 2</w:t>
            </w:r>
          </w:p>
        </w:tc>
      </w:tr>
      <w:tr w:rsidR="00513145" w:rsidRPr="00513145" w14:paraId="4D1DC557" w14:textId="77777777" w:rsidTr="00513145">
        <w:tc>
          <w:tcPr>
            <w:tcW w:w="5949" w:type="dxa"/>
          </w:tcPr>
          <w:p w14:paraId="4A560EE5" w14:textId="77777777" w:rsidR="00513145" w:rsidRPr="00513145" w:rsidRDefault="00513145" w:rsidP="00513145">
            <w:pPr>
              <w:spacing w:line="360" w:lineRule="auto"/>
              <w:contextualSpacing/>
              <w:rPr>
                <w:rFonts w:ascii="Arial" w:hAnsi="Arial" w:cs="Arial"/>
                <w:b w:val="0"/>
                <w:bCs/>
                <w:sz w:val="22"/>
                <w:lang w:bidi="en-GB"/>
              </w:rPr>
            </w:pPr>
            <w:r w:rsidRPr="00513145">
              <w:rPr>
                <w:rFonts w:ascii="Arial" w:hAnsi="Arial" w:cs="Arial"/>
                <w:b w:val="0"/>
                <w:bCs/>
                <w:sz w:val="22"/>
                <w:lang w:bidi="en-GB"/>
              </w:rPr>
              <w:t>Introduction to Human Resources Management (HRM)</w:t>
            </w:r>
          </w:p>
          <w:p w14:paraId="62863ABC" w14:textId="77777777" w:rsidR="00513145" w:rsidRPr="00513145" w:rsidRDefault="00513145" w:rsidP="00513145">
            <w:pPr>
              <w:spacing w:line="360" w:lineRule="auto"/>
              <w:contextualSpacing/>
              <w:rPr>
                <w:rFonts w:ascii="Arial" w:hAnsi="Arial" w:cs="Arial"/>
                <w:b w:val="0"/>
                <w:bCs/>
                <w:sz w:val="22"/>
                <w:lang w:bidi="en-GB"/>
              </w:rPr>
            </w:pPr>
          </w:p>
        </w:tc>
        <w:tc>
          <w:tcPr>
            <w:tcW w:w="3067" w:type="dxa"/>
            <w:hideMark/>
          </w:tcPr>
          <w:p w14:paraId="52882C71" w14:textId="77777777" w:rsidR="00513145" w:rsidRPr="00513145" w:rsidRDefault="00513145" w:rsidP="00513145">
            <w:pPr>
              <w:spacing w:line="360" w:lineRule="auto"/>
              <w:contextualSpacing/>
              <w:rPr>
                <w:rFonts w:ascii="Arial" w:hAnsi="Arial" w:cs="Arial"/>
                <w:b w:val="0"/>
                <w:bCs/>
                <w:sz w:val="22"/>
                <w:lang w:bidi="en-GB"/>
              </w:rPr>
            </w:pPr>
            <w:r w:rsidRPr="00513145">
              <w:rPr>
                <w:rFonts w:ascii="Arial" w:hAnsi="Arial" w:cs="Arial"/>
                <w:b w:val="0"/>
                <w:bCs/>
                <w:sz w:val="22"/>
                <w:lang w:bidi="en-GB"/>
              </w:rPr>
              <w:t>Page 3 - 4</w:t>
            </w:r>
          </w:p>
        </w:tc>
      </w:tr>
      <w:tr w:rsidR="00513145" w:rsidRPr="00513145" w14:paraId="261ED50E" w14:textId="77777777" w:rsidTr="00513145">
        <w:tc>
          <w:tcPr>
            <w:tcW w:w="5949" w:type="dxa"/>
          </w:tcPr>
          <w:p w14:paraId="0A286FBA" w14:textId="77777777" w:rsidR="00513145" w:rsidRPr="00513145" w:rsidRDefault="00513145" w:rsidP="00513145">
            <w:pPr>
              <w:spacing w:line="360" w:lineRule="auto"/>
              <w:contextualSpacing/>
              <w:rPr>
                <w:rFonts w:ascii="Arial" w:hAnsi="Arial" w:cs="Arial"/>
                <w:b w:val="0"/>
                <w:bCs/>
                <w:sz w:val="22"/>
                <w:lang w:bidi="en-GB"/>
              </w:rPr>
            </w:pPr>
            <w:r w:rsidRPr="00513145">
              <w:rPr>
                <w:rFonts w:ascii="Arial" w:hAnsi="Arial" w:cs="Arial"/>
                <w:b w:val="0"/>
                <w:bCs/>
                <w:sz w:val="22"/>
                <w:lang w:bidi="en-GB"/>
              </w:rPr>
              <w:t>PESTLE Analysis of Cardiff Councils External Factors</w:t>
            </w:r>
          </w:p>
          <w:p w14:paraId="4C52F33C" w14:textId="77777777" w:rsidR="00513145" w:rsidRPr="00513145" w:rsidRDefault="00513145" w:rsidP="00513145">
            <w:pPr>
              <w:spacing w:line="360" w:lineRule="auto"/>
              <w:contextualSpacing/>
              <w:rPr>
                <w:rFonts w:ascii="Arial" w:hAnsi="Arial" w:cs="Arial"/>
                <w:b w:val="0"/>
                <w:bCs/>
                <w:sz w:val="22"/>
                <w:lang w:bidi="en-GB"/>
              </w:rPr>
            </w:pPr>
          </w:p>
        </w:tc>
        <w:tc>
          <w:tcPr>
            <w:tcW w:w="3067" w:type="dxa"/>
            <w:hideMark/>
          </w:tcPr>
          <w:p w14:paraId="254A1546" w14:textId="77777777" w:rsidR="00513145" w:rsidRPr="00513145" w:rsidRDefault="00513145" w:rsidP="00513145">
            <w:pPr>
              <w:spacing w:line="360" w:lineRule="auto"/>
              <w:contextualSpacing/>
              <w:rPr>
                <w:rFonts w:ascii="Arial" w:hAnsi="Arial" w:cs="Arial"/>
                <w:b w:val="0"/>
                <w:bCs/>
                <w:sz w:val="22"/>
                <w:lang w:bidi="en-GB"/>
              </w:rPr>
            </w:pPr>
            <w:r w:rsidRPr="00513145">
              <w:rPr>
                <w:rFonts w:ascii="Arial" w:hAnsi="Arial" w:cs="Arial"/>
                <w:b w:val="0"/>
                <w:bCs/>
                <w:sz w:val="22"/>
                <w:lang w:bidi="en-GB"/>
              </w:rPr>
              <w:t>Page 5 - 7</w:t>
            </w:r>
          </w:p>
        </w:tc>
      </w:tr>
      <w:tr w:rsidR="00513145" w:rsidRPr="00513145" w14:paraId="2D555A9A" w14:textId="77777777" w:rsidTr="00513145">
        <w:tc>
          <w:tcPr>
            <w:tcW w:w="5949" w:type="dxa"/>
          </w:tcPr>
          <w:p w14:paraId="07E03D86" w14:textId="77777777" w:rsidR="00513145" w:rsidRPr="00513145" w:rsidRDefault="00513145" w:rsidP="00513145">
            <w:pPr>
              <w:spacing w:line="360" w:lineRule="auto"/>
              <w:contextualSpacing/>
              <w:rPr>
                <w:rFonts w:ascii="Arial" w:hAnsi="Arial" w:cs="Arial"/>
                <w:b w:val="0"/>
                <w:bCs/>
                <w:sz w:val="22"/>
                <w:lang w:bidi="en-GB"/>
              </w:rPr>
            </w:pPr>
            <w:r w:rsidRPr="00513145">
              <w:rPr>
                <w:rFonts w:ascii="Arial" w:hAnsi="Arial" w:cs="Arial"/>
                <w:b w:val="0"/>
                <w:bCs/>
                <w:sz w:val="22"/>
                <w:lang w:bidi="en-GB"/>
              </w:rPr>
              <w:t>SWOT Analysis of Cardiff Councils Internal Factors</w:t>
            </w:r>
          </w:p>
          <w:p w14:paraId="40A50370" w14:textId="77777777" w:rsidR="00513145" w:rsidRPr="00513145" w:rsidRDefault="00513145" w:rsidP="00513145">
            <w:pPr>
              <w:spacing w:line="360" w:lineRule="auto"/>
              <w:contextualSpacing/>
              <w:rPr>
                <w:rFonts w:ascii="Arial" w:hAnsi="Arial" w:cs="Arial"/>
                <w:b w:val="0"/>
                <w:bCs/>
                <w:sz w:val="22"/>
                <w:lang w:bidi="en-GB"/>
              </w:rPr>
            </w:pPr>
          </w:p>
        </w:tc>
        <w:tc>
          <w:tcPr>
            <w:tcW w:w="3067" w:type="dxa"/>
            <w:hideMark/>
          </w:tcPr>
          <w:p w14:paraId="1581BDA7" w14:textId="77777777" w:rsidR="00513145" w:rsidRPr="00513145" w:rsidRDefault="00513145" w:rsidP="00513145">
            <w:pPr>
              <w:spacing w:line="360" w:lineRule="auto"/>
              <w:contextualSpacing/>
              <w:rPr>
                <w:rFonts w:ascii="Arial" w:hAnsi="Arial" w:cs="Arial"/>
                <w:b w:val="0"/>
                <w:bCs/>
                <w:sz w:val="22"/>
                <w:lang w:bidi="en-GB"/>
              </w:rPr>
            </w:pPr>
            <w:r w:rsidRPr="00513145">
              <w:rPr>
                <w:rFonts w:ascii="Arial" w:hAnsi="Arial" w:cs="Arial"/>
                <w:b w:val="0"/>
                <w:bCs/>
                <w:sz w:val="22"/>
                <w:lang w:bidi="en-GB"/>
              </w:rPr>
              <w:t>Page 8 - 9</w:t>
            </w:r>
          </w:p>
        </w:tc>
      </w:tr>
      <w:tr w:rsidR="00513145" w:rsidRPr="00513145" w14:paraId="796E3AD6" w14:textId="77777777" w:rsidTr="00513145">
        <w:tc>
          <w:tcPr>
            <w:tcW w:w="5949" w:type="dxa"/>
          </w:tcPr>
          <w:p w14:paraId="3E81A2DB" w14:textId="77777777" w:rsidR="00513145" w:rsidRPr="00513145" w:rsidRDefault="00513145" w:rsidP="00513145">
            <w:pPr>
              <w:spacing w:line="360" w:lineRule="auto"/>
              <w:contextualSpacing/>
              <w:rPr>
                <w:rFonts w:ascii="Arial" w:hAnsi="Arial" w:cs="Arial"/>
                <w:b w:val="0"/>
                <w:bCs/>
                <w:sz w:val="22"/>
                <w:lang w:bidi="en-GB"/>
              </w:rPr>
            </w:pPr>
            <w:r w:rsidRPr="00513145">
              <w:rPr>
                <w:rFonts w:ascii="Arial" w:hAnsi="Arial" w:cs="Arial"/>
                <w:b w:val="0"/>
                <w:bCs/>
                <w:sz w:val="22"/>
                <w:lang w:bidi="en-GB"/>
              </w:rPr>
              <w:t>Conclusion</w:t>
            </w:r>
          </w:p>
          <w:p w14:paraId="0E518E64" w14:textId="77777777" w:rsidR="00513145" w:rsidRPr="00513145" w:rsidRDefault="00513145" w:rsidP="00513145">
            <w:pPr>
              <w:spacing w:line="360" w:lineRule="auto"/>
              <w:contextualSpacing/>
              <w:rPr>
                <w:rFonts w:ascii="Arial" w:hAnsi="Arial" w:cs="Arial"/>
                <w:b w:val="0"/>
                <w:bCs/>
                <w:sz w:val="22"/>
                <w:lang w:bidi="en-GB"/>
              </w:rPr>
            </w:pPr>
          </w:p>
        </w:tc>
        <w:tc>
          <w:tcPr>
            <w:tcW w:w="3067" w:type="dxa"/>
            <w:hideMark/>
          </w:tcPr>
          <w:p w14:paraId="69D05C35" w14:textId="77777777" w:rsidR="00513145" w:rsidRPr="00513145" w:rsidRDefault="00513145" w:rsidP="00513145">
            <w:pPr>
              <w:spacing w:line="360" w:lineRule="auto"/>
              <w:contextualSpacing/>
              <w:rPr>
                <w:rFonts w:ascii="Arial" w:hAnsi="Arial" w:cs="Arial"/>
                <w:b w:val="0"/>
                <w:bCs/>
                <w:sz w:val="22"/>
                <w:lang w:bidi="en-GB"/>
              </w:rPr>
            </w:pPr>
            <w:r w:rsidRPr="00513145">
              <w:rPr>
                <w:rFonts w:ascii="Arial" w:hAnsi="Arial" w:cs="Arial"/>
                <w:b w:val="0"/>
                <w:bCs/>
                <w:sz w:val="22"/>
                <w:lang w:bidi="en-GB"/>
              </w:rPr>
              <w:t>Page 10 - 11</w:t>
            </w:r>
          </w:p>
        </w:tc>
      </w:tr>
      <w:tr w:rsidR="00513145" w:rsidRPr="00513145" w14:paraId="15E401BF" w14:textId="77777777" w:rsidTr="00513145">
        <w:tc>
          <w:tcPr>
            <w:tcW w:w="5949" w:type="dxa"/>
          </w:tcPr>
          <w:p w14:paraId="14D41EED" w14:textId="77777777" w:rsidR="00513145" w:rsidRPr="00513145" w:rsidRDefault="00513145" w:rsidP="00513145">
            <w:pPr>
              <w:spacing w:line="360" w:lineRule="auto"/>
              <w:contextualSpacing/>
              <w:rPr>
                <w:rFonts w:ascii="Arial" w:hAnsi="Arial" w:cs="Arial"/>
                <w:b w:val="0"/>
                <w:bCs/>
                <w:sz w:val="22"/>
                <w:lang w:bidi="en-GB"/>
              </w:rPr>
            </w:pPr>
            <w:r w:rsidRPr="00513145">
              <w:rPr>
                <w:rFonts w:ascii="Arial" w:hAnsi="Arial" w:cs="Arial"/>
                <w:b w:val="0"/>
                <w:bCs/>
                <w:sz w:val="22"/>
                <w:lang w:bidi="en-GB"/>
              </w:rPr>
              <w:t xml:space="preserve">References </w:t>
            </w:r>
          </w:p>
          <w:p w14:paraId="28B33541" w14:textId="77777777" w:rsidR="00513145" w:rsidRPr="00513145" w:rsidRDefault="00513145" w:rsidP="00513145">
            <w:pPr>
              <w:spacing w:line="360" w:lineRule="auto"/>
              <w:contextualSpacing/>
              <w:rPr>
                <w:rFonts w:ascii="Arial" w:hAnsi="Arial" w:cs="Arial"/>
                <w:b w:val="0"/>
                <w:bCs/>
                <w:sz w:val="22"/>
                <w:lang w:bidi="en-GB"/>
              </w:rPr>
            </w:pPr>
          </w:p>
        </w:tc>
        <w:tc>
          <w:tcPr>
            <w:tcW w:w="3067" w:type="dxa"/>
            <w:hideMark/>
          </w:tcPr>
          <w:p w14:paraId="7E0EB934" w14:textId="77777777" w:rsidR="00513145" w:rsidRPr="00513145" w:rsidRDefault="00513145" w:rsidP="00513145">
            <w:pPr>
              <w:spacing w:line="360" w:lineRule="auto"/>
              <w:contextualSpacing/>
              <w:rPr>
                <w:rFonts w:ascii="Arial" w:hAnsi="Arial" w:cs="Arial"/>
                <w:b w:val="0"/>
                <w:bCs/>
                <w:sz w:val="22"/>
                <w:lang w:bidi="en-GB"/>
              </w:rPr>
            </w:pPr>
            <w:r w:rsidRPr="00513145">
              <w:rPr>
                <w:rFonts w:ascii="Arial" w:hAnsi="Arial" w:cs="Arial"/>
                <w:b w:val="0"/>
                <w:bCs/>
                <w:sz w:val="22"/>
                <w:lang w:bidi="en-GB"/>
              </w:rPr>
              <w:t>Page 12 - 15</w:t>
            </w:r>
          </w:p>
        </w:tc>
      </w:tr>
    </w:tbl>
    <w:p w14:paraId="628A1B72" w14:textId="7046FB1F" w:rsidR="004F2231" w:rsidRPr="00D9048B" w:rsidRDefault="004F2231" w:rsidP="00D9048B">
      <w:pPr>
        <w:spacing w:line="360" w:lineRule="auto"/>
        <w:contextualSpacing/>
        <w:rPr>
          <w:rFonts w:ascii="Arial" w:hAnsi="Arial" w:cs="Arial"/>
          <w:bCs/>
          <w:sz w:val="22"/>
        </w:rPr>
      </w:pPr>
      <w:r w:rsidRPr="00D9048B">
        <w:rPr>
          <w:rFonts w:ascii="Arial" w:hAnsi="Arial" w:cs="Arial"/>
          <w:sz w:val="22"/>
          <w:lang w:bidi="en-GB"/>
        </w:rPr>
        <w:br w:type="page"/>
      </w:r>
    </w:p>
    <w:p w14:paraId="4A7D62CF" w14:textId="47BD1259" w:rsidR="007057F4" w:rsidRPr="00D9048B" w:rsidRDefault="00334DBE" w:rsidP="00D9048B">
      <w:pPr>
        <w:spacing w:line="360" w:lineRule="auto"/>
        <w:contextualSpacing/>
        <w:jc w:val="both"/>
        <w:rPr>
          <w:rFonts w:ascii="Arial" w:hAnsi="Arial" w:cs="Arial"/>
          <w:sz w:val="22"/>
          <w:u w:val="single"/>
        </w:rPr>
      </w:pPr>
      <w:r w:rsidRPr="00D9048B">
        <w:rPr>
          <w:rFonts w:ascii="Arial" w:hAnsi="Arial" w:cs="Arial"/>
          <w:sz w:val="22"/>
          <w:u w:val="single"/>
        </w:rPr>
        <w:lastRenderedPageBreak/>
        <w:t>Executive Summary</w:t>
      </w:r>
    </w:p>
    <w:p w14:paraId="2C5793F9" w14:textId="77777777" w:rsidR="00334DBE" w:rsidRPr="00D9048B" w:rsidRDefault="00334DBE" w:rsidP="00D9048B">
      <w:pPr>
        <w:spacing w:line="360" w:lineRule="auto"/>
        <w:contextualSpacing/>
        <w:jc w:val="both"/>
        <w:rPr>
          <w:rFonts w:ascii="Arial" w:hAnsi="Arial" w:cs="Arial"/>
          <w:sz w:val="22"/>
        </w:rPr>
      </w:pPr>
    </w:p>
    <w:p w14:paraId="0F255858" w14:textId="77777777" w:rsidR="00334DBE" w:rsidRPr="00D9048B" w:rsidRDefault="00334DBE" w:rsidP="00D9048B">
      <w:pPr>
        <w:spacing w:line="360" w:lineRule="auto"/>
        <w:contextualSpacing/>
        <w:jc w:val="both"/>
        <w:rPr>
          <w:rFonts w:ascii="Arial" w:hAnsi="Arial" w:cs="Arial"/>
          <w:b w:val="0"/>
          <w:bCs/>
          <w:sz w:val="22"/>
          <w:u w:val="single"/>
        </w:rPr>
      </w:pPr>
    </w:p>
    <w:p w14:paraId="5326F817" w14:textId="6AEF9462" w:rsidR="00047F35" w:rsidRDefault="00400B45" w:rsidP="00D9048B">
      <w:pPr>
        <w:spacing w:line="360" w:lineRule="auto"/>
        <w:contextualSpacing/>
        <w:jc w:val="both"/>
        <w:rPr>
          <w:rFonts w:ascii="Arial" w:hAnsi="Arial" w:cs="Arial"/>
          <w:b w:val="0"/>
          <w:bCs/>
          <w:sz w:val="22"/>
        </w:rPr>
      </w:pPr>
      <w:r w:rsidRPr="00D9048B">
        <w:rPr>
          <w:rFonts w:ascii="Arial" w:hAnsi="Arial" w:cs="Arial"/>
          <w:b w:val="0"/>
          <w:bCs/>
          <w:sz w:val="22"/>
        </w:rPr>
        <w:t xml:space="preserve">The purpose this </w:t>
      </w:r>
      <w:r w:rsidR="00765115">
        <w:rPr>
          <w:rFonts w:ascii="Arial" w:hAnsi="Arial" w:cs="Arial"/>
          <w:b w:val="0"/>
          <w:bCs/>
          <w:sz w:val="22"/>
        </w:rPr>
        <w:t>report</w:t>
      </w:r>
      <w:r w:rsidRPr="00D9048B">
        <w:rPr>
          <w:rFonts w:ascii="Arial" w:hAnsi="Arial" w:cs="Arial"/>
          <w:b w:val="0"/>
          <w:bCs/>
          <w:sz w:val="22"/>
        </w:rPr>
        <w:t xml:space="preserve"> is to critically evaluate the current business environment and their influence on Human Resource Management in relation to </w:t>
      </w:r>
      <w:r w:rsidR="00165695" w:rsidRPr="00D9048B">
        <w:rPr>
          <w:rFonts w:ascii="Arial" w:hAnsi="Arial" w:cs="Arial"/>
          <w:b w:val="0"/>
          <w:bCs/>
          <w:sz w:val="22"/>
        </w:rPr>
        <w:t>Cardiff Council.</w:t>
      </w:r>
      <w:r w:rsidR="00CA3451">
        <w:rPr>
          <w:rFonts w:ascii="Arial" w:hAnsi="Arial" w:cs="Arial"/>
          <w:b w:val="0"/>
          <w:bCs/>
          <w:sz w:val="22"/>
        </w:rPr>
        <w:t xml:space="preserve">  The report will provide an introduction into the origins and development of Human Resource Management </w:t>
      </w:r>
      <w:r w:rsidR="00317BF1">
        <w:rPr>
          <w:rFonts w:ascii="Arial" w:hAnsi="Arial" w:cs="Arial"/>
          <w:b w:val="0"/>
          <w:bCs/>
          <w:sz w:val="22"/>
        </w:rPr>
        <w:t xml:space="preserve">followed by a critical evaluation of the </w:t>
      </w:r>
      <w:r w:rsidR="00A743BF">
        <w:rPr>
          <w:rFonts w:ascii="Arial" w:hAnsi="Arial" w:cs="Arial"/>
          <w:b w:val="0"/>
          <w:bCs/>
          <w:sz w:val="22"/>
        </w:rPr>
        <w:t>external factors which affect</w:t>
      </w:r>
      <w:r w:rsidR="00122437">
        <w:rPr>
          <w:rFonts w:ascii="Arial" w:hAnsi="Arial" w:cs="Arial"/>
          <w:b w:val="0"/>
          <w:bCs/>
          <w:sz w:val="22"/>
        </w:rPr>
        <w:t xml:space="preserve"> the </w:t>
      </w:r>
      <w:r w:rsidR="00317BF1">
        <w:rPr>
          <w:rFonts w:ascii="Arial" w:hAnsi="Arial" w:cs="Arial"/>
          <w:b w:val="0"/>
          <w:bCs/>
          <w:sz w:val="22"/>
        </w:rPr>
        <w:t>business environment in the form of a PESTEL analysis.</w:t>
      </w:r>
      <w:r w:rsidR="00922800">
        <w:rPr>
          <w:rFonts w:ascii="Arial" w:hAnsi="Arial" w:cs="Arial"/>
          <w:b w:val="0"/>
          <w:bCs/>
          <w:sz w:val="22"/>
        </w:rPr>
        <w:t xml:space="preserve">  </w:t>
      </w:r>
      <w:r w:rsidR="004F202A">
        <w:rPr>
          <w:rFonts w:ascii="Arial" w:hAnsi="Arial" w:cs="Arial"/>
          <w:b w:val="0"/>
          <w:bCs/>
          <w:sz w:val="22"/>
        </w:rPr>
        <w:t xml:space="preserve">Following this, the report will </w:t>
      </w:r>
      <w:r w:rsidR="00D32037">
        <w:rPr>
          <w:rFonts w:ascii="Arial" w:hAnsi="Arial" w:cs="Arial"/>
          <w:b w:val="0"/>
          <w:bCs/>
          <w:sz w:val="22"/>
        </w:rPr>
        <w:t xml:space="preserve">provide an </w:t>
      </w:r>
      <w:r w:rsidR="0090764F">
        <w:rPr>
          <w:rFonts w:ascii="Arial" w:hAnsi="Arial" w:cs="Arial"/>
          <w:b w:val="0"/>
          <w:bCs/>
          <w:sz w:val="22"/>
        </w:rPr>
        <w:t>evaluat</w:t>
      </w:r>
      <w:r w:rsidR="00D32037">
        <w:rPr>
          <w:rFonts w:ascii="Arial" w:hAnsi="Arial" w:cs="Arial"/>
          <w:b w:val="0"/>
          <w:bCs/>
          <w:sz w:val="22"/>
        </w:rPr>
        <w:t>ion of</w:t>
      </w:r>
      <w:r w:rsidR="0090764F">
        <w:rPr>
          <w:rFonts w:ascii="Arial" w:hAnsi="Arial" w:cs="Arial"/>
          <w:b w:val="0"/>
          <w:bCs/>
          <w:sz w:val="22"/>
        </w:rPr>
        <w:t xml:space="preserve"> the internal </w:t>
      </w:r>
      <w:r w:rsidR="0014026A">
        <w:rPr>
          <w:rFonts w:ascii="Arial" w:hAnsi="Arial" w:cs="Arial"/>
          <w:b w:val="0"/>
          <w:bCs/>
          <w:sz w:val="22"/>
        </w:rPr>
        <w:t>factors which affect Human Resource policies, procedures and processed adopted by Cardiff Council</w:t>
      </w:r>
      <w:r w:rsidR="00C3255A">
        <w:rPr>
          <w:rFonts w:ascii="Arial" w:hAnsi="Arial" w:cs="Arial"/>
          <w:b w:val="0"/>
          <w:bCs/>
          <w:sz w:val="22"/>
        </w:rPr>
        <w:t xml:space="preserve"> </w:t>
      </w:r>
      <w:proofErr w:type="gramStart"/>
      <w:r w:rsidR="00C3255A">
        <w:rPr>
          <w:rFonts w:ascii="Arial" w:hAnsi="Arial" w:cs="Arial"/>
          <w:b w:val="0"/>
          <w:bCs/>
          <w:sz w:val="22"/>
        </w:rPr>
        <w:t>through the use of</w:t>
      </w:r>
      <w:proofErr w:type="gramEnd"/>
      <w:r w:rsidR="00C3255A">
        <w:rPr>
          <w:rFonts w:ascii="Arial" w:hAnsi="Arial" w:cs="Arial"/>
          <w:b w:val="0"/>
          <w:bCs/>
          <w:sz w:val="22"/>
        </w:rPr>
        <w:t xml:space="preserve"> a SWOT analysis.</w:t>
      </w:r>
    </w:p>
    <w:p w14:paraId="62AD16D9" w14:textId="77777777" w:rsidR="00D704E1" w:rsidRDefault="00D704E1" w:rsidP="00D9048B">
      <w:pPr>
        <w:spacing w:line="360" w:lineRule="auto"/>
        <w:contextualSpacing/>
        <w:jc w:val="both"/>
        <w:rPr>
          <w:rFonts w:ascii="Arial" w:hAnsi="Arial" w:cs="Arial"/>
          <w:b w:val="0"/>
          <w:bCs/>
          <w:sz w:val="22"/>
        </w:rPr>
      </w:pPr>
    </w:p>
    <w:p w14:paraId="53850A50" w14:textId="77777777" w:rsidR="00E77D98" w:rsidRDefault="00E77D98" w:rsidP="00D9048B">
      <w:pPr>
        <w:spacing w:line="360" w:lineRule="auto"/>
        <w:contextualSpacing/>
        <w:jc w:val="both"/>
        <w:rPr>
          <w:rFonts w:ascii="Arial" w:hAnsi="Arial" w:cs="Arial"/>
          <w:b w:val="0"/>
          <w:bCs/>
          <w:sz w:val="22"/>
        </w:rPr>
      </w:pPr>
    </w:p>
    <w:p w14:paraId="471EF61E" w14:textId="77777777" w:rsidR="00922800" w:rsidRDefault="00922800" w:rsidP="00D9048B">
      <w:pPr>
        <w:spacing w:line="360" w:lineRule="auto"/>
        <w:contextualSpacing/>
        <w:jc w:val="both"/>
        <w:rPr>
          <w:rFonts w:ascii="Arial" w:hAnsi="Arial" w:cs="Arial"/>
          <w:b w:val="0"/>
          <w:bCs/>
          <w:sz w:val="22"/>
        </w:rPr>
      </w:pPr>
    </w:p>
    <w:p w14:paraId="68E07D53" w14:textId="77777777" w:rsidR="00334DBE" w:rsidRPr="00D9048B" w:rsidRDefault="00334DBE" w:rsidP="00D9048B">
      <w:pPr>
        <w:spacing w:line="360" w:lineRule="auto"/>
        <w:contextualSpacing/>
        <w:jc w:val="both"/>
        <w:rPr>
          <w:rFonts w:ascii="Arial" w:hAnsi="Arial" w:cs="Arial"/>
          <w:sz w:val="22"/>
        </w:rPr>
      </w:pPr>
    </w:p>
    <w:p w14:paraId="1189097A" w14:textId="77777777" w:rsidR="00334DBE" w:rsidRPr="00D9048B" w:rsidRDefault="00334DBE" w:rsidP="00D9048B">
      <w:pPr>
        <w:spacing w:line="360" w:lineRule="auto"/>
        <w:contextualSpacing/>
        <w:jc w:val="both"/>
        <w:rPr>
          <w:rFonts w:ascii="Arial" w:hAnsi="Arial" w:cs="Arial"/>
          <w:sz w:val="22"/>
        </w:rPr>
      </w:pPr>
    </w:p>
    <w:p w14:paraId="349E32C9" w14:textId="77777777" w:rsidR="00334DBE" w:rsidRPr="00D9048B" w:rsidRDefault="00334DBE" w:rsidP="00D9048B">
      <w:pPr>
        <w:spacing w:line="360" w:lineRule="auto"/>
        <w:contextualSpacing/>
        <w:jc w:val="both"/>
        <w:rPr>
          <w:rFonts w:ascii="Arial" w:hAnsi="Arial" w:cs="Arial"/>
          <w:sz w:val="22"/>
        </w:rPr>
      </w:pPr>
    </w:p>
    <w:p w14:paraId="408E8810" w14:textId="77777777" w:rsidR="00334DBE" w:rsidRPr="00D9048B" w:rsidRDefault="00334DBE" w:rsidP="00D9048B">
      <w:pPr>
        <w:spacing w:line="360" w:lineRule="auto"/>
        <w:contextualSpacing/>
        <w:jc w:val="both"/>
        <w:rPr>
          <w:rFonts w:ascii="Arial" w:hAnsi="Arial" w:cs="Arial"/>
          <w:sz w:val="22"/>
        </w:rPr>
      </w:pPr>
    </w:p>
    <w:p w14:paraId="16F870B8" w14:textId="77777777" w:rsidR="00334DBE" w:rsidRPr="00D9048B" w:rsidRDefault="00334DBE" w:rsidP="00D9048B">
      <w:pPr>
        <w:spacing w:line="360" w:lineRule="auto"/>
        <w:contextualSpacing/>
        <w:jc w:val="both"/>
        <w:rPr>
          <w:rFonts w:ascii="Arial" w:hAnsi="Arial" w:cs="Arial"/>
          <w:sz w:val="22"/>
        </w:rPr>
      </w:pPr>
    </w:p>
    <w:p w14:paraId="79DB170F" w14:textId="77777777" w:rsidR="00334DBE" w:rsidRPr="00D9048B" w:rsidRDefault="00334DBE" w:rsidP="00D9048B">
      <w:pPr>
        <w:spacing w:line="360" w:lineRule="auto"/>
        <w:contextualSpacing/>
        <w:jc w:val="both"/>
        <w:rPr>
          <w:rFonts w:ascii="Arial" w:hAnsi="Arial" w:cs="Arial"/>
          <w:sz w:val="22"/>
        </w:rPr>
      </w:pPr>
    </w:p>
    <w:p w14:paraId="45AB7136" w14:textId="77777777" w:rsidR="00334DBE" w:rsidRPr="00D9048B" w:rsidRDefault="00334DBE" w:rsidP="00D9048B">
      <w:pPr>
        <w:spacing w:line="360" w:lineRule="auto"/>
        <w:contextualSpacing/>
        <w:jc w:val="both"/>
        <w:rPr>
          <w:rFonts w:ascii="Arial" w:hAnsi="Arial" w:cs="Arial"/>
          <w:sz w:val="22"/>
        </w:rPr>
      </w:pPr>
    </w:p>
    <w:p w14:paraId="24D025ED" w14:textId="77777777" w:rsidR="00334DBE" w:rsidRPr="00D9048B" w:rsidRDefault="00334DBE" w:rsidP="00D9048B">
      <w:pPr>
        <w:spacing w:line="360" w:lineRule="auto"/>
        <w:contextualSpacing/>
        <w:jc w:val="both"/>
        <w:rPr>
          <w:rFonts w:ascii="Arial" w:hAnsi="Arial" w:cs="Arial"/>
          <w:sz w:val="22"/>
        </w:rPr>
      </w:pPr>
    </w:p>
    <w:p w14:paraId="529A350C" w14:textId="77777777" w:rsidR="00334DBE" w:rsidRPr="00D9048B" w:rsidRDefault="00334DBE" w:rsidP="00D9048B">
      <w:pPr>
        <w:spacing w:line="360" w:lineRule="auto"/>
        <w:contextualSpacing/>
        <w:jc w:val="both"/>
        <w:rPr>
          <w:rFonts w:ascii="Arial" w:hAnsi="Arial" w:cs="Arial"/>
          <w:sz w:val="22"/>
        </w:rPr>
      </w:pPr>
    </w:p>
    <w:p w14:paraId="5B3C8154" w14:textId="77777777" w:rsidR="00334DBE" w:rsidRPr="00D9048B" w:rsidRDefault="00334DBE" w:rsidP="00D9048B">
      <w:pPr>
        <w:spacing w:line="360" w:lineRule="auto"/>
        <w:contextualSpacing/>
        <w:jc w:val="both"/>
        <w:rPr>
          <w:rFonts w:ascii="Arial" w:hAnsi="Arial" w:cs="Arial"/>
          <w:sz w:val="22"/>
        </w:rPr>
      </w:pPr>
    </w:p>
    <w:p w14:paraId="474352DB" w14:textId="77777777" w:rsidR="00334DBE" w:rsidRPr="00D9048B" w:rsidRDefault="00334DBE" w:rsidP="00D9048B">
      <w:pPr>
        <w:spacing w:line="360" w:lineRule="auto"/>
        <w:contextualSpacing/>
        <w:jc w:val="both"/>
        <w:rPr>
          <w:rFonts w:ascii="Arial" w:hAnsi="Arial" w:cs="Arial"/>
          <w:sz w:val="22"/>
        </w:rPr>
      </w:pPr>
    </w:p>
    <w:p w14:paraId="1A717996" w14:textId="77777777" w:rsidR="00334DBE" w:rsidRPr="00D9048B" w:rsidRDefault="00334DBE" w:rsidP="00D9048B">
      <w:pPr>
        <w:spacing w:line="360" w:lineRule="auto"/>
        <w:contextualSpacing/>
        <w:jc w:val="both"/>
        <w:rPr>
          <w:rFonts w:ascii="Arial" w:hAnsi="Arial" w:cs="Arial"/>
          <w:sz w:val="22"/>
        </w:rPr>
      </w:pPr>
    </w:p>
    <w:p w14:paraId="03B7ABDE" w14:textId="77777777" w:rsidR="00334DBE" w:rsidRPr="00D9048B" w:rsidRDefault="00334DBE" w:rsidP="00D9048B">
      <w:pPr>
        <w:spacing w:line="360" w:lineRule="auto"/>
        <w:contextualSpacing/>
        <w:jc w:val="both"/>
        <w:rPr>
          <w:rFonts w:ascii="Arial" w:hAnsi="Arial" w:cs="Arial"/>
          <w:sz w:val="22"/>
        </w:rPr>
      </w:pPr>
    </w:p>
    <w:p w14:paraId="68172C23" w14:textId="77777777" w:rsidR="00334DBE" w:rsidRPr="00D9048B" w:rsidRDefault="00334DBE" w:rsidP="00D9048B">
      <w:pPr>
        <w:spacing w:line="360" w:lineRule="auto"/>
        <w:contextualSpacing/>
        <w:jc w:val="both"/>
        <w:rPr>
          <w:rFonts w:ascii="Arial" w:hAnsi="Arial" w:cs="Arial"/>
          <w:sz w:val="22"/>
        </w:rPr>
      </w:pPr>
    </w:p>
    <w:p w14:paraId="4F112249" w14:textId="77777777" w:rsidR="00334DBE" w:rsidRPr="00D9048B" w:rsidRDefault="00334DBE" w:rsidP="00D9048B">
      <w:pPr>
        <w:spacing w:line="360" w:lineRule="auto"/>
        <w:contextualSpacing/>
        <w:jc w:val="both"/>
        <w:rPr>
          <w:rFonts w:ascii="Arial" w:hAnsi="Arial" w:cs="Arial"/>
          <w:sz w:val="22"/>
        </w:rPr>
      </w:pPr>
    </w:p>
    <w:p w14:paraId="134E6ED7" w14:textId="77777777" w:rsidR="00334DBE" w:rsidRPr="00D9048B" w:rsidRDefault="00334DBE" w:rsidP="00D9048B">
      <w:pPr>
        <w:spacing w:line="360" w:lineRule="auto"/>
        <w:contextualSpacing/>
        <w:jc w:val="both"/>
        <w:rPr>
          <w:rFonts w:ascii="Arial" w:hAnsi="Arial" w:cs="Arial"/>
          <w:sz w:val="22"/>
        </w:rPr>
      </w:pPr>
    </w:p>
    <w:p w14:paraId="45D371CD" w14:textId="77777777" w:rsidR="00334DBE" w:rsidRPr="00D9048B" w:rsidRDefault="00334DBE" w:rsidP="00D9048B">
      <w:pPr>
        <w:spacing w:line="360" w:lineRule="auto"/>
        <w:contextualSpacing/>
        <w:jc w:val="both"/>
        <w:rPr>
          <w:rFonts w:ascii="Arial" w:hAnsi="Arial" w:cs="Arial"/>
          <w:sz w:val="22"/>
        </w:rPr>
      </w:pPr>
    </w:p>
    <w:p w14:paraId="309EB3FE" w14:textId="77777777" w:rsidR="00334DBE" w:rsidRPr="00D9048B" w:rsidRDefault="00334DBE" w:rsidP="00D9048B">
      <w:pPr>
        <w:spacing w:line="360" w:lineRule="auto"/>
        <w:contextualSpacing/>
        <w:jc w:val="both"/>
        <w:rPr>
          <w:rFonts w:ascii="Arial" w:hAnsi="Arial" w:cs="Arial"/>
          <w:sz w:val="22"/>
        </w:rPr>
      </w:pPr>
    </w:p>
    <w:p w14:paraId="6AEBE6CC" w14:textId="77777777" w:rsidR="00334DBE" w:rsidRPr="00D9048B" w:rsidRDefault="00334DBE" w:rsidP="00D9048B">
      <w:pPr>
        <w:spacing w:line="360" w:lineRule="auto"/>
        <w:contextualSpacing/>
        <w:jc w:val="both"/>
        <w:rPr>
          <w:rFonts w:ascii="Arial" w:hAnsi="Arial" w:cs="Arial"/>
          <w:sz w:val="22"/>
        </w:rPr>
      </w:pPr>
    </w:p>
    <w:p w14:paraId="24DB4EA0" w14:textId="77777777" w:rsidR="00334DBE" w:rsidRPr="00D9048B" w:rsidRDefault="00334DBE" w:rsidP="00D9048B">
      <w:pPr>
        <w:spacing w:line="360" w:lineRule="auto"/>
        <w:contextualSpacing/>
        <w:jc w:val="both"/>
        <w:rPr>
          <w:rFonts w:ascii="Arial" w:hAnsi="Arial" w:cs="Arial"/>
          <w:sz w:val="22"/>
        </w:rPr>
      </w:pPr>
    </w:p>
    <w:p w14:paraId="775A950A" w14:textId="77777777" w:rsidR="00334DBE" w:rsidRPr="00D9048B" w:rsidRDefault="00334DBE" w:rsidP="00D9048B">
      <w:pPr>
        <w:spacing w:line="360" w:lineRule="auto"/>
        <w:contextualSpacing/>
        <w:jc w:val="both"/>
        <w:rPr>
          <w:rFonts w:ascii="Arial" w:hAnsi="Arial" w:cs="Arial"/>
          <w:sz w:val="22"/>
        </w:rPr>
      </w:pPr>
    </w:p>
    <w:p w14:paraId="58177BBA" w14:textId="77777777" w:rsidR="00334DBE" w:rsidRPr="00D9048B" w:rsidRDefault="00334DBE" w:rsidP="00D9048B">
      <w:pPr>
        <w:spacing w:line="360" w:lineRule="auto"/>
        <w:contextualSpacing/>
        <w:jc w:val="both"/>
        <w:rPr>
          <w:rFonts w:ascii="Arial" w:hAnsi="Arial" w:cs="Arial"/>
          <w:sz w:val="22"/>
        </w:rPr>
      </w:pPr>
    </w:p>
    <w:p w14:paraId="4DC6C5D6" w14:textId="77777777" w:rsidR="00334DBE" w:rsidRPr="00D9048B" w:rsidRDefault="00334DBE" w:rsidP="00D9048B">
      <w:pPr>
        <w:spacing w:line="360" w:lineRule="auto"/>
        <w:contextualSpacing/>
        <w:jc w:val="both"/>
        <w:rPr>
          <w:rFonts w:ascii="Arial" w:hAnsi="Arial" w:cs="Arial"/>
          <w:sz w:val="22"/>
        </w:rPr>
      </w:pPr>
    </w:p>
    <w:p w14:paraId="719E88E0" w14:textId="77777777" w:rsidR="00334DBE" w:rsidRPr="00D9048B" w:rsidRDefault="00334DBE" w:rsidP="00D9048B">
      <w:pPr>
        <w:spacing w:line="360" w:lineRule="auto"/>
        <w:contextualSpacing/>
        <w:jc w:val="both"/>
        <w:rPr>
          <w:rFonts w:ascii="Arial" w:hAnsi="Arial" w:cs="Arial"/>
          <w:sz w:val="22"/>
        </w:rPr>
      </w:pPr>
    </w:p>
    <w:p w14:paraId="1A04B0A7" w14:textId="77777777" w:rsidR="00334DBE" w:rsidRPr="00D9048B" w:rsidRDefault="00334DBE" w:rsidP="00D9048B">
      <w:pPr>
        <w:spacing w:line="360" w:lineRule="auto"/>
        <w:contextualSpacing/>
        <w:jc w:val="both"/>
        <w:rPr>
          <w:rFonts w:ascii="Arial" w:hAnsi="Arial" w:cs="Arial"/>
          <w:sz w:val="22"/>
        </w:rPr>
      </w:pPr>
    </w:p>
    <w:p w14:paraId="48CF9346" w14:textId="77777777" w:rsidR="00334DBE" w:rsidRPr="00D9048B" w:rsidRDefault="00334DBE" w:rsidP="00D9048B">
      <w:pPr>
        <w:spacing w:line="360" w:lineRule="auto"/>
        <w:contextualSpacing/>
        <w:jc w:val="both"/>
        <w:rPr>
          <w:rFonts w:ascii="Arial" w:hAnsi="Arial" w:cs="Arial"/>
          <w:sz w:val="22"/>
        </w:rPr>
      </w:pPr>
    </w:p>
    <w:p w14:paraId="1663DFE2" w14:textId="613F4E62" w:rsidR="00334DBE" w:rsidRPr="00D9048B" w:rsidRDefault="00334DBE" w:rsidP="00D9048B">
      <w:pPr>
        <w:spacing w:line="360" w:lineRule="auto"/>
        <w:contextualSpacing/>
        <w:jc w:val="both"/>
        <w:rPr>
          <w:rFonts w:ascii="Arial" w:hAnsi="Arial" w:cs="Arial"/>
          <w:color w:val="auto"/>
          <w:sz w:val="22"/>
        </w:rPr>
      </w:pPr>
      <w:r w:rsidRPr="00D9048B">
        <w:rPr>
          <w:rFonts w:ascii="Arial" w:hAnsi="Arial" w:cs="Arial"/>
          <w:color w:val="auto"/>
          <w:sz w:val="22"/>
        </w:rPr>
        <w:lastRenderedPageBreak/>
        <w:t>Introduction</w:t>
      </w:r>
      <w:r w:rsidR="00424D55" w:rsidRPr="00D9048B">
        <w:rPr>
          <w:rFonts w:ascii="Arial" w:hAnsi="Arial" w:cs="Arial"/>
          <w:color w:val="auto"/>
          <w:sz w:val="22"/>
        </w:rPr>
        <w:t xml:space="preserve"> </w:t>
      </w:r>
      <w:r w:rsidR="00624CE0" w:rsidRPr="00D9048B">
        <w:rPr>
          <w:rFonts w:ascii="Arial" w:hAnsi="Arial" w:cs="Arial"/>
          <w:color w:val="auto"/>
          <w:sz w:val="22"/>
        </w:rPr>
        <w:t>to</w:t>
      </w:r>
      <w:r w:rsidR="00424D55" w:rsidRPr="00D9048B">
        <w:rPr>
          <w:rFonts w:ascii="Arial" w:hAnsi="Arial" w:cs="Arial"/>
          <w:color w:val="auto"/>
          <w:sz w:val="22"/>
        </w:rPr>
        <w:t xml:space="preserve"> H</w:t>
      </w:r>
      <w:r w:rsidR="00835A31" w:rsidRPr="00D9048B">
        <w:rPr>
          <w:rFonts w:ascii="Arial" w:hAnsi="Arial" w:cs="Arial"/>
          <w:color w:val="auto"/>
          <w:sz w:val="22"/>
        </w:rPr>
        <w:t xml:space="preserve">uman Resources </w:t>
      </w:r>
      <w:r w:rsidR="00915C77" w:rsidRPr="00D9048B">
        <w:rPr>
          <w:rFonts w:ascii="Arial" w:hAnsi="Arial" w:cs="Arial"/>
          <w:color w:val="auto"/>
          <w:sz w:val="22"/>
        </w:rPr>
        <w:t xml:space="preserve">Management </w:t>
      </w:r>
      <w:r w:rsidR="00835A31" w:rsidRPr="00D9048B">
        <w:rPr>
          <w:rFonts w:ascii="Arial" w:hAnsi="Arial" w:cs="Arial"/>
          <w:color w:val="auto"/>
          <w:sz w:val="22"/>
        </w:rPr>
        <w:t>(HR</w:t>
      </w:r>
      <w:r w:rsidR="00915C77" w:rsidRPr="00D9048B">
        <w:rPr>
          <w:rFonts w:ascii="Arial" w:hAnsi="Arial" w:cs="Arial"/>
          <w:color w:val="auto"/>
          <w:sz w:val="22"/>
        </w:rPr>
        <w:t>M</w:t>
      </w:r>
      <w:r w:rsidR="00835A31" w:rsidRPr="00D9048B">
        <w:rPr>
          <w:rFonts w:ascii="Arial" w:hAnsi="Arial" w:cs="Arial"/>
          <w:color w:val="auto"/>
          <w:sz w:val="22"/>
        </w:rPr>
        <w:t>)</w:t>
      </w:r>
    </w:p>
    <w:p w14:paraId="1766EF02" w14:textId="77777777" w:rsidR="00334DBE" w:rsidRPr="00D9048B" w:rsidRDefault="00334DBE" w:rsidP="00D9048B">
      <w:pPr>
        <w:spacing w:line="360" w:lineRule="auto"/>
        <w:contextualSpacing/>
        <w:jc w:val="both"/>
        <w:rPr>
          <w:rFonts w:ascii="Arial" w:hAnsi="Arial" w:cs="Arial"/>
          <w:color w:val="auto"/>
          <w:sz w:val="22"/>
        </w:rPr>
      </w:pPr>
    </w:p>
    <w:p w14:paraId="0DEDC046" w14:textId="17DC1FD8" w:rsidR="0076097D" w:rsidRPr="00D9048B" w:rsidRDefault="006C213C" w:rsidP="00D9048B">
      <w:pPr>
        <w:spacing w:line="360" w:lineRule="auto"/>
        <w:contextualSpacing/>
        <w:jc w:val="both"/>
        <w:rPr>
          <w:rFonts w:ascii="Arial" w:hAnsi="Arial" w:cs="Arial"/>
          <w:b w:val="0"/>
          <w:bCs/>
          <w:color w:val="auto"/>
          <w:sz w:val="22"/>
        </w:rPr>
      </w:pPr>
      <w:r w:rsidRPr="00D9048B">
        <w:rPr>
          <w:rFonts w:ascii="Arial" w:hAnsi="Arial" w:cs="Arial"/>
          <w:b w:val="0"/>
          <w:bCs/>
          <w:color w:val="auto"/>
          <w:sz w:val="22"/>
        </w:rPr>
        <w:t xml:space="preserve">Human Resources </w:t>
      </w:r>
      <w:r w:rsidR="005566B1" w:rsidRPr="00D9048B">
        <w:rPr>
          <w:rFonts w:ascii="Arial" w:hAnsi="Arial" w:cs="Arial"/>
          <w:b w:val="0"/>
          <w:bCs/>
          <w:color w:val="auto"/>
          <w:sz w:val="22"/>
        </w:rPr>
        <w:t xml:space="preserve">Management </w:t>
      </w:r>
      <w:r w:rsidRPr="00D9048B">
        <w:rPr>
          <w:rFonts w:ascii="Arial" w:hAnsi="Arial" w:cs="Arial"/>
          <w:b w:val="0"/>
          <w:bCs/>
          <w:color w:val="auto"/>
          <w:sz w:val="22"/>
        </w:rPr>
        <w:t>(HR</w:t>
      </w:r>
      <w:r w:rsidR="005566B1" w:rsidRPr="00D9048B">
        <w:rPr>
          <w:rFonts w:ascii="Arial" w:hAnsi="Arial" w:cs="Arial"/>
          <w:b w:val="0"/>
          <w:bCs/>
          <w:color w:val="auto"/>
          <w:sz w:val="22"/>
        </w:rPr>
        <w:t>M</w:t>
      </w:r>
      <w:r w:rsidRPr="00D9048B">
        <w:rPr>
          <w:rFonts w:ascii="Arial" w:hAnsi="Arial" w:cs="Arial"/>
          <w:b w:val="0"/>
          <w:bCs/>
          <w:color w:val="auto"/>
          <w:sz w:val="22"/>
        </w:rPr>
        <w:t xml:space="preserve">) </w:t>
      </w:r>
      <w:r w:rsidR="00230B8F" w:rsidRPr="00D9048B">
        <w:rPr>
          <w:rFonts w:ascii="Arial" w:hAnsi="Arial" w:cs="Arial"/>
          <w:b w:val="0"/>
          <w:bCs/>
          <w:color w:val="auto"/>
          <w:sz w:val="22"/>
        </w:rPr>
        <w:t>“is a comprehensive and coherent approach to the employment and development of people</w:t>
      </w:r>
      <w:r w:rsidR="004205AF" w:rsidRPr="00D9048B">
        <w:rPr>
          <w:rFonts w:ascii="Arial" w:hAnsi="Arial" w:cs="Arial"/>
          <w:b w:val="0"/>
          <w:bCs/>
          <w:color w:val="auto"/>
          <w:sz w:val="22"/>
        </w:rPr>
        <w:t xml:space="preserve"> … it </w:t>
      </w:r>
      <w:r w:rsidR="00934B2A" w:rsidRPr="00D9048B">
        <w:rPr>
          <w:rFonts w:ascii="Arial" w:hAnsi="Arial" w:cs="Arial"/>
          <w:b w:val="0"/>
          <w:bCs/>
          <w:color w:val="auto"/>
          <w:sz w:val="22"/>
        </w:rPr>
        <w:t>involves</w:t>
      </w:r>
      <w:r w:rsidR="004205AF" w:rsidRPr="00D9048B">
        <w:rPr>
          <w:rFonts w:ascii="Arial" w:hAnsi="Arial" w:cs="Arial"/>
          <w:b w:val="0"/>
          <w:bCs/>
          <w:color w:val="auto"/>
          <w:sz w:val="22"/>
        </w:rPr>
        <w:t xml:space="preserve"> the application of policies and practices in the </w:t>
      </w:r>
      <w:r w:rsidR="00934B2A" w:rsidRPr="00D9048B">
        <w:rPr>
          <w:rFonts w:ascii="Arial" w:hAnsi="Arial" w:cs="Arial"/>
          <w:b w:val="0"/>
          <w:bCs/>
          <w:color w:val="auto"/>
          <w:sz w:val="22"/>
        </w:rPr>
        <w:t>fields of organisation design and development, performance and reward and the provision of services that enhance the well-being of employees</w:t>
      </w:r>
      <w:r w:rsidR="00230B8F" w:rsidRPr="00D9048B">
        <w:rPr>
          <w:rFonts w:ascii="Arial" w:hAnsi="Arial" w:cs="Arial"/>
          <w:b w:val="0"/>
          <w:bCs/>
          <w:color w:val="auto"/>
          <w:sz w:val="22"/>
        </w:rPr>
        <w:t xml:space="preserve">” </w:t>
      </w:r>
      <w:r w:rsidR="00FA28FA" w:rsidRPr="00D9048B">
        <w:rPr>
          <w:rFonts w:ascii="Arial" w:hAnsi="Arial" w:cs="Arial"/>
          <w:b w:val="0"/>
          <w:bCs/>
          <w:color w:val="auto"/>
          <w:sz w:val="22"/>
        </w:rPr>
        <w:t xml:space="preserve">(Armstrong, </w:t>
      </w:r>
      <w:r w:rsidR="002668B8" w:rsidRPr="00D9048B">
        <w:rPr>
          <w:rFonts w:ascii="Arial" w:hAnsi="Arial" w:cs="Arial"/>
          <w:b w:val="0"/>
          <w:bCs/>
          <w:color w:val="auto"/>
          <w:sz w:val="22"/>
        </w:rPr>
        <w:t xml:space="preserve">2014, p1).  </w:t>
      </w:r>
      <w:r w:rsidR="00915C77" w:rsidRPr="00D9048B">
        <w:rPr>
          <w:rFonts w:ascii="Arial" w:hAnsi="Arial" w:cs="Arial"/>
          <w:b w:val="0"/>
          <w:bCs/>
          <w:color w:val="auto"/>
          <w:sz w:val="22"/>
        </w:rPr>
        <w:t>Human Resources (</w:t>
      </w:r>
      <w:r w:rsidR="000443C0" w:rsidRPr="00D9048B">
        <w:rPr>
          <w:rFonts w:ascii="Arial" w:hAnsi="Arial" w:cs="Arial"/>
          <w:b w:val="0"/>
          <w:bCs/>
          <w:color w:val="auto"/>
          <w:sz w:val="22"/>
        </w:rPr>
        <w:t>HR</w:t>
      </w:r>
      <w:r w:rsidR="00915C77" w:rsidRPr="00D9048B">
        <w:rPr>
          <w:rFonts w:ascii="Arial" w:hAnsi="Arial" w:cs="Arial"/>
          <w:b w:val="0"/>
          <w:bCs/>
          <w:color w:val="auto"/>
          <w:sz w:val="22"/>
        </w:rPr>
        <w:t>)</w:t>
      </w:r>
      <w:r w:rsidR="005D78B1" w:rsidRPr="00D9048B">
        <w:rPr>
          <w:rFonts w:ascii="Arial" w:hAnsi="Arial" w:cs="Arial"/>
          <w:b w:val="0"/>
          <w:bCs/>
          <w:color w:val="auto"/>
          <w:sz w:val="22"/>
        </w:rPr>
        <w:t xml:space="preserve"> </w:t>
      </w:r>
      <w:r w:rsidRPr="00D9048B">
        <w:rPr>
          <w:rFonts w:ascii="Arial" w:hAnsi="Arial" w:cs="Arial"/>
          <w:b w:val="0"/>
          <w:bCs/>
          <w:color w:val="auto"/>
          <w:sz w:val="22"/>
        </w:rPr>
        <w:t xml:space="preserve">has significantly </w:t>
      </w:r>
      <w:r w:rsidR="005566B1" w:rsidRPr="00D9048B">
        <w:rPr>
          <w:rFonts w:ascii="Arial" w:hAnsi="Arial" w:cs="Arial"/>
          <w:b w:val="0"/>
          <w:bCs/>
          <w:color w:val="auto"/>
          <w:sz w:val="22"/>
        </w:rPr>
        <w:t>evolved since its roots</w:t>
      </w:r>
      <w:r w:rsidR="00A26F5A" w:rsidRPr="00D9048B">
        <w:rPr>
          <w:rFonts w:ascii="Arial" w:hAnsi="Arial" w:cs="Arial"/>
          <w:b w:val="0"/>
          <w:bCs/>
          <w:color w:val="auto"/>
          <w:sz w:val="22"/>
        </w:rPr>
        <w:t>,</w:t>
      </w:r>
      <w:r w:rsidR="005566B1" w:rsidRPr="00D9048B">
        <w:rPr>
          <w:rFonts w:ascii="Arial" w:hAnsi="Arial" w:cs="Arial"/>
          <w:b w:val="0"/>
          <w:bCs/>
          <w:color w:val="auto"/>
          <w:sz w:val="22"/>
        </w:rPr>
        <w:t xml:space="preserve"> which can be traced back pre-historic times</w:t>
      </w:r>
      <w:r w:rsidR="009D0709" w:rsidRPr="00D9048B">
        <w:rPr>
          <w:rFonts w:ascii="Arial" w:hAnsi="Arial" w:cs="Arial"/>
          <w:b w:val="0"/>
          <w:bCs/>
          <w:color w:val="auto"/>
          <w:sz w:val="22"/>
        </w:rPr>
        <w:t xml:space="preserve">, whereby </w:t>
      </w:r>
      <w:r w:rsidR="00AB1732" w:rsidRPr="00D9048B">
        <w:rPr>
          <w:rFonts w:ascii="Arial" w:hAnsi="Arial" w:cs="Arial"/>
          <w:b w:val="0"/>
          <w:bCs/>
          <w:color w:val="auto"/>
          <w:sz w:val="22"/>
        </w:rPr>
        <w:t>the</w:t>
      </w:r>
      <w:r w:rsidR="00AD5083" w:rsidRPr="00D9048B">
        <w:rPr>
          <w:rFonts w:ascii="Arial" w:hAnsi="Arial" w:cs="Arial"/>
          <w:b w:val="0"/>
          <w:bCs/>
          <w:color w:val="auto"/>
          <w:sz w:val="22"/>
        </w:rPr>
        <w:t xml:space="preserve"> </w:t>
      </w:r>
      <w:r w:rsidR="004B5587" w:rsidRPr="00D9048B">
        <w:rPr>
          <w:rFonts w:ascii="Arial" w:hAnsi="Arial" w:cs="Arial"/>
          <w:b w:val="0"/>
          <w:bCs/>
          <w:color w:val="auto"/>
          <w:sz w:val="22"/>
        </w:rPr>
        <w:t xml:space="preserve">strongest individual was selected and </w:t>
      </w:r>
      <w:r w:rsidR="00AB1732" w:rsidRPr="00D9048B">
        <w:rPr>
          <w:rFonts w:ascii="Arial" w:hAnsi="Arial" w:cs="Arial"/>
          <w:b w:val="0"/>
          <w:bCs/>
          <w:color w:val="auto"/>
          <w:sz w:val="22"/>
        </w:rPr>
        <w:t xml:space="preserve">practice of </w:t>
      </w:r>
      <w:r w:rsidR="00E933FC" w:rsidRPr="00D9048B">
        <w:rPr>
          <w:rFonts w:ascii="Arial" w:hAnsi="Arial" w:cs="Arial"/>
          <w:b w:val="0"/>
          <w:bCs/>
          <w:color w:val="auto"/>
          <w:sz w:val="22"/>
        </w:rPr>
        <w:t>health and safety</w:t>
      </w:r>
      <w:r w:rsidR="009E327A" w:rsidRPr="00D9048B">
        <w:rPr>
          <w:rFonts w:ascii="Arial" w:hAnsi="Arial" w:cs="Arial"/>
          <w:b w:val="0"/>
          <w:bCs/>
          <w:color w:val="auto"/>
          <w:sz w:val="22"/>
        </w:rPr>
        <w:t xml:space="preserve"> while hunting food was passed down through the generations.</w:t>
      </w:r>
    </w:p>
    <w:p w14:paraId="62C122F3" w14:textId="77777777" w:rsidR="0028125F" w:rsidRPr="00D9048B" w:rsidRDefault="0028125F" w:rsidP="00D9048B">
      <w:pPr>
        <w:spacing w:line="360" w:lineRule="auto"/>
        <w:contextualSpacing/>
        <w:jc w:val="both"/>
        <w:rPr>
          <w:rFonts w:ascii="Arial" w:hAnsi="Arial" w:cs="Arial"/>
          <w:b w:val="0"/>
          <w:bCs/>
          <w:color w:val="auto"/>
          <w:sz w:val="22"/>
        </w:rPr>
      </w:pPr>
    </w:p>
    <w:p w14:paraId="4DA3CA57" w14:textId="6F640277" w:rsidR="0028125F" w:rsidRPr="00D9048B" w:rsidRDefault="0028125F" w:rsidP="00D9048B">
      <w:pPr>
        <w:spacing w:line="360" w:lineRule="auto"/>
        <w:contextualSpacing/>
        <w:jc w:val="both"/>
        <w:rPr>
          <w:rFonts w:ascii="Arial" w:hAnsi="Arial" w:cs="Arial"/>
          <w:b w:val="0"/>
          <w:bCs/>
          <w:color w:val="auto"/>
          <w:sz w:val="22"/>
        </w:rPr>
      </w:pPr>
      <w:r w:rsidRPr="00D9048B">
        <w:rPr>
          <w:rFonts w:ascii="Arial" w:hAnsi="Arial" w:cs="Arial"/>
          <w:b w:val="0"/>
          <w:bCs/>
          <w:color w:val="auto"/>
          <w:sz w:val="22"/>
        </w:rPr>
        <w:t>The Industrial Revolution saw the emergence or Personal Management (PM)</w:t>
      </w:r>
      <w:r w:rsidR="009E119E" w:rsidRPr="00D9048B">
        <w:rPr>
          <w:rFonts w:ascii="Arial" w:hAnsi="Arial" w:cs="Arial"/>
          <w:b w:val="0"/>
          <w:bCs/>
          <w:color w:val="auto"/>
          <w:sz w:val="22"/>
        </w:rPr>
        <w:t xml:space="preserve"> with organisations </w:t>
      </w:r>
      <w:proofErr w:type="gramStart"/>
      <w:r w:rsidR="009E119E" w:rsidRPr="00D9048B">
        <w:rPr>
          <w:rFonts w:ascii="Arial" w:hAnsi="Arial" w:cs="Arial"/>
          <w:b w:val="0"/>
          <w:bCs/>
          <w:color w:val="auto"/>
          <w:sz w:val="22"/>
        </w:rPr>
        <w:t>growing in size</w:t>
      </w:r>
      <w:proofErr w:type="gramEnd"/>
      <w:r w:rsidR="009E119E" w:rsidRPr="00D9048B">
        <w:rPr>
          <w:rFonts w:ascii="Arial" w:hAnsi="Arial" w:cs="Arial"/>
          <w:b w:val="0"/>
          <w:bCs/>
          <w:color w:val="auto"/>
          <w:sz w:val="22"/>
        </w:rPr>
        <w:t xml:space="preserve"> and expected to mass produce production on a large scale.</w:t>
      </w:r>
      <w:r w:rsidR="001E2A67" w:rsidRPr="00D9048B">
        <w:rPr>
          <w:rFonts w:ascii="Arial" w:hAnsi="Arial" w:cs="Arial"/>
          <w:b w:val="0"/>
          <w:bCs/>
          <w:color w:val="auto"/>
          <w:sz w:val="22"/>
        </w:rPr>
        <w:t xml:space="preserve">  The PM approach</w:t>
      </w:r>
      <w:r w:rsidR="00AC3EA4" w:rsidRPr="00D9048B">
        <w:rPr>
          <w:rFonts w:ascii="Arial" w:hAnsi="Arial" w:cs="Arial"/>
          <w:b w:val="0"/>
          <w:bCs/>
          <w:color w:val="auto"/>
          <w:sz w:val="22"/>
        </w:rPr>
        <w:t xml:space="preserve"> “refers to a set of functions or activities</w:t>
      </w:r>
      <w:r w:rsidR="00551ACD" w:rsidRPr="00D9048B">
        <w:rPr>
          <w:rFonts w:ascii="Arial" w:hAnsi="Arial" w:cs="Arial"/>
          <w:b w:val="0"/>
          <w:bCs/>
          <w:color w:val="auto"/>
          <w:sz w:val="22"/>
        </w:rPr>
        <w:t xml:space="preserve"> (e.g.) recruitment, selection, training, salary administration, industrial relations)” (Rotich, </w:t>
      </w:r>
      <w:r w:rsidR="00756E4D" w:rsidRPr="00D9048B">
        <w:rPr>
          <w:rFonts w:ascii="Arial" w:hAnsi="Arial" w:cs="Arial"/>
          <w:b w:val="0"/>
          <w:bCs/>
          <w:color w:val="auto"/>
          <w:sz w:val="22"/>
        </w:rPr>
        <w:t>2015, p59)</w:t>
      </w:r>
      <w:r w:rsidR="004B4E62" w:rsidRPr="00D9048B">
        <w:rPr>
          <w:rFonts w:ascii="Arial" w:hAnsi="Arial" w:cs="Arial"/>
          <w:b w:val="0"/>
          <w:bCs/>
          <w:color w:val="auto"/>
          <w:sz w:val="22"/>
        </w:rPr>
        <w:t xml:space="preserve">, which deals with </w:t>
      </w:r>
      <w:r w:rsidR="003F2F33" w:rsidRPr="00D9048B">
        <w:rPr>
          <w:rFonts w:ascii="Arial" w:hAnsi="Arial" w:cs="Arial"/>
          <w:b w:val="0"/>
          <w:bCs/>
          <w:color w:val="auto"/>
          <w:sz w:val="22"/>
        </w:rPr>
        <w:t>issues as and when they arise, it is therefore a short term, reactive approach w</w:t>
      </w:r>
      <w:r w:rsidR="00BD5A36" w:rsidRPr="00D9048B">
        <w:rPr>
          <w:rFonts w:ascii="Arial" w:hAnsi="Arial" w:cs="Arial"/>
          <w:b w:val="0"/>
          <w:bCs/>
          <w:color w:val="auto"/>
          <w:sz w:val="22"/>
        </w:rPr>
        <w:t xml:space="preserve">hich does not </w:t>
      </w:r>
      <w:proofErr w:type="gramStart"/>
      <w:r w:rsidR="00BD5A36" w:rsidRPr="00D9048B">
        <w:rPr>
          <w:rFonts w:ascii="Arial" w:hAnsi="Arial" w:cs="Arial"/>
          <w:b w:val="0"/>
          <w:bCs/>
          <w:color w:val="auto"/>
          <w:sz w:val="22"/>
        </w:rPr>
        <w:t>plan for the future</w:t>
      </w:r>
      <w:proofErr w:type="gramEnd"/>
      <w:r w:rsidR="00BD5A36" w:rsidRPr="00D9048B">
        <w:rPr>
          <w:rFonts w:ascii="Arial" w:hAnsi="Arial" w:cs="Arial"/>
          <w:b w:val="0"/>
          <w:bCs/>
          <w:color w:val="auto"/>
          <w:sz w:val="22"/>
        </w:rPr>
        <w:t>.</w:t>
      </w:r>
    </w:p>
    <w:p w14:paraId="78B51400" w14:textId="77777777" w:rsidR="002F793D" w:rsidRPr="00D9048B" w:rsidRDefault="002F793D" w:rsidP="00D9048B">
      <w:pPr>
        <w:spacing w:line="360" w:lineRule="auto"/>
        <w:contextualSpacing/>
        <w:jc w:val="both"/>
        <w:rPr>
          <w:rFonts w:ascii="Arial" w:hAnsi="Arial" w:cs="Arial"/>
          <w:b w:val="0"/>
          <w:bCs/>
          <w:color w:val="auto"/>
          <w:sz w:val="22"/>
        </w:rPr>
      </w:pPr>
    </w:p>
    <w:p w14:paraId="3E70B40E" w14:textId="3778F055" w:rsidR="002F793D" w:rsidRPr="00D9048B" w:rsidRDefault="00E9659E" w:rsidP="00D9048B">
      <w:pPr>
        <w:spacing w:line="360" w:lineRule="auto"/>
        <w:contextualSpacing/>
        <w:jc w:val="both"/>
        <w:rPr>
          <w:rFonts w:ascii="Arial" w:hAnsi="Arial" w:cs="Arial"/>
          <w:b w:val="0"/>
          <w:bCs/>
          <w:color w:val="auto"/>
          <w:sz w:val="22"/>
        </w:rPr>
      </w:pPr>
      <w:r w:rsidRPr="00D9048B">
        <w:rPr>
          <w:rFonts w:ascii="Arial" w:hAnsi="Arial" w:cs="Arial"/>
          <w:b w:val="0"/>
          <w:bCs/>
          <w:color w:val="auto"/>
          <w:sz w:val="22"/>
        </w:rPr>
        <w:t xml:space="preserve">Post World War II </w:t>
      </w:r>
      <w:r w:rsidR="00C9335C" w:rsidRPr="00D9048B">
        <w:rPr>
          <w:rFonts w:ascii="Arial" w:hAnsi="Arial" w:cs="Arial"/>
          <w:b w:val="0"/>
          <w:bCs/>
          <w:color w:val="auto"/>
          <w:sz w:val="22"/>
        </w:rPr>
        <w:t>saw</w:t>
      </w:r>
      <w:r w:rsidR="00B20F23" w:rsidRPr="00D9048B">
        <w:rPr>
          <w:rFonts w:ascii="Arial" w:hAnsi="Arial" w:cs="Arial"/>
          <w:b w:val="0"/>
          <w:bCs/>
          <w:color w:val="auto"/>
          <w:sz w:val="22"/>
        </w:rPr>
        <w:t xml:space="preserve"> businesses evolve and</w:t>
      </w:r>
      <w:r w:rsidR="00C9335C" w:rsidRPr="00D9048B">
        <w:rPr>
          <w:rFonts w:ascii="Arial" w:hAnsi="Arial" w:cs="Arial"/>
          <w:b w:val="0"/>
          <w:bCs/>
          <w:color w:val="auto"/>
          <w:sz w:val="22"/>
        </w:rPr>
        <w:t xml:space="preserve"> a progression from PM to HRM.</w:t>
      </w:r>
      <w:r w:rsidR="00B04010" w:rsidRPr="00D9048B">
        <w:rPr>
          <w:rFonts w:ascii="Arial" w:hAnsi="Arial" w:cs="Arial"/>
          <w:b w:val="0"/>
          <w:bCs/>
          <w:color w:val="auto"/>
          <w:sz w:val="22"/>
        </w:rPr>
        <w:t xml:space="preserve">  HRM saw</w:t>
      </w:r>
      <w:r w:rsidR="00C63C7B" w:rsidRPr="00D9048B">
        <w:rPr>
          <w:rFonts w:ascii="Arial" w:hAnsi="Arial" w:cs="Arial"/>
          <w:b w:val="0"/>
          <w:bCs/>
          <w:color w:val="auto"/>
          <w:sz w:val="22"/>
        </w:rPr>
        <w:t xml:space="preserve"> employees</w:t>
      </w:r>
      <w:r w:rsidR="00A66352" w:rsidRPr="00D9048B">
        <w:rPr>
          <w:rFonts w:ascii="Arial" w:hAnsi="Arial" w:cs="Arial"/>
          <w:b w:val="0"/>
          <w:bCs/>
          <w:color w:val="auto"/>
          <w:sz w:val="22"/>
        </w:rPr>
        <w:t xml:space="preserve"> recognised </w:t>
      </w:r>
      <w:r w:rsidR="00C63C7B" w:rsidRPr="00D9048B">
        <w:rPr>
          <w:rFonts w:ascii="Arial" w:hAnsi="Arial" w:cs="Arial"/>
          <w:b w:val="0"/>
          <w:bCs/>
          <w:color w:val="auto"/>
          <w:sz w:val="22"/>
        </w:rPr>
        <w:t xml:space="preserve">as more of a ‘human resource’ and ‘assets’ who </w:t>
      </w:r>
      <w:r w:rsidR="00BE503F" w:rsidRPr="00D9048B">
        <w:rPr>
          <w:rFonts w:ascii="Arial" w:hAnsi="Arial" w:cs="Arial"/>
          <w:b w:val="0"/>
          <w:bCs/>
          <w:color w:val="auto"/>
          <w:sz w:val="22"/>
        </w:rPr>
        <w:t xml:space="preserve">possess </w:t>
      </w:r>
      <w:r w:rsidR="00336589" w:rsidRPr="00D9048B">
        <w:rPr>
          <w:rFonts w:ascii="Arial" w:hAnsi="Arial" w:cs="Arial"/>
          <w:b w:val="0"/>
          <w:bCs/>
          <w:color w:val="auto"/>
          <w:sz w:val="22"/>
        </w:rPr>
        <w:t>knowledge, skills and are the future of the organisation (Rotich, 2015, p63) and therefore developed their</w:t>
      </w:r>
      <w:r w:rsidR="003266BC" w:rsidRPr="00D9048B">
        <w:rPr>
          <w:rFonts w:ascii="Arial" w:hAnsi="Arial" w:cs="Arial"/>
          <w:b w:val="0"/>
          <w:bCs/>
          <w:color w:val="auto"/>
          <w:sz w:val="22"/>
        </w:rPr>
        <w:t xml:space="preserve"> policies and procedures to reflect </w:t>
      </w:r>
      <w:r w:rsidR="00D95757" w:rsidRPr="00D9048B">
        <w:rPr>
          <w:rFonts w:ascii="Arial" w:hAnsi="Arial" w:cs="Arial"/>
          <w:b w:val="0"/>
          <w:bCs/>
          <w:color w:val="auto"/>
          <w:sz w:val="22"/>
        </w:rPr>
        <w:t>a</w:t>
      </w:r>
      <w:r w:rsidR="00E13DF9" w:rsidRPr="00D9048B">
        <w:rPr>
          <w:rFonts w:ascii="Arial" w:hAnsi="Arial" w:cs="Arial"/>
          <w:b w:val="0"/>
          <w:bCs/>
          <w:color w:val="auto"/>
          <w:sz w:val="22"/>
        </w:rPr>
        <w:t>n</w:t>
      </w:r>
      <w:r w:rsidR="0053487F" w:rsidRPr="00D9048B">
        <w:rPr>
          <w:rFonts w:ascii="Arial" w:hAnsi="Arial" w:cs="Arial"/>
          <w:b w:val="0"/>
          <w:bCs/>
          <w:color w:val="auto"/>
          <w:sz w:val="22"/>
        </w:rPr>
        <w:t xml:space="preserve"> </w:t>
      </w:r>
      <w:r w:rsidR="00D95757" w:rsidRPr="00D9048B">
        <w:rPr>
          <w:rFonts w:ascii="Arial" w:hAnsi="Arial" w:cs="Arial"/>
          <w:b w:val="0"/>
          <w:bCs/>
          <w:color w:val="auto"/>
          <w:sz w:val="22"/>
        </w:rPr>
        <w:t>approach to employee development and engagement</w:t>
      </w:r>
      <w:r w:rsidR="003266BC" w:rsidRPr="00D9048B">
        <w:rPr>
          <w:rFonts w:ascii="Arial" w:hAnsi="Arial" w:cs="Arial"/>
          <w:b w:val="0"/>
          <w:bCs/>
          <w:color w:val="auto"/>
          <w:sz w:val="22"/>
        </w:rPr>
        <w:t>.</w:t>
      </w:r>
      <w:r w:rsidR="005F519B" w:rsidRPr="00D9048B">
        <w:rPr>
          <w:rFonts w:ascii="Arial" w:hAnsi="Arial" w:cs="Arial"/>
          <w:b w:val="0"/>
          <w:bCs/>
          <w:color w:val="auto"/>
          <w:sz w:val="22"/>
        </w:rPr>
        <w:t xml:space="preserve">  Unlike PM, </w:t>
      </w:r>
      <w:r w:rsidR="00DE08E1" w:rsidRPr="00D9048B">
        <w:rPr>
          <w:rFonts w:ascii="Arial" w:hAnsi="Arial" w:cs="Arial"/>
          <w:b w:val="0"/>
          <w:bCs/>
          <w:color w:val="auto"/>
          <w:sz w:val="22"/>
        </w:rPr>
        <w:t>HRM focuses on a long term</w:t>
      </w:r>
      <w:r w:rsidR="00180BA4" w:rsidRPr="00D9048B">
        <w:rPr>
          <w:rFonts w:ascii="Arial" w:hAnsi="Arial" w:cs="Arial"/>
          <w:b w:val="0"/>
          <w:bCs/>
          <w:color w:val="auto"/>
          <w:sz w:val="22"/>
        </w:rPr>
        <w:t xml:space="preserve">, proactive </w:t>
      </w:r>
      <w:r w:rsidR="004002AF" w:rsidRPr="00D9048B">
        <w:rPr>
          <w:rFonts w:ascii="Arial" w:hAnsi="Arial" w:cs="Arial"/>
          <w:b w:val="0"/>
          <w:bCs/>
          <w:color w:val="auto"/>
          <w:sz w:val="22"/>
        </w:rPr>
        <w:t>approach with a</w:t>
      </w:r>
      <w:r w:rsidR="005400BE" w:rsidRPr="00D9048B">
        <w:rPr>
          <w:rFonts w:ascii="Arial" w:hAnsi="Arial" w:cs="Arial"/>
          <w:b w:val="0"/>
          <w:bCs/>
          <w:color w:val="auto"/>
          <w:sz w:val="22"/>
        </w:rPr>
        <w:t>n</w:t>
      </w:r>
      <w:r w:rsidR="004002AF" w:rsidRPr="00D9048B">
        <w:rPr>
          <w:rFonts w:ascii="Arial" w:hAnsi="Arial" w:cs="Arial"/>
          <w:b w:val="0"/>
          <w:bCs/>
          <w:color w:val="auto"/>
          <w:sz w:val="22"/>
        </w:rPr>
        <w:t xml:space="preserve"> emphasis on goals and objectives</w:t>
      </w:r>
      <w:r w:rsidR="005400BE" w:rsidRPr="00D9048B">
        <w:rPr>
          <w:rFonts w:ascii="Arial" w:hAnsi="Arial" w:cs="Arial"/>
          <w:b w:val="0"/>
          <w:bCs/>
          <w:color w:val="auto"/>
          <w:sz w:val="22"/>
        </w:rPr>
        <w:t xml:space="preserve">.  </w:t>
      </w:r>
    </w:p>
    <w:p w14:paraId="0AADE757" w14:textId="16054E10" w:rsidR="00DE2F99" w:rsidRPr="00D9048B" w:rsidRDefault="00DE2F99" w:rsidP="00D9048B">
      <w:pPr>
        <w:spacing w:line="360" w:lineRule="auto"/>
        <w:contextualSpacing/>
        <w:jc w:val="both"/>
        <w:rPr>
          <w:rFonts w:ascii="Arial" w:hAnsi="Arial" w:cs="Arial"/>
          <w:b w:val="0"/>
          <w:bCs/>
          <w:color w:val="auto"/>
          <w:sz w:val="22"/>
        </w:rPr>
      </w:pPr>
    </w:p>
    <w:p w14:paraId="4F94CAB1" w14:textId="22BBFD09" w:rsidR="00DE2F99" w:rsidRPr="00D9048B" w:rsidRDefault="00DE2F99" w:rsidP="00D9048B">
      <w:pPr>
        <w:spacing w:line="360" w:lineRule="auto"/>
        <w:contextualSpacing/>
        <w:jc w:val="both"/>
        <w:rPr>
          <w:rFonts w:ascii="Arial" w:hAnsi="Arial" w:cs="Arial"/>
          <w:b w:val="0"/>
          <w:bCs/>
          <w:color w:val="auto"/>
          <w:sz w:val="22"/>
        </w:rPr>
      </w:pPr>
      <w:r w:rsidRPr="00D9048B">
        <w:rPr>
          <w:rFonts w:ascii="Arial" w:hAnsi="Arial" w:cs="Arial"/>
          <w:b w:val="0"/>
          <w:bCs/>
          <w:color w:val="auto"/>
          <w:sz w:val="22"/>
        </w:rPr>
        <w:t>Today</w:t>
      </w:r>
      <w:r w:rsidR="0026774B" w:rsidRPr="00D9048B">
        <w:rPr>
          <w:rFonts w:ascii="Arial" w:hAnsi="Arial" w:cs="Arial"/>
          <w:b w:val="0"/>
          <w:bCs/>
          <w:color w:val="auto"/>
          <w:sz w:val="22"/>
        </w:rPr>
        <w:t xml:space="preserve">, </w:t>
      </w:r>
      <w:r w:rsidR="00B46CC2" w:rsidRPr="00D9048B">
        <w:rPr>
          <w:rFonts w:ascii="Arial" w:hAnsi="Arial" w:cs="Arial"/>
          <w:b w:val="0"/>
          <w:bCs/>
          <w:color w:val="auto"/>
          <w:sz w:val="22"/>
        </w:rPr>
        <w:t xml:space="preserve">following globalisation and </w:t>
      </w:r>
      <w:r w:rsidR="0026774B" w:rsidRPr="00D9048B">
        <w:rPr>
          <w:rFonts w:ascii="Arial" w:hAnsi="Arial" w:cs="Arial"/>
          <w:b w:val="0"/>
          <w:bCs/>
          <w:color w:val="auto"/>
          <w:sz w:val="22"/>
        </w:rPr>
        <w:t>with the increase of technology,</w:t>
      </w:r>
      <w:r w:rsidRPr="00D9048B">
        <w:rPr>
          <w:rFonts w:ascii="Arial" w:hAnsi="Arial" w:cs="Arial"/>
          <w:b w:val="0"/>
          <w:bCs/>
          <w:color w:val="auto"/>
          <w:sz w:val="22"/>
        </w:rPr>
        <w:t xml:space="preserve"> organisations </w:t>
      </w:r>
      <w:r w:rsidR="008E3468" w:rsidRPr="00D9048B">
        <w:rPr>
          <w:rFonts w:ascii="Arial" w:hAnsi="Arial" w:cs="Arial"/>
          <w:b w:val="0"/>
          <w:bCs/>
          <w:color w:val="auto"/>
          <w:sz w:val="22"/>
        </w:rPr>
        <w:t>implement Strategic Human Resource Management (SHRM) approach.</w:t>
      </w:r>
      <w:r w:rsidR="00BD3AA0" w:rsidRPr="00D9048B">
        <w:rPr>
          <w:rFonts w:ascii="Arial" w:hAnsi="Arial" w:cs="Arial"/>
          <w:b w:val="0"/>
          <w:bCs/>
          <w:color w:val="auto"/>
          <w:sz w:val="22"/>
        </w:rPr>
        <w:t xml:space="preserve">  </w:t>
      </w:r>
      <w:r w:rsidR="00FB6CF4" w:rsidRPr="00D9048B">
        <w:rPr>
          <w:rFonts w:ascii="Arial" w:hAnsi="Arial" w:cs="Arial"/>
          <w:b w:val="0"/>
          <w:bCs/>
          <w:color w:val="auto"/>
          <w:sz w:val="22"/>
        </w:rPr>
        <w:t>Globalisation has meant that organisations need to be proactive, not reactive</w:t>
      </w:r>
      <w:r w:rsidR="000D39B0" w:rsidRPr="00D9048B">
        <w:rPr>
          <w:rFonts w:ascii="Arial" w:hAnsi="Arial" w:cs="Arial"/>
          <w:b w:val="0"/>
          <w:bCs/>
          <w:color w:val="auto"/>
          <w:sz w:val="22"/>
        </w:rPr>
        <w:t xml:space="preserve"> and aligns </w:t>
      </w:r>
      <w:r w:rsidR="008232D5" w:rsidRPr="00D9048B">
        <w:rPr>
          <w:rFonts w:ascii="Arial" w:hAnsi="Arial" w:cs="Arial"/>
          <w:b w:val="0"/>
          <w:bCs/>
          <w:color w:val="auto"/>
          <w:sz w:val="22"/>
        </w:rPr>
        <w:t xml:space="preserve">their HR practices with the organisation’s long terms goals.  </w:t>
      </w:r>
      <w:r w:rsidR="00BD3AA0" w:rsidRPr="00D9048B">
        <w:rPr>
          <w:rFonts w:ascii="Arial" w:hAnsi="Arial" w:cs="Arial"/>
          <w:b w:val="0"/>
          <w:bCs/>
          <w:color w:val="auto"/>
          <w:sz w:val="22"/>
        </w:rPr>
        <w:t xml:space="preserve">SHRM </w:t>
      </w:r>
      <w:r w:rsidR="00BA3E65" w:rsidRPr="00D9048B">
        <w:rPr>
          <w:rFonts w:ascii="Arial" w:hAnsi="Arial" w:cs="Arial"/>
          <w:b w:val="0"/>
          <w:bCs/>
          <w:color w:val="auto"/>
          <w:sz w:val="22"/>
        </w:rPr>
        <w:t xml:space="preserve">recognises </w:t>
      </w:r>
      <w:r w:rsidR="00912A0F" w:rsidRPr="00D9048B">
        <w:rPr>
          <w:rFonts w:ascii="Arial" w:hAnsi="Arial" w:cs="Arial"/>
          <w:b w:val="0"/>
          <w:bCs/>
          <w:color w:val="auto"/>
          <w:sz w:val="22"/>
        </w:rPr>
        <w:t>the strengths that employees bring to an organisation</w:t>
      </w:r>
      <w:r w:rsidR="00367A88" w:rsidRPr="00D9048B">
        <w:rPr>
          <w:rFonts w:ascii="Arial" w:hAnsi="Arial" w:cs="Arial"/>
          <w:b w:val="0"/>
          <w:bCs/>
          <w:color w:val="auto"/>
          <w:sz w:val="22"/>
        </w:rPr>
        <w:t xml:space="preserve"> and </w:t>
      </w:r>
      <w:r w:rsidR="00C152A2" w:rsidRPr="00D9048B">
        <w:rPr>
          <w:rFonts w:ascii="Arial" w:hAnsi="Arial" w:cs="Arial"/>
          <w:b w:val="0"/>
          <w:bCs/>
          <w:color w:val="auto"/>
          <w:sz w:val="22"/>
        </w:rPr>
        <w:t>anticipates their needs and development which focusing on gaining a competitive advantage</w:t>
      </w:r>
      <w:r w:rsidR="009E6203" w:rsidRPr="00D9048B">
        <w:rPr>
          <w:rFonts w:ascii="Arial" w:hAnsi="Arial" w:cs="Arial"/>
          <w:b w:val="0"/>
          <w:bCs/>
          <w:color w:val="auto"/>
          <w:sz w:val="22"/>
        </w:rPr>
        <w:t xml:space="preserve"> by ensuring that the workforce are skilled and motivated.</w:t>
      </w:r>
    </w:p>
    <w:p w14:paraId="57CA6DEB" w14:textId="77777777" w:rsidR="009E6203" w:rsidRPr="00D9048B" w:rsidRDefault="009E6203" w:rsidP="00D9048B">
      <w:pPr>
        <w:spacing w:line="360" w:lineRule="auto"/>
        <w:contextualSpacing/>
        <w:rPr>
          <w:rFonts w:ascii="Arial" w:hAnsi="Arial" w:cs="Arial"/>
          <w:b w:val="0"/>
          <w:bCs/>
          <w:color w:val="auto"/>
          <w:sz w:val="22"/>
        </w:rPr>
      </w:pPr>
    </w:p>
    <w:p w14:paraId="54A446D1" w14:textId="69382405" w:rsidR="009E6203" w:rsidRPr="00D9048B" w:rsidRDefault="009E6203" w:rsidP="00D9048B">
      <w:pPr>
        <w:spacing w:line="360" w:lineRule="auto"/>
        <w:contextualSpacing/>
        <w:jc w:val="center"/>
        <w:rPr>
          <w:rFonts w:ascii="Arial" w:hAnsi="Arial" w:cs="Arial"/>
          <w:b w:val="0"/>
          <w:bCs/>
          <w:color w:val="auto"/>
          <w:sz w:val="22"/>
        </w:rPr>
      </w:pPr>
      <w:r w:rsidRPr="00D9048B">
        <w:rPr>
          <w:rFonts w:ascii="Arial" w:hAnsi="Arial" w:cs="Arial"/>
          <w:noProof/>
          <w:sz w:val="22"/>
        </w:rPr>
        <w:lastRenderedPageBreak/>
        <w:drawing>
          <wp:inline distT="0" distB="0" distL="0" distR="0" wp14:anchorId="2DE67FCF" wp14:editId="27402411">
            <wp:extent cx="5479046" cy="2948940"/>
            <wp:effectExtent l="0" t="0" r="7620" b="3810"/>
            <wp:docPr id="201686229" name="Picture 3" descr="A diagram of a human resour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86229" name="Picture 3" descr="A diagram of a human resourc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00796" cy="2960646"/>
                    </a:xfrm>
                    <a:prstGeom prst="rect">
                      <a:avLst/>
                    </a:prstGeom>
                    <a:noFill/>
                    <a:ln>
                      <a:noFill/>
                    </a:ln>
                  </pic:spPr>
                </pic:pic>
              </a:graphicData>
            </a:graphic>
          </wp:inline>
        </w:drawing>
      </w:r>
    </w:p>
    <w:p w14:paraId="4F78E351" w14:textId="77777777" w:rsidR="00BD5A36" w:rsidRPr="00D9048B" w:rsidRDefault="00BD5A36" w:rsidP="00D9048B">
      <w:pPr>
        <w:spacing w:line="360" w:lineRule="auto"/>
        <w:contextualSpacing/>
        <w:rPr>
          <w:rFonts w:ascii="Arial" w:hAnsi="Arial" w:cs="Arial"/>
          <w:b w:val="0"/>
          <w:bCs/>
          <w:color w:val="auto"/>
          <w:sz w:val="22"/>
        </w:rPr>
      </w:pPr>
    </w:p>
    <w:p w14:paraId="27952FBC" w14:textId="47D501DE" w:rsidR="0070365C" w:rsidRPr="00D9048B" w:rsidRDefault="00117252" w:rsidP="00D9048B">
      <w:pPr>
        <w:spacing w:line="360" w:lineRule="auto"/>
        <w:contextualSpacing/>
        <w:jc w:val="center"/>
        <w:rPr>
          <w:rFonts w:ascii="Arial" w:hAnsi="Arial" w:cs="Arial"/>
          <w:b w:val="0"/>
          <w:bCs/>
          <w:color w:val="auto"/>
          <w:sz w:val="22"/>
        </w:rPr>
      </w:pPr>
      <w:r w:rsidRPr="00D9048B">
        <w:rPr>
          <w:rFonts w:ascii="Arial" w:hAnsi="Arial" w:cs="Arial"/>
          <w:b w:val="0"/>
          <w:bCs/>
          <w:color w:val="auto"/>
          <w:sz w:val="22"/>
        </w:rPr>
        <w:t>(</w:t>
      </w:r>
      <w:r w:rsidR="00273151">
        <w:rPr>
          <w:rFonts w:ascii="Arial" w:hAnsi="Arial" w:cs="Arial"/>
          <w:b w:val="0"/>
          <w:bCs/>
          <w:color w:val="auto"/>
          <w:sz w:val="22"/>
        </w:rPr>
        <w:t xml:space="preserve">Figure 1, </w:t>
      </w:r>
      <w:proofErr w:type="spellStart"/>
      <w:r w:rsidRPr="00D9048B">
        <w:rPr>
          <w:rFonts w:ascii="Arial" w:hAnsi="Arial" w:cs="Arial"/>
          <w:b w:val="0"/>
          <w:bCs/>
          <w:color w:val="auto"/>
          <w:sz w:val="22"/>
        </w:rPr>
        <w:t>Wongwisidth</w:t>
      </w:r>
      <w:proofErr w:type="spellEnd"/>
      <w:r w:rsidRPr="00D9048B">
        <w:rPr>
          <w:rFonts w:ascii="Arial" w:hAnsi="Arial" w:cs="Arial"/>
          <w:b w:val="0"/>
          <w:bCs/>
          <w:color w:val="auto"/>
          <w:sz w:val="22"/>
        </w:rPr>
        <w:t>. R, 2014)</w:t>
      </w:r>
    </w:p>
    <w:p w14:paraId="2E2E245D" w14:textId="77777777" w:rsidR="00BD5A36" w:rsidRPr="00D9048B" w:rsidRDefault="00BD5A36" w:rsidP="00FE0CCC">
      <w:pPr>
        <w:spacing w:line="360" w:lineRule="auto"/>
        <w:contextualSpacing/>
        <w:jc w:val="both"/>
        <w:rPr>
          <w:rFonts w:ascii="Arial" w:hAnsi="Arial" w:cs="Arial"/>
          <w:b w:val="0"/>
          <w:bCs/>
          <w:color w:val="auto"/>
          <w:sz w:val="22"/>
        </w:rPr>
      </w:pPr>
    </w:p>
    <w:p w14:paraId="58B6F960" w14:textId="248FB40B" w:rsidR="00702AAC" w:rsidRPr="00D9048B" w:rsidRDefault="00B311EB" w:rsidP="00FE0CCC">
      <w:pPr>
        <w:spacing w:line="360" w:lineRule="auto"/>
        <w:contextualSpacing/>
        <w:jc w:val="both"/>
        <w:rPr>
          <w:rFonts w:ascii="Arial" w:hAnsi="Arial" w:cs="Arial"/>
          <w:b w:val="0"/>
          <w:bCs/>
          <w:color w:val="auto"/>
          <w:sz w:val="22"/>
        </w:rPr>
      </w:pPr>
      <w:r w:rsidRPr="00D9048B">
        <w:rPr>
          <w:rFonts w:ascii="Arial" w:hAnsi="Arial" w:cs="Arial"/>
          <w:b w:val="0"/>
          <w:bCs/>
          <w:color w:val="auto"/>
          <w:sz w:val="22"/>
        </w:rPr>
        <w:t>The above diagram illustrates how SHRM has moved away from administrative tasks traditionally associated with HR, such as payroll</w:t>
      </w:r>
      <w:r w:rsidR="00CC1B79" w:rsidRPr="00D9048B">
        <w:rPr>
          <w:rFonts w:ascii="Arial" w:hAnsi="Arial" w:cs="Arial"/>
          <w:b w:val="0"/>
          <w:bCs/>
          <w:color w:val="auto"/>
          <w:sz w:val="22"/>
        </w:rPr>
        <w:t xml:space="preserve"> and maintaining personal records</w:t>
      </w:r>
      <w:r w:rsidR="00D92387" w:rsidRPr="00D9048B">
        <w:rPr>
          <w:rFonts w:ascii="Arial" w:hAnsi="Arial" w:cs="Arial"/>
          <w:b w:val="0"/>
          <w:bCs/>
          <w:color w:val="auto"/>
          <w:sz w:val="22"/>
        </w:rPr>
        <w:t>, to an area more focused on performance enhancement (training and development) and the organisations strategies.</w:t>
      </w:r>
    </w:p>
    <w:p w14:paraId="29B0D7B7" w14:textId="77777777" w:rsidR="00D92387" w:rsidRPr="00D9048B" w:rsidRDefault="00D92387" w:rsidP="00FE0CCC">
      <w:pPr>
        <w:spacing w:line="360" w:lineRule="auto"/>
        <w:contextualSpacing/>
        <w:jc w:val="both"/>
        <w:rPr>
          <w:rFonts w:ascii="Arial" w:hAnsi="Arial" w:cs="Arial"/>
          <w:b w:val="0"/>
          <w:bCs/>
          <w:color w:val="auto"/>
          <w:sz w:val="22"/>
        </w:rPr>
      </w:pPr>
    </w:p>
    <w:p w14:paraId="26285EAC" w14:textId="77777777" w:rsidR="00D92387" w:rsidRPr="00D9048B" w:rsidRDefault="00D92387" w:rsidP="00FE0CCC">
      <w:pPr>
        <w:spacing w:line="360" w:lineRule="auto"/>
        <w:contextualSpacing/>
        <w:jc w:val="both"/>
        <w:rPr>
          <w:rFonts w:ascii="Arial" w:hAnsi="Arial" w:cs="Arial"/>
          <w:b w:val="0"/>
          <w:bCs/>
          <w:color w:val="auto"/>
          <w:sz w:val="22"/>
        </w:rPr>
      </w:pPr>
    </w:p>
    <w:p w14:paraId="07DA5876" w14:textId="77777777" w:rsidR="00702AAC" w:rsidRPr="00D9048B" w:rsidRDefault="00702AAC" w:rsidP="00FE0CCC">
      <w:pPr>
        <w:spacing w:line="360" w:lineRule="auto"/>
        <w:contextualSpacing/>
        <w:jc w:val="both"/>
        <w:rPr>
          <w:rFonts w:ascii="Arial" w:hAnsi="Arial" w:cs="Arial"/>
          <w:b w:val="0"/>
          <w:bCs/>
          <w:color w:val="auto"/>
          <w:sz w:val="22"/>
        </w:rPr>
      </w:pPr>
    </w:p>
    <w:p w14:paraId="7C6A3B66" w14:textId="77777777" w:rsidR="00702AAC" w:rsidRPr="00D9048B" w:rsidRDefault="00702AAC" w:rsidP="00FE0CCC">
      <w:pPr>
        <w:spacing w:line="360" w:lineRule="auto"/>
        <w:contextualSpacing/>
        <w:jc w:val="both"/>
        <w:rPr>
          <w:rFonts w:ascii="Arial" w:hAnsi="Arial" w:cs="Arial"/>
          <w:b w:val="0"/>
          <w:bCs/>
          <w:color w:val="auto"/>
          <w:sz w:val="22"/>
        </w:rPr>
      </w:pPr>
    </w:p>
    <w:p w14:paraId="45E8F33A" w14:textId="77777777" w:rsidR="00702AAC" w:rsidRPr="00D9048B" w:rsidRDefault="00702AAC" w:rsidP="00FE0CCC">
      <w:pPr>
        <w:spacing w:line="360" w:lineRule="auto"/>
        <w:contextualSpacing/>
        <w:jc w:val="both"/>
        <w:rPr>
          <w:rFonts w:ascii="Arial" w:hAnsi="Arial" w:cs="Arial"/>
          <w:b w:val="0"/>
          <w:bCs/>
          <w:color w:val="auto"/>
          <w:sz w:val="22"/>
        </w:rPr>
      </w:pPr>
    </w:p>
    <w:p w14:paraId="52A6F3FA" w14:textId="77777777" w:rsidR="00702AAC" w:rsidRPr="00D9048B" w:rsidRDefault="00702AAC" w:rsidP="00FE0CCC">
      <w:pPr>
        <w:spacing w:line="360" w:lineRule="auto"/>
        <w:contextualSpacing/>
        <w:jc w:val="both"/>
        <w:rPr>
          <w:rFonts w:ascii="Arial" w:hAnsi="Arial" w:cs="Arial"/>
          <w:b w:val="0"/>
          <w:bCs/>
          <w:color w:val="auto"/>
          <w:sz w:val="22"/>
        </w:rPr>
      </w:pPr>
    </w:p>
    <w:p w14:paraId="694D0E9B" w14:textId="77777777" w:rsidR="00702AAC" w:rsidRPr="00D9048B" w:rsidRDefault="00702AAC" w:rsidP="00FE0CCC">
      <w:pPr>
        <w:spacing w:line="360" w:lineRule="auto"/>
        <w:contextualSpacing/>
        <w:jc w:val="both"/>
        <w:rPr>
          <w:rFonts w:ascii="Arial" w:hAnsi="Arial" w:cs="Arial"/>
          <w:b w:val="0"/>
          <w:bCs/>
          <w:color w:val="auto"/>
          <w:sz w:val="22"/>
        </w:rPr>
      </w:pPr>
    </w:p>
    <w:p w14:paraId="57C78546" w14:textId="77777777" w:rsidR="00702AAC" w:rsidRPr="00D9048B" w:rsidRDefault="00702AAC" w:rsidP="00FE0CCC">
      <w:pPr>
        <w:spacing w:line="360" w:lineRule="auto"/>
        <w:contextualSpacing/>
        <w:jc w:val="both"/>
        <w:rPr>
          <w:rFonts w:ascii="Arial" w:hAnsi="Arial" w:cs="Arial"/>
          <w:b w:val="0"/>
          <w:bCs/>
          <w:color w:val="auto"/>
          <w:sz w:val="22"/>
        </w:rPr>
      </w:pPr>
    </w:p>
    <w:p w14:paraId="5EB5C0D4" w14:textId="77777777" w:rsidR="00702AAC" w:rsidRPr="00D9048B" w:rsidRDefault="00702AAC" w:rsidP="00FE0CCC">
      <w:pPr>
        <w:spacing w:line="360" w:lineRule="auto"/>
        <w:contextualSpacing/>
        <w:jc w:val="both"/>
        <w:rPr>
          <w:rFonts w:ascii="Arial" w:hAnsi="Arial" w:cs="Arial"/>
          <w:b w:val="0"/>
          <w:bCs/>
          <w:color w:val="auto"/>
          <w:sz w:val="22"/>
        </w:rPr>
      </w:pPr>
    </w:p>
    <w:p w14:paraId="69BFF5E3" w14:textId="77777777" w:rsidR="00702AAC" w:rsidRPr="00D9048B" w:rsidRDefault="00702AAC" w:rsidP="00FE0CCC">
      <w:pPr>
        <w:spacing w:line="360" w:lineRule="auto"/>
        <w:contextualSpacing/>
        <w:jc w:val="both"/>
        <w:rPr>
          <w:rFonts w:ascii="Arial" w:hAnsi="Arial" w:cs="Arial"/>
          <w:b w:val="0"/>
          <w:bCs/>
          <w:color w:val="auto"/>
          <w:sz w:val="22"/>
        </w:rPr>
      </w:pPr>
    </w:p>
    <w:p w14:paraId="7CA56E3E" w14:textId="77777777" w:rsidR="00702AAC" w:rsidRPr="00D9048B" w:rsidRDefault="00702AAC" w:rsidP="00FE0CCC">
      <w:pPr>
        <w:spacing w:line="360" w:lineRule="auto"/>
        <w:contextualSpacing/>
        <w:jc w:val="both"/>
        <w:rPr>
          <w:rFonts w:ascii="Arial" w:hAnsi="Arial" w:cs="Arial"/>
          <w:b w:val="0"/>
          <w:bCs/>
          <w:color w:val="auto"/>
          <w:sz w:val="22"/>
        </w:rPr>
      </w:pPr>
    </w:p>
    <w:p w14:paraId="53CFABE2" w14:textId="77777777" w:rsidR="00702AAC" w:rsidRPr="00D9048B" w:rsidRDefault="00702AAC" w:rsidP="00FE0CCC">
      <w:pPr>
        <w:spacing w:line="360" w:lineRule="auto"/>
        <w:contextualSpacing/>
        <w:jc w:val="both"/>
        <w:rPr>
          <w:rFonts w:ascii="Arial" w:hAnsi="Arial" w:cs="Arial"/>
          <w:b w:val="0"/>
          <w:bCs/>
          <w:color w:val="auto"/>
          <w:sz w:val="22"/>
        </w:rPr>
      </w:pPr>
    </w:p>
    <w:p w14:paraId="226B4183" w14:textId="77777777" w:rsidR="00702AAC" w:rsidRPr="00D9048B" w:rsidRDefault="00702AAC" w:rsidP="00FE0CCC">
      <w:pPr>
        <w:spacing w:line="360" w:lineRule="auto"/>
        <w:contextualSpacing/>
        <w:jc w:val="both"/>
        <w:rPr>
          <w:rFonts w:ascii="Arial" w:hAnsi="Arial" w:cs="Arial"/>
          <w:b w:val="0"/>
          <w:bCs/>
          <w:color w:val="auto"/>
          <w:sz w:val="22"/>
        </w:rPr>
      </w:pPr>
    </w:p>
    <w:p w14:paraId="7A879AD7" w14:textId="77777777" w:rsidR="00702AAC" w:rsidRPr="00D9048B" w:rsidRDefault="00702AAC" w:rsidP="00FE0CCC">
      <w:pPr>
        <w:spacing w:line="360" w:lineRule="auto"/>
        <w:contextualSpacing/>
        <w:jc w:val="both"/>
        <w:rPr>
          <w:rFonts w:ascii="Arial" w:hAnsi="Arial" w:cs="Arial"/>
          <w:b w:val="0"/>
          <w:bCs/>
          <w:color w:val="auto"/>
          <w:sz w:val="22"/>
        </w:rPr>
      </w:pPr>
    </w:p>
    <w:p w14:paraId="65BB4491" w14:textId="77777777" w:rsidR="00702AAC" w:rsidRPr="00D9048B" w:rsidRDefault="00702AAC" w:rsidP="00FE0CCC">
      <w:pPr>
        <w:spacing w:line="360" w:lineRule="auto"/>
        <w:contextualSpacing/>
        <w:jc w:val="both"/>
        <w:rPr>
          <w:rFonts w:ascii="Arial" w:hAnsi="Arial" w:cs="Arial"/>
          <w:b w:val="0"/>
          <w:bCs/>
          <w:color w:val="auto"/>
          <w:sz w:val="22"/>
        </w:rPr>
      </w:pPr>
    </w:p>
    <w:p w14:paraId="7AE3E812" w14:textId="77777777" w:rsidR="00702AAC" w:rsidRPr="00D9048B" w:rsidRDefault="00702AAC" w:rsidP="00FE0CCC">
      <w:pPr>
        <w:spacing w:line="360" w:lineRule="auto"/>
        <w:contextualSpacing/>
        <w:jc w:val="both"/>
        <w:rPr>
          <w:rFonts w:ascii="Arial" w:hAnsi="Arial" w:cs="Arial"/>
          <w:b w:val="0"/>
          <w:bCs/>
          <w:color w:val="auto"/>
          <w:sz w:val="22"/>
        </w:rPr>
      </w:pPr>
    </w:p>
    <w:p w14:paraId="1C933090" w14:textId="77777777" w:rsidR="00702AAC" w:rsidRPr="00D9048B" w:rsidRDefault="00702AAC" w:rsidP="00FE0CCC">
      <w:pPr>
        <w:spacing w:line="360" w:lineRule="auto"/>
        <w:contextualSpacing/>
        <w:jc w:val="both"/>
        <w:rPr>
          <w:rFonts w:ascii="Arial" w:hAnsi="Arial" w:cs="Arial"/>
          <w:b w:val="0"/>
          <w:bCs/>
          <w:color w:val="auto"/>
          <w:sz w:val="22"/>
        </w:rPr>
      </w:pPr>
    </w:p>
    <w:p w14:paraId="7801285A" w14:textId="77777777" w:rsidR="00702AAC" w:rsidRPr="00D9048B" w:rsidRDefault="00702AAC" w:rsidP="00FE0CCC">
      <w:pPr>
        <w:spacing w:line="360" w:lineRule="auto"/>
        <w:contextualSpacing/>
        <w:jc w:val="both"/>
        <w:rPr>
          <w:rFonts w:ascii="Arial" w:hAnsi="Arial" w:cs="Arial"/>
          <w:b w:val="0"/>
          <w:bCs/>
          <w:color w:val="auto"/>
          <w:sz w:val="22"/>
        </w:rPr>
      </w:pPr>
    </w:p>
    <w:p w14:paraId="4D4221C1" w14:textId="77777777" w:rsidR="00702AAC" w:rsidRPr="00D9048B" w:rsidRDefault="00702AAC" w:rsidP="00FE0CCC">
      <w:pPr>
        <w:spacing w:line="360" w:lineRule="auto"/>
        <w:contextualSpacing/>
        <w:jc w:val="both"/>
        <w:rPr>
          <w:rFonts w:ascii="Arial" w:hAnsi="Arial" w:cs="Arial"/>
          <w:b w:val="0"/>
          <w:bCs/>
          <w:color w:val="auto"/>
          <w:sz w:val="22"/>
        </w:rPr>
      </w:pPr>
    </w:p>
    <w:p w14:paraId="45720CFF" w14:textId="77777777" w:rsidR="00702AAC" w:rsidRPr="00D9048B" w:rsidRDefault="00702AAC" w:rsidP="00FE0CCC">
      <w:pPr>
        <w:spacing w:line="360" w:lineRule="auto"/>
        <w:contextualSpacing/>
        <w:jc w:val="both"/>
        <w:rPr>
          <w:rFonts w:ascii="Arial" w:hAnsi="Arial" w:cs="Arial"/>
          <w:b w:val="0"/>
          <w:bCs/>
          <w:color w:val="auto"/>
          <w:sz w:val="22"/>
        </w:rPr>
      </w:pPr>
    </w:p>
    <w:p w14:paraId="3D932014" w14:textId="77777777" w:rsidR="00702AAC" w:rsidRPr="00D9048B" w:rsidRDefault="00702AAC" w:rsidP="00FE0CCC">
      <w:pPr>
        <w:spacing w:line="360" w:lineRule="auto"/>
        <w:contextualSpacing/>
        <w:jc w:val="both"/>
        <w:rPr>
          <w:rFonts w:ascii="Arial" w:hAnsi="Arial" w:cs="Arial"/>
          <w:b w:val="0"/>
          <w:bCs/>
          <w:color w:val="auto"/>
          <w:sz w:val="22"/>
        </w:rPr>
      </w:pPr>
    </w:p>
    <w:p w14:paraId="46B2252B" w14:textId="46E32175" w:rsidR="0022279B" w:rsidRPr="00D9048B" w:rsidRDefault="0022279B" w:rsidP="00FE0CCC">
      <w:pPr>
        <w:spacing w:line="360" w:lineRule="auto"/>
        <w:contextualSpacing/>
        <w:jc w:val="both"/>
        <w:rPr>
          <w:rFonts w:ascii="Arial" w:hAnsi="Arial" w:cs="Arial"/>
          <w:color w:val="auto"/>
          <w:sz w:val="22"/>
        </w:rPr>
      </w:pPr>
      <w:r w:rsidRPr="00D9048B">
        <w:rPr>
          <w:rFonts w:ascii="Arial" w:hAnsi="Arial" w:cs="Arial"/>
          <w:color w:val="auto"/>
          <w:sz w:val="22"/>
        </w:rPr>
        <w:lastRenderedPageBreak/>
        <w:t xml:space="preserve">PESTLE Analysis of </w:t>
      </w:r>
      <w:r w:rsidR="00601986">
        <w:rPr>
          <w:rFonts w:ascii="Arial" w:hAnsi="Arial" w:cs="Arial"/>
          <w:color w:val="auto"/>
          <w:sz w:val="22"/>
        </w:rPr>
        <w:t>Cardiff Councils</w:t>
      </w:r>
      <w:r w:rsidR="002350A3">
        <w:rPr>
          <w:rFonts w:ascii="Arial" w:hAnsi="Arial" w:cs="Arial"/>
          <w:color w:val="auto"/>
          <w:sz w:val="22"/>
        </w:rPr>
        <w:t xml:space="preserve"> External Factor</w:t>
      </w:r>
      <w:r w:rsidR="00C90DEB">
        <w:rPr>
          <w:rFonts w:ascii="Arial" w:hAnsi="Arial" w:cs="Arial"/>
          <w:color w:val="auto"/>
          <w:sz w:val="22"/>
        </w:rPr>
        <w:t>s</w:t>
      </w:r>
    </w:p>
    <w:p w14:paraId="6C6A8FFD" w14:textId="2BFF52A6" w:rsidR="0022279B" w:rsidRPr="00D9048B" w:rsidRDefault="00EC5AE1" w:rsidP="00FE0CCC">
      <w:pPr>
        <w:spacing w:line="360" w:lineRule="auto"/>
        <w:contextualSpacing/>
        <w:jc w:val="both"/>
        <w:rPr>
          <w:rFonts w:ascii="Arial" w:hAnsi="Arial" w:cs="Arial"/>
          <w:color w:val="auto"/>
          <w:sz w:val="22"/>
        </w:rPr>
      </w:pPr>
      <w:r>
        <w:rPr>
          <w:rFonts w:ascii="Arial" w:hAnsi="Arial" w:cs="Arial"/>
          <w:color w:val="auto"/>
          <w:sz w:val="22"/>
        </w:rPr>
        <w:t xml:space="preserve"> </w:t>
      </w:r>
    </w:p>
    <w:p w14:paraId="06BA7C99" w14:textId="7CF9C27A" w:rsidR="0022279B" w:rsidRPr="00D9048B" w:rsidRDefault="0022279B" w:rsidP="00FE0CCC">
      <w:pPr>
        <w:spacing w:line="360" w:lineRule="auto"/>
        <w:contextualSpacing/>
        <w:jc w:val="both"/>
        <w:rPr>
          <w:rFonts w:ascii="Arial" w:hAnsi="Arial" w:cs="Arial"/>
          <w:b w:val="0"/>
          <w:bCs/>
          <w:color w:val="auto"/>
          <w:sz w:val="22"/>
          <w:u w:val="single"/>
        </w:rPr>
      </w:pPr>
      <w:r w:rsidRPr="00D9048B">
        <w:rPr>
          <w:rFonts w:ascii="Arial" w:hAnsi="Arial" w:cs="Arial"/>
          <w:b w:val="0"/>
          <w:bCs/>
          <w:color w:val="auto"/>
          <w:sz w:val="22"/>
          <w:u w:val="single"/>
        </w:rPr>
        <w:t xml:space="preserve">Political </w:t>
      </w:r>
      <w:r w:rsidR="00B60F12">
        <w:rPr>
          <w:rFonts w:ascii="Arial" w:hAnsi="Arial" w:cs="Arial"/>
          <w:b w:val="0"/>
          <w:bCs/>
          <w:color w:val="auto"/>
          <w:sz w:val="22"/>
          <w:u w:val="single"/>
        </w:rPr>
        <w:t>Factors</w:t>
      </w:r>
    </w:p>
    <w:p w14:paraId="37907053" w14:textId="43F8AC40" w:rsidR="0022279B" w:rsidRDefault="00EF6F97" w:rsidP="00FE0CCC">
      <w:pPr>
        <w:spacing w:line="360" w:lineRule="auto"/>
        <w:contextualSpacing/>
        <w:jc w:val="both"/>
        <w:rPr>
          <w:rFonts w:ascii="Arial" w:hAnsi="Arial" w:cs="Arial"/>
          <w:b w:val="0"/>
          <w:bCs/>
          <w:color w:val="auto"/>
          <w:sz w:val="22"/>
        </w:rPr>
      </w:pPr>
      <w:r>
        <w:rPr>
          <w:rFonts w:ascii="Arial" w:hAnsi="Arial" w:cs="Arial"/>
          <w:b w:val="0"/>
          <w:bCs/>
          <w:color w:val="auto"/>
          <w:sz w:val="22"/>
        </w:rPr>
        <w:t>Jurdi-Nakra and Pak (</w:t>
      </w:r>
      <w:r w:rsidR="000D69CF">
        <w:rPr>
          <w:rFonts w:ascii="Arial" w:hAnsi="Arial" w:cs="Arial"/>
          <w:b w:val="0"/>
          <w:bCs/>
          <w:color w:val="auto"/>
          <w:sz w:val="22"/>
        </w:rPr>
        <w:t>2023</w:t>
      </w:r>
      <w:r w:rsidR="00E51205">
        <w:rPr>
          <w:rFonts w:ascii="Arial" w:hAnsi="Arial" w:cs="Arial"/>
          <w:b w:val="0"/>
          <w:bCs/>
          <w:color w:val="auto"/>
          <w:sz w:val="22"/>
        </w:rPr>
        <w:t>, p618</w:t>
      </w:r>
      <w:r w:rsidR="000D69CF">
        <w:rPr>
          <w:rFonts w:ascii="Arial" w:hAnsi="Arial" w:cs="Arial"/>
          <w:b w:val="0"/>
          <w:bCs/>
          <w:color w:val="auto"/>
          <w:sz w:val="22"/>
        </w:rPr>
        <w:t>) suggest that organisations are “political arenas”</w:t>
      </w:r>
      <w:proofErr w:type="gramStart"/>
      <w:r w:rsidR="005B662D">
        <w:rPr>
          <w:rFonts w:ascii="Arial" w:hAnsi="Arial" w:cs="Arial"/>
          <w:b w:val="0"/>
          <w:bCs/>
          <w:color w:val="auto"/>
          <w:sz w:val="22"/>
        </w:rPr>
        <w:t>, with this in mind, it</w:t>
      </w:r>
      <w:proofErr w:type="gramEnd"/>
      <w:r w:rsidR="005B662D">
        <w:rPr>
          <w:rFonts w:ascii="Arial" w:hAnsi="Arial" w:cs="Arial"/>
          <w:b w:val="0"/>
          <w:bCs/>
          <w:color w:val="auto"/>
          <w:sz w:val="22"/>
        </w:rPr>
        <w:t xml:space="preserve"> is hard </w:t>
      </w:r>
      <w:r w:rsidR="001345A5">
        <w:rPr>
          <w:rFonts w:ascii="Arial" w:hAnsi="Arial" w:cs="Arial"/>
          <w:b w:val="0"/>
          <w:bCs/>
          <w:color w:val="auto"/>
          <w:sz w:val="22"/>
        </w:rPr>
        <w:t xml:space="preserve">not to consider </w:t>
      </w:r>
      <w:r w:rsidR="006075DC">
        <w:rPr>
          <w:rFonts w:ascii="Arial" w:hAnsi="Arial" w:cs="Arial"/>
          <w:b w:val="0"/>
          <w:bCs/>
          <w:color w:val="auto"/>
          <w:sz w:val="22"/>
        </w:rPr>
        <w:t xml:space="preserve">how the </w:t>
      </w:r>
      <w:r w:rsidR="00D05BA6">
        <w:rPr>
          <w:rFonts w:ascii="Arial" w:hAnsi="Arial" w:cs="Arial"/>
          <w:b w:val="0"/>
          <w:bCs/>
          <w:color w:val="auto"/>
          <w:sz w:val="22"/>
        </w:rPr>
        <w:t>fast-paced</w:t>
      </w:r>
      <w:r w:rsidR="006075DC">
        <w:rPr>
          <w:rFonts w:ascii="Arial" w:hAnsi="Arial" w:cs="Arial"/>
          <w:b w:val="0"/>
          <w:bCs/>
          <w:color w:val="auto"/>
          <w:sz w:val="22"/>
        </w:rPr>
        <w:t xml:space="preserve"> political environment has affected HRM.</w:t>
      </w:r>
      <w:r w:rsidR="00486907">
        <w:rPr>
          <w:rFonts w:ascii="Arial" w:hAnsi="Arial" w:cs="Arial"/>
          <w:b w:val="0"/>
          <w:bCs/>
          <w:color w:val="auto"/>
          <w:sz w:val="22"/>
        </w:rPr>
        <w:t xml:space="preserve">  One of the most common political factors </w:t>
      </w:r>
      <w:r w:rsidR="00C71734">
        <w:rPr>
          <w:rFonts w:ascii="Arial" w:hAnsi="Arial" w:cs="Arial"/>
          <w:b w:val="0"/>
          <w:bCs/>
          <w:color w:val="auto"/>
          <w:sz w:val="22"/>
        </w:rPr>
        <w:t>which affect organisations is the National Minimum Wage increase</w:t>
      </w:r>
      <w:r w:rsidR="00B75826">
        <w:rPr>
          <w:rFonts w:ascii="Arial" w:hAnsi="Arial" w:cs="Arial"/>
          <w:b w:val="0"/>
          <w:bCs/>
          <w:color w:val="auto"/>
          <w:sz w:val="22"/>
        </w:rPr>
        <w:t xml:space="preserve">.  </w:t>
      </w:r>
      <w:r w:rsidR="00276588">
        <w:rPr>
          <w:rFonts w:ascii="Arial" w:hAnsi="Arial" w:cs="Arial"/>
          <w:b w:val="0"/>
          <w:bCs/>
          <w:color w:val="auto"/>
          <w:sz w:val="22"/>
        </w:rPr>
        <w:t>April 2025 saw a 6.7% increased to £12.21 an hour</w:t>
      </w:r>
      <w:r w:rsidR="00163392">
        <w:rPr>
          <w:rFonts w:ascii="Arial" w:hAnsi="Arial" w:cs="Arial"/>
          <w:b w:val="0"/>
          <w:bCs/>
          <w:color w:val="auto"/>
          <w:sz w:val="22"/>
        </w:rPr>
        <w:t>, which equates to £1,400</w:t>
      </w:r>
      <w:r w:rsidR="00032E9D">
        <w:rPr>
          <w:rFonts w:ascii="Arial" w:hAnsi="Arial" w:cs="Arial"/>
          <w:b w:val="0"/>
          <w:bCs/>
          <w:color w:val="auto"/>
          <w:sz w:val="22"/>
        </w:rPr>
        <w:t xml:space="preserve"> per year for full time </w:t>
      </w:r>
      <w:r w:rsidR="00332FF3">
        <w:rPr>
          <w:rFonts w:ascii="Arial" w:hAnsi="Arial" w:cs="Arial"/>
          <w:b w:val="0"/>
          <w:bCs/>
          <w:color w:val="auto"/>
          <w:sz w:val="22"/>
        </w:rPr>
        <w:t>employees</w:t>
      </w:r>
      <w:r w:rsidR="008E2AB9">
        <w:rPr>
          <w:rFonts w:ascii="Arial" w:hAnsi="Arial" w:cs="Arial"/>
          <w:b w:val="0"/>
          <w:bCs/>
          <w:color w:val="auto"/>
          <w:sz w:val="22"/>
        </w:rPr>
        <w:t xml:space="preserve"> over the age of 21.</w:t>
      </w:r>
      <w:r w:rsidR="00F04887">
        <w:rPr>
          <w:rFonts w:ascii="Arial" w:hAnsi="Arial" w:cs="Arial"/>
          <w:b w:val="0"/>
          <w:bCs/>
          <w:color w:val="auto"/>
          <w:sz w:val="22"/>
        </w:rPr>
        <w:t xml:space="preserve">  National Insurance</w:t>
      </w:r>
      <w:r w:rsidR="00670F10">
        <w:rPr>
          <w:rFonts w:ascii="Arial" w:hAnsi="Arial" w:cs="Arial"/>
          <w:b w:val="0"/>
          <w:bCs/>
          <w:color w:val="auto"/>
          <w:sz w:val="22"/>
        </w:rPr>
        <w:t xml:space="preserve"> contributions by employers rose by 1.3%</w:t>
      </w:r>
      <w:r w:rsidR="00D9298C">
        <w:rPr>
          <w:rFonts w:ascii="Arial" w:hAnsi="Arial" w:cs="Arial"/>
          <w:b w:val="0"/>
          <w:bCs/>
          <w:color w:val="auto"/>
          <w:sz w:val="22"/>
        </w:rPr>
        <w:t xml:space="preserve">, while Statutory Sick Pay increased by </w:t>
      </w:r>
      <w:r w:rsidR="00713E53">
        <w:rPr>
          <w:rFonts w:ascii="Arial" w:hAnsi="Arial" w:cs="Arial"/>
          <w:b w:val="0"/>
          <w:bCs/>
          <w:color w:val="auto"/>
          <w:sz w:val="22"/>
        </w:rPr>
        <w:t>£2</w:t>
      </w:r>
      <w:r w:rsidR="00866E0D">
        <w:rPr>
          <w:rFonts w:ascii="Arial" w:hAnsi="Arial" w:cs="Arial"/>
          <w:b w:val="0"/>
          <w:bCs/>
          <w:color w:val="auto"/>
          <w:sz w:val="22"/>
        </w:rPr>
        <w:t xml:space="preserve"> and Statutory Maternity / Paternity pay rose by £3.15.</w:t>
      </w:r>
    </w:p>
    <w:p w14:paraId="7C114E8B" w14:textId="77777777" w:rsidR="00B772AA" w:rsidRDefault="00B772AA" w:rsidP="00FE0CCC">
      <w:pPr>
        <w:spacing w:line="360" w:lineRule="auto"/>
        <w:contextualSpacing/>
        <w:jc w:val="both"/>
        <w:rPr>
          <w:rFonts w:ascii="Arial" w:hAnsi="Arial" w:cs="Arial"/>
          <w:b w:val="0"/>
          <w:bCs/>
          <w:color w:val="auto"/>
          <w:sz w:val="22"/>
        </w:rPr>
      </w:pPr>
    </w:p>
    <w:p w14:paraId="6012AFCF" w14:textId="58833510" w:rsidR="00B772AA" w:rsidRDefault="00B772AA" w:rsidP="00FE0CCC">
      <w:pPr>
        <w:spacing w:line="360" w:lineRule="auto"/>
        <w:contextualSpacing/>
        <w:jc w:val="both"/>
        <w:rPr>
          <w:rFonts w:ascii="Arial" w:hAnsi="Arial" w:cs="Arial"/>
          <w:b w:val="0"/>
          <w:bCs/>
          <w:color w:val="auto"/>
          <w:sz w:val="22"/>
        </w:rPr>
      </w:pPr>
      <w:r>
        <w:rPr>
          <w:rFonts w:ascii="Arial" w:hAnsi="Arial" w:cs="Arial"/>
          <w:b w:val="0"/>
          <w:bCs/>
          <w:color w:val="auto"/>
          <w:sz w:val="22"/>
        </w:rPr>
        <w:t xml:space="preserve">The above </w:t>
      </w:r>
      <w:r w:rsidR="005E562B">
        <w:rPr>
          <w:rFonts w:ascii="Arial" w:hAnsi="Arial" w:cs="Arial"/>
          <w:b w:val="0"/>
          <w:bCs/>
          <w:color w:val="auto"/>
          <w:sz w:val="22"/>
        </w:rPr>
        <w:t>financial increase</w:t>
      </w:r>
      <w:r w:rsidR="00292FEC">
        <w:rPr>
          <w:rFonts w:ascii="Arial" w:hAnsi="Arial" w:cs="Arial"/>
          <w:b w:val="0"/>
          <w:bCs/>
          <w:color w:val="auto"/>
          <w:sz w:val="22"/>
        </w:rPr>
        <w:t>s</w:t>
      </w:r>
      <w:r w:rsidR="005F336C">
        <w:rPr>
          <w:rFonts w:ascii="Arial" w:hAnsi="Arial" w:cs="Arial"/>
          <w:b w:val="0"/>
          <w:bCs/>
          <w:color w:val="auto"/>
          <w:sz w:val="22"/>
        </w:rPr>
        <w:t>, as well as the economic factors below,</w:t>
      </w:r>
      <w:r w:rsidR="00292FEC">
        <w:rPr>
          <w:rFonts w:ascii="Arial" w:hAnsi="Arial" w:cs="Arial"/>
          <w:b w:val="0"/>
          <w:bCs/>
          <w:color w:val="auto"/>
          <w:sz w:val="22"/>
        </w:rPr>
        <w:t xml:space="preserve"> </w:t>
      </w:r>
      <w:r w:rsidR="00C84B1C">
        <w:rPr>
          <w:rFonts w:ascii="Arial" w:hAnsi="Arial" w:cs="Arial"/>
          <w:b w:val="0"/>
          <w:bCs/>
          <w:color w:val="auto"/>
          <w:sz w:val="22"/>
        </w:rPr>
        <w:t>will have an impact on Cardiff Council budgets and recruitment</w:t>
      </w:r>
      <w:r w:rsidR="003655AF">
        <w:rPr>
          <w:rFonts w:ascii="Arial" w:hAnsi="Arial" w:cs="Arial"/>
          <w:b w:val="0"/>
          <w:bCs/>
          <w:color w:val="auto"/>
          <w:sz w:val="22"/>
        </w:rPr>
        <w:t xml:space="preserve">, due to seeking cost savings where possible.  </w:t>
      </w:r>
      <w:r w:rsidR="00B87FD8">
        <w:rPr>
          <w:rFonts w:ascii="Arial" w:hAnsi="Arial" w:cs="Arial"/>
          <w:b w:val="0"/>
          <w:bCs/>
          <w:color w:val="auto"/>
          <w:sz w:val="22"/>
        </w:rPr>
        <w:t>C</w:t>
      </w:r>
      <w:r w:rsidR="00C84B1C">
        <w:rPr>
          <w:rFonts w:ascii="Arial" w:hAnsi="Arial" w:cs="Arial"/>
          <w:b w:val="0"/>
          <w:bCs/>
          <w:color w:val="auto"/>
          <w:sz w:val="22"/>
        </w:rPr>
        <w:t xml:space="preserve">ardiff Council has proposed </w:t>
      </w:r>
      <w:r w:rsidR="00291C98">
        <w:rPr>
          <w:rFonts w:ascii="Arial" w:hAnsi="Arial" w:cs="Arial"/>
          <w:b w:val="0"/>
          <w:bCs/>
          <w:color w:val="auto"/>
          <w:sz w:val="22"/>
        </w:rPr>
        <w:t xml:space="preserve">a </w:t>
      </w:r>
      <w:r w:rsidR="00F42307">
        <w:rPr>
          <w:rFonts w:ascii="Arial" w:hAnsi="Arial" w:cs="Arial"/>
          <w:b w:val="0"/>
          <w:bCs/>
          <w:color w:val="auto"/>
          <w:sz w:val="22"/>
        </w:rPr>
        <w:t>reduction</w:t>
      </w:r>
      <w:r w:rsidR="00291C98">
        <w:rPr>
          <w:rFonts w:ascii="Arial" w:hAnsi="Arial" w:cs="Arial"/>
          <w:b w:val="0"/>
          <w:bCs/>
          <w:color w:val="auto"/>
          <w:sz w:val="22"/>
        </w:rPr>
        <w:t xml:space="preserve"> of 65.38 </w:t>
      </w:r>
      <w:r w:rsidR="00014EA1">
        <w:rPr>
          <w:rFonts w:ascii="Arial" w:hAnsi="Arial" w:cs="Arial"/>
          <w:b w:val="0"/>
          <w:bCs/>
          <w:color w:val="auto"/>
          <w:sz w:val="22"/>
        </w:rPr>
        <w:t>Full-Time Equivalent (FTE) posts</w:t>
      </w:r>
      <w:r w:rsidR="00F42307">
        <w:rPr>
          <w:rFonts w:ascii="Arial" w:hAnsi="Arial" w:cs="Arial"/>
          <w:b w:val="0"/>
          <w:bCs/>
          <w:color w:val="auto"/>
          <w:sz w:val="22"/>
        </w:rPr>
        <w:t xml:space="preserve"> through either deletion of vacant posts</w:t>
      </w:r>
      <w:r w:rsidR="00AA44BD">
        <w:rPr>
          <w:rFonts w:ascii="Arial" w:hAnsi="Arial" w:cs="Arial"/>
          <w:b w:val="0"/>
          <w:bCs/>
          <w:color w:val="auto"/>
          <w:sz w:val="22"/>
        </w:rPr>
        <w:t>, redundancy or retirement (Cabinet Proposal, 2025, page 40)</w:t>
      </w:r>
      <w:r w:rsidR="00B87FD8">
        <w:rPr>
          <w:rFonts w:ascii="Arial" w:hAnsi="Arial" w:cs="Arial"/>
          <w:b w:val="0"/>
          <w:bCs/>
          <w:color w:val="auto"/>
          <w:sz w:val="22"/>
        </w:rPr>
        <w:t xml:space="preserve"> to save money on salaries, and </w:t>
      </w:r>
      <w:r w:rsidR="000859D8">
        <w:rPr>
          <w:rFonts w:ascii="Arial" w:hAnsi="Arial" w:cs="Arial"/>
          <w:b w:val="0"/>
          <w:bCs/>
          <w:color w:val="auto"/>
          <w:sz w:val="22"/>
        </w:rPr>
        <w:t>some service budgets have been decreased.</w:t>
      </w:r>
    </w:p>
    <w:p w14:paraId="333839C5" w14:textId="77777777" w:rsidR="00960EFA" w:rsidRDefault="00960EFA" w:rsidP="00FE0CCC">
      <w:pPr>
        <w:spacing w:line="360" w:lineRule="auto"/>
        <w:contextualSpacing/>
        <w:jc w:val="both"/>
        <w:rPr>
          <w:rFonts w:ascii="Arial" w:hAnsi="Arial" w:cs="Arial"/>
          <w:b w:val="0"/>
          <w:bCs/>
          <w:color w:val="auto"/>
          <w:sz w:val="22"/>
        </w:rPr>
      </w:pPr>
    </w:p>
    <w:p w14:paraId="15901DE0" w14:textId="1EEBAEC0" w:rsidR="008374B3" w:rsidRDefault="00B60F12" w:rsidP="00FE0CCC">
      <w:pPr>
        <w:spacing w:line="360" w:lineRule="auto"/>
        <w:contextualSpacing/>
        <w:jc w:val="both"/>
        <w:rPr>
          <w:rFonts w:ascii="Arial" w:hAnsi="Arial" w:cs="Arial"/>
          <w:b w:val="0"/>
          <w:bCs/>
          <w:color w:val="auto"/>
          <w:sz w:val="22"/>
          <w:u w:val="single"/>
        </w:rPr>
      </w:pPr>
      <w:r>
        <w:rPr>
          <w:rFonts w:ascii="Arial" w:hAnsi="Arial" w:cs="Arial"/>
          <w:b w:val="0"/>
          <w:bCs/>
          <w:color w:val="auto"/>
          <w:sz w:val="22"/>
          <w:u w:val="single"/>
        </w:rPr>
        <w:t>Economic Factors</w:t>
      </w:r>
    </w:p>
    <w:p w14:paraId="53E7A026" w14:textId="18EAB507" w:rsidR="000859D8" w:rsidRDefault="00D2448C" w:rsidP="00FE0CCC">
      <w:pPr>
        <w:spacing w:line="360" w:lineRule="auto"/>
        <w:contextualSpacing/>
        <w:jc w:val="both"/>
        <w:rPr>
          <w:rFonts w:ascii="Arial" w:hAnsi="Arial" w:cs="Arial"/>
          <w:b w:val="0"/>
          <w:bCs/>
          <w:color w:val="auto"/>
          <w:sz w:val="22"/>
        </w:rPr>
      </w:pPr>
      <w:r>
        <w:rPr>
          <w:rFonts w:ascii="Arial" w:hAnsi="Arial" w:cs="Arial"/>
          <w:b w:val="0"/>
          <w:bCs/>
          <w:color w:val="auto"/>
          <w:sz w:val="22"/>
        </w:rPr>
        <w:t>The City of Cardiff population</w:t>
      </w:r>
      <w:r w:rsidR="00C30E90">
        <w:rPr>
          <w:rFonts w:ascii="Arial" w:hAnsi="Arial" w:cs="Arial"/>
          <w:b w:val="0"/>
          <w:bCs/>
          <w:color w:val="auto"/>
          <w:sz w:val="22"/>
        </w:rPr>
        <w:t xml:space="preserve"> </w:t>
      </w:r>
      <w:r w:rsidR="00B87629">
        <w:rPr>
          <w:rFonts w:ascii="Arial" w:hAnsi="Arial" w:cs="Arial"/>
          <w:b w:val="0"/>
          <w:bCs/>
          <w:color w:val="auto"/>
          <w:sz w:val="22"/>
        </w:rPr>
        <w:t xml:space="preserve">has grown significantly in the last </w:t>
      </w:r>
      <w:r w:rsidR="00BA0BF1">
        <w:rPr>
          <w:rFonts w:ascii="Arial" w:hAnsi="Arial" w:cs="Arial"/>
          <w:b w:val="0"/>
          <w:bCs/>
          <w:color w:val="auto"/>
          <w:sz w:val="22"/>
        </w:rPr>
        <w:t xml:space="preserve">20 years, </w:t>
      </w:r>
      <w:r w:rsidR="005639E8">
        <w:rPr>
          <w:rFonts w:ascii="Arial" w:hAnsi="Arial" w:cs="Arial"/>
          <w:b w:val="0"/>
          <w:bCs/>
          <w:color w:val="auto"/>
          <w:sz w:val="22"/>
        </w:rPr>
        <w:t xml:space="preserve">from </w:t>
      </w:r>
      <w:r w:rsidR="00AF1027">
        <w:rPr>
          <w:rFonts w:ascii="Arial" w:hAnsi="Arial" w:cs="Arial"/>
          <w:b w:val="0"/>
          <w:bCs/>
          <w:color w:val="auto"/>
          <w:sz w:val="22"/>
        </w:rPr>
        <w:t>357,00 in 1987 to 492,000 in 20224 (</w:t>
      </w:r>
      <w:r w:rsidR="00BE1E67">
        <w:rPr>
          <w:rFonts w:ascii="Arial" w:hAnsi="Arial" w:cs="Arial"/>
          <w:b w:val="0"/>
          <w:bCs/>
          <w:color w:val="auto"/>
          <w:sz w:val="22"/>
        </w:rPr>
        <w:t>Population Stat, 2024)</w:t>
      </w:r>
      <w:r w:rsidR="00DB07C5">
        <w:rPr>
          <w:rFonts w:ascii="Arial" w:hAnsi="Arial" w:cs="Arial"/>
          <w:b w:val="0"/>
          <w:bCs/>
          <w:color w:val="auto"/>
          <w:sz w:val="22"/>
        </w:rPr>
        <w:t xml:space="preserve">, this had </w:t>
      </w:r>
      <w:r w:rsidR="00DD0D94">
        <w:rPr>
          <w:rFonts w:ascii="Arial" w:hAnsi="Arial" w:cs="Arial"/>
          <w:b w:val="0"/>
          <w:bCs/>
          <w:color w:val="auto"/>
          <w:sz w:val="22"/>
        </w:rPr>
        <w:t>led</w:t>
      </w:r>
      <w:r w:rsidR="00DB07C5">
        <w:rPr>
          <w:rFonts w:ascii="Arial" w:hAnsi="Arial" w:cs="Arial"/>
          <w:b w:val="0"/>
          <w:bCs/>
          <w:color w:val="auto"/>
          <w:sz w:val="22"/>
        </w:rPr>
        <w:t xml:space="preserve"> in an increase in requests for services </w:t>
      </w:r>
      <w:r w:rsidR="00EB7429">
        <w:rPr>
          <w:rFonts w:ascii="Arial" w:hAnsi="Arial" w:cs="Arial"/>
          <w:b w:val="0"/>
          <w:bCs/>
          <w:color w:val="auto"/>
          <w:sz w:val="22"/>
        </w:rPr>
        <w:t xml:space="preserve">and is one of </w:t>
      </w:r>
      <w:proofErr w:type="gramStart"/>
      <w:r w:rsidR="00EB7429">
        <w:rPr>
          <w:rFonts w:ascii="Arial" w:hAnsi="Arial" w:cs="Arial"/>
          <w:b w:val="0"/>
          <w:bCs/>
          <w:color w:val="auto"/>
          <w:sz w:val="22"/>
        </w:rPr>
        <w:t>a number of</w:t>
      </w:r>
      <w:proofErr w:type="gramEnd"/>
      <w:r w:rsidR="00EB7429">
        <w:rPr>
          <w:rFonts w:ascii="Arial" w:hAnsi="Arial" w:cs="Arial"/>
          <w:b w:val="0"/>
          <w:bCs/>
          <w:color w:val="auto"/>
          <w:sz w:val="22"/>
        </w:rPr>
        <w:t xml:space="preserve"> factors which has contributed to a housing crisis in the city</w:t>
      </w:r>
      <w:r w:rsidR="003E36C4">
        <w:rPr>
          <w:rFonts w:ascii="Arial" w:hAnsi="Arial" w:cs="Arial"/>
          <w:b w:val="0"/>
          <w:bCs/>
          <w:color w:val="auto"/>
          <w:sz w:val="22"/>
        </w:rPr>
        <w:t xml:space="preserve"> (Homelessness Consultation, 2024)</w:t>
      </w:r>
      <w:r w:rsidR="002A665D">
        <w:rPr>
          <w:rFonts w:ascii="Arial" w:hAnsi="Arial" w:cs="Arial"/>
          <w:b w:val="0"/>
          <w:bCs/>
          <w:color w:val="auto"/>
          <w:sz w:val="22"/>
        </w:rPr>
        <w:t xml:space="preserve">.  The increasing demand for services </w:t>
      </w:r>
      <w:r w:rsidR="005941A6">
        <w:rPr>
          <w:rFonts w:ascii="Arial" w:hAnsi="Arial" w:cs="Arial"/>
          <w:b w:val="0"/>
          <w:bCs/>
          <w:color w:val="auto"/>
          <w:sz w:val="22"/>
        </w:rPr>
        <w:t xml:space="preserve">has meant </w:t>
      </w:r>
      <w:r w:rsidR="00B622C0">
        <w:rPr>
          <w:rFonts w:ascii="Arial" w:hAnsi="Arial" w:cs="Arial"/>
          <w:b w:val="0"/>
          <w:bCs/>
          <w:color w:val="auto"/>
          <w:sz w:val="22"/>
        </w:rPr>
        <w:t xml:space="preserve">certain service area budgets need to be increased, </w:t>
      </w:r>
      <w:r w:rsidR="005E036E">
        <w:rPr>
          <w:rFonts w:ascii="Arial" w:hAnsi="Arial" w:cs="Arial"/>
          <w:b w:val="0"/>
          <w:bCs/>
          <w:color w:val="auto"/>
          <w:sz w:val="22"/>
        </w:rPr>
        <w:t>and therefore, taken from other service area budgets.</w:t>
      </w:r>
    </w:p>
    <w:p w14:paraId="6A2BB118" w14:textId="77777777" w:rsidR="009D0EA5" w:rsidRDefault="009D0EA5" w:rsidP="00FE0CCC">
      <w:pPr>
        <w:spacing w:line="360" w:lineRule="auto"/>
        <w:contextualSpacing/>
        <w:jc w:val="both"/>
        <w:rPr>
          <w:rFonts w:ascii="Arial" w:hAnsi="Arial" w:cs="Arial"/>
          <w:b w:val="0"/>
          <w:bCs/>
          <w:color w:val="auto"/>
          <w:sz w:val="22"/>
        </w:rPr>
      </w:pPr>
    </w:p>
    <w:p w14:paraId="4AC4A00E" w14:textId="5DAC9352" w:rsidR="00207253" w:rsidRDefault="002B181C" w:rsidP="00FE0CCC">
      <w:pPr>
        <w:spacing w:line="360" w:lineRule="auto"/>
        <w:contextualSpacing/>
        <w:jc w:val="both"/>
        <w:rPr>
          <w:rFonts w:ascii="Arial" w:hAnsi="Arial" w:cs="Arial"/>
          <w:b w:val="0"/>
          <w:bCs/>
          <w:color w:val="auto"/>
          <w:sz w:val="22"/>
        </w:rPr>
      </w:pPr>
      <w:r>
        <w:rPr>
          <w:rFonts w:ascii="Arial" w:hAnsi="Arial" w:cs="Arial"/>
          <w:b w:val="0"/>
          <w:bCs/>
          <w:color w:val="auto"/>
          <w:sz w:val="22"/>
        </w:rPr>
        <w:t xml:space="preserve">The UK economy has been declining since 2021, </w:t>
      </w:r>
      <w:r w:rsidR="00F0073E">
        <w:rPr>
          <w:rFonts w:ascii="Arial" w:hAnsi="Arial" w:cs="Arial"/>
          <w:b w:val="0"/>
          <w:bCs/>
          <w:color w:val="auto"/>
          <w:sz w:val="22"/>
        </w:rPr>
        <w:t>when it stood a</w:t>
      </w:r>
      <w:r w:rsidR="000349F3">
        <w:rPr>
          <w:rFonts w:ascii="Arial" w:hAnsi="Arial" w:cs="Arial"/>
          <w:b w:val="0"/>
          <w:bCs/>
          <w:color w:val="auto"/>
          <w:sz w:val="22"/>
        </w:rPr>
        <w:t>t</w:t>
      </w:r>
      <w:r w:rsidR="00F0073E">
        <w:rPr>
          <w:rFonts w:ascii="Arial" w:hAnsi="Arial" w:cs="Arial"/>
          <w:b w:val="0"/>
          <w:bCs/>
          <w:color w:val="auto"/>
          <w:sz w:val="22"/>
        </w:rPr>
        <w:t xml:space="preserve"> 8.6%, in 2024 it stood at 0.9%</w:t>
      </w:r>
      <w:r w:rsidR="00273151">
        <w:rPr>
          <w:rFonts w:ascii="Arial" w:hAnsi="Arial" w:cs="Arial"/>
          <w:b w:val="0"/>
          <w:bCs/>
          <w:color w:val="auto"/>
          <w:sz w:val="22"/>
        </w:rPr>
        <w:t xml:space="preserve"> (shown in figure 2)</w:t>
      </w:r>
      <w:r w:rsidR="00F0073E">
        <w:rPr>
          <w:rFonts w:ascii="Arial" w:hAnsi="Arial" w:cs="Arial"/>
          <w:b w:val="0"/>
          <w:bCs/>
          <w:color w:val="auto"/>
          <w:sz w:val="22"/>
        </w:rPr>
        <w:t>.</w:t>
      </w:r>
      <w:r w:rsidR="002F49F3">
        <w:rPr>
          <w:rFonts w:ascii="Arial" w:hAnsi="Arial" w:cs="Arial"/>
          <w:b w:val="0"/>
          <w:bCs/>
          <w:color w:val="auto"/>
          <w:sz w:val="22"/>
        </w:rPr>
        <w:t xml:space="preserve">  A low economy</w:t>
      </w:r>
      <w:r w:rsidR="002B45C3">
        <w:rPr>
          <w:rFonts w:ascii="Arial" w:hAnsi="Arial" w:cs="Arial"/>
          <w:b w:val="0"/>
          <w:bCs/>
          <w:color w:val="auto"/>
          <w:sz w:val="22"/>
        </w:rPr>
        <w:t xml:space="preserve"> can lead to higher inflation rates, </w:t>
      </w:r>
      <w:r w:rsidR="00AC2B6C">
        <w:rPr>
          <w:rFonts w:ascii="Arial" w:hAnsi="Arial" w:cs="Arial"/>
          <w:b w:val="0"/>
          <w:bCs/>
          <w:color w:val="auto"/>
          <w:sz w:val="22"/>
        </w:rPr>
        <w:t>increased unemployment</w:t>
      </w:r>
      <w:r w:rsidR="00973803">
        <w:rPr>
          <w:rFonts w:ascii="Arial" w:hAnsi="Arial" w:cs="Arial"/>
          <w:b w:val="0"/>
          <w:bCs/>
          <w:color w:val="auto"/>
          <w:sz w:val="22"/>
        </w:rPr>
        <w:t xml:space="preserve"> and supply chain disruptions</w:t>
      </w:r>
      <w:r w:rsidR="00F7436C">
        <w:rPr>
          <w:rFonts w:ascii="Arial" w:hAnsi="Arial" w:cs="Arial"/>
          <w:b w:val="0"/>
          <w:bCs/>
          <w:color w:val="auto"/>
          <w:sz w:val="22"/>
        </w:rPr>
        <w:t xml:space="preserve"> which can, and have in the case of the UK, lead to a </w:t>
      </w:r>
      <w:r w:rsidR="000349F3">
        <w:rPr>
          <w:rFonts w:ascii="Arial" w:hAnsi="Arial" w:cs="Arial"/>
          <w:b w:val="0"/>
          <w:bCs/>
          <w:color w:val="auto"/>
          <w:sz w:val="22"/>
        </w:rPr>
        <w:t>cost-of-living</w:t>
      </w:r>
      <w:r w:rsidR="00F7436C">
        <w:rPr>
          <w:rFonts w:ascii="Arial" w:hAnsi="Arial" w:cs="Arial"/>
          <w:b w:val="0"/>
          <w:bCs/>
          <w:color w:val="auto"/>
          <w:sz w:val="22"/>
        </w:rPr>
        <w:t xml:space="preserve"> crisis.</w:t>
      </w:r>
    </w:p>
    <w:p w14:paraId="56AD8E3E" w14:textId="77777777" w:rsidR="00554F89" w:rsidRDefault="00554F89" w:rsidP="00D9048B">
      <w:pPr>
        <w:spacing w:line="360" w:lineRule="auto"/>
        <w:contextualSpacing/>
        <w:rPr>
          <w:rFonts w:ascii="Arial" w:hAnsi="Arial" w:cs="Arial"/>
          <w:b w:val="0"/>
          <w:bCs/>
          <w:color w:val="auto"/>
          <w:sz w:val="22"/>
        </w:rPr>
      </w:pPr>
    </w:p>
    <w:p w14:paraId="39F01F73" w14:textId="77777777" w:rsidR="00646BA5" w:rsidRDefault="00646BA5" w:rsidP="00D9048B">
      <w:pPr>
        <w:spacing w:line="360" w:lineRule="auto"/>
        <w:contextualSpacing/>
        <w:rPr>
          <w:rFonts w:ascii="Arial" w:hAnsi="Arial" w:cs="Arial"/>
          <w:b w:val="0"/>
          <w:bCs/>
          <w:color w:val="auto"/>
          <w:sz w:val="22"/>
        </w:rPr>
      </w:pPr>
    </w:p>
    <w:p w14:paraId="4DF5411A" w14:textId="77777777" w:rsidR="00646BA5" w:rsidRDefault="00646BA5" w:rsidP="00D9048B">
      <w:pPr>
        <w:spacing w:line="360" w:lineRule="auto"/>
        <w:contextualSpacing/>
        <w:rPr>
          <w:rFonts w:ascii="Arial" w:hAnsi="Arial" w:cs="Arial"/>
          <w:b w:val="0"/>
          <w:bCs/>
          <w:color w:val="auto"/>
          <w:sz w:val="22"/>
        </w:rPr>
      </w:pPr>
    </w:p>
    <w:p w14:paraId="318194CA" w14:textId="661B26E7" w:rsidR="00646BA5" w:rsidRDefault="00646BA5" w:rsidP="00646BA5">
      <w:pPr>
        <w:spacing w:line="360" w:lineRule="auto"/>
        <w:contextualSpacing/>
        <w:jc w:val="center"/>
        <w:rPr>
          <w:rFonts w:ascii="Arial" w:hAnsi="Arial" w:cs="Arial"/>
          <w:b w:val="0"/>
          <w:bCs/>
          <w:color w:val="auto"/>
          <w:sz w:val="22"/>
        </w:rPr>
      </w:pPr>
      <w:r>
        <w:rPr>
          <w:noProof/>
        </w:rPr>
        <w:drawing>
          <wp:inline distT="0" distB="0" distL="0" distR="0" wp14:anchorId="3A79E868" wp14:editId="78805622">
            <wp:extent cx="3482340" cy="2321560"/>
            <wp:effectExtent l="0" t="0" r="3810" b="2540"/>
            <wp:docPr id="563967152" name="Picture 3" descr="A graph of growth in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967152" name="Picture 3" descr="A graph of growth in a chart&#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82340" cy="2321560"/>
                    </a:xfrm>
                    <a:prstGeom prst="rect">
                      <a:avLst/>
                    </a:prstGeom>
                    <a:noFill/>
                    <a:ln>
                      <a:noFill/>
                    </a:ln>
                  </pic:spPr>
                </pic:pic>
              </a:graphicData>
            </a:graphic>
          </wp:inline>
        </w:drawing>
      </w:r>
    </w:p>
    <w:p w14:paraId="2818C53B" w14:textId="5D544726" w:rsidR="00646BA5" w:rsidRDefault="00824F38" w:rsidP="00646BA5">
      <w:pPr>
        <w:spacing w:line="360" w:lineRule="auto"/>
        <w:contextualSpacing/>
        <w:jc w:val="center"/>
        <w:rPr>
          <w:rFonts w:ascii="Arial" w:hAnsi="Arial" w:cs="Arial"/>
          <w:b w:val="0"/>
          <w:bCs/>
          <w:color w:val="auto"/>
          <w:sz w:val="22"/>
        </w:rPr>
      </w:pPr>
      <w:r>
        <w:rPr>
          <w:rFonts w:ascii="Arial" w:hAnsi="Arial" w:cs="Arial"/>
          <w:b w:val="0"/>
          <w:bCs/>
          <w:color w:val="auto"/>
          <w:sz w:val="22"/>
        </w:rPr>
        <w:lastRenderedPageBreak/>
        <w:t>(</w:t>
      </w:r>
      <w:r w:rsidR="00273151">
        <w:rPr>
          <w:rFonts w:ascii="Arial" w:hAnsi="Arial" w:cs="Arial"/>
          <w:b w:val="0"/>
          <w:bCs/>
          <w:color w:val="auto"/>
          <w:sz w:val="22"/>
        </w:rPr>
        <w:t xml:space="preserve">Figure 2, </w:t>
      </w:r>
      <w:r w:rsidR="001505AE">
        <w:rPr>
          <w:rFonts w:ascii="Arial" w:hAnsi="Arial" w:cs="Arial"/>
          <w:b w:val="0"/>
          <w:bCs/>
          <w:color w:val="auto"/>
          <w:sz w:val="22"/>
        </w:rPr>
        <w:t xml:space="preserve">ONS, </w:t>
      </w:r>
      <w:r>
        <w:rPr>
          <w:rFonts w:ascii="Arial" w:hAnsi="Arial" w:cs="Arial"/>
          <w:b w:val="0"/>
          <w:bCs/>
          <w:color w:val="auto"/>
          <w:sz w:val="22"/>
        </w:rPr>
        <w:t>Gross Domestic Product: Year on Year Growth</w:t>
      </w:r>
      <w:r w:rsidR="001505AE">
        <w:rPr>
          <w:rFonts w:ascii="Arial" w:hAnsi="Arial" w:cs="Arial"/>
          <w:b w:val="0"/>
          <w:bCs/>
          <w:color w:val="auto"/>
          <w:sz w:val="22"/>
        </w:rPr>
        <w:t>, 2025</w:t>
      </w:r>
      <w:r>
        <w:rPr>
          <w:rFonts w:ascii="Arial" w:hAnsi="Arial" w:cs="Arial"/>
          <w:b w:val="0"/>
          <w:bCs/>
          <w:color w:val="auto"/>
          <w:sz w:val="22"/>
        </w:rPr>
        <w:t>)</w:t>
      </w:r>
    </w:p>
    <w:p w14:paraId="21217B33" w14:textId="77777777" w:rsidR="004603FF" w:rsidRDefault="004603FF" w:rsidP="00D9048B">
      <w:pPr>
        <w:spacing w:line="360" w:lineRule="auto"/>
        <w:contextualSpacing/>
        <w:rPr>
          <w:rFonts w:ascii="Arial" w:hAnsi="Arial" w:cs="Arial"/>
          <w:b w:val="0"/>
          <w:bCs/>
          <w:color w:val="auto"/>
          <w:sz w:val="22"/>
        </w:rPr>
      </w:pPr>
    </w:p>
    <w:p w14:paraId="2BD45DF1" w14:textId="2B107B85" w:rsidR="005B5396" w:rsidRDefault="009B52F2" w:rsidP="00FE0CCC">
      <w:pPr>
        <w:spacing w:line="360" w:lineRule="auto"/>
        <w:contextualSpacing/>
        <w:jc w:val="both"/>
        <w:rPr>
          <w:rFonts w:ascii="Arial" w:hAnsi="Arial" w:cs="Arial"/>
          <w:b w:val="0"/>
          <w:bCs/>
          <w:color w:val="auto"/>
          <w:sz w:val="22"/>
        </w:rPr>
      </w:pPr>
      <w:r>
        <w:rPr>
          <w:rFonts w:ascii="Arial" w:hAnsi="Arial" w:cs="Arial"/>
          <w:b w:val="0"/>
          <w:bCs/>
          <w:color w:val="auto"/>
          <w:sz w:val="22"/>
        </w:rPr>
        <w:t xml:space="preserve">Economic downturns have resulted in the </w:t>
      </w:r>
      <w:r w:rsidR="00487B72">
        <w:rPr>
          <w:rFonts w:ascii="Arial" w:hAnsi="Arial" w:cs="Arial"/>
          <w:b w:val="0"/>
          <w:bCs/>
          <w:color w:val="auto"/>
          <w:sz w:val="22"/>
        </w:rPr>
        <w:t>above-mentioned</w:t>
      </w:r>
      <w:r>
        <w:rPr>
          <w:rFonts w:ascii="Arial" w:hAnsi="Arial" w:cs="Arial"/>
          <w:b w:val="0"/>
          <w:bCs/>
          <w:color w:val="auto"/>
          <w:sz w:val="22"/>
        </w:rPr>
        <w:t xml:space="preserve"> cost saving employee initiatives being implemented within Cardiff Council, and skilled workers have been seeking opportunities within other organisations.  </w:t>
      </w:r>
    </w:p>
    <w:p w14:paraId="5340CD2B" w14:textId="77777777" w:rsidR="005B5396" w:rsidRDefault="005B5396" w:rsidP="00FE0CCC">
      <w:pPr>
        <w:spacing w:line="360" w:lineRule="auto"/>
        <w:contextualSpacing/>
        <w:jc w:val="both"/>
        <w:rPr>
          <w:rFonts w:ascii="Arial" w:hAnsi="Arial" w:cs="Arial"/>
          <w:b w:val="0"/>
          <w:bCs/>
          <w:color w:val="auto"/>
          <w:sz w:val="22"/>
        </w:rPr>
      </w:pPr>
    </w:p>
    <w:p w14:paraId="4CADEAE3" w14:textId="57A33F27" w:rsidR="009B52F2" w:rsidRDefault="005B5396" w:rsidP="00FE0CCC">
      <w:pPr>
        <w:spacing w:line="360" w:lineRule="auto"/>
        <w:contextualSpacing/>
        <w:jc w:val="both"/>
        <w:rPr>
          <w:rFonts w:ascii="Arial" w:hAnsi="Arial" w:cs="Arial"/>
          <w:b w:val="0"/>
          <w:bCs/>
          <w:color w:val="auto"/>
          <w:sz w:val="22"/>
        </w:rPr>
      </w:pPr>
      <w:proofErr w:type="gramStart"/>
      <w:r>
        <w:rPr>
          <w:rFonts w:ascii="Arial" w:hAnsi="Arial" w:cs="Arial"/>
          <w:b w:val="0"/>
          <w:bCs/>
          <w:color w:val="auto"/>
          <w:sz w:val="22"/>
        </w:rPr>
        <w:t>In order to</w:t>
      </w:r>
      <w:proofErr w:type="gramEnd"/>
      <w:r>
        <w:rPr>
          <w:rFonts w:ascii="Arial" w:hAnsi="Arial" w:cs="Arial"/>
          <w:b w:val="0"/>
          <w:bCs/>
          <w:color w:val="auto"/>
          <w:sz w:val="22"/>
        </w:rPr>
        <w:t xml:space="preserve"> address concerns from employees, </w:t>
      </w:r>
      <w:r w:rsidR="009B52F2">
        <w:rPr>
          <w:rFonts w:ascii="Arial" w:hAnsi="Arial" w:cs="Arial"/>
          <w:b w:val="0"/>
          <w:bCs/>
          <w:color w:val="auto"/>
          <w:sz w:val="22"/>
        </w:rPr>
        <w:t>HR departments</w:t>
      </w:r>
      <w:r w:rsidR="002C4200">
        <w:rPr>
          <w:rFonts w:ascii="Arial" w:hAnsi="Arial" w:cs="Arial"/>
          <w:b w:val="0"/>
          <w:bCs/>
          <w:color w:val="auto"/>
          <w:sz w:val="22"/>
        </w:rPr>
        <w:t xml:space="preserve"> need to </w:t>
      </w:r>
      <w:r w:rsidR="00E80A72">
        <w:rPr>
          <w:rFonts w:ascii="Arial" w:hAnsi="Arial" w:cs="Arial"/>
          <w:b w:val="0"/>
          <w:bCs/>
          <w:color w:val="auto"/>
          <w:sz w:val="22"/>
        </w:rPr>
        <w:t>ensure that careful planning and consultation take</w:t>
      </w:r>
      <w:r w:rsidR="00651EA2">
        <w:rPr>
          <w:rFonts w:ascii="Arial" w:hAnsi="Arial" w:cs="Arial"/>
          <w:b w:val="0"/>
          <w:bCs/>
          <w:color w:val="auto"/>
          <w:sz w:val="22"/>
        </w:rPr>
        <w:t>s</w:t>
      </w:r>
      <w:r w:rsidR="00E80A72">
        <w:rPr>
          <w:rFonts w:ascii="Arial" w:hAnsi="Arial" w:cs="Arial"/>
          <w:b w:val="0"/>
          <w:bCs/>
          <w:color w:val="auto"/>
          <w:sz w:val="22"/>
        </w:rPr>
        <w:t xml:space="preserve"> place regarding any recruitment freezes or redundancies, transparency is key to employee </w:t>
      </w:r>
      <w:r w:rsidR="00167C1B">
        <w:rPr>
          <w:rFonts w:ascii="Arial" w:hAnsi="Arial" w:cs="Arial"/>
          <w:b w:val="0"/>
          <w:bCs/>
          <w:color w:val="auto"/>
          <w:sz w:val="22"/>
        </w:rPr>
        <w:t>morale</w:t>
      </w:r>
      <w:r w:rsidR="00E80A72">
        <w:rPr>
          <w:rFonts w:ascii="Arial" w:hAnsi="Arial" w:cs="Arial"/>
          <w:b w:val="0"/>
          <w:bCs/>
          <w:color w:val="auto"/>
          <w:sz w:val="22"/>
        </w:rPr>
        <w:t xml:space="preserve"> and engagement</w:t>
      </w:r>
      <w:r w:rsidR="00D94C8E">
        <w:rPr>
          <w:rFonts w:ascii="Arial" w:hAnsi="Arial" w:cs="Arial"/>
          <w:b w:val="0"/>
          <w:bCs/>
          <w:color w:val="auto"/>
          <w:sz w:val="22"/>
        </w:rPr>
        <w:t xml:space="preserve"> (CIPD</w:t>
      </w:r>
      <w:r w:rsidR="006558F2">
        <w:rPr>
          <w:rFonts w:ascii="Arial" w:hAnsi="Arial" w:cs="Arial"/>
          <w:b w:val="0"/>
          <w:bCs/>
          <w:color w:val="auto"/>
          <w:sz w:val="22"/>
        </w:rPr>
        <w:t>, 2021, page 3)</w:t>
      </w:r>
      <w:r w:rsidR="00E80A72">
        <w:rPr>
          <w:rFonts w:ascii="Arial" w:hAnsi="Arial" w:cs="Arial"/>
          <w:b w:val="0"/>
          <w:bCs/>
          <w:color w:val="auto"/>
          <w:sz w:val="22"/>
        </w:rPr>
        <w:t>.</w:t>
      </w:r>
      <w:r w:rsidR="00167C1B">
        <w:rPr>
          <w:rFonts w:ascii="Arial" w:hAnsi="Arial" w:cs="Arial"/>
          <w:b w:val="0"/>
          <w:bCs/>
          <w:color w:val="auto"/>
          <w:sz w:val="22"/>
        </w:rPr>
        <w:t xml:space="preserve">  </w:t>
      </w:r>
      <w:r w:rsidR="00511D8F">
        <w:rPr>
          <w:rFonts w:ascii="Arial" w:hAnsi="Arial" w:cs="Arial"/>
          <w:b w:val="0"/>
          <w:bCs/>
          <w:color w:val="auto"/>
          <w:sz w:val="22"/>
        </w:rPr>
        <w:t xml:space="preserve">Innovation and adaptability </w:t>
      </w:r>
      <w:r w:rsidR="003D52D9">
        <w:rPr>
          <w:rFonts w:ascii="Arial" w:hAnsi="Arial" w:cs="Arial"/>
          <w:b w:val="0"/>
          <w:bCs/>
          <w:color w:val="auto"/>
          <w:sz w:val="22"/>
        </w:rPr>
        <w:t>need</w:t>
      </w:r>
      <w:r w:rsidR="00A76464">
        <w:rPr>
          <w:rFonts w:ascii="Arial" w:hAnsi="Arial" w:cs="Arial"/>
          <w:b w:val="0"/>
          <w:bCs/>
          <w:color w:val="auto"/>
          <w:sz w:val="22"/>
        </w:rPr>
        <w:t xml:space="preserve"> to be implemented to ensure service areas </w:t>
      </w:r>
      <w:r w:rsidR="00651EA2">
        <w:rPr>
          <w:rFonts w:ascii="Arial" w:hAnsi="Arial" w:cs="Arial"/>
          <w:b w:val="0"/>
          <w:bCs/>
          <w:color w:val="auto"/>
          <w:sz w:val="22"/>
        </w:rPr>
        <w:t>can</w:t>
      </w:r>
      <w:r w:rsidR="00A76464">
        <w:rPr>
          <w:rFonts w:ascii="Arial" w:hAnsi="Arial" w:cs="Arial"/>
          <w:b w:val="0"/>
          <w:bCs/>
          <w:color w:val="auto"/>
          <w:sz w:val="22"/>
        </w:rPr>
        <w:t xml:space="preserve"> </w:t>
      </w:r>
      <w:r w:rsidR="00FD4213">
        <w:rPr>
          <w:rFonts w:ascii="Arial" w:hAnsi="Arial" w:cs="Arial"/>
          <w:b w:val="0"/>
          <w:bCs/>
          <w:color w:val="auto"/>
          <w:sz w:val="22"/>
        </w:rPr>
        <w:t>assist with solutions to challenges the organisation face.</w:t>
      </w:r>
      <w:r w:rsidR="00E80A72">
        <w:rPr>
          <w:rFonts w:ascii="Arial" w:hAnsi="Arial" w:cs="Arial"/>
          <w:b w:val="0"/>
          <w:bCs/>
          <w:color w:val="auto"/>
          <w:sz w:val="22"/>
        </w:rPr>
        <w:t xml:space="preserve">   </w:t>
      </w:r>
    </w:p>
    <w:p w14:paraId="48100884" w14:textId="77777777" w:rsidR="00FD4213" w:rsidRDefault="00FD4213" w:rsidP="00FE0CCC">
      <w:pPr>
        <w:spacing w:line="360" w:lineRule="auto"/>
        <w:contextualSpacing/>
        <w:jc w:val="both"/>
        <w:rPr>
          <w:rFonts w:ascii="Arial" w:hAnsi="Arial" w:cs="Arial"/>
          <w:b w:val="0"/>
          <w:bCs/>
          <w:color w:val="auto"/>
          <w:sz w:val="22"/>
        </w:rPr>
      </w:pPr>
    </w:p>
    <w:p w14:paraId="314FF813" w14:textId="1C1F8128" w:rsidR="00FD4213" w:rsidRDefault="00762FFE" w:rsidP="00FE0CCC">
      <w:pPr>
        <w:spacing w:line="360" w:lineRule="auto"/>
        <w:contextualSpacing/>
        <w:jc w:val="both"/>
        <w:rPr>
          <w:rFonts w:ascii="Arial" w:hAnsi="Arial" w:cs="Arial"/>
          <w:b w:val="0"/>
          <w:bCs/>
          <w:color w:val="auto"/>
          <w:sz w:val="22"/>
        </w:rPr>
      </w:pPr>
      <w:r>
        <w:rPr>
          <w:rFonts w:ascii="Arial" w:hAnsi="Arial" w:cs="Arial"/>
          <w:b w:val="0"/>
          <w:bCs/>
          <w:color w:val="auto"/>
          <w:sz w:val="22"/>
        </w:rPr>
        <w:t>To</w:t>
      </w:r>
      <w:r w:rsidR="003A585B">
        <w:rPr>
          <w:rFonts w:ascii="Arial" w:hAnsi="Arial" w:cs="Arial"/>
          <w:b w:val="0"/>
          <w:bCs/>
          <w:color w:val="auto"/>
          <w:sz w:val="22"/>
        </w:rPr>
        <w:t xml:space="preserve"> assist employees with </w:t>
      </w:r>
      <w:r w:rsidR="00053A6B">
        <w:rPr>
          <w:rFonts w:ascii="Arial" w:hAnsi="Arial" w:cs="Arial"/>
          <w:b w:val="0"/>
          <w:bCs/>
          <w:color w:val="auto"/>
          <w:sz w:val="22"/>
        </w:rPr>
        <w:t xml:space="preserve">the </w:t>
      </w:r>
      <w:r w:rsidR="003D52D9">
        <w:rPr>
          <w:rFonts w:ascii="Arial" w:hAnsi="Arial" w:cs="Arial"/>
          <w:b w:val="0"/>
          <w:bCs/>
          <w:color w:val="auto"/>
          <w:sz w:val="22"/>
        </w:rPr>
        <w:t>cost-of-living</w:t>
      </w:r>
      <w:r w:rsidR="00053A6B">
        <w:rPr>
          <w:rFonts w:ascii="Arial" w:hAnsi="Arial" w:cs="Arial"/>
          <w:b w:val="0"/>
          <w:bCs/>
          <w:color w:val="auto"/>
          <w:sz w:val="22"/>
        </w:rPr>
        <w:t xml:space="preserve"> crisis</w:t>
      </w:r>
      <w:r w:rsidR="009246C2">
        <w:rPr>
          <w:rFonts w:ascii="Arial" w:hAnsi="Arial" w:cs="Arial"/>
          <w:b w:val="0"/>
          <w:bCs/>
          <w:color w:val="auto"/>
          <w:sz w:val="22"/>
        </w:rPr>
        <w:t xml:space="preserve"> and promote equality</w:t>
      </w:r>
      <w:r w:rsidR="00053A6B">
        <w:rPr>
          <w:rFonts w:ascii="Arial" w:hAnsi="Arial" w:cs="Arial"/>
          <w:b w:val="0"/>
          <w:bCs/>
          <w:color w:val="auto"/>
          <w:sz w:val="22"/>
        </w:rPr>
        <w:t xml:space="preserve">, </w:t>
      </w:r>
      <w:r w:rsidR="00E365DA">
        <w:rPr>
          <w:rFonts w:ascii="Arial" w:hAnsi="Arial" w:cs="Arial"/>
          <w:b w:val="0"/>
          <w:bCs/>
          <w:color w:val="auto"/>
          <w:sz w:val="22"/>
        </w:rPr>
        <w:t>a</w:t>
      </w:r>
      <w:r w:rsidR="00D75E89">
        <w:rPr>
          <w:rFonts w:ascii="Arial" w:hAnsi="Arial" w:cs="Arial"/>
          <w:b w:val="0"/>
          <w:bCs/>
          <w:color w:val="auto"/>
          <w:sz w:val="22"/>
        </w:rPr>
        <w:t xml:space="preserve">s noted in their Pay Policy Statement 2024/2025, </w:t>
      </w:r>
      <w:r w:rsidR="00053A6B">
        <w:rPr>
          <w:rFonts w:ascii="Arial" w:hAnsi="Arial" w:cs="Arial"/>
          <w:b w:val="0"/>
          <w:bCs/>
          <w:color w:val="auto"/>
          <w:sz w:val="22"/>
        </w:rPr>
        <w:t xml:space="preserve">Cardiff Council </w:t>
      </w:r>
      <w:r w:rsidR="00015D72">
        <w:rPr>
          <w:rFonts w:ascii="Arial" w:hAnsi="Arial" w:cs="Arial"/>
          <w:b w:val="0"/>
          <w:bCs/>
          <w:color w:val="auto"/>
          <w:sz w:val="22"/>
        </w:rPr>
        <w:t xml:space="preserve">has been accredited as a Living Wage Employer by the Living Wage Foundation to ensure its lowest </w:t>
      </w:r>
      <w:r w:rsidR="009246C2">
        <w:rPr>
          <w:rFonts w:ascii="Arial" w:hAnsi="Arial" w:cs="Arial"/>
          <w:b w:val="0"/>
          <w:bCs/>
          <w:color w:val="auto"/>
          <w:sz w:val="22"/>
        </w:rPr>
        <w:t xml:space="preserve">paid employees </w:t>
      </w:r>
      <w:r w:rsidR="00070967">
        <w:rPr>
          <w:rFonts w:ascii="Arial" w:hAnsi="Arial" w:cs="Arial"/>
          <w:b w:val="0"/>
          <w:bCs/>
          <w:color w:val="auto"/>
          <w:sz w:val="22"/>
        </w:rPr>
        <w:t xml:space="preserve">do not receive the National Minimum </w:t>
      </w:r>
      <w:r w:rsidR="00355435">
        <w:rPr>
          <w:rFonts w:ascii="Arial" w:hAnsi="Arial" w:cs="Arial"/>
          <w:b w:val="0"/>
          <w:bCs/>
          <w:color w:val="auto"/>
          <w:sz w:val="22"/>
        </w:rPr>
        <w:t>Wage but</w:t>
      </w:r>
      <w:r w:rsidR="00070967">
        <w:rPr>
          <w:rFonts w:ascii="Arial" w:hAnsi="Arial" w:cs="Arial"/>
          <w:b w:val="0"/>
          <w:bCs/>
          <w:color w:val="auto"/>
          <w:sz w:val="22"/>
        </w:rPr>
        <w:t xml:space="preserve"> </w:t>
      </w:r>
      <w:r w:rsidR="008148A8">
        <w:rPr>
          <w:rFonts w:ascii="Arial" w:hAnsi="Arial" w:cs="Arial"/>
          <w:b w:val="0"/>
          <w:bCs/>
          <w:color w:val="auto"/>
          <w:sz w:val="22"/>
        </w:rPr>
        <w:t xml:space="preserve">instead receive </w:t>
      </w:r>
      <w:r w:rsidR="00070967">
        <w:rPr>
          <w:rFonts w:ascii="Arial" w:hAnsi="Arial" w:cs="Arial"/>
          <w:b w:val="0"/>
          <w:bCs/>
          <w:color w:val="auto"/>
          <w:sz w:val="22"/>
        </w:rPr>
        <w:t>the Voluntary Living Wage</w:t>
      </w:r>
      <w:r w:rsidR="00D75E89">
        <w:rPr>
          <w:rFonts w:ascii="Arial" w:hAnsi="Arial" w:cs="Arial"/>
          <w:b w:val="0"/>
          <w:bCs/>
          <w:color w:val="auto"/>
          <w:sz w:val="22"/>
        </w:rPr>
        <w:t>.</w:t>
      </w:r>
    </w:p>
    <w:p w14:paraId="61D1E793" w14:textId="77777777" w:rsidR="009B52F2" w:rsidRDefault="009B52F2" w:rsidP="00FE0CCC">
      <w:pPr>
        <w:spacing w:line="360" w:lineRule="auto"/>
        <w:contextualSpacing/>
        <w:jc w:val="both"/>
        <w:rPr>
          <w:rFonts w:ascii="Arial" w:hAnsi="Arial" w:cs="Arial"/>
          <w:b w:val="0"/>
          <w:bCs/>
          <w:color w:val="auto"/>
          <w:sz w:val="22"/>
        </w:rPr>
      </w:pPr>
    </w:p>
    <w:p w14:paraId="33751C63" w14:textId="7241FBFE" w:rsidR="00B60F12" w:rsidRDefault="00B60F12" w:rsidP="00FE0CCC">
      <w:pPr>
        <w:spacing w:line="360" w:lineRule="auto"/>
        <w:contextualSpacing/>
        <w:jc w:val="both"/>
        <w:rPr>
          <w:rFonts w:ascii="Arial" w:hAnsi="Arial" w:cs="Arial"/>
          <w:b w:val="0"/>
          <w:bCs/>
          <w:color w:val="auto"/>
          <w:sz w:val="22"/>
          <w:u w:val="single"/>
        </w:rPr>
      </w:pPr>
      <w:r>
        <w:rPr>
          <w:rFonts w:ascii="Arial" w:hAnsi="Arial" w:cs="Arial"/>
          <w:b w:val="0"/>
          <w:bCs/>
          <w:color w:val="auto"/>
          <w:sz w:val="22"/>
          <w:u w:val="single"/>
        </w:rPr>
        <w:t>Social Factors</w:t>
      </w:r>
    </w:p>
    <w:p w14:paraId="4076F085" w14:textId="572E5663" w:rsidR="00B60F12" w:rsidRDefault="00412043" w:rsidP="00FE0CCC">
      <w:pPr>
        <w:spacing w:line="360" w:lineRule="auto"/>
        <w:contextualSpacing/>
        <w:jc w:val="both"/>
        <w:rPr>
          <w:rFonts w:ascii="Arial" w:hAnsi="Arial" w:cs="Arial"/>
          <w:b w:val="0"/>
          <w:bCs/>
          <w:color w:val="auto"/>
          <w:sz w:val="22"/>
        </w:rPr>
      </w:pPr>
      <w:r>
        <w:rPr>
          <w:rFonts w:ascii="Arial" w:hAnsi="Arial" w:cs="Arial"/>
          <w:b w:val="0"/>
          <w:bCs/>
          <w:color w:val="auto"/>
          <w:sz w:val="22"/>
        </w:rPr>
        <w:t xml:space="preserve">Covid-19 saw a shift in </w:t>
      </w:r>
      <w:r w:rsidR="009E3DE9">
        <w:rPr>
          <w:rFonts w:ascii="Arial" w:hAnsi="Arial" w:cs="Arial"/>
          <w:b w:val="0"/>
          <w:bCs/>
          <w:color w:val="auto"/>
          <w:sz w:val="22"/>
        </w:rPr>
        <w:t>priorities for many employees</w:t>
      </w:r>
      <w:r w:rsidR="00ED13D5">
        <w:rPr>
          <w:rFonts w:ascii="Arial" w:hAnsi="Arial" w:cs="Arial"/>
          <w:b w:val="0"/>
          <w:bCs/>
          <w:color w:val="auto"/>
          <w:sz w:val="22"/>
        </w:rPr>
        <w:t>, with a work life balance becoming more importan</w:t>
      </w:r>
      <w:r w:rsidR="00395891">
        <w:rPr>
          <w:rFonts w:ascii="Arial" w:hAnsi="Arial" w:cs="Arial"/>
          <w:b w:val="0"/>
          <w:bCs/>
          <w:color w:val="auto"/>
          <w:sz w:val="22"/>
        </w:rPr>
        <w:t>t</w:t>
      </w:r>
      <w:r w:rsidR="00AA2EE7">
        <w:rPr>
          <w:rFonts w:ascii="Arial" w:hAnsi="Arial" w:cs="Arial"/>
          <w:b w:val="0"/>
          <w:bCs/>
          <w:color w:val="auto"/>
          <w:sz w:val="22"/>
        </w:rPr>
        <w:t xml:space="preserve">.  </w:t>
      </w:r>
      <w:r w:rsidR="00395891">
        <w:rPr>
          <w:rFonts w:ascii="Arial" w:hAnsi="Arial" w:cs="Arial"/>
          <w:b w:val="0"/>
          <w:bCs/>
          <w:color w:val="auto"/>
          <w:sz w:val="22"/>
        </w:rPr>
        <w:t xml:space="preserve">A survey of 26,000 workers across </w:t>
      </w:r>
      <w:r w:rsidR="00707CD1">
        <w:rPr>
          <w:rFonts w:ascii="Arial" w:hAnsi="Arial" w:cs="Arial"/>
          <w:b w:val="0"/>
          <w:bCs/>
          <w:color w:val="auto"/>
          <w:sz w:val="22"/>
        </w:rPr>
        <w:t xml:space="preserve">35 countries </w:t>
      </w:r>
      <w:r w:rsidR="00966C52">
        <w:rPr>
          <w:rFonts w:ascii="Arial" w:hAnsi="Arial" w:cs="Arial"/>
          <w:b w:val="0"/>
          <w:bCs/>
          <w:color w:val="auto"/>
          <w:sz w:val="22"/>
        </w:rPr>
        <w:t xml:space="preserve">indicated that </w:t>
      </w:r>
      <w:r w:rsidR="00973A56">
        <w:rPr>
          <w:rFonts w:ascii="Arial" w:hAnsi="Arial" w:cs="Arial"/>
          <w:b w:val="0"/>
          <w:bCs/>
          <w:color w:val="auto"/>
          <w:sz w:val="22"/>
        </w:rPr>
        <w:t xml:space="preserve">work life balance was the </w:t>
      </w:r>
      <w:r w:rsidR="00681A82">
        <w:rPr>
          <w:rFonts w:ascii="Arial" w:hAnsi="Arial" w:cs="Arial"/>
          <w:b w:val="0"/>
          <w:bCs/>
          <w:color w:val="auto"/>
          <w:sz w:val="22"/>
        </w:rPr>
        <w:t>highest-ranking</w:t>
      </w:r>
      <w:r w:rsidR="00973A56">
        <w:rPr>
          <w:rFonts w:ascii="Arial" w:hAnsi="Arial" w:cs="Arial"/>
          <w:b w:val="0"/>
          <w:bCs/>
          <w:color w:val="auto"/>
          <w:sz w:val="22"/>
        </w:rPr>
        <w:t xml:space="preserve"> consideration for staff with 83% (</w:t>
      </w:r>
      <w:r w:rsidR="00973A56">
        <w:rPr>
          <w:rFonts w:ascii="Arial" w:hAnsi="Arial" w:cs="Arial"/>
          <w:b w:val="0"/>
          <w:bCs/>
          <w:color w:val="auto"/>
          <w:sz w:val="22"/>
        </w:rPr>
        <w:t>Partridge, 2025)</w:t>
      </w:r>
      <w:r w:rsidR="00973A56">
        <w:rPr>
          <w:rFonts w:ascii="Arial" w:hAnsi="Arial" w:cs="Arial"/>
          <w:b w:val="0"/>
          <w:bCs/>
          <w:color w:val="auto"/>
          <w:sz w:val="22"/>
        </w:rPr>
        <w:t>.</w:t>
      </w:r>
      <w:r w:rsidR="00561626">
        <w:rPr>
          <w:rFonts w:ascii="Arial" w:hAnsi="Arial" w:cs="Arial"/>
          <w:b w:val="0"/>
          <w:bCs/>
          <w:color w:val="auto"/>
          <w:sz w:val="22"/>
        </w:rPr>
        <w:t xml:space="preserve">  To address the pandemic, Cardiff Council</w:t>
      </w:r>
      <w:r w:rsidR="009A7FD3">
        <w:rPr>
          <w:rFonts w:ascii="Arial" w:hAnsi="Arial" w:cs="Arial"/>
          <w:b w:val="0"/>
          <w:bCs/>
          <w:color w:val="auto"/>
          <w:sz w:val="22"/>
        </w:rPr>
        <w:t xml:space="preserve"> </w:t>
      </w:r>
      <w:r w:rsidR="00A163EC">
        <w:rPr>
          <w:rFonts w:ascii="Arial" w:hAnsi="Arial" w:cs="Arial"/>
          <w:b w:val="0"/>
          <w:bCs/>
          <w:color w:val="auto"/>
          <w:sz w:val="22"/>
        </w:rPr>
        <w:t>moved</w:t>
      </w:r>
      <w:r w:rsidR="00BD5E7E">
        <w:rPr>
          <w:rFonts w:ascii="Arial" w:hAnsi="Arial" w:cs="Arial"/>
          <w:b w:val="0"/>
          <w:bCs/>
          <w:color w:val="auto"/>
          <w:sz w:val="22"/>
        </w:rPr>
        <w:t xml:space="preserve"> all non-essential office staff</w:t>
      </w:r>
      <w:r w:rsidR="00A163EC">
        <w:rPr>
          <w:rFonts w:ascii="Arial" w:hAnsi="Arial" w:cs="Arial"/>
          <w:b w:val="0"/>
          <w:bCs/>
          <w:color w:val="auto"/>
          <w:sz w:val="22"/>
        </w:rPr>
        <w:t xml:space="preserve"> to home working</w:t>
      </w:r>
      <w:r w:rsidR="00921AD8">
        <w:rPr>
          <w:rFonts w:ascii="Arial" w:hAnsi="Arial" w:cs="Arial"/>
          <w:b w:val="0"/>
          <w:bCs/>
          <w:color w:val="auto"/>
          <w:sz w:val="22"/>
        </w:rPr>
        <w:t xml:space="preserve">, something previously associated with </w:t>
      </w:r>
      <w:r w:rsidR="008A33C0">
        <w:rPr>
          <w:rFonts w:ascii="Arial" w:hAnsi="Arial" w:cs="Arial"/>
          <w:b w:val="0"/>
          <w:bCs/>
          <w:color w:val="auto"/>
          <w:sz w:val="22"/>
        </w:rPr>
        <w:t>managers</w:t>
      </w:r>
      <w:r w:rsidR="008F1FE2">
        <w:rPr>
          <w:rFonts w:ascii="Arial" w:hAnsi="Arial" w:cs="Arial"/>
          <w:b w:val="0"/>
          <w:bCs/>
          <w:color w:val="auto"/>
          <w:sz w:val="22"/>
        </w:rPr>
        <w:t xml:space="preserve">.  While this was originally viewed </w:t>
      </w:r>
      <w:r w:rsidR="005F1D2F">
        <w:rPr>
          <w:rFonts w:ascii="Arial" w:hAnsi="Arial" w:cs="Arial"/>
          <w:b w:val="0"/>
          <w:bCs/>
          <w:color w:val="auto"/>
          <w:sz w:val="22"/>
        </w:rPr>
        <w:t xml:space="preserve">to be short-term, </w:t>
      </w:r>
      <w:r w:rsidR="005F1B20">
        <w:rPr>
          <w:rFonts w:ascii="Arial" w:hAnsi="Arial" w:cs="Arial"/>
          <w:b w:val="0"/>
          <w:bCs/>
          <w:color w:val="auto"/>
          <w:sz w:val="22"/>
        </w:rPr>
        <w:t>5 years after the pandemic</w:t>
      </w:r>
      <w:r w:rsidR="00E76EFF">
        <w:rPr>
          <w:rFonts w:ascii="Arial" w:hAnsi="Arial" w:cs="Arial"/>
          <w:b w:val="0"/>
          <w:bCs/>
          <w:color w:val="auto"/>
          <w:sz w:val="22"/>
        </w:rPr>
        <w:t xml:space="preserve"> many staff still work from home.  R</w:t>
      </w:r>
      <w:r w:rsidR="006A0BFA">
        <w:rPr>
          <w:rFonts w:ascii="Arial" w:hAnsi="Arial" w:cs="Arial"/>
          <w:b w:val="0"/>
          <w:bCs/>
          <w:color w:val="auto"/>
          <w:sz w:val="22"/>
        </w:rPr>
        <w:t xml:space="preserve">esearch conducted showed </w:t>
      </w:r>
      <w:r w:rsidR="00B1500A">
        <w:rPr>
          <w:rFonts w:ascii="Arial" w:hAnsi="Arial" w:cs="Arial"/>
          <w:b w:val="0"/>
          <w:bCs/>
          <w:color w:val="auto"/>
          <w:sz w:val="22"/>
        </w:rPr>
        <w:t>there was an increase in productivity</w:t>
      </w:r>
      <w:r w:rsidR="000919DE">
        <w:rPr>
          <w:rFonts w:ascii="Arial" w:hAnsi="Arial" w:cs="Arial"/>
          <w:b w:val="0"/>
          <w:bCs/>
          <w:color w:val="auto"/>
          <w:sz w:val="22"/>
        </w:rPr>
        <w:t xml:space="preserve"> due to home</w:t>
      </w:r>
      <w:r w:rsidR="00394557">
        <w:rPr>
          <w:rFonts w:ascii="Arial" w:hAnsi="Arial" w:cs="Arial"/>
          <w:b w:val="0"/>
          <w:bCs/>
          <w:color w:val="auto"/>
          <w:sz w:val="22"/>
        </w:rPr>
        <w:t>-wo</w:t>
      </w:r>
      <w:r w:rsidR="000919DE">
        <w:rPr>
          <w:rFonts w:ascii="Arial" w:hAnsi="Arial" w:cs="Arial"/>
          <w:b w:val="0"/>
          <w:bCs/>
          <w:color w:val="auto"/>
          <w:sz w:val="22"/>
        </w:rPr>
        <w:t>rkers</w:t>
      </w:r>
      <w:r w:rsidR="006207F0">
        <w:rPr>
          <w:rFonts w:ascii="Arial" w:hAnsi="Arial" w:cs="Arial"/>
          <w:b w:val="0"/>
          <w:bCs/>
          <w:color w:val="auto"/>
          <w:sz w:val="22"/>
        </w:rPr>
        <w:t xml:space="preserve"> motivation to show</w:t>
      </w:r>
      <w:r w:rsidR="009D7F66">
        <w:rPr>
          <w:rFonts w:ascii="Arial" w:hAnsi="Arial" w:cs="Arial"/>
          <w:b w:val="0"/>
          <w:bCs/>
          <w:color w:val="auto"/>
          <w:sz w:val="22"/>
        </w:rPr>
        <w:t xml:space="preserve"> the new method of working suits their needs (</w:t>
      </w:r>
      <w:r w:rsidR="00A95C17" w:rsidRPr="00A95C17">
        <w:rPr>
          <w:rFonts w:ascii="Arial" w:hAnsi="Arial" w:cs="Arial"/>
          <w:b w:val="0"/>
          <w:color w:val="auto"/>
          <w:sz w:val="22"/>
        </w:rPr>
        <w:t>Policy Review and Performance Scrutiny Committee</w:t>
      </w:r>
      <w:r w:rsidR="00482A25">
        <w:rPr>
          <w:rFonts w:ascii="Arial" w:hAnsi="Arial" w:cs="Arial"/>
          <w:b w:val="0"/>
          <w:bCs/>
          <w:color w:val="auto"/>
          <w:sz w:val="22"/>
        </w:rPr>
        <w:t>, 2022)</w:t>
      </w:r>
      <w:r w:rsidR="003217D1">
        <w:rPr>
          <w:rFonts w:ascii="Arial" w:hAnsi="Arial" w:cs="Arial"/>
          <w:b w:val="0"/>
          <w:bCs/>
          <w:color w:val="auto"/>
          <w:sz w:val="22"/>
        </w:rPr>
        <w:t>.</w:t>
      </w:r>
    </w:p>
    <w:p w14:paraId="736F98D5" w14:textId="77777777" w:rsidR="00193B1F" w:rsidRDefault="00193B1F" w:rsidP="00FE0CCC">
      <w:pPr>
        <w:spacing w:line="360" w:lineRule="auto"/>
        <w:contextualSpacing/>
        <w:jc w:val="both"/>
        <w:rPr>
          <w:rFonts w:ascii="Arial" w:hAnsi="Arial" w:cs="Arial"/>
          <w:b w:val="0"/>
          <w:bCs/>
          <w:color w:val="auto"/>
          <w:sz w:val="22"/>
        </w:rPr>
      </w:pPr>
    </w:p>
    <w:p w14:paraId="136C1A09" w14:textId="5758CE86" w:rsidR="00193B1F" w:rsidRDefault="00B66AAA" w:rsidP="00FE0CCC">
      <w:pPr>
        <w:spacing w:line="360" w:lineRule="auto"/>
        <w:contextualSpacing/>
        <w:jc w:val="both"/>
        <w:rPr>
          <w:rFonts w:ascii="Arial" w:hAnsi="Arial" w:cs="Arial"/>
          <w:b w:val="0"/>
          <w:bCs/>
          <w:color w:val="auto"/>
          <w:sz w:val="22"/>
        </w:rPr>
      </w:pPr>
      <w:r>
        <w:rPr>
          <w:rFonts w:ascii="Arial" w:hAnsi="Arial" w:cs="Arial"/>
          <w:b w:val="0"/>
          <w:bCs/>
          <w:color w:val="auto"/>
          <w:sz w:val="22"/>
        </w:rPr>
        <w:t xml:space="preserve">Aging populations and </w:t>
      </w:r>
      <w:r w:rsidR="000D71F0">
        <w:rPr>
          <w:rFonts w:ascii="Arial" w:hAnsi="Arial" w:cs="Arial"/>
          <w:b w:val="0"/>
          <w:bCs/>
          <w:color w:val="auto"/>
          <w:sz w:val="22"/>
        </w:rPr>
        <w:t>increasing retirement age</w:t>
      </w:r>
      <w:r w:rsidR="00130E24">
        <w:rPr>
          <w:rFonts w:ascii="Arial" w:hAnsi="Arial" w:cs="Arial"/>
          <w:b w:val="0"/>
          <w:bCs/>
          <w:color w:val="auto"/>
          <w:sz w:val="22"/>
        </w:rPr>
        <w:t xml:space="preserve"> </w:t>
      </w:r>
      <w:r w:rsidR="002D09CE">
        <w:rPr>
          <w:rFonts w:ascii="Arial" w:hAnsi="Arial" w:cs="Arial"/>
          <w:b w:val="0"/>
          <w:bCs/>
          <w:color w:val="auto"/>
          <w:sz w:val="22"/>
        </w:rPr>
        <w:t>are resulting in staff staying with organisations longer than they have previously.</w:t>
      </w:r>
      <w:r w:rsidR="00E81FDC">
        <w:rPr>
          <w:rFonts w:ascii="Arial" w:hAnsi="Arial" w:cs="Arial"/>
          <w:b w:val="0"/>
          <w:bCs/>
          <w:color w:val="auto"/>
          <w:sz w:val="22"/>
        </w:rPr>
        <w:t xml:space="preserve">  </w:t>
      </w:r>
      <w:r w:rsidR="00944780">
        <w:rPr>
          <w:rFonts w:ascii="Arial" w:hAnsi="Arial" w:cs="Arial"/>
          <w:b w:val="0"/>
          <w:bCs/>
          <w:color w:val="auto"/>
          <w:sz w:val="22"/>
        </w:rPr>
        <w:t>Until 2010, the retirement age for women was 60, and 65 for men</w:t>
      </w:r>
      <w:r w:rsidR="0078484A">
        <w:rPr>
          <w:rFonts w:ascii="Arial" w:hAnsi="Arial" w:cs="Arial"/>
          <w:b w:val="0"/>
          <w:bCs/>
          <w:color w:val="auto"/>
          <w:sz w:val="22"/>
        </w:rPr>
        <w:t xml:space="preserve">, 2020 </w:t>
      </w:r>
      <w:r w:rsidR="00BF4884">
        <w:rPr>
          <w:rFonts w:ascii="Arial" w:hAnsi="Arial" w:cs="Arial"/>
          <w:b w:val="0"/>
          <w:bCs/>
          <w:color w:val="auto"/>
          <w:sz w:val="22"/>
        </w:rPr>
        <w:t xml:space="preserve">saw </w:t>
      </w:r>
      <w:r w:rsidR="00EE0E28">
        <w:rPr>
          <w:rFonts w:ascii="Arial" w:hAnsi="Arial" w:cs="Arial"/>
          <w:b w:val="0"/>
          <w:bCs/>
          <w:color w:val="auto"/>
          <w:sz w:val="22"/>
        </w:rPr>
        <w:t>this</w:t>
      </w:r>
      <w:r w:rsidR="00BF4884">
        <w:rPr>
          <w:rFonts w:ascii="Arial" w:hAnsi="Arial" w:cs="Arial"/>
          <w:b w:val="0"/>
          <w:bCs/>
          <w:color w:val="auto"/>
          <w:sz w:val="22"/>
        </w:rPr>
        <w:t xml:space="preserve"> increased to 66 for both men and women,</w:t>
      </w:r>
      <w:r w:rsidR="006D6B04">
        <w:rPr>
          <w:rFonts w:ascii="Arial" w:hAnsi="Arial" w:cs="Arial"/>
          <w:b w:val="0"/>
          <w:bCs/>
          <w:color w:val="auto"/>
          <w:sz w:val="22"/>
        </w:rPr>
        <w:t xml:space="preserve"> with further increases proposed to 67 in 2006 and 68 in 2028 (UK Parliament, 2023)</w:t>
      </w:r>
      <w:r w:rsidR="00A70F4E">
        <w:rPr>
          <w:rFonts w:ascii="Arial" w:hAnsi="Arial" w:cs="Arial"/>
          <w:b w:val="0"/>
          <w:bCs/>
          <w:color w:val="auto"/>
          <w:sz w:val="22"/>
        </w:rPr>
        <w:t>.</w:t>
      </w:r>
    </w:p>
    <w:p w14:paraId="58AB3899" w14:textId="77777777" w:rsidR="00472972" w:rsidRDefault="00472972" w:rsidP="00FE0CCC">
      <w:pPr>
        <w:spacing w:line="360" w:lineRule="auto"/>
        <w:contextualSpacing/>
        <w:jc w:val="both"/>
        <w:rPr>
          <w:rFonts w:ascii="Arial" w:hAnsi="Arial" w:cs="Arial"/>
          <w:b w:val="0"/>
          <w:bCs/>
          <w:color w:val="auto"/>
          <w:sz w:val="22"/>
        </w:rPr>
      </w:pPr>
    </w:p>
    <w:p w14:paraId="156A640A" w14:textId="20F20AA7" w:rsidR="00472972" w:rsidRDefault="004C1FB7" w:rsidP="00FE0CCC">
      <w:pPr>
        <w:spacing w:line="360" w:lineRule="auto"/>
        <w:contextualSpacing/>
        <w:jc w:val="both"/>
        <w:rPr>
          <w:rFonts w:ascii="Arial" w:hAnsi="Arial" w:cs="Arial"/>
          <w:b w:val="0"/>
          <w:bCs/>
          <w:color w:val="auto"/>
          <w:sz w:val="22"/>
        </w:rPr>
      </w:pPr>
      <w:r>
        <w:rPr>
          <w:rFonts w:ascii="Arial" w:hAnsi="Arial" w:cs="Arial"/>
          <w:b w:val="0"/>
          <w:bCs/>
          <w:color w:val="auto"/>
          <w:sz w:val="22"/>
        </w:rPr>
        <w:t>With the emergence of Gen Z workers</w:t>
      </w:r>
      <w:r w:rsidR="0067417A">
        <w:rPr>
          <w:rFonts w:ascii="Arial" w:hAnsi="Arial" w:cs="Arial"/>
          <w:b w:val="0"/>
          <w:bCs/>
          <w:color w:val="auto"/>
          <w:sz w:val="22"/>
        </w:rPr>
        <w:t>, Diversity</w:t>
      </w:r>
      <w:r w:rsidR="00921DBD">
        <w:rPr>
          <w:rFonts w:ascii="Arial" w:hAnsi="Arial" w:cs="Arial"/>
          <w:b w:val="0"/>
          <w:bCs/>
          <w:color w:val="auto"/>
          <w:sz w:val="22"/>
        </w:rPr>
        <w:t>, Equity and Inclusion (DEI) along with mental health</w:t>
      </w:r>
      <w:r w:rsidR="00905588">
        <w:rPr>
          <w:rFonts w:ascii="Arial" w:hAnsi="Arial" w:cs="Arial"/>
          <w:b w:val="0"/>
          <w:bCs/>
          <w:color w:val="auto"/>
          <w:sz w:val="22"/>
        </w:rPr>
        <w:t xml:space="preserve"> </w:t>
      </w:r>
      <w:r w:rsidR="00192049">
        <w:rPr>
          <w:rFonts w:ascii="Arial" w:hAnsi="Arial" w:cs="Arial"/>
          <w:b w:val="0"/>
          <w:bCs/>
          <w:color w:val="auto"/>
          <w:sz w:val="22"/>
        </w:rPr>
        <w:t xml:space="preserve">has become more important </w:t>
      </w:r>
      <w:r w:rsidR="00AF03F6">
        <w:rPr>
          <w:rFonts w:ascii="Arial" w:hAnsi="Arial" w:cs="Arial"/>
          <w:b w:val="0"/>
          <w:bCs/>
          <w:color w:val="auto"/>
          <w:sz w:val="22"/>
        </w:rPr>
        <w:t>employee retention</w:t>
      </w:r>
      <w:r w:rsidR="009908EB">
        <w:rPr>
          <w:rFonts w:ascii="Arial" w:hAnsi="Arial" w:cs="Arial"/>
          <w:b w:val="0"/>
          <w:bCs/>
          <w:color w:val="auto"/>
          <w:sz w:val="22"/>
        </w:rPr>
        <w:t xml:space="preserve">.  </w:t>
      </w:r>
      <w:r w:rsidR="009D5DD4">
        <w:rPr>
          <w:rFonts w:ascii="Arial" w:hAnsi="Arial" w:cs="Arial"/>
          <w:b w:val="0"/>
          <w:bCs/>
          <w:color w:val="auto"/>
          <w:sz w:val="22"/>
        </w:rPr>
        <w:t xml:space="preserve">Cardiff Council </w:t>
      </w:r>
      <w:r w:rsidR="00335EFB">
        <w:rPr>
          <w:rFonts w:ascii="Arial" w:hAnsi="Arial" w:cs="Arial"/>
          <w:b w:val="0"/>
          <w:bCs/>
          <w:color w:val="auto"/>
          <w:sz w:val="22"/>
        </w:rPr>
        <w:t xml:space="preserve">has pledged that DEI </w:t>
      </w:r>
      <w:r w:rsidR="00930785">
        <w:rPr>
          <w:rFonts w:ascii="Arial" w:hAnsi="Arial" w:cs="Arial"/>
          <w:b w:val="0"/>
          <w:bCs/>
          <w:color w:val="auto"/>
          <w:sz w:val="22"/>
        </w:rPr>
        <w:t>will be at the core of the Council’s processes (</w:t>
      </w:r>
      <w:r w:rsidR="00A55179">
        <w:rPr>
          <w:rFonts w:ascii="Arial" w:hAnsi="Arial" w:cs="Arial"/>
          <w:b w:val="0"/>
          <w:bCs/>
          <w:color w:val="auto"/>
          <w:sz w:val="22"/>
        </w:rPr>
        <w:t>Cardiff Council, 2024</w:t>
      </w:r>
      <w:r w:rsidR="00415791">
        <w:rPr>
          <w:rFonts w:ascii="Arial" w:hAnsi="Arial" w:cs="Arial"/>
          <w:b w:val="0"/>
          <w:bCs/>
          <w:color w:val="auto"/>
          <w:sz w:val="22"/>
        </w:rPr>
        <w:t>, page 2</w:t>
      </w:r>
      <w:r w:rsidR="00A55179">
        <w:rPr>
          <w:rFonts w:ascii="Arial" w:hAnsi="Arial" w:cs="Arial"/>
          <w:b w:val="0"/>
          <w:bCs/>
          <w:color w:val="auto"/>
          <w:sz w:val="22"/>
        </w:rPr>
        <w:t>).</w:t>
      </w:r>
    </w:p>
    <w:p w14:paraId="0F8AE396" w14:textId="77777777" w:rsidR="002E3237" w:rsidRDefault="002E3237" w:rsidP="00FE0CCC">
      <w:pPr>
        <w:spacing w:line="360" w:lineRule="auto"/>
        <w:contextualSpacing/>
        <w:jc w:val="both"/>
        <w:rPr>
          <w:rFonts w:ascii="Arial" w:hAnsi="Arial" w:cs="Arial"/>
          <w:b w:val="0"/>
          <w:bCs/>
          <w:color w:val="auto"/>
          <w:sz w:val="22"/>
        </w:rPr>
      </w:pPr>
    </w:p>
    <w:p w14:paraId="2FB7DA14" w14:textId="200C1D0B" w:rsidR="00B60F12" w:rsidRDefault="00B60F12" w:rsidP="00FE0CCC">
      <w:pPr>
        <w:spacing w:line="360" w:lineRule="auto"/>
        <w:contextualSpacing/>
        <w:jc w:val="both"/>
        <w:rPr>
          <w:rFonts w:ascii="Arial" w:hAnsi="Arial" w:cs="Arial"/>
          <w:b w:val="0"/>
          <w:bCs/>
          <w:color w:val="auto"/>
          <w:sz w:val="22"/>
          <w:u w:val="single"/>
        </w:rPr>
      </w:pPr>
      <w:r>
        <w:rPr>
          <w:rFonts w:ascii="Arial" w:hAnsi="Arial" w:cs="Arial"/>
          <w:b w:val="0"/>
          <w:bCs/>
          <w:color w:val="auto"/>
          <w:sz w:val="22"/>
          <w:u w:val="single"/>
        </w:rPr>
        <w:t>Technological Factors</w:t>
      </w:r>
    </w:p>
    <w:p w14:paraId="50C4531E" w14:textId="1C32056A" w:rsidR="00B60F12" w:rsidRDefault="009A1CDC" w:rsidP="00FE0CCC">
      <w:pPr>
        <w:spacing w:line="360" w:lineRule="auto"/>
        <w:contextualSpacing/>
        <w:jc w:val="both"/>
        <w:rPr>
          <w:rFonts w:ascii="Arial" w:hAnsi="Arial" w:cs="Arial"/>
          <w:b w:val="0"/>
          <w:bCs/>
          <w:color w:val="auto"/>
          <w:sz w:val="22"/>
        </w:rPr>
      </w:pPr>
      <w:r>
        <w:rPr>
          <w:rFonts w:ascii="Arial" w:hAnsi="Arial" w:cs="Arial"/>
          <w:b w:val="0"/>
          <w:bCs/>
          <w:color w:val="auto"/>
          <w:sz w:val="22"/>
        </w:rPr>
        <w:lastRenderedPageBreak/>
        <w:t xml:space="preserve">Technological advancements </w:t>
      </w:r>
      <w:r w:rsidR="00D419EC">
        <w:rPr>
          <w:rFonts w:ascii="Arial" w:hAnsi="Arial" w:cs="Arial"/>
          <w:b w:val="0"/>
          <w:bCs/>
          <w:color w:val="auto"/>
          <w:sz w:val="22"/>
        </w:rPr>
        <w:t>aren’t anything new to organisations, technology has been advancing for decades.</w:t>
      </w:r>
      <w:r w:rsidR="00D044A5">
        <w:rPr>
          <w:rFonts w:ascii="Arial" w:hAnsi="Arial" w:cs="Arial"/>
          <w:b w:val="0"/>
          <w:bCs/>
          <w:color w:val="auto"/>
          <w:sz w:val="22"/>
        </w:rPr>
        <w:t xml:space="preserve">  What is new, </w:t>
      </w:r>
      <w:r w:rsidR="00463946">
        <w:rPr>
          <w:rFonts w:ascii="Arial" w:hAnsi="Arial" w:cs="Arial"/>
          <w:b w:val="0"/>
          <w:bCs/>
          <w:color w:val="auto"/>
          <w:sz w:val="22"/>
        </w:rPr>
        <w:t xml:space="preserve">is the volume of technology and </w:t>
      </w:r>
      <w:r w:rsidR="00F03335">
        <w:rPr>
          <w:rFonts w:ascii="Arial" w:hAnsi="Arial" w:cs="Arial"/>
          <w:b w:val="0"/>
          <w:bCs/>
          <w:color w:val="auto"/>
          <w:sz w:val="22"/>
        </w:rPr>
        <w:t>the fields in which</w:t>
      </w:r>
      <w:r w:rsidR="00C27C8E">
        <w:rPr>
          <w:rFonts w:ascii="Arial" w:hAnsi="Arial" w:cs="Arial"/>
          <w:b w:val="0"/>
          <w:bCs/>
          <w:color w:val="auto"/>
          <w:sz w:val="22"/>
        </w:rPr>
        <w:t xml:space="preserve"> technology now incorporates.  </w:t>
      </w:r>
    </w:p>
    <w:p w14:paraId="542BA32A" w14:textId="77777777" w:rsidR="00D80A46" w:rsidRDefault="00D80A46" w:rsidP="00FE0CCC">
      <w:pPr>
        <w:spacing w:line="360" w:lineRule="auto"/>
        <w:contextualSpacing/>
        <w:jc w:val="both"/>
        <w:rPr>
          <w:rFonts w:ascii="Arial" w:hAnsi="Arial" w:cs="Arial"/>
          <w:b w:val="0"/>
          <w:bCs/>
          <w:color w:val="auto"/>
          <w:sz w:val="22"/>
        </w:rPr>
      </w:pPr>
    </w:p>
    <w:p w14:paraId="372D8DF0" w14:textId="4C43F17B" w:rsidR="00D80A46" w:rsidRPr="009A1CDC" w:rsidRDefault="008225DD" w:rsidP="00FE0CCC">
      <w:pPr>
        <w:spacing w:line="360" w:lineRule="auto"/>
        <w:contextualSpacing/>
        <w:jc w:val="both"/>
        <w:rPr>
          <w:rFonts w:ascii="Arial" w:hAnsi="Arial" w:cs="Arial"/>
          <w:b w:val="0"/>
          <w:bCs/>
          <w:color w:val="auto"/>
          <w:sz w:val="22"/>
        </w:rPr>
      </w:pPr>
      <w:r>
        <w:rPr>
          <w:rFonts w:ascii="Arial" w:hAnsi="Arial" w:cs="Arial"/>
          <w:b w:val="0"/>
          <w:bCs/>
          <w:color w:val="auto"/>
          <w:sz w:val="22"/>
        </w:rPr>
        <w:t>Technology</w:t>
      </w:r>
      <w:r w:rsidR="004A1957">
        <w:rPr>
          <w:rFonts w:ascii="Arial" w:hAnsi="Arial" w:cs="Arial"/>
          <w:b w:val="0"/>
          <w:bCs/>
          <w:color w:val="auto"/>
          <w:sz w:val="22"/>
        </w:rPr>
        <w:t xml:space="preserve"> advancements improve communication</w:t>
      </w:r>
      <w:r w:rsidR="00146D6F">
        <w:rPr>
          <w:rFonts w:ascii="Arial" w:hAnsi="Arial" w:cs="Arial"/>
          <w:b w:val="0"/>
          <w:bCs/>
          <w:color w:val="auto"/>
          <w:sz w:val="22"/>
        </w:rPr>
        <w:t xml:space="preserve"> and collaboration within organisations</w:t>
      </w:r>
      <w:r w:rsidR="00506C94">
        <w:rPr>
          <w:rFonts w:ascii="Arial" w:hAnsi="Arial" w:cs="Arial"/>
          <w:b w:val="0"/>
          <w:bCs/>
          <w:color w:val="auto"/>
          <w:sz w:val="22"/>
        </w:rPr>
        <w:t xml:space="preserve">.  Covid-19 saw employees adopt hybrid / home-working </w:t>
      </w:r>
      <w:r w:rsidR="0065175A">
        <w:rPr>
          <w:rFonts w:ascii="Arial" w:hAnsi="Arial" w:cs="Arial"/>
          <w:b w:val="0"/>
          <w:bCs/>
          <w:color w:val="auto"/>
          <w:sz w:val="22"/>
        </w:rPr>
        <w:t>models, which increased the need for</w:t>
      </w:r>
      <w:r w:rsidR="007B0D5D">
        <w:rPr>
          <w:rFonts w:ascii="Arial" w:hAnsi="Arial" w:cs="Arial"/>
          <w:b w:val="0"/>
          <w:bCs/>
          <w:color w:val="auto"/>
          <w:sz w:val="22"/>
        </w:rPr>
        <w:t xml:space="preserve"> </w:t>
      </w:r>
      <w:r w:rsidR="00CD6F6A">
        <w:rPr>
          <w:rFonts w:ascii="Arial" w:hAnsi="Arial" w:cs="Arial"/>
          <w:b w:val="0"/>
          <w:bCs/>
          <w:color w:val="auto"/>
          <w:sz w:val="22"/>
        </w:rPr>
        <w:t>employees</w:t>
      </w:r>
      <w:r w:rsidR="007B0D5D">
        <w:rPr>
          <w:rFonts w:ascii="Arial" w:hAnsi="Arial" w:cs="Arial"/>
          <w:b w:val="0"/>
          <w:bCs/>
          <w:color w:val="auto"/>
          <w:sz w:val="22"/>
        </w:rPr>
        <w:t xml:space="preserve"> to be able to communic</w:t>
      </w:r>
      <w:r w:rsidR="00CD6F6A">
        <w:rPr>
          <w:rFonts w:ascii="Arial" w:hAnsi="Arial" w:cs="Arial"/>
          <w:b w:val="0"/>
          <w:bCs/>
          <w:color w:val="auto"/>
          <w:sz w:val="22"/>
        </w:rPr>
        <w:t xml:space="preserve">ate with </w:t>
      </w:r>
      <w:r w:rsidR="007174A0">
        <w:rPr>
          <w:rFonts w:ascii="Arial" w:hAnsi="Arial" w:cs="Arial"/>
          <w:b w:val="0"/>
          <w:bCs/>
          <w:color w:val="auto"/>
          <w:sz w:val="22"/>
        </w:rPr>
        <w:t xml:space="preserve">colleagues and find new ways to collaborate with partner organisations.  </w:t>
      </w:r>
      <w:proofErr w:type="gramStart"/>
      <w:r w:rsidR="007174A0">
        <w:rPr>
          <w:rFonts w:ascii="Arial" w:hAnsi="Arial" w:cs="Arial"/>
          <w:b w:val="0"/>
          <w:bCs/>
          <w:color w:val="auto"/>
          <w:sz w:val="22"/>
        </w:rPr>
        <w:t>In order for</w:t>
      </w:r>
      <w:proofErr w:type="gramEnd"/>
      <w:r w:rsidR="007174A0">
        <w:rPr>
          <w:rFonts w:ascii="Arial" w:hAnsi="Arial" w:cs="Arial"/>
          <w:b w:val="0"/>
          <w:bCs/>
          <w:color w:val="auto"/>
          <w:sz w:val="22"/>
        </w:rPr>
        <w:t xml:space="preserve"> Cardiff Council to be able to do this effectively, </w:t>
      </w:r>
      <w:r w:rsidR="00D52AB9">
        <w:rPr>
          <w:rFonts w:ascii="Arial" w:hAnsi="Arial" w:cs="Arial"/>
          <w:b w:val="0"/>
          <w:bCs/>
          <w:color w:val="auto"/>
          <w:sz w:val="22"/>
        </w:rPr>
        <w:t>the organisation introduced the use of Microsoft Teams.</w:t>
      </w:r>
    </w:p>
    <w:p w14:paraId="4BC16988" w14:textId="77777777" w:rsidR="00B60F12" w:rsidRDefault="00B60F12" w:rsidP="00FE0CCC">
      <w:pPr>
        <w:spacing w:line="360" w:lineRule="auto"/>
        <w:contextualSpacing/>
        <w:jc w:val="both"/>
        <w:rPr>
          <w:rFonts w:ascii="Arial" w:hAnsi="Arial" w:cs="Arial"/>
          <w:b w:val="0"/>
          <w:bCs/>
          <w:color w:val="auto"/>
          <w:sz w:val="22"/>
          <w:u w:val="single"/>
        </w:rPr>
      </w:pPr>
    </w:p>
    <w:p w14:paraId="003A0ED9" w14:textId="6BC30930" w:rsidR="00B60F12" w:rsidRDefault="00B60F12" w:rsidP="00FE0CCC">
      <w:pPr>
        <w:spacing w:line="360" w:lineRule="auto"/>
        <w:contextualSpacing/>
        <w:jc w:val="both"/>
        <w:rPr>
          <w:rFonts w:ascii="Arial" w:hAnsi="Arial" w:cs="Arial"/>
          <w:b w:val="0"/>
          <w:bCs/>
          <w:color w:val="auto"/>
          <w:sz w:val="22"/>
          <w:u w:val="single"/>
        </w:rPr>
      </w:pPr>
      <w:r>
        <w:rPr>
          <w:rFonts w:ascii="Arial" w:hAnsi="Arial" w:cs="Arial"/>
          <w:b w:val="0"/>
          <w:bCs/>
          <w:color w:val="auto"/>
          <w:sz w:val="22"/>
          <w:u w:val="single"/>
        </w:rPr>
        <w:t>Legal Factors</w:t>
      </w:r>
    </w:p>
    <w:p w14:paraId="75D9151B" w14:textId="440DFE84" w:rsidR="00B84217" w:rsidRDefault="00683B97" w:rsidP="00FE0CCC">
      <w:pPr>
        <w:spacing w:line="360" w:lineRule="auto"/>
        <w:contextualSpacing/>
        <w:jc w:val="both"/>
        <w:rPr>
          <w:rFonts w:ascii="Arial" w:hAnsi="Arial" w:cs="Arial"/>
          <w:b w:val="0"/>
          <w:bCs/>
          <w:color w:val="auto"/>
          <w:sz w:val="22"/>
        </w:rPr>
      </w:pPr>
      <w:r>
        <w:rPr>
          <w:rFonts w:ascii="Arial" w:hAnsi="Arial" w:cs="Arial"/>
          <w:b w:val="0"/>
          <w:bCs/>
          <w:color w:val="auto"/>
          <w:sz w:val="22"/>
        </w:rPr>
        <w:t xml:space="preserve">Regulations </w:t>
      </w:r>
      <w:r w:rsidR="007915AD">
        <w:rPr>
          <w:rFonts w:ascii="Arial" w:hAnsi="Arial" w:cs="Arial"/>
          <w:b w:val="0"/>
          <w:bCs/>
          <w:color w:val="auto"/>
          <w:sz w:val="22"/>
        </w:rPr>
        <w:t>influence</w:t>
      </w:r>
      <w:r w:rsidR="00155372">
        <w:rPr>
          <w:rFonts w:ascii="Arial" w:hAnsi="Arial" w:cs="Arial"/>
          <w:b w:val="0"/>
          <w:bCs/>
          <w:color w:val="auto"/>
          <w:sz w:val="22"/>
        </w:rPr>
        <w:t xml:space="preserve"> the behaviour of organisations</w:t>
      </w:r>
      <w:r w:rsidR="008E75D0">
        <w:rPr>
          <w:rFonts w:ascii="Arial" w:hAnsi="Arial" w:cs="Arial"/>
          <w:b w:val="0"/>
          <w:bCs/>
          <w:color w:val="auto"/>
          <w:sz w:val="22"/>
        </w:rPr>
        <w:t xml:space="preserve"> and determines how it achieves</w:t>
      </w:r>
      <w:r w:rsidR="00767A11">
        <w:rPr>
          <w:rFonts w:ascii="Arial" w:hAnsi="Arial" w:cs="Arial"/>
          <w:b w:val="0"/>
          <w:bCs/>
          <w:color w:val="auto"/>
          <w:sz w:val="22"/>
        </w:rPr>
        <w:t xml:space="preserve"> its s</w:t>
      </w:r>
      <w:r w:rsidR="008E75D0">
        <w:rPr>
          <w:rFonts w:ascii="Arial" w:hAnsi="Arial" w:cs="Arial"/>
          <w:b w:val="0"/>
          <w:bCs/>
          <w:color w:val="auto"/>
          <w:sz w:val="22"/>
        </w:rPr>
        <w:t>ocial, environmental and cultural goals</w:t>
      </w:r>
      <w:r w:rsidR="00155372">
        <w:rPr>
          <w:rFonts w:ascii="Arial" w:hAnsi="Arial" w:cs="Arial"/>
          <w:b w:val="0"/>
          <w:bCs/>
          <w:color w:val="auto"/>
          <w:sz w:val="22"/>
        </w:rPr>
        <w:t xml:space="preserve"> (Institute for Government, 2024)</w:t>
      </w:r>
      <w:r w:rsidR="00767A11">
        <w:rPr>
          <w:rFonts w:ascii="Arial" w:hAnsi="Arial" w:cs="Arial"/>
          <w:b w:val="0"/>
          <w:bCs/>
          <w:color w:val="auto"/>
          <w:sz w:val="22"/>
        </w:rPr>
        <w:t xml:space="preserve">.  These regulations are regularly reviewed and updated, meaning an organisation needs to </w:t>
      </w:r>
      <w:r w:rsidR="00C45091">
        <w:rPr>
          <w:rFonts w:ascii="Arial" w:hAnsi="Arial" w:cs="Arial"/>
          <w:b w:val="0"/>
          <w:bCs/>
          <w:color w:val="auto"/>
          <w:sz w:val="22"/>
        </w:rPr>
        <w:t>be adaptable, and ideally, looking ahead to changes which may be implemented.</w:t>
      </w:r>
    </w:p>
    <w:p w14:paraId="18128659" w14:textId="77777777" w:rsidR="00E04F02" w:rsidRDefault="00E04F02" w:rsidP="00FE0CCC">
      <w:pPr>
        <w:spacing w:line="360" w:lineRule="auto"/>
        <w:contextualSpacing/>
        <w:jc w:val="both"/>
        <w:rPr>
          <w:rFonts w:ascii="Arial" w:hAnsi="Arial" w:cs="Arial"/>
          <w:b w:val="0"/>
          <w:bCs/>
          <w:color w:val="auto"/>
          <w:sz w:val="22"/>
        </w:rPr>
      </w:pPr>
    </w:p>
    <w:p w14:paraId="4CA46098" w14:textId="351216F2" w:rsidR="00DA3B60" w:rsidRPr="00B84217" w:rsidRDefault="00E76EFF" w:rsidP="00FE0CCC">
      <w:pPr>
        <w:spacing w:line="360" w:lineRule="auto"/>
        <w:contextualSpacing/>
        <w:jc w:val="both"/>
        <w:rPr>
          <w:rFonts w:ascii="Arial" w:hAnsi="Arial" w:cs="Arial"/>
          <w:b w:val="0"/>
          <w:bCs/>
          <w:color w:val="auto"/>
          <w:sz w:val="22"/>
        </w:rPr>
      </w:pPr>
      <w:r>
        <w:rPr>
          <w:rFonts w:ascii="Arial" w:hAnsi="Arial" w:cs="Arial"/>
          <w:b w:val="0"/>
          <w:bCs/>
          <w:color w:val="auto"/>
          <w:sz w:val="22"/>
        </w:rPr>
        <w:t xml:space="preserve">Organisations need to consider </w:t>
      </w:r>
      <w:r w:rsidR="003E365A">
        <w:rPr>
          <w:rFonts w:ascii="Arial" w:hAnsi="Arial" w:cs="Arial"/>
          <w:b w:val="0"/>
          <w:bCs/>
          <w:color w:val="auto"/>
          <w:sz w:val="22"/>
        </w:rPr>
        <w:t xml:space="preserve">compliance with legislation such as Data Protection Regulations, Health and Safety, </w:t>
      </w:r>
      <w:r w:rsidR="008B7C23">
        <w:rPr>
          <w:rFonts w:ascii="Arial" w:hAnsi="Arial" w:cs="Arial"/>
          <w:b w:val="0"/>
          <w:bCs/>
          <w:color w:val="auto"/>
          <w:sz w:val="22"/>
        </w:rPr>
        <w:t xml:space="preserve">Equalities Act, Employment laws and anti-discrimination laws.  </w:t>
      </w:r>
      <w:r w:rsidR="00DA3B60">
        <w:rPr>
          <w:rFonts w:ascii="Arial" w:hAnsi="Arial" w:cs="Arial"/>
          <w:b w:val="0"/>
          <w:bCs/>
          <w:color w:val="auto"/>
          <w:sz w:val="22"/>
        </w:rPr>
        <w:t>Failure to comply with legal</w:t>
      </w:r>
      <w:r w:rsidR="0018737A">
        <w:rPr>
          <w:rFonts w:ascii="Arial" w:hAnsi="Arial" w:cs="Arial"/>
          <w:b w:val="0"/>
          <w:bCs/>
          <w:color w:val="auto"/>
          <w:sz w:val="22"/>
        </w:rPr>
        <w:t xml:space="preserve"> requirements can result in financial penalties, organisational disruption and damage to its reputation.</w:t>
      </w:r>
    </w:p>
    <w:p w14:paraId="6B0B0B19" w14:textId="77777777" w:rsidR="00B84217" w:rsidRDefault="00B84217" w:rsidP="00FE0CCC">
      <w:pPr>
        <w:spacing w:line="360" w:lineRule="auto"/>
        <w:contextualSpacing/>
        <w:jc w:val="both"/>
        <w:rPr>
          <w:rFonts w:ascii="Arial" w:hAnsi="Arial" w:cs="Arial"/>
          <w:b w:val="0"/>
          <w:bCs/>
          <w:color w:val="auto"/>
          <w:sz w:val="22"/>
          <w:u w:val="single"/>
        </w:rPr>
      </w:pPr>
    </w:p>
    <w:p w14:paraId="348CE8CC" w14:textId="7654B486" w:rsidR="00E00111" w:rsidRPr="000B152F" w:rsidRDefault="000B152F" w:rsidP="00FE0CCC">
      <w:pPr>
        <w:spacing w:line="360" w:lineRule="auto"/>
        <w:contextualSpacing/>
        <w:jc w:val="both"/>
        <w:rPr>
          <w:rFonts w:ascii="Arial" w:hAnsi="Arial" w:cs="Arial"/>
          <w:b w:val="0"/>
          <w:bCs/>
          <w:color w:val="auto"/>
          <w:sz w:val="22"/>
          <w:u w:val="single"/>
        </w:rPr>
      </w:pPr>
      <w:r>
        <w:rPr>
          <w:rFonts w:ascii="Arial" w:hAnsi="Arial" w:cs="Arial"/>
          <w:b w:val="0"/>
          <w:bCs/>
          <w:color w:val="auto"/>
          <w:sz w:val="22"/>
          <w:u w:val="single"/>
        </w:rPr>
        <w:t>Environmental Factors</w:t>
      </w:r>
    </w:p>
    <w:p w14:paraId="4DF9ED71" w14:textId="4488EF9E" w:rsidR="00D92387" w:rsidRDefault="00E83746" w:rsidP="00FE0CCC">
      <w:pPr>
        <w:spacing w:line="360" w:lineRule="auto"/>
        <w:contextualSpacing/>
        <w:jc w:val="both"/>
        <w:rPr>
          <w:rFonts w:ascii="Arial" w:hAnsi="Arial" w:cs="Arial"/>
          <w:b w:val="0"/>
          <w:bCs/>
          <w:color w:val="auto"/>
          <w:sz w:val="22"/>
        </w:rPr>
      </w:pPr>
      <w:r>
        <w:rPr>
          <w:rFonts w:ascii="Arial" w:hAnsi="Arial" w:cs="Arial"/>
          <w:b w:val="0"/>
          <w:bCs/>
          <w:color w:val="auto"/>
          <w:sz w:val="22"/>
        </w:rPr>
        <w:t xml:space="preserve">Environmental issues are at the forefront of many organisational discussions.  </w:t>
      </w:r>
      <w:r w:rsidR="00C16776">
        <w:rPr>
          <w:rFonts w:ascii="Arial" w:hAnsi="Arial" w:cs="Arial"/>
          <w:b w:val="0"/>
          <w:bCs/>
          <w:color w:val="auto"/>
          <w:sz w:val="22"/>
        </w:rPr>
        <w:t xml:space="preserve">Climate change is a topic that is </w:t>
      </w:r>
      <w:r w:rsidR="00FD2C82">
        <w:rPr>
          <w:rFonts w:ascii="Arial" w:hAnsi="Arial" w:cs="Arial"/>
          <w:b w:val="0"/>
          <w:bCs/>
          <w:color w:val="auto"/>
          <w:sz w:val="22"/>
        </w:rPr>
        <w:t>gaining more momentum, especially with younger generations.</w:t>
      </w:r>
      <w:r w:rsidR="00FB3128">
        <w:rPr>
          <w:rFonts w:ascii="Arial" w:hAnsi="Arial" w:cs="Arial"/>
          <w:b w:val="0"/>
          <w:bCs/>
          <w:color w:val="auto"/>
          <w:sz w:val="22"/>
        </w:rPr>
        <w:t xml:space="preserve">  Research conducted by the Centre for Climate Change and Transformations (CAST) </w:t>
      </w:r>
      <w:r w:rsidR="000E0F19">
        <w:rPr>
          <w:rFonts w:ascii="Arial" w:hAnsi="Arial" w:cs="Arial"/>
          <w:b w:val="0"/>
          <w:bCs/>
          <w:color w:val="auto"/>
          <w:sz w:val="22"/>
        </w:rPr>
        <w:t>found “an overall pattern of higher levels of climate related beliefs, risks perceptions and emotions among younger generation groups” (</w:t>
      </w:r>
      <w:r w:rsidR="00DD5580">
        <w:rPr>
          <w:rFonts w:ascii="Arial" w:hAnsi="Arial" w:cs="Arial"/>
          <w:b w:val="0"/>
          <w:bCs/>
          <w:color w:val="auto"/>
          <w:sz w:val="22"/>
        </w:rPr>
        <w:t>Cardiff University, 2023)</w:t>
      </w:r>
      <w:r w:rsidR="00F1546D">
        <w:rPr>
          <w:rFonts w:ascii="Arial" w:hAnsi="Arial" w:cs="Arial"/>
          <w:b w:val="0"/>
          <w:bCs/>
          <w:color w:val="auto"/>
          <w:sz w:val="22"/>
        </w:rPr>
        <w:t>.</w:t>
      </w:r>
      <w:r w:rsidR="000014AB">
        <w:rPr>
          <w:rFonts w:ascii="Arial" w:hAnsi="Arial" w:cs="Arial"/>
          <w:b w:val="0"/>
          <w:bCs/>
          <w:color w:val="auto"/>
          <w:sz w:val="22"/>
        </w:rPr>
        <w:t xml:space="preserve">  Organisations need to be aware of this </w:t>
      </w:r>
      <w:r w:rsidR="000562BD">
        <w:rPr>
          <w:rFonts w:ascii="Arial" w:hAnsi="Arial" w:cs="Arial"/>
          <w:b w:val="0"/>
          <w:bCs/>
          <w:color w:val="auto"/>
          <w:sz w:val="22"/>
        </w:rPr>
        <w:t>when it comes to recruiting</w:t>
      </w:r>
      <w:r w:rsidR="00907BB9">
        <w:rPr>
          <w:rFonts w:ascii="Arial" w:hAnsi="Arial" w:cs="Arial"/>
          <w:b w:val="0"/>
          <w:bCs/>
          <w:color w:val="auto"/>
          <w:sz w:val="22"/>
        </w:rPr>
        <w:t xml:space="preserve"> as showing commitment to climate change and other environmental factors may influence </w:t>
      </w:r>
      <w:r w:rsidR="00C3553B">
        <w:rPr>
          <w:rFonts w:ascii="Arial" w:hAnsi="Arial" w:cs="Arial"/>
          <w:b w:val="0"/>
          <w:bCs/>
          <w:color w:val="auto"/>
          <w:sz w:val="22"/>
        </w:rPr>
        <w:t>individual’s decisions to apply for a position.</w:t>
      </w:r>
    </w:p>
    <w:p w14:paraId="55918DEE" w14:textId="77777777" w:rsidR="00C3553B" w:rsidRDefault="00C3553B" w:rsidP="00FE0CCC">
      <w:pPr>
        <w:spacing w:line="360" w:lineRule="auto"/>
        <w:contextualSpacing/>
        <w:jc w:val="both"/>
        <w:rPr>
          <w:rFonts w:ascii="Arial" w:hAnsi="Arial" w:cs="Arial"/>
          <w:b w:val="0"/>
          <w:bCs/>
          <w:color w:val="auto"/>
          <w:sz w:val="22"/>
        </w:rPr>
      </w:pPr>
    </w:p>
    <w:p w14:paraId="077D1B77" w14:textId="40D5771D" w:rsidR="00C3553B" w:rsidRPr="00D9048B" w:rsidRDefault="00C3553B" w:rsidP="00FE0CCC">
      <w:pPr>
        <w:spacing w:line="360" w:lineRule="auto"/>
        <w:contextualSpacing/>
        <w:jc w:val="both"/>
        <w:rPr>
          <w:rFonts w:ascii="Arial" w:hAnsi="Arial" w:cs="Arial"/>
          <w:b w:val="0"/>
          <w:bCs/>
          <w:color w:val="auto"/>
          <w:sz w:val="22"/>
        </w:rPr>
      </w:pPr>
      <w:r>
        <w:rPr>
          <w:rFonts w:ascii="Arial" w:hAnsi="Arial" w:cs="Arial"/>
          <w:b w:val="0"/>
          <w:bCs/>
          <w:color w:val="auto"/>
          <w:sz w:val="22"/>
        </w:rPr>
        <w:t>Cardiff Council</w:t>
      </w:r>
      <w:r w:rsidR="00B71B9A">
        <w:rPr>
          <w:rFonts w:ascii="Arial" w:hAnsi="Arial" w:cs="Arial"/>
          <w:b w:val="0"/>
          <w:bCs/>
          <w:color w:val="auto"/>
          <w:sz w:val="22"/>
        </w:rPr>
        <w:t xml:space="preserve"> has</w:t>
      </w:r>
      <w:r w:rsidR="003D6761">
        <w:rPr>
          <w:rFonts w:ascii="Arial" w:hAnsi="Arial" w:cs="Arial"/>
          <w:b w:val="0"/>
          <w:bCs/>
          <w:color w:val="auto"/>
          <w:sz w:val="22"/>
        </w:rPr>
        <w:t xml:space="preserve"> shown its commitment to environmental issues with its </w:t>
      </w:r>
      <w:r w:rsidR="006872C0">
        <w:rPr>
          <w:rFonts w:ascii="Arial" w:hAnsi="Arial" w:cs="Arial"/>
          <w:b w:val="0"/>
          <w:bCs/>
          <w:color w:val="auto"/>
          <w:sz w:val="22"/>
        </w:rPr>
        <w:t xml:space="preserve">‘One Planet Cardiff Strategy’, which outlines its proposals </w:t>
      </w:r>
      <w:r w:rsidR="00302CC0">
        <w:rPr>
          <w:rFonts w:ascii="Arial" w:hAnsi="Arial" w:cs="Arial"/>
          <w:b w:val="0"/>
          <w:bCs/>
          <w:color w:val="auto"/>
          <w:sz w:val="22"/>
        </w:rPr>
        <w:t>to ensure that Cardiff is a carbon neutral city by 2030.</w:t>
      </w:r>
    </w:p>
    <w:p w14:paraId="714F14B6" w14:textId="77777777" w:rsidR="00D92387" w:rsidRDefault="00D92387" w:rsidP="00FE0CCC">
      <w:pPr>
        <w:spacing w:line="360" w:lineRule="auto"/>
        <w:contextualSpacing/>
        <w:jc w:val="both"/>
        <w:rPr>
          <w:rFonts w:ascii="Arial" w:hAnsi="Arial" w:cs="Arial"/>
          <w:b w:val="0"/>
          <w:bCs/>
          <w:color w:val="auto"/>
          <w:sz w:val="22"/>
        </w:rPr>
      </w:pPr>
    </w:p>
    <w:p w14:paraId="46A47DFA" w14:textId="77777777" w:rsidR="003843F7" w:rsidRDefault="003843F7" w:rsidP="00D9048B">
      <w:pPr>
        <w:spacing w:line="360" w:lineRule="auto"/>
        <w:contextualSpacing/>
        <w:rPr>
          <w:rFonts w:ascii="Arial" w:hAnsi="Arial" w:cs="Arial"/>
          <w:b w:val="0"/>
          <w:bCs/>
          <w:color w:val="auto"/>
          <w:sz w:val="22"/>
        </w:rPr>
      </w:pPr>
    </w:p>
    <w:p w14:paraId="1DD3848B" w14:textId="77777777" w:rsidR="003843F7" w:rsidRDefault="003843F7" w:rsidP="00D9048B">
      <w:pPr>
        <w:spacing w:line="360" w:lineRule="auto"/>
        <w:contextualSpacing/>
        <w:rPr>
          <w:rFonts w:ascii="Arial" w:hAnsi="Arial" w:cs="Arial"/>
          <w:b w:val="0"/>
          <w:bCs/>
          <w:color w:val="auto"/>
          <w:sz w:val="22"/>
        </w:rPr>
      </w:pPr>
    </w:p>
    <w:p w14:paraId="4EE005D7" w14:textId="77777777" w:rsidR="00D072F0" w:rsidRDefault="00D072F0" w:rsidP="00D9048B">
      <w:pPr>
        <w:spacing w:line="360" w:lineRule="auto"/>
        <w:contextualSpacing/>
        <w:rPr>
          <w:rFonts w:ascii="Arial" w:hAnsi="Arial" w:cs="Arial"/>
          <w:b w:val="0"/>
          <w:bCs/>
          <w:color w:val="auto"/>
          <w:sz w:val="22"/>
        </w:rPr>
      </w:pPr>
    </w:p>
    <w:p w14:paraId="37E1CD21" w14:textId="77777777" w:rsidR="00D072F0" w:rsidRDefault="00D072F0" w:rsidP="00D9048B">
      <w:pPr>
        <w:spacing w:line="360" w:lineRule="auto"/>
        <w:contextualSpacing/>
        <w:rPr>
          <w:rFonts w:ascii="Arial" w:hAnsi="Arial" w:cs="Arial"/>
          <w:b w:val="0"/>
          <w:bCs/>
          <w:color w:val="auto"/>
          <w:sz w:val="22"/>
        </w:rPr>
      </w:pPr>
    </w:p>
    <w:p w14:paraId="3C5810F1" w14:textId="77777777" w:rsidR="00EE153F" w:rsidRDefault="00EE153F" w:rsidP="00D9048B">
      <w:pPr>
        <w:spacing w:line="360" w:lineRule="auto"/>
        <w:contextualSpacing/>
        <w:rPr>
          <w:rFonts w:ascii="Arial" w:hAnsi="Arial" w:cs="Arial"/>
          <w:b w:val="0"/>
          <w:bCs/>
          <w:color w:val="auto"/>
          <w:sz w:val="22"/>
        </w:rPr>
      </w:pPr>
    </w:p>
    <w:p w14:paraId="78240999" w14:textId="77777777" w:rsidR="005D6C77" w:rsidRDefault="005D6C77" w:rsidP="00D9048B">
      <w:pPr>
        <w:spacing w:line="360" w:lineRule="auto"/>
        <w:contextualSpacing/>
        <w:rPr>
          <w:rFonts w:ascii="Arial" w:hAnsi="Arial" w:cs="Arial"/>
          <w:b w:val="0"/>
          <w:bCs/>
          <w:color w:val="auto"/>
          <w:sz w:val="22"/>
        </w:rPr>
      </w:pPr>
    </w:p>
    <w:p w14:paraId="706A90CE" w14:textId="77777777" w:rsidR="005D6C77" w:rsidRPr="00686FE6" w:rsidRDefault="005D6C77" w:rsidP="00D9048B">
      <w:pPr>
        <w:spacing w:line="360" w:lineRule="auto"/>
        <w:contextualSpacing/>
        <w:rPr>
          <w:rFonts w:ascii="Arial" w:hAnsi="Arial" w:cs="Arial"/>
          <w:b w:val="0"/>
          <w:bCs/>
          <w:color w:val="auto"/>
          <w:sz w:val="22"/>
        </w:rPr>
      </w:pPr>
    </w:p>
    <w:p w14:paraId="5C6CF194" w14:textId="0BC3CE96" w:rsidR="00E82E08" w:rsidRDefault="003F246B" w:rsidP="00AA3103">
      <w:pPr>
        <w:spacing w:line="360" w:lineRule="auto"/>
        <w:contextualSpacing/>
        <w:jc w:val="both"/>
        <w:rPr>
          <w:rFonts w:ascii="Arial" w:hAnsi="Arial" w:cs="Arial"/>
          <w:color w:val="auto"/>
          <w:sz w:val="22"/>
        </w:rPr>
      </w:pPr>
      <w:r>
        <w:rPr>
          <w:rFonts w:ascii="Arial" w:hAnsi="Arial" w:cs="Arial"/>
          <w:color w:val="auto"/>
          <w:sz w:val="22"/>
        </w:rPr>
        <w:t xml:space="preserve">SWOT </w:t>
      </w:r>
      <w:r w:rsidR="0001112D">
        <w:rPr>
          <w:rFonts w:ascii="Arial" w:hAnsi="Arial" w:cs="Arial"/>
          <w:color w:val="auto"/>
          <w:sz w:val="22"/>
        </w:rPr>
        <w:t>Analysis</w:t>
      </w:r>
      <w:r w:rsidR="00E82E08">
        <w:rPr>
          <w:rFonts w:ascii="Arial" w:hAnsi="Arial" w:cs="Arial"/>
          <w:color w:val="auto"/>
          <w:sz w:val="22"/>
        </w:rPr>
        <w:t xml:space="preserve"> of </w:t>
      </w:r>
      <w:r w:rsidR="00930863">
        <w:rPr>
          <w:rFonts w:ascii="Arial" w:hAnsi="Arial" w:cs="Arial"/>
          <w:color w:val="auto"/>
          <w:sz w:val="22"/>
        </w:rPr>
        <w:t xml:space="preserve">Cardiff Councils </w:t>
      </w:r>
      <w:r w:rsidR="00E82E08">
        <w:rPr>
          <w:rFonts w:ascii="Arial" w:hAnsi="Arial" w:cs="Arial"/>
          <w:color w:val="auto"/>
          <w:sz w:val="22"/>
        </w:rPr>
        <w:t>Internal Factors</w:t>
      </w:r>
    </w:p>
    <w:p w14:paraId="00F118DE" w14:textId="77777777" w:rsidR="002E62EE" w:rsidRDefault="002E62EE" w:rsidP="00AA3103">
      <w:pPr>
        <w:spacing w:line="360" w:lineRule="auto"/>
        <w:contextualSpacing/>
        <w:jc w:val="both"/>
        <w:rPr>
          <w:rFonts w:ascii="Arial" w:hAnsi="Arial" w:cs="Arial"/>
          <w:color w:val="auto"/>
          <w:sz w:val="22"/>
        </w:rPr>
      </w:pPr>
    </w:p>
    <w:p w14:paraId="0472FD0E" w14:textId="323A30FA" w:rsidR="003F246B" w:rsidRDefault="003F246B" w:rsidP="00AA3103">
      <w:pPr>
        <w:spacing w:line="360" w:lineRule="auto"/>
        <w:contextualSpacing/>
        <w:jc w:val="both"/>
        <w:rPr>
          <w:rFonts w:ascii="Arial" w:hAnsi="Arial" w:cs="Arial"/>
          <w:b w:val="0"/>
          <w:bCs/>
          <w:color w:val="auto"/>
          <w:sz w:val="22"/>
          <w:u w:val="single"/>
        </w:rPr>
      </w:pPr>
      <w:r>
        <w:rPr>
          <w:rFonts w:ascii="Arial" w:hAnsi="Arial" w:cs="Arial"/>
          <w:b w:val="0"/>
          <w:bCs/>
          <w:color w:val="auto"/>
          <w:sz w:val="22"/>
          <w:u w:val="single"/>
        </w:rPr>
        <w:t>Strengths</w:t>
      </w:r>
    </w:p>
    <w:p w14:paraId="4DF56849" w14:textId="2082F0A2" w:rsidR="0096674A" w:rsidRPr="0096674A" w:rsidRDefault="0096674A" w:rsidP="00AA3103">
      <w:pPr>
        <w:pStyle w:val="ListParagraph"/>
        <w:numPr>
          <w:ilvl w:val="0"/>
          <w:numId w:val="23"/>
        </w:numPr>
        <w:spacing w:line="360" w:lineRule="auto"/>
        <w:jc w:val="both"/>
        <w:rPr>
          <w:rFonts w:ascii="Arial" w:hAnsi="Arial" w:cs="Arial"/>
          <w:b w:val="0"/>
          <w:bCs/>
          <w:color w:val="auto"/>
          <w:sz w:val="22"/>
          <w:u w:val="single"/>
        </w:rPr>
      </w:pPr>
      <w:r>
        <w:rPr>
          <w:rFonts w:ascii="Arial" w:hAnsi="Arial" w:cs="Arial"/>
          <w:b w:val="0"/>
          <w:bCs/>
          <w:color w:val="auto"/>
          <w:sz w:val="22"/>
        </w:rPr>
        <w:t>Alignment of Organisation Goals</w:t>
      </w:r>
      <w:r w:rsidR="00E14069">
        <w:rPr>
          <w:rFonts w:ascii="Arial" w:hAnsi="Arial" w:cs="Arial"/>
          <w:b w:val="0"/>
          <w:bCs/>
          <w:color w:val="auto"/>
          <w:sz w:val="22"/>
        </w:rPr>
        <w:t xml:space="preserve"> </w:t>
      </w:r>
      <w:r w:rsidR="00BF6B0F">
        <w:rPr>
          <w:rFonts w:ascii="Arial" w:hAnsi="Arial" w:cs="Arial"/>
          <w:b w:val="0"/>
          <w:bCs/>
          <w:color w:val="auto"/>
          <w:sz w:val="22"/>
        </w:rPr>
        <w:t>–</w:t>
      </w:r>
      <w:r w:rsidR="00E14069">
        <w:rPr>
          <w:rFonts w:ascii="Arial" w:hAnsi="Arial" w:cs="Arial"/>
          <w:b w:val="0"/>
          <w:bCs/>
          <w:color w:val="auto"/>
          <w:sz w:val="22"/>
        </w:rPr>
        <w:t xml:space="preserve"> </w:t>
      </w:r>
      <w:r w:rsidR="00BF6B0F">
        <w:rPr>
          <w:rFonts w:ascii="Arial" w:hAnsi="Arial" w:cs="Arial"/>
          <w:b w:val="0"/>
          <w:bCs/>
          <w:color w:val="auto"/>
          <w:sz w:val="22"/>
        </w:rPr>
        <w:t xml:space="preserve">Gede and </w:t>
      </w:r>
      <w:proofErr w:type="spellStart"/>
      <w:r w:rsidR="00BF6B0F">
        <w:rPr>
          <w:rFonts w:ascii="Arial" w:hAnsi="Arial" w:cs="Arial"/>
          <w:b w:val="0"/>
          <w:bCs/>
          <w:color w:val="auto"/>
          <w:sz w:val="22"/>
        </w:rPr>
        <w:t>Huluka</w:t>
      </w:r>
      <w:proofErr w:type="spellEnd"/>
      <w:r w:rsidR="00BF6B0F">
        <w:rPr>
          <w:rFonts w:ascii="Arial" w:hAnsi="Arial" w:cs="Arial"/>
          <w:b w:val="0"/>
          <w:bCs/>
          <w:color w:val="auto"/>
          <w:sz w:val="22"/>
        </w:rPr>
        <w:t xml:space="preserve"> (2023) </w:t>
      </w:r>
      <w:r w:rsidR="004D7911">
        <w:rPr>
          <w:rFonts w:ascii="Arial" w:hAnsi="Arial" w:cs="Arial"/>
          <w:b w:val="0"/>
          <w:bCs/>
          <w:color w:val="auto"/>
          <w:sz w:val="22"/>
        </w:rPr>
        <w:t>highlight the importance of</w:t>
      </w:r>
      <w:r w:rsidR="00772113">
        <w:rPr>
          <w:rFonts w:ascii="Arial" w:hAnsi="Arial" w:cs="Arial"/>
          <w:b w:val="0"/>
          <w:bCs/>
          <w:color w:val="auto"/>
          <w:sz w:val="22"/>
        </w:rPr>
        <w:t xml:space="preserve"> aligning organisational goals</w:t>
      </w:r>
      <w:r w:rsidR="009554F3">
        <w:rPr>
          <w:rFonts w:ascii="Arial" w:hAnsi="Arial" w:cs="Arial"/>
          <w:b w:val="0"/>
          <w:bCs/>
          <w:color w:val="auto"/>
          <w:sz w:val="22"/>
        </w:rPr>
        <w:t xml:space="preserve"> and believe it </w:t>
      </w:r>
      <w:r w:rsidR="00EC4732">
        <w:rPr>
          <w:rFonts w:ascii="Arial" w:hAnsi="Arial" w:cs="Arial"/>
          <w:b w:val="0"/>
          <w:bCs/>
          <w:color w:val="auto"/>
          <w:sz w:val="22"/>
        </w:rPr>
        <w:t>allows “harmony relations and transparent communication between lo</w:t>
      </w:r>
      <w:r w:rsidR="006F16F8">
        <w:rPr>
          <w:rFonts w:ascii="Arial" w:hAnsi="Arial" w:cs="Arial"/>
          <w:b w:val="0"/>
          <w:bCs/>
          <w:color w:val="auto"/>
          <w:sz w:val="22"/>
        </w:rPr>
        <w:t>w</w:t>
      </w:r>
      <w:r w:rsidR="00EC4732">
        <w:rPr>
          <w:rFonts w:ascii="Arial" w:hAnsi="Arial" w:cs="Arial"/>
          <w:b w:val="0"/>
          <w:bCs/>
          <w:color w:val="auto"/>
          <w:sz w:val="22"/>
        </w:rPr>
        <w:t xml:space="preserve">er and </w:t>
      </w:r>
      <w:r w:rsidR="006F16F8">
        <w:rPr>
          <w:rFonts w:ascii="Arial" w:hAnsi="Arial" w:cs="Arial"/>
          <w:b w:val="0"/>
          <w:bCs/>
          <w:color w:val="auto"/>
          <w:sz w:val="22"/>
        </w:rPr>
        <w:t>higher-level</w:t>
      </w:r>
      <w:r w:rsidR="00EC4732">
        <w:rPr>
          <w:rFonts w:ascii="Arial" w:hAnsi="Arial" w:cs="Arial"/>
          <w:b w:val="0"/>
          <w:bCs/>
          <w:color w:val="auto"/>
          <w:sz w:val="22"/>
        </w:rPr>
        <w:t xml:space="preserve"> administrators and sta</w:t>
      </w:r>
      <w:r w:rsidR="006F16F8">
        <w:rPr>
          <w:rFonts w:ascii="Arial" w:hAnsi="Arial" w:cs="Arial"/>
          <w:b w:val="0"/>
          <w:bCs/>
          <w:color w:val="auto"/>
          <w:sz w:val="22"/>
        </w:rPr>
        <w:t>ff ... to achieve a unified goal through effective communications”.</w:t>
      </w:r>
    </w:p>
    <w:p w14:paraId="1C4ED00D" w14:textId="49DCCCA2" w:rsidR="0096674A" w:rsidRPr="00130BAD" w:rsidRDefault="0096674A" w:rsidP="00AA3103">
      <w:pPr>
        <w:pStyle w:val="ListParagraph"/>
        <w:numPr>
          <w:ilvl w:val="0"/>
          <w:numId w:val="23"/>
        </w:numPr>
        <w:spacing w:line="360" w:lineRule="auto"/>
        <w:jc w:val="both"/>
        <w:rPr>
          <w:rFonts w:ascii="Arial" w:hAnsi="Arial" w:cs="Arial"/>
          <w:b w:val="0"/>
          <w:bCs/>
          <w:color w:val="auto"/>
          <w:sz w:val="22"/>
        </w:rPr>
      </w:pPr>
      <w:r>
        <w:rPr>
          <w:rFonts w:ascii="Arial" w:hAnsi="Arial" w:cs="Arial"/>
          <w:b w:val="0"/>
          <w:bCs/>
          <w:color w:val="auto"/>
          <w:sz w:val="22"/>
        </w:rPr>
        <w:t>Identify Training / Recruitment Gaps</w:t>
      </w:r>
      <w:r w:rsidR="00921F91">
        <w:rPr>
          <w:rFonts w:ascii="Arial" w:hAnsi="Arial" w:cs="Arial"/>
          <w:b w:val="0"/>
          <w:bCs/>
          <w:color w:val="auto"/>
          <w:sz w:val="22"/>
        </w:rPr>
        <w:t xml:space="preserve"> </w:t>
      </w:r>
      <w:r w:rsidR="00B95DDB">
        <w:rPr>
          <w:rFonts w:ascii="Arial" w:hAnsi="Arial" w:cs="Arial"/>
          <w:b w:val="0"/>
          <w:bCs/>
          <w:color w:val="auto"/>
          <w:sz w:val="22"/>
        </w:rPr>
        <w:t>–</w:t>
      </w:r>
      <w:r w:rsidR="00921F91">
        <w:rPr>
          <w:rFonts w:ascii="Arial" w:hAnsi="Arial" w:cs="Arial"/>
          <w:b w:val="0"/>
          <w:bCs/>
          <w:color w:val="auto"/>
          <w:sz w:val="22"/>
        </w:rPr>
        <w:t xml:space="preserve"> </w:t>
      </w:r>
      <w:r w:rsidR="00CF3808">
        <w:rPr>
          <w:rFonts w:ascii="Arial" w:hAnsi="Arial" w:cs="Arial"/>
          <w:b w:val="0"/>
          <w:bCs/>
          <w:color w:val="auto"/>
          <w:sz w:val="22"/>
        </w:rPr>
        <w:t xml:space="preserve">Identifying training and recruitment gaps in organisations, if analysed correctly, can assist organisations in ensuring that they </w:t>
      </w:r>
      <w:r w:rsidR="003E00AA">
        <w:rPr>
          <w:rFonts w:ascii="Arial" w:hAnsi="Arial" w:cs="Arial"/>
          <w:b w:val="0"/>
          <w:bCs/>
          <w:color w:val="auto"/>
          <w:sz w:val="22"/>
        </w:rPr>
        <w:t xml:space="preserve">fill any gaps in these areas, </w:t>
      </w:r>
      <w:r w:rsidR="009F7935">
        <w:rPr>
          <w:rFonts w:ascii="Arial" w:hAnsi="Arial" w:cs="Arial"/>
          <w:b w:val="0"/>
          <w:bCs/>
          <w:color w:val="auto"/>
          <w:sz w:val="22"/>
        </w:rPr>
        <w:t>making sure that organisation has fully trained</w:t>
      </w:r>
      <w:r w:rsidR="00652BF6">
        <w:rPr>
          <w:rFonts w:ascii="Arial" w:hAnsi="Arial" w:cs="Arial"/>
          <w:b w:val="0"/>
          <w:bCs/>
          <w:color w:val="auto"/>
          <w:sz w:val="22"/>
        </w:rPr>
        <w:t xml:space="preserve"> staff in all necessary areas.</w:t>
      </w:r>
    </w:p>
    <w:p w14:paraId="1E2B1C28" w14:textId="3D704410" w:rsidR="008D77DF" w:rsidRPr="00924C2B" w:rsidRDefault="008D77DF" w:rsidP="00AA3103">
      <w:pPr>
        <w:pStyle w:val="ListParagraph"/>
        <w:numPr>
          <w:ilvl w:val="0"/>
          <w:numId w:val="23"/>
        </w:numPr>
        <w:spacing w:line="360" w:lineRule="auto"/>
        <w:jc w:val="both"/>
        <w:rPr>
          <w:rFonts w:ascii="Arial" w:hAnsi="Arial" w:cs="Arial"/>
          <w:b w:val="0"/>
          <w:bCs/>
          <w:color w:val="auto"/>
          <w:sz w:val="22"/>
          <w:u w:val="single"/>
        </w:rPr>
      </w:pPr>
      <w:r>
        <w:rPr>
          <w:rFonts w:ascii="Arial" w:hAnsi="Arial" w:cs="Arial"/>
          <w:b w:val="0"/>
          <w:bCs/>
          <w:color w:val="auto"/>
          <w:sz w:val="22"/>
        </w:rPr>
        <w:t>Specific Training / Development</w:t>
      </w:r>
      <w:r w:rsidR="00130BAD">
        <w:rPr>
          <w:rFonts w:ascii="Arial" w:hAnsi="Arial" w:cs="Arial"/>
          <w:b w:val="0"/>
          <w:bCs/>
          <w:color w:val="auto"/>
          <w:sz w:val="22"/>
        </w:rPr>
        <w:t xml:space="preserve"> - </w:t>
      </w:r>
      <w:r w:rsidR="00130BAD">
        <w:rPr>
          <w:rFonts w:ascii="Arial" w:hAnsi="Arial" w:cs="Arial"/>
          <w:b w:val="0"/>
          <w:bCs/>
          <w:color w:val="auto"/>
          <w:sz w:val="22"/>
        </w:rPr>
        <w:t xml:space="preserve">Puspita and </w:t>
      </w:r>
      <w:proofErr w:type="spellStart"/>
      <w:r w:rsidR="00130BAD">
        <w:rPr>
          <w:rFonts w:ascii="Arial" w:hAnsi="Arial" w:cs="Arial"/>
          <w:b w:val="0"/>
          <w:bCs/>
          <w:color w:val="auto"/>
          <w:sz w:val="22"/>
        </w:rPr>
        <w:t>Nurhalim</w:t>
      </w:r>
      <w:proofErr w:type="spellEnd"/>
      <w:r w:rsidR="00130BAD">
        <w:rPr>
          <w:rFonts w:ascii="Arial" w:hAnsi="Arial" w:cs="Arial"/>
          <w:b w:val="0"/>
          <w:bCs/>
          <w:color w:val="auto"/>
          <w:sz w:val="22"/>
        </w:rPr>
        <w:t xml:space="preserve"> (2021)</w:t>
      </w:r>
      <w:r w:rsidR="00130BAD">
        <w:rPr>
          <w:rFonts w:ascii="Arial" w:hAnsi="Arial" w:cs="Arial"/>
          <w:b w:val="0"/>
          <w:bCs/>
          <w:color w:val="auto"/>
          <w:sz w:val="22"/>
        </w:rPr>
        <w:t xml:space="preserve"> </w:t>
      </w:r>
      <w:r w:rsidR="00652BF6">
        <w:rPr>
          <w:rFonts w:ascii="Arial" w:hAnsi="Arial" w:cs="Arial"/>
          <w:b w:val="0"/>
          <w:bCs/>
          <w:color w:val="auto"/>
          <w:sz w:val="22"/>
        </w:rPr>
        <w:t>state “</w:t>
      </w:r>
      <w:r w:rsidR="00130BAD" w:rsidRPr="00B95DDB">
        <w:rPr>
          <w:rFonts w:ascii="Arial" w:hAnsi="Arial" w:cs="Arial"/>
          <w:b w:val="0"/>
          <w:bCs/>
          <w:color w:val="auto"/>
          <w:sz w:val="22"/>
        </w:rPr>
        <w:t>training and</w:t>
      </w:r>
      <w:r w:rsidR="00130BAD" w:rsidRPr="00B95DDB">
        <w:rPr>
          <w:rFonts w:ascii="Arial" w:hAnsi="Arial" w:cs="Arial"/>
          <w:b w:val="0"/>
          <w:bCs/>
          <w:color w:val="auto"/>
          <w:sz w:val="22"/>
        </w:rPr>
        <w:t xml:space="preserve"> </w:t>
      </w:r>
      <w:r w:rsidR="00130BAD" w:rsidRPr="00130BAD">
        <w:rPr>
          <w:rFonts w:ascii="Arial" w:hAnsi="Arial" w:cs="Arial"/>
          <w:b w:val="0"/>
          <w:bCs/>
          <w:color w:val="auto"/>
          <w:sz w:val="22"/>
        </w:rPr>
        <w:t xml:space="preserve">development can encourage staff to handle </w:t>
      </w:r>
      <w:r w:rsidR="00130BAD" w:rsidRPr="00130BAD">
        <w:rPr>
          <w:rFonts w:ascii="Arial" w:hAnsi="Arial" w:cs="Arial"/>
          <w:b w:val="0"/>
          <w:bCs/>
          <w:color w:val="auto"/>
          <w:sz w:val="22"/>
        </w:rPr>
        <w:t>heavier tasks, responsibilities and</w:t>
      </w:r>
      <w:r w:rsidR="00130BAD" w:rsidRPr="00130BAD">
        <w:rPr>
          <w:rFonts w:ascii="Arial" w:hAnsi="Arial" w:cs="Arial"/>
          <w:b w:val="0"/>
          <w:bCs/>
          <w:color w:val="auto"/>
          <w:sz w:val="22"/>
        </w:rPr>
        <w:t xml:space="preserve"> obligations</w:t>
      </w:r>
      <w:r w:rsidR="00652BF6">
        <w:rPr>
          <w:rFonts w:ascii="Arial" w:hAnsi="Arial" w:cs="Arial"/>
          <w:b w:val="0"/>
          <w:bCs/>
          <w:color w:val="auto"/>
          <w:sz w:val="22"/>
        </w:rPr>
        <w:t>”.</w:t>
      </w:r>
      <w:r w:rsidR="00806219">
        <w:rPr>
          <w:rFonts w:ascii="Arial" w:hAnsi="Arial" w:cs="Arial"/>
          <w:b w:val="0"/>
          <w:bCs/>
          <w:color w:val="auto"/>
          <w:sz w:val="22"/>
        </w:rPr>
        <w:t xml:space="preserve">  Aside from this, </w:t>
      </w:r>
      <w:r w:rsidR="00FF2FFD">
        <w:rPr>
          <w:rFonts w:ascii="Arial" w:hAnsi="Arial" w:cs="Arial"/>
          <w:b w:val="0"/>
          <w:bCs/>
          <w:color w:val="auto"/>
          <w:sz w:val="22"/>
        </w:rPr>
        <w:t xml:space="preserve">conducting </w:t>
      </w:r>
      <w:r w:rsidR="00E71282">
        <w:rPr>
          <w:rFonts w:ascii="Arial" w:hAnsi="Arial" w:cs="Arial"/>
          <w:b w:val="0"/>
          <w:bCs/>
          <w:color w:val="auto"/>
          <w:sz w:val="22"/>
        </w:rPr>
        <w:t xml:space="preserve">employees career ambitions can help organisations look at specific training for the employee and therefore increase their </w:t>
      </w:r>
      <w:r w:rsidR="00892201">
        <w:rPr>
          <w:rFonts w:ascii="Arial" w:hAnsi="Arial" w:cs="Arial"/>
          <w:b w:val="0"/>
          <w:bCs/>
          <w:color w:val="auto"/>
          <w:sz w:val="22"/>
        </w:rPr>
        <w:t>satisfaction within the organisation.</w:t>
      </w:r>
    </w:p>
    <w:p w14:paraId="27443083" w14:textId="77777777" w:rsidR="003F246B" w:rsidRDefault="003F246B" w:rsidP="00AA3103">
      <w:pPr>
        <w:spacing w:line="360" w:lineRule="auto"/>
        <w:contextualSpacing/>
        <w:jc w:val="both"/>
        <w:rPr>
          <w:rFonts w:ascii="Arial" w:hAnsi="Arial" w:cs="Arial"/>
          <w:b w:val="0"/>
          <w:bCs/>
          <w:color w:val="auto"/>
          <w:sz w:val="22"/>
          <w:u w:val="single"/>
        </w:rPr>
      </w:pPr>
    </w:p>
    <w:p w14:paraId="43793464" w14:textId="58F64E91" w:rsidR="003F246B" w:rsidRPr="003F246B" w:rsidRDefault="003F246B" w:rsidP="00AA3103">
      <w:pPr>
        <w:spacing w:line="360" w:lineRule="auto"/>
        <w:contextualSpacing/>
        <w:jc w:val="both"/>
        <w:rPr>
          <w:rFonts w:ascii="Arial" w:hAnsi="Arial" w:cs="Arial"/>
          <w:b w:val="0"/>
          <w:bCs/>
          <w:color w:val="auto"/>
          <w:sz w:val="22"/>
          <w:u w:val="single"/>
        </w:rPr>
      </w:pPr>
      <w:r w:rsidRPr="003F246B">
        <w:rPr>
          <w:rFonts w:ascii="Arial" w:hAnsi="Arial" w:cs="Arial"/>
          <w:b w:val="0"/>
          <w:bCs/>
          <w:color w:val="auto"/>
          <w:sz w:val="22"/>
          <w:u w:val="single"/>
        </w:rPr>
        <w:t>Weaknesses</w:t>
      </w:r>
    </w:p>
    <w:p w14:paraId="7FFCE971" w14:textId="0A082003" w:rsidR="003F246B" w:rsidRDefault="00076F4A" w:rsidP="00AA3103">
      <w:pPr>
        <w:pStyle w:val="ListParagraph"/>
        <w:numPr>
          <w:ilvl w:val="0"/>
          <w:numId w:val="24"/>
        </w:numPr>
        <w:spacing w:line="360" w:lineRule="auto"/>
        <w:jc w:val="both"/>
        <w:rPr>
          <w:rFonts w:ascii="Arial" w:hAnsi="Arial" w:cs="Arial"/>
          <w:b w:val="0"/>
          <w:bCs/>
          <w:color w:val="auto"/>
          <w:sz w:val="22"/>
        </w:rPr>
      </w:pPr>
      <w:r>
        <w:rPr>
          <w:rFonts w:ascii="Arial" w:hAnsi="Arial" w:cs="Arial"/>
          <w:b w:val="0"/>
          <w:bCs/>
          <w:color w:val="auto"/>
          <w:sz w:val="22"/>
        </w:rPr>
        <w:t>High Employee Turnover</w:t>
      </w:r>
      <w:r w:rsidR="0085020D">
        <w:rPr>
          <w:rFonts w:ascii="Arial" w:hAnsi="Arial" w:cs="Arial"/>
          <w:b w:val="0"/>
          <w:bCs/>
          <w:color w:val="auto"/>
          <w:sz w:val="22"/>
        </w:rPr>
        <w:t xml:space="preserve"> – Al-</w:t>
      </w:r>
      <w:proofErr w:type="spellStart"/>
      <w:r w:rsidR="0085020D">
        <w:rPr>
          <w:rFonts w:ascii="Arial" w:hAnsi="Arial" w:cs="Arial"/>
          <w:b w:val="0"/>
          <w:bCs/>
          <w:color w:val="auto"/>
          <w:sz w:val="22"/>
        </w:rPr>
        <w:t>S</w:t>
      </w:r>
      <w:r w:rsidR="00B87688">
        <w:rPr>
          <w:rFonts w:ascii="Arial" w:hAnsi="Arial" w:cs="Arial"/>
          <w:b w:val="0"/>
          <w:bCs/>
          <w:color w:val="auto"/>
          <w:sz w:val="22"/>
        </w:rPr>
        <w:t>u</w:t>
      </w:r>
      <w:r w:rsidR="0085020D">
        <w:rPr>
          <w:rFonts w:ascii="Arial" w:hAnsi="Arial" w:cs="Arial"/>
          <w:b w:val="0"/>
          <w:bCs/>
          <w:color w:val="auto"/>
          <w:sz w:val="22"/>
        </w:rPr>
        <w:t>raihi</w:t>
      </w:r>
      <w:proofErr w:type="spellEnd"/>
      <w:r w:rsidR="0085020D">
        <w:rPr>
          <w:rFonts w:ascii="Arial" w:hAnsi="Arial" w:cs="Arial"/>
          <w:b w:val="0"/>
          <w:bCs/>
          <w:color w:val="auto"/>
          <w:sz w:val="22"/>
        </w:rPr>
        <w:t xml:space="preserve"> et all</w:t>
      </w:r>
      <w:r w:rsidR="00B87688">
        <w:rPr>
          <w:rFonts w:ascii="Arial" w:hAnsi="Arial" w:cs="Arial"/>
          <w:b w:val="0"/>
          <w:bCs/>
          <w:color w:val="auto"/>
          <w:sz w:val="22"/>
        </w:rPr>
        <w:t xml:space="preserve"> (2021) note that high employee turnover </w:t>
      </w:r>
      <w:r w:rsidR="00B52BCD">
        <w:rPr>
          <w:rFonts w:ascii="Arial" w:hAnsi="Arial" w:cs="Arial"/>
          <w:b w:val="0"/>
          <w:bCs/>
          <w:color w:val="auto"/>
          <w:sz w:val="22"/>
        </w:rPr>
        <w:t xml:space="preserve">is a permanent problem for organisations.  They believe that </w:t>
      </w:r>
      <w:r w:rsidR="00E61F71">
        <w:rPr>
          <w:rFonts w:ascii="Arial" w:hAnsi="Arial" w:cs="Arial"/>
          <w:b w:val="0"/>
          <w:bCs/>
          <w:color w:val="auto"/>
          <w:sz w:val="22"/>
        </w:rPr>
        <w:t>the consequences of this is high recruitment costs, lost labour time while recruiting</w:t>
      </w:r>
      <w:r w:rsidR="00EA0B5F">
        <w:rPr>
          <w:rFonts w:ascii="Arial" w:hAnsi="Arial" w:cs="Arial"/>
          <w:b w:val="0"/>
          <w:bCs/>
          <w:color w:val="auto"/>
          <w:sz w:val="22"/>
        </w:rPr>
        <w:t>, lost productivity and reduced innovation.</w:t>
      </w:r>
    </w:p>
    <w:p w14:paraId="15CE3DCB" w14:textId="7F48AE39" w:rsidR="00076F4A" w:rsidRDefault="00E5373C" w:rsidP="00AA3103">
      <w:pPr>
        <w:pStyle w:val="ListParagraph"/>
        <w:numPr>
          <w:ilvl w:val="0"/>
          <w:numId w:val="24"/>
        </w:numPr>
        <w:spacing w:line="360" w:lineRule="auto"/>
        <w:jc w:val="both"/>
        <w:rPr>
          <w:rFonts w:ascii="Arial" w:hAnsi="Arial" w:cs="Arial"/>
          <w:b w:val="0"/>
          <w:bCs/>
          <w:color w:val="auto"/>
          <w:sz w:val="22"/>
        </w:rPr>
      </w:pPr>
      <w:r>
        <w:rPr>
          <w:rFonts w:ascii="Arial" w:hAnsi="Arial" w:cs="Arial"/>
          <w:b w:val="0"/>
          <w:bCs/>
          <w:color w:val="auto"/>
          <w:sz w:val="22"/>
        </w:rPr>
        <w:t>Outdated Technology</w:t>
      </w:r>
      <w:r w:rsidR="000E79BD">
        <w:rPr>
          <w:rFonts w:ascii="Arial" w:hAnsi="Arial" w:cs="Arial"/>
          <w:b w:val="0"/>
          <w:bCs/>
          <w:color w:val="auto"/>
          <w:sz w:val="22"/>
        </w:rPr>
        <w:t xml:space="preserve"> – Outdated Technology can put organ</w:t>
      </w:r>
      <w:r w:rsidR="00C961EE">
        <w:rPr>
          <w:rFonts w:ascii="Arial" w:hAnsi="Arial" w:cs="Arial"/>
          <w:b w:val="0"/>
          <w:bCs/>
          <w:color w:val="auto"/>
          <w:sz w:val="22"/>
        </w:rPr>
        <w:t xml:space="preserve">isations at risk of cyber attacks due to </w:t>
      </w:r>
      <w:r w:rsidR="00955CCB">
        <w:rPr>
          <w:rFonts w:ascii="Arial" w:hAnsi="Arial" w:cs="Arial"/>
          <w:b w:val="0"/>
          <w:bCs/>
          <w:color w:val="auto"/>
          <w:sz w:val="22"/>
        </w:rPr>
        <w:t>not being compatible with the latest security measures (National Cyber Security Centre</w:t>
      </w:r>
      <w:r w:rsidR="00180D8D">
        <w:rPr>
          <w:rFonts w:ascii="Arial" w:hAnsi="Arial" w:cs="Arial"/>
          <w:b w:val="0"/>
          <w:bCs/>
          <w:color w:val="auto"/>
          <w:sz w:val="22"/>
        </w:rPr>
        <w:t>).</w:t>
      </w:r>
    </w:p>
    <w:p w14:paraId="74D43EAA" w14:textId="77777777" w:rsidR="003F246B" w:rsidRDefault="003F246B" w:rsidP="00AA3103">
      <w:pPr>
        <w:spacing w:line="360" w:lineRule="auto"/>
        <w:contextualSpacing/>
        <w:jc w:val="both"/>
        <w:rPr>
          <w:rFonts w:ascii="Arial" w:hAnsi="Arial" w:cs="Arial"/>
          <w:b w:val="0"/>
          <w:bCs/>
          <w:color w:val="auto"/>
          <w:sz w:val="22"/>
        </w:rPr>
      </w:pPr>
    </w:p>
    <w:p w14:paraId="400E6D5D" w14:textId="387E8720" w:rsidR="003F246B" w:rsidRDefault="003F246B" w:rsidP="00AA3103">
      <w:pPr>
        <w:spacing w:line="360" w:lineRule="auto"/>
        <w:contextualSpacing/>
        <w:jc w:val="both"/>
        <w:rPr>
          <w:rFonts w:ascii="Arial" w:hAnsi="Arial" w:cs="Arial"/>
          <w:b w:val="0"/>
          <w:bCs/>
          <w:color w:val="auto"/>
          <w:sz w:val="22"/>
          <w:u w:val="single"/>
        </w:rPr>
      </w:pPr>
      <w:r>
        <w:rPr>
          <w:rFonts w:ascii="Arial" w:hAnsi="Arial" w:cs="Arial"/>
          <w:b w:val="0"/>
          <w:bCs/>
          <w:color w:val="auto"/>
          <w:sz w:val="22"/>
          <w:u w:val="single"/>
        </w:rPr>
        <w:t>Opportunities</w:t>
      </w:r>
    </w:p>
    <w:p w14:paraId="09CCBC27" w14:textId="3C93F1B4" w:rsidR="003F246B" w:rsidRPr="00683053" w:rsidRDefault="00A1125B" w:rsidP="00AA3103">
      <w:pPr>
        <w:pStyle w:val="ListParagraph"/>
        <w:numPr>
          <w:ilvl w:val="0"/>
          <w:numId w:val="22"/>
        </w:numPr>
        <w:spacing w:line="360" w:lineRule="auto"/>
        <w:jc w:val="both"/>
        <w:rPr>
          <w:rFonts w:ascii="Arial" w:hAnsi="Arial" w:cs="Arial"/>
          <w:b w:val="0"/>
          <w:bCs/>
          <w:color w:val="auto"/>
          <w:sz w:val="22"/>
          <w:u w:val="single"/>
        </w:rPr>
      </w:pPr>
      <w:r>
        <w:rPr>
          <w:rFonts w:ascii="Arial" w:hAnsi="Arial" w:cs="Arial"/>
          <w:b w:val="0"/>
          <w:bCs/>
          <w:color w:val="auto"/>
          <w:sz w:val="22"/>
        </w:rPr>
        <w:t>Employee engagement</w:t>
      </w:r>
      <w:r w:rsidR="00FA305E">
        <w:rPr>
          <w:rFonts w:ascii="Arial" w:hAnsi="Arial" w:cs="Arial"/>
          <w:b w:val="0"/>
          <w:bCs/>
          <w:color w:val="auto"/>
          <w:sz w:val="22"/>
        </w:rPr>
        <w:t xml:space="preserve"> </w:t>
      </w:r>
      <w:r w:rsidR="00F77AEF">
        <w:rPr>
          <w:rFonts w:ascii="Arial" w:hAnsi="Arial" w:cs="Arial"/>
          <w:b w:val="0"/>
          <w:bCs/>
          <w:color w:val="auto"/>
          <w:sz w:val="22"/>
        </w:rPr>
        <w:t>–</w:t>
      </w:r>
      <w:r w:rsidR="00FA305E">
        <w:rPr>
          <w:rFonts w:ascii="Arial" w:hAnsi="Arial" w:cs="Arial"/>
          <w:b w:val="0"/>
          <w:bCs/>
          <w:color w:val="auto"/>
          <w:sz w:val="22"/>
        </w:rPr>
        <w:t xml:space="preserve"> </w:t>
      </w:r>
      <w:r w:rsidR="00F77AEF">
        <w:rPr>
          <w:rFonts w:ascii="Arial" w:hAnsi="Arial" w:cs="Arial"/>
          <w:b w:val="0"/>
          <w:bCs/>
          <w:color w:val="auto"/>
          <w:sz w:val="22"/>
        </w:rPr>
        <w:t>“Employee engagement is recognised as a contributor to business success</w:t>
      </w:r>
      <w:r w:rsidR="00AF11BC">
        <w:rPr>
          <w:rFonts w:ascii="Arial" w:hAnsi="Arial" w:cs="Arial"/>
          <w:b w:val="0"/>
          <w:bCs/>
          <w:color w:val="auto"/>
          <w:sz w:val="22"/>
        </w:rPr>
        <w:t>”</w:t>
      </w:r>
      <w:r w:rsidR="00F77AEF">
        <w:rPr>
          <w:rFonts w:ascii="Arial" w:hAnsi="Arial" w:cs="Arial"/>
          <w:b w:val="0"/>
          <w:bCs/>
          <w:color w:val="auto"/>
          <w:sz w:val="22"/>
        </w:rPr>
        <w:t xml:space="preserve"> (</w:t>
      </w:r>
      <w:r w:rsidR="00AF11BC">
        <w:rPr>
          <w:rFonts w:ascii="Arial" w:hAnsi="Arial" w:cs="Arial"/>
          <w:b w:val="0"/>
          <w:bCs/>
          <w:color w:val="auto"/>
          <w:sz w:val="22"/>
        </w:rPr>
        <w:t>Robinson Et al, 2004).</w:t>
      </w:r>
      <w:r w:rsidR="00AF4B9A">
        <w:rPr>
          <w:rFonts w:ascii="Arial" w:hAnsi="Arial" w:cs="Arial"/>
          <w:b w:val="0"/>
          <w:bCs/>
          <w:color w:val="auto"/>
          <w:sz w:val="22"/>
        </w:rPr>
        <w:t xml:space="preserve">  Taking the opportunity to engage employees can lead to a shared belief in the organisations g</w:t>
      </w:r>
      <w:r w:rsidR="00A91B30">
        <w:rPr>
          <w:rFonts w:ascii="Arial" w:hAnsi="Arial" w:cs="Arial"/>
          <w:b w:val="0"/>
          <w:bCs/>
          <w:color w:val="auto"/>
          <w:sz w:val="22"/>
        </w:rPr>
        <w:t>oals and provide transparency between managers and staff.</w:t>
      </w:r>
    </w:p>
    <w:p w14:paraId="7892EECD" w14:textId="146FE729" w:rsidR="00683053" w:rsidRPr="00683053" w:rsidRDefault="00683053" w:rsidP="00AA3103">
      <w:pPr>
        <w:pStyle w:val="ListParagraph"/>
        <w:numPr>
          <w:ilvl w:val="0"/>
          <w:numId w:val="22"/>
        </w:numPr>
        <w:spacing w:line="360" w:lineRule="auto"/>
        <w:jc w:val="both"/>
        <w:rPr>
          <w:rFonts w:ascii="Arial" w:hAnsi="Arial" w:cs="Arial"/>
          <w:b w:val="0"/>
          <w:bCs/>
          <w:color w:val="auto"/>
          <w:sz w:val="22"/>
          <w:u w:val="single"/>
        </w:rPr>
      </w:pPr>
      <w:r>
        <w:rPr>
          <w:rFonts w:ascii="Arial" w:hAnsi="Arial" w:cs="Arial"/>
          <w:b w:val="0"/>
          <w:bCs/>
          <w:color w:val="auto"/>
          <w:sz w:val="22"/>
        </w:rPr>
        <w:t>Technological Advancements</w:t>
      </w:r>
      <w:r w:rsidR="00811B08">
        <w:rPr>
          <w:rFonts w:ascii="Arial" w:hAnsi="Arial" w:cs="Arial"/>
          <w:b w:val="0"/>
          <w:bCs/>
          <w:color w:val="auto"/>
          <w:sz w:val="22"/>
        </w:rPr>
        <w:t xml:space="preserve"> </w:t>
      </w:r>
      <w:r w:rsidR="00964494">
        <w:rPr>
          <w:rFonts w:ascii="Arial" w:hAnsi="Arial" w:cs="Arial"/>
          <w:b w:val="0"/>
          <w:bCs/>
          <w:color w:val="auto"/>
          <w:sz w:val="22"/>
        </w:rPr>
        <w:t>–</w:t>
      </w:r>
      <w:r w:rsidR="00811B08">
        <w:rPr>
          <w:rFonts w:ascii="Arial" w:hAnsi="Arial" w:cs="Arial"/>
          <w:b w:val="0"/>
          <w:bCs/>
          <w:color w:val="auto"/>
          <w:sz w:val="22"/>
        </w:rPr>
        <w:t xml:space="preserve"> </w:t>
      </w:r>
      <w:r w:rsidR="00E3448F">
        <w:rPr>
          <w:rFonts w:ascii="Arial" w:hAnsi="Arial" w:cs="Arial"/>
          <w:b w:val="0"/>
          <w:bCs/>
          <w:color w:val="auto"/>
          <w:sz w:val="22"/>
        </w:rPr>
        <w:t>“</w:t>
      </w:r>
      <w:r w:rsidR="00964494">
        <w:rPr>
          <w:rFonts w:ascii="Arial" w:hAnsi="Arial" w:cs="Arial"/>
          <w:b w:val="0"/>
          <w:bCs/>
          <w:color w:val="auto"/>
          <w:sz w:val="22"/>
        </w:rPr>
        <w:t>Technology provides opportunities for o</w:t>
      </w:r>
      <w:r w:rsidR="00E3448F">
        <w:rPr>
          <w:rFonts w:ascii="Arial" w:hAnsi="Arial" w:cs="Arial"/>
          <w:b w:val="0"/>
          <w:bCs/>
          <w:color w:val="auto"/>
          <w:sz w:val="22"/>
        </w:rPr>
        <w:t>rganisations to improve business outcomes and make work better” (CIPD, 2024)</w:t>
      </w:r>
      <w:r w:rsidR="0003463D">
        <w:rPr>
          <w:rFonts w:ascii="Arial" w:hAnsi="Arial" w:cs="Arial"/>
          <w:b w:val="0"/>
          <w:bCs/>
          <w:color w:val="auto"/>
          <w:sz w:val="22"/>
        </w:rPr>
        <w:t xml:space="preserve">.  </w:t>
      </w:r>
      <w:r w:rsidR="00906130">
        <w:rPr>
          <w:rFonts w:ascii="Arial" w:hAnsi="Arial" w:cs="Arial"/>
          <w:b w:val="0"/>
          <w:bCs/>
          <w:color w:val="auto"/>
          <w:sz w:val="22"/>
        </w:rPr>
        <w:t>Taking advantage of advancements in technology</w:t>
      </w:r>
      <w:r w:rsidR="00AC2ACD">
        <w:rPr>
          <w:rFonts w:ascii="Arial" w:hAnsi="Arial" w:cs="Arial"/>
          <w:b w:val="0"/>
          <w:bCs/>
          <w:color w:val="auto"/>
          <w:sz w:val="22"/>
        </w:rPr>
        <w:t xml:space="preserve"> can help organisation free up employee time by taking over administrative tasks and provided automated analysis into the </w:t>
      </w:r>
      <w:r w:rsidR="000C51FE">
        <w:rPr>
          <w:rFonts w:ascii="Arial" w:hAnsi="Arial" w:cs="Arial"/>
          <w:b w:val="0"/>
          <w:bCs/>
          <w:color w:val="auto"/>
          <w:sz w:val="22"/>
        </w:rPr>
        <w:t>organisation’s</w:t>
      </w:r>
      <w:r w:rsidR="00AC2ACD">
        <w:rPr>
          <w:rFonts w:ascii="Arial" w:hAnsi="Arial" w:cs="Arial"/>
          <w:b w:val="0"/>
          <w:bCs/>
          <w:color w:val="auto"/>
          <w:sz w:val="22"/>
        </w:rPr>
        <w:t xml:space="preserve"> </w:t>
      </w:r>
      <w:r w:rsidR="00235A9D">
        <w:rPr>
          <w:rFonts w:ascii="Arial" w:hAnsi="Arial" w:cs="Arial"/>
          <w:b w:val="0"/>
          <w:bCs/>
          <w:color w:val="auto"/>
          <w:sz w:val="22"/>
        </w:rPr>
        <w:t>functions and the business environment in which it operates.</w:t>
      </w:r>
    </w:p>
    <w:p w14:paraId="675D14C4" w14:textId="3A5620E0" w:rsidR="00683053" w:rsidRPr="00683053" w:rsidRDefault="00683053" w:rsidP="00AA3103">
      <w:pPr>
        <w:pStyle w:val="ListParagraph"/>
        <w:numPr>
          <w:ilvl w:val="0"/>
          <w:numId w:val="22"/>
        </w:numPr>
        <w:spacing w:line="360" w:lineRule="auto"/>
        <w:jc w:val="both"/>
        <w:rPr>
          <w:rFonts w:ascii="Arial" w:hAnsi="Arial" w:cs="Arial"/>
          <w:b w:val="0"/>
          <w:bCs/>
          <w:color w:val="auto"/>
          <w:sz w:val="22"/>
          <w:u w:val="single"/>
        </w:rPr>
      </w:pPr>
      <w:r>
        <w:rPr>
          <w:rFonts w:ascii="Arial" w:hAnsi="Arial" w:cs="Arial"/>
          <w:b w:val="0"/>
          <w:bCs/>
          <w:color w:val="auto"/>
          <w:sz w:val="22"/>
        </w:rPr>
        <w:t>Inclusive Workforce</w:t>
      </w:r>
      <w:r w:rsidR="000C51FE">
        <w:rPr>
          <w:rFonts w:ascii="Arial" w:hAnsi="Arial" w:cs="Arial"/>
          <w:b w:val="0"/>
          <w:bCs/>
          <w:color w:val="auto"/>
          <w:sz w:val="22"/>
        </w:rPr>
        <w:t xml:space="preserve"> </w:t>
      </w:r>
      <w:r w:rsidR="00007A21">
        <w:rPr>
          <w:rFonts w:ascii="Arial" w:hAnsi="Arial" w:cs="Arial"/>
          <w:b w:val="0"/>
          <w:bCs/>
          <w:color w:val="auto"/>
          <w:sz w:val="22"/>
        </w:rPr>
        <w:t>–</w:t>
      </w:r>
      <w:r w:rsidR="000C51FE">
        <w:rPr>
          <w:rFonts w:ascii="Arial" w:hAnsi="Arial" w:cs="Arial"/>
          <w:b w:val="0"/>
          <w:bCs/>
          <w:color w:val="auto"/>
          <w:sz w:val="22"/>
        </w:rPr>
        <w:t xml:space="preserve"> </w:t>
      </w:r>
      <w:r w:rsidR="00007A21">
        <w:rPr>
          <w:rFonts w:ascii="Arial" w:hAnsi="Arial" w:cs="Arial"/>
          <w:b w:val="0"/>
          <w:bCs/>
          <w:color w:val="auto"/>
          <w:sz w:val="22"/>
        </w:rPr>
        <w:t xml:space="preserve">As previously mentioned EDI </w:t>
      </w:r>
      <w:r w:rsidR="00195183">
        <w:rPr>
          <w:rFonts w:ascii="Arial" w:hAnsi="Arial" w:cs="Arial"/>
          <w:b w:val="0"/>
          <w:bCs/>
          <w:color w:val="auto"/>
          <w:sz w:val="22"/>
        </w:rPr>
        <w:t xml:space="preserve">is high on the priority list for employees, </w:t>
      </w:r>
      <w:r w:rsidR="00C84D88">
        <w:rPr>
          <w:rFonts w:ascii="Arial" w:hAnsi="Arial" w:cs="Arial"/>
          <w:b w:val="0"/>
          <w:bCs/>
          <w:color w:val="auto"/>
          <w:sz w:val="22"/>
        </w:rPr>
        <w:t>providing EDI training and policies for employees</w:t>
      </w:r>
      <w:r w:rsidR="00966207">
        <w:rPr>
          <w:rFonts w:ascii="Arial" w:hAnsi="Arial" w:cs="Arial"/>
          <w:b w:val="0"/>
          <w:bCs/>
          <w:color w:val="auto"/>
          <w:sz w:val="22"/>
        </w:rPr>
        <w:t xml:space="preserve"> shows a commitment to providing an inclusive place.</w:t>
      </w:r>
    </w:p>
    <w:p w14:paraId="4E1A13F5" w14:textId="43046230" w:rsidR="00683053" w:rsidRPr="005115FF" w:rsidRDefault="00683053" w:rsidP="00AA3103">
      <w:pPr>
        <w:pStyle w:val="ListParagraph"/>
        <w:numPr>
          <w:ilvl w:val="0"/>
          <w:numId w:val="22"/>
        </w:numPr>
        <w:spacing w:line="360" w:lineRule="auto"/>
        <w:jc w:val="both"/>
        <w:rPr>
          <w:rFonts w:ascii="Arial" w:hAnsi="Arial" w:cs="Arial"/>
          <w:b w:val="0"/>
          <w:bCs/>
          <w:color w:val="auto"/>
          <w:sz w:val="22"/>
          <w:u w:val="single"/>
        </w:rPr>
      </w:pPr>
      <w:r>
        <w:rPr>
          <w:rFonts w:ascii="Arial" w:hAnsi="Arial" w:cs="Arial"/>
          <w:b w:val="0"/>
          <w:bCs/>
          <w:color w:val="auto"/>
          <w:sz w:val="22"/>
        </w:rPr>
        <w:lastRenderedPageBreak/>
        <w:t>Skilled Workforce</w:t>
      </w:r>
      <w:r w:rsidR="005336FD">
        <w:rPr>
          <w:rFonts w:ascii="Arial" w:hAnsi="Arial" w:cs="Arial"/>
          <w:b w:val="0"/>
          <w:bCs/>
          <w:color w:val="auto"/>
          <w:sz w:val="22"/>
        </w:rPr>
        <w:t xml:space="preserve"> </w:t>
      </w:r>
      <w:r w:rsidR="00104508">
        <w:rPr>
          <w:rFonts w:ascii="Arial" w:hAnsi="Arial" w:cs="Arial"/>
          <w:b w:val="0"/>
          <w:bCs/>
          <w:color w:val="auto"/>
          <w:sz w:val="22"/>
        </w:rPr>
        <w:t>–</w:t>
      </w:r>
      <w:r w:rsidR="005336FD">
        <w:rPr>
          <w:rFonts w:ascii="Arial" w:hAnsi="Arial" w:cs="Arial"/>
          <w:b w:val="0"/>
          <w:bCs/>
          <w:color w:val="auto"/>
          <w:sz w:val="22"/>
        </w:rPr>
        <w:t xml:space="preserve"> </w:t>
      </w:r>
      <w:r w:rsidR="00EE327A">
        <w:rPr>
          <w:rFonts w:ascii="Arial" w:hAnsi="Arial" w:cs="Arial"/>
          <w:b w:val="0"/>
          <w:bCs/>
          <w:color w:val="auto"/>
          <w:sz w:val="22"/>
        </w:rPr>
        <w:t>McKinsey</w:t>
      </w:r>
      <w:r w:rsidR="00104508">
        <w:rPr>
          <w:rFonts w:ascii="Arial" w:hAnsi="Arial" w:cs="Arial"/>
          <w:b w:val="0"/>
          <w:bCs/>
          <w:color w:val="auto"/>
          <w:sz w:val="22"/>
        </w:rPr>
        <w:t xml:space="preserve"> </w:t>
      </w:r>
      <w:proofErr w:type="gramStart"/>
      <w:r w:rsidR="00104508">
        <w:rPr>
          <w:rFonts w:ascii="Arial" w:hAnsi="Arial" w:cs="Arial"/>
          <w:b w:val="0"/>
          <w:bCs/>
          <w:color w:val="auto"/>
          <w:sz w:val="22"/>
        </w:rPr>
        <w:t>believe</w:t>
      </w:r>
      <w:proofErr w:type="gramEnd"/>
      <w:r w:rsidR="00104508">
        <w:rPr>
          <w:rFonts w:ascii="Arial" w:hAnsi="Arial" w:cs="Arial"/>
          <w:b w:val="0"/>
          <w:bCs/>
          <w:color w:val="auto"/>
          <w:sz w:val="22"/>
        </w:rPr>
        <w:t xml:space="preserve"> that “skills-based hiring creates a more </w:t>
      </w:r>
      <w:r w:rsidR="003529BD">
        <w:rPr>
          <w:rFonts w:ascii="Arial" w:hAnsi="Arial" w:cs="Arial"/>
          <w:b w:val="0"/>
          <w:bCs/>
          <w:color w:val="auto"/>
          <w:sz w:val="22"/>
        </w:rPr>
        <w:t>resilient workforce and can be an effective strategy for employers”</w:t>
      </w:r>
      <w:r w:rsidR="00CC0AF8">
        <w:rPr>
          <w:rFonts w:ascii="Arial" w:hAnsi="Arial" w:cs="Arial"/>
          <w:b w:val="0"/>
          <w:bCs/>
          <w:color w:val="auto"/>
          <w:sz w:val="22"/>
        </w:rPr>
        <w:t>.</w:t>
      </w:r>
    </w:p>
    <w:p w14:paraId="0A1DC2BF" w14:textId="44DCB5F9" w:rsidR="00683053" w:rsidRDefault="00683053" w:rsidP="00AA3103">
      <w:pPr>
        <w:spacing w:line="360" w:lineRule="auto"/>
        <w:jc w:val="both"/>
        <w:rPr>
          <w:rFonts w:ascii="Arial" w:hAnsi="Arial" w:cs="Arial"/>
          <w:b w:val="0"/>
          <w:bCs/>
          <w:color w:val="auto"/>
          <w:sz w:val="22"/>
          <w:u w:val="single"/>
        </w:rPr>
      </w:pPr>
    </w:p>
    <w:p w14:paraId="15D0960F" w14:textId="6E70FC21" w:rsidR="003F246B" w:rsidRPr="003F246B" w:rsidRDefault="003F246B" w:rsidP="00AA3103">
      <w:pPr>
        <w:spacing w:line="360" w:lineRule="auto"/>
        <w:contextualSpacing/>
        <w:jc w:val="both"/>
        <w:rPr>
          <w:rFonts w:ascii="Arial" w:hAnsi="Arial" w:cs="Arial"/>
          <w:b w:val="0"/>
          <w:bCs/>
          <w:color w:val="auto"/>
          <w:sz w:val="22"/>
          <w:u w:val="single"/>
        </w:rPr>
      </w:pPr>
      <w:r w:rsidRPr="003F246B">
        <w:rPr>
          <w:rFonts w:ascii="Arial" w:hAnsi="Arial" w:cs="Arial"/>
          <w:b w:val="0"/>
          <w:bCs/>
          <w:color w:val="auto"/>
          <w:sz w:val="22"/>
          <w:u w:val="single"/>
        </w:rPr>
        <w:t>Threats</w:t>
      </w:r>
    </w:p>
    <w:p w14:paraId="12A2496E" w14:textId="6AF56875" w:rsidR="00E55035" w:rsidRPr="00E55035" w:rsidRDefault="00E55035" w:rsidP="00AA3103">
      <w:pPr>
        <w:pStyle w:val="ListParagraph"/>
        <w:numPr>
          <w:ilvl w:val="0"/>
          <w:numId w:val="21"/>
        </w:numPr>
        <w:spacing w:line="360" w:lineRule="auto"/>
        <w:jc w:val="both"/>
        <w:rPr>
          <w:rFonts w:ascii="Arial" w:hAnsi="Arial" w:cs="Arial"/>
          <w:b w:val="0"/>
          <w:bCs/>
          <w:color w:val="auto"/>
          <w:sz w:val="22"/>
          <w:u w:val="single"/>
        </w:rPr>
      </w:pPr>
      <w:r>
        <w:rPr>
          <w:rFonts w:ascii="Arial" w:hAnsi="Arial" w:cs="Arial"/>
          <w:b w:val="0"/>
          <w:bCs/>
          <w:color w:val="auto"/>
          <w:sz w:val="22"/>
        </w:rPr>
        <w:t>Changing Legislation</w:t>
      </w:r>
      <w:r w:rsidR="003E6867">
        <w:rPr>
          <w:rFonts w:ascii="Arial" w:hAnsi="Arial" w:cs="Arial"/>
          <w:b w:val="0"/>
          <w:bCs/>
          <w:color w:val="auto"/>
          <w:sz w:val="22"/>
        </w:rPr>
        <w:t xml:space="preserve"> – “</w:t>
      </w:r>
      <w:r w:rsidR="00396724">
        <w:rPr>
          <w:rFonts w:ascii="Arial" w:hAnsi="Arial" w:cs="Arial"/>
          <w:b w:val="0"/>
          <w:bCs/>
          <w:color w:val="auto"/>
          <w:sz w:val="22"/>
        </w:rPr>
        <w:t xml:space="preserve">Changes in regulatory legislation can alter a business’ prospects if the company </w:t>
      </w:r>
      <w:r w:rsidR="00862451">
        <w:rPr>
          <w:rFonts w:ascii="Arial" w:hAnsi="Arial" w:cs="Arial"/>
          <w:b w:val="0"/>
          <w:bCs/>
          <w:color w:val="auto"/>
          <w:sz w:val="22"/>
        </w:rPr>
        <w:t>can no longer service their customer base” (Hayes, 2022)</w:t>
      </w:r>
      <w:r w:rsidR="00417F4B">
        <w:rPr>
          <w:rFonts w:ascii="Arial" w:hAnsi="Arial" w:cs="Arial"/>
          <w:b w:val="0"/>
          <w:bCs/>
          <w:color w:val="auto"/>
          <w:sz w:val="22"/>
        </w:rPr>
        <w:t xml:space="preserve">.  These changes </w:t>
      </w:r>
      <w:r w:rsidR="00BF49F7">
        <w:rPr>
          <w:rFonts w:ascii="Arial" w:hAnsi="Arial" w:cs="Arial"/>
          <w:b w:val="0"/>
          <w:bCs/>
          <w:color w:val="auto"/>
          <w:sz w:val="22"/>
        </w:rPr>
        <w:t xml:space="preserve">may impact an </w:t>
      </w:r>
      <w:r w:rsidR="00015DFB">
        <w:rPr>
          <w:rFonts w:ascii="Arial" w:hAnsi="Arial" w:cs="Arial"/>
          <w:b w:val="0"/>
          <w:bCs/>
          <w:color w:val="auto"/>
          <w:sz w:val="22"/>
        </w:rPr>
        <w:t>organisation’s</w:t>
      </w:r>
      <w:r w:rsidR="00BF49F7">
        <w:rPr>
          <w:rFonts w:ascii="Arial" w:hAnsi="Arial" w:cs="Arial"/>
          <w:b w:val="0"/>
          <w:bCs/>
          <w:color w:val="auto"/>
          <w:sz w:val="22"/>
        </w:rPr>
        <w:t xml:space="preserve"> ability to </w:t>
      </w:r>
      <w:proofErr w:type="gramStart"/>
      <w:r w:rsidR="00BF49F7">
        <w:rPr>
          <w:rFonts w:ascii="Arial" w:hAnsi="Arial" w:cs="Arial"/>
          <w:b w:val="0"/>
          <w:bCs/>
          <w:color w:val="auto"/>
          <w:sz w:val="22"/>
        </w:rPr>
        <w:t>future plan</w:t>
      </w:r>
      <w:proofErr w:type="gramEnd"/>
      <w:r w:rsidR="00BF49F7">
        <w:rPr>
          <w:rFonts w:ascii="Arial" w:hAnsi="Arial" w:cs="Arial"/>
          <w:b w:val="0"/>
          <w:bCs/>
          <w:color w:val="auto"/>
          <w:sz w:val="22"/>
        </w:rPr>
        <w:t>.</w:t>
      </w:r>
      <w:r w:rsidR="00396724">
        <w:rPr>
          <w:rFonts w:ascii="Arial" w:hAnsi="Arial" w:cs="Arial"/>
          <w:b w:val="0"/>
          <w:bCs/>
          <w:color w:val="auto"/>
          <w:sz w:val="22"/>
        </w:rPr>
        <w:t xml:space="preserve"> </w:t>
      </w:r>
    </w:p>
    <w:p w14:paraId="416D6C86" w14:textId="13018459" w:rsidR="00E55035" w:rsidRPr="00A943FD" w:rsidRDefault="00596CE4" w:rsidP="00AA3103">
      <w:pPr>
        <w:pStyle w:val="ListParagraph"/>
        <w:numPr>
          <w:ilvl w:val="0"/>
          <w:numId w:val="21"/>
        </w:numPr>
        <w:spacing w:line="360" w:lineRule="auto"/>
        <w:jc w:val="both"/>
        <w:rPr>
          <w:rFonts w:ascii="Arial" w:hAnsi="Arial" w:cs="Arial"/>
          <w:b w:val="0"/>
          <w:bCs/>
          <w:color w:val="auto"/>
          <w:sz w:val="22"/>
          <w:u w:val="single"/>
        </w:rPr>
      </w:pPr>
      <w:r>
        <w:rPr>
          <w:rFonts w:ascii="Arial" w:hAnsi="Arial" w:cs="Arial"/>
          <w:b w:val="0"/>
          <w:bCs/>
          <w:color w:val="auto"/>
          <w:sz w:val="22"/>
        </w:rPr>
        <w:t>High Technology Costs</w:t>
      </w:r>
      <w:r w:rsidR="00015DFB">
        <w:rPr>
          <w:rFonts w:ascii="Arial" w:hAnsi="Arial" w:cs="Arial"/>
          <w:b w:val="0"/>
          <w:bCs/>
          <w:color w:val="auto"/>
          <w:sz w:val="22"/>
        </w:rPr>
        <w:t xml:space="preserve"> </w:t>
      </w:r>
      <w:r w:rsidR="00392E5C">
        <w:rPr>
          <w:rFonts w:ascii="Arial" w:hAnsi="Arial" w:cs="Arial"/>
          <w:b w:val="0"/>
          <w:bCs/>
          <w:color w:val="auto"/>
          <w:sz w:val="22"/>
        </w:rPr>
        <w:t>–</w:t>
      </w:r>
      <w:r w:rsidR="00015DFB">
        <w:rPr>
          <w:rFonts w:ascii="Arial" w:hAnsi="Arial" w:cs="Arial"/>
          <w:b w:val="0"/>
          <w:bCs/>
          <w:color w:val="auto"/>
          <w:sz w:val="22"/>
        </w:rPr>
        <w:t xml:space="preserve"> </w:t>
      </w:r>
      <w:r w:rsidR="008E1C14">
        <w:rPr>
          <w:rFonts w:ascii="Arial" w:hAnsi="Arial" w:cs="Arial"/>
          <w:b w:val="0"/>
          <w:bCs/>
          <w:color w:val="auto"/>
          <w:sz w:val="22"/>
        </w:rPr>
        <w:t xml:space="preserve">If you want the best technology, you </w:t>
      </w:r>
      <w:proofErr w:type="gramStart"/>
      <w:r w:rsidR="008E1C14">
        <w:rPr>
          <w:rFonts w:ascii="Arial" w:hAnsi="Arial" w:cs="Arial"/>
          <w:b w:val="0"/>
          <w:bCs/>
          <w:color w:val="auto"/>
          <w:sz w:val="22"/>
        </w:rPr>
        <w:t>have to</w:t>
      </w:r>
      <w:proofErr w:type="gramEnd"/>
      <w:r w:rsidR="008E1C14">
        <w:rPr>
          <w:rFonts w:ascii="Arial" w:hAnsi="Arial" w:cs="Arial"/>
          <w:b w:val="0"/>
          <w:bCs/>
          <w:color w:val="auto"/>
          <w:sz w:val="22"/>
        </w:rPr>
        <w:t xml:space="preserve"> pay high costs.  While to initial output is high, the benefits over the long term would </w:t>
      </w:r>
      <w:r w:rsidR="004C1E6B">
        <w:rPr>
          <w:rFonts w:ascii="Arial" w:hAnsi="Arial" w:cs="Arial"/>
          <w:b w:val="0"/>
          <w:bCs/>
          <w:color w:val="auto"/>
          <w:sz w:val="22"/>
        </w:rPr>
        <w:t xml:space="preserve">outweigh this.  However, with </w:t>
      </w:r>
      <w:r w:rsidR="008F5E52">
        <w:rPr>
          <w:rFonts w:ascii="Arial" w:hAnsi="Arial" w:cs="Arial"/>
          <w:b w:val="0"/>
          <w:bCs/>
          <w:color w:val="auto"/>
          <w:sz w:val="22"/>
        </w:rPr>
        <w:t>today’s</w:t>
      </w:r>
      <w:r w:rsidR="004C1E6B">
        <w:rPr>
          <w:rFonts w:ascii="Arial" w:hAnsi="Arial" w:cs="Arial"/>
          <w:b w:val="0"/>
          <w:bCs/>
          <w:color w:val="auto"/>
          <w:sz w:val="22"/>
        </w:rPr>
        <w:t xml:space="preserve"> economy, some organisations cannot </w:t>
      </w:r>
      <w:r w:rsidR="002B7841">
        <w:rPr>
          <w:rFonts w:ascii="Arial" w:hAnsi="Arial" w:cs="Arial"/>
          <w:b w:val="0"/>
          <w:bCs/>
          <w:color w:val="auto"/>
          <w:sz w:val="22"/>
        </w:rPr>
        <w:t>afford the initial cost.</w:t>
      </w:r>
    </w:p>
    <w:p w14:paraId="0882266E" w14:textId="77777777" w:rsidR="00C90DEB" w:rsidRDefault="00C90DEB" w:rsidP="00D9048B">
      <w:pPr>
        <w:spacing w:line="360" w:lineRule="auto"/>
        <w:contextualSpacing/>
        <w:rPr>
          <w:rFonts w:ascii="Arial" w:hAnsi="Arial" w:cs="Arial"/>
          <w:color w:val="auto"/>
          <w:sz w:val="22"/>
        </w:rPr>
      </w:pPr>
    </w:p>
    <w:p w14:paraId="679F06FA" w14:textId="77777777" w:rsidR="00C90DEB" w:rsidRDefault="00C90DEB" w:rsidP="00D9048B">
      <w:pPr>
        <w:spacing w:line="360" w:lineRule="auto"/>
        <w:contextualSpacing/>
        <w:rPr>
          <w:rFonts w:ascii="Arial" w:hAnsi="Arial" w:cs="Arial"/>
          <w:color w:val="auto"/>
          <w:sz w:val="22"/>
        </w:rPr>
      </w:pPr>
    </w:p>
    <w:p w14:paraId="3750E91C" w14:textId="77777777" w:rsidR="00C90DEB" w:rsidRDefault="00C90DEB" w:rsidP="00D9048B">
      <w:pPr>
        <w:spacing w:line="360" w:lineRule="auto"/>
        <w:contextualSpacing/>
        <w:rPr>
          <w:rFonts w:ascii="Arial" w:hAnsi="Arial" w:cs="Arial"/>
          <w:color w:val="auto"/>
          <w:sz w:val="22"/>
        </w:rPr>
      </w:pPr>
    </w:p>
    <w:p w14:paraId="2E7CBA70" w14:textId="77777777" w:rsidR="00D92387" w:rsidRPr="00D9048B" w:rsidRDefault="00D92387" w:rsidP="00D9048B">
      <w:pPr>
        <w:spacing w:line="360" w:lineRule="auto"/>
        <w:contextualSpacing/>
        <w:rPr>
          <w:rFonts w:ascii="Arial" w:hAnsi="Arial" w:cs="Arial"/>
          <w:b w:val="0"/>
          <w:bCs/>
          <w:color w:val="auto"/>
          <w:sz w:val="22"/>
        </w:rPr>
      </w:pPr>
    </w:p>
    <w:p w14:paraId="330C14ED" w14:textId="77777777" w:rsidR="00D92387" w:rsidRPr="00D9048B" w:rsidRDefault="00D92387" w:rsidP="00D9048B">
      <w:pPr>
        <w:spacing w:line="360" w:lineRule="auto"/>
        <w:contextualSpacing/>
        <w:rPr>
          <w:rFonts w:ascii="Arial" w:hAnsi="Arial" w:cs="Arial"/>
          <w:b w:val="0"/>
          <w:bCs/>
          <w:color w:val="auto"/>
          <w:sz w:val="22"/>
        </w:rPr>
      </w:pPr>
    </w:p>
    <w:p w14:paraId="15321878" w14:textId="77777777" w:rsidR="00D92387" w:rsidRPr="00D9048B" w:rsidRDefault="00D92387" w:rsidP="00D9048B">
      <w:pPr>
        <w:spacing w:line="360" w:lineRule="auto"/>
        <w:contextualSpacing/>
        <w:rPr>
          <w:rFonts w:ascii="Arial" w:hAnsi="Arial" w:cs="Arial"/>
          <w:b w:val="0"/>
          <w:bCs/>
          <w:color w:val="auto"/>
          <w:sz w:val="22"/>
        </w:rPr>
      </w:pPr>
    </w:p>
    <w:p w14:paraId="5563FB98" w14:textId="77777777" w:rsidR="00587636" w:rsidRDefault="00587636" w:rsidP="00BA165F">
      <w:pPr>
        <w:spacing w:line="360" w:lineRule="auto"/>
        <w:contextualSpacing/>
        <w:rPr>
          <w:rFonts w:ascii="Arial" w:hAnsi="Arial" w:cs="Arial"/>
          <w:color w:val="auto"/>
          <w:sz w:val="22"/>
        </w:rPr>
      </w:pPr>
    </w:p>
    <w:p w14:paraId="649E1FA0" w14:textId="77777777" w:rsidR="00587636" w:rsidRDefault="00587636" w:rsidP="00BA165F">
      <w:pPr>
        <w:spacing w:line="360" w:lineRule="auto"/>
        <w:contextualSpacing/>
        <w:rPr>
          <w:rFonts w:ascii="Arial" w:hAnsi="Arial" w:cs="Arial"/>
          <w:color w:val="auto"/>
          <w:sz w:val="22"/>
        </w:rPr>
      </w:pPr>
    </w:p>
    <w:p w14:paraId="4DE50848" w14:textId="77777777" w:rsidR="00587636" w:rsidRDefault="00587636" w:rsidP="00BA165F">
      <w:pPr>
        <w:spacing w:line="360" w:lineRule="auto"/>
        <w:contextualSpacing/>
        <w:rPr>
          <w:rFonts w:ascii="Arial" w:hAnsi="Arial" w:cs="Arial"/>
          <w:color w:val="auto"/>
          <w:sz w:val="22"/>
        </w:rPr>
      </w:pPr>
    </w:p>
    <w:p w14:paraId="2B4697DD" w14:textId="77777777" w:rsidR="00587636" w:rsidRDefault="00587636" w:rsidP="00BA165F">
      <w:pPr>
        <w:spacing w:line="360" w:lineRule="auto"/>
        <w:contextualSpacing/>
        <w:rPr>
          <w:rFonts w:ascii="Arial" w:hAnsi="Arial" w:cs="Arial"/>
          <w:color w:val="auto"/>
          <w:sz w:val="22"/>
        </w:rPr>
      </w:pPr>
    </w:p>
    <w:p w14:paraId="0CFB15A1" w14:textId="77777777" w:rsidR="00587636" w:rsidRDefault="00587636" w:rsidP="00BA165F">
      <w:pPr>
        <w:spacing w:line="360" w:lineRule="auto"/>
        <w:contextualSpacing/>
        <w:rPr>
          <w:rFonts w:ascii="Arial" w:hAnsi="Arial" w:cs="Arial"/>
          <w:color w:val="auto"/>
          <w:sz w:val="22"/>
        </w:rPr>
      </w:pPr>
    </w:p>
    <w:p w14:paraId="2BBC600E" w14:textId="77777777" w:rsidR="00587636" w:rsidRDefault="00587636" w:rsidP="00BA165F">
      <w:pPr>
        <w:spacing w:line="360" w:lineRule="auto"/>
        <w:contextualSpacing/>
        <w:rPr>
          <w:rFonts w:ascii="Arial" w:hAnsi="Arial" w:cs="Arial"/>
          <w:color w:val="auto"/>
          <w:sz w:val="22"/>
        </w:rPr>
      </w:pPr>
    </w:p>
    <w:p w14:paraId="30EFE42B" w14:textId="77777777" w:rsidR="00587636" w:rsidRDefault="00587636" w:rsidP="00BA165F">
      <w:pPr>
        <w:spacing w:line="360" w:lineRule="auto"/>
        <w:contextualSpacing/>
        <w:rPr>
          <w:rFonts w:ascii="Arial" w:hAnsi="Arial" w:cs="Arial"/>
          <w:color w:val="auto"/>
          <w:sz w:val="22"/>
        </w:rPr>
      </w:pPr>
    </w:p>
    <w:p w14:paraId="6FDFDB55" w14:textId="77777777" w:rsidR="00587636" w:rsidRDefault="00587636" w:rsidP="00BA165F">
      <w:pPr>
        <w:spacing w:line="360" w:lineRule="auto"/>
        <w:contextualSpacing/>
        <w:rPr>
          <w:rFonts w:ascii="Arial" w:hAnsi="Arial" w:cs="Arial"/>
          <w:color w:val="auto"/>
          <w:sz w:val="22"/>
        </w:rPr>
      </w:pPr>
    </w:p>
    <w:p w14:paraId="4485236A" w14:textId="77777777" w:rsidR="00587636" w:rsidRDefault="00587636" w:rsidP="00BA165F">
      <w:pPr>
        <w:spacing w:line="360" w:lineRule="auto"/>
        <w:contextualSpacing/>
        <w:rPr>
          <w:rFonts w:ascii="Arial" w:hAnsi="Arial" w:cs="Arial"/>
          <w:color w:val="auto"/>
          <w:sz w:val="22"/>
        </w:rPr>
      </w:pPr>
    </w:p>
    <w:p w14:paraId="69E690A0" w14:textId="77777777" w:rsidR="00587636" w:rsidRDefault="00587636" w:rsidP="00BA165F">
      <w:pPr>
        <w:spacing w:line="360" w:lineRule="auto"/>
        <w:contextualSpacing/>
        <w:rPr>
          <w:rFonts w:ascii="Arial" w:hAnsi="Arial" w:cs="Arial"/>
          <w:color w:val="auto"/>
          <w:sz w:val="22"/>
        </w:rPr>
      </w:pPr>
    </w:p>
    <w:p w14:paraId="42828F9F" w14:textId="77777777" w:rsidR="00587636" w:rsidRDefault="00587636" w:rsidP="00BA165F">
      <w:pPr>
        <w:spacing w:line="360" w:lineRule="auto"/>
        <w:contextualSpacing/>
        <w:rPr>
          <w:rFonts w:ascii="Arial" w:hAnsi="Arial" w:cs="Arial"/>
          <w:color w:val="auto"/>
          <w:sz w:val="22"/>
        </w:rPr>
      </w:pPr>
    </w:p>
    <w:p w14:paraId="335A26BA" w14:textId="77777777" w:rsidR="00587636" w:rsidRDefault="00587636" w:rsidP="00BA165F">
      <w:pPr>
        <w:spacing w:line="360" w:lineRule="auto"/>
        <w:contextualSpacing/>
        <w:rPr>
          <w:rFonts w:ascii="Arial" w:hAnsi="Arial" w:cs="Arial"/>
          <w:color w:val="auto"/>
          <w:sz w:val="22"/>
        </w:rPr>
      </w:pPr>
    </w:p>
    <w:p w14:paraId="3B427AB3" w14:textId="77777777" w:rsidR="00587636" w:rsidRDefault="00587636" w:rsidP="00BA165F">
      <w:pPr>
        <w:spacing w:line="360" w:lineRule="auto"/>
        <w:contextualSpacing/>
        <w:rPr>
          <w:rFonts w:ascii="Arial" w:hAnsi="Arial" w:cs="Arial"/>
          <w:color w:val="auto"/>
          <w:sz w:val="22"/>
        </w:rPr>
      </w:pPr>
    </w:p>
    <w:p w14:paraId="7E26D386" w14:textId="77777777" w:rsidR="00587636" w:rsidRDefault="00587636" w:rsidP="00BA165F">
      <w:pPr>
        <w:spacing w:line="360" w:lineRule="auto"/>
        <w:contextualSpacing/>
        <w:rPr>
          <w:rFonts w:ascii="Arial" w:hAnsi="Arial" w:cs="Arial"/>
          <w:color w:val="auto"/>
          <w:sz w:val="22"/>
        </w:rPr>
      </w:pPr>
    </w:p>
    <w:p w14:paraId="009C0231" w14:textId="77777777" w:rsidR="00587636" w:rsidRDefault="00587636" w:rsidP="00BA165F">
      <w:pPr>
        <w:spacing w:line="360" w:lineRule="auto"/>
        <w:contextualSpacing/>
        <w:rPr>
          <w:rFonts w:ascii="Arial" w:hAnsi="Arial" w:cs="Arial"/>
          <w:color w:val="auto"/>
          <w:sz w:val="22"/>
        </w:rPr>
      </w:pPr>
    </w:p>
    <w:p w14:paraId="0DCB8B12" w14:textId="77777777" w:rsidR="00587636" w:rsidRDefault="00587636" w:rsidP="00BA165F">
      <w:pPr>
        <w:spacing w:line="360" w:lineRule="auto"/>
        <w:contextualSpacing/>
        <w:rPr>
          <w:rFonts w:ascii="Arial" w:hAnsi="Arial" w:cs="Arial"/>
          <w:color w:val="auto"/>
          <w:sz w:val="22"/>
        </w:rPr>
      </w:pPr>
    </w:p>
    <w:p w14:paraId="06727090" w14:textId="77777777" w:rsidR="00587636" w:rsidRDefault="00587636" w:rsidP="00BA165F">
      <w:pPr>
        <w:spacing w:line="360" w:lineRule="auto"/>
        <w:contextualSpacing/>
        <w:rPr>
          <w:rFonts w:ascii="Arial" w:hAnsi="Arial" w:cs="Arial"/>
          <w:color w:val="auto"/>
          <w:sz w:val="22"/>
        </w:rPr>
      </w:pPr>
    </w:p>
    <w:p w14:paraId="297954A5" w14:textId="77777777" w:rsidR="00587636" w:rsidRDefault="00587636" w:rsidP="00BA165F">
      <w:pPr>
        <w:spacing w:line="360" w:lineRule="auto"/>
        <w:contextualSpacing/>
        <w:rPr>
          <w:rFonts w:ascii="Arial" w:hAnsi="Arial" w:cs="Arial"/>
          <w:color w:val="auto"/>
          <w:sz w:val="22"/>
        </w:rPr>
      </w:pPr>
    </w:p>
    <w:p w14:paraId="55F95E3B" w14:textId="77777777" w:rsidR="00587636" w:rsidRDefault="00587636" w:rsidP="00BA165F">
      <w:pPr>
        <w:spacing w:line="360" w:lineRule="auto"/>
        <w:contextualSpacing/>
        <w:rPr>
          <w:rFonts w:ascii="Arial" w:hAnsi="Arial" w:cs="Arial"/>
          <w:color w:val="auto"/>
          <w:sz w:val="22"/>
        </w:rPr>
      </w:pPr>
    </w:p>
    <w:p w14:paraId="68E51949" w14:textId="77777777" w:rsidR="00587636" w:rsidRDefault="00587636" w:rsidP="00BA165F">
      <w:pPr>
        <w:spacing w:line="360" w:lineRule="auto"/>
        <w:contextualSpacing/>
        <w:rPr>
          <w:rFonts w:ascii="Arial" w:hAnsi="Arial" w:cs="Arial"/>
          <w:color w:val="auto"/>
          <w:sz w:val="22"/>
        </w:rPr>
      </w:pPr>
    </w:p>
    <w:p w14:paraId="26F2DA54" w14:textId="77777777" w:rsidR="00587636" w:rsidRDefault="00587636" w:rsidP="00BA165F">
      <w:pPr>
        <w:spacing w:line="360" w:lineRule="auto"/>
        <w:contextualSpacing/>
        <w:rPr>
          <w:rFonts w:ascii="Arial" w:hAnsi="Arial" w:cs="Arial"/>
          <w:color w:val="auto"/>
          <w:sz w:val="22"/>
        </w:rPr>
      </w:pPr>
    </w:p>
    <w:p w14:paraId="3DDCA2A6" w14:textId="77777777" w:rsidR="00587636" w:rsidRDefault="00587636" w:rsidP="00BA165F">
      <w:pPr>
        <w:spacing w:line="360" w:lineRule="auto"/>
        <w:contextualSpacing/>
        <w:rPr>
          <w:rFonts w:ascii="Arial" w:hAnsi="Arial" w:cs="Arial"/>
          <w:color w:val="auto"/>
          <w:sz w:val="22"/>
        </w:rPr>
      </w:pPr>
    </w:p>
    <w:p w14:paraId="62864026" w14:textId="77777777" w:rsidR="00587636" w:rsidRDefault="00587636" w:rsidP="00BA165F">
      <w:pPr>
        <w:spacing w:line="360" w:lineRule="auto"/>
        <w:contextualSpacing/>
        <w:rPr>
          <w:rFonts w:ascii="Arial" w:hAnsi="Arial" w:cs="Arial"/>
          <w:color w:val="auto"/>
          <w:sz w:val="22"/>
        </w:rPr>
      </w:pPr>
    </w:p>
    <w:p w14:paraId="0BD1687D" w14:textId="54588229" w:rsidR="00D92387" w:rsidRDefault="00F34DF0" w:rsidP="00BA165F">
      <w:pPr>
        <w:spacing w:line="360" w:lineRule="auto"/>
        <w:contextualSpacing/>
        <w:rPr>
          <w:rFonts w:ascii="Arial" w:hAnsi="Arial" w:cs="Arial"/>
          <w:color w:val="auto"/>
          <w:sz w:val="22"/>
        </w:rPr>
      </w:pPr>
      <w:r>
        <w:rPr>
          <w:rFonts w:ascii="Arial" w:hAnsi="Arial" w:cs="Arial"/>
          <w:color w:val="auto"/>
          <w:sz w:val="22"/>
        </w:rPr>
        <w:lastRenderedPageBreak/>
        <w:t>Conclusion</w:t>
      </w:r>
    </w:p>
    <w:p w14:paraId="2F48E1A9" w14:textId="77777777" w:rsidR="003E00AA" w:rsidRDefault="003E00AA" w:rsidP="00BA165F">
      <w:pPr>
        <w:spacing w:line="360" w:lineRule="auto"/>
        <w:contextualSpacing/>
        <w:rPr>
          <w:rFonts w:ascii="Arial" w:hAnsi="Arial" w:cs="Arial"/>
          <w:color w:val="auto"/>
          <w:sz w:val="22"/>
        </w:rPr>
      </w:pPr>
    </w:p>
    <w:p w14:paraId="1D6BEBA9" w14:textId="77777777" w:rsidR="003E00AA" w:rsidRDefault="003E00AA" w:rsidP="003E00AA">
      <w:pPr>
        <w:spacing w:line="360" w:lineRule="auto"/>
        <w:contextualSpacing/>
        <w:jc w:val="both"/>
        <w:rPr>
          <w:rFonts w:ascii="Arial" w:hAnsi="Arial" w:cs="Arial"/>
          <w:b w:val="0"/>
          <w:bCs/>
          <w:color w:val="auto"/>
          <w:sz w:val="22"/>
        </w:rPr>
      </w:pPr>
      <w:r w:rsidRPr="00686FE6">
        <w:rPr>
          <w:rFonts w:ascii="Arial" w:hAnsi="Arial" w:cs="Arial"/>
          <w:b w:val="0"/>
          <w:bCs/>
          <w:color w:val="auto"/>
          <w:sz w:val="22"/>
        </w:rPr>
        <w:t>It is clear to see from the PESTLE analysis</w:t>
      </w:r>
      <w:r>
        <w:rPr>
          <w:rFonts w:ascii="Arial" w:hAnsi="Arial" w:cs="Arial"/>
          <w:b w:val="0"/>
          <w:bCs/>
          <w:color w:val="auto"/>
          <w:sz w:val="22"/>
        </w:rPr>
        <w:t xml:space="preserve"> that one field cannot be analysed on its own, and a number for fields field into another.  For example, the current economic environment influences an organisations budget and can determine where more money is spent.  Organizations such as Cardiff Council are in place to provide services to the citizens of Cardiff, which means its finances are prioritised for the needs of the citizens.</w:t>
      </w:r>
    </w:p>
    <w:p w14:paraId="503C815E" w14:textId="77777777" w:rsidR="003E00AA" w:rsidRDefault="003E00AA" w:rsidP="003E00AA">
      <w:pPr>
        <w:spacing w:line="360" w:lineRule="auto"/>
        <w:contextualSpacing/>
        <w:jc w:val="both"/>
        <w:rPr>
          <w:rFonts w:ascii="Arial" w:hAnsi="Arial" w:cs="Arial"/>
          <w:b w:val="0"/>
          <w:bCs/>
          <w:color w:val="auto"/>
          <w:sz w:val="22"/>
        </w:rPr>
      </w:pPr>
    </w:p>
    <w:p w14:paraId="3C3BDE39" w14:textId="77777777" w:rsidR="003E00AA" w:rsidRDefault="003E00AA" w:rsidP="003E00AA">
      <w:pPr>
        <w:spacing w:line="360" w:lineRule="auto"/>
        <w:contextualSpacing/>
        <w:jc w:val="both"/>
        <w:rPr>
          <w:rFonts w:ascii="Arial" w:hAnsi="Arial" w:cs="Arial"/>
          <w:b w:val="0"/>
          <w:bCs/>
          <w:color w:val="auto"/>
          <w:sz w:val="22"/>
        </w:rPr>
      </w:pPr>
      <w:r>
        <w:rPr>
          <w:rFonts w:ascii="Arial" w:hAnsi="Arial" w:cs="Arial"/>
          <w:b w:val="0"/>
          <w:bCs/>
          <w:color w:val="auto"/>
          <w:sz w:val="22"/>
        </w:rPr>
        <w:t>Without the financial backing, organisations are unable to take up opportunities for new technology and risk their HR departments becoming static.  Organisations today should be focused on being adaptable to future needs and situations, many organisations were unprepared for Covid-19 and the Office for National Statistics state that 332,620 UK businesses closure down during 2020.  Part of the forward planning should take into consideration the increasing working / retirement age.  While this increase means that organisations are retaining skilled workforces for longer, the technological advancements mean that older staff members may not embrace the technology as they are less confident.  HRM needs to find ways to ensure that the older workers do not feel discriminated against and receive the appropriate training and support to ensure they are still able to continue in their post.  The Recruitment Company suggest this could be in the form of ‘reverse mentoring’ whereby younger colleagues provide training sessions, while older colleagues share their knowledge in their role, thereby ensuring that both workers feel valued and respected.</w:t>
      </w:r>
    </w:p>
    <w:p w14:paraId="5FC8F9D6" w14:textId="77777777" w:rsidR="003E00AA" w:rsidRDefault="003E00AA" w:rsidP="003E00AA">
      <w:pPr>
        <w:spacing w:line="360" w:lineRule="auto"/>
        <w:contextualSpacing/>
        <w:jc w:val="both"/>
        <w:rPr>
          <w:rFonts w:ascii="Arial" w:hAnsi="Arial" w:cs="Arial"/>
          <w:b w:val="0"/>
          <w:bCs/>
          <w:color w:val="auto"/>
          <w:sz w:val="22"/>
        </w:rPr>
      </w:pPr>
    </w:p>
    <w:p w14:paraId="3C256B5F" w14:textId="77777777" w:rsidR="003E00AA" w:rsidRDefault="003E00AA" w:rsidP="003E00AA">
      <w:pPr>
        <w:spacing w:line="360" w:lineRule="auto"/>
        <w:contextualSpacing/>
        <w:jc w:val="both"/>
        <w:rPr>
          <w:rFonts w:ascii="Arial" w:hAnsi="Arial" w:cs="Arial"/>
          <w:b w:val="0"/>
          <w:bCs/>
          <w:color w:val="auto"/>
          <w:sz w:val="22"/>
        </w:rPr>
      </w:pPr>
      <w:r>
        <w:rPr>
          <w:rFonts w:ascii="Arial" w:hAnsi="Arial" w:cs="Arial"/>
          <w:b w:val="0"/>
          <w:bCs/>
          <w:color w:val="auto"/>
          <w:sz w:val="22"/>
        </w:rPr>
        <w:t>Another crossover is social and environmental factors, where can feed into each other.  Helbich, 2018, states that “</w:t>
      </w:r>
      <w:r w:rsidRPr="001A30E3">
        <w:rPr>
          <w:rFonts w:ascii="Arial" w:hAnsi="Arial" w:cs="Arial"/>
          <w:b w:val="0"/>
          <w:bCs/>
          <w:color w:val="auto"/>
          <w:sz w:val="22"/>
        </w:rPr>
        <w:t>environmental exposures (e.g., green space, noise, air pollution, weather conditions, housing conditions) might trigger mental disorders or be protective factors, facilitating stress reduction, mental recovery, etc</w:t>
      </w:r>
      <w:r>
        <w:rPr>
          <w:rFonts w:ascii="Arial" w:hAnsi="Arial" w:cs="Arial"/>
          <w:b w:val="0"/>
          <w:bCs/>
          <w:color w:val="auto"/>
          <w:sz w:val="22"/>
        </w:rPr>
        <w:t xml:space="preserve">”, individuals are become more socially aware of this, and it should not be overlooked by organisations.  Deloitte found that a survey of nearly 23,000 people born between 1983 and 2004 across 44 countries, have changed roles due feeling their organisation was not showing commitment to the environment.  </w:t>
      </w:r>
      <w:proofErr w:type="gramStart"/>
      <w:r>
        <w:rPr>
          <w:rFonts w:ascii="Arial" w:hAnsi="Arial" w:cs="Arial"/>
          <w:b w:val="0"/>
          <w:bCs/>
          <w:color w:val="auto"/>
          <w:sz w:val="22"/>
        </w:rPr>
        <w:t>In order to</w:t>
      </w:r>
      <w:proofErr w:type="gramEnd"/>
      <w:r>
        <w:rPr>
          <w:rFonts w:ascii="Arial" w:hAnsi="Arial" w:cs="Arial"/>
          <w:b w:val="0"/>
          <w:bCs/>
          <w:color w:val="auto"/>
          <w:sz w:val="22"/>
        </w:rPr>
        <w:t xml:space="preserve"> recruit and retain staff, organisations need to be proactive in areas such as reducing their carbon footprint and increasing recycling.</w:t>
      </w:r>
    </w:p>
    <w:p w14:paraId="6EE6BDC1" w14:textId="77777777" w:rsidR="003E00AA" w:rsidRDefault="003E00AA" w:rsidP="00BA165F">
      <w:pPr>
        <w:spacing w:line="360" w:lineRule="auto"/>
        <w:contextualSpacing/>
        <w:rPr>
          <w:rFonts w:ascii="Arial" w:hAnsi="Arial" w:cs="Arial"/>
          <w:color w:val="auto"/>
          <w:sz w:val="22"/>
        </w:rPr>
      </w:pPr>
    </w:p>
    <w:p w14:paraId="469BC5B8" w14:textId="6AF0EC87" w:rsidR="00F34DF0" w:rsidRDefault="00F34DF0" w:rsidP="00BA165F">
      <w:pPr>
        <w:spacing w:line="360" w:lineRule="auto"/>
        <w:contextualSpacing/>
        <w:rPr>
          <w:rFonts w:ascii="Arial" w:hAnsi="Arial" w:cs="Arial"/>
          <w:b w:val="0"/>
          <w:bCs/>
          <w:color w:val="auto"/>
          <w:sz w:val="22"/>
        </w:rPr>
      </w:pPr>
      <w:r>
        <w:rPr>
          <w:rFonts w:ascii="Arial" w:hAnsi="Arial" w:cs="Arial"/>
          <w:b w:val="0"/>
          <w:bCs/>
          <w:color w:val="auto"/>
          <w:sz w:val="22"/>
        </w:rPr>
        <w:t>HR</w:t>
      </w:r>
      <w:r w:rsidR="00E90416">
        <w:rPr>
          <w:rFonts w:ascii="Arial" w:hAnsi="Arial" w:cs="Arial"/>
          <w:b w:val="0"/>
          <w:bCs/>
          <w:color w:val="auto"/>
          <w:sz w:val="22"/>
        </w:rPr>
        <w:t xml:space="preserve"> departments work for the benefit of the organisation and employees, therefore</w:t>
      </w:r>
      <w:r>
        <w:rPr>
          <w:rFonts w:ascii="Arial" w:hAnsi="Arial" w:cs="Arial"/>
          <w:b w:val="0"/>
          <w:bCs/>
          <w:color w:val="auto"/>
          <w:sz w:val="22"/>
        </w:rPr>
        <w:t xml:space="preserve"> needs to be at top table</w:t>
      </w:r>
      <w:r w:rsidR="008A44E3">
        <w:rPr>
          <w:rFonts w:ascii="Arial" w:hAnsi="Arial" w:cs="Arial"/>
          <w:b w:val="0"/>
          <w:bCs/>
          <w:color w:val="auto"/>
          <w:sz w:val="22"/>
        </w:rPr>
        <w:t xml:space="preserve"> within organisations.</w:t>
      </w:r>
      <w:r w:rsidR="009A6363">
        <w:rPr>
          <w:rFonts w:ascii="Arial" w:hAnsi="Arial" w:cs="Arial"/>
          <w:b w:val="0"/>
          <w:bCs/>
          <w:color w:val="auto"/>
          <w:sz w:val="22"/>
        </w:rPr>
        <w:t xml:space="preserve">  HR needs to be part of the conversation for future planning and aligning the needs of the organisation and the employee.  Without this, an organisation risks </w:t>
      </w:r>
      <w:r w:rsidR="00D54CF5">
        <w:rPr>
          <w:rFonts w:ascii="Arial" w:hAnsi="Arial" w:cs="Arial"/>
          <w:b w:val="0"/>
          <w:bCs/>
          <w:color w:val="auto"/>
          <w:sz w:val="22"/>
        </w:rPr>
        <w:t xml:space="preserve">alienating its workforce by not being transparent </w:t>
      </w:r>
      <w:r w:rsidR="00625D7F">
        <w:rPr>
          <w:rFonts w:ascii="Arial" w:hAnsi="Arial" w:cs="Arial"/>
          <w:b w:val="0"/>
          <w:bCs/>
          <w:color w:val="auto"/>
          <w:sz w:val="22"/>
        </w:rPr>
        <w:t xml:space="preserve">and putting the wellbeing and development of employees </w:t>
      </w:r>
      <w:r w:rsidR="0091435F">
        <w:rPr>
          <w:rFonts w:ascii="Arial" w:hAnsi="Arial" w:cs="Arial"/>
          <w:b w:val="0"/>
          <w:bCs/>
          <w:color w:val="auto"/>
          <w:sz w:val="22"/>
        </w:rPr>
        <w:t xml:space="preserve">to the bottom of the </w:t>
      </w:r>
      <w:r w:rsidR="00B262CC">
        <w:rPr>
          <w:rFonts w:ascii="Arial" w:hAnsi="Arial" w:cs="Arial"/>
          <w:b w:val="0"/>
          <w:bCs/>
          <w:color w:val="auto"/>
          <w:sz w:val="22"/>
        </w:rPr>
        <w:t>priority list.</w:t>
      </w:r>
    </w:p>
    <w:p w14:paraId="7448E2F9" w14:textId="77777777" w:rsidR="00542671" w:rsidRDefault="00542671" w:rsidP="00BA165F">
      <w:pPr>
        <w:spacing w:line="360" w:lineRule="auto"/>
        <w:contextualSpacing/>
        <w:rPr>
          <w:rFonts w:ascii="Arial" w:hAnsi="Arial" w:cs="Arial"/>
          <w:b w:val="0"/>
          <w:bCs/>
          <w:color w:val="auto"/>
          <w:sz w:val="22"/>
        </w:rPr>
      </w:pPr>
    </w:p>
    <w:p w14:paraId="50A0832E" w14:textId="287AD78B" w:rsidR="00B274BB" w:rsidRDefault="00B37F52" w:rsidP="00BA165F">
      <w:pPr>
        <w:spacing w:line="360" w:lineRule="auto"/>
        <w:contextualSpacing/>
        <w:rPr>
          <w:rFonts w:ascii="Arial" w:hAnsi="Arial" w:cs="Arial"/>
          <w:b w:val="0"/>
          <w:bCs/>
          <w:color w:val="auto"/>
          <w:sz w:val="22"/>
        </w:rPr>
      </w:pPr>
      <w:r>
        <w:rPr>
          <w:rFonts w:ascii="Arial" w:hAnsi="Arial" w:cs="Arial"/>
          <w:b w:val="0"/>
          <w:bCs/>
          <w:color w:val="auto"/>
          <w:sz w:val="22"/>
        </w:rPr>
        <w:t xml:space="preserve">HRM needs </w:t>
      </w:r>
      <w:r w:rsidR="00B8004D">
        <w:rPr>
          <w:rFonts w:ascii="Arial" w:hAnsi="Arial" w:cs="Arial"/>
          <w:b w:val="0"/>
          <w:bCs/>
          <w:color w:val="auto"/>
          <w:sz w:val="22"/>
        </w:rPr>
        <w:t>to be futureproofed</w:t>
      </w:r>
      <w:r w:rsidR="00E242F2">
        <w:rPr>
          <w:rFonts w:ascii="Arial" w:hAnsi="Arial" w:cs="Arial"/>
          <w:b w:val="0"/>
          <w:bCs/>
          <w:color w:val="auto"/>
          <w:sz w:val="22"/>
        </w:rPr>
        <w:t>, current HR models</w:t>
      </w:r>
      <w:r w:rsidR="00D643D3">
        <w:rPr>
          <w:rFonts w:ascii="Arial" w:hAnsi="Arial" w:cs="Arial"/>
          <w:b w:val="0"/>
          <w:bCs/>
          <w:color w:val="auto"/>
          <w:sz w:val="22"/>
        </w:rPr>
        <w:t xml:space="preserve"> need to be </w:t>
      </w:r>
      <w:r w:rsidR="00196FA5">
        <w:rPr>
          <w:rFonts w:ascii="Arial" w:hAnsi="Arial" w:cs="Arial"/>
          <w:b w:val="0"/>
          <w:bCs/>
          <w:color w:val="auto"/>
          <w:sz w:val="22"/>
        </w:rPr>
        <w:t xml:space="preserve">looked at to ensure they </w:t>
      </w:r>
      <w:proofErr w:type="gramStart"/>
      <w:r w:rsidR="00196FA5">
        <w:rPr>
          <w:rFonts w:ascii="Arial" w:hAnsi="Arial" w:cs="Arial"/>
          <w:b w:val="0"/>
          <w:bCs/>
          <w:color w:val="auto"/>
          <w:sz w:val="22"/>
        </w:rPr>
        <w:t>are able to</w:t>
      </w:r>
      <w:proofErr w:type="gramEnd"/>
      <w:r w:rsidR="00196FA5">
        <w:rPr>
          <w:rFonts w:ascii="Arial" w:hAnsi="Arial" w:cs="Arial"/>
          <w:b w:val="0"/>
          <w:bCs/>
          <w:color w:val="auto"/>
          <w:sz w:val="22"/>
        </w:rPr>
        <w:t xml:space="preserve"> react to the internal and external factors discussed within the PESTLE and SWOT analysis.</w:t>
      </w:r>
      <w:r w:rsidR="007F18AC">
        <w:rPr>
          <w:rFonts w:ascii="Arial" w:hAnsi="Arial" w:cs="Arial"/>
          <w:b w:val="0"/>
          <w:bCs/>
          <w:color w:val="auto"/>
          <w:sz w:val="22"/>
        </w:rPr>
        <w:t xml:space="preserve">  </w:t>
      </w:r>
      <w:r w:rsidR="007F18AC">
        <w:rPr>
          <w:rFonts w:ascii="Arial" w:hAnsi="Arial" w:cs="Arial"/>
          <w:b w:val="0"/>
          <w:bCs/>
          <w:color w:val="auto"/>
          <w:sz w:val="22"/>
        </w:rPr>
        <w:lastRenderedPageBreak/>
        <w:t xml:space="preserve">Ensuring the operating model is agile </w:t>
      </w:r>
      <w:r w:rsidR="00025EB6">
        <w:rPr>
          <w:rFonts w:ascii="Arial" w:hAnsi="Arial" w:cs="Arial"/>
          <w:b w:val="0"/>
          <w:bCs/>
          <w:color w:val="auto"/>
          <w:sz w:val="22"/>
        </w:rPr>
        <w:t>enough to identify and address potential risks before the cause organisational disruption.</w:t>
      </w:r>
    </w:p>
    <w:p w14:paraId="093F3D6A" w14:textId="77777777" w:rsidR="00025EB6" w:rsidRDefault="00025EB6" w:rsidP="00BA165F">
      <w:pPr>
        <w:spacing w:line="360" w:lineRule="auto"/>
        <w:contextualSpacing/>
        <w:rPr>
          <w:rFonts w:ascii="Arial" w:hAnsi="Arial" w:cs="Arial"/>
          <w:b w:val="0"/>
          <w:bCs/>
          <w:color w:val="auto"/>
          <w:sz w:val="22"/>
        </w:rPr>
      </w:pPr>
    </w:p>
    <w:p w14:paraId="1B709980" w14:textId="77777777" w:rsidR="00D92387" w:rsidRPr="00D9048B" w:rsidRDefault="00D92387" w:rsidP="00D9048B">
      <w:pPr>
        <w:spacing w:line="360" w:lineRule="auto"/>
        <w:contextualSpacing/>
        <w:rPr>
          <w:rFonts w:ascii="Arial" w:hAnsi="Arial" w:cs="Arial"/>
          <w:b w:val="0"/>
          <w:bCs/>
          <w:color w:val="auto"/>
          <w:sz w:val="22"/>
        </w:rPr>
      </w:pPr>
    </w:p>
    <w:p w14:paraId="03BB2FCF" w14:textId="77777777" w:rsidR="00D92387" w:rsidRPr="00D9048B" w:rsidRDefault="00D92387" w:rsidP="00D9048B">
      <w:pPr>
        <w:spacing w:line="360" w:lineRule="auto"/>
        <w:contextualSpacing/>
        <w:rPr>
          <w:rFonts w:ascii="Arial" w:hAnsi="Arial" w:cs="Arial"/>
          <w:b w:val="0"/>
          <w:bCs/>
          <w:color w:val="auto"/>
          <w:sz w:val="22"/>
        </w:rPr>
      </w:pPr>
    </w:p>
    <w:p w14:paraId="266B4FE3" w14:textId="77777777" w:rsidR="00D92387" w:rsidRPr="00D9048B" w:rsidRDefault="00D92387" w:rsidP="00D9048B">
      <w:pPr>
        <w:spacing w:line="360" w:lineRule="auto"/>
        <w:contextualSpacing/>
        <w:rPr>
          <w:rFonts w:ascii="Arial" w:hAnsi="Arial" w:cs="Arial"/>
          <w:b w:val="0"/>
          <w:bCs/>
          <w:color w:val="auto"/>
          <w:sz w:val="22"/>
        </w:rPr>
      </w:pPr>
    </w:p>
    <w:p w14:paraId="404BE130" w14:textId="77777777" w:rsidR="00D92387" w:rsidRPr="00D9048B" w:rsidRDefault="00D92387" w:rsidP="00D9048B">
      <w:pPr>
        <w:spacing w:line="360" w:lineRule="auto"/>
        <w:contextualSpacing/>
        <w:rPr>
          <w:rFonts w:ascii="Arial" w:hAnsi="Arial" w:cs="Arial"/>
          <w:b w:val="0"/>
          <w:bCs/>
          <w:color w:val="auto"/>
          <w:sz w:val="22"/>
        </w:rPr>
      </w:pPr>
    </w:p>
    <w:p w14:paraId="48CF3331" w14:textId="77777777" w:rsidR="00D92387" w:rsidRPr="00D9048B" w:rsidRDefault="00D92387" w:rsidP="00D9048B">
      <w:pPr>
        <w:spacing w:line="360" w:lineRule="auto"/>
        <w:contextualSpacing/>
        <w:rPr>
          <w:rFonts w:ascii="Arial" w:hAnsi="Arial" w:cs="Arial"/>
          <w:b w:val="0"/>
          <w:bCs/>
          <w:color w:val="auto"/>
          <w:sz w:val="22"/>
        </w:rPr>
      </w:pPr>
    </w:p>
    <w:p w14:paraId="214AFAED" w14:textId="77777777" w:rsidR="00D92387" w:rsidRPr="00D9048B" w:rsidRDefault="00D92387" w:rsidP="00D9048B">
      <w:pPr>
        <w:spacing w:line="360" w:lineRule="auto"/>
        <w:contextualSpacing/>
        <w:rPr>
          <w:rFonts w:ascii="Arial" w:hAnsi="Arial" w:cs="Arial"/>
          <w:b w:val="0"/>
          <w:bCs/>
          <w:color w:val="auto"/>
          <w:sz w:val="22"/>
        </w:rPr>
      </w:pPr>
    </w:p>
    <w:p w14:paraId="28919A74" w14:textId="77777777" w:rsidR="00D92387" w:rsidRPr="00D9048B" w:rsidRDefault="00D92387" w:rsidP="00D9048B">
      <w:pPr>
        <w:spacing w:line="360" w:lineRule="auto"/>
        <w:contextualSpacing/>
        <w:rPr>
          <w:rFonts w:ascii="Arial" w:hAnsi="Arial" w:cs="Arial"/>
          <w:b w:val="0"/>
          <w:bCs/>
          <w:color w:val="auto"/>
          <w:sz w:val="22"/>
        </w:rPr>
      </w:pPr>
    </w:p>
    <w:p w14:paraId="30D70926" w14:textId="77777777" w:rsidR="00D92387" w:rsidRPr="00D9048B" w:rsidRDefault="00D92387" w:rsidP="00D9048B">
      <w:pPr>
        <w:spacing w:line="360" w:lineRule="auto"/>
        <w:contextualSpacing/>
        <w:rPr>
          <w:rFonts w:ascii="Arial" w:hAnsi="Arial" w:cs="Arial"/>
          <w:b w:val="0"/>
          <w:bCs/>
          <w:color w:val="auto"/>
          <w:sz w:val="22"/>
        </w:rPr>
      </w:pPr>
    </w:p>
    <w:p w14:paraId="035B177B" w14:textId="77777777" w:rsidR="00D92387" w:rsidRPr="00D9048B" w:rsidRDefault="00D92387" w:rsidP="00D9048B">
      <w:pPr>
        <w:spacing w:line="360" w:lineRule="auto"/>
        <w:contextualSpacing/>
        <w:rPr>
          <w:rFonts w:ascii="Arial" w:hAnsi="Arial" w:cs="Arial"/>
          <w:b w:val="0"/>
          <w:bCs/>
          <w:color w:val="auto"/>
          <w:sz w:val="22"/>
        </w:rPr>
      </w:pPr>
    </w:p>
    <w:p w14:paraId="6E98D7A8" w14:textId="77777777" w:rsidR="00587636" w:rsidRDefault="00587636" w:rsidP="00C3255A">
      <w:pPr>
        <w:spacing w:line="360" w:lineRule="auto"/>
        <w:contextualSpacing/>
        <w:rPr>
          <w:rFonts w:ascii="Arial" w:hAnsi="Arial" w:cs="Arial"/>
          <w:bCs/>
          <w:color w:val="auto"/>
          <w:sz w:val="22"/>
          <w:u w:val="single"/>
        </w:rPr>
      </w:pPr>
    </w:p>
    <w:p w14:paraId="366F8DCA" w14:textId="77777777" w:rsidR="00587636" w:rsidRDefault="00587636" w:rsidP="00C3255A">
      <w:pPr>
        <w:spacing w:line="360" w:lineRule="auto"/>
        <w:contextualSpacing/>
        <w:rPr>
          <w:rFonts w:ascii="Arial" w:hAnsi="Arial" w:cs="Arial"/>
          <w:bCs/>
          <w:color w:val="auto"/>
          <w:sz w:val="22"/>
          <w:u w:val="single"/>
        </w:rPr>
      </w:pPr>
    </w:p>
    <w:p w14:paraId="2A02EBA9" w14:textId="77777777" w:rsidR="00587636" w:rsidRDefault="00587636" w:rsidP="00C3255A">
      <w:pPr>
        <w:spacing w:line="360" w:lineRule="auto"/>
        <w:contextualSpacing/>
        <w:rPr>
          <w:rFonts w:ascii="Arial" w:hAnsi="Arial" w:cs="Arial"/>
          <w:bCs/>
          <w:color w:val="auto"/>
          <w:sz w:val="22"/>
          <w:u w:val="single"/>
        </w:rPr>
      </w:pPr>
    </w:p>
    <w:p w14:paraId="178ED7F6" w14:textId="77777777" w:rsidR="00587636" w:rsidRDefault="00587636" w:rsidP="00C3255A">
      <w:pPr>
        <w:spacing w:line="360" w:lineRule="auto"/>
        <w:contextualSpacing/>
        <w:rPr>
          <w:rFonts w:ascii="Arial" w:hAnsi="Arial" w:cs="Arial"/>
          <w:bCs/>
          <w:color w:val="auto"/>
          <w:sz w:val="22"/>
          <w:u w:val="single"/>
        </w:rPr>
      </w:pPr>
    </w:p>
    <w:p w14:paraId="341A1305" w14:textId="77777777" w:rsidR="00587636" w:rsidRDefault="00587636" w:rsidP="00C3255A">
      <w:pPr>
        <w:spacing w:line="360" w:lineRule="auto"/>
        <w:contextualSpacing/>
        <w:rPr>
          <w:rFonts w:ascii="Arial" w:hAnsi="Arial" w:cs="Arial"/>
          <w:bCs/>
          <w:color w:val="auto"/>
          <w:sz w:val="22"/>
          <w:u w:val="single"/>
        </w:rPr>
      </w:pPr>
    </w:p>
    <w:p w14:paraId="4A82F0BC" w14:textId="77777777" w:rsidR="00587636" w:rsidRDefault="00587636" w:rsidP="00C3255A">
      <w:pPr>
        <w:spacing w:line="360" w:lineRule="auto"/>
        <w:contextualSpacing/>
        <w:rPr>
          <w:rFonts w:ascii="Arial" w:hAnsi="Arial" w:cs="Arial"/>
          <w:bCs/>
          <w:color w:val="auto"/>
          <w:sz w:val="22"/>
          <w:u w:val="single"/>
        </w:rPr>
      </w:pPr>
    </w:p>
    <w:p w14:paraId="4E14D4C8" w14:textId="77777777" w:rsidR="00587636" w:rsidRDefault="00587636" w:rsidP="00C3255A">
      <w:pPr>
        <w:spacing w:line="360" w:lineRule="auto"/>
        <w:contextualSpacing/>
        <w:rPr>
          <w:rFonts w:ascii="Arial" w:hAnsi="Arial" w:cs="Arial"/>
          <w:bCs/>
          <w:color w:val="auto"/>
          <w:sz w:val="22"/>
          <w:u w:val="single"/>
        </w:rPr>
      </w:pPr>
    </w:p>
    <w:p w14:paraId="2E1AAA6F" w14:textId="77777777" w:rsidR="00587636" w:rsidRDefault="00587636" w:rsidP="00C3255A">
      <w:pPr>
        <w:spacing w:line="360" w:lineRule="auto"/>
        <w:contextualSpacing/>
        <w:rPr>
          <w:rFonts w:ascii="Arial" w:hAnsi="Arial" w:cs="Arial"/>
          <w:bCs/>
          <w:color w:val="auto"/>
          <w:sz w:val="22"/>
          <w:u w:val="single"/>
        </w:rPr>
      </w:pPr>
    </w:p>
    <w:p w14:paraId="0A8386E3" w14:textId="77777777" w:rsidR="00587636" w:rsidRDefault="00587636" w:rsidP="00C3255A">
      <w:pPr>
        <w:spacing w:line="360" w:lineRule="auto"/>
        <w:contextualSpacing/>
        <w:rPr>
          <w:rFonts w:ascii="Arial" w:hAnsi="Arial" w:cs="Arial"/>
          <w:bCs/>
          <w:color w:val="auto"/>
          <w:sz w:val="22"/>
          <w:u w:val="single"/>
        </w:rPr>
      </w:pPr>
    </w:p>
    <w:p w14:paraId="3EAB2A0D" w14:textId="77777777" w:rsidR="00587636" w:rsidRDefault="00587636" w:rsidP="00C3255A">
      <w:pPr>
        <w:spacing w:line="360" w:lineRule="auto"/>
        <w:contextualSpacing/>
        <w:rPr>
          <w:rFonts w:ascii="Arial" w:hAnsi="Arial" w:cs="Arial"/>
          <w:bCs/>
          <w:color w:val="auto"/>
          <w:sz w:val="22"/>
          <w:u w:val="single"/>
        </w:rPr>
      </w:pPr>
    </w:p>
    <w:p w14:paraId="0B1671A4" w14:textId="77777777" w:rsidR="00587636" w:rsidRDefault="00587636" w:rsidP="00C3255A">
      <w:pPr>
        <w:spacing w:line="360" w:lineRule="auto"/>
        <w:contextualSpacing/>
        <w:rPr>
          <w:rFonts w:ascii="Arial" w:hAnsi="Arial" w:cs="Arial"/>
          <w:bCs/>
          <w:color w:val="auto"/>
          <w:sz w:val="22"/>
          <w:u w:val="single"/>
        </w:rPr>
      </w:pPr>
    </w:p>
    <w:p w14:paraId="177414A3" w14:textId="77777777" w:rsidR="00587636" w:rsidRDefault="00587636" w:rsidP="00C3255A">
      <w:pPr>
        <w:spacing w:line="360" w:lineRule="auto"/>
        <w:contextualSpacing/>
        <w:rPr>
          <w:rFonts w:ascii="Arial" w:hAnsi="Arial" w:cs="Arial"/>
          <w:bCs/>
          <w:color w:val="auto"/>
          <w:sz w:val="22"/>
          <w:u w:val="single"/>
        </w:rPr>
      </w:pPr>
    </w:p>
    <w:p w14:paraId="04F518D6" w14:textId="77777777" w:rsidR="00587636" w:rsidRDefault="00587636" w:rsidP="00C3255A">
      <w:pPr>
        <w:spacing w:line="360" w:lineRule="auto"/>
        <w:contextualSpacing/>
        <w:rPr>
          <w:rFonts w:ascii="Arial" w:hAnsi="Arial" w:cs="Arial"/>
          <w:bCs/>
          <w:color w:val="auto"/>
          <w:sz w:val="22"/>
          <w:u w:val="single"/>
        </w:rPr>
      </w:pPr>
    </w:p>
    <w:p w14:paraId="5F42D911" w14:textId="77777777" w:rsidR="00587636" w:rsidRDefault="00587636" w:rsidP="00C3255A">
      <w:pPr>
        <w:spacing w:line="360" w:lineRule="auto"/>
        <w:contextualSpacing/>
        <w:rPr>
          <w:rFonts w:ascii="Arial" w:hAnsi="Arial" w:cs="Arial"/>
          <w:bCs/>
          <w:color w:val="auto"/>
          <w:sz w:val="22"/>
          <w:u w:val="single"/>
        </w:rPr>
      </w:pPr>
    </w:p>
    <w:p w14:paraId="45BFD705" w14:textId="77777777" w:rsidR="00587636" w:rsidRDefault="00587636" w:rsidP="00C3255A">
      <w:pPr>
        <w:spacing w:line="360" w:lineRule="auto"/>
        <w:contextualSpacing/>
        <w:rPr>
          <w:rFonts w:ascii="Arial" w:hAnsi="Arial" w:cs="Arial"/>
          <w:bCs/>
          <w:color w:val="auto"/>
          <w:sz w:val="22"/>
          <w:u w:val="single"/>
        </w:rPr>
      </w:pPr>
    </w:p>
    <w:p w14:paraId="4483078B" w14:textId="77777777" w:rsidR="00587636" w:rsidRDefault="00587636" w:rsidP="00C3255A">
      <w:pPr>
        <w:spacing w:line="360" w:lineRule="auto"/>
        <w:contextualSpacing/>
        <w:rPr>
          <w:rFonts w:ascii="Arial" w:hAnsi="Arial" w:cs="Arial"/>
          <w:bCs/>
          <w:color w:val="auto"/>
          <w:sz w:val="22"/>
          <w:u w:val="single"/>
        </w:rPr>
      </w:pPr>
    </w:p>
    <w:p w14:paraId="38ADCD77" w14:textId="77777777" w:rsidR="00587636" w:rsidRDefault="00587636" w:rsidP="00C3255A">
      <w:pPr>
        <w:spacing w:line="360" w:lineRule="auto"/>
        <w:contextualSpacing/>
        <w:rPr>
          <w:rFonts w:ascii="Arial" w:hAnsi="Arial" w:cs="Arial"/>
          <w:bCs/>
          <w:color w:val="auto"/>
          <w:sz w:val="22"/>
          <w:u w:val="single"/>
        </w:rPr>
      </w:pPr>
    </w:p>
    <w:p w14:paraId="434F36A1" w14:textId="77777777" w:rsidR="00587636" w:rsidRDefault="00587636" w:rsidP="00C3255A">
      <w:pPr>
        <w:spacing w:line="360" w:lineRule="auto"/>
        <w:contextualSpacing/>
        <w:rPr>
          <w:rFonts w:ascii="Arial" w:hAnsi="Arial" w:cs="Arial"/>
          <w:bCs/>
          <w:color w:val="auto"/>
          <w:sz w:val="22"/>
          <w:u w:val="single"/>
        </w:rPr>
      </w:pPr>
    </w:p>
    <w:p w14:paraId="14011130" w14:textId="77777777" w:rsidR="00587636" w:rsidRDefault="00587636" w:rsidP="00C3255A">
      <w:pPr>
        <w:spacing w:line="360" w:lineRule="auto"/>
        <w:contextualSpacing/>
        <w:rPr>
          <w:rFonts w:ascii="Arial" w:hAnsi="Arial" w:cs="Arial"/>
          <w:bCs/>
          <w:color w:val="auto"/>
          <w:sz w:val="22"/>
          <w:u w:val="single"/>
        </w:rPr>
      </w:pPr>
    </w:p>
    <w:p w14:paraId="15AD2CC4" w14:textId="77777777" w:rsidR="00587636" w:rsidRDefault="00587636" w:rsidP="00C3255A">
      <w:pPr>
        <w:spacing w:line="360" w:lineRule="auto"/>
        <w:contextualSpacing/>
        <w:rPr>
          <w:rFonts w:ascii="Arial" w:hAnsi="Arial" w:cs="Arial"/>
          <w:bCs/>
          <w:color w:val="auto"/>
          <w:sz w:val="22"/>
          <w:u w:val="single"/>
        </w:rPr>
      </w:pPr>
    </w:p>
    <w:p w14:paraId="6A77FBEA" w14:textId="77777777" w:rsidR="00587636" w:rsidRDefault="00587636" w:rsidP="00C3255A">
      <w:pPr>
        <w:spacing w:line="360" w:lineRule="auto"/>
        <w:contextualSpacing/>
        <w:rPr>
          <w:rFonts w:ascii="Arial" w:hAnsi="Arial" w:cs="Arial"/>
          <w:bCs/>
          <w:color w:val="auto"/>
          <w:sz w:val="22"/>
          <w:u w:val="single"/>
        </w:rPr>
      </w:pPr>
    </w:p>
    <w:p w14:paraId="0EB3F361" w14:textId="77777777" w:rsidR="00587636" w:rsidRDefault="00587636" w:rsidP="00C3255A">
      <w:pPr>
        <w:spacing w:line="360" w:lineRule="auto"/>
        <w:contextualSpacing/>
        <w:rPr>
          <w:rFonts w:ascii="Arial" w:hAnsi="Arial" w:cs="Arial"/>
          <w:bCs/>
          <w:color w:val="auto"/>
          <w:sz w:val="22"/>
          <w:u w:val="single"/>
        </w:rPr>
      </w:pPr>
    </w:p>
    <w:p w14:paraId="33C23CD7" w14:textId="77777777" w:rsidR="00587636" w:rsidRDefault="00587636" w:rsidP="00C3255A">
      <w:pPr>
        <w:spacing w:line="360" w:lineRule="auto"/>
        <w:contextualSpacing/>
        <w:rPr>
          <w:rFonts w:ascii="Arial" w:hAnsi="Arial" w:cs="Arial"/>
          <w:bCs/>
          <w:color w:val="auto"/>
          <w:sz w:val="22"/>
          <w:u w:val="single"/>
        </w:rPr>
      </w:pPr>
    </w:p>
    <w:p w14:paraId="77B2AC4B" w14:textId="77777777" w:rsidR="00587636" w:rsidRDefault="00587636" w:rsidP="00C3255A">
      <w:pPr>
        <w:spacing w:line="360" w:lineRule="auto"/>
        <w:contextualSpacing/>
        <w:rPr>
          <w:rFonts w:ascii="Arial" w:hAnsi="Arial" w:cs="Arial"/>
          <w:bCs/>
          <w:color w:val="auto"/>
          <w:sz w:val="22"/>
          <w:u w:val="single"/>
        </w:rPr>
      </w:pPr>
    </w:p>
    <w:p w14:paraId="40A76BE9" w14:textId="77777777" w:rsidR="00587636" w:rsidRDefault="00587636" w:rsidP="00C3255A">
      <w:pPr>
        <w:spacing w:line="360" w:lineRule="auto"/>
        <w:contextualSpacing/>
        <w:rPr>
          <w:rFonts w:ascii="Arial" w:hAnsi="Arial" w:cs="Arial"/>
          <w:bCs/>
          <w:color w:val="auto"/>
          <w:sz w:val="22"/>
          <w:u w:val="single"/>
        </w:rPr>
      </w:pPr>
    </w:p>
    <w:p w14:paraId="4265DBDA" w14:textId="77777777" w:rsidR="00587636" w:rsidRDefault="00587636" w:rsidP="00C3255A">
      <w:pPr>
        <w:spacing w:line="360" w:lineRule="auto"/>
        <w:contextualSpacing/>
        <w:rPr>
          <w:rFonts w:ascii="Arial" w:hAnsi="Arial" w:cs="Arial"/>
          <w:bCs/>
          <w:color w:val="auto"/>
          <w:sz w:val="22"/>
          <w:u w:val="single"/>
        </w:rPr>
      </w:pPr>
    </w:p>
    <w:p w14:paraId="761A2DA5" w14:textId="77777777" w:rsidR="00587636" w:rsidRDefault="00587636" w:rsidP="00C3255A">
      <w:pPr>
        <w:spacing w:line="360" w:lineRule="auto"/>
        <w:contextualSpacing/>
        <w:rPr>
          <w:rFonts w:ascii="Arial" w:hAnsi="Arial" w:cs="Arial"/>
          <w:bCs/>
          <w:color w:val="auto"/>
          <w:sz w:val="22"/>
          <w:u w:val="single"/>
        </w:rPr>
      </w:pPr>
    </w:p>
    <w:p w14:paraId="79DE8E06" w14:textId="58B014C8" w:rsidR="00C3255A" w:rsidRPr="00C3255A" w:rsidRDefault="00C3255A" w:rsidP="00C3255A">
      <w:pPr>
        <w:spacing w:line="360" w:lineRule="auto"/>
        <w:contextualSpacing/>
        <w:rPr>
          <w:rFonts w:ascii="Arial" w:hAnsi="Arial" w:cs="Arial"/>
          <w:bCs/>
          <w:color w:val="auto"/>
          <w:sz w:val="22"/>
          <w:u w:val="single"/>
        </w:rPr>
      </w:pPr>
      <w:r w:rsidRPr="00C3255A">
        <w:rPr>
          <w:rFonts w:ascii="Arial" w:hAnsi="Arial" w:cs="Arial"/>
          <w:bCs/>
          <w:color w:val="auto"/>
          <w:sz w:val="22"/>
          <w:u w:val="single"/>
        </w:rPr>
        <w:lastRenderedPageBreak/>
        <w:t>References</w:t>
      </w:r>
    </w:p>
    <w:p w14:paraId="69FB6633" w14:textId="77777777" w:rsidR="00C3255A" w:rsidRPr="00C3255A" w:rsidRDefault="00C3255A" w:rsidP="00C3255A">
      <w:pPr>
        <w:spacing w:line="360" w:lineRule="auto"/>
        <w:contextualSpacing/>
        <w:rPr>
          <w:rFonts w:ascii="Arial" w:hAnsi="Arial" w:cs="Arial"/>
          <w:b w:val="0"/>
          <w:bCs/>
          <w:color w:val="auto"/>
          <w:sz w:val="22"/>
        </w:rPr>
      </w:pPr>
    </w:p>
    <w:p w14:paraId="6C8CB3A0"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Al-</w:t>
      </w:r>
      <w:proofErr w:type="spellStart"/>
      <w:r w:rsidRPr="00C3255A">
        <w:rPr>
          <w:rFonts w:ascii="Arial" w:hAnsi="Arial" w:cs="Arial"/>
          <w:b w:val="0"/>
          <w:bCs/>
          <w:color w:val="auto"/>
          <w:sz w:val="22"/>
        </w:rPr>
        <w:t>Suraihi</w:t>
      </w:r>
      <w:proofErr w:type="spellEnd"/>
      <w:r w:rsidRPr="00C3255A">
        <w:rPr>
          <w:rFonts w:ascii="Arial" w:hAnsi="Arial" w:cs="Arial"/>
          <w:b w:val="0"/>
          <w:bCs/>
          <w:color w:val="auto"/>
          <w:sz w:val="22"/>
        </w:rPr>
        <w:t xml:space="preserve">. W, </w:t>
      </w:r>
      <w:proofErr w:type="spellStart"/>
      <w:r w:rsidRPr="00C3255A">
        <w:rPr>
          <w:rFonts w:ascii="Arial" w:hAnsi="Arial" w:cs="Arial"/>
          <w:b w:val="0"/>
          <w:bCs/>
          <w:color w:val="auto"/>
          <w:sz w:val="22"/>
        </w:rPr>
        <w:t>Samikon</w:t>
      </w:r>
      <w:proofErr w:type="spellEnd"/>
      <w:r w:rsidRPr="00C3255A">
        <w:rPr>
          <w:rFonts w:ascii="Arial" w:hAnsi="Arial" w:cs="Arial"/>
          <w:b w:val="0"/>
          <w:bCs/>
          <w:color w:val="auto"/>
          <w:sz w:val="22"/>
        </w:rPr>
        <w:t>. S, Al-</w:t>
      </w:r>
      <w:proofErr w:type="spellStart"/>
      <w:r w:rsidRPr="00C3255A">
        <w:rPr>
          <w:rFonts w:ascii="Arial" w:hAnsi="Arial" w:cs="Arial"/>
          <w:b w:val="0"/>
          <w:bCs/>
          <w:color w:val="auto"/>
          <w:sz w:val="22"/>
        </w:rPr>
        <w:t>Suraihi</w:t>
      </w:r>
      <w:proofErr w:type="spellEnd"/>
      <w:r w:rsidRPr="00C3255A">
        <w:rPr>
          <w:rFonts w:ascii="Arial" w:hAnsi="Arial" w:cs="Arial"/>
          <w:b w:val="0"/>
          <w:bCs/>
          <w:color w:val="auto"/>
          <w:sz w:val="22"/>
        </w:rPr>
        <w:t xml:space="preserve">. A, Ibrahim. I, 2021, Employee Turnover: Causes, Importance and Retention Strategies, available from </w:t>
      </w:r>
      <w:hyperlink r:id="rId16" w:history="1">
        <w:r w:rsidRPr="00C3255A">
          <w:rPr>
            <w:rStyle w:val="Hyperlink"/>
            <w:rFonts w:ascii="Arial" w:hAnsi="Arial" w:cs="Arial"/>
            <w:b w:val="0"/>
            <w:bCs/>
            <w:sz w:val="22"/>
          </w:rPr>
          <w:t>(PDF) Employee Turnover: Causes, Importance and Retention Strategies</w:t>
        </w:r>
      </w:hyperlink>
      <w:r w:rsidRPr="00C3255A">
        <w:rPr>
          <w:rFonts w:ascii="Arial" w:hAnsi="Arial" w:cs="Arial"/>
          <w:b w:val="0"/>
          <w:bCs/>
          <w:color w:val="auto"/>
          <w:sz w:val="22"/>
        </w:rPr>
        <w:t>, accessed on 13.04.2025</w:t>
      </w:r>
    </w:p>
    <w:p w14:paraId="6CD4000D"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Armstrong. M, Taylor. S, 2014, Thirteenth Edition, Armstrongs Handbook of Human Resource Management Practice, Kogan Page, London</w:t>
      </w:r>
    </w:p>
    <w:p w14:paraId="1C12E78A"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Bishop. M, 2024, What is regulation? Available from </w:t>
      </w:r>
      <w:hyperlink r:id="rId17" w:history="1">
        <w:r w:rsidRPr="00C3255A">
          <w:rPr>
            <w:rStyle w:val="Hyperlink"/>
            <w:rFonts w:ascii="Arial" w:hAnsi="Arial" w:cs="Arial"/>
            <w:b w:val="0"/>
            <w:bCs/>
            <w:sz w:val="22"/>
          </w:rPr>
          <w:t>What is regulation? | Institute for Government</w:t>
        </w:r>
      </w:hyperlink>
      <w:r w:rsidRPr="00C3255A">
        <w:rPr>
          <w:rFonts w:ascii="Arial" w:hAnsi="Arial" w:cs="Arial"/>
          <w:b w:val="0"/>
          <w:bCs/>
          <w:color w:val="auto"/>
          <w:sz w:val="22"/>
        </w:rPr>
        <w:t>, accessed on 14.04.2025</w:t>
      </w:r>
    </w:p>
    <w:p w14:paraId="1C495381" w14:textId="77777777" w:rsidR="00C3255A" w:rsidRPr="00C3255A" w:rsidRDefault="00C3255A" w:rsidP="00C3255A">
      <w:pPr>
        <w:spacing w:line="360" w:lineRule="auto"/>
        <w:contextualSpacing/>
        <w:rPr>
          <w:rFonts w:ascii="Arial" w:hAnsi="Arial" w:cs="Arial"/>
          <w:b w:val="0"/>
          <w:bCs/>
          <w:color w:val="auto"/>
          <w:sz w:val="22"/>
        </w:rPr>
      </w:pPr>
      <w:proofErr w:type="spellStart"/>
      <w:r w:rsidRPr="00C3255A">
        <w:rPr>
          <w:rFonts w:ascii="Arial" w:hAnsi="Arial" w:cs="Arial"/>
          <w:b w:val="0"/>
          <w:bCs/>
          <w:color w:val="auto"/>
          <w:sz w:val="22"/>
        </w:rPr>
        <w:t>Bovini</w:t>
      </w:r>
      <w:proofErr w:type="spellEnd"/>
      <w:r w:rsidRPr="00C3255A">
        <w:rPr>
          <w:rFonts w:ascii="Arial" w:hAnsi="Arial" w:cs="Arial"/>
          <w:b w:val="0"/>
          <w:bCs/>
          <w:color w:val="auto"/>
          <w:sz w:val="22"/>
        </w:rPr>
        <w:t xml:space="preserve">. G, Paradisi. M, 2019, Labour substitutability and the impact of raising the retirement age, available from </w:t>
      </w:r>
      <w:hyperlink r:id="rId18" w:history="1">
        <w:r w:rsidRPr="00C3255A">
          <w:rPr>
            <w:rStyle w:val="Hyperlink"/>
            <w:rFonts w:ascii="Arial" w:hAnsi="Arial" w:cs="Arial"/>
            <w:b w:val="0"/>
            <w:bCs/>
            <w:sz w:val="22"/>
          </w:rPr>
          <w:t>Labor Substitutability and The Impact of Raising the Retirement Age</w:t>
        </w:r>
      </w:hyperlink>
      <w:r w:rsidRPr="00C3255A">
        <w:rPr>
          <w:rFonts w:ascii="Arial" w:hAnsi="Arial" w:cs="Arial"/>
          <w:b w:val="0"/>
          <w:bCs/>
          <w:color w:val="auto"/>
          <w:sz w:val="22"/>
        </w:rPr>
        <w:t>, accessed on 14.04.2025</w:t>
      </w:r>
    </w:p>
    <w:p w14:paraId="44154272"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Bruns. H, 2013, HR development in local government: how and why does HR strategy matter in organizational change and development?, available from </w:t>
      </w:r>
      <w:hyperlink r:id="rId19" w:history="1">
        <w:r w:rsidRPr="00C3255A">
          <w:rPr>
            <w:rStyle w:val="Hyperlink"/>
            <w:rFonts w:ascii="Arial" w:hAnsi="Arial" w:cs="Arial"/>
            <w:b w:val="0"/>
            <w:bCs/>
            <w:sz w:val="22"/>
          </w:rPr>
          <w:t>(PDF) HR development in local government: how and why does HR strategy matter in organizational change and development?</w:t>
        </w:r>
      </w:hyperlink>
      <w:r w:rsidRPr="00C3255A">
        <w:rPr>
          <w:rFonts w:ascii="Arial" w:hAnsi="Arial" w:cs="Arial"/>
          <w:b w:val="0"/>
          <w:bCs/>
          <w:color w:val="auto"/>
          <w:sz w:val="22"/>
        </w:rPr>
        <w:t>, accessed on 08.04.2025</w:t>
      </w:r>
    </w:p>
    <w:p w14:paraId="7EA2ED4C"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Cardiff Council 2023, Hybrid Working Policy Framework, available from </w:t>
      </w:r>
      <w:hyperlink r:id="rId20" w:history="1">
        <w:r w:rsidRPr="00C3255A">
          <w:rPr>
            <w:rStyle w:val="Hyperlink"/>
            <w:rFonts w:ascii="Arial" w:hAnsi="Arial" w:cs="Arial"/>
            <w:b w:val="0"/>
            <w:bCs/>
            <w:sz w:val="22"/>
          </w:rPr>
          <w:t>CARDIFF COUNCIL</w:t>
        </w:r>
      </w:hyperlink>
      <w:r w:rsidRPr="00C3255A">
        <w:rPr>
          <w:rFonts w:ascii="Arial" w:hAnsi="Arial" w:cs="Arial"/>
          <w:b w:val="0"/>
          <w:bCs/>
          <w:color w:val="auto"/>
          <w:sz w:val="22"/>
        </w:rPr>
        <w:t>, accessed on 14.04.2025</w:t>
      </w:r>
    </w:p>
    <w:p w14:paraId="4B766D4D"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Cardiff Council, 2024, Equality, Diversity and Inclusion Strategy 2024-28, available from </w:t>
      </w:r>
      <w:hyperlink r:id="rId21" w:history="1">
        <w:r w:rsidRPr="00C3255A">
          <w:rPr>
            <w:rStyle w:val="Hyperlink"/>
            <w:rFonts w:ascii="Arial" w:hAnsi="Arial" w:cs="Arial"/>
            <w:b w:val="0"/>
            <w:bCs/>
            <w:sz w:val="22"/>
          </w:rPr>
          <w:t>Appendix 1.pdf</w:t>
        </w:r>
      </w:hyperlink>
      <w:r w:rsidRPr="00C3255A">
        <w:rPr>
          <w:rFonts w:ascii="Arial" w:hAnsi="Arial" w:cs="Arial"/>
          <w:b w:val="0"/>
          <w:bCs/>
          <w:color w:val="auto"/>
          <w:sz w:val="22"/>
        </w:rPr>
        <w:t>, accessed on 14.04.2025</w:t>
      </w:r>
    </w:p>
    <w:p w14:paraId="194C0402"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Cardiff Council, 2025, Cabinet Proposal, Budget 2025/26, available from </w:t>
      </w:r>
      <w:hyperlink r:id="rId22" w:history="1">
        <w:r w:rsidRPr="00C3255A">
          <w:rPr>
            <w:rStyle w:val="Hyperlink"/>
            <w:rFonts w:ascii="Arial" w:hAnsi="Arial" w:cs="Arial"/>
            <w:b w:val="0"/>
            <w:bCs/>
            <w:sz w:val="22"/>
          </w:rPr>
          <w:t>CARDIFF COUNCIL</w:t>
        </w:r>
      </w:hyperlink>
      <w:r w:rsidRPr="00C3255A">
        <w:rPr>
          <w:rFonts w:ascii="Arial" w:hAnsi="Arial" w:cs="Arial"/>
          <w:b w:val="0"/>
          <w:bCs/>
          <w:color w:val="auto"/>
          <w:sz w:val="22"/>
        </w:rPr>
        <w:t>, accessed on 02.04.2025</w:t>
      </w:r>
    </w:p>
    <w:p w14:paraId="14427CD2"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Cardiff Council, 2025, Cardiff Council Corporate Plan 2025-28, available from </w:t>
      </w:r>
      <w:hyperlink r:id="rId23" w:history="1">
        <w:r w:rsidRPr="00C3255A">
          <w:rPr>
            <w:rStyle w:val="Hyperlink"/>
            <w:rFonts w:ascii="Arial" w:hAnsi="Arial" w:cs="Arial"/>
            <w:b w:val="0"/>
            <w:bCs/>
            <w:sz w:val="22"/>
          </w:rPr>
          <w:t>mgConvert2PDF.aspx</w:t>
        </w:r>
      </w:hyperlink>
      <w:r w:rsidRPr="00C3255A">
        <w:rPr>
          <w:rFonts w:ascii="Arial" w:hAnsi="Arial" w:cs="Arial"/>
          <w:b w:val="0"/>
          <w:bCs/>
          <w:color w:val="auto"/>
          <w:sz w:val="22"/>
        </w:rPr>
        <w:t>, accessed on 08.04.2025</w:t>
      </w:r>
    </w:p>
    <w:p w14:paraId="55BB51B0"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Cardiff Council, Pay Policy Statement 2024/2025, available from </w:t>
      </w:r>
      <w:hyperlink r:id="rId24" w:history="1">
        <w:r w:rsidRPr="00C3255A">
          <w:rPr>
            <w:rStyle w:val="Hyperlink"/>
            <w:rFonts w:ascii="Arial" w:hAnsi="Arial" w:cs="Arial"/>
            <w:b w:val="0"/>
            <w:bCs/>
            <w:sz w:val="22"/>
          </w:rPr>
          <w:t>Pay and Reward Policy</w:t>
        </w:r>
      </w:hyperlink>
      <w:r w:rsidRPr="00C3255A">
        <w:rPr>
          <w:rFonts w:ascii="Arial" w:hAnsi="Arial" w:cs="Arial"/>
          <w:b w:val="0"/>
          <w:bCs/>
          <w:color w:val="auto"/>
          <w:sz w:val="22"/>
        </w:rPr>
        <w:t>, accessed on 08.04.2025</w:t>
      </w:r>
    </w:p>
    <w:p w14:paraId="0E39BF22"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Cardiff University, 2023, Millennials and Gen-Z have higher rates of climate worry, available from </w:t>
      </w:r>
      <w:hyperlink r:id="rId25" w:history="1">
        <w:r w:rsidRPr="00C3255A">
          <w:rPr>
            <w:rStyle w:val="Hyperlink"/>
            <w:rFonts w:ascii="Arial" w:hAnsi="Arial" w:cs="Arial"/>
            <w:b w:val="0"/>
            <w:bCs/>
            <w:sz w:val="22"/>
          </w:rPr>
          <w:t>Millennials and Gen-Z have higher rates of climate worry - News - Cardiff University</w:t>
        </w:r>
      </w:hyperlink>
      <w:r w:rsidRPr="00C3255A">
        <w:rPr>
          <w:rFonts w:ascii="Arial" w:hAnsi="Arial" w:cs="Arial"/>
          <w:b w:val="0"/>
          <w:bCs/>
          <w:color w:val="auto"/>
          <w:sz w:val="22"/>
        </w:rPr>
        <w:t xml:space="preserve"> accessed on 10.04.2025</w:t>
      </w:r>
    </w:p>
    <w:p w14:paraId="586627EF" w14:textId="77777777" w:rsidR="00C3255A" w:rsidRPr="00C3255A" w:rsidRDefault="00C3255A" w:rsidP="00C3255A">
      <w:pPr>
        <w:spacing w:line="360" w:lineRule="auto"/>
        <w:contextualSpacing/>
        <w:rPr>
          <w:rFonts w:ascii="Arial" w:hAnsi="Arial" w:cs="Arial"/>
          <w:b w:val="0"/>
          <w:bCs/>
          <w:color w:val="auto"/>
          <w:sz w:val="22"/>
        </w:rPr>
      </w:pPr>
      <w:proofErr w:type="spellStart"/>
      <w:r w:rsidRPr="00C3255A">
        <w:rPr>
          <w:rFonts w:ascii="Arial" w:hAnsi="Arial" w:cs="Arial"/>
          <w:b w:val="0"/>
          <w:bCs/>
          <w:color w:val="auto"/>
          <w:sz w:val="22"/>
        </w:rPr>
        <w:t>Chitescu</w:t>
      </w:r>
      <w:proofErr w:type="spellEnd"/>
      <w:r w:rsidRPr="00C3255A">
        <w:rPr>
          <w:rFonts w:ascii="Arial" w:hAnsi="Arial" w:cs="Arial"/>
          <w:b w:val="0"/>
          <w:bCs/>
          <w:color w:val="auto"/>
          <w:sz w:val="22"/>
        </w:rPr>
        <w:t xml:space="preserve">. R, Lixandru. M, 2015, The Influence of the Social, Political and Economic Impact on Human Resources, as a Determinant Factor of Sustainable Development, available from </w:t>
      </w:r>
      <w:hyperlink r:id="rId26" w:history="1">
        <w:r w:rsidRPr="00C3255A">
          <w:rPr>
            <w:rStyle w:val="Hyperlink"/>
            <w:rFonts w:ascii="Arial" w:hAnsi="Arial" w:cs="Arial"/>
            <w:b w:val="0"/>
            <w:bCs/>
            <w:sz w:val="22"/>
          </w:rPr>
          <w:t>(PDF) The Influence of the Social, Political and Economic Impact on Human Resources, as a Determinant Factor of Sustainable Development</w:t>
        </w:r>
      </w:hyperlink>
      <w:r w:rsidRPr="00C3255A">
        <w:rPr>
          <w:rFonts w:ascii="Arial" w:hAnsi="Arial" w:cs="Arial"/>
          <w:b w:val="0"/>
          <w:bCs/>
          <w:color w:val="auto"/>
          <w:sz w:val="22"/>
        </w:rPr>
        <w:t>, accessed on 23.03.2025</w:t>
      </w:r>
    </w:p>
    <w:p w14:paraId="6216D895"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CIPD, 2021, Employee Engagement and Motivation, available from </w:t>
      </w:r>
      <w:hyperlink r:id="rId27" w:history="1">
        <w:r w:rsidRPr="00C3255A">
          <w:rPr>
            <w:rStyle w:val="Hyperlink"/>
            <w:rFonts w:ascii="Arial" w:hAnsi="Arial" w:cs="Arial"/>
            <w:b w:val="0"/>
            <w:bCs/>
            <w:sz w:val="22"/>
          </w:rPr>
          <w:t>Employee Engagement &amp; Motivation | Factsheets | CIPD</w:t>
        </w:r>
      </w:hyperlink>
      <w:r w:rsidRPr="00C3255A">
        <w:rPr>
          <w:rFonts w:ascii="Arial" w:hAnsi="Arial" w:cs="Arial"/>
          <w:b w:val="0"/>
          <w:bCs/>
          <w:color w:val="auto"/>
          <w:sz w:val="22"/>
        </w:rPr>
        <w:t>, accessed on 10.04.2025</w:t>
      </w:r>
    </w:p>
    <w:p w14:paraId="217FC763"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CIPD, 2024, Using technology responsibly: Guidance for people professionals, available from </w:t>
      </w:r>
      <w:hyperlink r:id="rId28" w:history="1">
        <w:r w:rsidRPr="00C3255A">
          <w:rPr>
            <w:rStyle w:val="Hyperlink"/>
            <w:rFonts w:ascii="Arial" w:hAnsi="Arial" w:cs="Arial"/>
            <w:b w:val="0"/>
            <w:bCs/>
            <w:sz w:val="22"/>
          </w:rPr>
          <w:t>Using technology responsibly: Guidance for people professionals | CIPD</w:t>
        </w:r>
      </w:hyperlink>
      <w:r w:rsidRPr="00C3255A">
        <w:rPr>
          <w:rFonts w:ascii="Arial" w:hAnsi="Arial" w:cs="Arial"/>
          <w:b w:val="0"/>
          <w:bCs/>
          <w:color w:val="auto"/>
          <w:sz w:val="22"/>
        </w:rPr>
        <w:t>, accessed on 13.04.2025</w:t>
      </w:r>
    </w:p>
    <w:p w14:paraId="3E10F316"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Collins. A, 2025, UK's Political Shifts: Impacts on Business and Economic Growth, available from </w:t>
      </w:r>
      <w:hyperlink r:id="rId29" w:history="1">
        <w:r w:rsidRPr="00C3255A">
          <w:rPr>
            <w:rStyle w:val="Hyperlink"/>
            <w:rFonts w:ascii="Arial" w:hAnsi="Arial" w:cs="Arial"/>
            <w:b w:val="0"/>
            <w:bCs/>
            <w:sz w:val="22"/>
          </w:rPr>
          <w:t>UK's Political Shifts: Impacts on Business and Economic Growth</w:t>
        </w:r>
      </w:hyperlink>
      <w:r w:rsidRPr="00C3255A">
        <w:rPr>
          <w:rFonts w:ascii="Arial" w:hAnsi="Arial" w:cs="Arial"/>
          <w:b w:val="0"/>
          <w:bCs/>
          <w:color w:val="auto"/>
          <w:sz w:val="22"/>
        </w:rPr>
        <w:t>, accessed on 13.04.2025</w:t>
      </w:r>
    </w:p>
    <w:p w14:paraId="2B4A6FD4"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lastRenderedPageBreak/>
        <w:t xml:space="preserve">Deadrick. D, Stone. D, 2014, Human Resource Management: Past, Present and Future, Human Resource Management Review, available from </w:t>
      </w:r>
      <w:hyperlink r:id="rId30" w:history="1">
        <w:r w:rsidRPr="00C3255A">
          <w:rPr>
            <w:rStyle w:val="Hyperlink"/>
            <w:rFonts w:ascii="Arial" w:hAnsi="Arial" w:cs="Arial"/>
            <w:b w:val="0"/>
            <w:bCs/>
            <w:sz w:val="22"/>
          </w:rPr>
          <w:t>(PDF) Human resource management: Past, present, and future</w:t>
        </w:r>
      </w:hyperlink>
      <w:r w:rsidRPr="00C3255A">
        <w:rPr>
          <w:rFonts w:ascii="Arial" w:hAnsi="Arial" w:cs="Arial"/>
          <w:b w:val="0"/>
          <w:bCs/>
          <w:color w:val="auto"/>
          <w:sz w:val="22"/>
        </w:rPr>
        <w:t>, accessed on 29.03.2025</w:t>
      </w:r>
    </w:p>
    <w:p w14:paraId="61B0F3E0"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Devine, N, 2023, How to Conduct an HR Function Assessment That Meets Your Needs, available at </w:t>
      </w:r>
      <w:hyperlink r:id="rId31" w:history="1">
        <w:r w:rsidRPr="00C3255A">
          <w:rPr>
            <w:rStyle w:val="Hyperlink"/>
            <w:rFonts w:ascii="Arial" w:hAnsi="Arial" w:cs="Arial"/>
            <w:b w:val="0"/>
            <w:bCs/>
            <w:sz w:val="22"/>
          </w:rPr>
          <w:t>Council Post: How To Conduct An HR Function Assessment That Meets Your Needs</w:t>
        </w:r>
      </w:hyperlink>
      <w:r w:rsidRPr="00C3255A">
        <w:rPr>
          <w:rFonts w:ascii="Arial" w:hAnsi="Arial" w:cs="Arial"/>
          <w:b w:val="0"/>
          <w:bCs/>
          <w:color w:val="auto"/>
          <w:sz w:val="22"/>
        </w:rPr>
        <w:t>, accessed on 13.04.2025</w:t>
      </w:r>
    </w:p>
    <w:p w14:paraId="5C88CCBD"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Gede. D, </w:t>
      </w:r>
      <w:proofErr w:type="spellStart"/>
      <w:r w:rsidRPr="00C3255A">
        <w:rPr>
          <w:rFonts w:ascii="Arial" w:hAnsi="Arial" w:cs="Arial"/>
          <w:b w:val="0"/>
          <w:bCs/>
          <w:color w:val="auto"/>
          <w:sz w:val="22"/>
        </w:rPr>
        <w:t>Huluka</w:t>
      </w:r>
      <w:proofErr w:type="spellEnd"/>
      <w:r w:rsidRPr="00C3255A">
        <w:rPr>
          <w:rFonts w:ascii="Arial" w:hAnsi="Arial" w:cs="Arial"/>
          <w:b w:val="0"/>
          <w:bCs/>
          <w:color w:val="auto"/>
          <w:sz w:val="22"/>
        </w:rPr>
        <w:t xml:space="preserve">. A, 2023, The impact of strategic alignment on organisational performance, available from </w:t>
      </w:r>
      <w:hyperlink r:id="rId32" w:history="1">
        <w:r w:rsidRPr="00C3255A">
          <w:rPr>
            <w:rStyle w:val="Hyperlink"/>
            <w:rFonts w:ascii="Arial" w:hAnsi="Arial" w:cs="Arial"/>
            <w:b w:val="0"/>
            <w:bCs/>
            <w:sz w:val="22"/>
          </w:rPr>
          <w:t>The impact of strategic alignment on organizational performance: The case of Ethiopian universities</w:t>
        </w:r>
      </w:hyperlink>
      <w:r w:rsidRPr="00C3255A">
        <w:rPr>
          <w:rFonts w:ascii="Arial" w:hAnsi="Arial" w:cs="Arial"/>
          <w:b w:val="0"/>
          <w:bCs/>
          <w:color w:val="auto"/>
          <w:sz w:val="22"/>
        </w:rPr>
        <w:t>, accessed on 12.04.2025</w:t>
      </w:r>
    </w:p>
    <w:p w14:paraId="07234BE0"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Hayes. A, 2022, Legislative Risk: what is it, how it works, available from </w:t>
      </w:r>
      <w:hyperlink r:id="rId33" w:history="1">
        <w:r w:rsidRPr="00C3255A">
          <w:rPr>
            <w:rStyle w:val="Hyperlink"/>
            <w:rFonts w:ascii="Arial" w:hAnsi="Arial" w:cs="Arial"/>
            <w:b w:val="0"/>
            <w:bCs/>
            <w:sz w:val="22"/>
          </w:rPr>
          <w:t>Legislative Risk: What It is, How It Works</w:t>
        </w:r>
      </w:hyperlink>
      <w:r w:rsidRPr="00C3255A">
        <w:rPr>
          <w:rFonts w:ascii="Arial" w:hAnsi="Arial" w:cs="Arial"/>
          <w:b w:val="0"/>
          <w:bCs/>
          <w:color w:val="auto"/>
          <w:sz w:val="22"/>
        </w:rPr>
        <w:t>, accessed on 13.04.2025</w:t>
      </w:r>
    </w:p>
    <w:p w14:paraId="70228259" w14:textId="77777777" w:rsidR="00C3255A" w:rsidRPr="00C3255A" w:rsidRDefault="00C3255A" w:rsidP="00C3255A">
      <w:pPr>
        <w:spacing w:line="360" w:lineRule="auto"/>
        <w:contextualSpacing/>
        <w:rPr>
          <w:rFonts w:ascii="Arial" w:hAnsi="Arial" w:cs="Arial"/>
          <w:bCs/>
          <w:color w:val="auto"/>
          <w:sz w:val="22"/>
        </w:rPr>
      </w:pPr>
      <w:r w:rsidRPr="00C3255A">
        <w:rPr>
          <w:rFonts w:ascii="Arial" w:hAnsi="Arial" w:cs="Arial"/>
          <w:b w:val="0"/>
          <w:bCs/>
          <w:color w:val="auto"/>
          <w:sz w:val="22"/>
        </w:rPr>
        <w:t xml:space="preserve">Helbich. M, 2018, Mental Health and Environmental Exposures, available from </w:t>
      </w:r>
      <w:hyperlink r:id="rId34" w:history="1">
        <w:r w:rsidRPr="00C3255A">
          <w:rPr>
            <w:rStyle w:val="Hyperlink"/>
            <w:rFonts w:ascii="Arial" w:hAnsi="Arial" w:cs="Arial"/>
            <w:b w:val="0"/>
            <w:bCs/>
            <w:sz w:val="22"/>
          </w:rPr>
          <w:t>Mental Health and Environmental Exposures: An Editorial - PMC</w:t>
        </w:r>
      </w:hyperlink>
      <w:r w:rsidRPr="00C3255A">
        <w:rPr>
          <w:rFonts w:ascii="Arial" w:hAnsi="Arial" w:cs="Arial"/>
          <w:b w:val="0"/>
          <w:bCs/>
          <w:color w:val="auto"/>
          <w:sz w:val="22"/>
        </w:rPr>
        <w:t>, accessed on 15.04.2025</w:t>
      </w:r>
    </w:p>
    <w:p w14:paraId="76EF9673"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Homelessness Consultation 2024, 2024, available from </w:t>
      </w:r>
      <w:hyperlink r:id="rId35" w:history="1">
        <w:r w:rsidRPr="00C3255A">
          <w:rPr>
            <w:rStyle w:val="Hyperlink"/>
            <w:rFonts w:ascii="Arial" w:hAnsi="Arial" w:cs="Arial"/>
            <w:b w:val="0"/>
            <w:bCs/>
            <w:sz w:val="22"/>
          </w:rPr>
          <w:t>CAB 26 September 2204 Housing Emergency Appendix I - Homelessness Survey 2024.pdf</w:t>
        </w:r>
      </w:hyperlink>
      <w:r w:rsidRPr="00C3255A">
        <w:rPr>
          <w:rFonts w:ascii="Arial" w:hAnsi="Arial" w:cs="Arial"/>
          <w:b w:val="0"/>
          <w:bCs/>
          <w:color w:val="auto"/>
          <w:sz w:val="22"/>
        </w:rPr>
        <w:t>, accessed on 05.04.2025</w:t>
      </w:r>
    </w:p>
    <w:p w14:paraId="606BBF5F"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Irwin Mitchell, 2025, Employment Law Changes 2025, available from </w:t>
      </w:r>
      <w:hyperlink r:id="rId36" w:history="1">
        <w:r w:rsidRPr="00C3255A">
          <w:rPr>
            <w:rStyle w:val="Hyperlink"/>
            <w:rFonts w:ascii="Arial" w:hAnsi="Arial" w:cs="Arial"/>
            <w:b w:val="0"/>
            <w:bCs/>
            <w:sz w:val="22"/>
          </w:rPr>
          <w:t>Employment law changes 2025: guide for HR and line managers</w:t>
        </w:r>
      </w:hyperlink>
      <w:r w:rsidRPr="00C3255A">
        <w:rPr>
          <w:rFonts w:ascii="Arial" w:hAnsi="Arial" w:cs="Arial"/>
          <w:b w:val="0"/>
          <w:bCs/>
          <w:color w:val="auto"/>
          <w:sz w:val="22"/>
        </w:rPr>
        <w:t>, accessed on 02.04.2025</w:t>
      </w:r>
    </w:p>
    <w:p w14:paraId="20999A9F"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Islam, S, 2024, HRM vs personal management – why it matters for your business, available from </w:t>
      </w:r>
      <w:hyperlink r:id="rId37" w:history="1">
        <w:r w:rsidRPr="00C3255A">
          <w:rPr>
            <w:rStyle w:val="Hyperlink"/>
            <w:rFonts w:ascii="Arial" w:hAnsi="Arial" w:cs="Arial"/>
            <w:b w:val="0"/>
            <w:bCs/>
            <w:sz w:val="22"/>
          </w:rPr>
          <w:t>Differences between HRM vs Personnel Management</w:t>
        </w:r>
      </w:hyperlink>
      <w:r w:rsidRPr="00C3255A">
        <w:rPr>
          <w:rFonts w:ascii="Arial" w:hAnsi="Arial" w:cs="Arial"/>
          <w:b w:val="0"/>
          <w:bCs/>
          <w:color w:val="auto"/>
          <w:sz w:val="22"/>
        </w:rPr>
        <w:t>, accessed on 30.03.2025</w:t>
      </w:r>
    </w:p>
    <w:p w14:paraId="3FCD89F2"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Kurdi-Nakra. H, Pak. J, 2022, Exploring the socio-political dynamics of front-line managers’ HR involvement: A qualitative approach, Human Resource Management, Volume 62, Issue 4, available from </w:t>
      </w:r>
      <w:hyperlink r:id="rId38" w:history="1">
        <w:r w:rsidRPr="00C3255A">
          <w:rPr>
            <w:rStyle w:val="Hyperlink"/>
            <w:rFonts w:ascii="Arial" w:hAnsi="Arial" w:cs="Arial"/>
            <w:b w:val="0"/>
            <w:bCs/>
            <w:sz w:val="22"/>
          </w:rPr>
          <w:t>Exploring the socio</w:t>
        </w:r>
        <w:r w:rsidRPr="00C3255A">
          <w:rPr>
            <w:rStyle w:val="Hyperlink"/>
            <w:rFonts w:ascii="Cambria Math" w:hAnsi="Cambria Math" w:cs="Cambria Math"/>
            <w:b w:val="0"/>
            <w:bCs/>
            <w:sz w:val="22"/>
          </w:rPr>
          <w:t>‐</w:t>
        </w:r>
        <w:r w:rsidRPr="00C3255A">
          <w:rPr>
            <w:rStyle w:val="Hyperlink"/>
            <w:rFonts w:ascii="Arial" w:hAnsi="Arial" w:cs="Arial"/>
            <w:b w:val="0"/>
            <w:bCs/>
            <w:sz w:val="22"/>
          </w:rPr>
          <w:t>political dynamics of front</w:t>
        </w:r>
        <w:r w:rsidRPr="00C3255A">
          <w:rPr>
            <w:rStyle w:val="Hyperlink"/>
            <w:rFonts w:ascii="Cambria Math" w:hAnsi="Cambria Math" w:cs="Cambria Math"/>
            <w:b w:val="0"/>
            <w:bCs/>
            <w:sz w:val="22"/>
          </w:rPr>
          <w:t>‐</w:t>
        </w:r>
        <w:r w:rsidRPr="00C3255A">
          <w:rPr>
            <w:rStyle w:val="Hyperlink"/>
            <w:rFonts w:ascii="Arial" w:hAnsi="Arial" w:cs="Arial"/>
            <w:b w:val="0"/>
            <w:bCs/>
            <w:sz w:val="22"/>
          </w:rPr>
          <w:t>line managers’ HR involvement: A qualitative approach</w:t>
        </w:r>
      </w:hyperlink>
      <w:r w:rsidRPr="00C3255A">
        <w:rPr>
          <w:rFonts w:ascii="Arial" w:hAnsi="Arial" w:cs="Arial"/>
          <w:b w:val="0"/>
          <w:bCs/>
          <w:color w:val="auto"/>
          <w:sz w:val="22"/>
        </w:rPr>
        <w:t>, accessed on 14.04.2025</w:t>
      </w:r>
    </w:p>
    <w:p w14:paraId="4B31EDFE"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Kurdi-</w:t>
      </w:r>
      <w:proofErr w:type="spellStart"/>
      <w:r w:rsidRPr="00C3255A">
        <w:rPr>
          <w:rFonts w:ascii="Arial" w:hAnsi="Arial" w:cs="Arial"/>
          <w:b w:val="0"/>
          <w:bCs/>
          <w:color w:val="auto"/>
          <w:sz w:val="22"/>
        </w:rPr>
        <w:t>Nakra.H</w:t>
      </w:r>
      <w:proofErr w:type="spellEnd"/>
      <w:r w:rsidRPr="00C3255A">
        <w:rPr>
          <w:rFonts w:ascii="Arial" w:hAnsi="Arial" w:cs="Arial"/>
          <w:b w:val="0"/>
          <w:bCs/>
          <w:color w:val="auto"/>
          <w:sz w:val="22"/>
        </w:rPr>
        <w:t xml:space="preserve">, Pak, J, 2023, Exploring the socio-political dynamics of front-line managers’ HR involvement: A qualitative approach, Human Resource Management, Volume 62, Issue 4: Relational Perspectives on Human Resource Management, available from </w:t>
      </w:r>
      <w:hyperlink r:id="rId39" w:history="1">
        <w:r w:rsidRPr="00C3255A">
          <w:rPr>
            <w:rStyle w:val="Hyperlink"/>
            <w:rFonts w:ascii="Arial" w:hAnsi="Arial" w:cs="Arial"/>
            <w:b w:val="0"/>
            <w:bCs/>
            <w:sz w:val="22"/>
          </w:rPr>
          <w:t>Exploring the socio</w:t>
        </w:r>
        <w:r w:rsidRPr="00C3255A">
          <w:rPr>
            <w:rStyle w:val="Hyperlink"/>
            <w:rFonts w:ascii="Cambria Math" w:hAnsi="Cambria Math" w:cs="Cambria Math"/>
            <w:b w:val="0"/>
            <w:bCs/>
            <w:sz w:val="22"/>
          </w:rPr>
          <w:t>‐</w:t>
        </w:r>
        <w:r w:rsidRPr="00C3255A">
          <w:rPr>
            <w:rStyle w:val="Hyperlink"/>
            <w:rFonts w:ascii="Arial" w:hAnsi="Arial" w:cs="Arial"/>
            <w:b w:val="0"/>
            <w:bCs/>
            <w:sz w:val="22"/>
          </w:rPr>
          <w:t>political dynamics of front</w:t>
        </w:r>
        <w:r w:rsidRPr="00C3255A">
          <w:rPr>
            <w:rStyle w:val="Hyperlink"/>
            <w:rFonts w:ascii="Cambria Math" w:hAnsi="Cambria Math" w:cs="Cambria Math"/>
            <w:b w:val="0"/>
            <w:bCs/>
            <w:sz w:val="22"/>
          </w:rPr>
          <w:t>‐</w:t>
        </w:r>
        <w:r w:rsidRPr="00C3255A">
          <w:rPr>
            <w:rStyle w:val="Hyperlink"/>
            <w:rFonts w:ascii="Arial" w:hAnsi="Arial" w:cs="Arial"/>
            <w:b w:val="0"/>
            <w:bCs/>
            <w:sz w:val="22"/>
          </w:rPr>
          <w:t>line managers’ HR involvement: A qualitative approach</w:t>
        </w:r>
      </w:hyperlink>
      <w:r w:rsidRPr="00C3255A">
        <w:rPr>
          <w:rFonts w:ascii="Arial" w:hAnsi="Arial" w:cs="Arial"/>
          <w:b w:val="0"/>
          <w:bCs/>
          <w:color w:val="auto"/>
          <w:sz w:val="22"/>
        </w:rPr>
        <w:t>, accessed on 02.04.2025</w:t>
      </w:r>
    </w:p>
    <w:p w14:paraId="55840463"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Local Government Association, 2021, Equality Framework for Local Government, available from </w:t>
      </w:r>
      <w:hyperlink r:id="rId40" w:history="1">
        <w:r w:rsidRPr="00C3255A">
          <w:rPr>
            <w:rStyle w:val="Hyperlink"/>
            <w:rFonts w:ascii="Arial" w:hAnsi="Arial" w:cs="Arial"/>
            <w:b w:val="0"/>
            <w:bCs/>
            <w:sz w:val="22"/>
          </w:rPr>
          <w:t>Equality Framework for Local Government | Local Government Association</w:t>
        </w:r>
      </w:hyperlink>
      <w:r w:rsidRPr="00C3255A">
        <w:rPr>
          <w:rFonts w:ascii="Arial" w:hAnsi="Arial" w:cs="Arial"/>
          <w:b w:val="0"/>
          <w:bCs/>
          <w:color w:val="auto"/>
          <w:sz w:val="22"/>
        </w:rPr>
        <w:t>, accessed on 14.04.2025</w:t>
      </w:r>
    </w:p>
    <w:p w14:paraId="44A91F02"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McGrath. R, 2014, Management’s Three Eras: A Brief History, Harvard Business Review, available from </w:t>
      </w:r>
      <w:hyperlink r:id="rId41" w:history="1">
        <w:r w:rsidRPr="00C3255A">
          <w:rPr>
            <w:rStyle w:val="Hyperlink"/>
            <w:rFonts w:ascii="Arial" w:hAnsi="Arial" w:cs="Arial"/>
            <w:b w:val="0"/>
            <w:bCs/>
            <w:sz w:val="22"/>
          </w:rPr>
          <w:t>Management’s Three Eras: A Brief History</w:t>
        </w:r>
      </w:hyperlink>
      <w:r w:rsidRPr="00C3255A">
        <w:rPr>
          <w:rFonts w:ascii="Arial" w:hAnsi="Arial" w:cs="Arial"/>
          <w:b w:val="0"/>
          <w:bCs/>
          <w:color w:val="auto"/>
          <w:sz w:val="22"/>
        </w:rPr>
        <w:t>, accessed on 29.03.2025</w:t>
      </w:r>
    </w:p>
    <w:p w14:paraId="27176FC9"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McKinsey, 2021, Future proof: Solving the ‘adaptability paradox’ for the long term, available from </w:t>
      </w:r>
      <w:hyperlink r:id="rId42" w:history="1">
        <w:r w:rsidRPr="00C3255A">
          <w:rPr>
            <w:rStyle w:val="Hyperlink"/>
            <w:rFonts w:ascii="Arial" w:hAnsi="Arial" w:cs="Arial"/>
            <w:b w:val="0"/>
            <w:bCs/>
            <w:sz w:val="22"/>
          </w:rPr>
          <w:t>Future proof: Solving the ‘adaptability paradox’ for the long term | McKinsey</w:t>
        </w:r>
      </w:hyperlink>
      <w:r w:rsidRPr="00C3255A">
        <w:rPr>
          <w:rFonts w:ascii="Arial" w:hAnsi="Arial" w:cs="Arial"/>
          <w:b w:val="0"/>
          <w:bCs/>
          <w:color w:val="auto"/>
          <w:sz w:val="22"/>
        </w:rPr>
        <w:t>, accessed on 14.04.2025</w:t>
      </w:r>
    </w:p>
    <w:p w14:paraId="4928469D"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McKinsey, 2022, Taking a skills-based approach to building the future workforce, available from </w:t>
      </w:r>
      <w:hyperlink r:id="rId43" w:history="1">
        <w:r w:rsidRPr="00C3255A">
          <w:rPr>
            <w:rStyle w:val="Hyperlink"/>
            <w:rFonts w:ascii="Arial" w:hAnsi="Arial" w:cs="Arial"/>
            <w:b w:val="0"/>
            <w:bCs/>
            <w:sz w:val="22"/>
          </w:rPr>
          <w:t>Taking a skills-based approach to building the future workforce | McKinsey</w:t>
        </w:r>
      </w:hyperlink>
      <w:r w:rsidRPr="00C3255A">
        <w:rPr>
          <w:rFonts w:ascii="Arial" w:hAnsi="Arial" w:cs="Arial"/>
          <w:b w:val="0"/>
          <w:bCs/>
          <w:color w:val="auto"/>
          <w:sz w:val="22"/>
        </w:rPr>
        <w:t>, accessed on 13.04.2025</w:t>
      </w:r>
    </w:p>
    <w:p w14:paraId="2929D1A6" w14:textId="77777777" w:rsidR="00C3255A" w:rsidRPr="00C3255A" w:rsidRDefault="00C3255A" w:rsidP="00C3255A">
      <w:pPr>
        <w:spacing w:line="360" w:lineRule="auto"/>
        <w:contextualSpacing/>
        <w:rPr>
          <w:rFonts w:ascii="Arial" w:hAnsi="Arial" w:cs="Arial"/>
          <w:b w:val="0"/>
          <w:bCs/>
          <w:color w:val="auto"/>
          <w:sz w:val="22"/>
        </w:rPr>
      </w:pPr>
      <w:proofErr w:type="spellStart"/>
      <w:r w:rsidRPr="00C3255A">
        <w:rPr>
          <w:rFonts w:ascii="Arial" w:hAnsi="Arial" w:cs="Arial"/>
          <w:b w:val="0"/>
          <w:bCs/>
          <w:color w:val="auto"/>
          <w:sz w:val="22"/>
        </w:rPr>
        <w:lastRenderedPageBreak/>
        <w:t>McRae.E</w:t>
      </w:r>
      <w:proofErr w:type="spellEnd"/>
      <w:r w:rsidRPr="00C3255A">
        <w:rPr>
          <w:rFonts w:ascii="Arial" w:hAnsi="Arial" w:cs="Arial"/>
          <w:b w:val="0"/>
          <w:bCs/>
          <w:color w:val="auto"/>
          <w:sz w:val="22"/>
        </w:rPr>
        <w:t xml:space="preserve">, </w:t>
      </w:r>
      <w:proofErr w:type="spellStart"/>
      <w:r w:rsidRPr="00C3255A">
        <w:rPr>
          <w:rFonts w:ascii="Arial" w:hAnsi="Arial" w:cs="Arial"/>
          <w:b w:val="0"/>
          <w:bCs/>
          <w:color w:val="auto"/>
          <w:sz w:val="22"/>
        </w:rPr>
        <w:t>Aykens</w:t>
      </w:r>
      <w:proofErr w:type="spellEnd"/>
      <w:r w:rsidRPr="00C3255A">
        <w:rPr>
          <w:rFonts w:ascii="Arial" w:hAnsi="Arial" w:cs="Arial"/>
          <w:b w:val="0"/>
          <w:bCs/>
          <w:color w:val="auto"/>
          <w:sz w:val="22"/>
        </w:rPr>
        <w:t xml:space="preserve">. P, Lowmaster. K, Jonah. S, 2025, 9 Trends That Will Shape Work in 2025 and Beyond, Harvard Business Review, available from </w:t>
      </w:r>
      <w:hyperlink r:id="rId44" w:history="1">
        <w:r w:rsidRPr="00C3255A">
          <w:rPr>
            <w:rStyle w:val="Hyperlink"/>
            <w:rFonts w:ascii="Arial" w:hAnsi="Arial" w:cs="Arial"/>
            <w:b w:val="0"/>
            <w:bCs/>
            <w:sz w:val="22"/>
          </w:rPr>
          <w:t>9 Trends That Will Shape Work in 2025 and Beyond</w:t>
        </w:r>
      </w:hyperlink>
      <w:r w:rsidRPr="00C3255A">
        <w:rPr>
          <w:rFonts w:ascii="Arial" w:hAnsi="Arial" w:cs="Arial"/>
          <w:b w:val="0"/>
          <w:bCs/>
          <w:color w:val="auto"/>
          <w:sz w:val="22"/>
        </w:rPr>
        <w:t>, accessed on 02.04.2025</w:t>
      </w:r>
    </w:p>
    <w:p w14:paraId="445C9443"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National Cyber Security Centre, Device Security Guidance, available from </w:t>
      </w:r>
      <w:hyperlink r:id="rId45" w:history="1">
        <w:r w:rsidRPr="00C3255A">
          <w:rPr>
            <w:rStyle w:val="Hyperlink"/>
            <w:rFonts w:ascii="Arial" w:hAnsi="Arial" w:cs="Arial"/>
            <w:b w:val="0"/>
            <w:bCs/>
            <w:sz w:val="22"/>
          </w:rPr>
          <w:t>Obsolete products - NCSC.GOV.UK</w:t>
        </w:r>
      </w:hyperlink>
      <w:r w:rsidRPr="00C3255A">
        <w:rPr>
          <w:rFonts w:ascii="Arial" w:hAnsi="Arial" w:cs="Arial"/>
          <w:b w:val="0"/>
          <w:bCs/>
          <w:color w:val="auto"/>
          <w:sz w:val="22"/>
        </w:rPr>
        <w:t>, accessed on 13.04.2025</w:t>
      </w:r>
    </w:p>
    <w:p w14:paraId="2EB0A8B4"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Office for National Statistics, 2021, Bankrupt or permanently closed businesses during the COVID-19 pandemic, available from </w:t>
      </w:r>
      <w:hyperlink r:id="rId46" w:history="1">
        <w:r w:rsidRPr="00C3255A">
          <w:rPr>
            <w:rStyle w:val="Hyperlink"/>
            <w:rFonts w:ascii="Arial" w:hAnsi="Arial" w:cs="Arial"/>
            <w:b w:val="0"/>
            <w:bCs/>
            <w:sz w:val="22"/>
          </w:rPr>
          <w:t>Bankrupt or permanently closed businesses during the COVID-19 pandemic - Office for National Statistics</w:t>
        </w:r>
      </w:hyperlink>
      <w:r w:rsidRPr="00C3255A">
        <w:rPr>
          <w:rFonts w:ascii="Arial" w:hAnsi="Arial" w:cs="Arial"/>
          <w:b w:val="0"/>
          <w:bCs/>
          <w:color w:val="auto"/>
          <w:sz w:val="22"/>
        </w:rPr>
        <w:t>, accessed on 11.04.2025</w:t>
      </w:r>
    </w:p>
    <w:p w14:paraId="4A44DD7A"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Office for National Statistics, 2025, Gross Domestic Product: Year on Year Growth, available from </w:t>
      </w:r>
      <w:hyperlink r:id="rId47" w:history="1">
        <w:r w:rsidRPr="00C3255A">
          <w:rPr>
            <w:rStyle w:val="Hyperlink"/>
            <w:rFonts w:ascii="Arial" w:hAnsi="Arial" w:cs="Arial"/>
            <w:b w:val="0"/>
            <w:bCs/>
            <w:sz w:val="22"/>
          </w:rPr>
          <w:t>Gross Domestic Product: Year on Year growth: CVM SA % - Office for National Statistics</w:t>
        </w:r>
      </w:hyperlink>
      <w:r w:rsidRPr="00C3255A">
        <w:rPr>
          <w:rFonts w:ascii="Arial" w:hAnsi="Arial" w:cs="Arial"/>
          <w:b w:val="0"/>
          <w:bCs/>
          <w:color w:val="auto"/>
          <w:sz w:val="22"/>
        </w:rPr>
        <w:t>, accessed on 08.04.2025</w:t>
      </w:r>
    </w:p>
    <w:p w14:paraId="4EF1743A"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Olabiyi. O, 2024, The Evolution of Human Resources Management: From its Inception to Modern Day and Beyond, available from </w:t>
      </w:r>
      <w:hyperlink r:id="rId48" w:history="1">
        <w:r w:rsidRPr="00C3255A">
          <w:rPr>
            <w:rStyle w:val="Hyperlink"/>
            <w:rFonts w:ascii="Arial" w:hAnsi="Arial" w:cs="Arial"/>
            <w:b w:val="0"/>
            <w:bCs/>
            <w:sz w:val="22"/>
          </w:rPr>
          <w:t>(PDF) The Evolution of Human Resources Management: From Its Inception to Modern Day and Beyond</w:t>
        </w:r>
      </w:hyperlink>
      <w:r w:rsidRPr="00C3255A">
        <w:rPr>
          <w:rFonts w:ascii="Arial" w:hAnsi="Arial" w:cs="Arial"/>
          <w:b w:val="0"/>
          <w:bCs/>
          <w:color w:val="auto"/>
          <w:sz w:val="22"/>
        </w:rPr>
        <w:t>, accessed on 30.03.2025</w:t>
      </w:r>
    </w:p>
    <w:p w14:paraId="2004A5EC" w14:textId="77777777" w:rsidR="00C3255A" w:rsidRPr="00C3255A" w:rsidRDefault="00C3255A" w:rsidP="00C3255A">
      <w:pPr>
        <w:spacing w:line="360" w:lineRule="auto"/>
        <w:contextualSpacing/>
        <w:rPr>
          <w:rFonts w:ascii="Arial" w:hAnsi="Arial" w:cs="Arial"/>
          <w:bCs/>
          <w:color w:val="auto"/>
          <w:sz w:val="22"/>
        </w:rPr>
      </w:pPr>
      <w:r w:rsidRPr="00C3255A">
        <w:rPr>
          <w:rFonts w:ascii="Arial" w:hAnsi="Arial" w:cs="Arial"/>
          <w:b w:val="0"/>
          <w:bCs/>
          <w:color w:val="auto"/>
          <w:sz w:val="22"/>
        </w:rPr>
        <w:t xml:space="preserve">One Planet Cardiff, </w:t>
      </w:r>
      <w:proofErr w:type="gramStart"/>
      <w:r w:rsidRPr="00C3255A">
        <w:rPr>
          <w:rFonts w:ascii="Arial" w:hAnsi="Arial" w:cs="Arial"/>
          <w:b w:val="0"/>
          <w:bCs/>
          <w:color w:val="auto"/>
          <w:sz w:val="22"/>
        </w:rPr>
        <w:t>Our</w:t>
      </w:r>
      <w:proofErr w:type="gramEnd"/>
      <w:r w:rsidRPr="00C3255A">
        <w:rPr>
          <w:rFonts w:ascii="Arial" w:hAnsi="Arial" w:cs="Arial"/>
          <w:b w:val="0"/>
          <w:bCs/>
          <w:color w:val="auto"/>
          <w:sz w:val="22"/>
        </w:rPr>
        <w:t xml:space="preserve"> vision for a Carbon Neutral City by 2030, available from </w:t>
      </w:r>
      <w:hyperlink r:id="rId49" w:history="1">
        <w:r w:rsidRPr="00C3255A">
          <w:rPr>
            <w:rStyle w:val="Hyperlink"/>
            <w:rFonts w:ascii="Arial" w:hAnsi="Arial" w:cs="Arial"/>
            <w:b w:val="0"/>
            <w:bCs/>
            <w:sz w:val="22"/>
          </w:rPr>
          <w:t>One Planet Cardiff</w:t>
        </w:r>
      </w:hyperlink>
      <w:r w:rsidRPr="00C3255A">
        <w:rPr>
          <w:rFonts w:ascii="Arial" w:hAnsi="Arial" w:cs="Arial"/>
          <w:b w:val="0"/>
          <w:bCs/>
          <w:color w:val="auto"/>
          <w:sz w:val="22"/>
        </w:rPr>
        <w:t>, accessed on 12.04.2025</w:t>
      </w:r>
    </w:p>
    <w:p w14:paraId="6D5E01D5"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Owen. T, 2024, Council faces £3 million hit from National Insurance contributions hike, Nation Cymru, available from </w:t>
      </w:r>
      <w:hyperlink r:id="rId50" w:history="1">
        <w:r w:rsidRPr="00C3255A">
          <w:rPr>
            <w:rStyle w:val="Hyperlink"/>
            <w:rFonts w:ascii="Arial" w:hAnsi="Arial" w:cs="Arial"/>
            <w:b w:val="0"/>
            <w:bCs/>
            <w:sz w:val="22"/>
          </w:rPr>
          <w:t>Council faces £3 million hit from National Insurance contributions hike</w:t>
        </w:r>
      </w:hyperlink>
      <w:r w:rsidRPr="00C3255A">
        <w:rPr>
          <w:rFonts w:ascii="Arial" w:hAnsi="Arial" w:cs="Arial"/>
          <w:b w:val="0"/>
          <w:bCs/>
          <w:color w:val="auto"/>
          <w:sz w:val="22"/>
        </w:rPr>
        <w:t>, accessed on 02.04.2025</w:t>
      </w:r>
    </w:p>
    <w:p w14:paraId="4A7943EF"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Partridge. J, 2025, The Guardian, Work-life balance more important than pay for employees worldwide, available from </w:t>
      </w:r>
      <w:hyperlink r:id="rId51" w:history="1">
        <w:r w:rsidRPr="00C3255A">
          <w:rPr>
            <w:rStyle w:val="Hyperlink"/>
            <w:rFonts w:ascii="Arial" w:hAnsi="Arial" w:cs="Arial"/>
            <w:b w:val="0"/>
            <w:bCs/>
            <w:sz w:val="22"/>
          </w:rPr>
          <w:t>Work-life balance more important than pay for employees worldwide | Economics | The Guardian</w:t>
        </w:r>
      </w:hyperlink>
      <w:r w:rsidRPr="00C3255A">
        <w:rPr>
          <w:rFonts w:ascii="Arial" w:hAnsi="Arial" w:cs="Arial"/>
          <w:b w:val="0"/>
          <w:bCs/>
          <w:color w:val="auto"/>
          <w:sz w:val="22"/>
        </w:rPr>
        <w:t>, accessed on 10.04.2025</w:t>
      </w:r>
    </w:p>
    <w:p w14:paraId="293015E5"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Policy Review and Performance Scrutiny Committee, 2022, Cardiff Council, Home and Agile Working, available from </w:t>
      </w:r>
      <w:hyperlink r:id="rId52" w:history="1">
        <w:r w:rsidRPr="00C3255A">
          <w:rPr>
            <w:rStyle w:val="Hyperlink"/>
            <w:rFonts w:ascii="Arial" w:hAnsi="Arial" w:cs="Arial"/>
            <w:b w:val="0"/>
            <w:bCs/>
            <w:sz w:val="22"/>
          </w:rPr>
          <w:t xml:space="preserve">*Cabinet 19 </w:t>
        </w:r>
        <w:proofErr w:type="spellStart"/>
        <w:r w:rsidRPr="00C3255A">
          <w:rPr>
            <w:rStyle w:val="Hyperlink"/>
            <w:rFonts w:ascii="Arial" w:hAnsi="Arial" w:cs="Arial"/>
            <w:b w:val="0"/>
            <w:bCs/>
            <w:sz w:val="22"/>
          </w:rPr>
          <w:t>jan</w:t>
        </w:r>
        <w:proofErr w:type="spellEnd"/>
        <w:r w:rsidRPr="00C3255A">
          <w:rPr>
            <w:rStyle w:val="Hyperlink"/>
            <w:rFonts w:ascii="Arial" w:hAnsi="Arial" w:cs="Arial"/>
            <w:b w:val="0"/>
            <w:bCs/>
            <w:sz w:val="22"/>
          </w:rPr>
          <w:t xml:space="preserve"> 2023 Response to Scrutiny Home working App 2.pdf</w:t>
        </w:r>
      </w:hyperlink>
      <w:r w:rsidRPr="00C3255A">
        <w:rPr>
          <w:rFonts w:ascii="Arial" w:hAnsi="Arial" w:cs="Arial"/>
          <w:b w:val="0"/>
          <w:bCs/>
          <w:color w:val="auto"/>
          <w:sz w:val="22"/>
        </w:rPr>
        <w:t>, accessed on 10.04.2025</w:t>
      </w:r>
    </w:p>
    <w:p w14:paraId="34C4C583" w14:textId="77777777" w:rsidR="00C3255A" w:rsidRPr="00C3255A" w:rsidRDefault="00C3255A" w:rsidP="00C3255A">
      <w:pPr>
        <w:spacing w:line="360" w:lineRule="auto"/>
        <w:contextualSpacing/>
        <w:rPr>
          <w:rFonts w:ascii="Arial" w:hAnsi="Arial" w:cs="Arial"/>
          <w:b w:val="0"/>
          <w:bCs/>
          <w:color w:val="auto"/>
          <w:sz w:val="22"/>
        </w:rPr>
      </w:pPr>
      <w:proofErr w:type="spellStart"/>
      <w:r w:rsidRPr="00C3255A">
        <w:rPr>
          <w:rFonts w:ascii="Arial" w:hAnsi="Arial" w:cs="Arial"/>
          <w:b w:val="0"/>
          <w:bCs/>
          <w:color w:val="auto"/>
          <w:sz w:val="22"/>
        </w:rPr>
        <w:t>Poorings</w:t>
      </w:r>
      <w:proofErr w:type="spellEnd"/>
      <w:r w:rsidRPr="00C3255A">
        <w:rPr>
          <w:rFonts w:ascii="Arial" w:hAnsi="Arial" w:cs="Arial"/>
          <w:b w:val="0"/>
          <w:bCs/>
          <w:color w:val="auto"/>
          <w:sz w:val="22"/>
        </w:rPr>
        <w:t xml:space="preserve">. W, 2023, Millennials and Gen-Z have higher rates of climate worry, available from </w:t>
      </w:r>
      <w:hyperlink r:id="rId53" w:history="1">
        <w:r w:rsidRPr="00C3255A">
          <w:rPr>
            <w:rStyle w:val="Hyperlink"/>
            <w:rFonts w:ascii="Arial" w:hAnsi="Arial" w:cs="Arial"/>
            <w:b w:val="0"/>
            <w:bCs/>
            <w:sz w:val="22"/>
          </w:rPr>
          <w:t>Millennials and Gen-Z have higher rates of climate worry - News - Cardiff University</w:t>
        </w:r>
      </w:hyperlink>
      <w:r w:rsidRPr="00C3255A">
        <w:rPr>
          <w:rFonts w:ascii="Arial" w:hAnsi="Arial" w:cs="Arial"/>
          <w:b w:val="0"/>
          <w:bCs/>
          <w:color w:val="auto"/>
          <w:sz w:val="22"/>
        </w:rPr>
        <w:t>, accessed on 12.04.2025</w:t>
      </w:r>
    </w:p>
    <w:p w14:paraId="7BDA0BD3"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Population Stat, 2024, Cardiff, United Kingdom Population, available from </w:t>
      </w:r>
      <w:hyperlink r:id="rId54" w:history="1">
        <w:r w:rsidRPr="00C3255A">
          <w:rPr>
            <w:rStyle w:val="Hyperlink"/>
            <w:rFonts w:ascii="Arial" w:hAnsi="Arial" w:cs="Arial"/>
            <w:b w:val="0"/>
            <w:bCs/>
            <w:sz w:val="22"/>
          </w:rPr>
          <w:t>Cardiff, United Kingdom Population (2025) - Population Stat</w:t>
        </w:r>
      </w:hyperlink>
      <w:r w:rsidRPr="00C3255A">
        <w:rPr>
          <w:rFonts w:ascii="Arial" w:hAnsi="Arial" w:cs="Arial"/>
          <w:b w:val="0"/>
          <w:bCs/>
          <w:color w:val="auto"/>
          <w:sz w:val="22"/>
        </w:rPr>
        <w:t>, accessed on 04.04.2025</w:t>
      </w:r>
    </w:p>
    <w:p w14:paraId="7704AAAA"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Puspita. S, </w:t>
      </w:r>
      <w:proofErr w:type="spellStart"/>
      <w:r w:rsidRPr="00C3255A">
        <w:rPr>
          <w:rFonts w:ascii="Arial" w:hAnsi="Arial" w:cs="Arial"/>
          <w:b w:val="0"/>
          <w:bCs/>
          <w:color w:val="auto"/>
          <w:sz w:val="22"/>
        </w:rPr>
        <w:t>Nurhalim</w:t>
      </w:r>
      <w:proofErr w:type="spellEnd"/>
      <w:r w:rsidRPr="00C3255A">
        <w:rPr>
          <w:rFonts w:ascii="Arial" w:hAnsi="Arial" w:cs="Arial"/>
          <w:b w:val="0"/>
          <w:bCs/>
          <w:color w:val="auto"/>
          <w:sz w:val="22"/>
        </w:rPr>
        <w:t xml:space="preserve">. A, 2021, Importance of training needs analysis for human resource development in organisations, available from </w:t>
      </w:r>
      <w:hyperlink r:id="rId55" w:history="1">
        <w:r w:rsidRPr="00C3255A">
          <w:rPr>
            <w:rStyle w:val="Hyperlink"/>
            <w:rFonts w:ascii="Arial" w:hAnsi="Arial" w:cs="Arial"/>
            <w:b w:val="0"/>
            <w:bCs/>
            <w:sz w:val="22"/>
          </w:rPr>
          <w:t>(PDF) IMPORTANCE OF TRAINING NEEDS ANALYSIS FOR HUMAN RESOURCES DEVELOPMENT IN ORGANIZATIONS</w:t>
        </w:r>
      </w:hyperlink>
      <w:r w:rsidRPr="00C3255A">
        <w:rPr>
          <w:rFonts w:ascii="Arial" w:hAnsi="Arial" w:cs="Arial"/>
          <w:b w:val="0"/>
          <w:bCs/>
          <w:color w:val="auto"/>
          <w:sz w:val="22"/>
        </w:rPr>
        <w:t>, accessed on 13.04.2025</w:t>
      </w:r>
    </w:p>
    <w:p w14:paraId="09143645"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Robinson. D, Perryman. S, </w:t>
      </w:r>
      <w:proofErr w:type="spellStart"/>
      <w:r w:rsidRPr="00C3255A">
        <w:rPr>
          <w:rFonts w:ascii="Arial" w:hAnsi="Arial" w:cs="Arial"/>
          <w:b w:val="0"/>
          <w:bCs/>
          <w:color w:val="auto"/>
          <w:sz w:val="22"/>
        </w:rPr>
        <w:t>Hayday</w:t>
      </w:r>
      <w:proofErr w:type="spellEnd"/>
      <w:r w:rsidRPr="00C3255A">
        <w:rPr>
          <w:rFonts w:ascii="Arial" w:hAnsi="Arial" w:cs="Arial"/>
          <w:b w:val="0"/>
          <w:bCs/>
          <w:color w:val="auto"/>
          <w:sz w:val="22"/>
        </w:rPr>
        <w:t xml:space="preserve">. S, 2004, The Drivers of Employee Engagement, available from </w:t>
      </w:r>
      <w:hyperlink r:id="rId56" w:history="1">
        <w:r w:rsidRPr="00C3255A">
          <w:rPr>
            <w:rStyle w:val="Hyperlink"/>
            <w:rFonts w:ascii="Arial" w:hAnsi="Arial" w:cs="Arial"/>
            <w:b w:val="0"/>
            <w:bCs/>
            <w:sz w:val="22"/>
          </w:rPr>
          <w:t>The Drivers of Employee Engagement</w:t>
        </w:r>
      </w:hyperlink>
      <w:r w:rsidRPr="00C3255A">
        <w:rPr>
          <w:rFonts w:ascii="Arial" w:hAnsi="Arial" w:cs="Arial"/>
          <w:b w:val="0"/>
          <w:bCs/>
          <w:color w:val="auto"/>
          <w:sz w:val="22"/>
        </w:rPr>
        <w:t>, accessed on 13.04.2025</w:t>
      </w:r>
    </w:p>
    <w:p w14:paraId="6772A7F1"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Rotich. K, 2015, History, Evolution and Development of Human Resource Management: A Contemporary Perspective, Global Journal of Human Resources, Volume 3 (3), available from </w:t>
      </w:r>
      <w:hyperlink r:id="rId57" w:history="1">
        <w:r w:rsidRPr="00C3255A">
          <w:rPr>
            <w:rStyle w:val="Hyperlink"/>
            <w:rFonts w:ascii="Arial" w:hAnsi="Arial" w:cs="Arial"/>
            <w:b w:val="0"/>
            <w:bCs/>
            <w:sz w:val="22"/>
          </w:rPr>
          <w:t>History-Evolution-and-Development-of-Human-Resource-Management-A-Contemporary-Perspective.pdf</w:t>
        </w:r>
      </w:hyperlink>
      <w:r w:rsidRPr="00C3255A">
        <w:rPr>
          <w:rFonts w:ascii="Arial" w:hAnsi="Arial" w:cs="Arial"/>
          <w:b w:val="0"/>
          <w:bCs/>
          <w:color w:val="auto"/>
          <w:sz w:val="22"/>
        </w:rPr>
        <w:t>, accessed on 29.03.2025</w:t>
      </w:r>
    </w:p>
    <w:p w14:paraId="34A1AF34"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Segal. M, 2023, Over 40% of Gen Z, Millennials would switch jobs over climate concerns: Deloitte Survey, available from </w:t>
      </w:r>
      <w:hyperlink r:id="rId58" w:history="1">
        <w:r w:rsidRPr="00C3255A">
          <w:rPr>
            <w:rStyle w:val="Hyperlink"/>
            <w:rFonts w:ascii="Arial" w:hAnsi="Arial" w:cs="Arial"/>
            <w:b w:val="0"/>
            <w:bCs/>
            <w:sz w:val="22"/>
          </w:rPr>
          <w:t>Over 40% of Gen Z, Millennials Would Switch Jobs Over Climate Concerns: Deloitte Survey - ESG Today</w:t>
        </w:r>
      </w:hyperlink>
      <w:r w:rsidRPr="00C3255A">
        <w:rPr>
          <w:rFonts w:ascii="Arial" w:hAnsi="Arial" w:cs="Arial"/>
          <w:b w:val="0"/>
          <w:bCs/>
          <w:color w:val="auto"/>
          <w:sz w:val="22"/>
        </w:rPr>
        <w:t>, accessed on 14.04.2025</w:t>
      </w:r>
    </w:p>
    <w:p w14:paraId="39CB31E3"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SHRM Advisor, Reimaging HR in 2025 with HR Operating Models, available from </w:t>
      </w:r>
      <w:hyperlink r:id="rId59" w:history="1">
        <w:r w:rsidRPr="00C3255A">
          <w:rPr>
            <w:rStyle w:val="Hyperlink"/>
            <w:rFonts w:ascii="Arial" w:hAnsi="Arial" w:cs="Arial"/>
            <w:b w:val="0"/>
            <w:bCs/>
            <w:sz w:val="22"/>
          </w:rPr>
          <w:t>Reimagining HR in 2025 with HR Operating Models</w:t>
        </w:r>
      </w:hyperlink>
      <w:r w:rsidRPr="00C3255A">
        <w:rPr>
          <w:rFonts w:ascii="Arial" w:hAnsi="Arial" w:cs="Arial"/>
          <w:b w:val="0"/>
          <w:bCs/>
          <w:color w:val="auto"/>
          <w:sz w:val="22"/>
        </w:rPr>
        <w:t>, accessed 13.04.2025</w:t>
      </w:r>
    </w:p>
    <w:p w14:paraId="43459CB1"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The Recruitment Company, The disruption between age and stage in the workplace, available from </w:t>
      </w:r>
      <w:hyperlink r:id="rId60" w:history="1">
        <w:r w:rsidRPr="00C3255A">
          <w:rPr>
            <w:rStyle w:val="Hyperlink"/>
            <w:rFonts w:ascii="Arial" w:hAnsi="Arial" w:cs="Arial"/>
            <w:b w:val="0"/>
            <w:bCs/>
            <w:sz w:val="22"/>
          </w:rPr>
          <w:t>The disruption between age and stage in the workplace – The Recruitment Co</w:t>
        </w:r>
      </w:hyperlink>
      <w:r w:rsidRPr="00C3255A">
        <w:rPr>
          <w:rFonts w:ascii="Arial" w:hAnsi="Arial" w:cs="Arial"/>
          <w:b w:val="0"/>
          <w:bCs/>
          <w:color w:val="auto"/>
          <w:sz w:val="22"/>
        </w:rPr>
        <w:t>, accessed on 13.04.2025</w:t>
      </w:r>
    </w:p>
    <w:p w14:paraId="60991A3A"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Thompson. L, </w:t>
      </w:r>
      <w:proofErr w:type="spellStart"/>
      <w:r w:rsidRPr="00C3255A">
        <w:rPr>
          <w:rFonts w:ascii="Arial" w:hAnsi="Arial" w:cs="Arial"/>
          <w:b w:val="0"/>
          <w:bCs/>
          <w:color w:val="auto"/>
          <w:sz w:val="22"/>
        </w:rPr>
        <w:t>Mayorn</w:t>
      </w:r>
      <w:proofErr w:type="spellEnd"/>
      <w:r w:rsidRPr="00C3255A">
        <w:rPr>
          <w:rFonts w:ascii="Arial" w:hAnsi="Arial" w:cs="Arial"/>
          <w:b w:val="0"/>
          <w:bCs/>
          <w:color w:val="auto"/>
          <w:sz w:val="22"/>
        </w:rPr>
        <w:t xml:space="preserve">. C, 2012, Aging Workers and Technology, available from </w:t>
      </w:r>
      <w:hyperlink r:id="rId61" w:history="1">
        <w:r w:rsidRPr="00C3255A">
          <w:rPr>
            <w:rStyle w:val="Hyperlink"/>
            <w:rFonts w:ascii="Arial" w:hAnsi="Arial" w:cs="Arial"/>
            <w:b w:val="0"/>
            <w:bCs/>
            <w:sz w:val="22"/>
          </w:rPr>
          <w:t>(PDF) Aging Workers and Technology</w:t>
        </w:r>
      </w:hyperlink>
      <w:r w:rsidRPr="00C3255A">
        <w:rPr>
          <w:rFonts w:ascii="Arial" w:hAnsi="Arial" w:cs="Arial"/>
          <w:b w:val="0"/>
          <w:bCs/>
          <w:color w:val="auto"/>
          <w:sz w:val="22"/>
        </w:rPr>
        <w:t>, accessed on 14.04.2025</w:t>
      </w:r>
    </w:p>
    <w:p w14:paraId="6C8FFA6F"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UK Parliament, 2023, House of Commons Library, State Pension age review, available from </w:t>
      </w:r>
      <w:hyperlink r:id="rId62" w:anchor=":~:text=From%20the%201940s%20until%20April,line%20with%20that%20for%20men." w:history="1">
        <w:r w:rsidRPr="00C3255A">
          <w:rPr>
            <w:rStyle w:val="Hyperlink"/>
            <w:rFonts w:ascii="Arial" w:hAnsi="Arial" w:cs="Arial"/>
            <w:b w:val="0"/>
            <w:bCs/>
            <w:sz w:val="22"/>
          </w:rPr>
          <w:t>State Pension age review - House of Commons Library</w:t>
        </w:r>
      </w:hyperlink>
      <w:r w:rsidRPr="00C3255A">
        <w:rPr>
          <w:rFonts w:ascii="Arial" w:hAnsi="Arial" w:cs="Arial"/>
          <w:b w:val="0"/>
          <w:bCs/>
          <w:color w:val="auto"/>
          <w:sz w:val="22"/>
        </w:rPr>
        <w:t>, accessed on 10.04.2025</w:t>
      </w:r>
    </w:p>
    <w:p w14:paraId="6A876C95" w14:textId="77777777" w:rsidR="00C3255A" w:rsidRPr="00C3255A" w:rsidRDefault="00C3255A" w:rsidP="00C3255A">
      <w:pPr>
        <w:spacing w:line="360" w:lineRule="auto"/>
        <w:contextualSpacing/>
        <w:rPr>
          <w:rFonts w:ascii="Arial" w:hAnsi="Arial" w:cs="Arial"/>
          <w:b w:val="0"/>
          <w:bCs/>
          <w:color w:val="auto"/>
          <w:sz w:val="22"/>
        </w:rPr>
      </w:pPr>
      <w:r w:rsidRPr="00C3255A">
        <w:rPr>
          <w:rFonts w:ascii="Arial" w:hAnsi="Arial" w:cs="Arial"/>
          <w:b w:val="0"/>
          <w:bCs/>
          <w:color w:val="auto"/>
          <w:sz w:val="22"/>
        </w:rPr>
        <w:t xml:space="preserve">Vyas. L, 2022, “New normal” at work in a post-COVID world: work–life balance and </w:t>
      </w:r>
      <w:proofErr w:type="spellStart"/>
      <w:r w:rsidRPr="00C3255A">
        <w:rPr>
          <w:rFonts w:ascii="Arial" w:hAnsi="Arial" w:cs="Arial"/>
          <w:b w:val="0"/>
          <w:bCs/>
          <w:color w:val="auto"/>
          <w:sz w:val="22"/>
        </w:rPr>
        <w:t>labor</w:t>
      </w:r>
      <w:proofErr w:type="spellEnd"/>
      <w:r w:rsidRPr="00C3255A">
        <w:rPr>
          <w:rFonts w:ascii="Arial" w:hAnsi="Arial" w:cs="Arial"/>
          <w:b w:val="0"/>
          <w:bCs/>
          <w:color w:val="auto"/>
          <w:sz w:val="22"/>
        </w:rPr>
        <w:t xml:space="preserve"> markets, Policy and Society, Volume 41, Issue 1, available from </w:t>
      </w:r>
      <w:hyperlink r:id="rId63" w:history="1">
        <w:r w:rsidRPr="00C3255A">
          <w:rPr>
            <w:rStyle w:val="Hyperlink"/>
            <w:rFonts w:ascii="Arial" w:hAnsi="Arial" w:cs="Arial"/>
            <w:b w:val="0"/>
            <w:bCs/>
            <w:sz w:val="22"/>
          </w:rPr>
          <w:t xml:space="preserve">“New normal” at work in a post-COVID world: work–life balance and </w:t>
        </w:r>
        <w:proofErr w:type="spellStart"/>
        <w:r w:rsidRPr="00C3255A">
          <w:rPr>
            <w:rStyle w:val="Hyperlink"/>
            <w:rFonts w:ascii="Arial" w:hAnsi="Arial" w:cs="Arial"/>
            <w:b w:val="0"/>
            <w:bCs/>
            <w:sz w:val="22"/>
          </w:rPr>
          <w:t>labor</w:t>
        </w:r>
        <w:proofErr w:type="spellEnd"/>
        <w:r w:rsidRPr="00C3255A">
          <w:rPr>
            <w:rStyle w:val="Hyperlink"/>
            <w:rFonts w:ascii="Arial" w:hAnsi="Arial" w:cs="Arial"/>
            <w:b w:val="0"/>
            <w:bCs/>
            <w:sz w:val="22"/>
          </w:rPr>
          <w:t xml:space="preserve"> markets | Policy and Society | Oxford Academic</w:t>
        </w:r>
      </w:hyperlink>
      <w:r w:rsidRPr="00C3255A">
        <w:rPr>
          <w:rFonts w:ascii="Arial" w:hAnsi="Arial" w:cs="Arial"/>
          <w:b w:val="0"/>
          <w:bCs/>
          <w:color w:val="auto"/>
          <w:sz w:val="22"/>
        </w:rPr>
        <w:t>, accessed on 08.04.2025</w:t>
      </w:r>
    </w:p>
    <w:p w14:paraId="685D7E7F" w14:textId="77777777" w:rsidR="00C3255A" w:rsidRPr="00C3255A" w:rsidRDefault="00C3255A" w:rsidP="00C3255A">
      <w:pPr>
        <w:spacing w:line="360" w:lineRule="auto"/>
        <w:contextualSpacing/>
        <w:rPr>
          <w:rFonts w:ascii="Arial" w:hAnsi="Arial" w:cs="Arial"/>
          <w:b w:val="0"/>
          <w:bCs/>
          <w:color w:val="auto"/>
          <w:sz w:val="22"/>
        </w:rPr>
      </w:pPr>
      <w:proofErr w:type="spellStart"/>
      <w:r w:rsidRPr="00C3255A">
        <w:rPr>
          <w:rFonts w:ascii="Arial" w:hAnsi="Arial" w:cs="Arial"/>
          <w:b w:val="0"/>
          <w:bCs/>
          <w:color w:val="auto"/>
          <w:sz w:val="22"/>
        </w:rPr>
        <w:t>Wongwisidth</w:t>
      </w:r>
      <w:proofErr w:type="spellEnd"/>
      <w:r w:rsidRPr="00C3255A">
        <w:rPr>
          <w:rFonts w:ascii="Arial" w:hAnsi="Arial" w:cs="Arial"/>
          <w:b w:val="0"/>
          <w:bCs/>
          <w:color w:val="auto"/>
          <w:sz w:val="22"/>
        </w:rPr>
        <w:t xml:space="preserve">. R, 2014, Traditional ~Vs Strategic HR: It is all about your “Reality”, available from </w:t>
      </w:r>
      <w:hyperlink r:id="rId64" w:history="1">
        <w:r w:rsidRPr="00C3255A">
          <w:rPr>
            <w:rStyle w:val="Hyperlink"/>
            <w:rFonts w:ascii="Arial" w:hAnsi="Arial" w:cs="Arial"/>
            <w:b w:val="0"/>
            <w:bCs/>
            <w:sz w:val="22"/>
          </w:rPr>
          <w:t>(21) Traditional V.S. Strategic HR: It is about your "Reality" | LinkedIn</w:t>
        </w:r>
      </w:hyperlink>
      <w:r w:rsidRPr="00C3255A">
        <w:rPr>
          <w:rFonts w:ascii="Arial" w:hAnsi="Arial" w:cs="Arial"/>
          <w:b w:val="0"/>
          <w:bCs/>
          <w:color w:val="auto"/>
          <w:sz w:val="22"/>
        </w:rPr>
        <w:t>, accessed on 29.03.2025</w:t>
      </w:r>
    </w:p>
    <w:sectPr w:rsidR="00C3255A" w:rsidRPr="00C3255A" w:rsidSect="0051019E">
      <w:headerReference w:type="even" r:id="rId65"/>
      <w:headerReference w:type="default" r:id="rId66"/>
      <w:footerReference w:type="even" r:id="rId67"/>
      <w:footerReference w:type="default" r:id="rId68"/>
      <w:pgSz w:w="11906" w:h="16838" w:code="9"/>
      <w:pgMar w:top="1152" w:right="1152" w:bottom="720" w:left="1152" w:header="0" w:footer="0"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6479E" w14:textId="77777777" w:rsidR="00DA3D5A" w:rsidRDefault="00DA3D5A" w:rsidP="007057F4">
      <w:r>
        <w:separator/>
      </w:r>
    </w:p>
  </w:endnote>
  <w:endnote w:type="continuationSeparator" w:id="0">
    <w:p w14:paraId="73C614B9" w14:textId="77777777" w:rsidR="00DA3D5A" w:rsidRDefault="00DA3D5A" w:rsidP="007057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1971D6" w14:textId="77777777" w:rsidR="00136006" w:rsidRDefault="00513145" w:rsidP="007057F4">
    <w:pPr>
      <w:pStyle w:val="Footer"/>
    </w:pPr>
    <w:sdt>
      <w:sdtPr>
        <w:rPr>
          <w:rFonts w:asciiTheme="majorHAnsi" w:eastAsiaTheme="majorEastAsia" w:hAnsiTheme="majorHAnsi" w:cstheme="majorBidi"/>
        </w:rPr>
        <w:id w:val="306900621"/>
        <w:placeholder>
          <w:docPart w:val="2F60B05702824487994A0005B98A22ED"/>
        </w:placeholder>
        <w:temporary/>
        <w:showingPlcHdr/>
      </w:sdtPr>
      <w:sdtEndPr/>
      <w:sdtContent>
        <w:r w:rsidR="00872FE5" w:rsidRPr="00872FE5">
          <w:rPr>
            <w:lang w:bidi="en-GB"/>
          </w:rPr>
          <w:t>Type chapter title (level 1)</w:t>
        </w:r>
      </w:sdtContent>
    </w:sdt>
    <w:r w:rsidR="0049185C">
      <w:rPr>
        <w:rFonts w:asciiTheme="majorHAnsi" w:eastAsiaTheme="majorEastAsia" w:hAnsiTheme="majorHAnsi" w:cstheme="majorBidi"/>
        <w:lang w:bidi="en-GB"/>
      </w:rPr>
      <w:ptab w:relativeTo="margin" w:alignment="right" w:leader="none"/>
    </w:r>
    <w:r w:rsidR="0049185C">
      <w:rPr>
        <w:rFonts w:asciiTheme="majorHAnsi" w:eastAsiaTheme="majorEastAsia" w:hAnsiTheme="majorHAnsi" w:cstheme="majorBidi"/>
        <w:lang w:bidi="en-GB"/>
      </w:rPr>
      <w:t xml:space="preserve">Page </w:t>
    </w:r>
    <w:r w:rsidR="0049185C">
      <w:rPr>
        <w:lang w:bidi="en-GB"/>
      </w:rPr>
      <w:fldChar w:fldCharType="begin"/>
    </w:r>
    <w:r w:rsidR="0049185C">
      <w:rPr>
        <w:lang w:bidi="en-GB"/>
      </w:rPr>
      <w:instrText xml:space="preserve"> PAGE   \* MERGEFORMAT </w:instrText>
    </w:r>
    <w:r w:rsidR="0049185C">
      <w:rPr>
        <w:lang w:bidi="en-GB"/>
      </w:rPr>
      <w:fldChar w:fldCharType="separate"/>
    </w:r>
    <w:r w:rsidR="0049185C">
      <w:rPr>
        <w:rFonts w:asciiTheme="majorHAnsi" w:eastAsiaTheme="majorEastAsia" w:hAnsiTheme="majorHAnsi" w:cstheme="majorBidi"/>
        <w:noProof/>
        <w:lang w:bidi="en-GB"/>
      </w:rPr>
      <w:t>4</w:t>
    </w:r>
    <w:r w:rsidR="0049185C">
      <w:rPr>
        <w:rFonts w:asciiTheme="majorHAnsi" w:eastAsiaTheme="majorEastAsia" w:hAnsiTheme="majorHAnsi" w:cstheme="majorBidi"/>
        <w:noProof/>
        <w:lang w:bidi="en-GB"/>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val="0"/>
      </w:rPr>
      <w:id w:val="538713902"/>
      <w:docPartObj>
        <w:docPartGallery w:val="Page Numbers (Bottom of Page)"/>
        <w:docPartUnique/>
      </w:docPartObj>
    </w:sdtPr>
    <w:sdtEndPr>
      <w:rPr>
        <w:b/>
        <w:color w:val="7F7F7F" w:themeColor="background1" w:themeShade="7F"/>
        <w:spacing w:val="60"/>
      </w:rPr>
    </w:sdtEndPr>
    <w:sdtContent>
      <w:p w14:paraId="1004080C" w14:textId="1462095F" w:rsidR="00334DBE" w:rsidRDefault="00334DBE">
        <w:pPr>
          <w:pStyle w:val="Footer"/>
          <w:pBdr>
            <w:top w:val="single" w:sz="4" w:space="1" w:color="D9D9D9" w:themeColor="background1" w:themeShade="D9"/>
          </w:pBdr>
          <w:rPr>
            <w:b w:val="0"/>
            <w:bCs/>
          </w:rPr>
        </w:pPr>
        <w:r>
          <w:rPr>
            <w:b w:val="0"/>
          </w:rPr>
          <w:fldChar w:fldCharType="begin"/>
        </w:r>
        <w:r>
          <w:instrText>PAGE   \* MERGEFORMAT</w:instrText>
        </w:r>
        <w:r>
          <w:rPr>
            <w:b w:val="0"/>
          </w:rPr>
          <w:fldChar w:fldCharType="separate"/>
        </w:r>
        <w:r>
          <w:rPr>
            <w:bCs/>
          </w:rPr>
          <w:t>2</w:t>
        </w:r>
        <w:r>
          <w:rPr>
            <w:b w:val="0"/>
            <w:bCs/>
          </w:rPr>
          <w:fldChar w:fldCharType="end"/>
        </w:r>
        <w:r>
          <w:rPr>
            <w:bCs/>
          </w:rPr>
          <w:t xml:space="preserve"> | </w:t>
        </w:r>
        <w:r>
          <w:rPr>
            <w:color w:val="7F7F7F" w:themeColor="background1" w:themeShade="7F"/>
            <w:spacing w:val="60"/>
          </w:rPr>
          <w:t>Page</w:t>
        </w:r>
      </w:p>
    </w:sdtContent>
  </w:sdt>
  <w:p w14:paraId="17E87389" w14:textId="77777777" w:rsidR="00334DBE" w:rsidRDefault="00334D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9268D2" w14:textId="77777777" w:rsidR="00DA3D5A" w:rsidRDefault="00DA3D5A" w:rsidP="007057F4">
      <w:r>
        <w:separator/>
      </w:r>
    </w:p>
  </w:footnote>
  <w:footnote w:type="continuationSeparator" w:id="0">
    <w:p w14:paraId="6C7A2E9F" w14:textId="77777777" w:rsidR="00DA3D5A" w:rsidRDefault="00DA3D5A" w:rsidP="007057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E6918" w14:textId="77777777" w:rsidR="00136006" w:rsidRDefault="0049185C" w:rsidP="007057F4">
    <w:pPr>
      <w:pStyle w:val="Header"/>
    </w:pPr>
    <w:r>
      <w:rPr>
        <w:lang w:bidi="en-GB"/>
      </w:rPr>
      <w:t>Adventure Works marketing plan</w:t>
    </w:r>
  </w:p>
  <w:p w14:paraId="2462A559" w14:textId="77777777" w:rsidR="00136006" w:rsidRDefault="00136006" w:rsidP="007057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91F735" w14:textId="3D715982" w:rsidR="00334DBE" w:rsidRDefault="00334DBE">
    <w:pPr>
      <w:pStyle w:val="Header"/>
    </w:pPr>
  </w:p>
  <w:p w14:paraId="64CA3F35" w14:textId="77777777" w:rsidR="007057F4" w:rsidRDefault="007057F4" w:rsidP="007057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088C347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08CE471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308299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8D348A0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5529FD0"/>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A704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9BC42F4"/>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F2AFD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9"/>
    <w:multiLevelType w:val="singleLevel"/>
    <w:tmpl w:val="67C2F0E4"/>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24BB5AEF"/>
    <w:multiLevelType w:val="hybridMultilevel"/>
    <w:tmpl w:val="B7E42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7D72791"/>
    <w:multiLevelType w:val="hybridMultilevel"/>
    <w:tmpl w:val="613CA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1C710A"/>
    <w:multiLevelType w:val="hybridMultilevel"/>
    <w:tmpl w:val="63AC482A"/>
    <w:lvl w:ilvl="0" w:tplc="88C686DE">
      <w:start w:val="1"/>
      <w:numFmt w:val="bullet"/>
      <w:lvlText w:val=""/>
      <w:lvlJc w:val="left"/>
      <w:pPr>
        <w:tabs>
          <w:tab w:val="num" w:pos="360"/>
        </w:tabs>
        <w:ind w:left="360" w:hanging="360"/>
      </w:pPr>
      <w:rPr>
        <w:rFonts w:ascii="Symbol" w:hAnsi="Symbol" w:hint="default"/>
      </w:rPr>
    </w:lvl>
    <w:lvl w:ilvl="1" w:tplc="A17A6BE8" w:tentative="1">
      <w:start w:val="1"/>
      <w:numFmt w:val="bullet"/>
      <w:lvlText w:val="o"/>
      <w:lvlJc w:val="left"/>
      <w:pPr>
        <w:ind w:left="1440" w:hanging="360"/>
      </w:pPr>
      <w:rPr>
        <w:rFonts w:ascii="Courier New" w:hAnsi="Courier New" w:cs="Courier New" w:hint="default"/>
      </w:rPr>
    </w:lvl>
    <w:lvl w:ilvl="2" w:tplc="07E2D3D8" w:tentative="1">
      <w:start w:val="1"/>
      <w:numFmt w:val="bullet"/>
      <w:lvlText w:val=""/>
      <w:lvlJc w:val="left"/>
      <w:pPr>
        <w:ind w:left="2160" w:hanging="360"/>
      </w:pPr>
      <w:rPr>
        <w:rFonts w:ascii="Wingdings" w:hAnsi="Wingdings" w:hint="default"/>
      </w:rPr>
    </w:lvl>
    <w:lvl w:ilvl="3" w:tplc="82E04E5E" w:tentative="1">
      <w:start w:val="1"/>
      <w:numFmt w:val="bullet"/>
      <w:lvlText w:val=""/>
      <w:lvlJc w:val="left"/>
      <w:pPr>
        <w:ind w:left="2880" w:hanging="360"/>
      </w:pPr>
      <w:rPr>
        <w:rFonts w:ascii="Symbol" w:hAnsi="Symbol" w:hint="default"/>
      </w:rPr>
    </w:lvl>
    <w:lvl w:ilvl="4" w:tplc="F68CD96A" w:tentative="1">
      <w:start w:val="1"/>
      <w:numFmt w:val="bullet"/>
      <w:lvlText w:val="o"/>
      <w:lvlJc w:val="left"/>
      <w:pPr>
        <w:ind w:left="3600" w:hanging="360"/>
      </w:pPr>
      <w:rPr>
        <w:rFonts w:ascii="Courier New" w:hAnsi="Courier New" w:cs="Courier New" w:hint="default"/>
      </w:rPr>
    </w:lvl>
    <w:lvl w:ilvl="5" w:tplc="6652AD84" w:tentative="1">
      <w:start w:val="1"/>
      <w:numFmt w:val="bullet"/>
      <w:lvlText w:val=""/>
      <w:lvlJc w:val="left"/>
      <w:pPr>
        <w:ind w:left="4320" w:hanging="360"/>
      </w:pPr>
      <w:rPr>
        <w:rFonts w:ascii="Wingdings" w:hAnsi="Wingdings" w:hint="default"/>
      </w:rPr>
    </w:lvl>
    <w:lvl w:ilvl="6" w:tplc="3AA2CBD6" w:tentative="1">
      <w:start w:val="1"/>
      <w:numFmt w:val="bullet"/>
      <w:lvlText w:val=""/>
      <w:lvlJc w:val="left"/>
      <w:pPr>
        <w:ind w:left="5040" w:hanging="360"/>
      </w:pPr>
      <w:rPr>
        <w:rFonts w:ascii="Symbol" w:hAnsi="Symbol" w:hint="default"/>
      </w:rPr>
    </w:lvl>
    <w:lvl w:ilvl="7" w:tplc="8032906E" w:tentative="1">
      <w:start w:val="1"/>
      <w:numFmt w:val="bullet"/>
      <w:lvlText w:val="o"/>
      <w:lvlJc w:val="left"/>
      <w:pPr>
        <w:ind w:left="5760" w:hanging="360"/>
      </w:pPr>
      <w:rPr>
        <w:rFonts w:ascii="Courier New" w:hAnsi="Courier New" w:cs="Courier New" w:hint="default"/>
      </w:rPr>
    </w:lvl>
    <w:lvl w:ilvl="8" w:tplc="64348220" w:tentative="1">
      <w:start w:val="1"/>
      <w:numFmt w:val="bullet"/>
      <w:lvlText w:val=""/>
      <w:lvlJc w:val="left"/>
      <w:pPr>
        <w:ind w:left="6480" w:hanging="360"/>
      </w:pPr>
      <w:rPr>
        <w:rFonts w:ascii="Wingdings" w:hAnsi="Wingdings" w:hint="default"/>
      </w:rPr>
    </w:lvl>
  </w:abstractNum>
  <w:abstractNum w:abstractNumId="12" w15:restartNumberingAfterBreak="0">
    <w:nsid w:val="3C7C20A6"/>
    <w:multiLevelType w:val="hybridMultilevel"/>
    <w:tmpl w:val="501CA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4978C0"/>
    <w:multiLevelType w:val="hybridMultilevel"/>
    <w:tmpl w:val="3DE61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B3A398F"/>
    <w:multiLevelType w:val="hybridMultilevel"/>
    <w:tmpl w:val="E57C7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2497C91"/>
    <w:multiLevelType w:val="hybridMultilevel"/>
    <w:tmpl w:val="12AA5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6240E5"/>
    <w:multiLevelType w:val="hybridMultilevel"/>
    <w:tmpl w:val="DCFEADB2"/>
    <w:lvl w:ilvl="0" w:tplc="21E6E29E">
      <w:start w:val="1"/>
      <w:numFmt w:val="bullet"/>
      <w:pStyle w:val="List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5F936598"/>
    <w:multiLevelType w:val="hybridMultilevel"/>
    <w:tmpl w:val="E48EB1CA"/>
    <w:lvl w:ilvl="0" w:tplc="AE14A238">
      <w:numFmt w:val="bullet"/>
      <w:lvlText w:val="•"/>
      <w:lvlJc w:val="left"/>
      <w:pPr>
        <w:ind w:left="1080" w:hanging="72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03C3BE6"/>
    <w:multiLevelType w:val="hybridMultilevel"/>
    <w:tmpl w:val="3CDE8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D85391"/>
    <w:multiLevelType w:val="multilevel"/>
    <w:tmpl w:val="A2F88B8E"/>
    <w:lvl w:ilvl="0">
      <w:start w:val="1"/>
      <w:numFmt w:val="bullet"/>
      <w:lvlText w:val=""/>
      <w:lvlJc w:val="left"/>
      <w:pPr>
        <w:tabs>
          <w:tab w:val="num" w:pos="360"/>
        </w:tabs>
        <w:ind w:left="360" w:hanging="360"/>
      </w:pPr>
      <w:rPr>
        <w:rFonts w:ascii="Symbol" w:hAnsi="Symbol" w:hint="default"/>
      </w:rPr>
    </w:lvl>
    <w:lvl w:ilvl="1">
      <w:start w:val="1"/>
      <w:numFmt w:val="bullet"/>
      <w:lvlText w:val="o"/>
      <w:lvlJc w:val="left"/>
      <w:pPr>
        <w:tabs>
          <w:tab w:val="num" w:pos="720"/>
        </w:tabs>
        <w:ind w:left="720" w:hanging="360"/>
      </w:pPr>
      <w:rPr>
        <w:rFonts w:ascii="Courier New" w:hAnsi="Courier New" w:hint="default"/>
      </w:rPr>
    </w:lvl>
    <w:lvl w:ilvl="2">
      <w:start w:val="1"/>
      <w:numFmt w:val="bullet"/>
      <w:lvlText w:val=""/>
      <w:lvlJc w:val="left"/>
      <w:pPr>
        <w:tabs>
          <w:tab w:val="num" w:pos="1080"/>
        </w:tabs>
        <w:ind w:left="1080" w:hanging="360"/>
      </w:pPr>
      <w:rPr>
        <w:rFonts w:ascii="Wingdings" w:hAnsi="Wingdings" w:hint="default"/>
      </w:rPr>
    </w:lvl>
    <w:lvl w:ilvl="3">
      <w:start w:val="1"/>
      <w:numFmt w:val="bullet"/>
      <w:lvlText w:val=""/>
      <w:lvlJc w:val="left"/>
      <w:pPr>
        <w:tabs>
          <w:tab w:val="num" w:pos="1440"/>
        </w:tabs>
        <w:ind w:left="1440" w:hanging="360"/>
      </w:pPr>
      <w:rPr>
        <w:rFonts w:ascii="Symbol" w:hAnsi="Symbol" w:hint="default"/>
      </w:rPr>
    </w:lvl>
    <w:lvl w:ilvl="4">
      <w:start w:val="1"/>
      <w:numFmt w:val="bullet"/>
      <w:lvlText w:val="o"/>
      <w:lvlJc w:val="left"/>
      <w:pPr>
        <w:tabs>
          <w:tab w:val="num" w:pos="1800"/>
        </w:tabs>
        <w:ind w:left="1800" w:hanging="360"/>
      </w:pPr>
      <w:rPr>
        <w:rFonts w:ascii="Courier New" w:hAnsi="Courier New" w:hint="default"/>
      </w:rPr>
    </w:lvl>
    <w:lvl w:ilvl="5">
      <w:start w:val="1"/>
      <w:numFmt w:val="bullet"/>
      <w:lvlText w:val=""/>
      <w:lvlJc w:val="left"/>
      <w:pPr>
        <w:tabs>
          <w:tab w:val="num" w:pos="2160"/>
        </w:tabs>
        <w:ind w:left="2160" w:hanging="360"/>
      </w:pPr>
      <w:rPr>
        <w:rFonts w:ascii="Wingdings" w:hAnsi="Wingdings" w:hint="default"/>
      </w:rPr>
    </w:lvl>
    <w:lvl w:ilvl="6">
      <w:start w:val="1"/>
      <w:numFmt w:val="bullet"/>
      <w:lvlText w:val=""/>
      <w:lvlJc w:val="left"/>
      <w:pPr>
        <w:tabs>
          <w:tab w:val="num" w:pos="2520"/>
        </w:tabs>
        <w:ind w:left="2520" w:hanging="360"/>
      </w:pPr>
      <w:rPr>
        <w:rFonts w:ascii="Symbol" w:hAnsi="Symbol" w:hint="default"/>
      </w:rPr>
    </w:lvl>
    <w:lvl w:ilvl="7">
      <w:start w:val="1"/>
      <w:numFmt w:val="bullet"/>
      <w:lvlText w:val="o"/>
      <w:lvlJc w:val="left"/>
      <w:pPr>
        <w:tabs>
          <w:tab w:val="num" w:pos="2880"/>
        </w:tabs>
        <w:ind w:left="2880" w:hanging="360"/>
      </w:pPr>
      <w:rPr>
        <w:rFonts w:ascii="Courier New" w:hAnsi="Courier New" w:hint="default"/>
      </w:rPr>
    </w:lvl>
    <w:lvl w:ilvl="8">
      <w:start w:val="1"/>
      <w:numFmt w:val="bullet"/>
      <w:lvlText w:val=""/>
      <w:lvlJc w:val="left"/>
      <w:pPr>
        <w:tabs>
          <w:tab w:val="num" w:pos="3240"/>
        </w:tabs>
        <w:ind w:left="3240" w:hanging="360"/>
      </w:pPr>
      <w:rPr>
        <w:rFonts w:ascii="Wingdings" w:hAnsi="Wingdings" w:hint="default"/>
      </w:rPr>
    </w:lvl>
  </w:abstractNum>
  <w:abstractNum w:abstractNumId="20" w15:restartNumberingAfterBreak="0">
    <w:nsid w:val="79AC0104"/>
    <w:multiLevelType w:val="multilevel"/>
    <w:tmpl w:val="C37E5FFE"/>
    <w:lvl w:ilvl="0">
      <w:start w:val="1"/>
      <w:numFmt w:val="decimal"/>
      <w:pStyle w:val="ListNumber"/>
      <w:lvlText w:val="%1."/>
      <w:lvlJc w:val="left"/>
      <w:pPr>
        <w:tabs>
          <w:tab w:val="num" w:pos="360"/>
        </w:tabs>
        <w:ind w:left="360" w:hanging="360"/>
      </w:pPr>
      <w:rPr>
        <w:rFonts w:hint="default"/>
      </w:rPr>
    </w:lvl>
    <w:lvl w:ilvl="1">
      <w:start w:val="1"/>
      <w:numFmt w:val="upperRoman"/>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upperLetter"/>
      <w:lvlText w:val="%4."/>
      <w:lvlJc w:val="left"/>
      <w:pPr>
        <w:tabs>
          <w:tab w:val="num" w:pos="1440"/>
        </w:tabs>
        <w:ind w:left="1440" w:hanging="360"/>
      </w:pPr>
      <w:rPr>
        <w:rFonts w:hint="default"/>
      </w:rPr>
    </w:lvl>
    <w:lvl w:ilvl="4">
      <w:start w:val="1"/>
      <w:numFmt w:val="decimal"/>
      <w:lvlText w:val="%5."/>
      <w:lvlJc w:val="left"/>
      <w:pPr>
        <w:tabs>
          <w:tab w:val="num" w:pos="1800"/>
        </w:tabs>
        <w:ind w:left="1800" w:hanging="360"/>
      </w:pPr>
      <w:rPr>
        <w:rFonts w:hint="default"/>
      </w:rPr>
    </w:lvl>
    <w:lvl w:ilvl="5">
      <w:start w:val="1"/>
      <w:numFmt w:val="upperRoman"/>
      <w:lvlText w:val="%6"/>
      <w:lvlJc w:val="left"/>
      <w:pPr>
        <w:tabs>
          <w:tab w:val="num" w:pos="2160"/>
        </w:tabs>
        <w:ind w:left="2160" w:hanging="360"/>
      </w:pPr>
      <w:rPr>
        <w:rFonts w:hint="default"/>
      </w:rPr>
    </w:lvl>
    <w:lvl w:ilvl="6">
      <w:start w:val="1"/>
      <w:numFmt w:val="lowerRoman"/>
      <w:lvlText w:val="%7"/>
      <w:lvlJc w:val="left"/>
      <w:pPr>
        <w:tabs>
          <w:tab w:val="num" w:pos="2520"/>
        </w:tabs>
        <w:ind w:left="2520" w:hanging="360"/>
      </w:pPr>
      <w:rPr>
        <w:rFonts w:hint="default"/>
      </w:rPr>
    </w:lvl>
    <w:lvl w:ilvl="7">
      <w:start w:val="1"/>
      <w:numFmt w:val="upperLetter"/>
      <w:lvlText w:val="%8."/>
      <w:lvlJc w:val="left"/>
      <w:pPr>
        <w:tabs>
          <w:tab w:val="num" w:pos="2880"/>
        </w:tabs>
        <w:ind w:left="2880" w:hanging="360"/>
      </w:pPr>
      <w:rPr>
        <w:rFonts w:hint="default"/>
      </w:rPr>
    </w:lvl>
    <w:lvl w:ilvl="8">
      <w:start w:val="1"/>
      <w:numFmt w:val="lowerLetter"/>
      <w:lvlText w:val="%9."/>
      <w:lvlJc w:val="left"/>
      <w:pPr>
        <w:tabs>
          <w:tab w:val="num" w:pos="3240"/>
        </w:tabs>
        <w:ind w:left="3240" w:hanging="360"/>
      </w:pPr>
      <w:rPr>
        <w:rFonts w:hint="default"/>
      </w:rPr>
    </w:lvl>
  </w:abstractNum>
  <w:abstractNum w:abstractNumId="21" w15:restartNumberingAfterBreak="0">
    <w:nsid w:val="7B6E7B62"/>
    <w:multiLevelType w:val="hybridMultilevel"/>
    <w:tmpl w:val="0F5EF7E0"/>
    <w:lvl w:ilvl="0" w:tplc="FC54D81C">
      <w:start w:val="1"/>
      <w:numFmt w:val="bullet"/>
      <w:lvlText w:val=""/>
      <w:lvlJc w:val="left"/>
      <w:pPr>
        <w:tabs>
          <w:tab w:val="num" w:pos="360"/>
        </w:tabs>
        <w:ind w:left="360" w:hanging="360"/>
      </w:pPr>
      <w:rPr>
        <w:rFonts w:ascii="Symbol" w:hAnsi="Symbol" w:hint="default"/>
      </w:rPr>
    </w:lvl>
    <w:lvl w:ilvl="1" w:tplc="57E2115E" w:tentative="1">
      <w:start w:val="1"/>
      <w:numFmt w:val="bullet"/>
      <w:lvlText w:val="o"/>
      <w:lvlJc w:val="left"/>
      <w:pPr>
        <w:ind w:left="1440" w:hanging="360"/>
      </w:pPr>
      <w:rPr>
        <w:rFonts w:ascii="Courier New" w:hAnsi="Courier New" w:cs="Courier New" w:hint="default"/>
      </w:rPr>
    </w:lvl>
    <w:lvl w:ilvl="2" w:tplc="9934F6DE" w:tentative="1">
      <w:start w:val="1"/>
      <w:numFmt w:val="bullet"/>
      <w:lvlText w:val=""/>
      <w:lvlJc w:val="left"/>
      <w:pPr>
        <w:ind w:left="2160" w:hanging="360"/>
      </w:pPr>
      <w:rPr>
        <w:rFonts w:ascii="Wingdings" w:hAnsi="Wingdings" w:hint="default"/>
      </w:rPr>
    </w:lvl>
    <w:lvl w:ilvl="3" w:tplc="37B44804" w:tentative="1">
      <w:start w:val="1"/>
      <w:numFmt w:val="bullet"/>
      <w:lvlText w:val=""/>
      <w:lvlJc w:val="left"/>
      <w:pPr>
        <w:ind w:left="2880" w:hanging="360"/>
      </w:pPr>
      <w:rPr>
        <w:rFonts w:ascii="Symbol" w:hAnsi="Symbol" w:hint="default"/>
      </w:rPr>
    </w:lvl>
    <w:lvl w:ilvl="4" w:tplc="4A24DAAA" w:tentative="1">
      <w:start w:val="1"/>
      <w:numFmt w:val="bullet"/>
      <w:lvlText w:val="o"/>
      <w:lvlJc w:val="left"/>
      <w:pPr>
        <w:ind w:left="3600" w:hanging="360"/>
      </w:pPr>
      <w:rPr>
        <w:rFonts w:ascii="Courier New" w:hAnsi="Courier New" w:cs="Courier New" w:hint="default"/>
      </w:rPr>
    </w:lvl>
    <w:lvl w:ilvl="5" w:tplc="5F8AC916" w:tentative="1">
      <w:start w:val="1"/>
      <w:numFmt w:val="bullet"/>
      <w:lvlText w:val=""/>
      <w:lvlJc w:val="left"/>
      <w:pPr>
        <w:ind w:left="4320" w:hanging="360"/>
      </w:pPr>
      <w:rPr>
        <w:rFonts w:ascii="Wingdings" w:hAnsi="Wingdings" w:hint="default"/>
      </w:rPr>
    </w:lvl>
    <w:lvl w:ilvl="6" w:tplc="0982FD0E" w:tentative="1">
      <w:start w:val="1"/>
      <w:numFmt w:val="bullet"/>
      <w:lvlText w:val=""/>
      <w:lvlJc w:val="left"/>
      <w:pPr>
        <w:ind w:left="5040" w:hanging="360"/>
      </w:pPr>
      <w:rPr>
        <w:rFonts w:ascii="Symbol" w:hAnsi="Symbol" w:hint="default"/>
      </w:rPr>
    </w:lvl>
    <w:lvl w:ilvl="7" w:tplc="AED6D322" w:tentative="1">
      <w:start w:val="1"/>
      <w:numFmt w:val="bullet"/>
      <w:lvlText w:val="o"/>
      <w:lvlJc w:val="left"/>
      <w:pPr>
        <w:ind w:left="5760" w:hanging="360"/>
      </w:pPr>
      <w:rPr>
        <w:rFonts w:ascii="Courier New" w:hAnsi="Courier New" w:cs="Courier New" w:hint="default"/>
      </w:rPr>
    </w:lvl>
    <w:lvl w:ilvl="8" w:tplc="38D6BF00" w:tentative="1">
      <w:start w:val="1"/>
      <w:numFmt w:val="bullet"/>
      <w:lvlText w:val=""/>
      <w:lvlJc w:val="left"/>
      <w:pPr>
        <w:ind w:left="6480" w:hanging="360"/>
      </w:pPr>
      <w:rPr>
        <w:rFonts w:ascii="Wingdings" w:hAnsi="Wingdings" w:hint="default"/>
      </w:rPr>
    </w:lvl>
  </w:abstractNum>
  <w:abstractNum w:abstractNumId="22" w15:restartNumberingAfterBreak="0">
    <w:nsid w:val="7F867F8E"/>
    <w:multiLevelType w:val="hybridMultilevel"/>
    <w:tmpl w:val="80A49A54"/>
    <w:lvl w:ilvl="0" w:tplc="10D64394">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31062561">
    <w:abstractNumId w:val="8"/>
  </w:num>
  <w:num w:numId="2" w16cid:durableId="428739948">
    <w:abstractNumId w:val="20"/>
  </w:num>
  <w:num w:numId="3" w16cid:durableId="1898972542">
    <w:abstractNumId w:val="21"/>
  </w:num>
  <w:num w:numId="4" w16cid:durableId="1707486348">
    <w:abstractNumId w:val="22"/>
  </w:num>
  <w:num w:numId="5" w16cid:durableId="208988666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62373714">
    <w:abstractNumId w:val="11"/>
  </w:num>
  <w:num w:numId="7" w16cid:durableId="292255626">
    <w:abstractNumId w:val="19"/>
  </w:num>
  <w:num w:numId="8" w16cid:durableId="503476901">
    <w:abstractNumId w:val="7"/>
  </w:num>
  <w:num w:numId="9" w16cid:durableId="1466696656">
    <w:abstractNumId w:val="6"/>
  </w:num>
  <w:num w:numId="10" w16cid:durableId="1342706371">
    <w:abstractNumId w:val="5"/>
  </w:num>
  <w:num w:numId="11" w16cid:durableId="102461960">
    <w:abstractNumId w:val="4"/>
  </w:num>
  <w:num w:numId="12" w16cid:durableId="1904758930">
    <w:abstractNumId w:val="3"/>
  </w:num>
  <w:num w:numId="13" w16cid:durableId="682247266">
    <w:abstractNumId w:val="2"/>
  </w:num>
  <w:num w:numId="14" w16cid:durableId="597644992">
    <w:abstractNumId w:val="1"/>
  </w:num>
  <w:num w:numId="15" w16cid:durableId="875242414">
    <w:abstractNumId w:val="0"/>
  </w:num>
  <w:num w:numId="16" w16cid:durableId="391006482">
    <w:abstractNumId w:val="13"/>
  </w:num>
  <w:num w:numId="17" w16cid:durableId="234634484">
    <w:abstractNumId w:val="16"/>
  </w:num>
  <w:num w:numId="18" w16cid:durableId="58016785">
    <w:abstractNumId w:val="9"/>
  </w:num>
  <w:num w:numId="19" w16cid:durableId="1741714373">
    <w:abstractNumId w:val="14"/>
  </w:num>
  <w:num w:numId="20" w16cid:durableId="1985623870">
    <w:abstractNumId w:val="17"/>
  </w:num>
  <w:num w:numId="21" w16cid:durableId="1105930476">
    <w:abstractNumId w:val="10"/>
  </w:num>
  <w:num w:numId="22" w16cid:durableId="1461149677">
    <w:abstractNumId w:val="18"/>
  </w:num>
  <w:num w:numId="23" w16cid:durableId="1750926411">
    <w:abstractNumId w:val="15"/>
  </w:num>
  <w:num w:numId="24" w16cid:durableId="72294955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DBE"/>
    <w:rsid w:val="000014AB"/>
    <w:rsid w:val="00007A21"/>
    <w:rsid w:val="0001112D"/>
    <w:rsid w:val="00014EA1"/>
    <w:rsid w:val="00015D72"/>
    <w:rsid w:val="00015DFB"/>
    <w:rsid w:val="00015F12"/>
    <w:rsid w:val="000174F2"/>
    <w:rsid w:val="0002006E"/>
    <w:rsid w:val="00020AC0"/>
    <w:rsid w:val="00025EB6"/>
    <w:rsid w:val="00032E9D"/>
    <w:rsid w:val="0003463D"/>
    <w:rsid w:val="000349F3"/>
    <w:rsid w:val="000443C0"/>
    <w:rsid w:val="00047F35"/>
    <w:rsid w:val="00053A6B"/>
    <w:rsid w:val="000562BD"/>
    <w:rsid w:val="000605C8"/>
    <w:rsid w:val="00061CAE"/>
    <w:rsid w:val="00067C92"/>
    <w:rsid w:val="00070967"/>
    <w:rsid w:val="00072518"/>
    <w:rsid w:val="00072A3D"/>
    <w:rsid w:val="00074B14"/>
    <w:rsid w:val="00076F4A"/>
    <w:rsid w:val="000859D8"/>
    <w:rsid w:val="000919DE"/>
    <w:rsid w:val="000B152F"/>
    <w:rsid w:val="000C51FE"/>
    <w:rsid w:val="000D39B0"/>
    <w:rsid w:val="000D489F"/>
    <w:rsid w:val="000D69CF"/>
    <w:rsid w:val="000D71F0"/>
    <w:rsid w:val="000D740D"/>
    <w:rsid w:val="000E0F19"/>
    <w:rsid w:val="000E5707"/>
    <w:rsid w:val="000E79BD"/>
    <w:rsid w:val="000E7FBC"/>
    <w:rsid w:val="000F2EAA"/>
    <w:rsid w:val="00104508"/>
    <w:rsid w:val="00117252"/>
    <w:rsid w:val="001219A8"/>
    <w:rsid w:val="00122437"/>
    <w:rsid w:val="00130BAD"/>
    <w:rsid w:val="00130E24"/>
    <w:rsid w:val="001345A5"/>
    <w:rsid w:val="00136006"/>
    <w:rsid w:val="0014026A"/>
    <w:rsid w:val="001449EC"/>
    <w:rsid w:val="00146CD2"/>
    <w:rsid w:val="00146D6F"/>
    <w:rsid w:val="001505AE"/>
    <w:rsid w:val="00155372"/>
    <w:rsid w:val="00163392"/>
    <w:rsid w:val="00165695"/>
    <w:rsid w:val="001670A7"/>
    <w:rsid w:val="00167C1B"/>
    <w:rsid w:val="00174298"/>
    <w:rsid w:val="00177DDD"/>
    <w:rsid w:val="00180BA4"/>
    <w:rsid w:val="00180BDB"/>
    <w:rsid w:val="00180D8D"/>
    <w:rsid w:val="0018737A"/>
    <w:rsid w:val="00192049"/>
    <w:rsid w:val="00193B1F"/>
    <w:rsid w:val="00195183"/>
    <w:rsid w:val="00196FA5"/>
    <w:rsid w:val="001A30E3"/>
    <w:rsid w:val="001A3D8F"/>
    <w:rsid w:val="001A5660"/>
    <w:rsid w:val="001B2968"/>
    <w:rsid w:val="001B361F"/>
    <w:rsid w:val="001D10D5"/>
    <w:rsid w:val="001E2A67"/>
    <w:rsid w:val="001F0AF0"/>
    <w:rsid w:val="001F2FE6"/>
    <w:rsid w:val="00207253"/>
    <w:rsid w:val="002178B9"/>
    <w:rsid w:val="0022279B"/>
    <w:rsid w:val="00230B8F"/>
    <w:rsid w:val="002350A3"/>
    <w:rsid w:val="00235A9D"/>
    <w:rsid w:val="00253897"/>
    <w:rsid w:val="002668B8"/>
    <w:rsid w:val="0026774B"/>
    <w:rsid w:val="00273151"/>
    <w:rsid w:val="00276588"/>
    <w:rsid w:val="0028125F"/>
    <w:rsid w:val="0028323D"/>
    <w:rsid w:val="00291432"/>
    <w:rsid w:val="00291712"/>
    <w:rsid w:val="00291C98"/>
    <w:rsid w:val="00292FEC"/>
    <w:rsid w:val="002A18F3"/>
    <w:rsid w:val="002A665D"/>
    <w:rsid w:val="002B181C"/>
    <w:rsid w:val="002B45C3"/>
    <w:rsid w:val="002B6E4B"/>
    <w:rsid w:val="002B7841"/>
    <w:rsid w:val="002C4200"/>
    <w:rsid w:val="002C54AC"/>
    <w:rsid w:val="002D09CE"/>
    <w:rsid w:val="002E0194"/>
    <w:rsid w:val="002E2A01"/>
    <w:rsid w:val="002E3237"/>
    <w:rsid w:val="002E62EE"/>
    <w:rsid w:val="002F2727"/>
    <w:rsid w:val="002F49F3"/>
    <w:rsid w:val="002F5953"/>
    <w:rsid w:val="002F793D"/>
    <w:rsid w:val="00301D95"/>
    <w:rsid w:val="00302CC0"/>
    <w:rsid w:val="00303EF8"/>
    <w:rsid w:val="00313DE9"/>
    <w:rsid w:val="00317BF1"/>
    <w:rsid w:val="003217D1"/>
    <w:rsid w:val="003266BC"/>
    <w:rsid w:val="00331555"/>
    <w:rsid w:val="00332FF3"/>
    <w:rsid w:val="00334DBE"/>
    <w:rsid w:val="00335EFB"/>
    <w:rsid w:val="00336589"/>
    <w:rsid w:val="003505C7"/>
    <w:rsid w:val="003529BD"/>
    <w:rsid w:val="00355435"/>
    <w:rsid w:val="003602F5"/>
    <w:rsid w:val="003620E2"/>
    <w:rsid w:val="003655AF"/>
    <w:rsid w:val="00367A88"/>
    <w:rsid w:val="00373DBE"/>
    <w:rsid w:val="003843F7"/>
    <w:rsid w:val="00392E5C"/>
    <w:rsid w:val="00394557"/>
    <w:rsid w:val="00395891"/>
    <w:rsid w:val="00396724"/>
    <w:rsid w:val="003A30B9"/>
    <w:rsid w:val="003A585B"/>
    <w:rsid w:val="003D52D9"/>
    <w:rsid w:val="003D6761"/>
    <w:rsid w:val="003E00AA"/>
    <w:rsid w:val="003E10D7"/>
    <w:rsid w:val="003E365A"/>
    <w:rsid w:val="003E36C4"/>
    <w:rsid w:val="003E6867"/>
    <w:rsid w:val="003F246B"/>
    <w:rsid w:val="003F2F33"/>
    <w:rsid w:val="003F5051"/>
    <w:rsid w:val="004002AF"/>
    <w:rsid w:val="00400B45"/>
    <w:rsid w:val="00412043"/>
    <w:rsid w:val="00412AB5"/>
    <w:rsid w:val="00413636"/>
    <w:rsid w:val="00415791"/>
    <w:rsid w:val="004166EC"/>
    <w:rsid w:val="00416B66"/>
    <w:rsid w:val="00417F4B"/>
    <w:rsid w:val="004201ED"/>
    <w:rsid w:val="004205AF"/>
    <w:rsid w:val="00420DF5"/>
    <w:rsid w:val="00424D55"/>
    <w:rsid w:val="004371B6"/>
    <w:rsid w:val="00440872"/>
    <w:rsid w:val="00444C7B"/>
    <w:rsid w:val="00453BC2"/>
    <w:rsid w:val="00457524"/>
    <w:rsid w:val="004603FF"/>
    <w:rsid w:val="00463946"/>
    <w:rsid w:val="00472972"/>
    <w:rsid w:val="00482A25"/>
    <w:rsid w:val="00486907"/>
    <w:rsid w:val="0048718B"/>
    <w:rsid w:val="00487B72"/>
    <w:rsid w:val="0049185C"/>
    <w:rsid w:val="004968F1"/>
    <w:rsid w:val="004A1957"/>
    <w:rsid w:val="004B4E62"/>
    <w:rsid w:val="004B5587"/>
    <w:rsid w:val="004C1E6B"/>
    <w:rsid w:val="004C1FB7"/>
    <w:rsid w:val="004C7E0F"/>
    <w:rsid w:val="004D1DA1"/>
    <w:rsid w:val="004D7911"/>
    <w:rsid w:val="004F1074"/>
    <w:rsid w:val="004F202A"/>
    <w:rsid w:val="004F2231"/>
    <w:rsid w:val="00501515"/>
    <w:rsid w:val="00504047"/>
    <w:rsid w:val="00504283"/>
    <w:rsid w:val="00504A83"/>
    <w:rsid w:val="00506C94"/>
    <w:rsid w:val="0051019E"/>
    <w:rsid w:val="005112D1"/>
    <w:rsid w:val="005115FF"/>
    <w:rsid w:val="00511D8F"/>
    <w:rsid w:val="00513145"/>
    <w:rsid w:val="00517E02"/>
    <w:rsid w:val="005233F4"/>
    <w:rsid w:val="0052670F"/>
    <w:rsid w:val="00532CEE"/>
    <w:rsid w:val="005336FD"/>
    <w:rsid w:val="0053487F"/>
    <w:rsid w:val="005400BE"/>
    <w:rsid w:val="00542671"/>
    <w:rsid w:val="0055035B"/>
    <w:rsid w:val="00551ACD"/>
    <w:rsid w:val="00554F89"/>
    <w:rsid w:val="005566B1"/>
    <w:rsid w:val="00561626"/>
    <w:rsid w:val="005639E8"/>
    <w:rsid w:val="00572F46"/>
    <w:rsid w:val="00587636"/>
    <w:rsid w:val="005941A6"/>
    <w:rsid w:val="005943E9"/>
    <w:rsid w:val="00596CE4"/>
    <w:rsid w:val="005B5396"/>
    <w:rsid w:val="005B662D"/>
    <w:rsid w:val="005C3643"/>
    <w:rsid w:val="005C7725"/>
    <w:rsid w:val="005D1744"/>
    <w:rsid w:val="005D6C77"/>
    <w:rsid w:val="005D78B1"/>
    <w:rsid w:val="005E036E"/>
    <w:rsid w:val="005E149A"/>
    <w:rsid w:val="005E562B"/>
    <w:rsid w:val="005F1B20"/>
    <w:rsid w:val="005F1D2F"/>
    <w:rsid w:val="005F336C"/>
    <w:rsid w:val="005F519B"/>
    <w:rsid w:val="00601986"/>
    <w:rsid w:val="00601C83"/>
    <w:rsid w:val="006075DC"/>
    <w:rsid w:val="006207F0"/>
    <w:rsid w:val="00624CE0"/>
    <w:rsid w:val="00625D7F"/>
    <w:rsid w:val="00636531"/>
    <w:rsid w:val="00646BA5"/>
    <w:rsid w:val="0065175A"/>
    <w:rsid w:val="00651EA2"/>
    <w:rsid w:val="00652BF6"/>
    <w:rsid w:val="006558F2"/>
    <w:rsid w:val="00655A21"/>
    <w:rsid w:val="006603BB"/>
    <w:rsid w:val="00670F10"/>
    <w:rsid w:val="0067417A"/>
    <w:rsid w:val="00681A82"/>
    <w:rsid w:val="00683053"/>
    <w:rsid w:val="00683B97"/>
    <w:rsid w:val="0068500D"/>
    <w:rsid w:val="00686FE6"/>
    <w:rsid w:val="006872C0"/>
    <w:rsid w:val="006940DC"/>
    <w:rsid w:val="006A0BFA"/>
    <w:rsid w:val="006A247A"/>
    <w:rsid w:val="006B3F9F"/>
    <w:rsid w:val="006B634B"/>
    <w:rsid w:val="006C213C"/>
    <w:rsid w:val="006D6B04"/>
    <w:rsid w:val="006F16F8"/>
    <w:rsid w:val="00702AAC"/>
    <w:rsid w:val="0070365C"/>
    <w:rsid w:val="007057F4"/>
    <w:rsid w:val="00707CD1"/>
    <w:rsid w:val="00713E53"/>
    <w:rsid w:val="007174A0"/>
    <w:rsid w:val="007347B3"/>
    <w:rsid w:val="007417B3"/>
    <w:rsid w:val="00742102"/>
    <w:rsid w:val="00750AC4"/>
    <w:rsid w:val="0075373B"/>
    <w:rsid w:val="00756E4D"/>
    <w:rsid w:val="0076097D"/>
    <w:rsid w:val="00762FFE"/>
    <w:rsid w:val="00765115"/>
    <w:rsid w:val="00767A11"/>
    <w:rsid w:val="00772113"/>
    <w:rsid w:val="00773B66"/>
    <w:rsid w:val="00776A2D"/>
    <w:rsid w:val="00777625"/>
    <w:rsid w:val="0078484A"/>
    <w:rsid w:val="00786B88"/>
    <w:rsid w:val="007879BF"/>
    <w:rsid w:val="007915AD"/>
    <w:rsid w:val="00795C80"/>
    <w:rsid w:val="007A5455"/>
    <w:rsid w:val="007B0D5D"/>
    <w:rsid w:val="007B53EF"/>
    <w:rsid w:val="007C7473"/>
    <w:rsid w:val="007D0FEB"/>
    <w:rsid w:val="007D26F1"/>
    <w:rsid w:val="007D5F88"/>
    <w:rsid w:val="007E5499"/>
    <w:rsid w:val="007F18AC"/>
    <w:rsid w:val="00806219"/>
    <w:rsid w:val="008072B2"/>
    <w:rsid w:val="00811B08"/>
    <w:rsid w:val="008148A8"/>
    <w:rsid w:val="008225DD"/>
    <w:rsid w:val="008232D5"/>
    <w:rsid w:val="00824559"/>
    <w:rsid w:val="00824F38"/>
    <w:rsid w:val="008253A5"/>
    <w:rsid w:val="00835A31"/>
    <w:rsid w:val="00836390"/>
    <w:rsid w:val="008374B3"/>
    <w:rsid w:val="008417CE"/>
    <w:rsid w:val="0084277E"/>
    <w:rsid w:val="0085020D"/>
    <w:rsid w:val="00862066"/>
    <w:rsid w:val="00862451"/>
    <w:rsid w:val="00866E0D"/>
    <w:rsid w:val="00866E3C"/>
    <w:rsid w:val="00870D2F"/>
    <w:rsid w:val="00872FE5"/>
    <w:rsid w:val="00883640"/>
    <w:rsid w:val="00892201"/>
    <w:rsid w:val="00894DA2"/>
    <w:rsid w:val="008A2B1D"/>
    <w:rsid w:val="008A33C0"/>
    <w:rsid w:val="008A3C95"/>
    <w:rsid w:val="008A44E3"/>
    <w:rsid w:val="008A5690"/>
    <w:rsid w:val="008B7C23"/>
    <w:rsid w:val="008C386D"/>
    <w:rsid w:val="008C4307"/>
    <w:rsid w:val="008C5106"/>
    <w:rsid w:val="008D30A1"/>
    <w:rsid w:val="008D5829"/>
    <w:rsid w:val="008D77DF"/>
    <w:rsid w:val="008E0225"/>
    <w:rsid w:val="008E113B"/>
    <w:rsid w:val="008E1C14"/>
    <w:rsid w:val="008E2AB9"/>
    <w:rsid w:val="008E3468"/>
    <w:rsid w:val="008E75D0"/>
    <w:rsid w:val="008F1FE2"/>
    <w:rsid w:val="008F5E52"/>
    <w:rsid w:val="008F747C"/>
    <w:rsid w:val="00901EF1"/>
    <w:rsid w:val="0090527E"/>
    <w:rsid w:val="00905588"/>
    <w:rsid w:val="00906130"/>
    <w:rsid w:val="0090764F"/>
    <w:rsid w:val="009078C3"/>
    <w:rsid w:val="00907BB9"/>
    <w:rsid w:val="00912A0F"/>
    <w:rsid w:val="009135F0"/>
    <w:rsid w:val="0091435F"/>
    <w:rsid w:val="00915C77"/>
    <w:rsid w:val="00921AD8"/>
    <w:rsid w:val="00921DBD"/>
    <w:rsid w:val="00921F91"/>
    <w:rsid w:val="00922800"/>
    <w:rsid w:val="009246C2"/>
    <w:rsid w:val="00924C2B"/>
    <w:rsid w:val="009266D6"/>
    <w:rsid w:val="00930785"/>
    <w:rsid w:val="00930863"/>
    <w:rsid w:val="00934B2A"/>
    <w:rsid w:val="009406D1"/>
    <w:rsid w:val="00944780"/>
    <w:rsid w:val="00946F55"/>
    <w:rsid w:val="009554F3"/>
    <w:rsid w:val="00955CCB"/>
    <w:rsid w:val="00960EFA"/>
    <w:rsid w:val="00964494"/>
    <w:rsid w:val="00965BD5"/>
    <w:rsid w:val="00966207"/>
    <w:rsid w:val="0096674A"/>
    <w:rsid w:val="00966C52"/>
    <w:rsid w:val="00971290"/>
    <w:rsid w:val="00973803"/>
    <w:rsid w:val="00973A56"/>
    <w:rsid w:val="00977AFB"/>
    <w:rsid w:val="009875C8"/>
    <w:rsid w:val="009908EB"/>
    <w:rsid w:val="00991D08"/>
    <w:rsid w:val="009A1CDC"/>
    <w:rsid w:val="009A5A09"/>
    <w:rsid w:val="009A6363"/>
    <w:rsid w:val="009A6D6B"/>
    <w:rsid w:val="009A7FD3"/>
    <w:rsid w:val="009B52F2"/>
    <w:rsid w:val="009D0709"/>
    <w:rsid w:val="009D0EA5"/>
    <w:rsid w:val="009D5DD4"/>
    <w:rsid w:val="009D7F66"/>
    <w:rsid w:val="009E010D"/>
    <w:rsid w:val="009E017C"/>
    <w:rsid w:val="009E119E"/>
    <w:rsid w:val="009E20DA"/>
    <w:rsid w:val="009E327A"/>
    <w:rsid w:val="009E3DE9"/>
    <w:rsid w:val="009E6203"/>
    <w:rsid w:val="009F5C15"/>
    <w:rsid w:val="009F6213"/>
    <w:rsid w:val="009F7935"/>
    <w:rsid w:val="00A1125B"/>
    <w:rsid w:val="00A163EC"/>
    <w:rsid w:val="00A26F5A"/>
    <w:rsid w:val="00A369A3"/>
    <w:rsid w:val="00A51426"/>
    <w:rsid w:val="00A54285"/>
    <w:rsid w:val="00A55179"/>
    <w:rsid w:val="00A63DE6"/>
    <w:rsid w:val="00A64475"/>
    <w:rsid w:val="00A65B9D"/>
    <w:rsid w:val="00A66352"/>
    <w:rsid w:val="00A70F4E"/>
    <w:rsid w:val="00A743BF"/>
    <w:rsid w:val="00A76464"/>
    <w:rsid w:val="00A83853"/>
    <w:rsid w:val="00A91B30"/>
    <w:rsid w:val="00A943FD"/>
    <w:rsid w:val="00A95C17"/>
    <w:rsid w:val="00AA2EE7"/>
    <w:rsid w:val="00AA3103"/>
    <w:rsid w:val="00AA44BD"/>
    <w:rsid w:val="00AA73A6"/>
    <w:rsid w:val="00AB1732"/>
    <w:rsid w:val="00AC2ACD"/>
    <w:rsid w:val="00AC2B6C"/>
    <w:rsid w:val="00AC3EA4"/>
    <w:rsid w:val="00AC45A1"/>
    <w:rsid w:val="00AD5083"/>
    <w:rsid w:val="00AF03F6"/>
    <w:rsid w:val="00AF1027"/>
    <w:rsid w:val="00AF11BC"/>
    <w:rsid w:val="00AF4B9A"/>
    <w:rsid w:val="00B00CF7"/>
    <w:rsid w:val="00B04010"/>
    <w:rsid w:val="00B0688D"/>
    <w:rsid w:val="00B06E43"/>
    <w:rsid w:val="00B12075"/>
    <w:rsid w:val="00B1500A"/>
    <w:rsid w:val="00B2009B"/>
    <w:rsid w:val="00B20F23"/>
    <w:rsid w:val="00B262CC"/>
    <w:rsid w:val="00B274BB"/>
    <w:rsid w:val="00B311EB"/>
    <w:rsid w:val="00B37F52"/>
    <w:rsid w:val="00B40525"/>
    <w:rsid w:val="00B41D82"/>
    <w:rsid w:val="00B46CC2"/>
    <w:rsid w:val="00B52BCD"/>
    <w:rsid w:val="00B60F12"/>
    <w:rsid w:val="00B622C0"/>
    <w:rsid w:val="00B66AAA"/>
    <w:rsid w:val="00B71B9A"/>
    <w:rsid w:val="00B75826"/>
    <w:rsid w:val="00B772AA"/>
    <w:rsid w:val="00B8004D"/>
    <w:rsid w:val="00B84217"/>
    <w:rsid w:val="00B87629"/>
    <w:rsid w:val="00B87688"/>
    <w:rsid w:val="00B87FD8"/>
    <w:rsid w:val="00B90346"/>
    <w:rsid w:val="00B95DDB"/>
    <w:rsid w:val="00B95E78"/>
    <w:rsid w:val="00BA0BF1"/>
    <w:rsid w:val="00BA10C0"/>
    <w:rsid w:val="00BA165F"/>
    <w:rsid w:val="00BA3E65"/>
    <w:rsid w:val="00BB011A"/>
    <w:rsid w:val="00BB6CAC"/>
    <w:rsid w:val="00BC11D6"/>
    <w:rsid w:val="00BC529A"/>
    <w:rsid w:val="00BC7FD9"/>
    <w:rsid w:val="00BD3AA0"/>
    <w:rsid w:val="00BD5A36"/>
    <w:rsid w:val="00BD5E7E"/>
    <w:rsid w:val="00BE1E67"/>
    <w:rsid w:val="00BE1E94"/>
    <w:rsid w:val="00BE503F"/>
    <w:rsid w:val="00BE7253"/>
    <w:rsid w:val="00BE7403"/>
    <w:rsid w:val="00BF1A8D"/>
    <w:rsid w:val="00BF4884"/>
    <w:rsid w:val="00BF49F7"/>
    <w:rsid w:val="00BF6B0F"/>
    <w:rsid w:val="00C05DD0"/>
    <w:rsid w:val="00C06185"/>
    <w:rsid w:val="00C061BF"/>
    <w:rsid w:val="00C152A2"/>
    <w:rsid w:val="00C16776"/>
    <w:rsid w:val="00C27C8E"/>
    <w:rsid w:val="00C30E90"/>
    <w:rsid w:val="00C3255A"/>
    <w:rsid w:val="00C3553B"/>
    <w:rsid w:val="00C45091"/>
    <w:rsid w:val="00C63C7B"/>
    <w:rsid w:val="00C71734"/>
    <w:rsid w:val="00C84B1C"/>
    <w:rsid w:val="00C84D88"/>
    <w:rsid w:val="00C90DEB"/>
    <w:rsid w:val="00C9335C"/>
    <w:rsid w:val="00C95D18"/>
    <w:rsid w:val="00C961EE"/>
    <w:rsid w:val="00CA16E0"/>
    <w:rsid w:val="00CA3451"/>
    <w:rsid w:val="00CA5E45"/>
    <w:rsid w:val="00CA66BE"/>
    <w:rsid w:val="00CC0AF8"/>
    <w:rsid w:val="00CC1B79"/>
    <w:rsid w:val="00CC380C"/>
    <w:rsid w:val="00CD6F6A"/>
    <w:rsid w:val="00CD7296"/>
    <w:rsid w:val="00CE0BC9"/>
    <w:rsid w:val="00CE0D75"/>
    <w:rsid w:val="00CE5A5B"/>
    <w:rsid w:val="00CF3808"/>
    <w:rsid w:val="00D006E8"/>
    <w:rsid w:val="00D02C69"/>
    <w:rsid w:val="00D0341B"/>
    <w:rsid w:val="00D044A5"/>
    <w:rsid w:val="00D05BA6"/>
    <w:rsid w:val="00D072F0"/>
    <w:rsid w:val="00D2045C"/>
    <w:rsid w:val="00D21101"/>
    <w:rsid w:val="00D2448C"/>
    <w:rsid w:val="00D32037"/>
    <w:rsid w:val="00D419EC"/>
    <w:rsid w:val="00D4579A"/>
    <w:rsid w:val="00D5192E"/>
    <w:rsid w:val="00D52AB9"/>
    <w:rsid w:val="00D540AF"/>
    <w:rsid w:val="00D54CF5"/>
    <w:rsid w:val="00D6093C"/>
    <w:rsid w:val="00D638C1"/>
    <w:rsid w:val="00D643D3"/>
    <w:rsid w:val="00D704E1"/>
    <w:rsid w:val="00D73D44"/>
    <w:rsid w:val="00D75E89"/>
    <w:rsid w:val="00D77223"/>
    <w:rsid w:val="00D80A46"/>
    <w:rsid w:val="00D9048B"/>
    <w:rsid w:val="00D91E85"/>
    <w:rsid w:val="00D92387"/>
    <w:rsid w:val="00D9298C"/>
    <w:rsid w:val="00D94C8E"/>
    <w:rsid w:val="00D95757"/>
    <w:rsid w:val="00D967AC"/>
    <w:rsid w:val="00D97F68"/>
    <w:rsid w:val="00DA3B60"/>
    <w:rsid w:val="00DA3D5A"/>
    <w:rsid w:val="00DB07C5"/>
    <w:rsid w:val="00DB7A1F"/>
    <w:rsid w:val="00DC4FC0"/>
    <w:rsid w:val="00DC752D"/>
    <w:rsid w:val="00DD0D94"/>
    <w:rsid w:val="00DD5580"/>
    <w:rsid w:val="00DE08E1"/>
    <w:rsid w:val="00DE19AB"/>
    <w:rsid w:val="00DE2F99"/>
    <w:rsid w:val="00E00111"/>
    <w:rsid w:val="00E04F02"/>
    <w:rsid w:val="00E123D1"/>
    <w:rsid w:val="00E13DF9"/>
    <w:rsid w:val="00E14069"/>
    <w:rsid w:val="00E16D50"/>
    <w:rsid w:val="00E20680"/>
    <w:rsid w:val="00E242F2"/>
    <w:rsid w:val="00E3448F"/>
    <w:rsid w:val="00E365DA"/>
    <w:rsid w:val="00E43022"/>
    <w:rsid w:val="00E50A4D"/>
    <w:rsid w:val="00E51205"/>
    <w:rsid w:val="00E5373C"/>
    <w:rsid w:val="00E55035"/>
    <w:rsid w:val="00E61F71"/>
    <w:rsid w:val="00E71282"/>
    <w:rsid w:val="00E758BC"/>
    <w:rsid w:val="00E76EFF"/>
    <w:rsid w:val="00E77D98"/>
    <w:rsid w:val="00E80A72"/>
    <w:rsid w:val="00E81FDC"/>
    <w:rsid w:val="00E82E08"/>
    <w:rsid w:val="00E83746"/>
    <w:rsid w:val="00E8548C"/>
    <w:rsid w:val="00E90416"/>
    <w:rsid w:val="00E933FC"/>
    <w:rsid w:val="00E94CEC"/>
    <w:rsid w:val="00E95AFE"/>
    <w:rsid w:val="00E9659E"/>
    <w:rsid w:val="00EA0B5F"/>
    <w:rsid w:val="00EB7429"/>
    <w:rsid w:val="00EC16BB"/>
    <w:rsid w:val="00EC4732"/>
    <w:rsid w:val="00EC5AE1"/>
    <w:rsid w:val="00ED13D5"/>
    <w:rsid w:val="00ED3756"/>
    <w:rsid w:val="00EE0E28"/>
    <w:rsid w:val="00EE153F"/>
    <w:rsid w:val="00EE31E7"/>
    <w:rsid w:val="00EE327A"/>
    <w:rsid w:val="00EF0475"/>
    <w:rsid w:val="00EF6F97"/>
    <w:rsid w:val="00F0073E"/>
    <w:rsid w:val="00F0089F"/>
    <w:rsid w:val="00F03335"/>
    <w:rsid w:val="00F04887"/>
    <w:rsid w:val="00F05578"/>
    <w:rsid w:val="00F1546D"/>
    <w:rsid w:val="00F34DF0"/>
    <w:rsid w:val="00F3623C"/>
    <w:rsid w:val="00F37250"/>
    <w:rsid w:val="00F42307"/>
    <w:rsid w:val="00F42C00"/>
    <w:rsid w:val="00F43A02"/>
    <w:rsid w:val="00F45884"/>
    <w:rsid w:val="00F509A4"/>
    <w:rsid w:val="00F553FE"/>
    <w:rsid w:val="00F63939"/>
    <w:rsid w:val="00F641AF"/>
    <w:rsid w:val="00F7436C"/>
    <w:rsid w:val="00F77AEF"/>
    <w:rsid w:val="00F80FC3"/>
    <w:rsid w:val="00F83545"/>
    <w:rsid w:val="00F91AD0"/>
    <w:rsid w:val="00FA28FA"/>
    <w:rsid w:val="00FA305E"/>
    <w:rsid w:val="00FA687C"/>
    <w:rsid w:val="00FB05E4"/>
    <w:rsid w:val="00FB1BD7"/>
    <w:rsid w:val="00FB3128"/>
    <w:rsid w:val="00FB6CF4"/>
    <w:rsid w:val="00FC254C"/>
    <w:rsid w:val="00FC4062"/>
    <w:rsid w:val="00FD2C82"/>
    <w:rsid w:val="00FD4213"/>
    <w:rsid w:val="00FE0CCC"/>
    <w:rsid w:val="00FE1C95"/>
    <w:rsid w:val="00FE274F"/>
    <w:rsid w:val="00FF0B06"/>
    <w:rsid w:val="00FF2FFD"/>
    <w:rsid w:val="00FF58E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CF449EB"/>
  <w15:chartTrackingRefBased/>
  <w15:docId w15:val="{E8850281-51D5-4D4A-9467-5C682FC3C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0"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473"/>
    <w:pPr>
      <w:spacing w:after="0"/>
    </w:pPr>
    <w:rPr>
      <w:b/>
      <w:color w:val="0F0F3F" w:themeColor="text1"/>
      <w:sz w:val="28"/>
      <w:lang w:val="en-GB" w:eastAsia="en-US"/>
    </w:rPr>
  </w:style>
  <w:style w:type="paragraph" w:styleId="Heading1">
    <w:name w:val="heading 1"/>
    <w:basedOn w:val="Normal"/>
    <w:next w:val="Normal"/>
    <w:link w:val="Heading1Char"/>
    <w:uiPriority w:val="9"/>
    <w:qFormat/>
    <w:rsid w:val="007057F4"/>
    <w:pPr>
      <w:keepNext/>
      <w:keepLines/>
      <w:framePr w:hSpace="180" w:wrap="around" w:vAnchor="page" w:hAnchor="margin" w:y="974"/>
      <w:contextualSpacing/>
      <w:jc w:val="both"/>
      <w:outlineLvl w:val="0"/>
    </w:pPr>
    <w:rPr>
      <w:rFonts w:asciiTheme="majorHAnsi" w:eastAsiaTheme="majorEastAsia" w:hAnsiTheme="majorHAnsi" w:cstheme="majorBidi"/>
      <w:bCs/>
      <w:sz w:val="48"/>
      <w:szCs w:val="28"/>
    </w:rPr>
  </w:style>
  <w:style w:type="paragraph" w:styleId="Heading2">
    <w:name w:val="heading 2"/>
    <w:basedOn w:val="Normal"/>
    <w:next w:val="Normal"/>
    <w:link w:val="Heading2Char"/>
    <w:uiPriority w:val="9"/>
    <w:unhideWhenUsed/>
    <w:qFormat/>
    <w:rsid w:val="002178B9"/>
    <w:pPr>
      <w:framePr w:hSpace="180" w:wrap="around" w:vAnchor="page" w:hAnchor="margin" w:y="3427"/>
      <w:spacing w:after="200"/>
      <w:outlineLvl w:val="1"/>
    </w:pPr>
    <w:rPr>
      <w:rFonts w:asciiTheme="majorHAnsi" w:hAnsiTheme="majorHAnsi"/>
      <w:color w:val="0189F9" w:themeColor="accent1"/>
      <w:sz w:val="40"/>
      <w:szCs w:val="40"/>
    </w:rPr>
  </w:style>
  <w:style w:type="paragraph" w:styleId="Heading3">
    <w:name w:val="heading 3"/>
    <w:basedOn w:val="Normal"/>
    <w:next w:val="Normal"/>
    <w:link w:val="Heading3Char"/>
    <w:uiPriority w:val="9"/>
    <w:unhideWhenUsed/>
    <w:qFormat/>
    <w:rsid w:val="007057F4"/>
    <w:pPr>
      <w:outlineLvl w:val="2"/>
    </w:pPr>
    <w:rPr>
      <w:rFonts w:asciiTheme="majorHAnsi" w:hAnsiTheme="majorHAnsi"/>
      <w:sz w:val="32"/>
      <w:szCs w:val="32"/>
    </w:rPr>
  </w:style>
  <w:style w:type="paragraph" w:styleId="Heading4">
    <w:name w:val="heading 4"/>
    <w:basedOn w:val="Normal"/>
    <w:next w:val="Normal"/>
    <w:link w:val="Heading4Char"/>
    <w:uiPriority w:val="9"/>
    <w:unhideWhenUsed/>
    <w:qFormat/>
    <w:rsid w:val="004F2231"/>
    <w:pPr>
      <w:keepNext/>
      <w:keepLines/>
      <w:spacing w:before="40"/>
      <w:outlineLvl w:val="3"/>
    </w:pPr>
    <w:rPr>
      <w:rFonts w:asciiTheme="majorHAnsi" w:eastAsiaTheme="majorEastAsia" w:hAnsiTheme="majorHAnsi" w:cstheme="majorBidi"/>
      <w:i/>
      <w:iCs/>
      <w:color w:val="0065BA"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bCs/>
      <w:i/>
      <w:iCs/>
      <w:spacing w:val="0"/>
    </w:rPr>
  </w:style>
  <w:style w:type="character" w:styleId="IntenseReference">
    <w:name w:val="Intense Reference"/>
    <w:basedOn w:val="DefaultParagraphFont"/>
    <w:uiPriority w:val="32"/>
    <w:semiHidden/>
    <w:unhideWhenUsed/>
    <w:qFormat/>
    <w:rPr>
      <w:b/>
      <w:bCs/>
      <w:caps w:val="0"/>
      <w:smallCaps/>
      <w:color w:val="0189F9" w:themeColor="accent1"/>
      <w:spacing w:val="0"/>
    </w:rPr>
  </w:style>
  <w:style w:type="character" w:customStyle="1" w:styleId="Heading1Char">
    <w:name w:val="Heading 1 Char"/>
    <w:basedOn w:val="DefaultParagraphFont"/>
    <w:link w:val="Heading1"/>
    <w:uiPriority w:val="9"/>
    <w:rsid w:val="007057F4"/>
    <w:rPr>
      <w:rFonts w:asciiTheme="majorHAnsi" w:eastAsiaTheme="majorEastAsia" w:hAnsiTheme="majorHAnsi" w:cstheme="majorBidi"/>
      <w:b/>
      <w:bCs/>
      <w:color w:val="0F0F3F" w:themeColor="text1"/>
      <w:sz w:val="48"/>
      <w:szCs w:val="28"/>
      <w:lang w:eastAsia="en-US"/>
    </w:rPr>
  </w:style>
  <w:style w:type="character" w:customStyle="1" w:styleId="Heading2Char">
    <w:name w:val="Heading 2 Char"/>
    <w:basedOn w:val="DefaultParagraphFont"/>
    <w:link w:val="Heading2"/>
    <w:uiPriority w:val="9"/>
    <w:rsid w:val="002178B9"/>
    <w:rPr>
      <w:rFonts w:asciiTheme="majorHAnsi" w:hAnsiTheme="majorHAnsi"/>
      <w:b/>
      <w:color w:val="0189F9" w:themeColor="accent1"/>
      <w:sz w:val="40"/>
      <w:szCs w:val="40"/>
      <w:lang w:eastAsia="en-US"/>
    </w:rPr>
  </w:style>
  <w:style w:type="paragraph" w:styleId="ListBullet">
    <w:name w:val="List Bullet"/>
    <w:basedOn w:val="Content"/>
    <w:uiPriority w:val="11"/>
    <w:qFormat/>
    <w:rsid w:val="005C3643"/>
    <w:pPr>
      <w:framePr w:wrap="around"/>
      <w:numPr>
        <w:numId w:val="17"/>
      </w:numPr>
    </w:pPr>
    <w:rPr>
      <w:noProof/>
    </w:rPr>
  </w:style>
  <w:style w:type="paragraph" w:customStyle="1" w:styleId="AlignedText">
    <w:name w:val="Aligned Text"/>
    <w:basedOn w:val="Heading3"/>
    <w:uiPriority w:val="2"/>
    <w:qFormat/>
    <w:rsid w:val="004F2231"/>
  </w:style>
  <w:style w:type="paragraph" w:styleId="TOC1">
    <w:name w:val="toc 1"/>
    <w:basedOn w:val="Normal"/>
    <w:uiPriority w:val="39"/>
    <w:pPr>
      <w:tabs>
        <w:tab w:val="right" w:leader="dot" w:pos="5040"/>
      </w:tabs>
    </w:pPr>
  </w:style>
  <w:style w:type="paragraph" w:styleId="TOC2">
    <w:name w:val="toc 2"/>
    <w:basedOn w:val="Normal"/>
    <w:uiPriority w:val="39"/>
    <w:pPr>
      <w:tabs>
        <w:tab w:val="right" w:leader="dot" w:pos="5040"/>
      </w:tabs>
    </w:pPr>
  </w:style>
  <w:style w:type="paragraph" w:styleId="Title">
    <w:name w:val="Title"/>
    <w:basedOn w:val="Normal"/>
    <w:link w:val="TitleChar"/>
    <w:uiPriority w:val="1"/>
    <w:qFormat/>
    <w:rsid w:val="002E0194"/>
    <w:pPr>
      <w:framePr w:hSpace="180" w:wrap="around" w:vAnchor="page" w:hAnchor="margin" w:y="974"/>
      <w:spacing w:line="240" w:lineRule="auto"/>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2E0194"/>
    <w:rPr>
      <w:rFonts w:asciiTheme="majorHAnsi" w:eastAsiaTheme="majorEastAsia" w:hAnsiTheme="majorHAnsi" w:cstheme="majorBidi"/>
      <w:b/>
      <w:color w:val="0F0F3F" w:themeColor="text1"/>
      <w:kern w:val="28"/>
      <w:sz w:val="80"/>
      <w:szCs w:val="80"/>
      <w:lang w:eastAsia="en-US"/>
    </w:rPr>
  </w:style>
  <w:style w:type="paragraph" w:styleId="TOCHeading">
    <w:name w:val="TOC Heading"/>
    <w:basedOn w:val="Heading1"/>
    <w:next w:val="Normal"/>
    <w:uiPriority w:val="39"/>
    <w:qFormat/>
    <w:rsid w:val="001F0AF0"/>
    <w:pPr>
      <w:pageBreakBefore/>
      <w:framePr w:wrap="around"/>
      <w:outlineLvl w:val="9"/>
    </w:pPr>
    <w:rPr>
      <w:caps/>
    </w:rPr>
  </w:style>
  <w:style w:type="paragraph" w:styleId="Footer">
    <w:name w:val="footer"/>
    <w:basedOn w:val="Normal"/>
    <w:link w:val="FooterChar"/>
    <w:uiPriority w:val="99"/>
    <w:pPr>
      <w:spacing w:line="240" w:lineRule="auto"/>
      <w:ind w:right="130"/>
      <w:jc w:val="right"/>
    </w:pPr>
  </w:style>
  <w:style w:type="character" w:customStyle="1" w:styleId="FooterChar">
    <w:name w:val="Footer Char"/>
    <w:basedOn w:val="DefaultParagraphFont"/>
    <w:link w:val="Footer"/>
    <w:uiPriority w:val="99"/>
    <w:rPr>
      <w:lang w:eastAsia="en-US"/>
    </w:rPr>
  </w:style>
  <w:style w:type="paragraph" w:styleId="Header">
    <w:name w:val="header"/>
    <w:basedOn w:val="Normal"/>
    <w:link w:val="HeaderChar"/>
    <w:uiPriority w:val="99"/>
    <w:pPr>
      <w:spacing w:line="240" w:lineRule="auto"/>
      <w:jc w:val="right"/>
    </w:pPr>
  </w:style>
  <w:style w:type="character" w:customStyle="1" w:styleId="HeaderChar">
    <w:name w:val="Header Char"/>
    <w:basedOn w:val="DefaultParagraphFont"/>
    <w:link w:val="Header"/>
    <w:uiPriority w:val="99"/>
    <w:rPr>
      <w:lang w:eastAsia="en-US"/>
    </w:rPr>
  </w:style>
  <w:style w:type="table" w:styleId="TableGrid">
    <w:name w:val="Table Grid"/>
    <w:basedOn w:val="TableNormal"/>
    <w:pPr>
      <w:spacing w:after="0" w:line="240" w:lineRule="auto"/>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lang w:eastAsia="en-US"/>
    </w:rPr>
  </w:style>
  <w:style w:type="paragraph" w:styleId="ListNumber">
    <w:name w:val="List Number"/>
    <w:basedOn w:val="Normal"/>
    <w:uiPriority w:val="10"/>
    <w:qFormat/>
    <w:rsid w:val="00B0688D"/>
    <w:pPr>
      <w:numPr>
        <w:numId w:val="2"/>
      </w:numPr>
    </w:pPr>
    <w:rPr>
      <w:rFonts w:eastAsiaTheme="minorHAnsi"/>
      <w:b w:val="0"/>
    </w:rPr>
  </w:style>
  <w:style w:type="character" w:customStyle="1" w:styleId="Heading3Char">
    <w:name w:val="Heading 3 Char"/>
    <w:basedOn w:val="DefaultParagraphFont"/>
    <w:link w:val="Heading3"/>
    <w:uiPriority w:val="9"/>
    <w:rsid w:val="007057F4"/>
    <w:rPr>
      <w:rFonts w:asciiTheme="majorHAnsi" w:hAnsiTheme="majorHAnsi"/>
      <w:b/>
      <w:color w:val="0F0F3F" w:themeColor="text1"/>
      <w:sz w:val="32"/>
      <w:szCs w:val="32"/>
      <w:lang w:eastAsia="en-US"/>
    </w:rPr>
  </w:style>
  <w:style w:type="paragraph" w:styleId="TOC3">
    <w:name w:val="toc 3"/>
    <w:basedOn w:val="Normal"/>
    <w:next w:val="Normal"/>
    <w:autoRedefine/>
    <w:uiPriority w:val="39"/>
    <w:unhideWhenUsed/>
    <w:rsid w:val="007057F4"/>
    <w:pPr>
      <w:spacing w:after="100"/>
      <w:ind w:left="560"/>
    </w:pPr>
  </w:style>
  <w:style w:type="character" w:styleId="Hyperlink">
    <w:name w:val="Hyperlink"/>
    <w:basedOn w:val="DefaultParagraphFont"/>
    <w:uiPriority w:val="99"/>
    <w:unhideWhenUsed/>
    <w:rsid w:val="007057F4"/>
    <w:rPr>
      <w:color w:val="60C5E8" w:themeColor="hyperlink"/>
      <w:u w:val="single"/>
    </w:rPr>
  </w:style>
  <w:style w:type="character" w:customStyle="1" w:styleId="Heading4Char">
    <w:name w:val="Heading 4 Char"/>
    <w:basedOn w:val="DefaultParagraphFont"/>
    <w:link w:val="Heading4"/>
    <w:uiPriority w:val="9"/>
    <w:rsid w:val="004F2231"/>
    <w:rPr>
      <w:rFonts w:asciiTheme="majorHAnsi" w:eastAsiaTheme="majorEastAsia" w:hAnsiTheme="majorHAnsi" w:cstheme="majorBidi"/>
      <w:b/>
      <w:i/>
      <w:iCs/>
      <w:color w:val="0065BA" w:themeColor="accent1" w:themeShade="BF"/>
      <w:sz w:val="28"/>
      <w:lang w:eastAsia="en-US"/>
    </w:rPr>
  </w:style>
  <w:style w:type="paragraph" w:customStyle="1" w:styleId="Content">
    <w:name w:val="Content"/>
    <w:basedOn w:val="Normal"/>
    <w:link w:val="ContentChar"/>
    <w:qFormat/>
    <w:rsid w:val="002178B9"/>
    <w:pPr>
      <w:framePr w:hSpace="180" w:wrap="around" w:vAnchor="page" w:hAnchor="margin" w:y="3427"/>
      <w:spacing w:line="240" w:lineRule="auto"/>
    </w:pPr>
    <w:rPr>
      <w:b w:val="0"/>
    </w:rPr>
  </w:style>
  <w:style w:type="character" w:styleId="Emphasis">
    <w:name w:val="Emphasis"/>
    <w:basedOn w:val="DefaultParagraphFont"/>
    <w:uiPriority w:val="20"/>
    <w:unhideWhenUsed/>
    <w:qFormat/>
    <w:rsid w:val="007C7473"/>
    <w:rPr>
      <w:i/>
      <w:iCs/>
    </w:rPr>
  </w:style>
  <w:style w:type="character" w:customStyle="1" w:styleId="ContentChar">
    <w:name w:val="Content Char"/>
    <w:basedOn w:val="DefaultParagraphFont"/>
    <w:link w:val="Content"/>
    <w:rsid w:val="002178B9"/>
    <w:rPr>
      <w:color w:val="0F0F3F" w:themeColor="text1"/>
      <w:sz w:val="28"/>
      <w:lang w:eastAsia="en-US"/>
    </w:rPr>
  </w:style>
  <w:style w:type="character" w:styleId="UnresolvedMention">
    <w:name w:val="Unresolved Mention"/>
    <w:basedOn w:val="DefaultParagraphFont"/>
    <w:uiPriority w:val="99"/>
    <w:semiHidden/>
    <w:unhideWhenUsed/>
    <w:rsid w:val="00D97F68"/>
    <w:rPr>
      <w:color w:val="605E5C"/>
      <w:shd w:val="clear" w:color="auto" w:fill="E1DFDD"/>
    </w:rPr>
  </w:style>
  <w:style w:type="paragraph" w:styleId="ListParagraph">
    <w:name w:val="List Paragraph"/>
    <w:basedOn w:val="Normal"/>
    <w:uiPriority w:val="34"/>
    <w:unhideWhenUsed/>
    <w:qFormat/>
    <w:rsid w:val="002E62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6978038">
      <w:bodyDiv w:val="1"/>
      <w:marLeft w:val="0"/>
      <w:marRight w:val="0"/>
      <w:marTop w:val="0"/>
      <w:marBottom w:val="0"/>
      <w:divBdr>
        <w:top w:val="none" w:sz="0" w:space="0" w:color="auto"/>
        <w:left w:val="none" w:sz="0" w:space="0" w:color="auto"/>
        <w:bottom w:val="none" w:sz="0" w:space="0" w:color="auto"/>
        <w:right w:val="none" w:sz="0" w:space="0" w:color="auto"/>
      </w:divBdr>
    </w:div>
    <w:div w:id="1045980326">
      <w:bodyDiv w:val="1"/>
      <w:marLeft w:val="0"/>
      <w:marRight w:val="0"/>
      <w:marTop w:val="0"/>
      <w:marBottom w:val="0"/>
      <w:divBdr>
        <w:top w:val="none" w:sz="0" w:space="0" w:color="auto"/>
        <w:left w:val="none" w:sz="0" w:space="0" w:color="auto"/>
        <w:bottom w:val="none" w:sz="0" w:space="0" w:color="auto"/>
        <w:right w:val="none" w:sz="0" w:space="0" w:color="auto"/>
      </w:divBdr>
    </w:div>
    <w:div w:id="1235238999">
      <w:bodyDiv w:val="1"/>
      <w:marLeft w:val="0"/>
      <w:marRight w:val="0"/>
      <w:marTop w:val="0"/>
      <w:marBottom w:val="0"/>
      <w:divBdr>
        <w:top w:val="none" w:sz="0" w:space="0" w:color="auto"/>
        <w:left w:val="none" w:sz="0" w:space="0" w:color="auto"/>
        <w:bottom w:val="none" w:sz="0" w:space="0" w:color="auto"/>
        <w:right w:val="none" w:sz="0" w:space="0" w:color="auto"/>
      </w:divBdr>
    </w:div>
    <w:div w:id="1417823801">
      <w:bodyDiv w:val="1"/>
      <w:marLeft w:val="0"/>
      <w:marRight w:val="0"/>
      <w:marTop w:val="0"/>
      <w:marBottom w:val="0"/>
      <w:divBdr>
        <w:top w:val="none" w:sz="0" w:space="0" w:color="auto"/>
        <w:left w:val="none" w:sz="0" w:space="0" w:color="auto"/>
        <w:bottom w:val="none" w:sz="0" w:space="0" w:color="auto"/>
        <w:right w:val="none" w:sz="0" w:space="0" w:color="auto"/>
      </w:divBdr>
    </w:div>
    <w:div w:id="1625620793">
      <w:bodyDiv w:val="1"/>
      <w:marLeft w:val="0"/>
      <w:marRight w:val="0"/>
      <w:marTop w:val="0"/>
      <w:marBottom w:val="0"/>
      <w:divBdr>
        <w:top w:val="none" w:sz="0" w:space="0" w:color="auto"/>
        <w:left w:val="none" w:sz="0" w:space="0" w:color="auto"/>
        <w:bottom w:val="none" w:sz="0" w:space="0" w:color="auto"/>
        <w:right w:val="none" w:sz="0" w:space="0" w:color="auto"/>
      </w:divBdr>
    </w:div>
    <w:div w:id="1699507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ublication/305396211_The_Influence_of_the_Social_Political_and_Economic_Impact_on_Human_Resources_as_a_Determinant_Factor_of_Sustainable_Development" TargetMode="External"/><Relationship Id="rId21" Type="http://schemas.openxmlformats.org/officeDocument/2006/relationships/hyperlink" Target="https://cardiff.moderngov.co.uk/documents/s76349/Appendix%201.pdf" TargetMode="External"/><Relationship Id="rId42" Type="http://schemas.openxmlformats.org/officeDocument/2006/relationships/hyperlink" Target="https://www.mckinsey.com/capabilities/people-and-organizational-performance/our-insights/future-proof-solving-the-adaptability-paradox-for-the-long-term" TargetMode="External"/><Relationship Id="rId47" Type="http://schemas.openxmlformats.org/officeDocument/2006/relationships/hyperlink" Target="https://www.ons.gov.uk/economy/grossdomesticproductgdp/timeseries/ihyp/pn2" TargetMode="External"/><Relationship Id="rId63" Type="http://schemas.openxmlformats.org/officeDocument/2006/relationships/hyperlink" Target="https://academic.oup.com/policyandsociety/article/41/1/155/6512154?login=false" TargetMode="External"/><Relationship Id="rId68" Type="http://schemas.openxmlformats.org/officeDocument/2006/relationships/footer" Target="footer2.xml"/><Relationship Id="rId7" Type="http://schemas.openxmlformats.org/officeDocument/2006/relationships/image" Target="media/image1.pn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searchgate.net/publication/352390912_Employee_Turnover_Causes_Importance_and_Retention_Strategies" TargetMode="External"/><Relationship Id="rId29" Type="http://schemas.openxmlformats.org/officeDocument/2006/relationships/hyperlink" Target="https://www.grant-graham.co.uk/en/grant-and-graham-blog/uks-political-shifts-impacts-on-business-and-economic-growth" TargetMode="External"/><Relationship Id="rId11" Type="http://schemas.openxmlformats.org/officeDocument/2006/relationships/image" Target="media/image5.svg"/><Relationship Id="rId24" Type="http://schemas.openxmlformats.org/officeDocument/2006/relationships/hyperlink" Target="https://cardiff.moderngov.co.uk/documents/s76608/21+March+2024+-+Pay+Policy+Appendix+1.pdf" TargetMode="External"/><Relationship Id="rId32" Type="http://schemas.openxmlformats.org/officeDocument/2006/relationships/hyperlink" Target="https://www.tandfonline.com/doi/epdf/10.1080/23311975.2023.2247873?needAccess=true" TargetMode="External"/><Relationship Id="rId37" Type="http://schemas.openxmlformats.org/officeDocument/2006/relationships/hyperlink" Target="https://wperp.com/106102/hrm-and-personnel-management-differences/" TargetMode="External"/><Relationship Id="rId40" Type="http://schemas.openxmlformats.org/officeDocument/2006/relationships/hyperlink" Target="https://www.local.gov.uk/our-support/equalities-hub/equality-framework-local-government" TargetMode="External"/><Relationship Id="rId45" Type="http://schemas.openxmlformats.org/officeDocument/2006/relationships/hyperlink" Target="https://www.ncsc.gov.uk/collection/device-security-guidance/managing-deployed-devices/obsolete-products" TargetMode="External"/><Relationship Id="rId53" Type="http://schemas.openxmlformats.org/officeDocument/2006/relationships/hyperlink" Target="https://www.cardiff.ac.uk/news/view/2730843-millennials-and-gen-z-have-higher-rates-of-climate-worry" TargetMode="External"/><Relationship Id="rId58" Type="http://schemas.openxmlformats.org/officeDocument/2006/relationships/hyperlink" Target="https://www.esgtoday.com/over-40-of-gen-z-millennials-would-switch-jobs-over-climate-concerns-deloitte-survey/" TargetMode="External"/><Relationship Id="rId66" Type="http://schemas.openxmlformats.org/officeDocument/2006/relationships/header" Target="header2.xml"/><Relationship Id="rId5" Type="http://schemas.openxmlformats.org/officeDocument/2006/relationships/footnotes" Target="footnotes.xml"/><Relationship Id="rId61" Type="http://schemas.openxmlformats.org/officeDocument/2006/relationships/hyperlink" Target="https://www.researchgate.net/publication/286066854_Aging_Workers_and_Technology" TargetMode="External"/><Relationship Id="rId19" Type="http://schemas.openxmlformats.org/officeDocument/2006/relationships/hyperlink" Target="https://www.researchgate.net/publication/271663282_HR_development_in_local_government_how_and_why_does_HR_strategy_matter_in_organizational_change_and_development" TargetMode="External"/><Relationship Id="rId14" Type="http://schemas.openxmlformats.org/officeDocument/2006/relationships/image" Target="media/image8.jpeg"/><Relationship Id="rId22" Type="http://schemas.openxmlformats.org/officeDocument/2006/relationships/hyperlink" Target="https://cardiff.moderngov.co.uk/mgConvert2PDF.aspx?ID=84078" TargetMode="External"/><Relationship Id="rId27" Type="http://schemas.openxmlformats.org/officeDocument/2006/relationships/hyperlink" Target="https://www.cipd.org/uk/knowledge/factsheets/engagement-factsheet/" TargetMode="External"/><Relationship Id="rId30" Type="http://schemas.openxmlformats.org/officeDocument/2006/relationships/hyperlink" Target="https://www.researchgate.net/publication/275096385_Human_resource_management_Past_present_and_future" TargetMode="External"/><Relationship Id="rId35" Type="http://schemas.openxmlformats.org/officeDocument/2006/relationships/hyperlink" Target="https://cardiff.moderngov.co.uk/documents/s80907/CAB%2026%20September%202204%20Housing%20Emergency%20Appendix%20I%20-%20Homelessness%20Survey%202024.pdf" TargetMode="External"/><Relationship Id="rId43" Type="http://schemas.openxmlformats.org/officeDocument/2006/relationships/hyperlink" Target="https://www.mckinsey.com/capabilities/people-and-organizational-performance/our-insights/taking-a-skills-based-approach-to-building-the-future-workforce" TargetMode="External"/><Relationship Id="rId48" Type="http://schemas.openxmlformats.org/officeDocument/2006/relationships/hyperlink" Target="https://www.researchgate.net/publication/380315751_The_Evolution_of_Human_Resources_Management_From_Its_Inception_to_Modern_Day_and_Beyond" TargetMode="External"/><Relationship Id="rId56" Type="http://schemas.openxmlformats.org/officeDocument/2006/relationships/hyperlink" Target="https://www.employment-studies.co.uk/system/files/resources/files/408.pdf" TargetMode="External"/><Relationship Id="rId64" Type="http://schemas.openxmlformats.org/officeDocument/2006/relationships/hyperlink" Target="https://www.linkedin.com/pulse/20140902023731-238918275-traditional-v-s-strategic-hr-it-is-about-your-reality/" TargetMode="External"/><Relationship Id="rId69" Type="http://schemas.openxmlformats.org/officeDocument/2006/relationships/fontTable" Target="fontTable.xml"/><Relationship Id="rId8" Type="http://schemas.openxmlformats.org/officeDocument/2006/relationships/image" Target="media/image2.svg"/><Relationship Id="rId51" Type="http://schemas.openxmlformats.org/officeDocument/2006/relationships/hyperlink" Target="https://www.theguardian.com/business/2025/jan/21/work-life-balance-pay-workers-covid-pandemic"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instituteforgovernment.org.uk/explainer/regulation" TargetMode="External"/><Relationship Id="rId25" Type="http://schemas.openxmlformats.org/officeDocument/2006/relationships/hyperlink" Target="https://www.cardiff.ac.uk/news/view/2730843-millennials-and-gen-z-have-higher-rates-of-climate-worry" TargetMode="External"/><Relationship Id="rId33" Type="http://schemas.openxmlformats.org/officeDocument/2006/relationships/hyperlink" Target="https://www.investopedia.com/terms/l/legislativerisk.asp" TargetMode="External"/><Relationship Id="rId38" Type="http://schemas.openxmlformats.org/officeDocument/2006/relationships/hyperlink" Target="https://onlinelibrary-wiley-com.ezproxy.uwtsd.ac.uk/doi/epdf/10.1002/hrm.22150" TargetMode="External"/><Relationship Id="rId46" Type="http://schemas.openxmlformats.org/officeDocument/2006/relationships/hyperlink" Target="https://www.ons.gov.uk/aboutus/transparencyandgovernance/freedomofinformationfoi/bankruptorpermanentlyclosedbusinessesduringthecovid19pandemic" TargetMode="External"/><Relationship Id="rId59" Type="http://schemas.openxmlformats.org/officeDocument/2006/relationships/hyperlink" Target="https://www.shrm.org/in/topics-tools/news/blogs/reimagining-hr-in-2025-hr-operating-models" TargetMode="External"/><Relationship Id="rId67" Type="http://schemas.openxmlformats.org/officeDocument/2006/relationships/footer" Target="footer1.xml"/><Relationship Id="rId20" Type="http://schemas.openxmlformats.org/officeDocument/2006/relationships/hyperlink" Target="https://cardiff.moderngov.co.uk/documents/s68203/Cabinet%2023%20March%202023%20Hybrid%20working.pdf" TargetMode="External"/><Relationship Id="rId41" Type="http://schemas.openxmlformats.org/officeDocument/2006/relationships/hyperlink" Target="https://hbr.org/2014/07/managements-three-eras-a-brief-history" TargetMode="External"/><Relationship Id="rId54" Type="http://schemas.openxmlformats.org/officeDocument/2006/relationships/hyperlink" Target="https://populationstat.com/united-kingdom/cardiff" TargetMode="External"/><Relationship Id="rId62" Type="http://schemas.openxmlformats.org/officeDocument/2006/relationships/hyperlink" Target="https://commonslibrary.parliament.uk/research-briefings/sn06546/" TargetMode="External"/><Relationship Id="rId70"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cardiff.moderngov.co.uk/mgConvert2PDF.aspx?ID=83929" TargetMode="External"/><Relationship Id="rId28" Type="http://schemas.openxmlformats.org/officeDocument/2006/relationships/hyperlink" Target="https://www.cipd.org/uk/knowledge/guides/responsible-technology-use/" TargetMode="External"/><Relationship Id="rId36" Type="http://schemas.openxmlformats.org/officeDocument/2006/relationships/hyperlink" Target="https://www.irwinmitchell.com/news-and-insights/expert-comment/post/102jryq/employment-law-changes-2025-guide-for-hr-and-line-managers" TargetMode="External"/><Relationship Id="rId49" Type="http://schemas.openxmlformats.org/officeDocument/2006/relationships/hyperlink" Target="https://www.oneplanetcardiff.co.uk/" TargetMode="External"/><Relationship Id="rId57" Type="http://schemas.openxmlformats.org/officeDocument/2006/relationships/hyperlink" Target="https://www.eajournals.org/wp-content/uploads/History-Evolution-and-Development-of-Human-Resource-Management-A-Contemporary-Perspective.pdf" TargetMode="External"/><Relationship Id="rId10" Type="http://schemas.openxmlformats.org/officeDocument/2006/relationships/image" Target="media/image4.png"/><Relationship Id="rId31" Type="http://schemas.openxmlformats.org/officeDocument/2006/relationships/hyperlink" Target="https://www.forbes.com/councils/forbeshumanresourcescouncil/2023/11/17/how-to-conduct-an-hr-function-assessment-that-meets-your-needs/" TargetMode="External"/><Relationship Id="rId44" Type="http://schemas.openxmlformats.org/officeDocument/2006/relationships/hyperlink" Target="https://hbr.org/2025/01/9-trends-that-will-shape-work-in-2025-and-beyond" TargetMode="External"/><Relationship Id="rId52" Type="http://schemas.openxmlformats.org/officeDocument/2006/relationships/hyperlink" Target="https://cardiff.moderngov.co.uk/documents/s66954/Cabinet%2019%20jan%202023%20Response%20to%20Scrutiny%20Home%20working%20App%202.pdf" TargetMode="External"/><Relationship Id="rId60" Type="http://schemas.openxmlformats.org/officeDocument/2006/relationships/hyperlink" Target="https://therecruitmentco.uk/the-disruption-between-age-and-stage-in-the-workplace/" TargetMode="External"/><Relationship Id="rId6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svg"/><Relationship Id="rId18" Type="http://schemas.openxmlformats.org/officeDocument/2006/relationships/hyperlink" Target="https://scholar.harvard.edu/files/paradisi/files/paradisi_jmp.pdf" TargetMode="External"/><Relationship Id="rId39" Type="http://schemas.openxmlformats.org/officeDocument/2006/relationships/hyperlink" Target="https://onlinelibrary-wiley-com.ezproxy.uwtsd.ac.uk/doi/epdf/10.1002/hrm.22150" TargetMode="External"/><Relationship Id="rId34" Type="http://schemas.openxmlformats.org/officeDocument/2006/relationships/hyperlink" Target="https://pmc.ncbi.nlm.nih.gov/articles/PMC6210156/" TargetMode="External"/><Relationship Id="rId50" Type="http://schemas.openxmlformats.org/officeDocument/2006/relationships/hyperlink" Target="https://nation.cymru/news/council-faces-3-million-hit-from-national-insurance-contributions-hike/" TargetMode="External"/><Relationship Id="rId55" Type="http://schemas.openxmlformats.org/officeDocument/2006/relationships/hyperlink" Target="https://www.researchgate.net/publication/357396489_IMPORTANCE_OF_TRAINING_NEEDS_ANALYSIS_FOR_HUMAN_RESOURCES_DEVELOPMENT_IN_ORGANIZATION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Roaming\Microsoft\Templates\Business%20report%20(graphic%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F60B05702824487994A0005B98A22ED"/>
        <w:category>
          <w:name w:val="General"/>
          <w:gallery w:val="placeholder"/>
        </w:category>
        <w:types>
          <w:type w:val="bbPlcHdr"/>
        </w:types>
        <w:behaviors>
          <w:behavior w:val="content"/>
        </w:behaviors>
        <w:guid w:val="{D373C566-0D7B-434C-BD8E-E2BDB9DE19AA}"/>
      </w:docPartPr>
      <w:docPartBody>
        <w:p w:rsidR="00EF4DA8" w:rsidRDefault="00EF4DA8">
          <w:pPr>
            <w:pStyle w:val="2F60B05702824487994A0005B98A22ED"/>
          </w:pPr>
          <w:r w:rsidRPr="00872FE5">
            <w:rPr>
              <w:lang w:bidi="en-GB"/>
            </w:rPr>
            <w:t>Type chapter title (level 1)</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DA8"/>
    <w:rsid w:val="002B6E4B"/>
    <w:rsid w:val="00405716"/>
    <w:rsid w:val="00457524"/>
    <w:rsid w:val="004C7E0F"/>
    <w:rsid w:val="00776A2D"/>
    <w:rsid w:val="008A2B1D"/>
    <w:rsid w:val="00971290"/>
    <w:rsid w:val="00CB227F"/>
    <w:rsid w:val="00EF4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F60B05702824487994A0005B98A22ED">
    <w:name w:val="2F60B05702824487994A0005B98A22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Report">
  <a:themeElements>
    <a:clrScheme name="Custom 50">
      <a:dk1>
        <a:srgbClr val="0F0F3F"/>
      </a:dk1>
      <a:lt1>
        <a:sysClr val="window" lastClr="FFFFFF"/>
      </a:lt1>
      <a:dk2>
        <a:srgbClr val="292561"/>
      </a:dk2>
      <a:lt2>
        <a:srgbClr val="F2F2F2"/>
      </a:lt2>
      <a:accent1>
        <a:srgbClr val="0189F9"/>
      </a:accent1>
      <a:accent2>
        <a:srgbClr val="293B90"/>
      </a:accent2>
      <a:accent3>
        <a:srgbClr val="2664B0"/>
      </a:accent3>
      <a:accent4>
        <a:srgbClr val="5998D2"/>
      </a:accent4>
      <a:accent5>
        <a:srgbClr val="60C5E8"/>
      </a:accent5>
      <a:accent6>
        <a:srgbClr val="2664B0"/>
      </a:accent6>
      <a:hlink>
        <a:srgbClr val="60C5E8"/>
      </a:hlink>
      <a:folHlink>
        <a:srgbClr val="60C5E8"/>
      </a:folHlink>
    </a:clrScheme>
    <a:fontScheme name="Custom 4">
      <a:majorFont>
        <a:latin typeface="Gill Sans MT"/>
        <a:ea typeface=""/>
        <a:cs typeface=""/>
      </a:majorFont>
      <a:minorFont>
        <a:latin typeface="Calibri"/>
        <a:ea typeface=""/>
        <a:cs typeface=""/>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Business report (graphic design)</Template>
  <TotalTime>12874</TotalTime>
  <Pages>16</Pages>
  <Words>4666</Words>
  <Characters>26599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Parrish</dc:creator>
  <cp:keywords/>
  <dc:description/>
  <cp:lastModifiedBy>Sarah Parrish</cp:lastModifiedBy>
  <cp:revision>545</cp:revision>
  <dcterms:created xsi:type="dcterms:W3CDTF">2025-04-07T19:11:00Z</dcterms:created>
  <dcterms:modified xsi:type="dcterms:W3CDTF">2025-04-18T21:36:00Z</dcterms:modified>
</cp:coreProperties>
</file>