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D37503" w14:textId="364BC9CA" w:rsidR="00AF2D4D" w:rsidRDefault="00AF2D4D">
      <w:pPr>
        <w:rPr>
          <w:rFonts w:ascii="Times" w:hAnsi="Times"/>
          <w:sz w:val="32"/>
          <w:szCs w:val="32"/>
        </w:rPr>
      </w:pPr>
      <w:r w:rsidRPr="00AF2D4D">
        <w:rPr>
          <w:rFonts w:ascii="Times" w:hAnsi="Times"/>
          <w:sz w:val="32"/>
          <w:szCs w:val="32"/>
        </w:rPr>
        <w:t>Conflict Handling</w:t>
      </w:r>
      <w:r>
        <w:rPr>
          <w:rFonts w:ascii="Times" w:hAnsi="Times"/>
          <w:sz w:val="32"/>
          <w:szCs w:val="32"/>
        </w:rPr>
        <w:t xml:space="preserve"> </w:t>
      </w:r>
    </w:p>
    <w:p w14:paraId="66D1FDB7" w14:textId="20FF3CBC" w:rsidR="00AF2D4D" w:rsidRDefault="00AF2D4D">
      <w:pPr>
        <w:rPr>
          <w:rFonts w:ascii="Times" w:hAnsi="Times"/>
          <w:sz w:val="32"/>
          <w:szCs w:val="32"/>
        </w:rPr>
      </w:pPr>
    </w:p>
    <w:p w14:paraId="7AC9B74F" w14:textId="3E893409" w:rsidR="00AF2D4D" w:rsidRDefault="00AF2D4D">
      <w:pPr>
        <w:rPr>
          <w:rFonts w:ascii="Times" w:hAnsi="Times"/>
          <w:sz w:val="32"/>
          <w:szCs w:val="32"/>
        </w:rPr>
      </w:pPr>
      <w:r>
        <w:rPr>
          <w:rFonts w:ascii="Times" w:hAnsi="Times"/>
          <w:sz w:val="32"/>
          <w:szCs w:val="32"/>
        </w:rPr>
        <w:t xml:space="preserve">“Conflict is a serious disagreement and argument about something important. If two people or groups are in </w:t>
      </w:r>
      <w:r w:rsidR="001943DB">
        <w:rPr>
          <w:rFonts w:ascii="Times" w:hAnsi="Times"/>
          <w:sz w:val="32"/>
          <w:szCs w:val="32"/>
        </w:rPr>
        <w:t>conflict,</w:t>
      </w:r>
      <w:r>
        <w:rPr>
          <w:rFonts w:ascii="Times" w:hAnsi="Times"/>
          <w:sz w:val="32"/>
          <w:szCs w:val="32"/>
        </w:rPr>
        <w:t xml:space="preserve"> they have had serious disagreement and argument and have not yet reach agreement”.</w:t>
      </w:r>
    </w:p>
    <w:p w14:paraId="60F1847D" w14:textId="2AA5943C" w:rsidR="00AF2D4D" w:rsidRDefault="00AF2D4D">
      <w:pPr>
        <w:rPr>
          <w:rFonts w:ascii="Times" w:hAnsi="Times"/>
          <w:sz w:val="32"/>
          <w:szCs w:val="32"/>
        </w:rPr>
      </w:pPr>
      <w:r>
        <w:rPr>
          <w:rFonts w:ascii="Times" w:hAnsi="Times"/>
          <w:sz w:val="32"/>
          <w:szCs w:val="32"/>
        </w:rPr>
        <w:t>(collinsdictionery.com.2019)</w:t>
      </w:r>
    </w:p>
    <w:p w14:paraId="2D3488AE" w14:textId="536C4E9B" w:rsidR="00AF2D4D" w:rsidRDefault="00AF2D4D">
      <w:pPr>
        <w:rPr>
          <w:rFonts w:ascii="Times" w:hAnsi="Times"/>
          <w:sz w:val="32"/>
          <w:szCs w:val="32"/>
        </w:rPr>
      </w:pPr>
    </w:p>
    <w:p w14:paraId="7D107083" w14:textId="68F545CB" w:rsidR="00AF2D4D" w:rsidRDefault="000F5FB8">
      <w:pPr>
        <w:rPr>
          <w:rFonts w:ascii="Times" w:hAnsi="Times"/>
          <w:sz w:val="32"/>
          <w:szCs w:val="32"/>
        </w:rPr>
      </w:pPr>
      <w:r>
        <w:rPr>
          <w:rFonts w:ascii="Times" w:hAnsi="Times"/>
          <w:sz w:val="32"/>
          <w:szCs w:val="32"/>
        </w:rPr>
        <w:t xml:space="preserve">Conflict </w:t>
      </w:r>
      <w:r w:rsidR="001943DB">
        <w:rPr>
          <w:rFonts w:ascii="Times" w:hAnsi="Times"/>
          <w:sz w:val="32"/>
          <w:szCs w:val="32"/>
        </w:rPr>
        <w:t>normally</w:t>
      </w:r>
      <w:r w:rsidR="00AF2D4D">
        <w:rPr>
          <w:rFonts w:ascii="Times" w:hAnsi="Times"/>
          <w:sz w:val="32"/>
          <w:szCs w:val="32"/>
        </w:rPr>
        <w:t xml:space="preserve"> take place in the storming phase of team development</w:t>
      </w:r>
      <w:r w:rsidR="00073745">
        <w:rPr>
          <w:rFonts w:ascii="Times" w:hAnsi="Times"/>
          <w:sz w:val="32"/>
          <w:szCs w:val="32"/>
        </w:rPr>
        <w:t xml:space="preserve">, it is found that there </w:t>
      </w:r>
      <w:r>
        <w:rPr>
          <w:rFonts w:ascii="Times" w:hAnsi="Times"/>
          <w:sz w:val="32"/>
          <w:szCs w:val="32"/>
        </w:rPr>
        <w:t>is number</w:t>
      </w:r>
      <w:r w:rsidR="00073745">
        <w:rPr>
          <w:rFonts w:ascii="Times" w:hAnsi="Times"/>
          <w:sz w:val="32"/>
          <w:szCs w:val="32"/>
        </w:rPr>
        <w:t xml:space="preserve"> of </w:t>
      </w:r>
      <w:r>
        <w:rPr>
          <w:rFonts w:ascii="Times" w:hAnsi="Times"/>
          <w:sz w:val="32"/>
          <w:szCs w:val="32"/>
        </w:rPr>
        <w:t>reasons</w:t>
      </w:r>
      <w:r w:rsidR="00073745">
        <w:rPr>
          <w:rFonts w:ascii="Times" w:hAnsi="Times"/>
          <w:sz w:val="32"/>
          <w:szCs w:val="32"/>
        </w:rPr>
        <w:t xml:space="preserve"> such as poor communication, mis understanding, different views, different expectation, fear etc, can be the source of </w:t>
      </w:r>
      <w:r>
        <w:rPr>
          <w:rFonts w:ascii="Times" w:hAnsi="Times"/>
          <w:sz w:val="32"/>
          <w:szCs w:val="32"/>
        </w:rPr>
        <w:t>conflict.</w:t>
      </w:r>
    </w:p>
    <w:p w14:paraId="79C6640A" w14:textId="4248B27E" w:rsidR="001943DB" w:rsidRDefault="001943DB">
      <w:pPr>
        <w:rPr>
          <w:rFonts w:ascii="Times" w:hAnsi="Times"/>
          <w:sz w:val="32"/>
          <w:szCs w:val="32"/>
        </w:rPr>
      </w:pPr>
      <w:r>
        <w:rPr>
          <w:rFonts w:ascii="Times" w:hAnsi="Times"/>
          <w:sz w:val="32"/>
          <w:szCs w:val="32"/>
        </w:rPr>
        <w:t xml:space="preserve">Further research indicates that </w:t>
      </w:r>
      <w:r w:rsidR="00500ECC">
        <w:rPr>
          <w:rFonts w:ascii="Times" w:hAnsi="Times"/>
          <w:sz w:val="32"/>
          <w:szCs w:val="32"/>
        </w:rPr>
        <w:t>“</w:t>
      </w:r>
      <w:r>
        <w:rPr>
          <w:rFonts w:ascii="Times" w:hAnsi="Times"/>
          <w:sz w:val="32"/>
          <w:szCs w:val="32"/>
        </w:rPr>
        <w:t xml:space="preserve">conflict management is the practise of being able to identify and handle conflict </w:t>
      </w:r>
      <w:r w:rsidR="00500ECC">
        <w:rPr>
          <w:rFonts w:ascii="Times" w:hAnsi="Times"/>
          <w:sz w:val="32"/>
          <w:szCs w:val="32"/>
        </w:rPr>
        <w:t>sensibly, ferly</w:t>
      </w:r>
      <w:r>
        <w:rPr>
          <w:rFonts w:ascii="Times" w:hAnsi="Times"/>
          <w:sz w:val="32"/>
          <w:szCs w:val="32"/>
        </w:rPr>
        <w:t xml:space="preserve"> and </w:t>
      </w:r>
      <w:r w:rsidR="002C3840">
        <w:rPr>
          <w:rFonts w:ascii="Times" w:hAnsi="Times"/>
          <w:sz w:val="32"/>
          <w:szCs w:val="32"/>
        </w:rPr>
        <w:t>efficiently” (</w:t>
      </w:r>
      <w:r w:rsidR="00500ECC">
        <w:rPr>
          <w:rFonts w:ascii="Times" w:hAnsi="Times"/>
          <w:sz w:val="32"/>
          <w:szCs w:val="32"/>
        </w:rPr>
        <w:t>conflict management,2019).</w:t>
      </w:r>
    </w:p>
    <w:p w14:paraId="65C466B2" w14:textId="33B54986" w:rsidR="00500ECC" w:rsidRDefault="000F5FB8" w:rsidP="00500ECC">
      <w:pPr>
        <w:rPr>
          <w:rFonts w:ascii="Times" w:hAnsi="Times"/>
          <w:sz w:val="32"/>
          <w:szCs w:val="32"/>
        </w:rPr>
      </w:pPr>
      <w:r>
        <w:rPr>
          <w:rFonts w:ascii="Times" w:hAnsi="Times"/>
          <w:sz w:val="32"/>
          <w:szCs w:val="32"/>
        </w:rPr>
        <w:t>C</w:t>
      </w:r>
      <w:r w:rsidR="00500ECC">
        <w:rPr>
          <w:rFonts w:ascii="Times" w:hAnsi="Times"/>
          <w:sz w:val="32"/>
          <w:szCs w:val="32"/>
        </w:rPr>
        <w:t xml:space="preserve">onflict also sometimes can layout problems on the table to be discussed, can bring out positive </w:t>
      </w:r>
      <w:r w:rsidR="002C3840">
        <w:rPr>
          <w:rFonts w:ascii="Times" w:hAnsi="Times"/>
          <w:sz w:val="32"/>
          <w:szCs w:val="32"/>
        </w:rPr>
        <w:t xml:space="preserve">solution, </w:t>
      </w:r>
    </w:p>
    <w:p w14:paraId="4CD27AB6" w14:textId="2A7DF595" w:rsidR="000F5FB8" w:rsidRDefault="000F5FB8" w:rsidP="00500ECC">
      <w:pPr>
        <w:rPr>
          <w:rFonts w:ascii="Times" w:hAnsi="Times"/>
          <w:sz w:val="32"/>
          <w:szCs w:val="32"/>
        </w:rPr>
      </w:pPr>
      <w:r>
        <w:rPr>
          <w:rFonts w:ascii="Times" w:hAnsi="Times"/>
          <w:sz w:val="32"/>
          <w:szCs w:val="32"/>
        </w:rPr>
        <w:t xml:space="preserve">Two key terms of conflict </w:t>
      </w:r>
    </w:p>
    <w:p w14:paraId="39E39485" w14:textId="27535805" w:rsidR="00500ECC" w:rsidRDefault="00500ECC" w:rsidP="00500ECC">
      <w:pPr>
        <w:pStyle w:val="ListParagraph"/>
        <w:numPr>
          <w:ilvl w:val="0"/>
          <w:numId w:val="1"/>
        </w:numPr>
        <w:rPr>
          <w:rFonts w:ascii="Times" w:hAnsi="Times"/>
          <w:sz w:val="32"/>
          <w:szCs w:val="32"/>
        </w:rPr>
      </w:pPr>
      <w:r>
        <w:rPr>
          <w:rFonts w:ascii="Times" w:hAnsi="Times"/>
          <w:sz w:val="32"/>
          <w:szCs w:val="32"/>
        </w:rPr>
        <w:t xml:space="preserve">Assertiveness – where fillings, thoughts, believe can be expressed openly without violating other rites </w:t>
      </w:r>
    </w:p>
    <w:p w14:paraId="43648392" w14:textId="01866F3C" w:rsidR="00500ECC" w:rsidRDefault="00094407" w:rsidP="00500ECC">
      <w:pPr>
        <w:pStyle w:val="ListParagraph"/>
        <w:numPr>
          <w:ilvl w:val="0"/>
          <w:numId w:val="1"/>
        </w:numPr>
        <w:rPr>
          <w:rFonts w:ascii="Times" w:hAnsi="Times"/>
          <w:sz w:val="32"/>
          <w:szCs w:val="32"/>
        </w:rPr>
      </w:pPr>
      <w:r>
        <w:rPr>
          <w:rFonts w:ascii="Times" w:hAnsi="Times"/>
          <w:sz w:val="32"/>
          <w:szCs w:val="32"/>
        </w:rPr>
        <w:t>C</w:t>
      </w:r>
      <w:r w:rsidR="00500ECC">
        <w:rPr>
          <w:rFonts w:ascii="Times" w:hAnsi="Times"/>
          <w:sz w:val="32"/>
          <w:szCs w:val="32"/>
        </w:rPr>
        <w:t xml:space="preserve">ooperativeness – it is the degree of label where both parties agreed in the relations as oppose to aggressively self-centred and </w:t>
      </w:r>
      <w:r w:rsidR="007C50B7">
        <w:rPr>
          <w:rFonts w:ascii="Times" w:hAnsi="Times"/>
          <w:sz w:val="32"/>
          <w:szCs w:val="32"/>
        </w:rPr>
        <w:t>hostile.</w:t>
      </w:r>
      <w:r w:rsidR="004A6598">
        <w:rPr>
          <w:rFonts w:ascii="Times" w:hAnsi="Times"/>
          <w:sz w:val="32"/>
          <w:szCs w:val="32"/>
        </w:rPr>
        <w:t xml:space="preserve"> </w:t>
      </w:r>
    </w:p>
    <w:p w14:paraId="60A85F8B" w14:textId="1D905769" w:rsidR="004A6598" w:rsidRDefault="004A6598" w:rsidP="004A6598">
      <w:pPr>
        <w:ind w:left="360"/>
        <w:rPr>
          <w:rFonts w:ascii="Times" w:hAnsi="Times"/>
          <w:sz w:val="32"/>
          <w:szCs w:val="32"/>
        </w:rPr>
      </w:pPr>
      <w:r>
        <w:rPr>
          <w:rFonts w:ascii="Times" w:hAnsi="Times"/>
          <w:sz w:val="32"/>
          <w:szCs w:val="32"/>
        </w:rPr>
        <w:t xml:space="preserve">While narrating the conflict handling or conflict management </w:t>
      </w:r>
      <w:r w:rsidR="007C50B7">
        <w:rPr>
          <w:rFonts w:ascii="Times" w:hAnsi="Times"/>
          <w:sz w:val="32"/>
          <w:szCs w:val="32"/>
        </w:rPr>
        <w:t>style, five</w:t>
      </w:r>
      <w:r>
        <w:rPr>
          <w:rFonts w:ascii="Times" w:hAnsi="Times"/>
          <w:sz w:val="32"/>
          <w:szCs w:val="32"/>
        </w:rPr>
        <w:t xml:space="preserve"> process of the management style can be discussed according to Kenneth W Thomas and Ralph H </w:t>
      </w:r>
      <w:r w:rsidR="007C50B7">
        <w:rPr>
          <w:rFonts w:ascii="Times" w:hAnsi="Times"/>
          <w:sz w:val="32"/>
          <w:szCs w:val="32"/>
        </w:rPr>
        <w:t>Kilmann, they</w:t>
      </w:r>
      <w:r>
        <w:rPr>
          <w:rFonts w:ascii="Times" w:hAnsi="Times"/>
          <w:sz w:val="32"/>
          <w:szCs w:val="32"/>
        </w:rPr>
        <w:t xml:space="preserve"> are Accommodating /Avoiding /collaborating /competing /compromising which can be demonstrated by a simple layout or chart </w:t>
      </w:r>
    </w:p>
    <w:p w14:paraId="6F7805E9" w14:textId="6A87B46D" w:rsidR="004A6598" w:rsidRDefault="004A6598" w:rsidP="004A6598">
      <w:pPr>
        <w:ind w:left="360"/>
        <w:rPr>
          <w:rFonts w:ascii="Times" w:hAnsi="Times"/>
          <w:sz w:val="32"/>
          <w:szCs w:val="32"/>
        </w:rPr>
      </w:pPr>
    </w:p>
    <w:p w14:paraId="7321B24E" w14:textId="6EC24C13" w:rsidR="004A6598" w:rsidRDefault="004A6598" w:rsidP="004A6598">
      <w:pPr>
        <w:ind w:left="360"/>
        <w:rPr>
          <w:rFonts w:ascii="Times" w:hAnsi="Times"/>
          <w:sz w:val="32"/>
          <w:szCs w:val="32"/>
        </w:rPr>
      </w:pPr>
    </w:p>
    <w:p w14:paraId="2EED6AEA" w14:textId="24836E44" w:rsidR="004A6598" w:rsidRDefault="004A6598" w:rsidP="004A6598">
      <w:pPr>
        <w:ind w:left="360"/>
        <w:rPr>
          <w:rFonts w:ascii="Times" w:hAnsi="Times"/>
          <w:sz w:val="32"/>
          <w:szCs w:val="32"/>
        </w:rPr>
      </w:pPr>
    </w:p>
    <w:p w14:paraId="6129E14C" w14:textId="1EB4FC19" w:rsidR="000F5FB8" w:rsidRDefault="000F5FB8" w:rsidP="004A6598">
      <w:pPr>
        <w:ind w:left="360"/>
        <w:rPr>
          <w:rFonts w:ascii="Times" w:hAnsi="Times"/>
          <w:sz w:val="32"/>
          <w:szCs w:val="32"/>
        </w:rPr>
      </w:pPr>
    </w:p>
    <w:p w14:paraId="20381C9B" w14:textId="23AE31C3" w:rsidR="000F5FB8" w:rsidRDefault="000F5FB8" w:rsidP="004A6598">
      <w:pPr>
        <w:ind w:left="360"/>
        <w:rPr>
          <w:rFonts w:ascii="Times" w:hAnsi="Times"/>
          <w:sz w:val="32"/>
          <w:szCs w:val="32"/>
        </w:rPr>
      </w:pPr>
    </w:p>
    <w:p w14:paraId="6CB7DC4E" w14:textId="648B8DB3" w:rsidR="000F5FB8" w:rsidRDefault="000F5FB8" w:rsidP="004A6598">
      <w:pPr>
        <w:ind w:left="360"/>
        <w:rPr>
          <w:rFonts w:ascii="Times" w:hAnsi="Times"/>
          <w:sz w:val="32"/>
          <w:szCs w:val="32"/>
        </w:rPr>
      </w:pPr>
    </w:p>
    <w:p w14:paraId="58C8057C" w14:textId="77777777" w:rsidR="000F5FB8" w:rsidRDefault="000F5FB8" w:rsidP="004A6598">
      <w:pPr>
        <w:ind w:left="360"/>
        <w:rPr>
          <w:rFonts w:ascii="Times" w:hAnsi="Times"/>
          <w:sz w:val="32"/>
          <w:szCs w:val="32"/>
        </w:rPr>
      </w:pPr>
    </w:p>
    <w:p w14:paraId="4E7A0CD0" w14:textId="3B4A6B71" w:rsidR="004A6598" w:rsidRDefault="004A6598" w:rsidP="004A6598">
      <w:pPr>
        <w:ind w:left="360"/>
        <w:rPr>
          <w:rFonts w:ascii="Times" w:hAnsi="Times"/>
          <w:sz w:val="32"/>
          <w:szCs w:val="32"/>
        </w:rPr>
      </w:pPr>
      <w:bookmarkStart w:id="0" w:name="_GoBack"/>
      <w:bookmarkEnd w:id="0"/>
    </w:p>
    <w:p w14:paraId="3108ACC3" w14:textId="34D87F18" w:rsidR="004A6598" w:rsidRDefault="004A6598" w:rsidP="004A6598">
      <w:pPr>
        <w:ind w:left="360"/>
        <w:rPr>
          <w:rFonts w:ascii="Times" w:hAnsi="Times"/>
          <w:sz w:val="32"/>
          <w:szCs w:val="32"/>
        </w:rPr>
      </w:pPr>
    </w:p>
    <w:p w14:paraId="709095C8" w14:textId="1D76D0D3" w:rsidR="004A6598" w:rsidRDefault="007C50B7" w:rsidP="004A6598">
      <w:pPr>
        <w:ind w:left="360"/>
        <w:rPr>
          <w:rFonts w:ascii="Times" w:hAnsi="Times"/>
          <w:sz w:val="32"/>
          <w:szCs w:val="32"/>
        </w:rPr>
      </w:pPr>
      <w:r>
        <w:rPr>
          <w:rFonts w:ascii="Times" w:hAnsi="Times"/>
          <w:noProof/>
          <w:sz w:val="32"/>
          <w:szCs w:val="32"/>
        </w:rPr>
        <mc:AlternateContent>
          <mc:Choice Requires="wps">
            <w:drawing>
              <wp:anchor distT="0" distB="0" distL="114300" distR="114300" simplePos="0" relativeHeight="251660288" behindDoc="0" locked="0" layoutInCell="1" allowOverlap="1" wp14:anchorId="5A9DB700" wp14:editId="59CAE320">
                <wp:simplePos x="0" y="0"/>
                <wp:positionH relativeFrom="column">
                  <wp:posOffset>0</wp:posOffset>
                </wp:positionH>
                <wp:positionV relativeFrom="paragraph">
                  <wp:posOffset>232230</wp:posOffset>
                </wp:positionV>
                <wp:extent cx="0" cy="3658870"/>
                <wp:effectExtent l="0" t="0" r="12700" b="11430"/>
                <wp:wrapNone/>
                <wp:docPr id="3" name="Straight Connector 3"/>
                <wp:cNvGraphicFramePr/>
                <a:graphic xmlns:a="http://schemas.openxmlformats.org/drawingml/2006/main">
                  <a:graphicData uri="http://schemas.microsoft.com/office/word/2010/wordprocessingShape">
                    <wps:wsp>
                      <wps:cNvCnPr/>
                      <wps:spPr>
                        <a:xfrm>
                          <a:off x="0" y="0"/>
                          <a:ext cx="0" cy="36588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0F9529"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8.3pt" to="0,306.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" strokecolor="#4472c4 [3204]" strokeweight=".5pt">
                <v:stroke joinstyle="miter"/>
              </v:line>
            </w:pict>
          </mc:Fallback>
        </mc:AlternateContent>
      </w:r>
      <w:r>
        <w:rPr>
          <w:rFonts w:ascii="Times" w:hAnsi="Times"/>
          <w:noProof/>
          <w:sz w:val="32"/>
          <w:szCs w:val="32"/>
        </w:rPr>
        <mc:AlternateContent>
          <mc:Choice Requires="wps">
            <w:drawing>
              <wp:anchor distT="0" distB="0" distL="114300" distR="114300" simplePos="0" relativeHeight="251661312" behindDoc="0" locked="0" layoutInCell="1" allowOverlap="1" wp14:anchorId="00054708" wp14:editId="155ECA33">
                <wp:simplePos x="0" y="0"/>
                <wp:positionH relativeFrom="column">
                  <wp:posOffset>5742940</wp:posOffset>
                </wp:positionH>
                <wp:positionV relativeFrom="paragraph">
                  <wp:posOffset>232229</wp:posOffset>
                </wp:positionV>
                <wp:extent cx="0" cy="3658870"/>
                <wp:effectExtent l="0" t="0" r="12700" b="11430"/>
                <wp:wrapNone/>
                <wp:docPr id="4" name="Straight Connector 4"/>
                <wp:cNvGraphicFramePr/>
                <a:graphic xmlns:a="http://schemas.openxmlformats.org/drawingml/2006/main">
                  <a:graphicData uri="http://schemas.microsoft.com/office/word/2010/wordprocessingShape">
                    <wps:wsp>
                      <wps:cNvCnPr/>
                      <wps:spPr>
                        <a:xfrm>
                          <a:off x="0" y="0"/>
                          <a:ext cx="0" cy="36588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18AC4E"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452.2pt,18.3pt" to="452.2pt,306.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" strokecolor="#4472c4 [3204]" strokeweight=".5pt">
                <v:stroke joinstyle="miter"/>
              </v:line>
            </w:pict>
          </mc:Fallback>
        </mc:AlternateContent>
      </w:r>
      <w:r>
        <w:rPr>
          <w:rFonts w:ascii="Times" w:hAnsi="Times"/>
          <w:noProof/>
          <w:sz w:val="32"/>
          <w:szCs w:val="32"/>
        </w:rPr>
        <mc:AlternateContent>
          <mc:Choice Requires="wps">
            <w:drawing>
              <wp:anchor distT="0" distB="0" distL="114300" distR="114300" simplePos="0" relativeHeight="251659264" behindDoc="0" locked="0" layoutInCell="1" allowOverlap="1" wp14:anchorId="4BF286C6" wp14:editId="7F712817">
                <wp:simplePos x="0" y="0"/>
                <wp:positionH relativeFrom="column">
                  <wp:posOffset>0</wp:posOffset>
                </wp:positionH>
                <wp:positionV relativeFrom="paragraph">
                  <wp:posOffset>232230</wp:posOffset>
                </wp:positionV>
                <wp:extent cx="5742940" cy="0"/>
                <wp:effectExtent l="0" t="0" r="10160" b="12700"/>
                <wp:wrapNone/>
                <wp:docPr id="2" name="Straight Connector 2"/>
                <wp:cNvGraphicFramePr/>
                <a:graphic xmlns:a="http://schemas.openxmlformats.org/drawingml/2006/main">
                  <a:graphicData uri="http://schemas.microsoft.com/office/word/2010/wordprocessingShape">
                    <wps:wsp>
                      <wps:cNvCnPr/>
                      <wps:spPr>
                        <a:xfrm>
                          <a:off x="0" y="0"/>
                          <a:ext cx="57429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750FBFA1" id="Straight Connector 2" o:spid="_x0000_s1026" style="position:absolute;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0,18.3pt" to="452.2pt,18.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" strokecolor="#4472c4 [3204]" strokeweight=".5pt">
                <v:stroke joinstyle="miter"/>
              </v:line>
            </w:pict>
          </mc:Fallback>
        </mc:AlternateContent>
      </w:r>
    </w:p>
    <w:p w14:paraId="5ADBA67F" w14:textId="3C7FA4A1" w:rsidR="007C50B7" w:rsidRPr="007C50B7" w:rsidRDefault="007C50B7" w:rsidP="007C50B7">
      <w:pPr>
        <w:rPr>
          <w:rFonts w:ascii="Times New Roman" w:eastAsia="Times New Roman" w:hAnsi="Times New Roman" w:cs="Times New Roman"/>
        </w:rPr>
      </w:pPr>
      <w:r>
        <w:rPr>
          <w:rFonts w:ascii="Times New Roman" w:eastAsia="Times New Roman" w:hAnsi="Times New Roman" w:cs="Times New Roman"/>
          <w:noProof/>
        </w:rPr>
        <mc:AlternateContent>
          <mc:Choice Requires="wps">
            <w:drawing>
              <wp:anchor distT="0" distB="0" distL="114300" distR="114300" simplePos="0" relativeHeight="251662336" behindDoc="0" locked="0" layoutInCell="1" allowOverlap="1" wp14:anchorId="07DB86B0" wp14:editId="7872646A">
                <wp:simplePos x="0" y="0"/>
                <wp:positionH relativeFrom="column">
                  <wp:posOffset>0</wp:posOffset>
                </wp:positionH>
                <wp:positionV relativeFrom="paragraph">
                  <wp:posOffset>3654879</wp:posOffset>
                </wp:positionV>
                <wp:extent cx="5742940" cy="0"/>
                <wp:effectExtent l="0" t="0" r="10160" b="12700"/>
                <wp:wrapNone/>
                <wp:docPr id="9" name="Straight Connector 9"/>
                <wp:cNvGraphicFramePr/>
                <a:graphic xmlns:a="http://schemas.openxmlformats.org/drawingml/2006/main">
                  <a:graphicData uri="http://schemas.microsoft.com/office/word/2010/wordprocessingShape">
                    <wps:wsp>
                      <wps:cNvCnPr/>
                      <wps:spPr>
                        <a:xfrm>
                          <a:off x="0" y="0"/>
                          <a:ext cx="57429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94FB4C" id="Straight Connector 9"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87.8pt" to="452.2pt,287.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" strokecolor="#4472c4 [3204]" strokeweight=".5pt">
                <v:stroke joinstyle="miter"/>
              </v:line>
            </w:pict>
          </mc:Fallback>
        </mc:AlternateContent>
      </w:r>
      <w:r w:rsidRPr="007C50B7">
        <w:rPr>
          <w:rFonts w:ascii="Times New Roman" w:eastAsia="Times New Roman" w:hAnsi="Times New Roman" w:cs="Times New Roman"/>
        </w:rPr>
        <w:fldChar w:fldCharType="begin"/>
      </w:r>
      <w:r w:rsidRPr="007C50B7">
        <w:rPr>
          <w:rFonts w:ascii="Times New Roman" w:eastAsia="Times New Roman" w:hAnsi="Times New Roman" w:cs="Times New Roman"/>
        </w:rPr>
        <w:instrText xml:space="preserve"> INCLUDEPICTURE "/var/folders/h2/xbdw0xbd04q_pms1qy17kfch0000gn/T/com.microsoft.Word/WebArchiveCopyPasteTempFiles/1811-human-capital.jpg" \* MERGEFORMATINET </w:instrText>
      </w:r>
      <w:r w:rsidRPr="007C50B7">
        <w:rPr>
          <w:rFonts w:ascii="Times New Roman" w:eastAsia="Times New Roman" w:hAnsi="Times New Roman" w:cs="Times New Roman"/>
        </w:rPr>
        <w:fldChar w:fldCharType="separate"/>
      </w:r>
      <w:r w:rsidRPr="007C50B7">
        <w:rPr>
          <w:rFonts w:ascii="Times New Roman" w:eastAsia="Times New Roman" w:hAnsi="Times New Roman" w:cs="Times New Roman"/>
          <w:noProof/>
        </w:rPr>
        <w:drawing>
          <wp:inline distT="0" distB="0" distL="0" distR="0" wp14:anchorId="230A3D3A" wp14:editId="651FFE8C">
            <wp:extent cx="5743113" cy="3659081"/>
            <wp:effectExtent l="0" t="0" r="0" b="0"/>
            <wp:docPr id="1" name="Picture 1" descr="/var/folders/h2/xbdw0xbd04q_pms1qy17kfch0000gn/T/com.microsoft.Word/WebArchiveCopyPasteTempFiles/1811-human-capit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h2/xbdw0xbd04q_pms1qy17kfch0000gn/T/com.microsoft.Word/WebArchiveCopyPasteTempFiles/1811-human-capital.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43113" cy="3659081"/>
                    </a:xfrm>
                    <a:prstGeom prst="rect">
                      <a:avLst/>
                    </a:prstGeom>
                    <a:noFill/>
                    <a:ln>
                      <a:noFill/>
                    </a:ln>
                  </pic:spPr>
                </pic:pic>
              </a:graphicData>
            </a:graphic>
          </wp:inline>
        </w:drawing>
      </w:r>
      <w:r w:rsidRPr="007C50B7">
        <w:rPr>
          <w:rFonts w:ascii="Times New Roman" w:eastAsia="Times New Roman" w:hAnsi="Times New Roman" w:cs="Times New Roman"/>
        </w:rPr>
        <w:fldChar w:fldCharType="end"/>
      </w:r>
    </w:p>
    <w:p w14:paraId="2148CAE6" w14:textId="77319B8A" w:rsidR="004A6598" w:rsidRDefault="004A6598" w:rsidP="004A6598">
      <w:pPr>
        <w:ind w:left="360"/>
        <w:rPr>
          <w:rFonts w:ascii="Times" w:hAnsi="Times"/>
          <w:sz w:val="32"/>
          <w:szCs w:val="32"/>
        </w:rPr>
      </w:pPr>
    </w:p>
    <w:p w14:paraId="4529013B" w14:textId="51211743" w:rsidR="00AA5376" w:rsidRDefault="00AA5376" w:rsidP="004A6598">
      <w:pPr>
        <w:ind w:left="360"/>
        <w:rPr>
          <w:rFonts w:ascii="Times" w:hAnsi="Times"/>
          <w:sz w:val="32"/>
          <w:szCs w:val="32"/>
        </w:rPr>
      </w:pPr>
    </w:p>
    <w:p w14:paraId="7D865594" w14:textId="258E12B7" w:rsidR="00AA5376" w:rsidRPr="0050752B" w:rsidRDefault="00AA5376" w:rsidP="004A6598">
      <w:pPr>
        <w:ind w:left="360"/>
        <w:rPr>
          <w:rFonts w:ascii="Times" w:hAnsi="Times"/>
          <w:sz w:val="32"/>
          <w:szCs w:val="32"/>
          <w:lang w:val="en-US"/>
        </w:rPr>
      </w:pPr>
    </w:p>
    <w:p w14:paraId="18C9EC8C" w14:textId="2A60DAF1" w:rsidR="0050752B" w:rsidRPr="0050752B" w:rsidRDefault="0050752B" w:rsidP="0050752B">
      <w:pPr>
        <w:ind w:left="360"/>
        <w:rPr>
          <w:rFonts w:ascii="Times" w:hAnsi="Times"/>
          <w:sz w:val="32"/>
          <w:szCs w:val="32"/>
        </w:rPr>
      </w:pPr>
      <w:r w:rsidRPr="0050752B">
        <w:rPr>
          <w:rFonts w:ascii="Times" w:hAnsi="Times"/>
          <w:b/>
          <w:bCs/>
          <w:sz w:val="32"/>
          <w:szCs w:val="32"/>
          <w:lang w:val="en-US"/>
        </w:rPr>
        <w:t>Accommodating</w:t>
      </w:r>
      <w:r w:rsidRPr="0050752B">
        <w:rPr>
          <w:rFonts w:ascii="Times" w:hAnsi="Times"/>
          <w:sz w:val="32"/>
          <w:szCs w:val="32"/>
          <w:lang w:val="en-US"/>
        </w:rPr>
        <w:t xml:space="preserve"> – manager cooperating to such extent in his own expenses, can work against his own goal, </w:t>
      </w:r>
      <w:r w:rsidR="0022612C" w:rsidRPr="0050752B">
        <w:rPr>
          <w:rFonts w:ascii="Times" w:hAnsi="Times"/>
          <w:sz w:val="32"/>
          <w:szCs w:val="32"/>
          <w:lang w:val="en-US"/>
        </w:rPr>
        <w:t>objective, desire</w:t>
      </w:r>
      <w:r w:rsidRPr="0050752B">
        <w:rPr>
          <w:rFonts w:ascii="Times" w:hAnsi="Times"/>
          <w:sz w:val="32"/>
          <w:szCs w:val="32"/>
          <w:lang w:val="en-US"/>
        </w:rPr>
        <w:t xml:space="preserve"> </w:t>
      </w:r>
    </w:p>
    <w:p w14:paraId="15848683" w14:textId="4B30491E" w:rsidR="0050752B" w:rsidRPr="0050752B" w:rsidRDefault="0050752B" w:rsidP="0050752B">
      <w:pPr>
        <w:ind w:left="360"/>
        <w:rPr>
          <w:rFonts w:ascii="Times" w:hAnsi="Times"/>
          <w:sz w:val="32"/>
          <w:szCs w:val="32"/>
        </w:rPr>
      </w:pPr>
      <w:r w:rsidRPr="0050752B">
        <w:rPr>
          <w:rFonts w:ascii="Times" w:hAnsi="Times"/>
          <w:b/>
          <w:bCs/>
          <w:sz w:val="32"/>
          <w:szCs w:val="32"/>
          <w:lang w:val="en-US"/>
        </w:rPr>
        <w:t>Avoiding</w:t>
      </w:r>
      <w:r w:rsidRPr="0050752B">
        <w:rPr>
          <w:rFonts w:ascii="Times" w:hAnsi="Times"/>
          <w:sz w:val="32"/>
          <w:szCs w:val="32"/>
          <w:lang w:val="en-US"/>
        </w:rPr>
        <w:t xml:space="preserve"> – no common goal can be reached as the manager try to ignore it when he finds it difficult to reach any solutions </w:t>
      </w:r>
    </w:p>
    <w:p w14:paraId="1829064A" w14:textId="77777777" w:rsidR="0050752B" w:rsidRPr="0050752B" w:rsidRDefault="0050752B" w:rsidP="0050752B">
      <w:pPr>
        <w:ind w:left="360"/>
        <w:rPr>
          <w:rFonts w:ascii="Times" w:hAnsi="Times"/>
          <w:sz w:val="32"/>
          <w:szCs w:val="32"/>
        </w:rPr>
      </w:pPr>
      <w:r w:rsidRPr="0050752B">
        <w:rPr>
          <w:rFonts w:ascii="Times" w:hAnsi="Times"/>
          <w:b/>
          <w:bCs/>
          <w:sz w:val="32"/>
          <w:szCs w:val="32"/>
          <w:lang w:val="en-US"/>
        </w:rPr>
        <w:t>Collaborating</w:t>
      </w:r>
      <w:r w:rsidRPr="0050752B">
        <w:rPr>
          <w:rFonts w:ascii="Times" w:hAnsi="Times"/>
          <w:sz w:val="32"/>
          <w:szCs w:val="32"/>
          <w:lang w:val="en-US"/>
        </w:rPr>
        <w:t xml:space="preserve"> – manager collaborate with the other parties to reach to a common goal </w:t>
      </w:r>
    </w:p>
    <w:p w14:paraId="78E30F49" w14:textId="77777777" w:rsidR="0050752B" w:rsidRPr="0050752B" w:rsidRDefault="0050752B" w:rsidP="0050752B">
      <w:pPr>
        <w:ind w:left="360"/>
        <w:rPr>
          <w:rFonts w:ascii="Times" w:hAnsi="Times"/>
          <w:sz w:val="32"/>
          <w:szCs w:val="32"/>
        </w:rPr>
      </w:pPr>
      <w:r w:rsidRPr="0050752B">
        <w:rPr>
          <w:rFonts w:ascii="Times" w:hAnsi="Times"/>
          <w:b/>
          <w:bCs/>
          <w:sz w:val="32"/>
          <w:szCs w:val="32"/>
          <w:lang w:val="en-US"/>
        </w:rPr>
        <w:t xml:space="preserve">Competing </w:t>
      </w:r>
      <w:r w:rsidRPr="0050752B">
        <w:rPr>
          <w:rFonts w:ascii="Times" w:hAnsi="Times"/>
          <w:sz w:val="32"/>
          <w:szCs w:val="32"/>
          <w:lang w:val="en-US"/>
        </w:rPr>
        <w:t xml:space="preserve">– win and low situation where the manager acting very assertively try to achieve goals without any co operations </w:t>
      </w:r>
    </w:p>
    <w:p w14:paraId="39CE4B85" w14:textId="77777777" w:rsidR="0050752B" w:rsidRPr="0050752B" w:rsidRDefault="0050752B" w:rsidP="0050752B">
      <w:pPr>
        <w:ind w:left="360"/>
        <w:rPr>
          <w:rFonts w:ascii="Times" w:hAnsi="Times"/>
          <w:sz w:val="32"/>
          <w:szCs w:val="32"/>
        </w:rPr>
      </w:pPr>
      <w:r w:rsidRPr="0050752B">
        <w:rPr>
          <w:rFonts w:ascii="Times" w:hAnsi="Times"/>
          <w:b/>
          <w:bCs/>
          <w:sz w:val="32"/>
          <w:szCs w:val="32"/>
          <w:lang w:val="en-US"/>
        </w:rPr>
        <w:t>Compromising</w:t>
      </w:r>
      <w:r w:rsidRPr="0050752B">
        <w:rPr>
          <w:rFonts w:ascii="Times" w:hAnsi="Times"/>
          <w:sz w:val="32"/>
          <w:szCs w:val="32"/>
          <w:lang w:val="en-US"/>
        </w:rPr>
        <w:t xml:space="preserve"> – a lose lose situation where both the parties do not achieve anything's which they really desire </w:t>
      </w:r>
    </w:p>
    <w:p w14:paraId="5670CB60" w14:textId="0386E32E" w:rsidR="00AA5376" w:rsidRDefault="00AA5376" w:rsidP="004A6598">
      <w:pPr>
        <w:ind w:left="360"/>
        <w:rPr>
          <w:rFonts w:ascii="Times" w:hAnsi="Times"/>
          <w:sz w:val="32"/>
          <w:szCs w:val="32"/>
          <w:lang w:val="en-US"/>
        </w:rPr>
      </w:pPr>
    </w:p>
    <w:p w14:paraId="68C619C0" w14:textId="3CC5D790" w:rsidR="00C64464" w:rsidRDefault="00807EB8" w:rsidP="004A6598">
      <w:pPr>
        <w:ind w:left="360"/>
        <w:rPr>
          <w:rFonts w:ascii="Times" w:hAnsi="Times"/>
          <w:sz w:val="32"/>
          <w:szCs w:val="32"/>
          <w:lang w:val="en-US"/>
        </w:rPr>
      </w:pPr>
      <w:r>
        <w:rPr>
          <w:rFonts w:ascii="Times" w:hAnsi="Times"/>
          <w:sz w:val="32"/>
          <w:szCs w:val="32"/>
          <w:lang w:val="en-US"/>
        </w:rPr>
        <w:t>According to goldsmith ,Bennis and cloke “every society organization , group and family</w:t>
      </w:r>
      <w:r w:rsidR="00E9616A">
        <w:rPr>
          <w:rFonts w:ascii="Times" w:hAnsi="Times"/>
          <w:sz w:val="32"/>
          <w:szCs w:val="32"/>
          <w:lang w:val="en-US"/>
        </w:rPr>
        <w:t xml:space="preserve"> create</w:t>
      </w:r>
      <w:r>
        <w:rPr>
          <w:rFonts w:ascii="Times" w:hAnsi="Times"/>
          <w:sz w:val="32"/>
          <w:szCs w:val="32"/>
          <w:lang w:val="en-US"/>
        </w:rPr>
        <w:t xml:space="preserve"> a</w:t>
      </w:r>
      <w:r w:rsidR="00E9616A">
        <w:rPr>
          <w:rFonts w:ascii="Times" w:hAnsi="Times"/>
          <w:sz w:val="32"/>
          <w:szCs w:val="32"/>
          <w:lang w:val="en-US"/>
        </w:rPr>
        <w:t xml:space="preserve"> culture a conflict ,complex set of words ,ideas ,values behaviors ,attitude customs and rules the power fully influenced how its members think about and respond to conflict .culture of conflict are shaped in and buy out experience”(goldsmith ,Bennis and cloke,2013).</w:t>
      </w:r>
    </w:p>
    <w:p w14:paraId="0CEB8735" w14:textId="2D314195" w:rsidR="00E9616A" w:rsidRDefault="00E9616A" w:rsidP="004A6598">
      <w:pPr>
        <w:ind w:left="360"/>
        <w:rPr>
          <w:rFonts w:ascii="Times" w:hAnsi="Times"/>
          <w:sz w:val="32"/>
          <w:szCs w:val="32"/>
          <w:lang w:val="en-US"/>
        </w:rPr>
      </w:pPr>
      <w:r>
        <w:rPr>
          <w:rFonts w:ascii="Times" w:hAnsi="Times"/>
          <w:sz w:val="32"/>
          <w:szCs w:val="32"/>
          <w:lang w:val="en-US"/>
        </w:rPr>
        <w:lastRenderedPageBreak/>
        <w:t xml:space="preserve">To site a reference how the practical experience of conflict works – when I use to work in a </w:t>
      </w:r>
      <w:r w:rsidR="0008295F">
        <w:rPr>
          <w:rFonts w:ascii="Times" w:hAnsi="Times"/>
          <w:sz w:val="32"/>
          <w:szCs w:val="32"/>
          <w:lang w:val="en-US"/>
        </w:rPr>
        <w:t>hotel, there</w:t>
      </w:r>
      <w:r>
        <w:rPr>
          <w:rFonts w:ascii="Times" w:hAnsi="Times"/>
          <w:sz w:val="32"/>
          <w:szCs w:val="32"/>
          <w:lang w:val="en-US"/>
        </w:rPr>
        <w:t xml:space="preserve"> use to be always an issue while the </w:t>
      </w:r>
      <w:r w:rsidR="0008295F">
        <w:rPr>
          <w:rFonts w:ascii="Times" w:hAnsi="Times"/>
          <w:sz w:val="32"/>
          <w:szCs w:val="32"/>
          <w:lang w:val="en-US"/>
        </w:rPr>
        <w:t>Rota</w:t>
      </w:r>
      <w:r>
        <w:rPr>
          <w:rFonts w:ascii="Times" w:hAnsi="Times"/>
          <w:sz w:val="32"/>
          <w:szCs w:val="32"/>
          <w:lang w:val="en-US"/>
        </w:rPr>
        <w:t xml:space="preserve"> making for the shift of the week </w:t>
      </w:r>
      <w:r w:rsidR="0008295F">
        <w:rPr>
          <w:rFonts w:ascii="Times" w:hAnsi="Times"/>
          <w:sz w:val="32"/>
          <w:szCs w:val="32"/>
          <w:lang w:val="en-US"/>
        </w:rPr>
        <w:t>commencing – the manager uses to use either accommodating or compromising conflict handling ways.</w:t>
      </w:r>
    </w:p>
    <w:p w14:paraId="7C72637A" w14:textId="77777777" w:rsidR="0008295F" w:rsidRDefault="0008295F" w:rsidP="0008295F">
      <w:pPr>
        <w:rPr>
          <w:rFonts w:ascii="Times" w:eastAsia="Times New Roman" w:hAnsi="Times" w:cs="Arial"/>
          <w:color w:val="000000"/>
          <w:sz w:val="32"/>
          <w:szCs w:val="32"/>
          <w:shd w:val="clear" w:color="auto" w:fill="FFFFFF"/>
        </w:rPr>
      </w:pPr>
    </w:p>
    <w:p w14:paraId="1DECE242" w14:textId="77777777" w:rsidR="0008295F" w:rsidRDefault="0008295F" w:rsidP="0008295F">
      <w:pPr>
        <w:rPr>
          <w:rFonts w:ascii="Times" w:eastAsia="Times New Roman" w:hAnsi="Times" w:cs="Arial"/>
          <w:color w:val="000000"/>
          <w:sz w:val="32"/>
          <w:szCs w:val="32"/>
          <w:shd w:val="clear" w:color="auto" w:fill="FFFFFF"/>
        </w:rPr>
      </w:pPr>
    </w:p>
    <w:p w14:paraId="1DA39BC2" w14:textId="4B5F3123" w:rsidR="0008295F" w:rsidRPr="00F16270" w:rsidRDefault="0008295F" w:rsidP="0008295F">
      <w:pPr>
        <w:rPr>
          <w:rFonts w:ascii="Times" w:eastAsia="Times New Roman" w:hAnsi="Times" w:cs="Times New Roman"/>
          <w:sz w:val="32"/>
          <w:szCs w:val="32"/>
        </w:rPr>
      </w:pPr>
      <w:r w:rsidRPr="00F16270">
        <w:rPr>
          <w:rFonts w:ascii="Times" w:eastAsia="Times New Roman" w:hAnsi="Times" w:cs="Arial"/>
          <w:color w:val="000000"/>
          <w:sz w:val="32"/>
          <w:szCs w:val="32"/>
          <w:shd w:val="clear" w:color="auto" w:fill="FFFFFF"/>
        </w:rPr>
        <w:t>Collinsdictionary.com. (2019). </w:t>
      </w:r>
      <w:r w:rsidRPr="00F16270">
        <w:rPr>
          <w:rFonts w:ascii="Times" w:eastAsia="Times New Roman" w:hAnsi="Times" w:cs="Arial"/>
          <w:i/>
          <w:iCs/>
          <w:color w:val="000000"/>
          <w:sz w:val="32"/>
          <w:szCs w:val="32"/>
        </w:rPr>
        <w:t>Conflict definition and meaning | Collins English Dictionary</w:t>
      </w:r>
      <w:r w:rsidRPr="00F16270">
        <w:rPr>
          <w:rFonts w:ascii="Times" w:eastAsia="Times New Roman" w:hAnsi="Times" w:cs="Arial"/>
          <w:color w:val="000000"/>
          <w:sz w:val="32"/>
          <w:szCs w:val="32"/>
          <w:shd w:val="clear" w:color="auto" w:fill="FFFFFF"/>
        </w:rPr>
        <w:t xml:space="preserve">. </w:t>
      </w:r>
      <w:r w:rsidRPr="002370A8">
        <w:rPr>
          <w:rFonts w:ascii="Times" w:eastAsia="Times New Roman" w:hAnsi="Times" w:cs="Arial"/>
          <w:color w:val="000000"/>
          <w:sz w:val="32"/>
          <w:szCs w:val="32"/>
          <w:shd w:val="clear" w:color="auto" w:fill="FFFFFF"/>
        </w:rPr>
        <w:t>(</w:t>
      </w:r>
      <w:r w:rsidRPr="00F16270">
        <w:rPr>
          <w:rFonts w:ascii="Times" w:eastAsia="Times New Roman" w:hAnsi="Times" w:cs="Arial"/>
          <w:color w:val="000000"/>
          <w:sz w:val="32"/>
          <w:szCs w:val="32"/>
          <w:shd w:val="clear" w:color="auto" w:fill="FFFFFF"/>
        </w:rPr>
        <w:t>online</w:t>
      </w:r>
      <w:r w:rsidRPr="002370A8">
        <w:rPr>
          <w:rFonts w:ascii="Times" w:eastAsia="Times New Roman" w:hAnsi="Times" w:cs="Arial"/>
          <w:color w:val="000000"/>
          <w:sz w:val="32"/>
          <w:szCs w:val="32"/>
          <w:shd w:val="clear" w:color="auto" w:fill="FFFFFF"/>
        </w:rPr>
        <w:t>)</w:t>
      </w:r>
      <w:r w:rsidRPr="00F16270">
        <w:rPr>
          <w:rFonts w:ascii="Times" w:eastAsia="Times New Roman" w:hAnsi="Times" w:cs="Arial"/>
          <w:color w:val="000000"/>
          <w:sz w:val="32"/>
          <w:szCs w:val="32"/>
          <w:shd w:val="clear" w:color="auto" w:fill="FFFFFF"/>
        </w:rPr>
        <w:t xml:space="preserve">Available at: https://www.collinsdictionary.com/dictionary/english/conflict </w:t>
      </w:r>
      <w:r w:rsidRPr="002370A8">
        <w:rPr>
          <w:rFonts w:ascii="Times" w:eastAsia="Times New Roman" w:hAnsi="Times" w:cs="Arial"/>
          <w:color w:val="000000"/>
          <w:sz w:val="32"/>
          <w:szCs w:val="32"/>
          <w:shd w:val="clear" w:color="auto" w:fill="FFFFFF"/>
        </w:rPr>
        <w:t>(</w:t>
      </w:r>
      <w:r w:rsidRPr="00F16270">
        <w:rPr>
          <w:rFonts w:ascii="Times" w:eastAsia="Times New Roman" w:hAnsi="Times" w:cs="Arial"/>
          <w:color w:val="000000"/>
          <w:sz w:val="32"/>
          <w:szCs w:val="32"/>
          <w:shd w:val="clear" w:color="auto" w:fill="FFFFFF"/>
        </w:rPr>
        <w:t>Accessed 4 Jun. 2019</w:t>
      </w:r>
      <w:r w:rsidRPr="002370A8">
        <w:rPr>
          <w:rFonts w:ascii="Times" w:eastAsia="Times New Roman" w:hAnsi="Times" w:cs="Arial"/>
          <w:color w:val="000000"/>
          <w:sz w:val="32"/>
          <w:szCs w:val="32"/>
          <w:shd w:val="clear" w:color="auto" w:fill="FFFFFF"/>
        </w:rPr>
        <w:t>)</w:t>
      </w:r>
      <w:r w:rsidRPr="00F16270">
        <w:rPr>
          <w:rFonts w:ascii="Times" w:eastAsia="Times New Roman" w:hAnsi="Times" w:cs="Arial"/>
          <w:color w:val="000000"/>
          <w:sz w:val="32"/>
          <w:szCs w:val="32"/>
          <w:shd w:val="clear" w:color="auto" w:fill="FFFFFF"/>
        </w:rPr>
        <w:t>.</w:t>
      </w:r>
    </w:p>
    <w:p w14:paraId="289B2D75" w14:textId="77777777" w:rsidR="0008295F" w:rsidRPr="002370A8" w:rsidRDefault="0008295F" w:rsidP="0008295F">
      <w:pPr>
        <w:rPr>
          <w:rFonts w:ascii="Times" w:hAnsi="Times" w:cstheme="majorBidi"/>
          <w:sz w:val="32"/>
          <w:szCs w:val="32"/>
        </w:rPr>
      </w:pPr>
    </w:p>
    <w:p w14:paraId="642B9C05" w14:textId="77777777" w:rsidR="0008295F" w:rsidRPr="002370A8" w:rsidRDefault="0008295F" w:rsidP="0008295F">
      <w:pPr>
        <w:rPr>
          <w:rFonts w:ascii="Times" w:hAnsi="Times" w:cstheme="majorBidi"/>
          <w:sz w:val="32"/>
          <w:szCs w:val="32"/>
        </w:rPr>
      </w:pPr>
    </w:p>
    <w:p w14:paraId="780D66B2" w14:textId="77777777" w:rsidR="0008295F" w:rsidRPr="00A00061" w:rsidRDefault="0008295F" w:rsidP="0008295F">
      <w:pPr>
        <w:rPr>
          <w:rFonts w:ascii="Times" w:eastAsia="Times New Roman" w:hAnsi="Times" w:cs="Times New Roman"/>
          <w:sz w:val="32"/>
          <w:szCs w:val="32"/>
        </w:rPr>
      </w:pPr>
      <w:r w:rsidRPr="002370A8">
        <w:rPr>
          <w:rFonts w:ascii="Times" w:eastAsia="Times New Roman" w:hAnsi="Times" w:cs="Arial"/>
          <w:color w:val="000000"/>
          <w:sz w:val="32"/>
          <w:szCs w:val="32"/>
          <w:shd w:val="clear" w:color="auto" w:fill="FFFFFF"/>
        </w:rPr>
        <w:t>Conflict management,</w:t>
      </w:r>
      <w:r w:rsidRPr="00A00061">
        <w:rPr>
          <w:rFonts w:ascii="Times" w:eastAsia="Times New Roman" w:hAnsi="Times" w:cs="Arial"/>
          <w:color w:val="000000"/>
          <w:sz w:val="32"/>
          <w:szCs w:val="32"/>
          <w:shd w:val="clear" w:color="auto" w:fill="FFFFFF"/>
        </w:rPr>
        <w:t xml:space="preserve"> (2019). [online] Available at: https://stdy.com/.../what-is-conflict-management-defination-style-strategies.html </w:t>
      </w:r>
      <w:r>
        <w:rPr>
          <w:rFonts w:ascii="Times" w:eastAsia="Times New Roman" w:hAnsi="Times" w:cs="Arial"/>
          <w:color w:val="000000"/>
          <w:sz w:val="32"/>
          <w:szCs w:val="32"/>
          <w:shd w:val="clear" w:color="auto" w:fill="FFFFFF"/>
        </w:rPr>
        <w:t>(</w:t>
      </w:r>
      <w:r w:rsidRPr="00A00061">
        <w:rPr>
          <w:rFonts w:ascii="Times" w:eastAsia="Times New Roman" w:hAnsi="Times" w:cs="Arial"/>
          <w:color w:val="000000"/>
          <w:sz w:val="32"/>
          <w:szCs w:val="32"/>
          <w:shd w:val="clear" w:color="auto" w:fill="FFFFFF"/>
        </w:rPr>
        <w:t>Accessed 4 Jun. 2019</w:t>
      </w:r>
      <w:r>
        <w:rPr>
          <w:rFonts w:ascii="Times" w:eastAsia="Times New Roman" w:hAnsi="Times" w:cs="Arial"/>
          <w:color w:val="000000"/>
          <w:sz w:val="32"/>
          <w:szCs w:val="32"/>
          <w:shd w:val="clear" w:color="auto" w:fill="FFFFFF"/>
        </w:rPr>
        <w:t>)</w:t>
      </w:r>
      <w:r w:rsidRPr="00A00061">
        <w:rPr>
          <w:rFonts w:ascii="Times" w:eastAsia="Times New Roman" w:hAnsi="Times" w:cs="Arial"/>
          <w:color w:val="000000"/>
          <w:sz w:val="32"/>
          <w:szCs w:val="32"/>
          <w:shd w:val="clear" w:color="auto" w:fill="FFFFFF"/>
        </w:rPr>
        <w:t>.</w:t>
      </w:r>
    </w:p>
    <w:p w14:paraId="3529B6AC" w14:textId="77777777" w:rsidR="0008295F" w:rsidRDefault="0008295F" w:rsidP="0008295F">
      <w:pPr>
        <w:rPr>
          <w:rFonts w:ascii="Times" w:hAnsi="Times" w:cstheme="majorBidi"/>
          <w:sz w:val="32"/>
          <w:szCs w:val="32"/>
        </w:rPr>
      </w:pPr>
    </w:p>
    <w:p w14:paraId="1C51AFA4" w14:textId="77777777" w:rsidR="0008295F" w:rsidRPr="00F92516" w:rsidRDefault="0008295F" w:rsidP="0008295F">
      <w:pPr>
        <w:rPr>
          <w:rFonts w:ascii="Times" w:eastAsia="Times New Roman" w:hAnsi="Times" w:cs="Times New Roman"/>
          <w:sz w:val="36"/>
          <w:szCs w:val="36"/>
        </w:rPr>
      </w:pPr>
      <w:r w:rsidRPr="00F92516">
        <w:rPr>
          <w:rFonts w:ascii="Times" w:eastAsia="Times New Roman" w:hAnsi="Times" w:cs="Arial"/>
          <w:color w:val="000000"/>
          <w:sz w:val="36"/>
          <w:szCs w:val="36"/>
          <w:shd w:val="clear" w:color="auto" w:fill="FFFFFF"/>
        </w:rPr>
        <w:t xml:space="preserve">Goldsmith, J., Bennis, W. and </w:t>
      </w:r>
      <w:proofErr w:type="spellStart"/>
      <w:r w:rsidRPr="00F92516">
        <w:rPr>
          <w:rFonts w:ascii="Times" w:eastAsia="Times New Roman" w:hAnsi="Times" w:cs="Arial"/>
          <w:color w:val="000000"/>
          <w:sz w:val="36"/>
          <w:szCs w:val="36"/>
          <w:shd w:val="clear" w:color="auto" w:fill="FFFFFF"/>
        </w:rPr>
        <w:t>Cloke</w:t>
      </w:r>
      <w:proofErr w:type="spellEnd"/>
      <w:r w:rsidRPr="00F92516">
        <w:rPr>
          <w:rFonts w:ascii="Times" w:eastAsia="Times New Roman" w:hAnsi="Times" w:cs="Arial"/>
          <w:color w:val="000000"/>
          <w:sz w:val="36"/>
          <w:szCs w:val="36"/>
          <w:shd w:val="clear" w:color="auto" w:fill="FFFFFF"/>
        </w:rPr>
        <w:t>, K. (2013). </w:t>
      </w:r>
      <w:r w:rsidRPr="00F92516">
        <w:rPr>
          <w:rFonts w:ascii="Times" w:eastAsia="Times New Roman" w:hAnsi="Times" w:cs="Arial"/>
          <w:i/>
          <w:iCs/>
          <w:color w:val="000000"/>
          <w:sz w:val="36"/>
          <w:szCs w:val="36"/>
        </w:rPr>
        <w:t>Resolving conflicts at work</w:t>
      </w:r>
      <w:r w:rsidRPr="00F92516">
        <w:rPr>
          <w:rFonts w:ascii="Times" w:eastAsia="Times New Roman" w:hAnsi="Times" w:cs="Arial"/>
          <w:color w:val="000000"/>
          <w:sz w:val="36"/>
          <w:szCs w:val="36"/>
          <w:shd w:val="clear" w:color="auto" w:fill="FFFFFF"/>
        </w:rPr>
        <w:t>. San Francisco, Calif.: Jossey-Bass.</w:t>
      </w:r>
    </w:p>
    <w:p w14:paraId="04CBE12D" w14:textId="77777777" w:rsidR="0008295F" w:rsidRPr="00F92516" w:rsidRDefault="0008295F" w:rsidP="0008295F">
      <w:pPr>
        <w:rPr>
          <w:rFonts w:ascii="Times" w:hAnsi="Times" w:cstheme="majorBidi"/>
          <w:sz w:val="36"/>
          <w:szCs w:val="36"/>
        </w:rPr>
      </w:pPr>
    </w:p>
    <w:p w14:paraId="722AB2B3" w14:textId="77777777" w:rsidR="0008295F" w:rsidRPr="0050752B" w:rsidRDefault="0008295F" w:rsidP="004A6598">
      <w:pPr>
        <w:ind w:left="360"/>
        <w:rPr>
          <w:rFonts w:ascii="Times" w:hAnsi="Times"/>
          <w:sz w:val="32"/>
          <w:szCs w:val="32"/>
          <w:lang w:val="en-US"/>
        </w:rPr>
      </w:pPr>
    </w:p>
    <w:sectPr w:rsidR="0008295F" w:rsidRPr="0050752B" w:rsidSect="007B577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AA779E"/>
    <w:multiLevelType w:val="hybridMultilevel"/>
    <w:tmpl w:val="66F8A770"/>
    <w:lvl w:ilvl="0" w:tplc="D6DEBEF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853"/>
    <w:rsid w:val="00073745"/>
    <w:rsid w:val="0008295F"/>
    <w:rsid w:val="00094407"/>
    <w:rsid w:val="000F5FB8"/>
    <w:rsid w:val="001943DB"/>
    <w:rsid w:val="0022612C"/>
    <w:rsid w:val="00254D68"/>
    <w:rsid w:val="002C3840"/>
    <w:rsid w:val="003D6853"/>
    <w:rsid w:val="004A6598"/>
    <w:rsid w:val="00500ECC"/>
    <w:rsid w:val="0050752B"/>
    <w:rsid w:val="006000FB"/>
    <w:rsid w:val="007B5772"/>
    <w:rsid w:val="007C50B7"/>
    <w:rsid w:val="00807EB8"/>
    <w:rsid w:val="00930EB9"/>
    <w:rsid w:val="00AA5376"/>
    <w:rsid w:val="00AF2D4D"/>
    <w:rsid w:val="00B064CB"/>
    <w:rsid w:val="00BD19C6"/>
    <w:rsid w:val="00C64464"/>
    <w:rsid w:val="00CA3922"/>
    <w:rsid w:val="00DE7B54"/>
    <w:rsid w:val="00E961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76DD2"/>
  <w15:chartTrackingRefBased/>
  <w15:docId w15:val="{4A557956-C4B5-FD4E-A9FB-96FCEE22D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0ECC"/>
    <w:pPr>
      <w:ind w:left="720"/>
      <w:contextualSpacing/>
    </w:pPr>
  </w:style>
  <w:style w:type="paragraph" w:styleId="BalloonText">
    <w:name w:val="Balloon Text"/>
    <w:basedOn w:val="Normal"/>
    <w:link w:val="BalloonTextChar"/>
    <w:uiPriority w:val="99"/>
    <w:semiHidden/>
    <w:unhideWhenUsed/>
    <w:rsid w:val="007C50B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C50B7"/>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273597">
      <w:bodyDiv w:val="1"/>
      <w:marLeft w:val="0"/>
      <w:marRight w:val="0"/>
      <w:marTop w:val="0"/>
      <w:marBottom w:val="0"/>
      <w:divBdr>
        <w:top w:val="none" w:sz="0" w:space="0" w:color="auto"/>
        <w:left w:val="none" w:sz="0" w:space="0" w:color="auto"/>
        <w:bottom w:val="none" w:sz="0" w:space="0" w:color="auto"/>
        <w:right w:val="none" w:sz="0" w:space="0" w:color="auto"/>
      </w:divBdr>
    </w:div>
    <w:div w:id="770274600">
      <w:bodyDiv w:val="1"/>
      <w:marLeft w:val="0"/>
      <w:marRight w:val="0"/>
      <w:marTop w:val="0"/>
      <w:marBottom w:val="0"/>
      <w:divBdr>
        <w:top w:val="none" w:sz="0" w:space="0" w:color="auto"/>
        <w:left w:val="none" w:sz="0" w:space="0" w:color="auto"/>
        <w:bottom w:val="none" w:sz="0" w:space="0" w:color="auto"/>
        <w:right w:val="none" w:sz="0" w:space="0" w:color="auto"/>
      </w:divBdr>
      <w:divsChild>
        <w:div w:id="1585335179">
          <w:marLeft w:val="0"/>
          <w:marRight w:val="0"/>
          <w:marTop w:val="0"/>
          <w:marBottom w:val="0"/>
          <w:divBdr>
            <w:top w:val="none" w:sz="0" w:space="0" w:color="auto"/>
            <w:left w:val="none" w:sz="0" w:space="0" w:color="auto"/>
            <w:bottom w:val="none" w:sz="0" w:space="0" w:color="auto"/>
            <w:right w:val="none" w:sz="0" w:space="0" w:color="auto"/>
          </w:divBdr>
        </w:div>
        <w:div w:id="716395022">
          <w:marLeft w:val="0"/>
          <w:marRight w:val="0"/>
          <w:marTop w:val="0"/>
          <w:marBottom w:val="0"/>
          <w:divBdr>
            <w:top w:val="none" w:sz="0" w:space="0" w:color="auto"/>
            <w:left w:val="none" w:sz="0" w:space="0" w:color="auto"/>
            <w:bottom w:val="none" w:sz="0" w:space="0" w:color="auto"/>
            <w:right w:val="none" w:sz="0" w:space="0" w:color="auto"/>
          </w:divBdr>
        </w:div>
        <w:div w:id="90779647">
          <w:marLeft w:val="0"/>
          <w:marRight w:val="0"/>
          <w:marTop w:val="0"/>
          <w:marBottom w:val="0"/>
          <w:divBdr>
            <w:top w:val="none" w:sz="0" w:space="0" w:color="auto"/>
            <w:left w:val="none" w:sz="0" w:space="0" w:color="auto"/>
            <w:bottom w:val="none" w:sz="0" w:space="0" w:color="auto"/>
            <w:right w:val="none" w:sz="0" w:space="0" w:color="auto"/>
          </w:divBdr>
        </w:div>
        <w:div w:id="1823430211">
          <w:marLeft w:val="0"/>
          <w:marRight w:val="0"/>
          <w:marTop w:val="0"/>
          <w:marBottom w:val="0"/>
          <w:divBdr>
            <w:top w:val="none" w:sz="0" w:space="0" w:color="auto"/>
            <w:left w:val="none" w:sz="0" w:space="0" w:color="auto"/>
            <w:bottom w:val="none" w:sz="0" w:space="0" w:color="auto"/>
            <w:right w:val="none" w:sz="0" w:space="0" w:color="auto"/>
          </w:divBdr>
        </w:div>
        <w:div w:id="1582107206">
          <w:marLeft w:val="0"/>
          <w:marRight w:val="0"/>
          <w:marTop w:val="0"/>
          <w:marBottom w:val="0"/>
          <w:divBdr>
            <w:top w:val="none" w:sz="0" w:space="0" w:color="auto"/>
            <w:left w:val="none" w:sz="0" w:space="0" w:color="auto"/>
            <w:bottom w:val="none" w:sz="0" w:space="0" w:color="auto"/>
            <w:right w:val="none" w:sz="0" w:space="0" w:color="auto"/>
          </w:divBdr>
        </w:div>
        <w:div w:id="813185863">
          <w:marLeft w:val="0"/>
          <w:marRight w:val="0"/>
          <w:marTop w:val="0"/>
          <w:marBottom w:val="0"/>
          <w:divBdr>
            <w:top w:val="none" w:sz="0" w:space="0" w:color="auto"/>
            <w:left w:val="none" w:sz="0" w:space="0" w:color="auto"/>
            <w:bottom w:val="none" w:sz="0" w:space="0" w:color="auto"/>
            <w:right w:val="none" w:sz="0" w:space="0" w:color="auto"/>
          </w:divBdr>
        </w:div>
        <w:div w:id="589504626">
          <w:marLeft w:val="0"/>
          <w:marRight w:val="0"/>
          <w:marTop w:val="0"/>
          <w:marBottom w:val="0"/>
          <w:divBdr>
            <w:top w:val="none" w:sz="0" w:space="0" w:color="auto"/>
            <w:left w:val="none" w:sz="0" w:space="0" w:color="auto"/>
            <w:bottom w:val="none" w:sz="0" w:space="0" w:color="auto"/>
            <w:right w:val="none" w:sz="0" w:space="0" w:color="auto"/>
          </w:divBdr>
        </w:div>
        <w:div w:id="938485745">
          <w:marLeft w:val="0"/>
          <w:marRight w:val="0"/>
          <w:marTop w:val="0"/>
          <w:marBottom w:val="0"/>
          <w:divBdr>
            <w:top w:val="none" w:sz="0" w:space="0" w:color="auto"/>
            <w:left w:val="none" w:sz="0" w:space="0" w:color="auto"/>
            <w:bottom w:val="none" w:sz="0" w:space="0" w:color="auto"/>
            <w:right w:val="none" w:sz="0" w:space="0" w:color="auto"/>
          </w:divBdr>
        </w:div>
        <w:div w:id="1790736842">
          <w:marLeft w:val="0"/>
          <w:marRight w:val="0"/>
          <w:marTop w:val="0"/>
          <w:marBottom w:val="0"/>
          <w:divBdr>
            <w:top w:val="none" w:sz="0" w:space="0" w:color="auto"/>
            <w:left w:val="none" w:sz="0" w:space="0" w:color="auto"/>
            <w:bottom w:val="none" w:sz="0" w:space="0" w:color="auto"/>
            <w:right w:val="none" w:sz="0" w:space="0" w:color="auto"/>
          </w:divBdr>
        </w:div>
        <w:div w:id="1926189350">
          <w:marLeft w:val="0"/>
          <w:marRight w:val="0"/>
          <w:marTop w:val="0"/>
          <w:marBottom w:val="0"/>
          <w:divBdr>
            <w:top w:val="none" w:sz="0" w:space="0" w:color="auto"/>
            <w:left w:val="none" w:sz="0" w:space="0" w:color="auto"/>
            <w:bottom w:val="none" w:sz="0" w:space="0" w:color="auto"/>
            <w:right w:val="none" w:sz="0" w:space="0" w:color="auto"/>
          </w:divBdr>
        </w:div>
      </w:divsChild>
    </w:div>
    <w:div w:id="1114860870">
      <w:bodyDiv w:val="1"/>
      <w:marLeft w:val="0"/>
      <w:marRight w:val="0"/>
      <w:marTop w:val="0"/>
      <w:marBottom w:val="0"/>
      <w:divBdr>
        <w:top w:val="none" w:sz="0" w:space="0" w:color="auto"/>
        <w:left w:val="none" w:sz="0" w:space="0" w:color="auto"/>
        <w:bottom w:val="none" w:sz="0" w:space="0" w:color="auto"/>
        <w:right w:val="none" w:sz="0" w:space="0" w:color="auto"/>
      </w:divBdr>
      <w:divsChild>
        <w:div w:id="206382415">
          <w:marLeft w:val="0"/>
          <w:marRight w:val="0"/>
          <w:marTop w:val="0"/>
          <w:marBottom w:val="0"/>
          <w:divBdr>
            <w:top w:val="none" w:sz="0" w:space="0" w:color="auto"/>
            <w:left w:val="none" w:sz="0" w:space="0" w:color="auto"/>
            <w:bottom w:val="none" w:sz="0" w:space="0" w:color="auto"/>
            <w:right w:val="none" w:sz="0" w:space="0" w:color="auto"/>
          </w:divBdr>
        </w:div>
        <w:div w:id="1540119062">
          <w:marLeft w:val="0"/>
          <w:marRight w:val="0"/>
          <w:marTop w:val="0"/>
          <w:marBottom w:val="0"/>
          <w:divBdr>
            <w:top w:val="none" w:sz="0" w:space="0" w:color="auto"/>
            <w:left w:val="none" w:sz="0" w:space="0" w:color="auto"/>
            <w:bottom w:val="none" w:sz="0" w:space="0" w:color="auto"/>
            <w:right w:val="none" w:sz="0" w:space="0" w:color="auto"/>
          </w:divBdr>
        </w:div>
        <w:div w:id="605577303">
          <w:marLeft w:val="0"/>
          <w:marRight w:val="0"/>
          <w:marTop w:val="0"/>
          <w:marBottom w:val="0"/>
          <w:divBdr>
            <w:top w:val="none" w:sz="0" w:space="0" w:color="auto"/>
            <w:left w:val="none" w:sz="0" w:space="0" w:color="auto"/>
            <w:bottom w:val="none" w:sz="0" w:space="0" w:color="auto"/>
            <w:right w:val="none" w:sz="0" w:space="0" w:color="auto"/>
          </w:divBdr>
        </w:div>
        <w:div w:id="185338486">
          <w:marLeft w:val="0"/>
          <w:marRight w:val="0"/>
          <w:marTop w:val="0"/>
          <w:marBottom w:val="0"/>
          <w:divBdr>
            <w:top w:val="none" w:sz="0" w:space="0" w:color="auto"/>
            <w:left w:val="none" w:sz="0" w:space="0" w:color="auto"/>
            <w:bottom w:val="none" w:sz="0" w:space="0" w:color="auto"/>
            <w:right w:val="none" w:sz="0" w:space="0" w:color="auto"/>
          </w:divBdr>
        </w:div>
        <w:div w:id="1496874827">
          <w:marLeft w:val="0"/>
          <w:marRight w:val="0"/>
          <w:marTop w:val="0"/>
          <w:marBottom w:val="0"/>
          <w:divBdr>
            <w:top w:val="none" w:sz="0" w:space="0" w:color="auto"/>
            <w:left w:val="none" w:sz="0" w:space="0" w:color="auto"/>
            <w:bottom w:val="none" w:sz="0" w:space="0" w:color="auto"/>
            <w:right w:val="none" w:sz="0" w:space="0" w:color="auto"/>
          </w:divBdr>
        </w:div>
        <w:div w:id="2082943438">
          <w:marLeft w:val="0"/>
          <w:marRight w:val="0"/>
          <w:marTop w:val="0"/>
          <w:marBottom w:val="0"/>
          <w:divBdr>
            <w:top w:val="none" w:sz="0" w:space="0" w:color="auto"/>
            <w:left w:val="none" w:sz="0" w:space="0" w:color="auto"/>
            <w:bottom w:val="none" w:sz="0" w:space="0" w:color="auto"/>
            <w:right w:val="none" w:sz="0" w:space="0" w:color="auto"/>
          </w:divBdr>
        </w:div>
        <w:div w:id="1249924162">
          <w:marLeft w:val="0"/>
          <w:marRight w:val="0"/>
          <w:marTop w:val="0"/>
          <w:marBottom w:val="0"/>
          <w:divBdr>
            <w:top w:val="none" w:sz="0" w:space="0" w:color="auto"/>
            <w:left w:val="none" w:sz="0" w:space="0" w:color="auto"/>
            <w:bottom w:val="none" w:sz="0" w:space="0" w:color="auto"/>
            <w:right w:val="none" w:sz="0" w:space="0" w:color="auto"/>
          </w:divBdr>
        </w:div>
        <w:div w:id="41636778">
          <w:marLeft w:val="0"/>
          <w:marRight w:val="0"/>
          <w:marTop w:val="0"/>
          <w:marBottom w:val="0"/>
          <w:divBdr>
            <w:top w:val="none" w:sz="0" w:space="0" w:color="auto"/>
            <w:left w:val="none" w:sz="0" w:space="0" w:color="auto"/>
            <w:bottom w:val="none" w:sz="0" w:space="0" w:color="auto"/>
            <w:right w:val="none" w:sz="0" w:space="0" w:color="auto"/>
          </w:divBdr>
        </w:div>
        <w:div w:id="1026252449">
          <w:marLeft w:val="0"/>
          <w:marRight w:val="0"/>
          <w:marTop w:val="0"/>
          <w:marBottom w:val="0"/>
          <w:divBdr>
            <w:top w:val="none" w:sz="0" w:space="0" w:color="auto"/>
            <w:left w:val="none" w:sz="0" w:space="0" w:color="auto"/>
            <w:bottom w:val="none" w:sz="0" w:space="0" w:color="auto"/>
            <w:right w:val="none" w:sz="0" w:space="0" w:color="auto"/>
          </w:divBdr>
        </w:div>
        <w:div w:id="1934777309">
          <w:marLeft w:val="0"/>
          <w:marRight w:val="0"/>
          <w:marTop w:val="0"/>
          <w:marBottom w:val="0"/>
          <w:divBdr>
            <w:top w:val="none" w:sz="0" w:space="0" w:color="auto"/>
            <w:left w:val="none" w:sz="0" w:space="0" w:color="auto"/>
            <w:bottom w:val="none" w:sz="0" w:space="0" w:color="auto"/>
            <w:right w:val="none" w:sz="0" w:space="0" w:color="auto"/>
          </w:divBdr>
        </w:div>
      </w:divsChild>
    </w:div>
    <w:div w:id="1337076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3</Pages>
  <Words>480</Words>
  <Characters>2740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Bitabrata Chowdhury (1713201)</dc:creator>
  <cp:keywords/>
  <dc:description/>
  <cp:lastModifiedBy>Bitabrata Chowdhury (1713201)</cp:lastModifiedBy>
  <cp:revision>6</cp:revision>
  <dcterms:created xsi:type="dcterms:W3CDTF">2019-06-04T13:04:00Z</dcterms:created>
  <dcterms:modified xsi:type="dcterms:W3CDTF">2019-06-09T20:12:00Z</dcterms:modified>
</cp:coreProperties>
</file>