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05911" w14:textId="6FEBF843" w:rsidR="00CF58B4" w:rsidRPr="00CF58B4" w:rsidRDefault="00CF58B4" w:rsidP="00CF58B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CF58B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Rhestr gyfe</w:t>
      </w:r>
      <w:r w:rsidR="007276F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i</w:t>
      </w:r>
      <w:r w:rsidRPr="00CF58B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riadau</w:t>
      </w:r>
    </w:p>
    <w:p w14:paraId="3551CFCB" w14:textId="7535916D" w:rsidR="00CF58B4" w:rsidRPr="00E131B2" w:rsidRDefault="00CF58B4" w:rsidP="00E131B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4D0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Barnes, J. (2015) </w:t>
      </w:r>
      <w:r w:rsidRPr="004D02E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Cross-curricular learning 3-14 (3rd edition</w:t>
      </w:r>
      <w:r w:rsidRPr="004D02E5">
        <w:rPr>
          <w:rFonts w:ascii="Times New Roman" w:hAnsi="Times New Roman" w:cs="Times New Roman"/>
          <w:color w:val="000000" w:themeColor="text1"/>
          <w:sz w:val="24"/>
          <w:szCs w:val="24"/>
        </w:rPr>
        <w:t>). London: SAGE.</w:t>
      </w:r>
    </w:p>
    <w:p w14:paraId="1E9D6B2D" w14:textId="77777777" w:rsidR="00CF58B4" w:rsidRPr="00CF58B4" w:rsidRDefault="00CF58B4" w:rsidP="00E131B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Berger, R. (2018) </w:t>
      </w:r>
      <w:r w:rsidRPr="00CF58B4">
        <w:rPr>
          <w:rFonts w:ascii="Times New Roman" w:hAnsi="Times New Roman" w:cs="Times New Roman"/>
          <w:bCs/>
          <w:i/>
          <w:color w:val="111111"/>
          <w:sz w:val="24"/>
          <w:szCs w:val="24"/>
        </w:rPr>
        <w:t>Here's What's Wrong With Bloom's Taxonomy: A Deeper Learning Perspective</w:t>
      </w:r>
      <w:r>
        <w:rPr>
          <w:rFonts w:ascii="Times New Roman" w:hAnsi="Times New Roman" w:cs="Times New Roman"/>
          <w:bCs/>
          <w:i/>
          <w:color w:val="11111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Ar gael yn: </w:t>
      </w:r>
      <w:hyperlink r:id="rId7" w:history="1">
        <w:r w:rsidRPr="0034063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http://blogs.edweek.org/edweek/learning_deeply/2018/03/heres_whats_wrong_with_blooms_taxonomy_a_deeper_learning_perspective.html</w:t>
        </w:r>
      </w:hyperlink>
      <w:r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 (Darllenwyd: 9 o Rhagfyr 2018).</w:t>
      </w:r>
    </w:p>
    <w:p w14:paraId="18255B51" w14:textId="77777777" w:rsidR="00CF58B4" w:rsidRPr="004D02E5" w:rsidRDefault="00CF58B4" w:rsidP="00E131B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Donaldson, G. (2015) </w:t>
      </w:r>
      <w:r w:rsidRPr="004D02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Dyfodol Llwyddiannus. </w:t>
      </w:r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Caerdydd: Llywodraeth Cymru.</w:t>
      </w:r>
    </w:p>
    <w:p w14:paraId="6C2CEE37" w14:textId="77777777" w:rsidR="00CF58B4" w:rsidRPr="00E131B2" w:rsidRDefault="00CF58B4" w:rsidP="00E131B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E131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Estyn (anhybys) </w:t>
      </w:r>
      <w:r w:rsidRPr="00E131B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Building pupils' learning power. </w:t>
      </w:r>
      <w:r w:rsidRPr="00E131B2">
        <w:rPr>
          <w:rFonts w:ascii="Times New Roman" w:hAnsi="Times New Roman" w:cs="Times New Roman"/>
          <w:color w:val="000000" w:themeColor="text1"/>
          <w:sz w:val="24"/>
          <w:szCs w:val="24"/>
        </w:rPr>
        <w:t>Ar gael yn: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Pr="00E131B2">
          <w:rPr>
            <w:rStyle w:val="Hyperlink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lang w:val="en-GB"/>
          </w:rPr>
          <w:t>https://www.estyn.gov.wales/effective-practice/building-p</w:t>
        </w:r>
        <w:r w:rsidRPr="00E131B2">
          <w:rPr>
            <w:rStyle w:val="Hyperlink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lang w:val="en-GB"/>
          </w:rPr>
          <w:t>u</w:t>
        </w:r>
        <w:r w:rsidRPr="00E131B2">
          <w:rPr>
            <w:rStyle w:val="Hyperlink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lang w:val="en-GB"/>
          </w:rPr>
          <w:t>pils-learning-power</w:t>
        </w:r>
      </w:hyperlink>
      <w:r w:rsidRPr="00E131B2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E131B2">
        <w:rPr>
          <w:rStyle w:val="Hyperlink"/>
          <w:rFonts w:ascii="Times New Roman" w:hAnsi="Times New Roman" w:cs="Times New Roman"/>
          <w:iCs/>
          <w:color w:val="000000" w:themeColor="text1"/>
          <w:sz w:val="24"/>
          <w:szCs w:val="24"/>
          <w:u w:val="none"/>
          <w:lang w:val="en-GB"/>
        </w:rPr>
        <w:t>(Darllenwyd: 9 o Rhagfyr 2018).</w:t>
      </w:r>
    </w:p>
    <w:p w14:paraId="12BBB23D" w14:textId="77777777" w:rsidR="00CF58B4" w:rsidRPr="004D02E5" w:rsidRDefault="00CF58B4" w:rsidP="00E131B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Llywodraeth Cymru (2014</w:t>
      </w:r>
      <w:r w:rsidRPr="004D02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) Fframwaith Llythrennedd a Rhifedd</w:t>
      </w:r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Ar gael yn: </w:t>
      </w:r>
      <w:hyperlink r:id="rId9" w:history="1">
        <w:r w:rsidRPr="004D02E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val="en-GB"/>
          </w:rPr>
          <w:t>http://learning.gov.wales/resources/browse-all/nlnf/framework?component=literacy&amp;selectedYear=col_8&amp;lang=cy</w:t>
        </w:r>
      </w:hyperlink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(Darllenwyd: 6 o Rhagfyr 2018).</w:t>
      </w:r>
    </w:p>
    <w:p w14:paraId="45B1842F" w14:textId="77777777" w:rsidR="00CF58B4" w:rsidRPr="004D02E5" w:rsidRDefault="00CF58B4" w:rsidP="00E131B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Llywodraeth Cymru (2016) </w:t>
      </w:r>
      <w:r w:rsidRPr="004D02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Fframwaith Cymhwysedd digidol. </w:t>
      </w:r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Ar gael yn: </w:t>
      </w:r>
      <w:hyperlink r:id="rId10" w:history="1">
        <w:r w:rsidRPr="004D02E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val="en-GB"/>
          </w:rPr>
          <w:t>http://learning.gov.wales/resources/browse-all/digital-competence-framework/framework?lang=cy&amp;year=year_2&amp;selectedYear=col_8&amp;lang=cy</w:t>
        </w:r>
      </w:hyperlink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(Darllenwyd: 2 o Rhagfyr 2018).</w:t>
      </w:r>
    </w:p>
    <w:p w14:paraId="4628D77D" w14:textId="1DD99E89" w:rsidR="00CF58B4" w:rsidRPr="000D5C7D" w:rsidRDefault="00CF58B4" w:rsidP="00E131B2">
      <w:pPr>
        <w:spacing w:line="36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  <w:lang w:val="en-GB"/>
        </w:rPr>
      </w:pPr>
      <w:r w:rsidRPr="00E131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Palmer, S, (2003) </w:t>
      </w:r>
      <w:r w:rsidRPr="00E131B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How to teach writing across the curriculum at key stage 1</w:t>
      </w:r>
      <w:r w:rsidR="00F4099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.</w:t>
      </w:r>
      <w:r w:rsidRPr="00E131B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[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  <w:lang w:val="en-GB"/>
        </w:rPr>
        <w:t>Llun</w:t>
      </w:r>
      <w:r w:rsidRPr="000D5C7D">
        <w:rPr>
          <w:rFonts w:ascii="Times New Roman" w:hAnsi="Times New Roman" w:cs="Times New Roman"/>
          <w:iCs/>
          <w:color w:val="000000" w:themeColor="text1"/>
          <w:sz w:val="24"/>
          <w:szCs w:val="24"/>
          <w:lang w:val="en-GB"/>
        </w:rPr>
        <w:t>]. Ar gael yn: https://www.oxfam.org.uk/shop/books/society-politics-philosophy/how-to-teach-writing-across-the-curriculum-at-key-stage-1-hd_100908947 (Darllenwyd 8 o Rhagfyr 2018).</w:t>
      </w:r>
      <w:bookmarkStart w:id="0" w:name="_GoBack"/>
      <w:bookmarkEnd w:id="0"/>
    </w:p>
    <w:p w14:paraId="27DFBD23" w14:textId="77777777" w:rsidR="00CF58B4" w:rsidRPr="00E131B2" w:rsidRDefault="00CF58B4" w:rsidP="00E131B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E131B2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Palmer, S. (2003) </w:t>
      </w:r>
      <w:r w:rsidRPr="00E131B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How to teach writing across the curriculum at key stage 1. </w:t>
      </w:r>
      <w:r w:rsidRPr="00E131B2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London: David Fulton Publishers.</w:t>
      </w:r>
    </w:p>
    <w:p w14:paraId="20A45452" w14:textId="5E25F2F5" w:rsidR="00CF58B4" w:rsidRPr="00E131B2" w:rsidRDefault="00CF58B4" w:rsidP="00E131B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E131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The Teacher.in (2018) Benjamin Bloom's Taxonomy of Educational Objectives. </w:t>
      </w:r>
      <w:r w:rsidR="00F4099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[Llun]. </w:t>
      </w:r>
      <w:r w:rsidRPr="00E131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Ar gael yn: </w:t>
      </w:r>
      <w:hyperlink r:id="rId11" w:history="1">
        <w:r w:rsidRPr="00E131B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val="en-GB"/>
          </w:rPr>
          <w:t>https://www.greycaps.com/theteacher/Community/Bloomstaxonomy</w:t>
        </w:r>
      </w:hyperlink>
      <w:r w:rsidRPr="00E131B2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(Darllenwyd: 4 o Rhagfyr 2018).</w:t>
      </w:r>
    </w:p>
    <w:p w14:paraId="5B438FBA" w14:textId="77777777" w:rsidR="00CF58B4" w:rsidRPr="004D02E5" w:rsidRDefault="00CF58B4" w:rsidP="00E131B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Yr Adran Addysg a Sgiliau (2015) </w:t>
      </w:r>
      <w:r w:rsidRPr="004D02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Fframwaith y Cyfnod Sylfaen. </w:t>
      </w:r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Ar gael yn: </w:t>
      </w:r>
      <w:hyperlink r:id="rId12" w:history="1">
        <w:r w:rsidRPr="004D02E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val="en-GB"/>
          </w:rPr>
          <w:t>http://learning.gov.wales/docs/learningwales/publications/150803-fp-framework-cy.pdf</w:t>
        </w:r>
      </w:hyperlink>
      <w:r w:rsidRPr="004D02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(Darllenwyd: 4 o Rhagfyr 2018).</w:t>
      </w:r>
    </w:p>
    <w:sectPr w:rsidR="00CF58B4" w:rsidRPr="004D02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74323" w14:textId="77777777" w:rsidR="00DA44D5" w:rsidRDefault="00DA44D5" w:rsidP="00DA44D5">
      <w:pPr>
        <w:spacing w:after="0" w:line="240" w:lineRule="auto"/>
      </w:pPr>
      <w:r>
        <w:separator/>
      </w:r>
    </w:p>
  </w:endnote>
  <w:endnote w:type="continuationSeparator" w:id="0">
    <w:p w14:paraId="31FA334D" w14:textId="77777777" w:rsidR="00DA44D5" w:rsidRDefault="00DA44D5" w:rsidP="00DA4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98B7F" w14:textId="77777777" w:rsidR="00DA44D5" w:rsidRDefault="00DA44D5" w:rsidP="00DA44D5">
      <w:pPr>
        <w:spacing w:after="0" w:line="240" w:lineRule="auto"/>
      </w:pPr>
      <w:r>
        <w:separator/>
      </w:r>
    </w:p>
  </w:footnote>
  <w:footnote w:type="continuationSeparator" w:id="0">
    <w:p w14:paraId="70564575" w14:textId="77777777" w:rsidR="00DA44D5" w:rsidRDefault="00DA44D5" w:rsidP="00DA44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C4EC1"/>
    <w:multiLevelType w:val="hybridMultilevel"/>
    <w:tmpl w:val="F740EE46"/>
    <w:lvl w:ilvl="0" w:tplc="B06E1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9E4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12C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7A9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9E3F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D24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D02A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86EE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9022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2BB"/>
    <w:rsid w:val="000D5C7D"/>
    <w:rsid w:val="00156B7F"/>
    <w:rsid w:val="00170DE6"/>
    <w:rsid w:val="001C22BB"/>
    <w:rsid w:val="004D02E5"/>
    <w:rsid w:val="0063446B"/>
    <w:rsid w:val="00693C06"/>
    <w:rsid w:val="007276FC"/>
    <w:rsid w:val="009C38DD"/>
    <w:rsid w:val="009F3FA9"/>
    <w:rsid w:val="00CF58B4"/>
    <w:rsid w:val="00DA44D5"/>
    <w:rsid w:val="00E131B2"/>
    <w:rsid w:val="00F40997"/>
    <w:rsid w:val="00FC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F46F468"/>
  <w15:chartTrackingRefBased/>
  <w15:docId w15:val="{16A5585C-F0AD-4E42-9D8E-9818954CF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02E5"/>
    <w:rPr>
      <w:noProof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22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22B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A4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4D5"/>
    <w:rPr>
      <w:noProof/>
      <w:lang w:val="cy-GB"/>
    </w:rPr>
  </w:style>
  <w:style w:type="paragraph" w:styleId="Footer">
    <w:name w:val="footer"/>
    <w:basedOn w:val="Normal"/>
    <w:link w:val="FooterChar"/>
    <w:uiPriority w:val="99"/>
    <w:unhideWhenUsed/>
    <w:rsid w:val="00DA4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4D5"/>
    <w:rPr>
      <w:noProof/>
      <w:lang w:val="cy-GB"/>
    </w:rPr>
  </w:style>
  <w:style w:type="character" w:styleId="FollowedHyperlink">
    <w:name w:val="FollowedHyperlink"/>
    <w:basedOn w:val="DefaultParagraphFont"/>
    <w:uiPriority w:val="99"/>
    <w:semiHidden/>
    <w:unhideWhenUsed/>
    <w:rsid w:val="00DA44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2560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24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effective-practice/building-pupils-learning-powe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ogs.edweek.org/edweek/learning_deeply/2018/03/heres_whats_wrong_with_blooms_taxonomy_a_deeper_learning_perspective.html" TargetMode="External"/><Relationship Id="rId12" Type="http://schemas.openxmlformats.org/officeDocument/2006/relationships/hyperlink" Target="http://learning.gov.wales/docs/learningwales/publications/150803-fp-framework-cy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reycaps.com/theteacher/Community/Bloomstaxonomy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learning.gov.wales/resources/browse-all/digital-competence-framework/framework?lang=cy&amp;year=year_2&amp;selectedYear=col_8&amp;lang=c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arning.gov.wales/resources/browse-all/nlnf/framework?component=literacy&amp;selectedYear=col_8&amp;lang=c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Rogers</dc:creator>
  <cp:keywords/>
  <dc:description/>
  <cp:lastModifiedBy>Lauren Rogers</cp:lastModifiedBy>
  <cp:revision>9</cp:revision>
  <dcterms:created xsi:type="dcterms:W3CDTF">2018-12-13T14:35:00Z</dcterms:created>
  <dcterms:modified xsi:type="dcterms:W3CDTF">2018-12-14T17:05:00Z</dcterms:modified>
</cp:coreProperties>
</file>