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83506" w14:textId="0AA1BAB3" w:rsidR="00301EFA" w:rsidRDefault="007527CC" w:rsidP="006503B9">
      <w:pPr>
        <w:pStyle w:val="Heading2"/>
      </w:pPr>
      <w:r>
        <w:t xml:space="preserve">Coursework Marking Grid </w:t>
      </w:r>
      <w:r w:rsidR="00420B40">
        <w:t>–</w:t>
      </w:r>
      <w:r>
        <w:t xml:space="preserve"> </w:t>
      </w:r>
      <w:r w:rsidR="00301EFA">
        <w:t xml:space="preserve">Data Visualisation – </w:t>
      </w:r>
      <w:r w:rsidR="005529B1">
        <w:t xml:space="preserve">Part </w:t>
      </w:r>
      <w:r w:rsidR="00301EFA">
        <w:t>1</w:t>
      </w:r>
    </w:p>
    <w:p w14:paraId="0B26FCD4" w14:textId="101474E8" w:rsidR="006503B9" w:rsidRDefault="006503B9" w:rsidP="006503B9">
      <w:pPr>
        <w:pStyle w:val="Heading2"/>
        <w:rPr>
          <w:u w:val="single"/>
        </w:rPr>
      </w:pPr>
      <w:r>
        <w:t>Name</w:t>
      </w:r>
      <w:r w:rsidRPr="000001B8">
        <w:rPr>
          <w:u w:val="single"/>
        </w:rPr>
        <w:tab/>
      </w:r>
      <w:r w:rsidR="005A043B">
        <w:rPr>
          <w:u w:val="single"/>
        </w:rPr>
        <w:tab/>
      </w:r>
      <w:r>
        <w:t>Mark</w:t>
      </w:r>
      <w:r w:rsidR="00F26578">
        <w:t xml:space="preserve">s </w:t>
      </w:r>
      <w:r w:rsidR="0067771C">
        <w:t>P1</w:t>
      </w:r>
      <w:r w:rsidRPr="000001B8">
        <w:rPr>
          <w:u w:val="single"/>
        </w:rPr>
        <w:tab/>
      </w:r>
      <w:r w:rsidR="00BE6DB3">
        <w:rPr>
          <w:u w:val="single"/>
        </w:rPr>
        <w:t>90</w:t>
      </w:r>
      <w:r w:rsidRPr="000001B8">
        <w:rPr>
          <w:u w:val="single"/>
        </w:rPr>
        <w:tab/>
      </w:r>
      <w:r w:rsidR="0067771C">
        <w:rPr>
          <w:u w:val="single"/>
        </w:rPr>
        <w:t>P2</w:t>
      </w:r>
      <w:r w:rsidR="00CF4FE9">
        <w:rPr>
          <w:u w:val="single"/>
        </w:rPr>
        <w:t xml:space="preserve"> </w:t>
      </w:r>
      <w:r w:rsidR="0067771C">
        <w:rPr>
          <w:u w:val="single"/>
        </w:rPr>
        <w:t xml:space="preserve"> </w:t>
      </w:r>
      <w:r w:rsidR="00BE6DB3">
        <w:rPr>
          <w:u w:val="single"/>
        </w:rPr>
        <w:t>75</w:t>
      </w:r>
      <w:r w:rsidR="0067771C">
        <w:rPr>
          <w:u w:val="single"/>
        </w:rPr>
        <w:t xml:space="preserve">  </w:t>
      </w:r>
      <w:r w:rsidR="0067771C">
        <w:t>Overall</w:t>
      </w:r>
      <w:r w:rsidR="0058004C">
        <w:t xml:space="preserve"> 83%</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836"/>
        <w:gridCol w:w="1853"/>
        <w:gridCol w:w="1853"/>
        <w:gridCol w:w="1838"/>
        <w:gridCol w:w="1961"/>
        <w:gridCol w:w="1728"/>
        <w:gridCol w:w="1861"/>
      </w:tblGrid>
      <w:tr w:rsidR="00402154" w14:paraId="6170AC7A" w14:textId="77777777" w:rsidTr="003E0EBA">
        <w:tc>
          <w:tcPr>
            <w:tcW w:w="1836" w:type="dxa"/>
            <w:tcBorders>
              <w:top w:val="double" w:sz="4" w:space="0" w:color="auto"/>
              <w:bottom w:val="double" w:sz="4" w:space="0" w:color="auto"/>
              <w:right w:val="double" w:sz="4" w:space="0" w:color="auto"/>
            </w:tcBorders>
          </w:tcPr>
          <w:p w14:paraId="71BDF5BA" w14:textId="34CE18BE" w:rsidR="00402154" w:rsidRPr="00C10FAF" w:rsidRDefault="00402154" w:rsidP="00402154">
            <w:pPr>
              <w:rPr>
                <w:smallCaps/>
              </w:rPr>
            </w:pPr>
            <w:r>
              <w:rPr>
                <w:smallCaps/>
              </w:rPr>
              <w:t>Question</w:t>
            </w:r>
          </w:p>
        </w:tc>
        <w:tc>
          <w:tcPr>
            <w:tcW w:w="1853" w:type="dxa"/>
            <w:tcBorders>
              <w:top w:val="double" w:sz="4" w:space="0" w:color="auto"/>
              <w:left w:val="double" w:sz="4" w:space="0" w:color="auto"/>
              <w:bottom w:val="double" w:sz="4" w:space="0" w:color="auto"/>
            </w:tcBorders>
          </w:tcPr>
          <w:p w14:paraId="1F88E0ED" w14:textId="3D786F82" w:rsidR="00402154" w:rsidRDefault="00402154" w:rsidP="00402154">
            <w:pPr>
              <w:jc w:val="center"/>
              <w:rPr>
                <w:smallCaps/>
              </w:rPr>
            </w:pPr>
            <w:r w:rsidRPr="00C10FAF">
              <w:rPr>
                <w:smallCaps/>
              </w:rPr>
              <w:t>Exceptional</w:t>
            </w:r>
          </w:p>
          <w:p w14:paraId="61299D6B" w14:textId="2D93B075" w:rsidR="00402154" w:rsidRDefault="00402154" w:rsidP="00402154">
            <w:pPr>
              <w:jc w:val="center"/>
              <w:rPr>
                <w:smallCaps/>
              </w:rPr>
            </w:pPr>
          </w:p>
          <w:p w14:paraId="1488E9FD" w14:textId="77777777" w:rsidR="00402154" w:rsidRPr="00C10FAF" w:rsidRDefault="00402154" w:rsidP="00402154">
            <w:pPr>
              <w:jc w:val="center"/>
              <w:rPr>
                <w:smallCaps/>
              </w:rPr>
            </w:pPr>
            <w:r>
              <w:rPr>
                <w:smallCaps/>
              </w:rPr>
              <w:t>6</w:t>
            </w:r>
          </w:p>
        </w:tc>
        <w:tc>
          <w:tcPr>
            <w:tcW w:w="1853" w:type="dxa"/>
            <w:tcBorders>
              <w:top w:val="double" w:sz="4" w:space="0" w:color="auto"/>
              <w:bottom w:val="double" w:sz="4" w:space="0" w:color="auto"/>
            </w:tcBorders>
          </w:tcPr>
          <w:p w14:paraId="638559C3" w14:textId="77777777" w:rsidR="00402154" w:rsidRDefault="00402154" w:rsidP="00402154">
            <w:pPr>
              <w:jc w:val="center"/>
              <w:rPr>
                <w:smallCaps/>
              </w:rPr>
            </w:pPr>
            <w:r w:rsidRPr="00C10FAF">
              <w:rPr>
                <w:smallCaps/>
              </w:rPr>
              <w:t>Meritorious</w:t>
            </w:r>
          </w:p>
          <w:p w14:paraId="0DD1794A" w14:textId="0EAA8D2D" w:rsidR="00402154" w:rsidRDefault="00402154" w:rsidP="00402154">
            <w:pPr>
              <w:jc w:val="center"/>
              <w:rPr>
                <w:smallCaps/>
              </w:rPr>
            </w:pPr>
          </w:p>
          <w:p w14:paraId="3826D17E" w14:textId="339E4980" w:rsidR="00402154" w:rsidRPr="00C10FAF" w:rsidRDefault="00402154" w:rsidP="00402154">
            <w:pPr>
              <w:jc w:val="center"/>
              <w:rPr>
                <w:smallCaps/>
              </w:rPr>
            </w:pPr>
            <w:r>
              <w:rPr>
                <w:smallCaps/>
              </w:rPr>
              <w:t>5</w:t>
            </w:r>
          </w:p>
        </w:tc>
        <w:tc>
          <w:tcPr>
            <w:tcW w:w="1838" w:type="dxa"/>
            <w:tcBorders>
              <w:top w:val="double" w:sz="4" w:space="0" w:color="auto"/>
              <w:bottom w:val="double" w:sz="4" w:space="0" w:color="auto"/>
            </w:tcBorders>
          </w:tcPr>
          <w:p w14:paraId="443F9ECC" w14:textId="77777777" w:rsidR="00402154" w:rsidRDefault="00402154" w:rsidP="00402154">
            <w:pPr>
              <w:jc w:val="center"/>
              <w:rPr>
                <w:smallCaps/>
              </w:rPr>
            </w:pPr>
            <w:r w:rsidRPr="00C10FAF">
              <w:rPr>
                <w:smallCaps/>
              </w:rPr>
              <w:t>Highly Competent</w:t>
            </w:r>
          </w:p>
          <w:p w14:paraId="57BBD1A6" w14:textId="77777777" w:rsidR="00402154" w:rsidRPr="00C10FAF" w:rsidRDefault="00402154" w:rsidP="00402154">
            <w:pPr>
              <w:jc w:val="center"/>
              <w:rPr>
                <w:smallCaps/>
              </w:rPr>
            </w:pPr>
            <w:r>
              <w:rPr>
                <w:smallCaps/>
              </w:rPr>
              <w:t>4</w:t>
            </w:r>
          </w:p>
        </w:tc>
        <w:tc>
          <w:tcPr>
            <w:tcW w:w="1961" w:type="dxa"/>
            <w:tcBorders>
              <w:top w:val="double" w:sz="4" w:space="0" w:color="auto"/>
              <w:bottom w:val="double" w:sz="4" w:space="0" w:color="auto"/>
            </w:tcBorders>
          </w:tcPr>
          <w:p w14:paraId="5B66A977" w14:textId="77777777" w:rsidR="00402154" w:rsidRDefault="00402154" w:rsidP="00402154">
            <w:pPr>
              <w:jc w:val="center"/>
              <w:rPr>
                <w:smallCaps/>
              </w:rPr>
            </w:pPr>
            <w:r w:rsidRPr="00C10FAF">
              <w:rPr>
                <w:smallCaps/>
              </w:rPr>
              <w:t>Competent</w:t>
            </w:r>
          </w:p>
          <w:p w14:paraId="0C80241C" w14:textId="77777777" w:rsidR="00402154" w:rsidRDefault="00402154" w:rsidP="00402154">
            <w:pPr>
              <w:jc w:val="center"/>
              <w:rPr>
                <w:smallCaps/>
              </w:rPr>
            </w:pPr>
          </w:p>
          <w:p w14:paraId="2AF5EC89" w14:textId="77777777" w:rsidR="00402154" w:rsidRPr="00C10FAF" w:rsidRDefault="00402154" w:rsidP="00402154">
            <w:pPr>
              <w:jc w:val="center"/>
              <w:rPr>
                <w:smallCaps/>
              </w:rPr>
            </w:pPr>
            <w:r>
              <w:rPr>
                <w:smallCaps/>
              </w:rPr>
              <w:t>3</w:t>
            </w:r>
          </w:p>
        </w:tc>
        <w:tc>
          <w:tcPr>
            <w:tcW w:w="1728" w:type="dxa"/>
            <w:tcBorders>
              <w:top w:val="double" w:sz="4" w:space="0" w:color="auto"/>
              <w:bottom w:val="double" w:sz="4" w:space="0" w:color="auto"/>
            </w:tcBorders>
          </w:tcPr>
          <w:p w14:paraId="37801D9C" w14:textId="77777777" w:rsidR="00402154" w:rsidRDefault="00402154" w:rsidP="00402154">
            <w:pPr>
              <w:jc w:val="center"/>
              <w:rPr>
                <w:smallCaps/>
              </w:rPr>
            </w:pPr>
            <w:r w:rsidRPr="00C10FAF">
              <w:rPr>
                <w:smallCaps/>
              </w:rPr>
              <w:t>Pass</w:t>
            </w:r>
          </w:p>
          <w:p w14:paraId="48FCBB58" w14:textId="77777777" w:rsidR="00402154" w:rsidRDefault="00402154" w:rsidP="00402154">
            <w:pPr>
              <w:jc w:val="center"/>
              <w:rPr>
                <w:smallCaps/>
              </w:rPr>
            </w:pPr>
          </w:p>
          <w:p w14:paraId="22ABF85C" w14:textId="77777777" w:rsidR="00402154" w:rsidRPr="00C10FAF" w:rsidRDefault="00402154" w:rsidP="00402154">
            <w:pPr>
              <w:jc w:val="center"/>
              <w:rPr>
                <w:smallCaps/>
              </w:rPr>
            </w:pPr>
            <w:r>
              <w:rPr>
                <w:smallCaps/>
              </w:rPr>
              <w:t>2</w:t>
            </w:r>
          </w:p>
        </w:tc>
        <w:tc>
          <w:tcPr>
            <w:tcW w:w="1861" w:type="dxa"/>
            <w:tcBorders>
              <w:top w:val="double" w:sz="4" w:space="0" w:color="auto"/>
              <w:bottom w:val="double" w:sz="4" w:space="0" w:color="auto"/>
            </w:tcBorders>
          </w:tcPr>
          <w:p w14:paraId="3A63AFA6" w14:textId="77777777" w:rsidR="00402154" w:rsidRDefault="00402154" w:rsidP="00402154">
            <w:pPr>
              <w:jc w:val="center"/>
              <w:rPr>
                <w:smallCaps/>
              </w:rPr>
            </w:pPr>
            <w:r w:rsidRPr="00C10FAF">
              <w:rPr>
                <w:smallCaps/>
              </w:rPr>
              <w:t>Fail</w:t>
            </w:r>
          </w:p>
          <w:p w14:paraId="1D563F0F" w14:textId="77777777" w:rsidR="00402154" w:rsidRDefault="00402154" w:rsidP="00402154">
            <w:pPr>
              <w:jc w:val="center"/>
              <w:rPr>
                <w:smallCaps/>
              </w:rPr>
            </w:pPr>
          </w:p>
          <w:p w14:paraId="10BDEE6E" w14:textId="77777777" w:rsidR="00402154" w:rsidRPr="00C10FAF" w:rsidRDefault="00402154" w:rsidP="00402154">
            <w:pPr>
              <w:jc w:val="center"/>
              <w:rPr>
                <w:smallCaps/>
              </w:rPr>
            </w:pPr>
            <w:r>
              <w:rPr>
                <w:smallCaps/>
              </w:rPr>
              <w:t>1</w:t>
            </w:r>
          </w:p>
        </w:tc>
      </w:tr>
      <w:tr w:rsidR="000018CB" w14:paraId="6EDEB10D" w14:textId="77777777" w:rsidTr="003E0EBA">
        <w:tc>
          <w:tcPr>
            <w:tcW w:w="1836" w:type="dxa"/>
            <w:tcBorders>
              <w:top w:val="double" w:sz="4" w:space="0" w:color="auto"/>
              <w:right w:val="double" w:sz="4" w:space="0" w:color="auto"/>
            </w:tcBorders>
          </w:tcPr>
          <w:p w14:paraId="3A95BF34" w14:textId="77777777" w:rsidR="000018CB" w:rsidRDefault="000018CB" w:rsidP="000018CB">
            <w:pPr>
              <w:rPr>
                <w:sz w:val="20"/>
                <w:szCs w:val="20"/>
              </w:rPr>
            </w:pPr>
            <w:r>
              <w:rPr>
                <w:sz w:val="20"/>
                <w:szCs w:val="20"/>
              </w:rPr>
              <w:t>Description of what is right with the original poster</w:t>
            </w:r>
          </w:p>
          <w:p w14:paraId="1DD50389" w14:textId="77777777" w:rsidR="000018CB" w:rsidRPr="004057BA" w:rsidRDefault="000018CB" w:rsidP="000018CB">
            <w:pPr>
              <w:rPr>
                <w:sz w:val="20"/>
                <w:szCs w:val="20"/>
              </w:rPr>
            </w:pPr>
            <w:r>
              <w:rPr>
                <w:sz w:val="20"/>
                <w:szCs w:val="20"/>
              </w:rPr>
              <w:t>(20%)</w:t>
            </w:r>
          </w:p>
        </w:tc>
        <w:tc>
          <w:tcPr>
            <w:tcW w:w="1853" w:type="dxa"/>
            <w:tcBorders>
              <w:top w:val="double" w:sz="4" w:space="0" w:color="auto"/>
              <w:left w:val="double" w:sz="4" w:space="0" w:color="auto"/>
            </w:tcBorders>
          </w:tcPr>
          <w:p w14:paraId="0FF569DA" w14:textId="3A60F286" w:rsidR="000018CB" w:rsidRPr="004057BA" w:rsidRDefault="000018CB" w:rsidP="000018CB">
            <w:pPr>
              <w:rPr>
                <w:sz w:val="20"/>
                <w:szCs w:val="20"/>
              </w:rPr>
            </w:pPr>
            <w:r>
              <w:rPr>
                <w:sz w:val="20"/>
                <w:szCs w:val="20"/>
              </w:rPr>
              <w:t>Provides detailed breakdown of cognition in data presentation</w:t>
            </w:r>
          </w:p>
        </w:tc>
        <w:tc>
          <w:tcPr>
            <w:tcW w:w="1853" w:type="dxa"/>
            <w:tcBorders>
              <w:top w:val="double" w:sz="4" w:space="0" w:color="auto"/>
            </w:tcBorders>
          </w:tcPr>
          <w:p w14:paraId="54EA83D2" w14:textId="6762C836" w:rsidR="000018CB" w:rsidRPr="004057BA" w:rsidRDefault="002E14DC" w:rsidP="000018CB">
            <w:pPr>
              <w:rPr>
                <w:sz w:val="20"/>
                <w:szCs w:val="20"/>
              </w:rPr>
            </w:pPr>
            <w:r>
              <w:rPr>
                <w:noProof/>
              </w:rPr>
              <mc:AlternateContent>
                <mc:Choice Requires="wps">
                  <w:drawing>
                    <wp:anchor distT="0" distB="0" distL="114300" distR="114300" simplePos="0" relativeHeight="251654656" behindDoc="0" locked="0" layoutInCell="1" allowOverlap="1" wp14:anchorId="3526ED82" wp14:editId="3DF40B84">
                      <wp:simplePos x="0" y="0"/>
                      <wp:positionH relativeFrom="column">
                        <wp:posOffset>-651332</wp:posOffset>
                      </wp:positionH>
                      <wp:positionV relativeFrom="paragraph">
                        <wp:posOffset>551155</wp:posOffset>
                      </wp:positionV>
                      <wp:extent cx="1209675" cy="504825"/>
                      <wp:effectExtent l="0" t="0" r="28575" b="28575"/>
                      <wp:wrapNone/>
                      <wp:docPr id="2" name="Oval 2"/>
                      <wp:cNvGraphicFramePr/>
                      <a:graphic xmlns:a="http://schemas.openxmlformats.org/drawingml/2006/main">
                        <a:graphicData uri="http://schemas.microsoft.com/office/word/2010/wordprocessingShape">
                          <wps:wsp>
                            <wps:cNvSpPr/>
                            <wps:spPr>
                              <a:xfrm>
                                <a:off x="0" y="0"/>
                                <a:ext cx="1209675" cy="504825"/>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4ED2B4" id="Oval 2" o:spid="_x0000_s1026" style="position:absolute;margin-left:-51.3pt;margin-top:43.4pt;width:95.25pt;height:39.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" filled="f" strokecolor="#c0504d" strokeweight="2pt"/>
                  </w:pict>
                </mc:Fallback>
              </mc:AlternateContent>
            </w:r>
            <w:r w:rsidR="00A926D0">
              <w:rPr>
                <w:noProof/>
              </w:rPr>
              <mc:AlternateContent>
                <mc:Choice Requires="wps">
                  <w:drawing>
                    <wp:anchor distT="0" distB="0" distL="114300" distR="114300" simplePos="0" relativeHeight="251652608" behindDoc="0" locked="0" layoutInCell="1" allowOverlap="1" wp14:anchorId="0E7E0ABA" wp14:editId="5CD6A486">
                      <wp:simplePos x="0" y="0"/>
                      <wp:positionH relativeFrom="column">
                        <wp:posOffset>-511353</wp:posOffset>
                      </wp:positionH>
                      <wp:positionV relativeFrom="paragraph">
                        <wp:posOffset>62713</wp:posOffset>
                      </wp:positionV>
                      <wp:extent cx="1209675" cy="541324"/>
                      <wp:effectExtent l="0" t="0" r="28575" b="11430"/>
                      <wp:wrapNone/>
                      <wp:docPr id="1" name="Oval 1"/>
                      <wp:cNvGraphicFramePr/>
                      <a:graphic xmlns:a="http://schemas.openxmlformats.org/drawingml/2006/main">
                        <a:graphicData uri="http://schemas.microsoft.com/office/word/2010/wordprocessingShape">
                          <wps:wsp>
                            <wps:cNvSpPr/>
                            <wps:spPr>
                              <a:xfrm>
                                <a:off x="0" y="0"/>
                                <a:ext cx="1209675" cy="541324"/>
                              </a:xfrm>
                              <a:prstGeom prst="ellipse">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B62FA1" id="Oval 1" o:spid="_x0000_s1026" style="position:absolute;margin-left:-40.25pt;margin-top:4.95pt;width:95.25pt;height:4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" filled="f" strokecolor="#c0504d [3205]" strokeweight="2pt"/>
                  </w:pict>
                </mc:Fallback>
              </mc:AlternateContent>
            </w:r>
            <w:r w:rsidR="000018CB">
              <w:rPr>
                <w:sz w:val="20"/>
                <w:szCs w:val="20"/>
              </w:rPr>
              <w:t xml:space="preserve">Identifies a wide range of good points </w:t>
            </w:r>
          </w:p>
        </w:tc>
        <w:tc>
          <w:tcPr>
            <w:tcW w:w="1838" w:type="dxa"/>
            <w:tcBorders>
              <w:top w:val="double" w:sz="4" w:space="0" w:color="auto"/>
            </w:tcBorders>
          </w:tcPr>
          <w:p w14:paraId="43CFEEE6" w14:textId="66A1C72C" w:rsidR="000018CB" w:rsidRPr="004057BA" w:rsidRDefault="000018CB" w:rsidP="000018CB">
            <w:pPr>
              <w:rPr>
                <w:sz w:val="20"/>
                <w:szCs w:val="20"/>
              </w:rPr>
            </w:pPr>
            <w:r>
              <w:rPr>
                <w:sz w:val="20"/>
                <w:szCs w:val="20"/>
              </w:rPr>
              <w:t>Explains the main good points in terms of cognitive processes</w:t>
            </w:r>
          </w:p>
        </w:tc>
        <w:tc>
          <w:tcPr>
            <w:tcW w:w="1961" w:type="dxa"/>
            <w:tcBorders>
              <w:top w:val="double" w:sz="4" w:space="0" w:color="auto"/>
            </w:tcBorders>
          </w:tcPr>
          <w:p w14:paraId="1B0CBEB4" w14:textId="77777777" w:rsidR="000018CB" w:rsidRPr="004057BA" w:rsidRDefault="000018CB" w:rsidP="000018CB">
            <w:pPr>
              <w:rPr>
                <w:sz w:val="20"/>
                <w:szCs w:val="20"/>
              </w:rPr>
            </w:pPr>
            <w:r>
              <w:rPr>
                <w:sz w:val="20"/>
                <w:szCs w:val="20"/>
              </w:rPr>
              <w:t>Identifies three to six good points</w:t>
            </w:r>
          </w:p>
        </w:tc>
        <w:tc>
          <w:tcPr>
            <w:tcW w:w="1728" w:type="dxa"/>
            <w:tcBorders>
              <w:top w:val="double" w:sz="4" w:space="0" w:color="auto"/>
            </w:tcBorders>
          </w:tcPr>
          <w:p w14:paraId="52FCCE5D" w14:textId="77777777" w:rsidR="000018CB" w:rsidRPr="004057BA" w:rsidRDefault="000018CB" w:rsidP="000018CB">
            <w:pPr>
              <w:rPr>
                <w:sz w:val="20"/>
                <w:szCs w:val="20"/>
              </w:rPr>
            </w:pPr>
            <w:r>
              <w:rPr>
                <w:sz w:val="20"/>
                <w:szCs w:val="20"/>
              </w:rPr>
              <w:t>Identifies one or two obvious good points</w:t>
            </w:r>
          </w:p>
        </w:tc>
        <w:tc>
          <w:tcPr>
            <w:tcW w:w="1861" w:type="dxa"/>
            <w:tcBorders>
              <w:top w:val="double" w:sz="4" w:space="0" w:color="auto"/>
            </w:tcBorders>
          </w:tcPr>
          <w:p w14:paraId="4785B0DC" w14:textId="77777777" w:rsidR="000018CB" w:rsidRPr="004057BA" w:rsidRDefault="000018CB" w:rsidP="000018CB">
            <w:pPr>
              <w:rPr>
                <w:sz w:val="20"/>
                <w:szCs w:val="20"/>
              </w:rPr>
            </w:pPr>
            <w:r>
              <w:rPr>
                <w:sz w:val="20"/>
                <w:szCs w:val="20"/>
              </w:rPr>
              <w:t>Provides no ideas relating to the good points of the poster</w:t>
            </w:r>
          </w:p>
        </w:tc>
      </w:tr>
      <w:tr w:rsidR="000018CB" w14:paraId="27792EE2" w14:textId="77777777" w:rsidTr="003E0EBA">
        <w:tc>
          <w:tcPr>
            <w:tcW w:w="1836" w:type="dxa"/>
            <w:tcBorders>
              <w:right w:val="double" w:sz="4" w:space="0" w:color="auto"/>
            </w:tcBorders>
          </w:tcPr>
          <w:p w14:paraId="703B2459" w14:textId="4FF1B134" w:rsidR="000018CB" w:rsidRDefault="000018CB" w:rsidP="000018CB">
            <w:pPr>
              <w:rPr>
                <w:sz w:val="20"/>
                <w:szCs w:val="20"/>
              </w:rPr>
            </w:pPr>
            <w:r>
              <w:rPr>
                <w:sz w:val="20"/>
                <w:szCs w:val="20"/>
              </w:rPr>
              <w:t>Description of what is wrong with the original poster</w:t>
            </w:r>
          </w:p>
          <w:p w14:paraId="27EE6870" w14:textId="77777777" w:rsidR="000018CB" w:rsidRPr="004057BA" w:rsidRDefault="000018CB" w:rsidP="000018CB">
            <w:pPr>
              <w:rPr>
                <w:sz w:val="20"/>
                <w:szCs w:val="20"/>
              </w:rPr>
            </w:pPr>
            <w:r>
              <w:rPr>
                <w:sz w:val="20"/>
                <w:szCs w:val="20"/>
              </w:rPr>
              <w:t>(20%)</w:t>
            </w:r>
          </w:p>
        </w:tc>
        <w:tc>
          <w:tcPr>
            <w:tcW w:w="1853" w:type="dxa"/>
            <w:tcBorders>
              <w:left w:val="double" w:sz="4" w:space="0" w:color="auto"/>
            </w:tcBorders>
          </w:tcPr>
          <w:p w14:paraId="00295F24" w14:textId="00D43087" w:rsidR="000018CB" w:rsidRPr="004057BA" w:rsidRDefault="000018CB" w:rsidP="000018CB">
            <w:pPr>
              <w:rPr>
                <w:sz w:val="20"/>
                <w:szCs w:val="20"/>
              </w:rPr>
            </w:pPr>
            <w:r>
              <w:rPr>
                <w:sz w:val="20"/>
                <w:szCs w:val="20"/>
              </w:rPr>
              <w:t>Provides detailed breakdown of cognitive errors in data presentation</w:t>
            </w:r>
          </w:p>
        </w:tc>
        <w:tc>
          <w:tcPr>
            <w:tcW w:w="1853" w:type="dxa"/>
          </w:tcPr>
          <w:p w14:paraId="4E33A25F" w14:textId="1D25DD8B" w:rsidR="000018CB" w:rsidRPr="004057BA" w:rsidRDefault="002E14DC" w:rsidP="000018CB">
            <w:pPr>
              <w:rPr>
                <w:sz w:val="20"/>
                <w:szCs w:val="20"/>
              </w:rPr>
            </w:pPr>
            <w:r>
              <w:rPr>
                <w:noProof/>
              </w:rPr>
              <mc:AlternateContent>
                <mc:Choice Requires="wps">
                  <w:drawing>
                    <wp:anchor distT="0" distB="0" distL="114300" distR="114300" simplePos="0" relativeHeight="251657728" behindDoc="0" locked="0" layoutInCell="1" allowOverlap="1" wp14:anchorId="337E578B" wp14:editId="3BB9822F">
                      <wp:simplePos x="0" y="0"/>
                      <wp:positionH relativeFrom="page">
                        <wp:posOffset>-536245</wp:posOffset>
                      </wp:positionH>
                      <wp:positionV relativeFrom="paragraph">
                        <wp:posOffset>500177</wp:posOffset>
                      </wp:positionV>
                      <wp:extent cx="1209675" cy="542925"/>
                      <wp:effectExtent l="0" t="0" r="28575" b="28575"/>
                      <wp:wrapNone/>
                      <wp:docPr id="10" name="Oval 10"/>
                      <wp:cNvGraphicFramePr/>
                      <a:graphic xmlns:a="http://schemas.openxmlformats.org/drawingml/2006/main">
                        <a:graphicData uri="http://schemas.microsoft.com/office/word/2010/wordprocessingShape">
                          <wps:wsp>
                            <wps:cNvSpPr/>
                            <wps:spPr>
                              <a:xfrm>
                                <a:off x="0" y="0"/>
                                <a:ext cx="1209675" cy="542925"/>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DDB4BB" id="Oval 10" o:spid="_x0000_s1026" style="position:absolute;margin-left:-42.2pt;margin-top:39.4pt;width:95.25pt;height:42.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" filled="f" strokecolor="#c0504d" strokeweight="2pt">
                      <w10:wrap anchorx="page"/>
                    </v:oval>
                  </w:pict>
                </mc:Fallback>
              </mc:AlternateContent>
            </w:r>
            <w:r w:rsidR="000018CB">
              <w:rPr>
                <w:sz w:val="20"/>
                <w:szCs w:val="20"/>
              </w:rPr>
              <w:t xml:space="preserve">Identifies a wide range of problems </w:t>
            </w:r>
          </w:p>
        </w:tc>
        <w:tc>
          <w:tcPr>
            <w:tcW w:w="1838" w:type="dxa"/>
          </w:tcPr>
          <w:p w14:paraId="2DE8FC7E" w14:textId="02193C2B" w:rsidR="000018CB" w:rsidRPr="004057BA" w:rsidRDefault="000018CB" w:rsidP="000018CB">
            <w:pPr>
              <w:rPr>
                <w:sz w:val="20"/>
                <w:szCs w:val="20"/>
              </w:rPr>
            </w:pPr>
            <w:r>
              <w:rPr>
                <w:sz w:val="20"/>
                <w:szCs w:val="20"/>
              </w:rPr>
              <w:t>Explains the main problems in terms of cognitive processes</w:t>
            </w:r>
          </w:p>
        </w:tc>
        <w:tc>
          <w:tcPr>
            <w:tcW w:w="1961" w:type="dxa"/>
          </w:tcPr>
          <w:p w14:paraId="5E2B37CD" w14:textId="77777777" w:rsidR="000018CB" w:rsidRPr="004057BA" w:rsidRDefault="000018CB" w:rsidP="000018CB">
            <w:pPr>
              <w:rPr>
                <w:sz w:val="20"/>
                <w:szCs w:val="20"/>
              </w:rPr>
            </w:pPr>
            <w:r>
              <w:rPr>
                <w:sz w:val="20"/>
                <w:szCs w:val="20"/>
              </w:rPr>
              <w:t>Identifies three to six problems</w:t>
            </w:r>
          </w:p>
        </w:tc>
        <w:tc>
          <w:tcPr>
            <w:tcW w:w="1728" w:type="dxa"/>
          </w:tcPr>
          <w:p w14:paraId="3B089EFF" w14:textId="77777777" w:rsidR="000018CB" w:rsidRPr="004057BA" w:rsidRDefault="000018CB" w:rsidP="000018CB">
            <w:pPr>
              <w:rPr>
                <w:sz w:val="20"/>
                <w:szCs w:val="20"/>
              </w:rPr>
            </w:pPr>
            <w:r>
              <w:rPr>
                <w:sz w:val="20"/>
                <w:szCs w:val="20"/>
              </w:rPr>
              <w:t>Identifies one or two obvious problems</w:t>
            </w:r>
          </w:p>
        </w:tc>
        <w:tc>
          <w:tcPr>
            <w:tcW w:w="1861" w:type="dxa"/>
          </w:tcPr>
          <w:p w14:paraId="54C86936" w14:textId="77777777" w:rsidR="000018CB" w:rsidRPr="004057BA" w:rsidRDefault="000018CB" w:rsidP="000018CB">
            <w:pPr>
              <w:rPr>
                <w:sz w:val="20"/>
                <w:szCs w:val="20"/>
              </w:rPr>
            </w:pPr>
            <w:r>
              <w:rPr>
                <w:sz w:val="20"/>
                <w:szCs w:val="20"/>
              </w:rPr>
              <w:t>Provides no reasons why the original poster was weak</w:t>
            </w:r>
          </w:p>
        </w:tc>
      </w:tr>
      <w:tr w:rsidR="000018CB" w14:paraId="5A55E6F1" w14:textId="77777777" w:rsidTr="003E0EBA">
        <w:tc>
          <w:tcPr>
            <w:tcW w:w="1836" w:type="dxa"/>
            <w:tcBorders>
              <w:right w:val="double" w:sz="4" w:space="0" w:color="auto"/>
            </w:tcBorders>
          </w:tcPr>
          <w:p w14:paraId="6F086E03" w14:textId="77777777" w:rsidR="000018CB" w:rsidRDefault="000018CB" w:rsidP="000018CB">
            <w:pPr>
              <w:rPr>
                <w:sz w:val="20"/>
                <w:szCs w:val="20"/>
              </w:rPr>
            </w:pPr>
            <w:r>
              <w:rPr>
                <w:sz w:val="20"/>
                <w:szCs w:val="20"/>
              </w:rPr>
              <w:t>Suggestion of improvements</w:t>
            </w:r>
          </w:p>
          <w:p w14:paraId="31716818" w14:textId="77777777" w:rsidR="000018CB" w:rsidRDefault="000018CB" w:rsidP="000018CB">
            <w:pPr>
              <w:rPr>
                <w:sz w:val="20"/>
                <w:szCs w:val="20"/>
              </w:rPr>
            </w:pPr>
            <w:r>
              <w:rPr>
                <w:sz w:val="20"/>
                <w:szCs w:val="20"/>
              </w:rPr>
              <w:t>(30%)</w:t>
            </w:r>
          </w:p>
        </w:tc>
        <w:tc>
          <w:tcPr>
            <w:tcW w:w="1853" w:type="dxa"/>
            <w:tcBorders>
              <w:left w:val="double" w:sz="4" w:space="0" w:color="auto"/>
            </w:tcBorders>
          </w:tcPr>
          <w:p w14:paraId="66B3360F" w14:textId="1590743C" w:rsidR="000018CB" w:rsidRPr="004057BA" w:rsidRDefault="000018CB" w:rsidP="000018CB">
            <w:pPr>
              <w:rPr>
                <w:sz w:val="20"/>
                <w:szCs w:val="20"/>
              </w:rPr>
            </w:pPr>
            <w:r>
              <w:rPr>
                <w:sz w:val="20"/>
                <w:szCs w:val="20"/>
              </w:rPr>
              <w:t>Provides detailed breakdown of cognitive support in data presentation</w:t>
            </w:r>
          </w:p>
        </w:tc>
        <w:tc>
          <w:tcPr>
            <w:tcW w:w="1853" w:type="dxa"/>
          </w:tcPr>
          <w:p w14:paraId="042DD962" w14:textId="3A934E6C" w:rsidR="000018CB" w:rsidRPr="004057BA" w:rsidRDefault="000018CB" w:rsidP="000018CB">
            <w:pPr>
              <w:rPr>
                <w:sz w:val="20"/>
                <w:szCs w:val="20"/>
              </w:rPr>
            </w:pPr>
            <w:r>
              <w:rPr>
                <w:sz w:val="20"/>
                <w:szCs w:val="20"/>
              </w:rPr>
              <w:t>Suggests a wide range of justified improvements</w:t>
            </w:r>
          </w:p>
        </w:tc>
        <w:tc>
          <w:tcPr>
            <w:tcW w:w="1838" w:type="dxa"/>
          </w:tcPr>
          <w:p w14:paraId="6DF948B5" w14:textId="3E59FA9A" w:rsidR="000018CB" w:rsidRPr="004057BA" w:rsidRDefault="000018CB" w:rsidP="000018CB">
            <w:pPr>
              <w:rPr>
                <w:sz w:val="20"/>
                <w:szCs w:val="20"/>
              </w:rPr>
            </w:pPr>
            <w:r>
              <w:rPr>
                <w:sz w:val="20"/>
                <w:szCs w:val="20"/>
              </w:rPr>
              <w:t>Justifies the main improvements in terms of cognitive processes</w:t>
            </w:r>
          </w:p>
        </w:tc>
        <w:tc>
          <w:tcPr>
            <w:tcW w:w="1961" w:type="dxa"/>
          </w:tcPr>
          <w:p w14:paraId="0F674C3B" w14:textId="6B2A4B20" w:rsidR="000018CB" w:rsidRPr="004057BA" w:rsidRDefault="000018CB" w:rsidP="000018CB">
            <w:pPr>
              <w:rPr>
                <w:sz w:val="20"/>
                <w:szCs w:val="20"/>
              </w:rPr>
            </w:pPr>
            <w:r>
              <w:rPr>
                <w:sz w:val="20"/>
                <w:szCs w:val="20"/>
              </w:rPr>
              <w:t>Suggests seven or more improvements; may justify some of them</w:t>
            </w:r>
          </w:p>
        </w:tc>
        <w:tc>
          <w:tcPr>
            <w:tcW w:w="1728" w:type="dxa"/>
          </w:tcPr>
          <w:p w14:paraId="08E42C4F" w14:textId="77777777" w:rsidR="000018CB" w:rsidRPr="004057BA" w:rsidRDefault="000018CB" w:rsidP="000018CB">
            <w:pPr>
              <w:rPr>
                <w:sz w:val="20"/>
                <w:szCs w:val="20"/>
              </w:rPr>
            </w:pPr>
            <w:r>
              <w:rPr>
                <w:sz w:val="20"/>
                <w:szCs w:val="20"/>
              </w:rPr>
              <w:t>Suggests three to six appropriate improvements</w:t>
            </w:r>
          </w:p>
        </w:tc>
        <w:tc>
          <w:tcPr>
            <w:tcW w:w="1861" w:type="dxa"/>
          </w:tcPr>
          <w:p w14:paraId="34848102" w14:textId="77777777" w:rsidR="000018CB" w:rsidRPr="004057BA" w:rsidRDefault="000018CB" w:rsidP="000018CB">
            <w:pPr>
              <w:rPr>
                <w:sz w:val="20"/>
                <w:szCs w:val="20"/>
              </w:rPr>
            </w:pPr>
            <w:r>
              <w:rPr>
                <w:sz w:val="20"/>
                <w:szCs w:val="20"/>
              </w:rPr>
              <w:t>Makes few suggestions for how to improve the poster</w:t>
            </w:r>
          </w:p>
        </w:tc>
      </w:tr>
      <w:tr w:rsidR="000018CB" w14:paraId="42EF73D8" w14:textId="77777777" w:rsidTr="003E0EBA">
        <w:tc>
          <w:tcPr>
            <w:tcW w:w="1836" w:type="dxa"/>
            <w:tcBorders>
              <w:right w:val="double" w:sz="4" w:space="0" w:color="auto"/>
            </w:tcBorders>
          </w:tcPr>
          <w:p w14:paraId="2C8994C0" w14:textId="1AECFDA2" w:rsidR="000018CB" w:rsidRDefault="000018CB" w:rsidP="000018CB">
            <w:pPr>
              <w:rPr>
                <w:sz w:val="20"/>
                <w:szCs w:val="20"/>
              </w:rPr>
            </w:pPr>
            <w:r>
              <w:rPr>
                <w:sz w:val="20"/>
                <w:szCs w:val="20"/>
              </w:rPr>
              <w:t>Links to literature (10%)</w:t>
            </w:r>
          </w:p>
        </w:tc>
        <w:tc>
          <w:tcPr>
            <w:tcW w:w="1853" w:type="dxa"/>
            <w:tcBorders>
              <w:left w:val="double" w:sz="4" w:space="0" w:color="auto"/>
            </w:tcBorders>
          </w:tcPr>
          <w:p w14:paraId="351C647D" w14:textId="77777777" w:rsidR="000018CB" w:rsidRDefault="000018CB" w:rsidP="000018CB">
            <w:pPr>
              <w:rPr>
                <w:sz w:val="20"/>
                <w:szCs w:val="20"/>
              </w:rPr>
            </w:pPr>
            <w:r>
              <w:rPr>
                <w:sz w:val="20"/>
                <w:szCs w:val="20"/>
              </w:rPr>
              <w:t>All points referenced</w:t>
            </w:r>
          </w:p>
        </w:tc>
        <w:tc>
          <w:tcPr>
            <w:tcW w:w="1853" w:type="dxa"/>
          </w:tcPr>
          <w:p w14:paraId="1D47E7FA" w14:textId="5711D555" w:rsidR="000018CB" w:rsidRDefault="00A926D0" w:rsidP="000018CB">
            <w:pPr>
              <w:rPr>
                <w:sz w:val="20"/>
                <w:szCs w:val="20"/>
              </w:rPr>
            </w:pPr>
            <w:r>
              <w:rPr>
                <w:noProof/>
              </w:rPr>
              <mc:AlternateContent>
                <mc:Choice Requires="wps">
                  <w:drawing>
                    <wp:anchor distT="0" distB="0" distL="114300" distR="114300" simplePos="0" relativeHeight="251659776" behindDoc="0" locked="0" layoutInCell="1" allowOverlap="1" wp14:anchorId="1E532894" wp14:editId="167B2235">
                      <wp:simplePos x="0" y="0"/>
                      <wp:positionH relativeFrom="column">
                        <wp:posOffset>-453415</wp:posOffset>
                      </wp:positionH>
                      <wp:positionV relativeFrom="paragraph">
                        <wp:posOffset>2515</wp:posOffset>
                      </wp:positionV>
                      <wp:extent cx="1209675" cy="314325"/>
                      <wp:effectExtent l="0" t="0" r="28575" b="28575"/>
                      <wp:wrapNone/>
                      <wp:docPr id="11" name="Oval 11"/>
                      <wp:cNvGraphicFramePr/>
                      <a:graphic xmlns:a="http://schemas.openxmlformats.org/drawingml/2006/main">
                        <a:graphicData uri="http://schemas.microsoft.com/office/word/2010/wordprocessingShape">
                          <wps:wsp>
                            <wps:cNvSpPr/>
                            <wps:spPr>
                              <a:xfrm>
                                <a:off x="0" y="0"/>
                                <a:ext cx="1209675" cy="314325"/>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A270B1" id="Oval 11" o:spid="_x0000_s1026" style="position:absolute;margin-left:-35.7pt;margin-top:.2pt;width:95.25pt;height:2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" filled="f" strokecolor="#c0504d" strokeweight="2pt"/>
                  </w:pict>
                </mc:Fallback>
              </mc:AlternateContent>
            </w:r>
            <w:r w:rsidR="000018CB">
              <w:rPr>
                <w:sz w:val="20"/>
                <w:szCs w:val="20"/>
              </w:rPr>
              <w:t>Most points referenced</w:t>
            </w:r>
          </w:p>
        </w:tc>
        <w:tc>
          <w:tcPr>
            <w:tcW w:w="1838" w:type="dxa"/>
          </w:tcPr>
          <w:p w14:paraId="6A9B301E" w14:textId="4CF4D43B" w:rsidR="000018CB" w:rsidRDefault="000018CB" w:rsidP="000018CB">
            <w:pPr>
              <w:rPr>
                <w:sz w:val="20"/>
                <w:szCs w:val="20"/>
              </w:rPr>
            </w:pPr>
            <w:r>
              <w:rPr>
                <w:sz w:val="20"/>
                <w:szCs w:val="20"/>
              </w:rPr>
              <w:t>Considers cognitive issues</w:t>
            </w:r>
          </w:p>
        </w:tc>
        <w:tc>
          <w:tcPr>
            <w:tcW w:w="1961" w:type="dxa"/>
          </w:tcPr>
          <w:p w14:paraId="5E91E7FB" w14:textId="4DE86AD3" w:rsidR="000018CB" w:rsidRDefault="000018CB" w:rsidP="000018CB">
            <w:pPr>
              <w:rPr>
                <w:sz w:val="20"/>
                <w:szCs w:val="20"/>
              </w:rPr>
            </w:pPr>
            <w:r>
              <w:rPr>
                <w:sz w:val="20"/>
                <w:szCs w:val="20"/>
              </w:rPr>
              <w:t>Considers other issues</w:t>
            </w:r>
          </w:p>
        </w:tc>
        <w:tc>
          <w:tcPr>
            <w:tcW w:w="1728" w:type="dxa"/>
          </w:tcPr>
          <w:p w14:paraId="1E7D7668" w14:textId="647D5B8F" w:rsidR="000018CB" w:rsidRDefault="000018CB" w:rsidP="000018CB">
            <w:pPr>
              <w:rPr>
                <w:sz w:val="20"/>
                <w:szCs w:val="20"/>
              </w:rPr>
            </w:pPr>
            <w:r>
              <w:rPr>
                <w:sz w:val="20"/>
                <w:szCs w:val="20"/>
              </w:rPr>
              <w:t>Considers visual issues</w:t>
            </w:r>
          </w:p>
        </w:tc>
        <w:tc>
          <w:tcPr>
            <w:tcW w:w="1861" w:type="dxa"/>
          </w:tcPr>
          <w:p w14:paraId="4E342EAD" w14:textId="77777777" w:rsidR="000018CB" w:rsidRDefault="000018CB" w:rsidP="000018CB">
            <w:pPr>
              <w:rPr>
                <w:sz w:val="20"/>
                <w:szCs w:val="20"/>
              </w:rPr>
            </w:pPr>
            <w:r>
              <w:rPr>
                <w:sz w:val="20"/>
                <w:szCs w:val="20"/>
              </w:rPr>
              <w:t>No links to the literature</w:t>
            </w:r>
          </w:p>
        </w:tc>
      </w:tr>
      <w:tr w:rsidR="000018CB" w14:paraId="505A4206" w14:textId="77777777" w:rsidTr="003E0EBA">
        <w:tc>
          <w:tcPr>
            <w:tcW w:w="1836" w:type="dxa"/>
            <w:tcBorders>
              <w:right w:val="double" w:sz="4" w:space="0" w:color="auto"/>
            </w:tcBorders>
          </w:tcPr>
          <w:p w14:paraId="773C0CDE" w14:textId="77777777" w:rsidR="000018CB" w:rsidRDefault="000018CB" w:rsidP="000018CB">
            <w:pPr>
              <w:rPr>
                <w:sz w:val="20"/>
                <w:szCs w:val="20"/>
              </w:rPr>
            </w:pPr>
            <w:r>
              <w:rPr>
                <w:sz w:val="20"/>
                <w:szCs w:val="20"/>
              </w:rPr>
              <w:t>Document presentation (10%)</w:t>
            </w:r>
          </w:p>
        </w:tc>
        <w:tc>
          <w:tcPr>
            <w:tcW w:w="1853" w:type="dxa"/>
            <w:tcBorders>
              <w:left w:val="double" w:sz="4" w:space="0" w:color="auto"/>
            </w:tcBorders>
          </w:tcPr>
          <w:p w14:paraId="55C693F6" w14:textId="6C38F766" w:rsidR="000018CB" w:rsidRPr="00DC4679" w:rsidRDefault="000018CB" w:rsidP="000018CB">
            <w:pPr>
              <w:rPr>
                <w:sz w:val="20"/>
                <w:szCs w:val="20"/>
              </w:rPr>
            </w:pPr>
            <w:r w:rsidRPr="00DC4679">
              <w:rPr>
                <w:sz w:val="20"/>
                <w:szCs w:val="20"/>
              </w:rPr>
              <w:t>Reads like a technical review article</w:t>
            </w:r>
          </w:p>
        </w:tc>
        <w:tc>
          <w:tcPr>
            <w:tcW w:w="1853" w:type="dxa"/>
          </w:tcPr>
          <w:p w14:paraId="3E273330" w14:textId="30C9FEB1" w:rsidR="000018CB" w:rsidRPr="00DC4679" w:rsidRDefault="00A926D0" w:rsidP="000018CB">
            <w:pPr>
              <w:rPr>
                <w:sz w:val="20"/>
                <w:szCs w:val="20"/>
              </w:rPr>
            </w:pPr>
            <w:r>
              <w:rPr>
                <w:noProof/>
              </w:rPr>
              <mc:AlternateContent>
                <mc:Choice Requires="wps">
                  <w:drawing>
                    <wp:anchor distT="0" distB="0" distL="114300" distR="114300" simplePos="0" relativeHeight="251661824" behindDoc="0" locked="0" layoutInCell="1" allowOverlap="1" wp14:anchorId="3CC3C36D" wp14:editId="05E6BBBF">
                      <wp:simplePos x="0" y="0"/>
                      <wp:positionH relativeFrom="column">
                        <wp:posOffset>-182728</wp:posOffset>
                      </wp:positionH>
                      <wp:positionV relativeFrom="paragraph">
                        <wp:posOffset>-6401</wp:posOffset>
                      </wp:positionV>
                      <wp:extent cx="1209675" cy="685800"/>
                      <wp:effectExtent l="0" t="0" r="28575" b="19050"/>
                      <wp:wrapNone/>
                      <wp:docPr id="12" name="Oval 12"/>
                      <wp:cNvGraphicFramePr/>
                      <a:graphic xmlns:a="http://schemas.openxmlformats.org/drawingml/2006/main">
                        <a:graphicData uri="http://schemas.microsoft.com/office/word/2010/wordprocessingShape">
                          <wps:wsp>
                            <wps:cNvSpPr/>
                            <wps:spPr>
                              <a:xfrm>
                                <a:off x="0" y="0"/>
                                <a:ext cx="1209675" cy="685800"/>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06CD63" id="Oval 12" o:spid="_x0000_s1026" style="position:absolute;margin-left:-14.4pt;margin-top:-.5pt;width:95.25pt;height:5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" filled="f" strokecolor="#c0504d" strokeweight="2pt"/>
                  </w:pict>
                </mc:Fallback>
              </mc:AlternateContent>
            </w:r>
            <w:r w:rsidR="000018CB" w:rsidRPr="00DC4679">
              <w:rPr>
                <w:sz w:val="20"/>
                <w:szCs w:val="20"/>
              </w:rPr>
              <w:t>Good use of  signposting; good use of English; tables of figures and tables</w:t>
            </w:r>
          </w:p>
        </w:tc>
        <w:tc>
          <w:tcPr>
            <w:tcW w:w="1838" w:type="dxa"/>
          </w:tcPr>
          <w:p w14:paraId="00E384B8" w14:textId="4E63EC1E" w:rsidR="000018CB" w:rsidRPr="00DC4679" w:rsidRDefault="000018CB" w:rsidP="000018CB">
            <w:pPr>
              <w:rPr>
                <w:sz w:val="20"/>
                <w:szCs w:val="20"/>
              </w:rPr>
            </w:pPr>
            <w:r w:rsidRPr="00DC4679">
              <w:rPr>
                <w:sz w:val="20"/>
                <w:szCs w:val="20"/>
              </w:rPr>
              <w:t>Clear sectioning of content; labelling of tables and figures; reasonable English</w:t>
            </w:r>
          </w:p>
        </w:tc>
        <w:tc>
          <w:tcPr>
            <w:tcW w:w="1961" w:type="dxa"/>
          </w:tcPr>
          <w:p w14:paraId="336736E0" w14:textId="25759062" w:rsidR="000018CB" w:rsidRPr="00DC4679" w:rsidRDefault="000018CB" w:rsidP="000018CB">
            <w:pPr>
              <w:rPr>
                <w:sz w:val="20"/>
                <w:szCs w:val="20"/>
              </w:rPr>
            </w:pPr>
            <w:r>
              <w:rPr>
                <w:sz w:val="20"/>
                <w:szCs w:val="20"/>
              </w:rPr>
              <w:t>S</w:t>
            </w:r>
            <w:r w:rsidRPr="00DC4679">
              <w:rPr>
                <w:sz w:val="20"/>
                <w:szCs w:val="20"/>
              </w:rPr>
              <w:t>ome labelling of tables and figures</w:t>
            </w:r>
            <w:r>
              <w:rPr>
                <w:sz w:val="20"/>
                <w:szCs w:val="20"/>
              </w:rPr>
              <w:t>; clearly needs spell- and grammar-checking</w:t>
            </w:r>
          </w:p>
        </w:tc>
        <w:tc>
          <w:tcPr>
            <w:tcW w:w="1728" w:type="dxa"/>
          </w:tcPr>
          <w:p w14:paraId="19B0F36A" w14:textId="4318FDB6" w:rsidR="000018CB" w:rsidRPr="00DC4679" w:rsidRDefault="000018CB" w:rsidP="000018CB">
            <w:pPr>
              <w:keepNext/>
              <w:rPr>
                <w:sz w:val="20"/>
                <w:szCs w:val="20"/>
              </w:rPr>
            </w:pPr>
            <w:r w:rsidRPr="00DC4679">
              <w:rPr>
                <w:sz w:val="20"/>
                <w:szCs w:val="20"/>
              </w:rPr>
              <w:t>Basic use of introduction, body and conclusion; English is comprehensible</w:t>
            </w:r>
            <w:r>
              <w:rPr>
                <w:sz w:val="20"/>
                <w:szCs w:val="20"/>
              </w:rPr>
              <w:t>.</w:t>
            </w:r>
          </w:p>
        </w:tc>
        <w:tc>
          <w:tcPr>
            <w:tcW w:w="1861" w:type="dxa"/>
          </w:tcPr>
          <w:p w14:paraId="3476E5CA" w14:textId="77777777" w:rsidR="000018CB" w:rsidRPr="00DC4679" w:rsidRDefault="000018CB" w:rsidP="000018CB">
            <w:pPr>
              <w:rPr>
                <w:sz w:val="20"/>
                <w:szCs w:val="20"/>
              </w:rPr>
            </w:pPr>
            <w:r w:rsidRPr="00DC4679">
              <w:rPr>
                <w:sz w:val="20"/>
                <w:szCs w:val="20"/>
              </w:rPr>
              <w:t>No clear structure; incomprehensible</w:t>
            </w:r>
          </w:p>
        </w:tc>
      </w:tr>
      <w:tr w:rsidR="000018CB" w14:paraId="30BF6D08" w14:textId="77777777" w:rsidTr="003E0EBA">
        <w:tc>
          <w:tcPr>
            <w:tcW w:w="1836" w:type="dxa"/>
            <w:tcBorders>
              <w:right w:val="double" w:sz="4" w:space="0" w:color="auto"/>
            </w:tcBorders>
          </w:tcPr>
          <w:p w14:paraId="31A3B4E3" w14:textId="28736F70" w:rsidR="000018CB" w:rsidRDefault="000018CB" w:rsidP="000018CB">
            <w:pPr>
              <w:rPr>
                <w:sz w:val="20"/>
                <w:szCs w:val="20"/>
              </w:rPr>
            </w:pPr>
            <w:r>
              <w:rPr>
                <w:sz w:val="20"/>
                <w:szCs w:val="20"/>
              </w:rPr>
              <w:t>Referencing (10%)</w:t>
            </w:r>
          </w:p>
        </w:tc>
        <w:tc>
          <w:tcPr>
            <w:tcW w:w="1853" w:type="dxa"/>
            <w:tcBorders>
              <w:left w:val="double" w:sz="4" w:space="0" w:color="auto"/>
            </w:tcBorders>
          </w:tcPr>
          <w:p w14:paraId="705F3C62" w14:textId="77777777" w:rsidR="000018CB" w:rsidRPr="004057BA" w:rsidRDefault="000018CB" w:rsidP="000018CB">
            <w:pPr>
              <w:rPr>
                <w:sz w:val="20"/>
                <w:szCs w:val="20"/>
              </w:rPr>
            </w:pPr>
            <w:r>
              <w:rPr>
                <w:sz w:val="20"/>
                <w:szCs w:val="20"/>
              </w:rPr>
              <w:t>&gt;10 references AND three quarters or more of references are book/journal standard</w:t>
            </w:r>
          </w:p>
        </w:tc>
        <w:tc>
          <w:tcPr>
            <w:tcW w:w="1853" w:type="dxa"/>
          </w:tcPr>
          <w:p w14:paraId="109C663A" w14:textId="38F2FB17" w:rsidR="000018CB" w:rsidRPr="004057BA" w:rsidRDefault="00D36F66" w:rsidP="000018CB">
            <w:pPr>
              <w:rPr>
                <w:sz w:val="20"/>
                <w:szCs w:val="20"/>
              </w:rPr>
            </w:pPr>
            <w:r>
              <w:rPr>
                <w:noProof/>
              </w:rPr>
              <mc:AlternateContent>
                <mc:Choice Requires="wps">
                  <w:drawing>
                    <wp:anchor distT="0" distB="0" distL="114300" distR="114300" simplePos="0" relativeHeight="251675648" behindDoc="0" locked="0" layoutInCell="1" allowOverlap="1" wp14:anchorId="1B802ED4" wp14:editId="640CB256">
                      <wp:simplePos x="0" y="0"/>
                      <wp:positionH relativeFrom="column">
                        <wp:posOffset>-77470</wp:posOffset>
                      </wp:positionH>
                      <wp:positionV relativeFrom="paragraph">
                        <wp:posOffset>-27305</wp:posOffset>
                      </wp:positionV>
                      <wp:extent cx="1209675" cy="866775"/>
                      <wp:effectExtent l="0" t="0" r="28575" b="28575"/>
                      <wp:wrapNone/>
                      <wp:docPr id="16" name="Oval 16"/>
                      <wp:cNvGraphicFramePr/>
                      <a:graphic xmlns:a="http://schemas.openxmlformats.org/drawingml/2006/main">
                        <a:graphicData uri="http://schemas.microsoft.com/office/word/2010/wordprocessingShape">
                          <wps:wsp>
                            <wps:cNvSpPr/>
                            <wps:spPr>
                              <a:xfrm>
                                <a:off x="0" y="0"/>
                                <a:ext cx="1209675" cy="866775"/>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63A69A" id="Oval 16" o:spid="_x0000_s1026" style="position:absolute;margin-left:-6.1pt;margin-top:-2.15pt;width:95.25pt;height:6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" filled="f" strokecolor="#c0504d" strokeweight="2pt"/>
                  </w:pict>
                </mc:Fallback>
              </mc:AlternateContent>
            </w:r>
            <w:r w:rsidR="000018CB">
              <w:rPr>
                <w:sz w:val="20"/>
                <w:szCs w:val="20"/>
              </w:rPr>
              <w:t>&gt;4 references AND three quarters or more of references are book/journal standard</w:t>
            </w:r>
          </w:p>
        </w:tc>
        <w:tc>
          <w:tcPr>
            <w:tcW w:w="1838" w:type="dxa"/>
          </w:tcPr>
          <w:p w14:paraId="5B0A84D4" w14:textId="18757683" w:rsidR="000018CB" w:rsidRPr="004057BA" w:rsidRDefault="000018CB" w:rsidP="000018CB">
            <w:pPr>
              <w:rPr>
                <w:sz w:val="20"/>
                <w:szCs w:val="20"/>
              </w:rPr>
            </w:pPr>
            <w:r>
              <w:rPr>
                <w:sz w:val="20"/>
                <w:szCs w:val="20"/>
              </w:rPr>
              <w:t>&lt;5 references AND more than half of references are book/journal standard</w:t>
            </w:r>
          </w:p>
        </w:tc>
        <w:tc>
          <w:tcPr>
            <w:tcW w:w="1961" w:type="dxa"/>
          </w:tcPr>
          <w:p w14:paraId="3D9696FA" w14:textId="3CE40166" w:rsidR="000018CB" w:rsidRPr="004057BA" w:rsidRDefault="000018CB" w:rsidP="000018CB">
            <w:pPr>
              <w:rPr>
                <w:sz w:val="20"/>
                <w:szCs w:val="20"/>
              </w:rPr>
            </w:pPr>
            <w:r>
              <w:rPr>
                <w:sz w:val="20"/>
                <w:szCs w:val="20"/>
              </w:rPr>
              <w:t>&lt;5 references OR fewer than half of references are book/journal standard</w:t>
            </w:r>
          </w:p>
        </w:tc>
        <w:tc>
          <w:tcPr>
            <w:tcW w:w="1728" w:type="dxa"/>
          </w:tcPr>
          <w:p w14:paraId="552AC61E" w14:textId="77777777" w:rsidR="000018CB" w:rsidRPr="004057BA" w:rsidRDefault="000018CB" w:rsidP="000018CB">
            <w:pPr>
              <w:rPr>
                <w:sz w:val="20"/>
                <w:szCs w:val="20"/>
              </w:rPr>
            </w:pPr>
            <w:r>
              <w:rPr>
                <w:sz w:val="20"/>
                <w:szCs w:val="20"/>
              </w:rPr>
              <w:t>&lt;5 references AND fewer than half of references are book/journal standard</w:t>
            </w:r>
          </w:p>
        </w:tc>
        <w:tc>
          <w:tcPr>
            <w:tcW w:w="1861" w:type="dxa"/>
          </w:tcPr>
          <w:p w14:paraId="64FF49CF" w14:textId="77777777" w:rsidR="000018CB" w:rsidRPr="004057BA" w:rsidRDefault="000018CB" w:rsidP="000018CB">
            <w:pPr>
              <w:rPr>
                <w:sz w:val="20"/>
                <w:szCs w:val="20"/>
              </w:rPr>
            </w:pPr>
            <w:r>
              <w:rPr>
                <w:sz w:val="20"/>
                <w:szCs w:val="20"/>
              </w:rPr>
              <w:t>No references</w:t>
            </w:r>
          </w:p>
        </w:tc>
      </w:tr>
    </w:tbl>
    <w:p w14:paraId="3AC695C9" w14:textId="0CDC06E6" w:rsidR="000018CB" w:rsidRDefault="008515DD" w:rsidP="008515DD">
      <w:pPr>
        <w:pStyle w:val="Heading2"/>
      </w:pPr>
      <w:r>
        <w:t>C</w:t>
      </w:r>
      <w:r w:rsidR="005B4F07">
        <w:t>omments</w:t>
      </w:r>
    </w:p>
    <w:p w14:paraId="70016F82" w14:textId="45FE4576" w:rsidR="002E14DC" w:rsidRPr="002E14DC" w:rsidRDefault="000A4A1C" w:rsidP="002E14DC">
      <w:r w:rsidRPr="000A4A1C">
        <w:t xml:space="preserve">An excellent report covering all the main problems that one can highlight within this </w:t>
      </w:r>
      <w:r w:rsidR="009B0A48" w:rsidRPr="000A4A1C">
        <w:t>infographic</w:t>
      </w:r>
      <w:r w:rsidRPr="000A4A1C">
        <w:t>. You have looked at colour graphics and the cognitive load and provided referenced evidence to suggest informed improvements.</w:t>
      </w:r>
      <w:r w:rsidR="00DF1606">
        <w:t xml:space="preserve"> </w:t>
      </w:r>
      <w:r w:rsidR="00DF1606" w:rsidRPr="00DF1606">
        <w:t>you have also added a very nice alternative design which I do feel works much better for the lower half of the info graphic and portrays the information well.</w:t>
      </w:r>
      <w:r w:rsidR="00A000B2" w:rsidRPr="00A000B2">
        <w:t xml:space="preserve"> Excellent references throughout.</w:t>
      </w:r>
    </w:p>
    <w:p w14:paraId="63EACA1D" w14:textId="77777777" w:rsidR="00BB73AF" w:rsidRPr="00BB73AF" w:rsidRDefault="00BB73AF" w:rsidP="00BB73AF"/>
    <w:p w14:paraId="6F6D1D9A" w14:textId="62D05061" w:rsidR="008515DD" w:rsidRDefault="008515DD" w:rsidP="008515DD">
      <w:pPr>
        <w:pStyle w:val="Heading2"/>
      </w:pPr>
    </w:p>
    <w:p w14:paraId="48159821" w14:textId="5F8F97CC" w:rsidR="005B4F07" w:rsidRDefault="008515DD" w:rsidP="005B4F07">
      <w:pPr>
        <w:pStyle w:val="Heading2"/>
      </w:pPr>
      <w:r>
        <w:t>Part 2</w:t>
      </w:r>
    </w:p>
    <w:p w14:paraId="7F79F523" w14:textId="77777777" w:rsidR="005B4F07" w:rsidRDefault="005B4F07" w:rsidP="005B4F07"/>
    <w:tbl>
      <w:tblPr>
        <w:tblStyle w:val="TableGrid"/>
        <w:tblpPr w:leftFromText="180" w:rightFromText="180" w:vertAnchor="page" w:horzAnchor="margin" w:tblpY="1531"/>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833"/>
        <w:gridCol w:w="1858"/>
        <w:gridCol w:w="1859"/>
        <w:gridCol w:w="1855"/>
        <w:gridCol w:w="1846"/>
        <w:gridCol w:w="1839"/>
        <w:gridCol w:w="1840"/>
      </w:tblGrid>
      <w:tr w:rsidR="008515DD" w14:paraId="34171EE7" w14:textId="77777777" w:rsidTr="008515DD">
        <w:tc>
          <w:tcPr>
            <w:tcW w:w="1882" w:type="dxa"/>
            <w:tcBorders>
              <w:top w:val="double" w:sz="4" w:space="0" w:color="auto"/>
              <w:bottom w:val="double" w:sz="4" w:space="0" w:color="auto"/>
              <w:right w:val="double" w:sz="4" w:space="0" w:color="auto"/>
            </w:tcBorders>
          </w:tcPr>
          <w:p w14:paraId="04BE470A" w14:textId="4642D868" w:rsidR="008515DD" w:rsidRPr="00C10FAF" w:rsidRDefault="008515DD" w:rsidP="008515DD">
            <w:pPr>
              <w:rPr>
                <w:smallCaps/>
              </w:rPr>
            </w:pPr>
            <w:r>
              <w:rPr>
                <w:smallCaps/>
              </w:rPr>
              <w:t>Question</w:t>
            </w:r>
          </w:p>
        </w:tc>
        <w:tc>
          <w:tcPr>
            <w:tcW w:w="1882" w:type="dxa"/>
            <w:tcBorders>
              <w:top w:val="double" w:sz="4" w:space="0" w:color="auto"/>
              <w:left w:val="double" w:sz="4" w:space="0" w:color="auto"/>
              <w:bottom w:val="double" w:sz="4" w:space="0" w:color="auto"/>
            </w:tcBorders>
          </w:tcPr>
          <w:p w14:paraId="12B7FFE9" w14:textId="5E90E406" w:rsidR="008515DD" w:rsidRDefault="008515DD" w:rsidP="008515DD">
            <w:pPr>
              <w:jc w:val="center"/>
              <w:rPr>
                <w:smallCaps/>
              </w:rPr>
            </w:pPr>
            <w:r w:rsidRPr="00C10FAF">
              <w:rPr>
                <w:smallCaps/>
              </w:rPr>
              <w:t>Exceptional</w:t>
            </w:r>
          </w:p>
          <w:p w14:paraId="37E146BE" w14:textId="77777777" w:rsidR="008515DD" w:rsidRDefault="008515DD" w:rsidP="008515DD">
            <w:pPr>
              <w:jc w:val="center"/>
              <w:rPr>
                <w:smallCaps/>
              </w:rPr>
            </w:pPr>
          </w:p>
          <w:p w14:paraId="5863AA3C" w14:textId="77777777" w:rsidR="008515DD" w:rsidRPr="00C10FAF" w:rsidRDefault="008515DD" w:rsidP="008515DD">
            <w:pPr>
              <w:jc w:val="center"/>
              <w:rPr>
                <w:smallCaps/>
              </w:rPr>
            </w:pPr>
            <w:r>
              <w:rPr>
                <w:smallCaps/>
              </w:rPr>
              <w:t>6</w:t>
            </w:r>
          </w:p>
        </w:tc>
        <w:tc>
          <w:tcPr>
            <w:tcW w:w="1882" w:type="dxa"/>
            <w:tcBorders>
              <w:top w:val="double" w:sz="4" w:space="0" w:color="auto"/>
              <w:bottom w:val="double" w:sz="4" w:space="0" w:color="auto"/>
            </w:tcBorders>
          </w:tcPr>
          <w:p w14:paraId="02869704" w14:textId="380D2DA0" w:rsidR="008515DD" w:rsidRDefault="008515DD" w:rsidP="008515DD">
            <w:pPr>
              <w:jc w:val="center"/>
              <w:rPr>
                <w:smallCaps/>
              </w:rPr>
            </w:pPr>
            <w:r w:rsidRPr="00C10FAF">
              <w:rPr>
                <w:smallCaps/>
              </w:rPr>
              <w:t>Meritorious</w:t>
            </w:r>
          </w:p>
          <w:p w14:paraId="005C386B" w14:textId="24A39188" w:rsidR="008515DD" w:rsidRDefault="008515DD" w:rsidP="008515DD">
            <w:pPr>
              <w:jc w:val="center"/>
              <w:rPr>
                <w:smallCaps/>
              </w:rPr>
            </w:pPr>
          </w:p>
          <w:p w14:paraId="6CED0AAE" w14:textId="3F47A159" w:rsidR="008515DD" w:rsidRPr="00C10FAF" w:rsidRDefault="008515DD" w:rsidP="008515DD">
            <w:pPr>
              <w:jc w:val="center"/>
              <w:rPr>
                <w:smallCaps/>
              </w:rPr>
            </w:pPr>
            <w:r>
              <w:rPr>
                <w:smallCaps/>
              </w:rPr>
              <w:t>5</w:t>
            </w:r>
          </w:p>
        </w:tc>
        <w:tc>
          <w:tcPr>
            <w:tcW w:w="1882" w:type="dxa"/>
            <w:tcBorders>
              <w:top w:val="double" w:sz="4" w:space="0" w:color="auto"/>
              <w:bottom w:val="double" w:sz="4" w:space="0" w:color="auto"/>
            </w:tcBorders>
          </w:tcPr>
          <w:p w14:paraId="5CBFB3AF" w14:textId="6E65C469" w:rsidR="008515DD" w:rsidRDefault="008515DD" w:rsidP="008515DD">
            <w:pPr>
              <w:jc w:val="center"/>
              <w:rPr>
                <w:smallCaps/>
              </w:rPr>
            </w:pPr>
            <w:r w:rsidRPr="00C10FAF">
              <w:rPr>
                <w:smallCaps/>
              </w:rPr>
              <w:t>Highly Competent</w:t>
            </w:r>
          </w:p>
          <w:p w14:paraId="415D219B" w14:textId="3152A230" w:rsidR="008515DD" w:rsidRPr="00C10FAF" w:rsidRDefault="008515DD" w:rsidP="008515DD">
            <w:pPr>
              <w:jc w:val="center"/>
              <w:rPr>
                <w:smallCaps/>
              </w:rPr>
            </w:pPr>
            <w:r>
              <w:rPr>
                <w:smallCaps/>
              </w:rPr>
              <w:t>4</w:t>
            </w:r>
          </w:p>
        </w:tc>
        <w:tc>
          <w:tcPr>
            <w:tcW w:w="1882" w:type="dxa"/>
            <w:tcBorders>
              <w:top w:val="double" w:sz="4" w:space="0" w:color="auto"/>
              <w:bottom w:val="double" w:sz="4" w:space="0" w:color="auto"/>
            </w:tcBorders>
          </w:tcPr>
          <w:p w14:paraId="2CDF19C4" w14:textId="77777777" w:rsidR="008515DD" w:rsidRDefault="008515DD" w:rsidP="008515DD">
            <w:pPr>
              <w:jc w:val="center"/>
              <w:rPr>
                <w:smallCaps/>
              </w:rPr>
            </w:pPr>
            <w:r w:rsidRPr="00C10FAF">
              <w:rPr>
                <w:smallCaps/>
              </w:rPr>
              <w:t>Competent</w:t>
            </w:r>
          </w:p>
          <w:p w14:paraId="05EC419C" w14:textId="77777777" w:rsidR="008515DD" w:rsidRDefault="008515DD" w:rsidP="008515DD">
            <w:pPr>
              <w:jc w:val="center"/>
              <w:rPr>
                <w:smallCaps/>
              </w:rPr>
            </w:pPr>
          </w:p>
          <w:p w14:paraId="539DA323" w14:textId="77777777" w:rsidR="008515DD" w:rsidRPr="00C10FAF" w:rsidRDefault="008515DD" w:rsidP="008515DD">
            <w:pPr>
              <w:jc w:val="center"/>
              <w:rPr>
                <w:smallCaps/>
              </w:rPr>
            </w:pPr>
            <w:r>
              <w:rPr>
                <w:smallCaps/>
              </w:rPr>
              <w:t>3</w:t>
            </w:r>
          </w:p>
        </w:tc>
        <w:tc>
          <w:tcPr>
            <w:tcW w:w="1882" w:type="dxa"/>
            <w:tcBorders>
              <w:top w:val="double" w:sz="4" w:space="0" w:color="auto"/>
              <w:bottom w:val="double" w:sz="4" w:space="0" w:color="auto"/>
            </w:tcBorders>
          </w:tcPr>
          <w:p w14:paraId="618848A9" w14:textId="77777777" w:rsidR="008515DD" w:rsidRDefault="008515DD" w:rsidP="008515DD">
            <w:pPr>
              <w:jc w:val="center"/>
              <w:rPr>
                <w:smallCaps/>
              </w:rPr>
            </w:pPr>
            <w:r w:rsidRPr="00C10FAF">
              <w:rPr>
                <w:smallCaps/>
              </w:rPr>
              <w:t>Pass</w:t>
            </w:r>
          </w:p>
          <w:p w14:paraId="44585828" w14:textId="77777777" w:rsidR="008515DD" w:rsidRDefault="008515DD" w:rsidP="008515DD">
            <w:pPr>
              <w:jc w:val="center"/>
              <w:rPr>
                <w:smallCaps/>
              </w:rPr>
            </w:pPr>
          </w:p>
          <w:p w14:paraId="0C3ACB6E" w14:textId="77777777" w:rsidR="008515DD" w:rsidRPr="00C10FAF" w:rsidRDefault="008515DD" w:rsidP="008515DD">
            <w:pPr>
              <w:jc w:val="center"/>
              <w:rPr>
                <w:smallCaps/>
              </w:rPr>
            </w:pPr>
            <w:r>
              <w:rPr>
                <w:smallCaps/>
              </w:rPr>
              <w:t>2</w:t>
            </w:r>
          </w:p>
        </w:tc>
        <w:tc>
          <w:tcPr>
            <w:tcW w:w="1883" w:type="dxa"/>
            <w:tcBorders>
              <w:top w:val="double" w:sz="4" w:space="0" w:color="auto"/>
              <w:bottom w:val="double" w:sz="4" w:space="0" w:color="auto"/>
            </w:tcBorders>
          </w:tcPr>
          <w:p w14:paraId="469AE6B8" w14:textId="77777777" w:rsidR="008515DD" w:rsidRDefault="008515DD" w:rsidP="008515DD">
            <w:pPr>
              <w:jc w:val="center"/>
              <w:rPr>
                <w:smallCaps/>
              </w:rPr>
            </w:pPr>
            <w:r w:rsidRPr="00C10FAF">
              <w:rPr>
                <w:smallCaps/>
              </w:rPr>
              <w:t>Fail</w:t>
            </w:r>
          </w:p>
          <w:p w14:paraId="3F91FDAE" w14:textId="77777777" w:rsidR="008515DD" w:rsidRDefault="008515DD" w:rsidP="008515DD">
            <w:pPr>
              <w:jc w:val="center"/>
              <w:rPr>
                <w:smallCaps/>
              </w:rPr>
            </w:pPr>
          </w:p>
          <w:p w14:paraId="5EBDD812" w14:textId="77777777" w:rsidR="008515DD" w:rsidRPr="00C10FAF" w:rsidRDefault="008515DD" w:rsidP="008515DD">
            <w:pPr>
              <w:jc w:val="center"/>
              <w:rPr>
                <w:smallCaps/>
              </w:rPr>
            </w:pPr>
            <w:r>
              <w:rPr>
                <w:smallCaps/>
              </w:rPr>
              <w:t>1</w:t>
            </w:r>
          </w:p>
        </w:tc>
      </w:tr>
      <w:tr w:rsidR="008515DD" w14:paraId="6AE5907D" w14:textId="77777777" w:rsidTr="008515DD">
        <w:tc>
          <w:tcPr>
            <w:tcW w:w="1882" w:type="dxa"/>
            <w:tcBorders>
              <w:top w:val="double" w:sz="4" w:space="0" w:color="auto"/>
              <w:right w:val="double" w:sz="4" w:space="0" w:color="auto"/>
            </w:tcBorders>
          </w:tcPr>
          <w:p w14:paraId="76096120" w14:textId="77777777" w:rsidR="008515DD" w:rsidRDefault="008515DD" w:rsidP="008515DD">
            <w:pPr>
              <w:rPr>
                <w:sz w:val="20"/>
                <w:szCs w:val="20"/>
              </w:rPr>
            </w:pPr>
            <w:r>
              <w:rPr>
                <w:sz w:val="20"/>
                <w:szCs w:val="20"/>
              </w:rPr>
              <w:t>Presentation of data</w:t>
            </w:r>
          </w:p>
          <w:p w14:paraId="60E00754" w14:textId="77777777" w:rsidR="008515DD" w:rsidRPr="004057BA" w:rsidRDefault="008515DD" w:rsidP="008515DD">
            <w:pPr>
              <w:rPr>
                <w:sz w:val="20"/>
                <w:szCs w:val="20"/>
              </w:rPr>
            </w:pPr>
            <w:r>
              <w:rPr>
                <w:sz w:val="20"/>
                <w:szCs w:val="20"/>
              </w:rPr>
              <w:t>(35%)</w:t>
            </w:r>
          </w:p>
        </w:tc>
        <w:tc>
          <w:tcPr>
            <w:tcW w:w="1882" w:type="dxa"/>
            <w:tcBorders>
              <w:top w:val="double" w:sz="4" w:space="0" w:color="auto"/>
              <w:left w:val="double" w:sz="4" w:space="0" w:color="auto"/>
            </w:tcBorders>
          </w:tcPr>
          <w:p w14:paraId="0D86015A" w14:textId="488FA8B5" w:rsidR="008515DD" w:rsidRPr="004057BA" w:rsidRDefault="008515DD" w:rsidP="003E0EBA">
            <w:pPr>
              <w:rPr>
                <w:sz w:val="20"/>
                <w:szCs w:val="20"/>
              </w:rPr>
            </w:pPr>
            <w:r>
              <w:rPr>
                <w:sz w:val="20"/>
                <w:szCs w:val="20"/>
              </w:rPr>
              <w:t xml:space="preserve">All </w:t>
            </w:r>
            <w:r w:rsidR="00EC3C7C">
              <w:rPr>
                <w:sz w:val="20"/>
                <w:szCs w:val="20"/>
              </w:rPr>
              <w:t>graph</w:t>
            </w:r>
            <w:r>
              <w:rPr>
                <w:sz w:val="20"/>
                <w:szCs w:val="20"/>
              </w:rPr>
              <w:t>s are highly effective</w:t>
            </w:r>
          </w:p>
        </w:tc>
        <w:tc>
          <w:tcPr>
            <w:tcW w:w="1882" w:type="dxa"/>
            <w:tcBorders>
              <w:top w:val="double" w:sz="4" w:space="0" w:color="auto"/>
            </w:tcBorders>
          </w:tcPr>
          <w:p w14:paraId="68EE9962" w14:textId="1E3B20A2" w:rsidR="008515DD" w:rsidRPr="004057BA" w:rsidRDefault="004D14E5" w:rsidP="003E0EBA">
            <w:pPr>
              <w:rPr>
                <w:sz w:val="20"/>
                <w:szCs w:val="20"/>
              </w:rPr>
            </w:pPr>
            <w:r>
              <w:rPr>
                <w:noProof/>
              </w:rPr>
              <mc:AlternateContent>
                <mc:Choice Requires="wps">
                  <w:drawing>
                    <wp:anchor distT="0" distB="0" distL="114300" distR="114300" simplePos="0" relativeHeight="251664896" behindDoc="0" locked="0" layoutInCell="1" allowOverlap="1" wp14:anchorId="6CC9DE69" wp14:editId="25618381">
                      <wp:simplePos x="0" y="0"/>
                      <wp:positionH relativeFrom="column">
                        <wp:posOffset>31521</wp:posOffset>
                      </wp:positionH>
                      <wp:positionV relativeFrom="paragraph">
                        <wp:posOffset>9245</wp:posOffset>
                      </wp:positionV>
                      <wp:extent cx="1209675" cy="400050"/>
                      <wp:effectExtent l="0" t="0" r="28575" b="19050"/>
                      <wp:wrapNone/>
                      <wp:docPr id="14" name="Oval 14"/>
                      <wp:cNvGraphicFramePr/>
                      <a:graphic xmlns:a="http://schemas.openxmlformats.org/drawingml/2006/main">
                        <a:graphicData uri="http://schemas.microsoft.com/office/word/2010/wordprocessingShape">
                          <wps:wsp>
                            <wps:cNvSpPr/>
                            <wps:spPr>
                              <a:xfrm>
                                <a:off x="0" y="0"/>
                                <a:ext cx="1209675" cy="400050"/>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AC000A" id="Oval 14" o:spid="_x0000_s1026" style="position:absolute;margin-left:2.5pt;margin-top:.75pt;width:95.25pt;height:3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" filled="f" strokecolor="#c0504d" strokeweight="2pt"/>
                  </w:pict>
                </mc:Fallback>
              </mc:AlternateContent>
            </w:r>
            <w:r w:rsidR="008515DD">
              <w:rPr>
                <w:sz w:val="20"/>
                <w:szCs w:val="20"/>
              </w:rPr>
              <w:t xml:space="preserve">Most </w:t>
            </w:r>
            <w:r w:rsidR="00EC3C7C">
              <w:rPr>
                <w:sz w:val="20"/>
                <w:szCs w:val="20"/>
              </w:rPr>
              <w:t>graph</w:t>
            </w:r>
            <w:r w:rsidR="008515DD">
              <w:rPr>
                <w:sz w:val="20"/>
                <w:szCs w:val="20"/>
              </w:rPr>
              <w:t xml:space="preserve">s are highly effective </w:t>
            </w:r>
          </w:p>
        </w:tc>
        <w:tc>
          <w:tcPr>
            <w:tcW w:w="1882" w:type="dxa"/>
            <w:tcBorders>
              <w:top w:val="double" w:sz="4" w:space="0" w:color="auto"/>
            </w:tcBorders>
          </w:tcPr>
          <w:p w14:paraId="247F2D94" w14:textId="5972A545" w:rsidR="008515DD" w:rsidRPr="004057BA" w:rsidRDefault="003E0EBA" w:rsidP="003E0EBA">
            <w:pPr>
              <w:rPr>
                <w:sz w:val="20"/>
                <w:szCs w:val="20"/>
              </w:rPr>
            </w:pPr>
            <w:r>
              <w:rPr>
                <w:sz w:val="20"/>
                <w:szCs w:val="20"/>
              </w:rPr>
              <w:t xml:space="preserve">Some </w:t>
            </w:r>
            <w:r w:rsidR="00EC3C7C">
              <w:rPr>
                <w:sz w:val="20"/>
                <w:szCs w:val="20"/>
              </w:rPr>
              <w:t>graph</w:t>
            </w:r>
            <w:r>
              <w:rPr>
                <w:sz w:val="20"/>
                <w:szCs w:val="20"/>
              </w:rPr>
              <w:t xml:space="preserve">s are highly effective; all </w:t>
            </w:r>
            <w:r w:rsidR="00EC3C7C">
              <w:rPr>
                <w:sz w:val="20"/>
                <w:szCs w:val="20"/>
              </w:rPr>
              <w:t>graph</w:t>
            </w:r>
            <w:r>
              <w:rPr>
                <w:sz w:val="20"/>
                <w:szCs w:val="20"/>
              </w:rPr>
              <w:t>s work</w:t>
            </w:r>
          </w:p>
        </w:tc>
        <w:tc>
          <w:tcPr>
            <w:tcW w:w="1882" w:type="dxa"/>
            <w:tcBorders>
              <w:top w:val="double" w:sz="4" w:space="0" w:color="auto"/>
            </w:tcBorders>
          </w:tcPr>
          <w:p w14:paraId="3E044C99" w14:textId="326D08A8" w:rsidR="008515DD" w:rsidRPr="004057BA" w:rsidRDefault="003E0EBA" w:rsidP="008515DD">
            <w:pPr>
              <w:rPr>
                <w:sz w:val="20"/>
                <w:szCs w:val="20"/>
              </w:rPr>
            </w:pPr>
            <w:r>
              <w:rPr>
                <w:sz w:val="20"/>
                <w:szCs w:val="20"/>
              </w:rPr>
              <w:t xml:space="preserve">Most </w:t>
            </w:r>
            <w:r w:rsidR="00EC3C7C">
              <w:rPr>
                <w:sz w:val="20"/>
                <w:szCs w:val="20"/>
              </w:rPr>
              <w:t>graph</w:t>
            </w:r>
            <w:r>
              <w:rPr>
                <w:sz w:val="20"/>
                <w:szCs w:val="20"/>
              </w:rPr>
              <w:t>s work; none a wildly inappropriate</w:t>
            </w:r>
          </w:p>
        </w:tc>
        <w:tc>
          <w:tcPr>
            <w:tcW w:w="1882" w:type="dxa"/>
            <w:tcBorders>
              <w:top w:val="double" w:sz="4" w:space="0" w:color="auto"/>
            </w:tcBorders>
          </w:tcPr>
          <w:p w14:paraId="45FB6E83" w14:textId="77777777" w:rsidR="008515DD" w:rsidRPr="004057BA" w:rsidRDefault="003E0EBA" w:rsidP="003E0EBA">
            <w:pPr>
              <w:rPr>
                <w:sz w:val="20"/>
                <w:szCs w:val="20"/>
              </w:rPr>
            </w:pPr>
            <w:r>
              <w:rPr>
                <w:sz w:val="20"/>
                <w:szCs w:val="20"/>
              </w:rPr>
              <w:t xml:space="preserve">Some </w:t>
            </w:r>
            <w:r w:rsidR="00EC3C7C">
              <w:rPr>
                <w:sz w:val="20"/>
                <w:szCs w:val="20"/>
              </w:rPr>
              <w:t>graph</w:t>
            </w:r>
            <w:r>
              <w:rPr>
                <w:sz w:val="20"/>
                <w:szCs w:val="20"/>
              </w:rPr>
              <w:t>s work, others are inappropriate</w:t>
            </w:r>
          </w:p>
        </w:tc>
        <w:tc>
          <w:tcPr>
            <w:tcW w:w="1883" w:type="dxa"/>
            <w:tcBorders>
              <w:top w:val="double" w:sz="4" w:space="0" w:color="auto"/>
            </w:tcBorders>
          </w:tcPr>
          <w:p w14:paraId="59CB64C4" w14:textId="77777777" w:rsidR="008515DD" w:rsidRPr="004057BA" w:rsidRDefault="008515DD" w:rsidP="008515DD">
            <w:pPr>
              <w:rPr>
                <w:sz w:val="20"/>
                <w:szCs w:val="20"/>
              </w:rPr>
            </w:pPr>
            <w:r>
              <w:rPr>
                <w:sz w:val="20"/>
                <w:szCs w:val="20"/>
              </w:rPr>
              <w:t xml:space="preserve">Uses totally inappropriate </w:t>
            </w:r>
            <w:r w:rsidR="00EC3C7C">
              <w:rPr>
                <w:sz w:val="20"/>
                <w:szCs w:val="20"/>
              </w:rPr>
              <w:t>graph</w:t>
            </w:r>
            <w:r>
              <w:rPr>
                <w:sz w:val="20"/>
                <w:szCs w:val="20"/>
              </w:rPr>
              <w:t>s</w:t>
            </w:r>
          </w:p>
        </w:tc>
      </w:tr>
      <w:tr w:rsidR="008515DD" w14:paraId="6E2F0FF2" w14:textId="77777777" w:rsidTr="008515DD">
        <w:tc>
          <w:tcPr>
            <w:tcW w:w="1882" w:type="dxa"/>
            <w:tcBorders>
              <w:right w:val="double" w:sz="4" w:space="0" w:color="auto"/>
            </w:tcBorders>
          </w:tcPr>
          <w:p w14:paraId="03E4EAB9" w14:textId="77777777" w:rsidR="008515DD" w:rsidRDefault="008515DD" w:rsidP="008515DD">
            <w:pPr>
              <w:rPr>
                <w:sz w:val="20"/>
                <w:szCs w:val="20"/>
              </w:rPr>
            </w:pPr>
            <w:r>
              <w:rPr>
                <w:sz w:val="20"/>
                <w:szCs w:val="20"/>
              </w:rPr>
              <w:t>Answers questions (15%)</w:t>
            </w:r>
          </w:p>
        </w:tc>
        <w:tc>
          <w:tcPr>
            <w:tcW w:w="1882" w:type="dxa"/>
            <w:tcBorders>
              <w:left w:val="double" w:sz="4" w:space="0" w:color="auto"/>
            </w:tcBorders>
          </w:tcPr>
          <w:p w14:paraId="000D707C" w14:textId="77777777" w:rsidR="008515DD" w:rsidRPr="004057BA" w:rsidRDefault="008515DD" w:rsidP="003E0EBA">
            <w:pPr>
              <w:rPr>
                <w:sz w:val="20"/>
                <w:szCs w:val="20"/>
              </w:rPr>
            </w:pPr>
            <w:r>
              <w:rPr>
                <w:sz w:val="20"/>
                <w:szCs w:val="20"/>
              </w:rPr>
              <w:t xml:space="preserve">Answers all questions </w:t>
            </w:r>
            <w:r w:rsidR="003E0EBA">
              <w:rPr>
                <w:sz w:val="20"/>
                <w:szCs w:val="20"/>
              </w:rPr>
              <w:t>clearly and with minimal cognitive load</w:t>
            </w:r>
          </w:p>
        </w:tc>
        <w:tc>
          <w:tcPr>
            <w:tcW w:w="1882" w:type="dxa"/>
          </w:tcPr>
          <w:p w14:paraId="1EA0FE25" w14:textId="6EAA50C0" w:rsidR="008515DD" w:rsidRPr="004057BA" w:rsidRDefault="004D14E5" w:rsidP="003E0EBA">
            <w:pPr>
              <w:rPr>
                <w:sz w:val="20"/>
                <w:szCs w:val="20"/>
              </w:rPr>
            </w:pPr>
            <w:r>
              <w:rPr>
                <w:noProof/>
              </w:rPr>
              <mc:AlternateContent>
                <mc:Choice Requires="wps">
                  <w:drawing>
                    <wp:anchor distT="0" distB="0" distL="114300" distR="114300" simplePos="0" relativeHeight="251679744" behindDoc="0" locked="0" layoutInCell="1" allowOverlap="1" wp14:anchorId="4CD6E629" wp14:editId="5E271E28">
                      <wp:simplePos x="0" y="0"/>
                      <wp:positionH relativeFrom="margin">
                        <wp:posOffset>-109372</wp:posOffset>
                      </wp:positionH>
                      <wp:positionV relativeFrom="paragraph">
                        <wp:posOffset>80671</wp:posOffset>
                      </wp:positionV>
                      <wp:extent cx="1209675" cy="495300"/>
                      <wp:effectExtent l="0" t="0" r="28575" b="19050"/>
                      <wp:wrapNone/>
                      <wp:docPr id="4" name="Oval 4"/>
                      <wp:cNvGraphicFramePr/>
                      <a:graphic xmlns:a="http://schemas.openxmlformats.org/drawingml/2006/main">
                        <a:graphicData uri="http://schemas.microsoft.com/office/word/2010/wordprocessingShape">
                          <wps:wsp>
                            <wps:cNvSpPr/>
                            <wps:spPr>
                              <a:xfrm>
                                <a:off x="0" y="0"/>
                                <a:ext cx="1209675" cy="495300"/>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FC1C7D" id="Oval 4" o:spid="_x0000_s1026" style="position:absolute;margin-left:-8.6pt;margin-top:6.35pt;width:95.25pt;height:39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" filled="f" strokecolor="#c0504d" strokeweight="2pt">
                      <w10:wrap anchorx="margin"/>
                    </v:oval>
                  </w:pict>
                </mc:Fallback>
              </mc:AlternateContent>
            </w:r>
            <w:r w:rsidR="003E0EBA">
              <w:rPr>
                <w:sz w:val="20"/>
                <w:szCs w:val="20"/>
              </w:rPr>
              <w:t>Answers all</w:t>
            </w:r>
            <w:r w:rsidR="008515DD">
              <w:rPr>
                <w:sz w:val="20"/>
                <w:szCs w:val="20"/>
              </w:rPr>
              <w:t xml:space="preserve"> questions </w:t>
            </w:r>
            <w:r w:rsidR="003E0EBA">
              <w:rPr>
                <w:sz w:val="20"/>
                <w:szCs w:val="20"/>
              </w:rPr>
              <w:t>clearly</w:t>
            </w:r>
          </w:p>
        </w:tc>
        <w:tc>
          <w:tcPr>
            <w:tcW w:w="1882" w:type="dxa"/>
          </w:tcPr>
          <w:p w14:paraId="214294A8" w14:textId="178F472D" w:rsidR="008515DD" w:rsidRPr="004057BA" w:rsidRDefault="008515DD" w:rsidP="003E0EBA">
            <w:pPr>
              <w:rPr>
                <w:sz w:val="20"/>
                <w:szCs w:val="20"/>
              </w:rPr>
            </w:pPr>
            <w:r>
              <w:rPr>
                <w:sz w:val="20"/>
                <w:szCs w:val="20"/>
              </w:rPr>
              <w:t xml:space="preserve">Answers </w:t>
            </w:r>
            <w:r w:rsidR="003E0EBA">
              <w:rPr>
                <w:sz w:val="20"/>
                <w:szCs w:val="20"/>
              </w:rPr>
              <w:t>4</w:t>
            </w:r>
            <w:r>
              <w:rPr>
                <w:sz w:val="20"/>
                <w:szCs w:val="20"/>
              </w:rPr>
              <w:t xml:space="preserve"> questions </w:t>
            </w:r>
            <w:r w:rsidR="003E0EBA">
              <w:rPr>
                <w:sz w:val="20"/>
                <w:szCs w:val="20"/>
              </w:rPr>
              <w:t xml:space="preserve"> clearly</w:t>
            </w:r>
          </w:p>
        </w:tc>
        <w:tc>
          <w:tcPr>
            <w:tcW w:w="1882" w:type="dxa"/>
          </w:tcPr>
          <w:p w14:paraId="124DAF86" w14:textId="36383E4C" w:rsidR="008515DD" w:rsidRPr="004057BA" w:rsidRDefault="008515DD" w:rsidP="003E0EBA">
            <w:pPr>
              <w:rPr>
                <w:sz w:val="20"/>
                <w:szCs w:val="20"/>
              </w:rPr>
            </w:pPr>
            <w:r>
              <w:rPr>
                <w:sz w:val="20"/>
                <w:szCs w:val="20"/>
              </w:rPr>
              <w:t xml:space="preserve">Answers </w:t>
            </w:r>
            <w:r w:rsidR="003E0EBA">
              <w:rPr>
                <w:sz w:val="20"/>
                <w:szCs w:val="20"/>
              </w:rPr>
              <w:t>3</w:t>
            </w:r>
            <w:r>
              <w:rPr>
                <w:sz w:val="20"/>
                <w:szCs w:val="20"/>
              </w:rPr>
              <w:t xml:space="preserve"> questions </w:t>
            </w:r>
            <w:r w:rsidR="003E0EBA">
              <w:rPr>
                <w:sz w:val="20"/>
                <w:szCs w:val="20"/>
              </w:rPr>
              <w:t xml:space="preserve"> clearly</w:t>
            </w:r>
          </w:p>
        </w:tc>
        <w:tc>
          <w:tcPr>
            <w:tcW w:w="1882" w:type="dxa"/>
          </w:tcPr>
          <w:p w14:paraId="49536DE3" w14:textId="77777777" w:rsidR="008515DD" w:rsidRPr="004057BA" w:rsidRDefault="008515DD" w:rsidP="003E0EBA">
            <w:pPr>
              <w:rPr>
                <w:sz w:val="20"/>
                <w:szCs w:val="20"/>
              </w:rPr>
            </w:pPr>
            <w:r>
              <w:rPr>
                <w:sz w:val="20"/>
                <w:szCs w:val="20"/>
              </w:rPr>
              <w:t xml:space="preserve">Answers </w:t>
            </w:r>
            <w:r w:rsidR="003E0EBA">
              <w:rPr>
                <w:sz w:val="20"/>
                <w:szCs w:val="20"/>
              </w:rPr>
              <w:t>2</w:t>
            </w:r>
            <w:r>
              <w:rPr>
                <w:sz w:val="20"/>
                <w:szCs w:val="20"/>
              </w:rPr>
              <w:t xml:space="preserve"> question</w:t>
            </w:r>
            <w:r w:rsidR="003E0EBA">
              <w:rPr>
                <w:sz w:val="20"/>
                <w:szCs w:val="20"/>
              </w:rPr>
              <w:t>s clearly</w:t>
            </w:r>
          </w:p>
        </w:tc>
        <w:tc>
          <w:tcPr>
            <w:tcW w:w="1883" w:type="dxa"/>
          </w:tcPr>
          <w:p w14:paraId="20AB7EE0" w14:textId="77777777" w:rsidR="008515DD" w:rsidRPr="004057BA" w:rsidRDefault="008515DD" w:rsidP="003E0EBA">
            <w:pPr>
              <w:rPr>
                <w:sz w:val="20"/>
                <w:szCs w:val="20"/>
              </w:rPr>
            </w:pPr>
            <w:r>
              <w:rPr>
                <w:sz w:val="20"/>
                <w:szCs w:val="20"/>
              </w:rPr>
              <w:t xml:space="preserve">Answers </w:t>
            </w:r>
            <w:r w:rsidR="003E0EBA">
              <w:rPr>
                <w:sz w:val="20"/>
                <w:szCs w:val="20"/>
              </w:rPr>
              <w:t xml:space="preserve">1 or </w:t>
            </w:r>
            <w:r>
              <w:rPr>
                <w:sz w:val="20"/>
                <w:szCs w:val="20"/>
              </w:rPr>
              <w:t xml:space="preserve">no questions </w:t>
            </w:r>
            <w:r w:rsidR="003E0EBA">
              <w:rPr>
                <w:sz w:val="20"/>
                <w:szCs w:val="20"/>
              </w:rPr>
              <w:t xml:space="preserve"> clearly</w:t>
            </w:r>
          </w:p>
        </w:tc>
      </w:tr>
      <w:tr w:rsidR="008515DD" w14:paraId="2AE7BB4C" w14:textId="77777777" w:rsidTr="008515DD">
        <w:tc>
          <w:tcPr>
            <w:tcW w:w="1882" w:type="dxa"/>
            <w:tcBorders>
              <w:right w:val="double" w:sz="4" w:space="0" w:color="auto"/>
            </w:tcBorders>
          </w:tcPr>
          <w:p w14:paraId="1E839613" w14:textId="77777777" w:rsidR="008515DD" w:rsidRDefault="008515DD" w:rsidP="008515DD">
            <w:pPr>
              <w:rPr>
                <w:sz w:val="20"/>
                <w:szCs w:val="20"/>
              </w:rPr>
            </w:pPr>
            <w:r>
              <w:rPr>
                <w:sz w:val="20"/>
                <w:szCs w:val="20"/>
              </w:rPr>
              <w:t>Use of colour</w:t>
            </w:r>
          </w:p>
          <w:p w14:paraId="392124C1" w14:textId="77777777" w:rsidR="008515DD" w:rsidRDefault="008515DD" w:rsidP="008515DD">
            <w:pPr>
              <w:rPr>
                <w:sz w:val="20"/>
                <w:szCs w:val="20"/>
              </w:rPr>
            </w:pPr>
            <w:r>
              <w:rPr>
                <w:sz w:val="20"/>
                <w:szCs w:val="20"/>
              </w:rPr>
              <w:t>(20%)</w:t>
            </w:r>
          </w:p>
        </w:tc>
        <w:tc>
          <w:tcPr>
            <w:tcW w:w="1882" w:type="dxa"/>
            <w:tcBorders>
              <w:left w:val="double" w:sz="4" w:space="0" w:color="auto"/>
            </w:tcBorders>
          </w:tcPr>
          <w:p w14:paraId="478BCF63" w14:textId="77777777" w:rsidR="008515DD" w:rsidRPr="004057BA" w:rsidRDefault="008515DD" w:rsidP="008515DD">
            <w:pPr>
              <w:rPr>
                <w:sz w:val="20"/>
                <w:szCs w:val="20"/>
              </w:rPr>
            </w:pPr>
            <w:r>
              <w:rPr>
                <w:sz w:val="20"/>
                <w:szCs w:val="20"/>
              </w:rPr>
              <w:t>Professional-looking design</w:t>
            </w:r>
          </w:p>
        </w:tc>
        <w:tc>
          <w:tcPr>
            <w:tcW w:w="1882" w:type="dxa"/>
          </w:tcPr>
          <w:p w14:paraId="599FE98C" w14:textId="77777777" w:rsidR="008515DD" w:rsidRPr="004057BA" w:rsidRDefault="008515DD" w:rsidP="008515DD">
            <w:pPr>
              <w:rPr>
                <w:sz w:val="20"/>
                <w:szCs w:val="20"/>
              </w:rPr>
            </w:pPr>
            <w:r>
              <w:rPr>
                <w:sz w:val="20"/>
                <w:szCs w:val="20"/>
              </w:rPr>
              <w:t>All colours are used appropriately and allow for limits of visual system</w:t>
            </w:r>
          </w:p>
        </w:tc>
        <w:tc>
          <w:tcPr>
            <w:tcW w:w="1882" w:type="dxa"/>
          </w:tcPr>
          <w:p w14:paraId="66CF7EDE" w14:textId="6D4467DF" w:rsidR="008515DD" w:rsidRPr="004057BA" w:rsidRDefault="004D14E5" w:rsidP="008515DD">
            <w:pPr>
              <w:rPr>
                <w:sz w:val="20"/>
                <w:szCs w:val="20"/>
              </w:rPr>
            </w:pPr>
            <w:r>
              <w:rPr>
                <w:noProof/>
              </w:rPr>
              <mc:AlternateContent>
                <mc:Choice Requires="wps">
                  <w:drawing>
                    <wp:anchor distT="0" distB="0" distL="114300" distR="114300" simplePos="0" relativeHeight="251665920" behindDoc="0" locked="0" layoutInCell="1" allowOverlap="1" wp14:anchorId="429113BE" wp14:editId="397F0DEC">
                      <wp:simplePos x="0" y="0"/>
                      <wp:positionH relativeFrom="column">
                        <wp:posOffset>440055</wp:posOffset>
                      </wp:positionH>
                      <wp:positionV relativeFrom="paragraph">
                        <wp:posOffset>535356</wp:posOffset>
                      </wp:positionV>
                      <wp:extent cx="1209675" cy="647700"/>
                      <wp:effectExtent l="0" t="0" r="28575" b="19050"/>
                      <wp:wrapNone/>
                      <wp:docPr id="15" name="Oval 15"/>
                      <wp:cNvGraphicFramePr/>
                      <a:graphic xmlns:a="http://schemas.openxmlformats.org/drawingml/2006/main">
                        <a:graphicData uri="http://schemas.microsoft.com/office/word/2010/wordprocessingShape">
                          <wps:wsp>
                            <wps:cNvSpPr/>
                            <wps:spPr>
                              <a:xfrm>
                                <a:off x="0" y="0"/>
                                <a:ext cx="1209675" cy="647700"/>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BCA34D" id="Oval 15" o:spid="_x0000_s1026" style="position:absolute;margin-left:34.65pt;margin-top:42.15pt;width:95.25pt;height:5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" filled="f" strokecolor="#c0504d" strokeweight="2pt"/>
                  </w:pict>
                </mc:Fallback>
              </mc:AlternateContent>
            </w:r>
            <w:r>
              <w:rPr>
                <w:noProof/>
              </w:rPr>
              <mc:AlternateContent>
                <mc:Choice Requires="wps">
                  <w:drawing>
                    <wp:anchor distT="0" distB="0" distL="114300" distR="114300" simplePos="0" relativeHeight="251677696" behindDoc="0" locked="0" layoutInCell="1" allowOverlap="1" wp14:anchorId="778142B5" wp14:editId="0F15A3A8">
                      <wp:simplePos x="0" y="0"/>
                      <wp:positionH relativeFrom="margin">
                        <wp:posOffset>-588340</wp:posOffset>
                      </wp:positionH>
                      <wp:positionV relativeFrom="paragraph">
                        <wp:posOffset>33426</wp:posOffset>
                      </wp:positionV>
                      <wp:extent cx="1209675" cy="419100"/>
                      <wp:effectExtent l="0" t="0" r="28575" b="19050"/>
                      <wp:wrapNone/>
                      <wp:docPr id="3" name="Oval 3"/>
                      <wp:cNvGraphicFramePr/>
                      <a:graphic xmlns:a="http://schemas.openxmlformats.org/drawingml/2006/main">
                        <a:graphicData uri="http://schemas.microsoft.com/office/word/2010/wordprocessingShape">
                          <wps:wsp>
                            <wps:cNvSpPr/>
                            <wps:spPr>
                              <a:xfrm>
                                <a:off x="0" y="0"/>
                                <a:ext cx="1209675" cy="419100"/>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B9CFE5" id="Oval 3" o:spid="_x0000_s1026" style="position:absolute;margin-left:-46.35pt;margin-top:2.65pt;width:95.25pt;height:3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" filled="f" strokecolor="#c0504d" strokeweight="2pt">
                      <w10:wrap anchorx="margin"/>
                    </v:oval>
                  </w:pict>
                </mc:Fallback>
              </mc:AlternateContent>
            </w:r>
            <w:r w:rsidR="008515DD">
              <w:rPr>
                <w:sz w:val="20"/>
                <w:szCs w:val="20"/>
              </w:rPr>
              <w:t>All colours are used appropriately</w:t>
            </w:r>
          </w:p>
        </w:tc>
        <w:tc>
          <w:tcPr>
            <w:tcW w:w="1882" w:type="dxa"/>
          </w:tcPr>
          <w:p w14:paraId="4142F0C7" w14:textId="605D103A" w:rsidR="008515DD" w:rsidRPr="004057BA" w:rsidRDefault="008515DD" w:rsidP="008515DD">
            <w:pPr>
              <w:rPr>
                <w:sz w:val="20"/>
                <w:szCs w:val="20"/>
              </w:rPr>
            </w:pPr>
            <w:r>
              <w:rPr>
                <w:sz w:val="20"/>
                <w:szCs w:val="20"/>
              </w:rPr>
              <w:t>Most colours are visible</w:t>
            </w:r>
          </w:p>
        </w:tc>
        <w:tc>
          <w:tcPr>
            <w:tcW w:w="1882" w:type="dxa"/>
          </w:tcPr>
          <w:p w14:paraId="401BCBDF" w14:textId="77777777" w:rsidR="008515DD" w:rsidRPr="004057BA" w:rsidRDefault="008515DD" w:rsidP="008515DD">
            <w:pPr>
              <w:rPr>
                <w:sz w:val="20"/>
                <w:szCs w:val="20"/>
              </w:rPr>
            </w:pPr>
            <w:r>
              <w:rPr>
                <w:sz w:val="20"/>
                <w:szCs w:val="20"/>
              </w:rPr>
              <w:t>Some colours are readable</w:t>
            </w:r>
          </w:p>
        </w:tc>
        <w:tc>
          <w:tcPr>
            <w:tcW w:w="1883" w:type="dxa"/>
          </w:tcPr>
          <w:p w14:paraId="05691217" w14:textId="77777777" w:rsidR="008515DD" w:rsidRPr="004057BA" w:rsidRDefault="008515DD" w:rsidP="008515DD">
            <w:pPr>
              <w:rPr>
                <w:sz w:val="20"/>
                <w:szCs w:val="20"/>
              </w:rPr>
            </w:pPr>
            <w:r>
              <w:rPr>
                <w:sz w:val="20"/>
                <w:szCs w:val="20"/>
              </w:rPr>
              <w:t>Unreadable</w:t>
            </w:r>
          </w:p>
        </w:tc>
      </w:tr>
      <w:tr w:rsidR="008515DD" w14:paraId="61AE6873" w14:textId="77777777" w:rsidTr="008515DD">
        <w:tc>
          <w:tcPr>
            <w:tcW w:w="1882" w:type="dxa"/>
            <w:tcBorders>
              <w:right w:val="double" w:sz="4" w:space="0" w:color="auto"/>
            </w:tcBorders>
          </w:tcPr>
          <w:p w14:paraId="17091C44" w14:textId="77777777" w:rsidR="008515DD" w:rsidRDefault="008515DD" w:rsidP="008515DD">
            <w:pPr>
              <w:rPr>
                <w:sz w:val="20"/>
                <w:szCs w:val="20"/>
              </w:rPr>
            </w:pPr>
            <w:r>
              <w:rPr>
                <w:sz w:val="20"/>
                <w:szCs w:val="20"/>
              </w:rPr>
              <w:t>Use of other elements (20%)</w:t>
            </w:r>
          </w:p>
        </w:tc>
        <w:tc>
          <w:tcPr>
            <w:tcW w:w="1882" w:type="dxa"/>
            <w:tcBorders>
              <w:left w:val="double" w:sz="4" w:space="0" w:color="auto"/>
            </w:tcBorders>
          </w:tcPr>
          <w:p w14:paraId="538E2562" w14:textId="77777777" w:rsidR="008515DD" w:rsidRDefault="008515DD" w:rsidP="008515DD">
            <w:pPr>
              <w:rPr>
                <w:sz w:val="20"/>
                <w:szCs w:val="20"/>
              </w:rPr>
            </w:pPr>
            <w:r>
              <w:rPr>
                <w:sz w:val="20"/>
                <w:szCs w:val="20"/>
              </w:rPr>
              <w:t>Professional-looking design</w:t>
            </w:r>
          </w:p>
        </w:tc>
        <w:tc>
          <w:tcPr>
            <w:tcW w:w="1882" w:type="dxa"/>
          </w:tcPr>
          <w:p w14:paraId="0F3D01C9" w14:textId="77777777" w:rsidR="008515DD" w:rsidRDefault="008515DD" w:rsidP="008515DD">
            <w:pPr>
              <w:rPr>
                <w:sz w:val="20"/>
                <w:szCs w:val="20"/>
              </w:rPr>
            </w:pPr>
            <w:r>
              <w:rPr>
                <w:sz w:val="20"/>
                <w:szCs w:val="20"/>
              </w:rPr>
              <w:t>All elements are used appropriately and allow for limits of visual system</w:t>
            </w:r>
          </w:p>
        </w:tc>
        <w:tc>
          <w:tcPr>
            <w:tcW w:w="1882" w:type="dxa"/>
          </w:tcPr>
          <w:p w14:paraId="327A460D" w14:textId="75CC868B" w:rsidR="008515DD" w:rsidRDefault="008515DD" w:rsidP="008515DD">
            <w:pPr>
              <w:rPr>
                <w:sz w:val="20"/>
                <w:szCs w:val="20"/>
              </w:rPr>
            </w:pPr>
            <w:r>
              <w:rPr>
                <w:sz w:val="20"/>
                <w:szCs w:val="20"/>
              </w:rPr>
              <w:t>All elements are used appropriately</w:t>
            </w:r>
          </w:p>
        </w:tc>
        <w:tc>
          <w:tcPr>
            <w:tcW w:w="1882" w:type="dxa"/>
          </w:tcPr>
          <w:p w14:paraId="17DE25E2" w14:textId="637722D9" w:rsidR="008515DD" w:rsidRDefault="008515DD" w:rsidP="008515DD">
            <w:pPr>
              <w:rPr>
                <w:sz w:val="20"/>
                <w:szCs w:val="20"/>
              </w:rPr>
            </w:pPr>
            <w:r>
              <w:rPr>
                <w:sz w:val="20"/>
                <w:szCs w:val="20"/>
              </w:rPr>
              <w:t>Text is a sensible size and well-spaced</w:t>
            </w:r>
          </w:p>
        </w:tc>
        <w:tc>
          <w:tcPr>
            <w:tcW w:w="1882" w:type="dxa"/>
          </w:tcPr>
          <w:p w14:paraId="40601BAE" w14:textId="548EDB94" w:rsidR="008515DD" w:rsidRDefault="008515DD" w:rsidP="008515DD">
            <w:pPr>
              <w:rPr>
                <w:sz w:val="20"/>
                <w:szCs w:val="20"/>
              </w:rPr>
            </w:pPr>
            <w:r>
              <w:rPr>
                <w:sz w:val="20"/>
                <w:szCs w:val="20"/>
              </w:rPr>
              <w:t>Te</w:t>
            </w:r>
            <w:r w:rsidR="0067771C">
              <w:rPr>
                <w:sz w:val="20"/>
                <w:szCs w:val="20"/>
              </w:rPr>
              <w:t>x</w:t>
            </w:r>
            <w:r>
              <w:rPr>
                <w:sz w:val="20"/>
                <w:szCs w:val="20"/>
              </w:rPr>
              <w:t>t is readable but in an inappropriate manner.</w:t>
            </w:r>
          </w:p>
        </w:tc>
        <w:tc>
          <w:tcPr>
            <w:tcW w:w="1883" w:type="dxa"/>
          </w:tcPr>
          <w:p w14:paraId="4212AE1D" w14:textId="77777777" w:rsidR="008515DD" w:rsidRDefault="008515DD" w:rsidP="008515DD">
            <w:pPr>
              <w:rPr>
                <w:sz w:val="20"/>
                <w:szCs w:val="20"/>
              </w:rPr>
            </w:pPr>
            <w:r>
              <w:rPr>
                <w:sz w:val="20"/>
                <w:szCs w:val="20"/>
              </w:rPr>
              <w:t>Unreadable</w:t>
            </w:r>
          </w:p>
        </w:tc>
      </w:tr>
      <w:tr w:rsidR="008515DD" w14:paraId="1DF5ABC8" w14:textId="77777777" w:rsidTr="008515DD">
        <w:tc>
          <w:tcPr>
            <w:tcW w:w="1882" w:type="dxa"/>
            <w:tcBorders>
              <w:right w:val="double" w:sz="4" w:space="0" w:color="auto"/>
            </w:tcBorders>
          </w:tcPr>
          <w:p w14:paraId="7AE9DC6A" w14:textId="77777777" w:rsidR="008515DD" w:rsidRDefault="008515DD" w:rsidP="008515DD">
            <w:pPr>
              <w:rPr>
                <w:sz w:val="20"/>
                <w:szCs w:val="20"/>
              </w:rPr>
            </w:pPr>
            <w:r>
              <w:rPr>
                <w:sz w:val="20"/>
                <w:szCs w:val="20"/>
              </w:rPr>
              <w:t>Creativity (10%)</w:t>
            </w:r>
          </w:p>
        </w:tc>
        <w:tc>
          <w:tcPr>
            <w:tcW w:w="1882" w:type="dxa"/>
            <w:tcBorders>
              <w:left w:val="double" w:sz="4" w:space="0" w:color="auto"/>
            </w:tcBorders>
          </w:tcPr>
          <w:p w14:paraId="78B9CA23" w14:textId="77777777" w:rsidR="008515DD" w:rsidRPr="004057BA" w:rsidRDefault="008515DD" w:rsidP="008515DD">
            <w:pPr>
              <w:rPr>
                <w:sz w:val="20"/>
                <w:szCs w:val="20"/>
              </w:rPr>
            </w:pPr>
            <w:r>
              <w:rPr>
                <w:sz w:val="20"/>
                <w:szCs w:val="20"/>
              </w:rPr>
              <w:t>Professional-looking design</w:t>
            </w:r>
          </w:p>
        </w:tc>
        <w:tc>
          <w:tcPr>
            <w:tcW w:w="1882" w:type="dxa"/>
          </w:tcPr>
          <w:p w14:paraId="0A8C95D5" w14:textId="77777777" w:rsidR="008515DD" w:rsidRPr="004057BA" w:rsidRDefault="008515DD" w:rsidP="008515DD">
            <w:pPr>
              <w:rPr>
                <w:sz w:val="20"/>
                <w:szCs w:val="20"/>
              </w:rPr>
            </w:pPr>
            <w:r>
              <w:rPr>
                <w:sz w:val="20"/>
                <w:szCs w:val="20"/>
              </w:rPr>
              <w:t>Most graphic design elements work well</w:t>
            </w:r>
          </w:p>
        </w:tc>
        <w:tc>
          <w:tcPr>
            <w:tcW w:w="1882" w:type="dxa"/>
          </w:tcPr>
          <w:p w14:paraId="4E5CBC42" w14:textId="425288FE" w:rsidR="008515DD" w:rsidRPr="004057BA" w:rsidRDefault="004D14E5" w:rsidP="008515DD">
            <w:pPr>
              <w:rPr>
                <w:sz w:val="20"/>
                <w:szCs w:val="20"/>
              </w:rPr>
            </w:pPr>
            <w:r>
              <w:rPr>
                <w:noProof/>
              </w:rPr>
              <mc:AlternateContent>
                <mc:Choice Requires="wps">
                  <w:drawing>
                    <wp:anchor distT="0" distB="0" distL="114300" distR="114300" simplePos="0" relativeHeight="251663872" behindDoc="0" locked="0" layoutInCell="1" allowOverlap="1" wp14:anchorId="18F65771" wp14:editId="251C25F7">
                      <wp:simplePos x="0" y="0"/>
                      <wp:positionH relativeFrom="margin">
                        <wp:posOffset>-105766</wp:posOffset>
                      </wp:positionH>
                      <wp:positionV relativeFrom="paragraph">
                        <wp:posOffset>3023</wp:posOffset>
                      </wp:positionV>
                      <wp:extent cx="1209675" cy="542925"/>
                      <wp:effectExtent l="0" t="0" r="28575" b="28575"/>
                      <wp:wrapNone/>
                      <wp:docPr id="13" name="Oval 13"/>
                      <wp:cNvGraphicFramePr/>
                      <a:graphic xmlns:a="http://schemas.openxmlformats.org/drawingml/2006/main">
                        <a:graphicData uri="http://schemas.microsoft.com/office/word/2010/wordprocessingShape">
                          <wps:wsp>
                            <wps:cNvSpPr/>
                            <wps:spPr>
                              <a:xfrm>
                                <a:off x="0" y="0"/>
                                <a:ext cx="1209675" cy="542925"/>
                              </a:xfrm>
                              <a:prstGeom prst="ellipse">
                                <a:avLst/>
                              </a:prstGeom>
                              <a:noFill/>
                              <a:ln w="25400" cap="flat" cmpd="sng" algn="ctr">
                                <a:solidFill>
                                  <a:srgbClr val="C0504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C73A10" id="Oval 13" o:spid="_x0000_s1026" style="position:absolute;margin-left:-8.35pt;margin-top:.25pt;width:95.25pt;height:42.7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" filled="f" strokecolor="#c0504d" strokeweight="2pt">
                      <w10:wrap anchorx="margin"/>
                    </v:oval>
                  </w:pict>
                </mc:Fallback>
              </mc:AlternateContent>
            </w:r>
            <w:r w:rsidR="008515DD">
              <w:rPr>
                <w:sz w:val="20"/>
                <w:szCs w:val="20"/>
              </w:rPr>
              <w:t>Aesthetically pleasing/elegant in its simplicity</w:t>
            </w:r>
          </w:p>
        </w:tc>
        <w:tc>
          <w:tcPr>
            <w:tcW w:w="1882" w:type="dxa"/>
          </w:tcPr>
          <w:p w14:paraId="56AF0C70" w14:textId="64473EA4" w:rsidR="008515DD" w:rsidRPr="004057BA" w:rsidRDefault="008515DD" w:rsidP="008515DD">
            <w:pPr>
              <w:rPr>
                <w:sz w:val="20"/>
                <w:szCs w:val="20"/>
              </w:rPr>
            </w:pPr>
            <w:r>
              <w:rPr>
                <w:sz w:val="20"/>
                <w:szCs w:val="20"/>
              </w:rPr>
              <w:t>Some graphic design elements that work well</w:t>
            </w:r>
          </w:p>
        </w:tc>
        <w:tc>
          <w:tcPr>
            <w:tcW w:w="1882" w:type="dxa"/>
          </w:tcPr>
          <w:p w14:paraId="147D0413" w14:textId="77777777" w:rsidR="008515DD" w:rsidRPr="004057BA" w:rsidRDefault="008515DD" w:rsidP="008515DD">
            <w:pPr>
              <w:rPr>
                <w:sz w:val="20"/>
                <w:szCs w:val="20"/>
              </w:rPr>
            </w:pPr>
            <w:r>
              <w:rPr>
                <w:sz w:val="20"/>
                <w:szCs w:val="20"/>
              </w:rPr>
              <w:t>Plain, with no attempt to add graphic design elements</w:t>
            </w:r>
          </w:p>
        </w:tc>
        <w:tc>
          <w:tcPr>
            <w:tcW w:w="1883" w:type="dxa"/>
          </w:tcPr>
          <w:p w14:paraId="1B120926" w14:textId="77777777" w:rsidR="008515DD" w:rsidRPr="004057BA" w:rsidRDefault="008515DD" w:rsidP="008515DD">
            <w:pPr>
              <w:keepNext/>
              <w:rPr>
                <w:sz w:val="20"/>
                <w:szCs w:val="20"/>
              </w:rPr>
            </w:pPr>
            <w:r>
              <w:rPr>
                <w:sz w:val="20"/>
                <w:szCs w:val="20"/>
              </w:rPr>
              <w:t>Ugly</w:t>
            </w:r>
          </w:p>
        </w:tc>
      </w:tr>
    </w:tbl>
    <w:p w14:paraId="74CBDB3D" w14:textId="46BB9104" w:rsidR="00CF3A82" w:rsidRDefault="005B4F07" w:rsidP="00CF3A82">
      <w:pPr>
        <w:pStyle w:val="Heading2"/>
      </w:pPr>
      <w:r>
        <w:t>Comments</w:t>
      </w:r>
    </w:p>
    <w:p w14:paraId="24B7156E" w14:textId="0D6D1C40" w:rsidR="009B0A48" w:rsidRPr="009B0A48" w:rsidRDefault="004736BF" w:rsidP="009B0A48">
      <w:r w:rsidRPr="004736BF">
        <w:t xml:space="preserve">a </w:t>
      </w:r>
      <w:r w:rsidR="004D14E5" w:rsidRPr="004736BF">
        <w:t>well-designed</w:t>
      </w:r>
      <w:r>
        <w:t xml:space="preserve"> </w:t>
      </w:r>
      <w:r w:rsidRPr="004736BF">
        <w:t>solution to displaying the covert data</w:t>
      </w:r>
      <w:r>
        <w:t xml:space="preserve">. </w:t>
      </w:r>
      <w:r w:rsidRPr="004736BF">
        <w:t>the placement of the main head in as a central focus with a covered icon certainly draws in the reader.</w:t>
      </w:r>
      <w:r w:rsidR="003050CE" w:rsidRPr="003050CE">
        <w:t xml:space="preserve"> The map provide some interest and the sliding scale at the side certainly tells us what the data is trying to portray but maybe you could have placed each region on the map also. The mosaic showing all the data in colour certainly draws in the reader</w:t>
      </w:r>
      <w:r w:rsidR="00514302" w:rsidRPr="00514302">
        <w:t xml:space="preserve"> and you can quickly observe the major players as you would expect they are the </w:t>
      </w:r>
      <w:r w:rsidR="004D14E5" w:rsidRPr="00514302">
        <w:t>biggest</w:t>
      </w:r>
      <w:r w:rsidR="00514302" w:rsidRPr="00514302">
        <w:t xml:space="preserve"> cities within Wales. Your lower graph although presenting the data </w:t>
      </w:r>
      <w:r w:rsidR="00C966D8">
        <w:t xml:space="preserve">correctly </w:t>
      </w:r>
      <w:r w:rsidR="00514302" w:rsidRPr="00514302">
        <w:t>is a little bit difficult to read I maybe would have tried to have perhaps made the bars bigger or place the text on the bar but otherwise</w:t>
      </w:r>
      <w:r w:rsidR="00C966D8" w:rsidRPr="00C966D8">
        <w:t xml:space="preserve"> a great visual.</w:t>
      </w:r>
    </w:p>
    <w:sectPr w:rsidR="009B0A48" w:rsidRPr="009B0A48"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05AF0" w14:textId="77777777" w:rsidR="00C112BA" w:rsidRDefault="00C112BA" w:rsidP="006A6257">
      <w:r>
        <w:separator/>
      </w:r>
    </w:p>
  </w:endnote>
  <w:endnote w:type="continuationSeparator" w:id="0">
    <w:p w14:paraId="5F5C53FE" w14:textId="77777777" w:rsidR="00C112BA" w:rsidRDefault="00C112BA" w:rsidP="006A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9CCC6" w14:textId="77777777" w:rsidR="00C112BA" w:rsidRDefault="00C112BA" w:rsidP="006A6257">
      <w:r>
        <w:separator/>
      </w:r>
    </w:p>
  </w:footnote>
  <w:footnote w:type="continuationSeparator" w:id="0">
    <w:p w14:paraId="3C84483A" w14:textId="77777777" w:rsidR="00C112BA" w:rsidRDefault="00C112BA" w:rsidP="006A62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4013F"/>
    <w:rsid w:val="00082594"/>
    <w:rsid w:val="000927E2"/>
    <w:rsid w:val="00096725"/>
    <w:rsid w:val="000A13EF"/>
    <w:rsid w:val="000A4A1C"/>
    <w:rsid w:val="000A5C4F"/>
    <w:rsid w:val="000B5B8B"/>
    <w:rsid w:val="000E27BD"/>
    <w:rsid w:val="00102A56"/>
    <w:rsid w:val="00112946"/>
    <w:rsid w:val="001147E2"/>
    <w:rsid w:val="00143254"/>
    <w:rsid w:val="001659F9"/>
    <w:rsid w:val="001C2B9F"/>
    <w:rsid w:val="002310E9"/>
    <w:rsid w:val="00260193"/>
    <w:rsid w:val="00260AC2"/>
    <w:rsid w:val="00262E38"/>
    <w:rsid w:val="002D5FD9"/>
    <w:rsid w:val="002E14DC"/>
    <w:rsid w:val="00301EFA"/>
    <w:rsid w:val="0030227D"/>
    <w:rsid w:val="003050CE"/>
    <w:rsid w:val="00323FBC"/>
    <w:rsid w:val="00353737"/>
    <w:rsid w:val="00390D63"/>
    <w:rsid w:val="00391416"/>
    <w:rsid w:val="003D4CF3"/>
    <w:rsid w:val="003E0EBA"/>
    <w:rsid w:val="00402154"/>
    <w:rsid w:val="004057BA"/>
    <w:rsid w:val="00412A02"/>
    <w:rsid w:val="00420B40"/>
    <w:rsid w:val="004375AB"/>
    <w:rsid w:val="00440138"/>
    <w:rsid w:val="00455791"/>
    <w:rsid w:val="004736BF"/>
    <w:rsid w:val="004D14E5"/>
    <w:rsid w:val="004E1D88"/>
    <w:rsid w:val="00504028"/>
    <w:rsid w:val="00514302"/>
    <w:rsid w:val="00524200"/>
    <w:rsid w:val="00526FB9"/>
    <w:rsid w:val="005529B1"/>
    <w:rsid w:val="0058004C"/>
    <w:rsid w:val="005960B0"/>
    <w:rsid w:val="005A043B"/>
    <w:rsid w:val="005A7FD8"/>
    <w:rsid w:val="005B0B7E"/>
    <w:rsid w:val="005B4F07"/>
    <w:rsid w:val="005D669A"/>
    <w:rsid w:val="00600A83"/>
    <w:rsid w:val="006503B9"/>
    <w:rsid w:val="0067771C"/>
    <w:rsid w:val="006A6257"/>
    <w:rsid w:val="006C02A7"/>
    <w:rsid w:val="006C622B"/>
    <w:rsid w:val="006D1C8A"/>
    <w:rsid w:val="0070170D"/>
    <w:rsid w:val="007315DA"/>
    <w:rsid w:val="00737B84"/>
    <w:rsid w:val="007422B4"/>
    <w:rsid w:val="007527CC"/>
    <w:rsid w:val="00770A31"/>
    <w:rsid w:val="0078075C"/>
    <w:rsid w:val="00796C74"/>
    <w:rsid w:val="007C11C6"/>
    <w:rsid w:val="007D0296"/>
    <w:rsid w:val="0080271E"/>
    <w:rsid w:val="0081149E"/>
    <w:rsid w:val="0083654A"/>
    <w:rsid w:val="008405D0"/>
    <w:rsid w:val="008515DD"/>
    <w:rsid w:val="00853DA1"/>
    <w:rsid w:val="00857B5E"/>
    <w:rsid w:val="00894381"/>
    <w:rsid w:val="00894643"/>
    <w:rsid w:val="008C2AC9"/>
    <w:rsid w:val="008D00DC"/>
    <w:rsid w:val="008E0AC3"/>
    <w:rsid w:val="009041AD"/>
    <w:rsid w:val="009272E1"/>
    <w:rsid w:val="00947E5A"/>
    <w:rsid w:val="009B019C"/>
    <w:rsid w:val="009B0A48"/>
    <w:rsid w:val="009F1B58"/>
    <w:rsid w:val="00A000B2"/>
    <w:rsid w:val="00A3175E"/>
    <w:rsid w:val="00A737B6"/>
    <w:rsid w:val="00A926D0"/>
    <w:rsid w:val="00A92D14"/>
    <w:rsid w:val="00AB3096"/>
    <w:rsid w:val="00B07E5F"/>
    <w:rsid w:val="00B32B7B"/>
    <w:rsid w:val="00B40892"/>
    <w:rsid w:val="00B532A5"/>
    <w:rsid w:val="00B761ED"/>
    <w:rsid w:val="00B80D13"/>
    <w:rsid w:val="00BA71B3"/>
    <w:rsid w:val="00BB73AF"/>
    <w:rsid w:val="00BE6DB3"/>
    <w:rsid w:val="00C06E8A"/>
    <w:rsid w:val="00C10FAF"/>
    <w:rsid w:val="00C112BA"/>
    <w:rsid w:val="00C14836"/>
    <w:rsid w:val="00C82E94"/>
    <w:rsid w:val="00C966D8"/>
    <w:rsid w:val="00CA79E9"/>
    <w:rsid w:val="00CB4024"/>
    <w:rsid w:val="00CB687A"/>
    <w:rsid w:val="00CF3A82"/>
    <w:rsid w:val="00CF4FE9"/>
    <w:rsid w:val="00CF63E6"/>
    <w:rsid w:val="00D0010D"/>
    <w:rsid w:val="00D01069"/>
    <w:rsid w:val="00D15FB8"/>
    <w:rsid w:val="00D36F66"/>
    <w:rsid w:val="00D76AFE"/>
    <w:rsid w:val="00DB0CC6"/>
    <w:rsid w:val="00DE27D2"/>
    <w:rsid w:val="00DF1606"/>
    <w:rsid w:val="00E32099"/>
    <w:rsid w:val="00E47D2C"/>
    <w:rsid w:val="00E761B4"/>
    <w:rsid w:val="00EC3837"/>
    <w:rsid w:val="00EC3C7C"/>
    <w:rsid w:val="00EE0530"/>
    <w:rsid w:val="00EE5154"/>
    <w:rsid w:val="00EF019F"/>
    <w:rsid w:val="00EF1F1B"/>
    <w:rsid w:val="00EF39DE"/>
    <w:rsid w:val="00F07F9F"/>
    <w:rsid w:val="00F11C3F"/>
    <w:rsid w:val="00F165EA"/>
    <w:rsid w:val="00F26578"/>
    <w:rsid w:val="00F430F5"/>
    <w:rsid w:val="00F43EDA"/>
    <w:rsid w:val="00F44812"/>
    <w:rsid w:val="00F47167"/>
    <w:rsid w:val="00F54EC8"/>
    <w:rsid w:val="00F81F16"/>
    <w:rsid w:val="00F96EF7"/>
    <w:rsid w:val="00FB521B"/>
    <w:rsid w:val="00FB5A0E"/>
    <w:rsid w:val="00FD0C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E56CF4"/>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6A6257"/>
    <w:pPr>
      <w:tabs>
        <w:tab w:val="center" w:pos="4513"/>
        <w:tab w:val="right" w:pos="9026"/>
      </w:tabs>
    </w:pPr>
  </w:style>
  <w:style w:type="character" w:customStyle="1" w:styleId="HeaderChar">
    <w:name w:val="Header Char"/>
    <w:basedOn w:val="DefaultParagraphFont"/>
    <w:link w:val="Header"/>
    <w:rsid w:val="006A6257"/>
    <w:rPr>
      <w:sz w:val="24"/>
      <w:szCs w:val="24"/>
      <w:lang w:eastAsia="en-US"/>
    </w:rPr>
  </w:style>
  <w:style w:type="paragraph" w:styleId="Footer">
    <w:name w:val="footer"/>
    <w:basedOn w:val="Normal"/>
    <w:link w:val="FooterChar"/>
    <w:unhideWhenUsed/>
    <w:rsid w:val="006A6257"/>
    <w:pPr>
      <w:tabs>
        <w:tab w:val="center" w:pos="4513"/>
        <w:tab w:val="right" w:pos="9026"/>
      </w:tabs>
    </w:pPr>
  </w:style>
  <w:style w:type="character" w:customStyle="1" w:styleId="FooterChar">
    <w:name w:val="Footer Char"/>
    <w:basedOn w:val="DefaultParagraphFont"/>
    <w:link w:val="Footer"/>
    <w:rsid w:val="006A625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732</Words>
  <Characters>4046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14</cp:revision>
  <cp:lastPrinted>2015-05-22T14:54:00Z</cp:lastPrinted>
  <dcterms:created xsi:type="dcterms:W3CDTF">2022-02-05T11:52:00Z</dcterms:created>
  <dcterms:modified xsi:type="dcterms:W3CDTF">2022-02-05T12:16:00Z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