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C6F52" w14:textId="6B4D5DAD" w:rsidR="004E74A1" w:rsidRPr="0050661C" w:rsidRDefault="001B5A49" w:rsidP="00DB020A">
      <w:pPr>
        <w:rPr>
          <w:b/>
          <w:bCs/>
          <w:sz w:val="36"/>
          <w:szCs w:val="36"/>
        </w:rPr>
      </w:pPr>
      <w:r w:rsidRPr="0050661C">
        <w:rPr>
          <w:b/>
          <w:bCs/>
          <w:sz w:val="36"/>
          <w:szCs w:val="36"/>
        </w:rPr>
        <w:t>Tesco’s Operational Department -changes during pandemic</w:t>
      </w:r>
    </w:p>
    <w:p w14:paraId="2A577AC0" w14:textId="77777777" w:rsidR="004E74A1" w:rsidRPr="00FD03D7" w:rsidRDefault="004E74A1" w:rsidP="00DB020A"/>
    <w:p w14:paraId="790CE90B" w14:textId="77777777" w:rsidR="004E74A1" w:rsidRPr="00FD03D7" w:rsidRDefault="004E74A1" w:rsidP="00DB020A"/>
    <w:p w14:paraId="7F554E44" w14:textId="77777777" w:rsidR="004E74A1" w:rsidRPr="00FD03D7" w:rsidRDefault="004E74A1" w:rsidP="00DB020A"/>
    <w:p w14:paraId="06A88FE7" w14:textId="77777777" w:rsidR="004E74A1" w:rsidRPr="00FD03D7" w:rsidRDefault="004E74A1" w:rsidP="00DB020A"/>
    <w:p w14:paraId="0D71B631" w14:textId="77777777" w:rsidR="00A456D6" w:rsidRDefault="00A456D6" w:rsidP="00DB020A"/>
    <w:p w14:paraId="356E0890" w14:textId="77777777" w:rsidR="00A456D6" w:rsidRDefault="00A456D6" w:rsidP="00DB020A"/>
    <w:p w14:paraId="38775BE3" w14:textId="77777777" w:rsidR="00A456D6" w:rsidRDefault="00A456D6" w:rsidP="00DB020A"/>
    <w:p w14:paraId="46E4D2EF" w14:textId="77777777" w:rsidR="00A456D6" w:rsidRDefault="00A456D6" w:rsidP="00DB020A"/>
    <w:p w14:paraId="7AF6D89C" w14:textId="77777777" w:rsidR="00A456D6" w:rsidRDefault="00A456D6" w:rsidP="00DB020A"/>
    <w:p w14:paraId="4CB694AC" w14:textId="77777777" w:rsidR="00A456D6" w:rsidRDefault="00A456D6" w:rsidP="00DB020A"/>
    <w:p w14:paraId="297673AF" w14:textId="77777777" w:rsidR="00A456D6" w:rsidRDefault="00A456D6" w:rsidP="00DB020A"/>
    <w:p w14:paraId="4040CC2D" w14:textId="77777777" w:rsidR="00A456D6" w:rsidRPr="00CA69AC" w:rsidRDefault="00A456D6" w:rsidP="00A456D6">
      <w:pPr>
        <w:pStyle w:val="NoSpacing"/>
        <w:rPr>
          <w:rFonts w:ascii="Times New Roman" w:hAnsi="Times New Roman" w:cs="Times New Roman"/>
          <w:i/>
        </w:rPr>
      </w:pPr>
      <w:r>
        <w:rPr>
          <w:rFonts w:ascii="Times New Roman" w:hAnsi="Times New Roman" w:cs="Times New Roman"/>
          <w:i/>
        </w:rPr>
        <w:t>25</w:t>
      </w:r>
      <w:r w:rsidRPr="00CA69AC">
        <w:rPr>
          <w:rFonts w:ascii="Times New Roman" w:hAnsi="Times New Roman" w:cs="Times New Roman"/>
          <w:i/>
        </w:rPr>
        <w:t>/</w:t>
      </w:r>
      <w:r>
        <w:rPr>
          <w:rFonts w:ascii="Times New Roman" w:hAnsi="Times New Roman" w:cs="Times New Roman"/>
          <w:i/>
        </w:rPr>
        <w:t>06</w:t>
      </w:r>
      <w:r w:rsidRPr="00CA69AC">
        <w:rPr>
          <w:rFonts w:ascii="Times New Roman" w:hAnsi="Times New Roman" w:cs="Times New Roman"/>
          <w:i/>
        </w:rPr>
        <w:t>/202</w:t>
      </w:r>
      <w:r>
        <w:rPr>
          <w:rFonts w:ascii="Times New Roman" w:hAnsi="Times New Roman" w:cs="Times New Roman"/>
          <w:i/>
        </w:rPr>
        <w:t>1</w:t>
      </w:r>
    </w:p>
    <w:p w14:paraId="10E5BEC1" w14:textId="1D63876F" w:rsidR="00A456D6" w:rsidRPr="00CA69AC" w:rsidRDefault="00A456D6" w:rsidP="00A456D6">
      <w:pPr>
        <w:pStyle w:val="NoSpacing"/>
        <w:rPr>
          <w:rFonts w:ascii="Times New Roman" w:hAnsi="Times New Roman" w:cs="Times New Roman"/>
          <w:i/>
        </w:rPr>
      </w:pPr>
      <w:r>
        <w:rPr>
          <w:rFonts w:ascii="Times New Roman" w:hAnsi="Times New Roman" w:cs="Times New Roman"/>
          <w:i/>
        </w:rPr>
        <w:t xml:space="preserve">Paula Adina </w:t>
      </w:r>
      <w:proofErr w:type="spellStart"/>
      <w:r>
        <w:rPr>
          <w:rFonts w:ascii="Times New Roman" w:hAnsi="Times New Roman" w:cs="Times New Roman"/>
          <w:i/>
        </w:rPr>
        <w:t>Neagu</w:t>
      </w:r>
      <w:proofErr w:type="spellEnd"/>
    </w:p>
    <w:p w14:paraId="58D3B4E0" w14:textId="1AF5D3F6" w:rsidR="00A456D6" w:rsidRPr="00CA69AC" w:rsidRDefault="00A456D6" w:rsidP="00A456D6">
      <w:pPr>
        <w:pStyle w:val="NoSpacing"/>
        <w:rPr>
          <w:rFonts w:ascii="Times New Roman" w:hAnsi="Times New Roman" w:cs="Times New Roman"/>
          <w:i/>
        </w:rPr>
      </w:pPr>
      <w:r w:rsidRPr="00CA69AC">
        <w:rPr>
          <w:rFonts w:ascii="Times New Roman" w:hAnsi="Times New Roman" w:cs="Times New Roman"/>
          <w:i/>
        </w:rPr>
        <w:t>Student Number: 180698</w:t>
      </w:r>
      <w:r>
        <w:rPr>
          <w:rFonts w:ascii="Times New Roman" w:hAnsi="Times New Roman" w:cs="Times New Roman"/>
          <w:i/>
        </w:rPr>
        <w:t>3</w:t>
      </w:r>
    </w:p>
    <w:p w14:paraId="4CCEC925" w14:textId="77777777" w:rsidR="00A456D6" w:rsidRPr="00CA69AC" w:rsidRDefault="00A456D6" w:rsidP="00A456D6">
      <w:pPr>
        <w:rPr>
          <w:i/>
        </w:rPr>
      </w:pPr>
    </w:p>
    <w:p w14:paraId="34076D21" w14:textId="77777777" w:rsidR="00A456D6" w:rsidRPr="00CA69AC" w:rsidRDefault="00A456D6" w:rsidP="00A456D6">
      <w:pPr>
        <w:rPr>
          <w:i/>
        </w:rPr>
      </w:pPr>
      <w:r w:rsidRPr="00CA69AC">
        <w:rPr>
          <w:i/>
        </w:rPr>
        <w:t>Lecturer: Maria Heffernan</w:t>
      </w:r>
    </w:p>
    <w:p w14:paraId="1BF258EB" w14:textId="77777777" w:rsidR="00A456D6" w:rsidRPr="00CA69AC" w:rsidRDefault="00A456D6" w:rsidP="00A456D6">
      <w:pPr>
        <w:rPr>
          <w:i/>
        </w:rPr>
      </w:pPr>
      <w:r w:rsidRPr="00CA69AC">
        <w:rPr>
          <w:i/>
        </w:rPr>
        <w:t xml:space="preserve">Module Unit: </w:t>
      </w:r>
      <w:r>
        <w:rPr>
          <w:i/>
        </w:rPr>
        <w:t>Leading and Implementing Workplace Change</w:t>
      </w:r>
    </w:p>
    <w:p w14:paraId="3B49DF40" w14:textId="77777777" w:rsidR="00A456D6" w:rsidRPr="00CA69AC" w:rsidRDefault="00A456D6" w:rsidP="00A456D6"/>
    <w:p w14:paraId="1C0676B7" w14:textId="77777777" w:rsidR="00A456D6" w:rsidRPr="00CA69AC" w:rsidRDefault="00A456D6" w:rsidP="00A456D6">
      <w:pPr>
        <w:spacing w:after="0" w:line="480" w:lineRule="auto"/>
        <w:ind w:left="2160" w:firstLine="720"/>
      </w:pPr>
      <w:r w:rsidRPr="00CA69AC">
        <w:t>University of Wales Trinity Saint David</w:t>
      </w:r>
    </w:p>
    <w:p w14:paraId="0BA53483" w14:textId="1372781C" w:rsidR="004E74A1" w:rsidRPr="00FD03D7" w:rsidRDefault="00AA0313" w:rsidP="00DB020A">
      <w:r w:rsidRPr="00FD03D7">
        <w:br w:type="page"/>
      </w:r>
    </w:p>
    <w:p w14:paraId="5BDC43C7" w14:textId="4C223714" w:rsidR="004E74A1" w:rsidRDefault="00AA0313" w:rsidP="00DB020A">
      <w:pPr>
        <w:rPr>
          <w:b/>
          <w:bCs/>
        </w:rPr>
      </w:pPr>
      <w:bookmarkStart w:id="0" w:name="_gjdgxs" w:colFirst="0" w:colLast="0"/>
      <w:bookmarkEnd w:id="0"/>
      <w:r w:rsidRPr="00EE121B">
        <w:rPr>
          <w:b/>
          <w:bCs/>
        </w:rPr>
        <w:lastRenderedPageBreak/>
        <w:t>Executive Summary</w:t>
      </w:r>
    </w:p>
    <w:p w14:paraId="308D0A58" w14:textId="0671CFBF" w:rsidR="004E74A1" w:rsidRPr="00FD03D7" w:rsidRDefault="0050661C" w:rsidP="00DB020A">
      <w:r>
        <w:t xml:space="preserve">In this report the researcher </w:t>
      </w:r>
      <w:r w:rsidRPr="00FD03D7">
        <w:t xml:space="preserve">discusses the background information of Tesco Plc including the various factors that affect the external and internal environment of </w:t>
      </w:r>
      <w:r>
        <w:t xml:space="preserve">company, explain </w:t>
      </w:r>
      <w:r w:rsidR="00AA0313" w:rsidRPr="00FD03D7">
        <w:t>the roles of leadership and management during the change processes</w:t>
      </w:r>
      <w:r>
        <w:t xml:space="preserve"> and</w:t>
      </w:r>
      <w:r w:rsidR="00AA0313" w:rsidRPr="00FD03D7">
        <w:t xml:space="preserve"> identifies the contribution of various change agents during the change process.</w:t>
      </w:r>
      <w:r w:rsidR="00F12F1D" w:rsidRPr="00F12F1D">
        <w:t xml:space="preserve"> </w:t>
      </w:r>
      <w:r w:rsidR="00F12F1D" w:rsidRPr="00FD03D7">
        <w:t xml:space="preserve">The main impacts of change within Tesco have been critically discussed to know the positive and negative effects it has on Tesco. </w:t>
      </w:r>
      <w:r>
        <w:t xml:space="preserve">This report it also </w:t>
      </w:r>
      <w:r w:rsidR="00AA0313" w:rsidRPr="00FD03D7">
        <w:t>covers up the description of the culture of Tesco Plc by utilizing relevant models. The impact of culture on the change process has also been critically evaluated.</w:t>
      </w:r>
      <w:r w:rsidR="00F12F1D">
        <w:t xml:space="preserve"> </w:t>
      </w:r>
      <w:r w:rsidR="00F12F1D" w:rsidRPr="00FD03D7">
        <w:t xml:space="preserve">A detailed approach regarding the various factors that affect the internal and external environment of Tesco has also been </w:t>
      </w:r>
      <w:r w:rsidR="00F12F1D">
        <w:t>developed.</w:t>
      </w:r>
    </w:p>
    <w:p w14:paraId="2DD2A55E" w14:textId="77777777" w:rsidR="004E74A1" w:rsidRPr="00FD03D7" w:rsidRDefault="004E74A1" w:rsidP="00DB020A"/>
    <w:p w14:paraId="051EC0FF" w14:textId="77777777" w:rsidR="004E74A1" w:rsidRPr="00FD03D7" w:rsidRDefault="00AA0313" w:rsidP="00DB020A">
      <w:r w:rsidRPr="00FD03D7">
        <w:br w:type="page"/>
      </w:r>
    </w:p>
    <w:p w14:paraId="07DEB2CF" w14:textId="77777777" w:rsidR="004E74A1" w:rsidRPr="00FD03D7" w:rsidRDefault="00AA0313" w:rsidP="00DB020A">
      <w:pPr>
        <w:rPr>
          <w:rFonts w:ascii="Cambria" w:eastAsia="Cambria" w:hAnsi="Cambria" w:cs="Cambria"/>
          <w:sz w:val="28"/>
          <w:szCs w:val="28"/>
        </w:rPr>
      </w:pPr>
      <w:r w:rsidRPr="00FD03D7">
        <w:lastRenderedPageBreak/>
        <w:t xml:space="preserve">                                                             Table of Contents</w:t>
      </w:r>
    </w:p>
    <w:sdt>
      <w:sdtPr>
        <w:id w:val="44192938"/>
        <w:docPartObj>
          <w:docPartGallery w:val="Table of Contents"/>
          <w:docPartUnique/>
        </w:docPartObj>
      </w:sdtPr>
      <w:sdtEndPr/>
      <w:sdtContent>
        <w:p w14:paraId="057E5D36" w14:textId="5ACA617A" w:rsidR="004E74A1" w:rsidRPr="00FD03D7" w:rsidRDefault="004E74A1" w:rsidP="00DB020A">
          <w:pPr>
            <w:rPr>
              <w:rFonts w:ascii="Calibri" w:eastAsia="Calibri" w:hAnsi="Calibri" w:cs="Calibri"/>
              <w:sz w:val="22"/>
              <w:szCs w:val="22"/>
            </w:rPr>
          </w:pPr>
          <w:r w:rsidRPr="00FD03D7">
            <w:fldChar w:fldCharType="begin"/>
          </w:r>
          <w:r w:rsidR="00AA0313" w:rsidRPr="00FD03D7">
            <w:instrText xml:space="preserve"> TOC \h \u \z </w:instrText>
          </w:r>
          <w:r w:rsidRPr="00FD03D7">
            <w:fldChar w:fldCharType="separate"/>
          </w:r>
        </w:p>
        <w:p w14:paraId="5BCA81F5" w14:textId="09C45747" w:rsidR="004E74A1" w:rsidRPr="00FD03D7" w:rsidRDefault="00E730F6" w:rsidP="00DB020A">
          <w:pPr>
            <w:rPr>
              <w:rFonts w:ascii="Calibri" w:eastAsia="Calibri" w:hAnsi="Calibri" w:cs="Calibri"/>
              <w:sz w:val="22"/>
              <w:szCs w:val="22"/>
            </w:rPr>
          </w:pPr>
          <w:hyperlink w:anchor="_1fob9te">
            <w:r w:rsidR="00AA0313" w:rsidRPr="00FD03D7">
              <w:t>Introduction</w:t>
            </w:r>
            <w:r w:rsidR="00EE121B">
              <w:t>……………………………………………………………………………….……..</w:t>
            </w:r>
            <w:r w:rsidR="00AA0313" w:rsidRPr="00FD03D7">
              <w:t>4</w:t>
            </w:r>
          </w:hyperlink>
        </w:p>
        <w:p w14:paraId="02E88DB1" w14:textId="7E10E0DA" w:rsidR="004E74A1" w:rsidRPr="00FD03D7" w:rsidRDefault="00E730F6" w:rsidP="00DB020A">
          <w:pPr>
            <w:rPr>
              <w:rFonts w:ascii="Calibri" w:eastAsia="Calibri" w:hAnsi="Calibri" w:cs="Calibri"/>
              <w:sz w:val="22"/>
              <w:szCs w:val="22"/>
            </w:rPr>
          </w:pPr>
          <w:hyperlink w:anchor="_3znysh7">
            <w:r w:rsidR="00AA0313" w:rsidRPr="00FD03D7">
              <w:t>2.1 Background Information</w:t>
            </w:r>
            <w:r w:rsidR="00EE121B">
              <w:t>………………………………………………………………….....</w:t>
            </w:r>
            <w:r w:rsidR="00AA0313" w:rsidRPr="00FD03D7">
              <w:t>5</w:t>
            </w:r>
          </w:hyperlink>
        </w:p>
        <w:p w14:paraId="2E90722E" w14:textId="3DDFFB14" w:rsidR="004E74A1" w:rsidRDefault="00E730F6" w:rsidP="00DB020A">
          <w:hyperlink w:anchor="_2et92p0">
            <w:r w:rsidR="00AA0313" w:rsidRPr="00FD03D7">
              <w:t>2.2 Financial, Human Resource change on Tesco during COVID 19</w:t>
            </w:r>
            <w:r w:rsidR="00EE121B">
              <w:t>…………………………..</w:t>
            </w:r>
            <w:r w:rsidR="00AA0313" w:rsidRPr="00FD03D7">
              <w:t>5</w:t>
            </w:r>
          </w:hyperlink>
        </w:p>
        <w:p w14:paraId="01C35382" w14:textId="647559F9" w:rsidR="00104AFB" w:rsidRDefault="00104AFB" w:rsidP="00104AFB">
          <w:pPr>
            <w:ind w:firstLine="720"/>
          </w:pPr>
          <w:r w:rsidRPr="00104AFB">
            <w:t>Critical discussion of the influences of change within Tesco</w:t>
          </w:r>
          <w:r>
            <w:t>……………………….….6</w:t>
          </w:r>
        </w:p>
        <w:p w14:paraId="5AC6BCDD" w14:textId="6A097D20" w:rsidR="00104AFB" w:rsidRDefault="00104AFB" w:rsidP="00104AFB">
          <w:pPr>
            <w:ind w:firstLine="720"/>
          </w:pPr>
          <w:r w:rsidRPr="00104AFB">
            <w:t>Lewin’s change management</w:t>
          </w:r>
          <w:r>
            <w:t>…………………………………………………………..7</w:t>
          </w:r>
        </w:p>
        <w:p w14:paraId="0C25B8DD" w14:textId="456AB8E7" w:rsidR="00104AFB" w:rsidRPr="00104AFB" w:rsidRDefault="00104AFB" w:rsidP="00104AFB">
          <w:pPr>
            <w:ind w:firstLine="720"/>
          </w:pPr>
          <w:r w:rsidRPr="00104AFB">
            <w:t>Kubler Ross change management</w:t>
          </w:r>
          <w:r>
            <w:t>………………………………………………..……</w:t>
          </w:r>
          <w:r w:rsidR="003B0F46">
            <w:t>..</w:t>
          </w:r>
          <w:r>
            <w:t>9</w:t>
          </w:r>
        </w:p>
        <w:p w14:paraId="76790F00" w14:textId="2A445335" w:rsidR="004E74A1" w:rsidRDefault="00E730F6" w:rsidP="00DB020A">
          <w:hyperlink w:anchor="_tyjcwt">
            <w:r w:rsidR="00AA0313" w:rsidRPr="00FD03D7">
              <w:t>2.3 Role of leaders</w:t>
            </w:r>
            <w:r w:rsidR="00EE121B">
              <w:t>…………………………………………………………………………</w:t>
            </w:r>
            <w:r w:rsidR="003B0F46">
              <w:t>…</w:t>
            </w:r>
            <w:r w:rsidR="00EE121B">
              <w:t>..</w:t>
            </w:r>
            <w:r w:rsidR="003B0F46">
              <w:t>11</w:t>
            </w:r>
          </w:hyperlink>
        </w:p>
        <w:p w14:paraId="1A38D134" w14:textId="777748C7" w:rsidR="003B0F46" w:rsidRPr="003B0F46" w:rsidRDefault="003B0F46" w:rsidP="00DB020A">
          <w:r w:rsidRPr="003B0F46">
            <w:t>Leadership in change process and managing complex issues</w:t>
          </w:r>
          <w:r>
            <w:t>…………………………………13</w:t>
          </w:r>
        </w:p>
        <w:p w14:paraId="1D415E00" w14:textId="0DBED25F" w:rsidR="004E74A1" w:rsidRDefault="00E730F6" w:rsidP="00DB020A">
          <w:hyperlink w:anchor="_3dy6vkm">
            <w:r w:rsidR="00AA0313" w:rsidRPr="00FD03D7">
              <w:t>2.4 Identification and contribution of change agents in the process and its sources</w:t>
            </w:r>
            <w:r w:rsidR="00EE121B">
              <w:t>………..…</w:t>
            </w:r>
            <w:r w:rsidR="00AA0313" w:rsidRPr="00FD03D7">
              <w:t>1</w:t>
            </w:r>
            <w:r w:rsidR="009070C1">
              <w:t>3</w:t>
            </w:r>
          </w:hyperlink>
        </w:p>
        <w:p w14:paraId="6C992F58" w14:textId="52A23D0F" w:rsidR="009070C1" w:rsidRDefault="009070C1" w:rsidP="00DB020A">
          <w:r w:rsidRPr="009070C1">
            <w:t>Issues that arose without the use of change agents</w:t>
          </w:r>
          <w:r>
            <w:t>…………………………………………….14</w:t>
          </w:r>
        </w:p>
        <w:p w14:paraId="350D558C" w14:textId="1DD0232E" w:rsidR="0009095C" w:rsidRPr="009070C1" w:rsidRDefault="0009095C" w:rsidP="00DB020A">
          <w:r w:rsidRPr="00FD03D7">
            <w:t>Role of change agents during the change process</w:t>
          </w:r>
          <w:r>
            <w:t>……………………………………………..15</w:t>
          </w:r>
        </w:p>
        <w:p w14:paraId="6FBFE829" w14:textId="3CD1F57D" w:rsidR="004E74A1" w:rsidRDefault="00E730F6" w:rsidP="00DB020A">
          <w:hyperlink w:anchor="_1t3h5sf">
            <w:r w:rsidR="00AA0313" w:rsidRPr="00FD03D7">
              <w:t>2.5: Describing the culture of Tesco by utilising Charles Handy Model</w:t>
            </w:r>
            <w:r w:rsidR="00EE121B">
              <w:t>………………………</w:t>
            </w:r>
            <w:r w:rsidR="00AA0313" w:rsidRPr="00FD03D7">
              <w:t>1</w:t>
            </w:r>
            <w:r w:rsidR="001122C2">
              <w:t>6</w:t>
            </w:r>
          </w:hyperlink>
        </w:p>
        <w:p w14:paraId="5DC380F8" w14:textId="36205DE4" w:rsidR="001122C2" w:rsidRPr="001122C2" w:rsidRDefault="001122C2" w:rsidP="00DB020A">
          <w:r w:rsidRPr="00FD03D7">
            <w:t>Examining differences in the culture based on the changes of Tesco Plc</w:t>
          </w:r>
          <w:r>
            <w:t>……………………...17</w:t>
          </w:r>
        </w:p>
        <w:p w14:paraId="303A55A5" w14:textId="3E3940CC" w:rsidR="004E74A1" w:rsidRDefault="0050661C" w:rsidP="00DB020A">
          <w:r>
            <w:t xml:space="preserve">3.0 </w:t>
          </w:r>
          <w:hyperlink w:anchor="_4d34og8">
            <w:r w:rsidR="00AA0313" w:rsidRPr="00FD03D7">
              <w:t>Conclusion</w:t>
            </w:r>
            <w:r w:rsidR="00F76D15">
              <w:t>……………………………………………………………………</w:t>
            </w:r>
            <w:r>
              <w:t>..</w:t>
            </w:r>
            <w:r w:rsidR="00F76D15">
              <w:t>…………...</w:t>
            </w:r>
            <w:r w:rsidR="0005793C">
              <w:t>19</w:t>
            </w:r>
          </w:hyperlink>
        </w:p>
        <w:p w14:paraId="73F101BF" w14:textId="62BFEDB9" w:rsidR="00932990" w:rsidRDefault="0050661C" w:rsidP="00932990">
          <w:r>
            <w:t xml:space="preserve">4.0 </w:t>
          </w:r>
          <w:r w:rsidR="00932990">
            <w:t>Appendices</w:t>
          </w:r>
        </w:p>
        <w:p w14:paraId="58F2C15D" w14:textId="479E5A46" w:rsidR="00932990" w:rsidRPr="00932990" w:rsidRDefault="00932990" w:rsidP="00DB020A">
          <w:r w:rsidRPr="00FD03D7">
            <w:t>SWOT and PESTLE analysis how internal and external factors influenced this change</w:t>
          </w:r>
          <w:r>
            <w:t xml:space="preserve"> ………………………………………</w:t>
          </w:r>
          <w:r w:rsidR="0050661C">
            <w:t>.</w:t>
          </w:r>
          <w:r>
            <w:t>………………………………………………………….20</w:t>
          </w:r>
        </w:p>
        <w:p w14:paraId="48F47262" w14:textId="2BA081C0" w:rsidR="004E74A1" w:rsidRDefault="0050661C" w:rsidP="00DB020A">
          <w:r>
            <w:t xml:space="preserve">5.0 </w:t>
          </w:r>
          <w:hyperlink w:anchor="_2s8eyo1">
            <w:r w:rsidR="00AA0313" w:rsidRPr="00FD03D7">
              <w:t>References</w:t>
            </w:r>
            <w:r w:rsidR="00F76D15">
              <w:t>…………………</w:t>
            </w:r>
            <w:r>
              <w:t>..</w:t>
            </w:r>
            <w:r w:rsidR="00F76D15">
              <w:t>………………………………………………………………</w:t>
            </w:r>
            <w:r w:rsidR="0005793C">
              <w:t>2</w:t>
            </w:r>
            <w:r w:rsidR="00932990">
              <w:t>3</w:t>
            </w:r>
          </w:hyperlink>
        </w:p>
        <w:p w14:paraId="64D4F277" w14:textId="1E8F7696" w:rsidR="004E74A1" w:rsidRPr="00FD03D7" w:rsidRDefault="004E74A1" w:rsidP="00DB020A">
          <w:r w:rsidRPr="00FD03D7">
            <w:fldChar w:fldCharType="end"/>
          </w:r>
        </w:p>
      </w:sdtContent>
    </w:sdt>
    <w:p w14:paraId="5866A967" w14:textId="77777777" w:rsidR="004E74A1" w:rsidRPr="00FD03D7" w:rsidRDefault="00AA0313" w:rsidP="00DB020A">
      <w:r w:rsidRPr="00FD03D7">
        <w:t xml:space="preserve"> </w:t>
      </w:r>
    </w:p>
    <w:p w14:paraId="757DBD04" w14:textId="7A698C78" w:rsidR="004E74A1" w:rsidRPr="00FD03D7" w:rsidRDefault="004E74A1" w:rsidP="00DB020A">
      <w:bookmarkStart w:id="1" w:name="_30j0zll" w:colFirst="0" w:colLast="0"/>
      <w:bookmarkEnd w:id="1"/>
    </w:p>
    <w:p w14:paraId="73C9322B" w14:textId="255BC35D" w:rsidR="004E74A1" w:rsidRPr="00104AFB" w:rsidRDefault="00AA0313" w:rsidP="00DB020A">
      <w:pPr>
        <w:rPr>
          <w:b/>
          <w:bCs/>
        </w:rPr>
      </w:pPr>
      <w:bookmarkStart w:id="2" w:name="_1fob9te" w:colFirst="0" w:colLast="0"/>
      <w:bookmarkEnd w:id="2"/>
      <w:r w:rsidRPr="00104AFB">
        <w:rPr>
          <w:b/>
          <w:bCs/>
        </w:rPr>
        <w:t>Introduction</w:t>
      </w:r>
    </w:p>
    <w:p w14:paraId="4C628C2B" w14:textId="7E23DE58" w:rsidR="00DF316D" w:rsidRPr="00DF316D" w:rsidRDefault="00DF316D" w:rsidP="00DB020A">
      <w:r>
        <w:t>This report was requested on 25</w:t>
      </w:r>
      <w:r w:rsidRPr="001B5A49">
        <w:rPr>
          <w:vertAlign w:val="superscript"/>
        </w:rPr>
        <w:t>th</w:t>
      </w:r>
      <w:r>
        <w:t xml:space="preserve"> May 2021 by tutor Maria Heffernan during Leading and Implementing Workplace Change module. </w:t>
      </w:r>
      <w:r w:rsidRPr="0099443D">
        <w:t xml:space="preserve">This report was compiled by Paula </w:t>
      </w:r>
      <w:proofErr w:type="spellStart"/>
      <w:r w:rsidRPr="0099443D">
        <w:t>Neagu</w:t>
      </w:r>
      <w:proofErr w:type="spellEnd"/>
      <w:r w:rsidRPr="0099443D">
        <w:t>, student at University of Wales Trinity Saint David. The submission date of this report is 25</w:t>
      </w:r>
      <w:r w:rsidRPr="0099443D">
        <w:rPr>
          <w:vertAlign w:val="superscript"/>
        </w:rPr>
        <w:t>th</w:t>
      </w:r>
      <w:r w:rsidRPr="0099443D">
        <w:t xml:space="preserve"> July 2021.</w:t>
      </w:r>
      <w:r>
        <w:t xml:space="preserve"> </w:t>
      </w:r>
      <w:proofErr w:type="gramStart"/>
      <w:r>
        <w:t>In order to</w:t>
      </w:r>
      <w:proofErr w:type="gramEnd"/>
      <w:r>
        <w:t xml:space="preserve"> compile this, report the researcher used a variety of books, journals, e-books, internet sources.</w:t>
      </w:r>
    </w:p>
    <w:p w14:paraId="2A6E2B7C" w14:textId="77777777" w:rsidR="001B5A49" w:rsidRDefault="00AA0313" w:rsidP="00DB020A">
      <w:r w:rsidRPr="00FD03D7">
        <w:t xml:space="preserve">This report has discussed about the changes in Tesco’s financial and human resources during the COVID 19. The main impacts of change within Tesco have been critically discussed to know the positive and negative effects it has on Tesco Plc. A detailed approach regarding the various factors that affect the internal and external environment of Tesco Plc has also been given. The report has even discussed the various roles of the leader in the change process especially during the COVID-19 situation. It has identified the contribution and roles of the various change agents and the various issues that arise when the firm does not involve these agents during the change process. The changes in culture and management of Tesco Plc have been reported. The positive and negative effects of culture during the change process have also been clearly evaluated in the last section of the report. </w:t>
      </w:r>
    </w:p>
    <w:p w14:paraId="0896953C" w14:textId="355B5583" w:rsidR="004E74A1" w:rsidRPr="00FD03D7" w:rsidRDefault="00AA0313" w:rsidP="00DB020A">
      <w:r w:rsidRPr="00FD03D7">
        <w:br w:type="page"/>
      </w:r>
    </w:p>
    <w:p w14:paraId="13E7CAC8" w14:textId="77777777" w:rsidR="004E74A1" w:rsidRPr="00104AFB" w:rsidRDefault="00AA0313" w:rsidP="00DB020A">
      <w:pPr>
        <w:rPr>
          <w:b/>
          <w:bCs/>
        </w:rPr>
      </w:pPr>
      <w:bookmarkStart w:id="3" w:name="_17dp8vu" w:colFirst="0" w:colLast="0"/>
      <w:bookmarkEnd w:id="3"/>
      <w:r w:rsidRPr="00104AFB">
        <w:rPr>
          <w:b/>
          <w:bCs/>
        </w:rPr>
        <w:lastRenderedPageBreak/>
        <w:t>2.1 Background Information</w:t>
      </w:r>
    </w:p>
    <w:p w14:paraId="3E5B2609" w14:textId="70375F18" w:rsidR="004E74A1" w:rsidRPr="00FD03D7" w:rsidRDefault="00AA0313" w:rsidP="00DB020A">
      <w:r w:rsidRPr="00FD03D7">
        <w:t xml:space="preserve">Tesco is a major retailer in the United Kingdom, as well as one of the foremost foodservice stores in the globe. Tesco got formed in 1919 while Jack Cohen began selling extra groceries from a stand-in London's East End Market, Brixton. Mr. Cohen profited £1 with £4 in purchases at the very beginning of the day. Nevertheless, after 5 years, by 1924, when Mr. Cohen purchased a cargo of teas from Mr. T.E Stock well, the Tesco trademark became obvious. Mr. Cohen established a flagship Tesco store located Burn Oak, North London, which also was eventually combined with monogram characters to establish </w:t>
      </w:r>
      <w:proofErr w:type="spellStart"/>
      <w:r w:rsidRPr="00FD03D7">
        <w:t>Tes</w:t>
      </w:r>
      <w:proofErr w:type="spellEnd"/>
      <w:r w:rsidRPr="00FD03D7">
        <w:t xml:space="preserve">-co. Tesco also sells non-food items like garments and electronic parts. Tesco furthermore employs approximately 326, 000 staff and operates approximately 2,318 stores across the United Kingdom, Europe, and Asia. The company began as just </w:t>
      </w:r>
      <w:r w:rsidR="0099443D" w:rsidRPr="00FD03D7">
        <w:t xml:space="preserve">groceries </w:t>
      </w:r>
      <w:r w:rsidRPr="00FD03D7">
        <w:t>has subsequently enlarged into a business with a broader range of retail offerings (</w:t>
      </w:r>
      <w:proofErr w:type="spellStart"/>
      <w:r w:rsidRPr="00FD03D7">
        <w:rPr>
          <w:highlight w:val="white"/>
        </w:rPr>
        <w:t>Peeroo</w:t>
      </w:r>
      <w:proofErr w:type="spellEnd"/>
      <w:r w:rsidRPr="00FD03D7">
        <w:rPr>
          <w:highlight w:val="white"/>
        </w:rPr>
        <w:t xml:space="preserve"> </w:t>
      </w:r>
      <w:r w:rsidRPr="00FD03D7">
        <w:rPr>
          <w:i/>
          <w:highlight w:val="white"/>
        </w:rPr>
        <w:t>et al.,</w:t>
      </w:r>
      <w:r w:rsidRPr="00FD03D7">
        <w:rPr>
          <w:highlight w:val="white"/>
        </w:rPr>
        <w:t xml:space="preserve"> 2017).</w:t>
      </w:r>
    </w:p>
    <w:p w14:paraId="49CEF6C5" w14:textId="77777777" w:rsidR="004E74A1" w:rsidRPr="00104AFB" w:rsidRDefault="00AA0313" w:rsidP="00DB020A">
      <w:pPr>
        <w:rPr>
          <w:b/>
          <w:bCs/>
        </w:rPr>
      </w:pPr>
      <w:bookmarkStart w:id="4" w:name="_3rdcrjn" w:colFirst="0" w:colLast="0"/>
      <w:bookmarkEnd w:id="4"/>
      <w:r w:rsidRPr="00104AFB">
        <w:rPr>
          <w:b/>
          <w:bCs/>
        </w:rPr>
        <w:t>2.2 Financial, Human Resource change on Tesco during COVID 19</w:t>
      </w:r>
    </w:p>
    <w:p w14:paraId="23DDB2B1" w14:textId="77777777" w:rsidR="004E74A1" w:rsidRPr="00FD03D7" w:rsidRDefault="00AA0313" w:rsidP="00DB020A">
      <w:r w:rsidRPr="00FD03D7">
        <w:t>COVID-19 is described by Alan Stewart, Tesco's Chief Operating Officer, as "an obstacle like nothing else." "Their business changed more over the few quarters before the eruption than it had in the previous ten years,” Stewart asserts this strain sensed across most of their departments, and they are delighted as to how swiftly and generously their employees reacted to serve their respective clients initially.”</w:t>
      </w:r>
    </w:p>
    <w:p w14:paraId="0B1D02F3" w14:textId="1629F052" w:rsidR="004E74A1" w:rsidRPr="00FD03D7" w:rsidRDefault="00AA0313" w:rsidP="00DB020A">
      <w:r w:rsidRPr="00FD03D7">
        <w:t xml:space="preserve"> Tesco's finance team was instrumental in the company's quick response to the crisis, partnering with </w:t>
      </w:r>
      <w:r w:rsidR="00DF316D" w:rsidRPr="00DF316D">
        <w:t>colleagues</w:t>
      </w:r>
      <w:r w:rsidRPr="00DF316D">
        <w:t xml:space="preserve"> </w:t>
      </w:r>
      <w:r w:rsidRPr="00FD03D7">
        <w:t>to enable the quick implementation of important operational changes. During that week in April, the company virtually doubled its capacity in online food delivery services, becoming the first trader in the UK to complete one million online food purchases (</w:t>
      </w:r>
      <w:proofErr w:type="spellStart"/>
      <w:r w:rsidRPr="00FD03D7">
        <w:t>Serrat</w:t>
      </w:r>
      <w:proofErr w:type="spellEnd"/>
      <w:r w:rsidRPr="00FD03D7">
        <w:t>, 2017).</w:t>
      </w:r>
      <w:r w:rsidRPr="00FD03D7">
        <w:rPr>
          <w:highlight w:val="white"/>
        </w:rPr>
        <w:t xml:space="preserve"> </w:t>
      </w:r>
      <w:r w:rsidRPr="00FD03D7">
        <w:t>Tesco hired over 50,000 additional temporary workers at the start of the crisis to</w:t>
      </w:r>
      <w:r w:rsidR="005154AC">
        <w:t xml:space="preserve"> sustain</w:t>
      </w:r>
      <w:r w:rsidRPr="00FD03D7">
        <w:t xml:space="preserve"> its existing workforce on the sales floor, in warehouses, and as delivery drivers. Tesco has cautioned that the COVID 19 pandemic might cost it over £1 billion in lost revenue; however, the advantages of strong profits, business rate relief, including effective management would outweigh the losses. Covid-19 has demonstrated how extremely essential the food system is to the United Kingdom, and it is extremely pleased of Tesco, as well as the entire UK food system, for stepping up. </w:t>
      </w:r>
      <w:r w:rsidR="005154AC" w:rsidRPr="00FD03D7">
        <w:t>Therefore,</w:t>
      </w:r>
      <w:r w:rsidRPr="00FD03D7">
        <w:t xml:space="preserve"> in moments of need, they have prioritized four objectives: meals for </w:t>
      </w:r>
      <w:r w:rsidRPr="00FD03D7">
        <w:lastRenderedPageBreak/>
        <w:t xml:space="preserve">all, protection for everybody, assistance for their employees, as well as assistance for the community. </w:t>
      </w:r>
      <w:r w:rsidR="005154AC">
        <w:t>A</w:t>
      </w:r>
      <w:r w:rsidRPr="00FD03D7">
        <w:t xml:space="preserve">ccording to fresh numbers, Tesco's pre-tax revenue grew by more than a quarter (28.7%) between March 1st and August 29th, hitting £551 million. Its internet purchases, particularly, have seen a tremendous increase, with sales increasing by 69% annual growth. Tesco said that during the epidemic, shipping windows were doubled to 1.5 million each week, with the company supplying 674,000 vulnerable clients. Tesco reportedly established 16,000 permanent staff as a response to all this, to sustain the "exponential increase" in internet shopping (over 9% pre-pandemic over 16%). There will be 10,000 people picking up orders from stores including 3,000 more delivery people Tesco indicated that now </w:t>
      </w:r>
      <w:proofErr w:type="gramStart"/>
      <w:r w:rsidRPr="00FD03D7">
        <w:t>the majority of</w:t>
      </w:r>
      <w:proofErr w:type="gramEnd"/>
      <w:r w:rsidRPr="00FD03D7">
        <w:t xml:space="preserve"> these positions will be awarded to persons who'd already entered their workplace as temporary workers at the </w:t>
      </w:r>
      <w:r w:rsidR="00DF316D" w:rsidRPr="00FD03D7">
        <w:t>beginning</w:t>
      </w:r>
      <w:r w:rsidRPr="00FD03D7">
        <w:t xml:space="preserve"> of the epidemic. Tesco has also indicated their desire to assist the administration's Kickstarter program, which has been created to help younger </w:t>
      </w:r>
      <w:r w:rsidR="00DF316D" w:rsidRPr="00FD03D7">
        <w:t>people</w:t>
      </w:r>
      <w:r w:rsidRPr="00FD03D7">
        <w:t xml:space="preserve"> between 16 to 24 find works. Tesco reportedly expected to give 1,000 such positions to young </w:t>
      </w:r>
      <w:r w:rsidR="00DF316D" w:rsidRPr="00FD03D7">
        <w:t>people</w:t>
      </w:r>
      <w:r w:rsidRPr="00FD03D7">
        <w:t xml:space="preserve"> (</w:t>
      </w:r>
      <w:proofErr w:type="spellStart"/>
      <w:r w:rsidRPr="00FD03D7">
        <w:rPr>
          <w:highlight w:val="white"/>
        </w:rPr>
        <w:t>McCoskey</w:t>
      </w:r>
      <w:proofErr w:type="spellEnd"/>
      <w:r w:rsidRPr="00FD03D7">
        <w:rPr>
          <w:highlight w:val="white"/>
        </w:rPr>
        <w:t xml:space="preserve"> </w:t>
      </w:r>
      <w:r w:rsidRPr="00FD03D7">
        <w:rPr>
          <w:i/>
          <w:highlight w:val="white"/>
        </w:rPr>
        <w:t>et al.,</w:t>
      </w:r>
      <w:r w:rsidRPr="00FD03D7">
        <w:rPr>
          <w:highlight w:val="white"/>
        </w:rPr>
        <w:t xml:space="preserve"> 2017).</w:t>
      </w:r>
    </w:p>
    <w:p w14:paraId="7306E52A" w14:textId="4A277FF7" w:rsidR="004E74A1" w:rsidRPr="00104AFB" w:rsidRDefault="00104AFB" w:rsidP="00DB020A">
      <w:pPr>
        <w:rPr>
          <w:b/>
          <w:bCs/>
        </w:rPr>
      </w:pPr>
      <w:bookmarkStart w:id="5" w:name="_26in1rg" w:colFirst="0" w:colLast="0"/>
      <w:bookmarkEnd w:id="5"/>
      <w:r>
        <w:rPr>
          <w:b/>
          <w:bCs/>
        </w:rPr>
        <w:t xml:space="preserve"> </w:t>
      </w:r>
      <w:r w:rsidR="00AA0313" w:rsidRPr="00104AFB">
        <w:rPr>
          <w:b/>
          <w:bCs/>
        </w:rPr>
        <w:t>Critical discussion of the influences of change within Tesco</w:t>
      </w:r>
    </w:p>
    <w:p w14:paraId="6A9261A2" w14:textId="76E7B298" w:rsidR="004E74A1" w:rsidRPr="00FD03D7" w:rsidRDefault="00AA0313" w:rsidP="00DB020A">
      <w:r w:rsidRPr="00FD03D7">
        <w:t xml:space="preserve">Tesco, the UK's largest retailer, revealed a fifth-year profit reduction, </w:t>
      </w:r>
      <w:r w:rsidR="005154AC">
        <w:t>due</w:t>
      </w:r>
      <w:r w:rsidRPr="00FD03D7">
        <w:t xml:space="preserve"> to higher costs related with the corona virus </w:t>
      </w:r>
      <w:r w:rsidR="00DF316D">
        <w:t>pandemic</w:t>
      </w:r>
      <w:r w:rsidRPr="00FD03D7">
        <w:t xml:space="preserve">, such as hiring more </w:t>
      </w:r>
      <w:r w:rsidR="00DF316D" w:rsidRPr="00FD03D7">
        <w:t>workers</w:t>
      </w:r>
      <w:r w:rsidRPr="00FD03D7">
        <w:t xml:space="preserve">, </w:t>
      </w:r>
      <w:r w:rsidR="00DF316D" w:rsidRPr="00FD03D7">
        <w:t>balancing</w:t>
      </w:r>
      <w:r w:rsidRPr="00FD03D7">
        <w:t xml:space="preserve"> exceptionally strong sales growth. During the year ended February, the company declared a net profit of 825 million pounds (USD 1.14 billion), down from just over 1 billion pounds the previous year.</w:t>
      </w:r>
    </w:p>
    <w:p w14:paraId="0CB87AEB" w14:textId="77777777" w:rsidR="004E74A1" w:rsidRPr="00FD03D7" w:rsidRDefault="00AA0313" w:rsidP="00DB020A">
      <w:r w:rsidRPr="00FD03D7">
        <w:t>Positive effects</w:t>
      </w:r>
    </w:p>
    <w:p w14:paraId="1C502E8A" w14:textId="19EA6629" w:rsidR="004E74A1" w:rsidRPr="00FD03D7" w:rsidRDefault="00AA0313" w:rsidP="00DB020A">
      <w:r w:rsidRPr="00FD03D7">
        <w:t>Tesco's profitability will indeed be impacted by the COVID-19 crisis, according to the business's environmental assessment. Tesco is expected to see a favorable effect on its 2020 sales revenue of COVID-19's impacts, including higher demand for food and beverages goods as people remain at home, culminating in a 9.2 percent gain in sales in 2020 compared to 2019. Tesco reportedly activated its logistical service in the United Kingdom and expanded the number of shipping slots it provides to meet the rising market for online food. There are some scopes for Tesco which are as follows:</w:t>
      </w:r>
    </w:p>
    <w:p w14:paraId="4B161B34" w14:textId="7FD863F2" w:rsidR="004E74A1" w:rsidRPr="00FD03D7" w:rsidRDefault="00AA0313" w:rsidP="00DB020A">
      <w:r w:rsidRPr="00FD03D7">
        <w:lastRenderedPageBreak/>
        <w:t xml:space="preserve">Tesco appears to have a strong presence in Western Europe (profits of 78.4% in 2019), and the disastrous effect of COVID-19 in this sector, which resulted in advance </w:t>
      </w:r>
      <w:r w:rsidR="00DF316D" w:rsidRPr="00DF316D">
        <w:t>saving</w:t>
      </w:r>
      <w:r w:rsidRPr="00FD03D7">
        <w:t>, boosted sales dramatically.</w:t>
      </w:r>
    </w:p>
    <w:p w14:paraId="2A1E8723" w14:textId="250A7C28" w:rsidR="004E74A1" w:rsidRPr="00FD03D7" w:rsidRDefault="00AA0313" w:rsidP="00DB020A">
      <w:r w:rsidRPr="00FD03D7">
        <w:t xml:space="preserve">Tesco is now shipping online orders in plastic bags to cut down on the time it takes to fulfil the order, and </w:t>
      </w:r>
      <w:r w:rsidR="00DB020A" w:rsidRPr="00FD03D7">
        <w:t>so</w:t>
      </w:r>
      <w:r w:rsidRPr="00FD03D7">
        <w:t xml:space="preserve"> the virus's threat.</w:t>
      </w:r>
    </w:p>
    <w:p w14:paraId="70331D1B" w14:textId="77777777" w:rsidR="004E74A1" w:rsidRPr="00FD03D7" w:rsidRDefault="00AA0313" w:rsidP="00DB020A">
      <w:r w:rsidRPr="00FD03D7">
        <w:t>Tesco's progress will indeed be identical to that of its competitors, as the boost in the availability of food and groceries may help all chain stores.</w:t>
      </w:r>
    </w:p>
    <w:p w14:paraId="73F09B61" w14:textId="77777777" w:rsidR="004E74A1" w:rsidRPr="00FD03D7" w:rsidRDefault="00AA0313" w:rsidP="00DB020A">
      <w:r w:rsidRPr="00FD03D7">
        <w:t>Negative effects</w:t>
      </w:r>
    </w:p>
    <w:p w14:paraId="7085BAC4" w14:textId="77777777" w:rsidR="004E74A1" w:rsidRPr="00FD03D7" w:rsidRDefault="00AA0313" w:rsidP="00DB020A">
      <w:r w:rsidRPr="00FD03D7">
        <w:t xml:space="preserve">Tesco Bank reportedly declared a £175 million loss, comparing to a £193 million profit the prior year. It claimed that COVID 19 had caused a "significant drop" in client spending, resulting in "reduced ranks of fresh economic activity in credit cards and loans, reduced credit card bills, as well as a fall in ATMs and trip financial transaction." Increased unemployment and weaker </w:t>
      </w:r>
      <w:r w:rsidRPr="00DB020A">
        <w:t>GDP</w:t>
      </w:r>
      <w:r w:rsidRPr="005154AC">
        <w:rPr>
          <w:bCs/>
        </w:rPr>
        <w:t xml:space="preserve"> </w:t>
      </w:r>
      <w:r w:rsidRPr="00FD03D7">
        <w:t>predictions led to an increase in the reserve for anticipated bad debts," the report continued. Whilst Tesco expects the bank to generate a profit in the upcoming fiscal year, the speed and scope of recovery are significantly reliant mostly on economic prospects, which remain unpredictable. In early trade, Tesco's stock dropped 2.65% to 225.96p.</w:t>
      </w:r>
    </w:p>
    <w:p w14:paraId="555AEC02" w14:textId="77777777" w:rsidR="004E74A1" w:rsidRPr="00FD03D7" w:rsidRDefault="004E74A1" w:rsidP="00DB020A"/>
    <w:p w14:paraId="1E074D8B" w14:textId="1DEFAE80" w:rsidR="004E74A1" w:rsidRPr="00104AFB" w:rsidRDefault="00AA0313" w:rsidP="00DB020A">
      <w:pPr>
        <w:rPr>
          <w:b/>
          <w:bCs/>
        </w:rPr>
      </w:pPr>
      <w:r w:rsidRPr="00104AFB">
        <w:rPr>
          <w:b/>
          <w:bCs/>
        </w:rPr>
        <w:t>Lewin’s change management</w:t>
      </w:r>
    </w:p>
    <w:p w14:paraId="193685D8" w14:textId="77777777" w:rsidR="004E74A1" w:rsidRPr="00FD03D7" w:rsidRDefault="00AA0313" w:rsidP="00DB020A">
      <w:r w:rsidRPr="00FD03D7">
        <w:rPr>
          <w:noProof/>
        </w:rPr>
        <w:drawing>
          <wp:inline distT="0" distB="0" distL="0" distR="0" wp14:anchorId="010C0D83" wp14:editId="466EF8C9">
            <wp:extent cx="2945313" cy="2216122"/>
            <wp:effectExtent l="0" t="0" r="0" b="0"/>
            <wp:docPr id="1" name="image1.png" descr="0514 Lewin Change Management model Powerpoint Presentation | Template  Presentation | Sample of PPT Presentation | Presentation Background Images"/>
            <wp:cNvGraphicFramePr/>
            <a:graphic xmlns:a="http://schemas.openxmlformats.org/drawingml/2006/main">
              <a:graphicData uri="http://schemas.openxmlformats.org/drawingml/2006/picture">
                <pic:pic xmlns:pic="http://schemas.openxmlformats.org/drawingml/2006/picture">
                  <pic:nvPicPr>
                    <pic:cNvPr id="0" name="image1.png" descr="0514 Lewin Change Management model Powerpoint Presentation | Template  Presentation | Sample of PPT Presentation | Presentation Background Images"/>
                    <pic:cNvPicPr preferRelativeResize="0"/>
                  </pic:nvPicPr>
                  <pic:blipFill>
                    <a:blip r:embed="rId8" cstate="print"/>
                    <a:srcRect/>
                    <a:stretch>
                      <a:fillRect/>
                    </a:stretch>
                  </pic:blipFill>
                  <pic:spPr>
                    <a:xfrm>
                      <a:off x="0" y="0"/>
                      <a:ext cx="2945313" cy="2216122"/>
                    </a:xfrm>
                    <a:prstGeom prst="rect">
                      <a:avLst/>
                    </a:prstGeom>
                    <a:ln/>
                  </pic:spPr>
                </pic:pic>
              </a:graphicData>
            </a:graphic>
          </wp:inline>
        </w:drawing>
      </w:r>
    </w:p>
    <w:p w14:paraId="5BB979B9" w14:textId="77777777" w:rsidR="004E74A1" w:rsidRPr="00FD03D7" w:rsidRDefault="00AA0313" w:rsidP="00DB020A">
      <w:r w:rsidRPr="00FD03D7">
        <w:t>Figure 1: Lewin’s change management model</w:t>
      </w:r>
    </w:p>
    <w:p w14:paraId="757F8845" w14:textId="77777777" w:rsidR="004E74A1" w:rsidRPr="00FD03D7" w:rsidRDefault="00AA0313" w:rsidP="00DB020A">
      <w:r w:rsidRPr="00FD03D7">
        <w:lastRenderedPageBreak/>
        <w:t>Source: (Martin-</w:t>
      </w:r>
      <w:proofErr w:type="spellStart"/>
      <w:r w:rsidRPr="00FD03D7">
        <w:t>Neuninger</w:t>
      </w:r>
      <w:proofErr w:type="spellEnd"/>
      <w:r w:rsidRPr="00FD03D7">
        <w:t xml:space="preserve"> and Ruby, 2020)</w:t>
      </w:r>
    </w:p>
    <w:p w14:paraId="389BA5A5" w14:textId="7DD89980" w:rsidR="004E74A1" w:rsidRPr="00FD03D7" w:rsidRDefault="00AA0313" w:rsidP="00DB020A">
      <w:r w:rsidRPr="00FD03D7">
        <w:t xml:space="preserve">Lewin’s change management - Unfreezing, altering, and refreezing are three steps in Kurt Lewin's transformational methodology. The notion offers a straightforward and practical approach to </w:t>
      </w:r>
      <w:r w:rsidR="00DB020A" w:rsidRPr="00FD03D7">
        <w:t>understanding</w:t>
      </w:r>
      <w:r w:rsidRPr="00FD03D7">
        <w:t xml:space="preserve"> the transformation process. According to Lewin, the transformation entails first developing the idea that a change is needed, then working toward its new, ideal consistency of conduct, and finally </w:t>
      </w:r>
      <w:r w:rsidR="00DB020A" w:rsidRPr="00FD03D7">
        <w:t>attaching</w:t>
      </w:r>
      <w:r w:rsidRPr="00FD03D7">
        <w:t xml:space="preserve"> that new </w:t>
      </w:r>
      <w:r w:rsidR="00DB020A" w:rsidRPr="00FD03D7">
        <w:t>behavior</w:t>
      </w:r>
      <w:r w:rsidRPr="00FD03D7">
        <w:t xml:space="preserve"> as the norm. Many contemporary change models are based on this principle, which is still widely used today. (Martin-</w:t>
      </w:r>
      <w:proofErr w:type="spellStart"/>
      <w:r w:rsidRPr="00FD03D7">
        <w:t>Neuninger</w:t>
      </w:r>
      <w:proofErr w:type="spellEnd"/>
      <w:r w:rsidRPr="00FD03D7">
        <w:t xml:space="preserve"> and Ruby, 2020).</w:t>
      </w:r>
    </w:p>
    <w:p w14:paraId="462E780B" w14:textId="47863FF8" w:rsidR="004E74A1" w:rsidRPr="00FD03D7" w:rsidRDefault="00AA0313" w:rsidP="00DB020A">
      <w:r w:rsidRPr="00FD03D7">
        <w:t xml:space="preserve">Unfreeze - It must go through the unfreezing procedure before any modifications can be done. Because so many people are naturally resistant to change, the goal of the unfreezing phase is to raise awareness of how the status, or current level of acceptability, is producing difficulties for the company. This is the point at which Tesco's changes will be </w:t>
      </w:r>
      <w:r w:rsidR="00DB020A" w:rsidRPr="00FD03D7">
        <w:t>implemented</w:t>
      </w:r>
      <w:r w:rsidRPr="00FD03D7">
        <w:t xml:space="preserve">. In this case, Tesco has been determined to just be ready for </w:t>
      </w:r>
      <w:r w:rsidR="00DB020A" w:rsidRPr="00FD03D7">
        <w:t>change</w:t>
      </w:r>
      <w:r w:rsidRPr="00FD03D7">
        <w:t xml:space="preserve">. Tesco tries to </w:t>
      </w:r>
      <w:r w:rsidR="00DB020A" w:rsidRPr="00FD03D7">
        <w:t>smother</w:t>
      </w:r>
      <w:r w:rsidRPr="00FD03D7">
        <w:t xml:space="preserve"> growth by focusing on increased profits to maintain the status inside the corporation.</w:t>
      </w:r>
    </w:p>
    <w:p w14:paraId="7FC0144F" w14:textId="08BB302B" w:rsidR="004E74A1" w:rsidRPr="00FD03D7" w:rsidRDefault="00AA0313" w:rsidP="00DB020A">
      <w:r w:rsidRPr="00FD03D7">
        <w:t>Change - Development, according to Lewin, is the transformation or transition of a group of individuals into a new state of being. This</w:t>
      </w:r>
      <w:r w:rsidR="00DB020A">
        <w:t xml:space="preserve"> </w:t>
      </w:r>
      <w:r w:rsidRPr="00FD03D7">
        <w:t>'shifting' stage, also known as '</w:t>
      </w:r>
      <w:r w:rsidR="00DB020A" w:rsidRPr="00FD03D7">
        <w:t>transitioning,</w:t>
      </w:r>
      <w:r w:rsidRPr="00FD03D7">
        <w:t>' or</w:t>
      </w:r>
      <w:r w:rsidR="00DB020A">
        <w:t xml:space="preserve"> </w:t>
      </w:r>
      <w:r w:rsidRPr="00FD03D7">
        <w:t xml:space="preserve">'moving,' is marked by the execution of the change. Changing is, once again, a method that must be executed correctly </w:t>
      </w:r>
      <w:proofErr w:type="gramStart"/>
      <w:r w:rsidRPr="00FD03D7">
        <w:t>in order to</w:t>
      </w:r>
      <w:proofErr w:type="gramEnd"/>
      <w:r w:rsidRPr="00FD03D7">
        <w:t xml:space="preserve"> be effective. During this process, employees should be made aware of contributing factors as well as how they will be affected after it has been </w:t>
      </w:r>
      <w:r w:rsidR="00DB020A" w:rsidRPr="00FD03D7">
        <w:t>generally</w:t>
      </w:r>
      <w:r w:rsidRPr="00FD03D7">
        <w:t xml:space="preserve"> adopted. Tesco might be considered as either a leader or a comforter inside this way. Within Tesco, communications are possibly its most effective tool for influencing transformation. Owing to an underpinning strategic direction, employees were able to engage in the activities.</w:t>
      </w:r>
    </w:p>
    <w:p w14:paraId="06D8247F" w14:textId="671C6D81" w:rsidR="004E74A1" w:rsidRDefault="00AA0313" w:rsidP="00DB020A">
      <w:r w:rsidRPr="00FD03D7">
        <w:t>Refreeze - The third step in Lewin's leadership approach is refreezing, which relates to the procedure of strengthening, stabilizing, and consolidating the new situation following the transition</w:t>
      </w:r>
      <w:r w:rsidR="00DB020A" w:rsidRPr="00FD03D7">
        <w:t>.</w:t>
      </w:r>
      <w:r w:rsidRPr="00FD03D7">
        <w:t xml:space="preserve"> The final </w:t>
      </w:r>
      <w:r w:rsidR="00DB020A" w:rsidRPr="00FD03D7">
        <w:t>change</w:t>
      </w:r>
      <w:r w:rsidRPr="00FD03D7">
        <w:t xml:space="preserve"> occurs at this moment, and Tesco aims to preserve the </w:t>
      </w:r>
      <w:r w:rsidR="00DB020A" w:rsidRPr="00FD03D7">
        <w:t>change</w:t>
      </w:r>
      <w:r w:rsidRPr="00FD03D7">
        <w:t xml:space="preserve"> by retaining employees and training them from a different perspective. Human minds are filled with brilliant ideas, which are then implemented in a company for dealing with customers and organizational development (</w:t>
      </w:r>
      <w:proofErr w:type="spellStart"/>
      <w:r w:rsidRPr="00FD03D7">
        <w:t>Rosnizam</w:t>
      </w:r>
      <w:proofErr w:type="spellEnd"/>
      <w:r w:rsidRPr="00FD03D7">
        <w:t xml:space="preserve"> </w:t>
      </w:r>
      <w:r w:rsidRPr="00FD03D7">
        <w:rPr>
          <w:i/>
        </w:rPr>
        <w:t>et al.,</w:t>
      </w:r>
      <w:r w:rsidRPr="00FD03D7">
        <w:t xml:space="preserve"> 2020).</w:t>
      </w:r>
    </w:p>
    <w:p w14:paraId="48A1DACF" w14:textId="77777777" w:rsidR="00DB020A" w:rsidRPr="00FD03D7" w:rsidRDefault="00DB020A" w:rsidP="00DB020A"/>
    <w:p w14:paraId="2CFCD11D" w14:textId="77777777" w:rsidR="004E74A1" w:rsidRPr="00104AFB" w:rsidRDefault="00AA0313" w:rsidP="00DB020A">
      <w:pPr>
        <w:rPr>
          <w:b/>
          <w:bCs/>
        </w:rPr>
      </w:pPr>
      <w:r w:rsidRPr="00104AFB">
        <w:rPr>
          <w:b/>
          <w:bCs/>
        </w:rPr>
        <w:lastRenderedPageBreak/>
        <w:t>Kubler Ross change management</w:t>
      </w:r>
    </w:p>
    <w:p w14:paraId="79EF091E" w14:textId="77777777" w:rsidR="004E74A1" w:rsidRPr="00FD03D7" w:rsidRDefault="00AA0313" w:rsidP="00DB020A">
      <w:r w:rsidRPr="00FD03D7">
        <w:rPr>
          <w:noProof/>
        </w:rPr>
        <w:drawing>
          <wp:inline distT="0" distB="0" distL="0" distR="0" wp14:anchorId="2A4B1894" wp14:editId="1DFAB7BD">
            <wp:extent cx="4272639" cy="2478298"/>
            <wp:effectExtent l="0" t="0" r="0" b="0"/>
            <wp:docPr id="2" name="image2.png" descr="Tools Of The Change Trade Archives - The Art Of Positive Change"/>
            <wp:cNvGraphicFramePr/>
            <a:graphic xmlns:a="http://schemas.openxmlformats.org/drawingml/2006/main">
              <a:graphicData uri="http://schemas.openxmlformats.org/drawingml/2006/picture">
                <pic:pic xmlns:pic="http://schemas.openxmlformats.org/drawingml/2006/picture">
                  <pic:nvPicPr>
                    <pic:cNvPr id="0" name="image2.png" descr="Tools Of The Change Trade Archives - The Art Of Positive Change"/>
                    <pic:cNvPicPr preferRelativeResize="0"/>
                  </pic:nvPicPr>
                  <pic:blipFill>
                    <a:blip r:embed="rId9" cstate="print"/>
                    <a:srcRect/>
                    <a:stretch>
                      <a:fillRect/>
                    </a:stretch>
                  </pic:blipFill>
                  <pic:spPr>
                    <a:xfrm>
                      <a:off x="0" y="0"/>
                      <a:ext cx="4272639" cy="2478298"/>
                    </a:xfrm>
                    <a:prstGeom prst="rect">
                      <a:avLst/>
                    </a:prstGeom>
                    <a:ln/>
                  </pic:spPr>
                </pic:pic>
              </a:graphicData>
            </a:graphic>
          </wp:inline>
        </w:drawing>
      </w:r>
    </w:p>
    <w:p w14:paraId="623DBDF4" w14:textId="77777777" w:rsidR="004E74A1" w:rsidRPr="00FD03D7" w:rsidRDefault="00AA0313" w:rsidP="00DB020A">
      <w:r w:rsidRPr="00FD03D7">
        <w:t>Figure 2: Kubler Ross change management</w:t>
      </w:r>
    </w:p>
    <w:p w14:paraId="75AD35CB" w14:textId="77777777" w:rsidR="004E74A1" w:rsidRPr="00FD03D7" w:rsidRDefault="00AA0313" w:rsidP="00DB020A">
      <w:r w:rsidRPr="00FD03D7">
        <w:t xml:space="preserve">Source: (Johnson </w:t>
      </w:r>
      <w:r w:rsidRPr="00FD03D7">
        <w:rPr>
          <w:i/>
        </w:rPr>
        <w:t>et al.,</w:t>
      </w:r>
      <w:r w:rsidRPr="00FD03D7">
        <w:t xml:space="preserve"> 2018)</w:t>
      </w:r>
    </w:p>
    <w:p w14:paraId="10F5AC21" w14:textId="0B002E7F" w:rsidR="004E74A1" w:rsidRPr="00FD03D7" w:rsidRDefault="00AA0313" w:rsidP="00DB020A">
      <w:r w:rsidRPr="00FD03D7">
        <w:t xml:space="preserve">The 'change curve,' which is based on Kubler-Ross' theory, describes the </w:t>
      </w:r>
      <w:r w:rsidR="00DB020A" w:rsidRPr="00FD03D7">
        <w:t>personal</w:t>
      </w:r>
      <w:r w:rsidRPr="00FD03D7">
        <w:t xml:space="preserve"> mental journey that people take when undergoing change and development. On this voyage, people experience a variety of emotions, including shock and denial, </w:t>
      </w:r>
      <w:r w:rsidR="00DB020A" w:rsidRPr="00FD03D7">
        <w:t>indignation</w:t>
      </w:r>
      <w:r w:rsidRPr="00FD03D7">
        <w:t>, bargaining, depression, and acceptance. Five stages are mentioned below:</w:t>
      </w:r>
    </w:p>
    <w:p w14:paraId="3BD9195F" w14:textId="4FE9610C" w:rsidR="004E74A1" w:rsidRPr="00FD03D7" w:rsidRDefault="00AA0313" w:rsidP="00DB020A">
      <w:r w:rsidRPr="00FD03D7">
        <w:t xml:space="preserve">Shock or denial - Workers who learn that their company Tesco is changing </w:t>
      </w:r>
      <w:proofErr w:type="gramStart"/>
      <w:r w:rsidRPr="00FD03D7">
        <w:t>and also</w:t>
      </w:r>
      <w:proofErr w:type="gramEnd"/>
      <w:r w:rsidRPr="00FD03D7">
        <w:t xml:space="preserve"> that their careers are in danger. They refuse to acknowledge reality and reject the changing conditions. </w:t>
      </w:r>
      <w:r w:rsidR="00DB020A" w:rsidRPr="00FD03D7">
        <w:t>They will</w:t>
      </w:r>
      <w:r w:rsidRPr="00FD03D7">
        <w:t xml:space="preserve"> need to get some time to readjust to the new situation. This phase necessitates the worker's and change leaders' </w:t>
      </w:r>
      <w:r w:rsidR="00DB020A" w:rsidRPr="00FD03D7">
        <w:t>prudent</w:t>
      </w:r>
      <w:r w:rsidRPr="00FD03D7">
        <w:t xml:space="preserve"> communication. Only important information should be shared, and </w:t>
      </w:r>
      <w:r w:rsidR="00DB020A" w:rsidRPr="00FD03D7">
        <w:t>irrelevant</w:t>
      </w:r>
      <w:r w:rsidRPr="00FD03D7">
        <w:t xml:space="preserve"> facts should be avoided as they may induce fear among staff.</w:t>
      </w:r>
    </w:p>
    <w:p w14:paraId="12AF31DF" w14:textId="7D4C4E3E" w:rsidR="004E74A1" w:rsidRPr="00FD03D7" w:rsidRDefault="00AA0313" w:rsidP="00DB020A">
      <w:r w:rsidRPr="00FD03D7">
        <w:t xml:space="preserve">Anger - Employees grow </w:t>
      </w:r>
      <w:r w:rsidR="00DB020A" w:rsidRPr="00FD03D7">
        <w:t>furious</w:t>
      </w:r>
      <w:r w:rsidRPr="00FD03D7">
        <w:t xml:space="preserve"> in Tesco or at the workplace once the initial shock of change has </w:t>
      </w:r>
      <w:r w:rsidR="00DB020A" w:rsidRPr="00FD03D7">
        <w:t>carried</w:t>
      </w:r>
      <w:r w:rsidRPr="00FD03D7">
        <w:t xml:space="preserve"> off. Their </w:t>
      </w:r>
      <w:r w:rsidR="00DB020A" w:rsidRPr="00FD03D7">
        <w:t>anger</w:t>
      </w:r>
      <w:r w:rsidRPr="00FD03D7">
        <w:t xml:space="preserve"> or hostility is focused </w:t>
      </w:r>
      <w:r w:rsidR="00EE121B" w:rsidRPr="00FD03D7">
        <w:t>on</w:t>
      </w:r>
      <w:r w:rsidRPr="00FD03D7">
        <w:t xml:space="preserve"> themselves, as well as maybe toward all coworkers. Employees tend to think irrationally and often voice their </w:t>
      </w:r>
      <w:r w:rsidR="00EE121B" w:rsidRPr="00FD03D7">
        <w:t>frustration</w:t>
      </w:r>
      <w:r w:rsidRPr="00FD03D7">
        <w:t>.</w:t>
      </w:r>
    </w:p>
    <w:p w14:paraId="6619021D" w14:textId="77777777" w:rsidR="004E74A1" w:rsidRPr="00FD03D7" w:rsidRDefault="00AA0313" w:rsidP="00DB020A">
      <w:r w:rsidRPr="00FD03D7">
        <w:t xml:space="preserve">Bargain – Once the force of terrible news fades away, an employee starts to bargain or start negotiating with the unpleasant reality. Employees try to find methods to put off the inevitable </w:t>
      </w:r>
      <w:r w:rsidRPr="00FD03D7">
        <w:lastRenderedPageBreak/>
        <w:t>change. They will need to make little alterations to discover suitable approaches to deal with the problem.</w:t>
      </w:r>
    </w:p>
    <w:p w14:paraId="68730506" w14:textId="4AFA502E" w:rsidR="004E74A1" w:rsidRPr="00FD03D7" w:rsidRDefault="00AA0313" w:rsidP="00DB020A">
      <w:r w:rsidRPr="00FD03D7">
        <w:t xml:space="preserve">Depression - Depression is </w:t>
      </w:r>
      <w:r w:rsidR="00EE121B" w:rsidRPr="00FD03D7">
        <w:t>certainly</w:t>
      </w:r>
      <w:r w:rsidRPr="00FD03D7">
        <w:t xml:space="preserve"> a state in which an employee feels </w:t>
      </w:r>
      <w:r w:rsidR="00EE121B" w:rsidRPr="00FD03D7">
        <w:t>sad</w:t>
      </w:r>
      <w:r w:rsidRPr="00FD03D7">
        <w:t xml:space="preserve">, regretful, guilty, and hopeless. He wants to give up and isolates himself. He hates interacting with other people. Employees in the workplace believe they are stuck in a </w:t>
      </w:r>
      <w:r w:rsidR="00EE121B">
        <w:t>hole</w:t>
      </w:r>
      <w:r w:rsidRPr="00FD03D7">
        <w:t xml:space="preserve"> and that nothing will ever go their way. He/she is uninterested in his/her task and operates at a low level of energy. Everybody, including his/her coworkers and management, stops believing in him (Johnson </w:t>
      </w:r>
      <w:r w:rsidRPr="00FD03D7">
        <w:rPr>
          <w:i/>
        </w:rPr>
        <w:t>et al.,</w:t>
      </w:r>
      <w:r w:rsidRPr="00FD03D7">
        <w:t xml:space="preserve"> 2018).</w:t>
      </w:r>
    </w:p>
    <w:p w14:paraId="1F94A600" w14:textId="0D74DFE3" w:rsidR="004E74A1" w:rsidRPr="00FD03D7" w:rsidRDefault="00AA0313" w:rsidP="00DB020A">
      <w:r w:rsidRPr="00FD03D7">
        <w:t xml:space="preserve">Acceptance - Workers who are </w:t>
      </w:r>
      <w:r w:rsidR="00EE121B" w:rsidRPr="00FD03D7">
        <w:t>devastated</w:t>
      </w:r>
      <w:r w:rsidRPr="00FD03D7">
        <w:t xml:space="preserve"> due to organizational transformation are at this phase where they understand reality and accept new roles and responsibilities. They are prepared to go on a transformational path.</w:t>
      </w:r>
    </w:p>
    <w:p w14:paraId="24B11A47" w14:textId="1EB515FF" w:rsidR="004E74A1" w:rsidRPr="00FD03D7" w:rsidRDefault="00AA0313" w:rsidP="00DB020A">
      <w:r w:rsidRPr="00FD03D7">
        <w:t xml:space="preserve">Benefits of using Lewin change </w:t>
      </w:r>
      <w:r w:rsidR="00EE121B" w:rsidRPr="00FD03D7">
        <w:t>model.</w:t>
      </w:r>
    </w:p>
    <w:p w14:paraId="3949EC30" w14:textId="405B2458" w:rsidR="004E74A1" w:rsidRPr="00FD03D7" w:rsidRDefault="00AA0313" w:rsidP="00DB020A">
      <w:r w:rsidRPr="00FD03D7">
        <w:t xml:space="preserve">The advantages of the Lewin model are </w:t>
      </w:r>
      <w:r w:rsidR="00EE121B" w:rsidRPr="00FD03D7">
        <w:t>obvious</w:t>
      </w:r>
      <w:r w:rsidRPr="00FD03D7">
        <w:t xml:space="preserve"> since it is the most approachable methodology. This provides the flexibility to organize around, especially in organizations like Tesco that appear to be just getting started with good technology. </w:t>
      </w:r>
      <w:r w:rsidR="00EE121B" w:rsidRPr="00FD03D7">
        <w:t xml:space="preserve">On </w:t>
      </w:r>
      <w:r w:rsidR="00EE121B">
        <w:t>t</w:t>
      </w:r>
      <w:r w:rsidR="00EE121B" w:rsidRPr="00FD03D7">
        <w:t xml:space="preserve">he </w:t>
      </w:r>
      <w:r w:rsidR="00EE121B">
        <w:t>o</w:t>
      </w:r>
      <w:r w:rsidR="00EE121B" w:rsidRPr="00FD03D7">
        <w:t xml:space="preserve">ther </w:t>
      </w:r>
      <w:r w:rsidR="00EE121B">
        <w:t>h</w:t>
      </w:r>
      <w:r w:rsidR="00EE121B" w:rsidRPr="00FD03D7">
        <w:t>and</w:t>
      </w:r>
      <w:r w:rsidRPr="00FD03D7">
        <w:t>, it wants to make coping with resistance more straightforward by confronting it head-on.</w:t>
      </w:r>
    </w:p>
    <w:p w14:paraId="63F6B178" w14:textId="77777777" w:rsidR="004E74A1" w:rsidRPr="00FD03D7" w:rsidRDefault="00AA0313" w:rsidP="00DB020A">
      <w:r w:rsidRPr="00FD03D7">
        <w:t xml:space="preserve">Simple To Understand - The concept is simple to understand, with three main stages </w:t>
      </w:r>
      <w:proofErr w:type="gramStart"/>
      <w:r w:rsidRPr="00FD03D7">
        <w:t>and also</w:t>
      </w:r>
      <w:proofErr w:type="gramEnd"/>
      <w:r w:rsidRPr="00FD03D7">
        <w:t xml:space="preserve"> a few within each. In Lewin's theory, the Force Field Analysis is a simple concept that Tesco can comprehend and apply straight away (</w:t>
      </w:r>
      <w:proofErr w:type="spellStart"/>
      <w:r w:rsidRPr="00FD03D7">
        <w:t>Xinyun</w:t>
      </w:r>
      <w:proofErr w:type="spellEnd"/>
      <w:r w:rsidRPr="00FD03D7">
        <w:t>, 2018).</w:t>
      </w:r>
    </w:p>
    <w:p w14:paraId="0A03461A" w14:textId="692A8CA4" w:rsidR="004E74A1" w:rsidRPr="00FD03D7" w:rsidRDefault="00AA0313" w:rsidP="00DB020A">
      <w:r w:rsidRPr="00FD03D7">
        <w:t xml:space="preserve">Activities are highlighted - - The behaviorism of Kurt Lewin's change theory </w:t>
      </w:r>
      <w:r w:rsidR="00EE121B" w:rsidRPr="00FD03D7">
        <w:t>dives</w:t>
      </w:r>
      <w:r w:rsidRPr="00FD03D7">
        <w:t xml:space="preserve"> towards the core of what </w:t>
      </w:r>
      <w:r w:rsidR="00EE121B" w:rsidRPr="00FD03D7">
        <w:t>makes</w:t>
      </w:r>
      <w:r w:rsidRPr="00FD03D7">
        <w:t xml:space="preserve"> individuals to refuse or embrace change; this focus on Tesco corresponds with various additional theoretical models that place a strong emphasis on the human aspect transition.</w:t>
      </w:r>
    </w:p>
    <w:p w14:paraId="3AA51070" w14:textId="18E03FF2" w:rsidR="004E74A1" w:rsidRDefault="00AA0313" w:rsidP="00DB020A">
      <w:r w:rsidRPr="00FD03D7">
        <w:t xml:space="preserve">Practical model - Whenever Tesco goes through Kurt Lewin’s change process, they </w:t>
      </w:r>
      <w:r w:rsidR="00EE121B" w:rsidRPr="00FD03D7">
        <w:t>understand</w:t>
      </w:r>
      <w:r w:rsidRPr="00FD03D7">
        <w:t xml:space="preserve"> the Unfreeze, Change, and Freeze rationale. For its simplicity, they can gain a deeper understanding of organizational change without being caught down in marketing terms or complicated approaches.</w:t>
      </w:r>
    </w:p>
    <w:p w14:paraId="6E01EC12" w14:textId="77777777" w:rsidR="00EE121B" w:rsidRPr="00FD03D7" w:rsidRDefault="00EE121B" w:rsidP="00DB020A"/>
    <w:p w14:paraId="69746CFB" w14:textId="77777777" w:rsidR="004E74A1" w:rsidRPr="00EE121B" w:rsidRDefault="00AA0313" w:rsidP="00DB020A">
      <w:pPr>
        <w:rPr>
          <w:b/>
          <w:bCs/>
        </w:rPr>
      </w:pPr>
      <w:bookmarkStart w:id="6" w:name="_lnxbz9" w:colFirst="0" w:colLast="0"/>
      <w:bookmarkEnd w:id="6"/>
      <w:r w:rsidRPr="00EE121B">
        <w:rPr>
          <w:b/>
          <w:bCs/>
        </w:rPr>
        <w:lastRenderedPageBreak/>
        <w:t>2.3 Role of leaders</w:t>
      </w:r>
    </w:p>
    <w:p w14:paraId="3285C049" w14:textId="7387BF79" w:rsidR="004E74A1" w:rsidRPr="00FD03D7" w:rsidRDefault="00AA0313" w:rsidP="00DB020A">
      <w:r w:rsidRPr="00FD03D7">
        <w:t xml:space="preserve">Covid-19 led numerous firms to radically modify their courses, rebuild or make a major adjustment to plans. For Tesco, though, it </w:t>
      </w:r>
      <w:r w:rsidR="00104AFB" w:rsidRPr="00FD03D7">
        <w:t>improved</w:t>
      </w:r>
      <w:r w:rsidRPr="00FD03D7">
        <w:t xml:space="preserve"> a strategy that made the company to become more productive. As the </w:t>
      </w:r>
      <w:r w:rsidR="00104AFB" w:rsidRPr="00FD03D7">
        <w:t>significance</w:t>
      </w:r>
      <w:r w:rsidRPr="00FD03D7">
        <w:t xml:space="preserve"> of the Corona virus outbreak in the UK got evident, the company adopted four principles that help guide its strategy: “safety for all, food for all, supports our colleagues and communities”. During the </w:t>
      </w:r>
      <w:proofErr w:type="gramStart"/>
      <w:r w:rsidRPr="00FD03D7">
        <w:t>pandemic</w:t>
      </w:r>
      <w:proofErr w:type="gramEnd"/>
      <w:r w:rsidRPr="00FD03D7">
        <w:t xml:space="preserve"> the leaders of Tesco got involved in many different </w:t>
      </w:r>
      <w:r w:rsidR="00104AFB" w:rsidRPr="00FD03D7">
        <w:t>things</w:t>
      </w:r>
      <w:r w:rsidRPr="00FD03D7">
        <w:t xml:space="preserve"> to </w:t>
      </w:r>
      <w:r w:rsidR="00104AFB" w:rsidRPr="00FD03D7">
        <w:t>deal with</w:t>
      </w:r>
      <w:r w:rsidRPr="00FD03D7">
        <w:t xml:space="preserve"> the crisis, one of them is managing business objective during the pandemic. They defined the objectives in the beginning extremely clear. It was “security for everyone, food for everyone, supports our colleagues and supports our communities”. In the crisis that they are still in business we applied this framework. This enabled us to focus serious attention as a management group as well as a customer department. The leaders of Tesco have </w:t>
      </w:r>
      <w:r w:rsidR="00C923B7" w:rsidRPr="00FD03D7">
        <w:t>modified</w:t>
      </w:r>
      <w:r w:rsidRPr="00FD03D7">
        <w:t xml:space="preserve"> their working arrangements and have </w:t>
      </w:r>
      <w:r w:rsidR="00C923B7" w:rsidRPr="00FD03D7">
        <w:t>improved</w:t>
      </w:r>
      <w:r w:rsidRPr="00FD03D7">
        <w:t xml:space="preserve"> their style of working with their agencies and partners, which is a great advantage - the crises' single advantage. They truly have reduced the duration and process from idea to briefing to implementation. </w:t>
      </w:r>
    </w:p>
    <w:p w14:paraId="502E87F6" w14:textId="7AD0C82C" w:rsidR="004E74A1" w:rsidRPr="00FD03D7" w:rsidRDefault="00AA0313" w:rsidP="00DB020A">
      <w:r w:rsidRPr="00FD03D7">
        <w:t>The leaders of Tesco had also got involved in supporting the communities during the covid-19 crisis. In 2020 they contributed over £60 million of food in food banks and charity organization </w:t>
      </w:r>
      <w:r w:rsidR="00C923B7" w:rsidRPr="00FD03D7">
        <w:t>supporting</w:t>
      </w:r>
      <w:r w:rsidRPr="00FD03D7">
        <w:t xml:space="preserve"> our community's needy and assisting the Trussell Trust and their </w:t>
      </w:r>
      <w:r w:rsidR="00C923B7" w:rsidRPr="00FD03D7">
        <w:t>partners</w:t>
      </w:r>
      <w:r w:rsidRPr="00FD03D7">
        <w:t xml:space="preserve">. They provide £8 million to over 8,000 local </w:t>
      </w:r>
      <w:r w:rsidR="00C923B7" w:rsidRPr="00FD03D7">
        <w:t>organizations</w:t>
      </w:r>
      <w:r w:rsidRPr="00FD03D7">
        <w:t xml:space="preserve"> to assist the communities impacted by COVID-19 via our initiative for community aid bags. They had also implemented approaches in supporting their colleagues/employees. Employees who are affected with COVID-19 and are sick or who need to be isolated are compensated from the very first day of leave. They recruited close to 50 000 temporary employees during the initial wave of pandemic to assist their clients when the demands were very high. During Almost Christmas, they also recruited around 11,000 temporary workers. In </w:t>
      </w:r>
      <w:proofErr w:type="gramStart"/>
      <w:r w:rsidR="00C923B7" w:rsidRPr="00FD03D7">
        <w:t>August</w:t>
      </w:r>
      <w:r w:rsidRPr="00FD03D7">
        <w:t xml:space="preserve"> 2020</w:t>
      </w:r>
      <w:proofErr w:type="gramEnd"/>
      <w:r w:rsidRPr="00FD03D7">
        <w:t xml:space="preserve"> the company recruited new 16,000 permanent members to support the growth of online shopping. </w:t>
      </w:r>
    </w:p>
    <w:p w14:paraId="2422C13C" w14:textId="1F112436" w:rsidR="004E74A1" w:rsidRPr="00FD03D7" w:rsidRDefault="00AA0313" w:rsidP="00DB020A">
      <w:r w:rsidRPr="00FD03D7">
        <w:t xml:space="preserve">During the planning and implementation of change process during the covid-19 outbreak the leaders at Tesco also got involved in financial department and helped them to adopt new strategies. The firm's first approach to the problem, Tesco's financial team worked with partners to enable the </w:t>
      </w:r>
      <w:r w:rsidR="00C923B7" w:rsidRPr="00FD03D7">
        <w:t>immediate</w:t>
      </w:r>
      <w:r w:rsidRPr="00FD03D7">
        <w:t xml:space="preserve"> adoption of major operational adjustments. The company had almost doubled its internet shopping capability. At the midst of the crisis Tesco had employed around </w:t>
      </w:r>
      <w:r w:rsidRPr="00FD03D7">
        <w:lastRenderedPageBreak/>
        <w:t xml:space="preserve">50,000 extra temporary workers in the shops, distribution hubs and delivery drivers, which assist its employees at the store level. An essential move to working remotely was a significant move made by the financial team in the beginning of the crisis. The move proceeded easily, mainly due to the backing of the company's culture.  </w:t>
      </w:r>
    </w:p>
    <w:p w14:paraId="645BDE9B" w14:textId="68716798" w:rsidR="004E74A1" w:rsidRPr="00FD03D7" w:rsidRDefault="00AA0313" w:rsidP="00DB020A">
      <w:r w:rsidRPr="00FD03D7">
        <w:t xml:space="preserve">The leaders of the company had adapted many effective approaches during the covid-19 crisis from developing the online sales, recruiting new employees to </w:t>
      </w:r>
      <w:r w:rsidR="00C923B7" w:rsidRPr="00FD03D7">
        <w:t>assist,</w:t>
      </w:r>
      <w:r w:rsidRPr="00FD03D7">
        <w:t xml:space="preserve"> and creating new and safer way of delivering products and services to the customers. In such difficult times, the company was dedicated to </w:t>
      </w:r>
      <w:r w:rsidR="00C923B7" w:rsidRPr="00FD03D7">
        <w:t>continuing</w:t>
      </w:r>
      <w:r w:rsidRPr="00FD03D7">
        <w:t xml:space="preserve"> to invest in consumer value plus safety for everybody. Tesco is a big company with several strategic benefits. Tesco has </w:t>
      </w:r>
      <w:r w:rsidR="003B0F46" w:rsidRPr="00FD03D7">
        <w:t>utilized</w:t>
      </w:r>
      <w:r w:rsidRPr="00FD03D7">
        <w:t xml:space="preserve"> those benefits to produce more value for their consumers by a variety of opportunities and, when doing so has also create value for </w:t>
      </w:r>
      <w:proofErr w:type="gramStart"/>
      <w:r w:rsidRPr="00FD03D7">
        <w:t>all of</w:t>
      </w:r>
      <w:proofErr w:type="gramEnd"/>
      <w:r w:rsidRPr="00FD03D7">
        <w:t xml:space="preserve"> its stakeholders. </w:t>
      </w:r>
    </w:p>
    <w:p w14:paraId="3377C8E9" w14:textId="385B757C" w:rsidR="004E74A1" w:rsidRPr="00FD03D7" w:rsidRDefault="00AA0313" w:rsidP="00DB020A">
      <w:r w:rsidRPr="00FD03D7">
        <w:t xml:space="preserve">In order to preserve the market </w:t>
      </w:r>
      <w:r w:rsidR="003B0F46" w:rsidRPr="00FD03D7">
        <w:t>strength,</w:t>
      </w:r>
      <w:r w:rsidRPr="00FD03D7">
        <w:t xml:space="preserve"> the leaders of the company </w:t>
      </w:r>
      <w:proofErr w:type="gramStart"/>
      <w:r w:rsidRPr="00FD03D7">
        <w:t>has</w:t>
      </w:r>
      <w:proofErr w:type="gramEnd"/>
      <w:r w:rsidRPr="00FD03D7">
        <w:t xml:space="preserve"> concentrate on what is truly important to clients. </w:t>
      </w:r>
      <w:r w:rsidR="003B0F46" w:rsidRPr="00FD03D7">
        <w:t>During</w:t>
      </w:r>
      <w:r w:rsidRPr="00FD03D7">
        <w:t xml:space="preserve"> the </w:t>
      </w:r>
      <w:proofErr w:type="gramStart"/>
      <w:r w:rsidRPr="00FD03D7">
        <w:t>pandemic</w:t>
      </w:r>
      <w:proofErr w:type="gramEnd"/>
      <w:r w:rsidRPr="00FD03D7">
        <w:t xml:space="preserve"> the company has chosen to promote safety and security for its customers and employees, focusing on the safe delivery of products and following precautions the company has still managed to stay the best service providers. The leaders at Tesco had thought before about the uncertain times and maintained the brand objective throughout the pandemic. </w:t>
      </w:r>
    </w:p>
    <w:p w14:paraId="15635C01" w14:textId="660A7318" w:rsidR="004E74A1" w:rsidRPr="00FD03D7" w:rsidRDefault="00AA0313" w:rsidP="00DB020A">
      <w:r w:rsidRPr="00FD03D7">
        <w:t xml:space="preserve">The leadership approach of Tesco in planning and implementing change process during the Covid-19 pandemic has helped the business to grow and retain its customers. The main objective of Tesco during the pandemic had been to provide and maintain “safety for all, food for all, supports our colleagues and communities”. The company’s approach to focus on investing on value and safety of their customers had helped Tesco in retaining and maintaining their market strength. The company has extended their online shopping support employees as the level </w:t>
      </w:r>
      <w:r w:rsidR="003B0F46" w:rsidRPr="00FD03D7">
        <w:t>number</w:t>
      </w:r>
      <w:r w:rsidRPr="00FD03D7">
        <w:t xml:space="preserve"> of online sales had been increasing drastically. Their </w:t>
      </w:r>
      <w:r w:rsidR="003B0F46" w:rsidRPr="00FD03D7">
        <w:t>generous</w:t>
      </w:r>
      <w:r w:rsidRPr="00FD03D7">
        <w:t xml:space="preserve"> actions, together with its built-in strategic strengths in shops and online platform, have made it possible for everybody to receive the product and services in a safe setting. The company increased their online capabilities for assistance for their most vulnerable clients in only a short time and had changed their shops with comprehensive social distance measures ensuring that customers could shop safely in their stores.</w:t>
      </w:r>
    </w:p>
    <w:p w14:paraId="1FCD3F2C" w14:textId="3B8B38AD" w:rsidR="004E74A1" w:rsidRPr="003B0F46" w:rsidRDefault="00AA0313" w:rsidP="00DB020A">
      <w:pPr>
        <w:rPr>
          <w:b/>
          <w:bCs/>
        </w:rPr>
      </w:pPr>
      <w:r w:rsidRPr="003B0F46">
        <w:rPr>
          <w:b/>
          <w:bCs/>
        </w:rPr>
        <w:lastRenderedPageBreak/>
        <w:t xml:space="preserve">Leadership in change process and managing complex </w:t>
      </w:r>
      <w:r w:rsidR="003B0F46" w:rsidRPr="003B0F46">
        <w:rPr>
          <w:b/>
          <w:bCs/>
        </w:rPr>
        <w:t>issues.</w:t>
      </w:r>
    </w:p>
    <w:p w14:paraId="1FFD464A" w14:textId="6C5CBA53" w:rsidR="004E74A1" w:rsidRPr="00FD03D7" w:rsidRDefault="00AA0313" w:rsidP="00DB020A">
      <w:r w:rsidRPr="00FD03D7">
        <w:t xml:space="preserve">Leaders must serve as mentors and role models for a successful process of change. The approaches of leadership and involvement in the </w:t>
      </w:r>
      <w:r w:rsidR="00CB22AD" w:rsidRPr="00FD03D7">
        <w:t>organizational</w:t>
      </w:r>
      <w:r w:rsidRPr="00FD03D7">
        <w:t xml:space="preserve"> transformation </w:t>
      </w:r>
      <w:r w:rsidR="00CB22AD" w:rsidRPr="00FD03D7">
        <w:t>program</w:t>
      </w:r>
      <w:r w:rsidRPr="00FD03D7">
        <w:t xml:space="preserve"> are key factors of organizational success. Change management demands strong leadership as well as knowledge of how </w:t>
      </w:r>
      <w:r w:rsidR="00CB22AD" w:rsidRPr="00FD03D7">
        <w:t>organizational</w:t>
      </w:r>
      <w:r w:rsidRPr="00FD03D7">
        <w:t xml:space="preserve"> change takes place. </w:t>
      </w:r>
      <w:r w:rsidR="00CB22AD" w:rsidRPr="00FD03D7">
        <w:t>Leaders’</w:t>
      </w:r>
      <w:r w:rsidRPr="00FD03D7">
        <w:t xml:space="preserve"> role </w:t>
      </w:r>
      <w:proofErr w:type="gramStart"/>
      <w:r w:rsidRPr="00FD03D7">
        <w:t>are</w:t>
      </w:r>
      <w:proofErr w:type="gramEnd"/>
      <w:r w:rsidRPr="00FD03D7">
        <w:t xml:space="preserve"> not just to design, but also promote and communicate ideas to subordinates. Change management takes much more than just simple planning: to achieve success, the important human factor of resistance to transition must be addressed. In managing the complex issues leaders of the organization must consider stakeholder targets, setting a business cases, monitoring assumptions, risks, interconnections, </w:t>
      </w:r>
      <w:r w:rsidR="00CB22AD" w:rsidRPr="00FD03D7">
        <w:t>costs,</w:t>
      </w:r>
      <w:r w:rsidRPr="00FD03D7">
        <w:t xml:space="preserve"> and cultural problems impacting work. Leaders also need to communicate and describe stakeholders why the transition is being made, what are the advantages and how will it be implemented. In adapting to change process and managing complex issues the leaders must also empower the staffs and ensure the </w:t>
      </w:r>
      <w:r w:rsidR="00CB22AD" w:rsidRPr="00FD03D7">
        <w:t>organization</w:t>
      </w:r>
      <w:r w:rsidRPr="00FD03D7">
        <w:t xml:space="preserve"> has an effective system for improving knowledge, </w:t>
      </w:r>
      <w:r w:rsidR="00CB22AD" w:rsidRPr="00FD03D7">
        <w:t>training,</w:t>
      </w:r>
      <w:r w:rsidRPr="00FD03D7">
        <w:t xml:space="preserve"> and development of skills. Leadership in managing change needs transparency, attention, </w:t>
      </w:r>
      <w:r w:rsidR="00CB22AD" w:rsidRPr="00FD03D7">
        <w:t>communication,</w:t>
      </w:r>
      <w:r w:rsidRPr="00FD03D7">
        <w:t xml:space="preserve"> and dedication. A leader must act as a connection between the business and the transformation </w:t>
      </w:r>
      <w:r w:rsidR="00CB22AD" w:rsidRPr="00FD03D7">
        <w:t>planned</w:t>
      </w:r>
      <w:r w:rsidRPr="00FD03D7">
        <w:t>.</w:t>
      </w:r>
    </w:p>
    <w:p w14:paraId="527E4D6A" w14:textId="77777777" w:rsidR="004E74A1" w:rsidRPr="00FD03D7" w:rsidRDefault="004E74A1" w:rsidP="00DB020A"/>
    <w:p w14:paraId="526CAEC1" w14:textId="77777777" w:rsidR="004E74A1" w:rsidRPr="00FD03D7" w:rsidRDefault="004E74A1" w:rsidP="00DB020A"/>
    <w:p w14:paraId="2E78F463" w14:textId="77777777" w:rsidR="004E74A1" w:rsidRPr="00FD03D7" w:rsidRDefault="004E74A1" w:rsidP="00DB020A"/>
    <w:p w14:paraId="71443E5F" w14:textId="77777777" w:rsidR="004E74A1" w:rsidRPr="00CB22AD" w:rsidRDefault="00AA0313" w:rsidP="00DB020A">
      <w:pPr>
        <w:rPr>
          <w:b/>
          <w:bCs/>
        </w:rPr>
      </w:pPr>
      <w:bookmarkStart w:id="7" w:name="_35nkun2" w:colFirst="0" w:colLast="0"/>
      <w:bookmarkEnd w:id="7"/>
      <w:r w:rsidRPr="00CB22AD">
        <w:rPr>
          <w:b/>
          <w:bCs/>
        </w:rPr>
        <w:t>2.4 Identification and contribution of change agents in the process and its sources</w:t>
      </w:r>
    </w:p>
    <w:p w14:paraId="6219BC7E" w14:textId="1690058A" w:rsidR="004E74A1" w:rsidRPr="00FD03D7" w:rsidRDefault="00AA0313" w:rsidP="00DB020A">
      <w:r w:rsidRPr="00FD03D7">
        <w:t xml:space="preserve">During the pandemic and with the Covid 19 crisis many businesses were heavily impacted, causing almost most of the business to shut down, or the organization had to go through the change in the management. </w:t>
      </w:r>
      <w:r w:rsidR="005D01A2" w:rsidRPr="00FD03D7">
        <w:t>However,</w:t>
      </w:r>
      <w:r w:rsidRPr="00FD03D7">
        <w:t xml:space="preserve"> Tesco did not </w:t>
      </w:r>
      <w:r w:rsidR="005D01A2" w:rsidRPr="00FD03D7">
        <w:t>have</w:t>
      </w:r>
      <w:r w:rsidRPr="00FD03D7">
        <w:t xml:space="preserve"> to go through much of the changes. According to Tesco UK CEO, Jason Tarry Tesco </w:t>
      </w:r>
      <w:r w:rsidR="005D01A2" w:rsidRPr="00FD03D7">
        <w:t>did not</w:t>
      </w:r>
      <w:r w:rsidRPr="00FD03D7">
        <w:t xml:space="preserve"> undergo much of the changes; however, Tesco had to cope up with the speed of rapid change of environment. However, Tesco changing its course of strategy and becoming more focused on priorities, helped </w:t>
      </w:r>
      <w:r w:rsidR="005D01A2" w:rsidRPr="00FD03D7">
        <w:t>guide</w:t>
      </w:r>
      <w:r w:rsidRPr="00FD03D7">
        <w:t xml:space="preserve"> its strategy in an effective way (</w:t>
      </w:r>
      <w:r w:rsidRPr="00FD03D7">
        <w:rPr>
          <w:highlight w:val="white"/>
        </w:rPr>
        <w:t xml:space="preserve">Brannen </w:t>
      </w:r>
      <w:r w:rsidRPr="00FD03D7">
        <w:rPr>
          <w:i/>
          <w:highlight w:val="white"/>
        </w:rPr>
        <w:t>et al.,</w:t>
      </w:r>
      <w:r w:rsidRPr="00FD03D7">
        <w:rPr>
          <w:highlight w:val="white"/>
        </w:rPr>
        <w:t xml:space="preserve"> 2020</w:t>
      </w:r>
      <w:r w:rsidRPr="00FD03D7">
        <w:t xml:space="preserve">). </w:t>
      </w:r>
    </w:p>
    <w:p w14:paraId="106122E4" w14:textId="77777777" w:rsidR="004E74A1" w:rsidRPr="00FD03D7" w:rsidRDefault="00AA0313" w:rsidP="00DB020A">
      <w:r w:rsidRPr="00FD03D7">
        <w:lastRenderedPageBreak/>
        <w:t xml:space="preserve">Priorities like safety for all, food for all, support our colleagues and support communities. These four priorities helped Tesco organize a new form of strategy that is both effective and efficient. Prioritizing the safety of the community and safety in products and its services has helped Tesco leaders to achieve their goals, but still lacking up the speed in the feedback process from weekly to daily </w:t>
      </w:r>
      <w:proofErr w:type="gramStart"/>
      <w:r w:rsidRPr="00FD03D7">
        <w:t>in order to</w:t>
      </w:r>
      <w:proofErr w:type="gramEnd"/>
      <w:r w:rsidRPr="00FD03D7">
        <w:t xml:space="preserve"> keep up with the environmental changes. </w:t>
      </w:r>
    </w:p>
    <w:p w14:paraId="798434A1" w14:textId="20E86624" w:rsidR="004E74A1" w:rsidRPr="00FD03D7" w:rsidRDefault="00AA0313" w:rsidP="00DB020A">
      <w:r w:rsidRPr="00FD03D7">
        <w:t xml:space="preserve">Tesco being a democratic form of leadership style it allows employees to be part of the decision making in the change management process, due to slowing down on weekly feedback, leaders had to visit the Tesco stores and speak in real-time to understand what </w:t>
      </w:r>
      <w:r w:rsidR="005D01A2" w:rsidRPr="00FD03D7">
        <w:t>it is</w:t>
      </w:r>
      <w:r w:rsidRPr="00FD03D7">
        <w:t xml:space="preserve"> needed to be done in terms of central perspective (</w:t>
      </w:r>
      <w:proofErr w:type="spellStart"/>
      <w:r w:rsidRPr="00FD03D7">
        <w:rPr>
          <w:highlight w:val="white"/>
        </w:rPr>
        <w:t>Trowler</w:t>
      </w:r>
      <w:proofErr w:type="spellEnd"/>
      <w:r w:rsidRPr="00FD03D7">
        <w:rPr>
          <w:highlight w:val="white"/>
        </w:rPr>
        <w:t>, 2019</w:t>
      </w:r>
      <w:r w:rsidRPr="00FD03D7">
        <w:t>).</w:t>
      </w:r>
    </w:p>
    <w:p w14:paraId="5FE40058" w14:textId="5AB9A250" w:rsidR="004E74A1" w:rsidRPr="00FD03D7" w:rsidRDefault="00AA0313" w:rsidP="00DB020A">
      <w:r w:rsidRPr="00FD03D7">
        <w:t xml:space="preserve">Going through the daily form of receiving multiple feedbacks day Tesco really had a tough time coping up with the consumers and is colleagues, Tesco had to be much faster, much </w:t>
      </w:r>
      <w:r w:rsidR="005D01A2" w:rsidRPr="00FD03D7">
        <w:t>quicker,</w:t>
      </w:r>
      <w:r w:rsidRPr="00FD03D7">
        <w:t xml:space="preserve"> and even </w:t>
      </w:r>
      <w:r w:rsidR="005D01A2" w:rsidRPr="00FD03D7">
        <w:t>stronger</w:t>
      </w:r>
      <w:r w:rsidRPr="00FD03D7">
        <w:t xml:space="preserve"> which resulted in Tesco moving back to 3 days a week of the feedback process. </w:t>
      </w:r>
    </w:p>
    <w:p w14:paraId="48EE138C" w14:textId="28229464" w:rsidR="004E74A1" w:rsidRPr="00FD03D7" w:rsidRDefault="00AA0313" w:rsidP="00DB020A">
      <w:r w:rsidRPr="00FD03D7">
        <w:t xml:space="preserve">During the change process </w:t>
      </w:r>
      <w:r w:rsidR="005D01A2" w:rsidRPr="00FD03D7">
        <w:t>during</w:t>
      </w:r>
      <w:r w:rsidRPr="00FD03D7">
        <w:t xml:space="preserve"> the Coronavirus pandemic, Tesco had used internal change agents to overcome the difficulties. The various leaders of the company had played an important role in creating strategies to simplify business conduct and retain customers. The leaders have worked together to address the complex issues </w:t>
      </w:r>
      <w:r w:rsidR="005D01A2" w:rsidRPr="00FD03D7">
        <w:t>developed</w:t>
      </w:r>
      <w:r w:rsidRPr="00FD03D7">
        <w:t xml:space="preserve"> in during the period as the government has implemented certain restriction including public gathering, the shutdown of stores </w:t>
      </w:r>
      <w:proofErr w:type="spellStart"/>
      <w:r w:rsidRPr="00FD03D7">
        <w:t>etc</w:t>
      </w:r>
      <w:proofErr w:type="spellEnd"/>
      <w:r w:rsidRPr="00FD03D7">
        <w:t xml:space="preserve"> (</w:t>
      </w:r>
      <w:proofErr w:type="spellStart"/>
      <w:r w:rsidRPr="00FD03D7">
        <w:rPr>
          <w:highlight w:val="white"/>
        </w:rPr>
        <w:t>Chkanikova</w:t>
      </w:r>
      <w:proofErr w:type="spellEnd"/>
      <w:r w:rsidRPr="00FD03D7">
        <w:rPr>
          <w:highlight w:val="white"/>
        </w:rPr>
        <w:t xml:space="preserve"> and </w:t>
      </w:r>
      <w:proofErr w:type="spellStart"/>
      <w:r w:rsidRPr="00FD03D7">
        <w:rPr>
          <w:highlight w:val="white"/>
        </w:rPr>
        <w:t>Sroufe</w:t>
      </w:r>
      <w:proofErr w:type="spellEnd"/>
      <w:r w:rsidRPr="00FD03D7">
        <w:rPr>
          <w:highlight w:val="white"/>
        </w:rPr>
        <w:t>, 2021</w:t>
      </w:r>
      <w:r w:rsidRPr="00FD03D7">
        <w:t xml:space="preserve">). In adapting to such new </w:t>
      </w:r>
      <w:r w:rsidR="009070C1" w:rsidRPr="00FD03D7">
        <w:t>policies,</w:t>
      </w:r>
      <w:r w:rsidRPr="00FD03D7">
        <w:t xml:space="preserve"> the leaders at Tesco had created many strategies such as focusing on delivering customer value, supporting communities which had resulted in the development of stakeholder relationship and market strength. The change agents used in Tesco had contributed to </w:t>
      </w:r>
      <w:r w:rsidR="009070C1" w:rsidRPr="00FD03D7">
        <w:t>confronting</w:t>
      </w:r>
      <w:r w:rsidRPr="00FD03D7">
        <w:t xml:space="preserve"> the difficulties led by the crisis. As the change process was implemented the company’s online sales had grown on a huge scale and around 16,000 new permanent employees were hired to support the online sales (</w:t>
      </w:r>
      <w:r w:rsidRPr="00FD03D7">
        <w:rPr>
          <w:highlight w:val="white"/>
        </w:rPr>
        <w:t xml:space="preserve">Brannen </w:t>
      </w:r>
      <w:r w:rsidRPr="00FD03D7">
        <w:rPr>
          <w:i/>
          <w:highlight w:val="white"/>
        </w:rPr>
        <w:t>et al.,</w:t>
      </w:r>
      <w:r w:rsidRPr="00FD03D7">
        <w:rPr>
          <w:highlight w:val="white"/>
        </w:rPr>
        <w:t xml:space="preserve"> 2020</w:t>
      </w:r>
      <w:r w:rsidRPr="00FD03D7">
        <w:t xml:space="preserve">). </w:t>
      </w:r>
    </w:p>
    <w:p w14:paraId="7070CB0E" w14:textId="77777777" w:rsidR="004E74A1" w:rsidRPr="009070C1" w:rsidRDefault="00AA0313" w:rsidP="00DB020A">
      <w:pPr>
        <w:rPr>
          <w:b/>
          <w:bCs/>
        </w:rPr>
      </w:pPr>
      <w:r w:rsidRPr="009070C1">
        <w:rPr>
          <w:b/>
          <w:bCs/>
        </w:rPr>
        <w:t>Issues that arose without the use of change agents</w:t>
      </w:r>
    </w:p>
    <w:p w14:paraId="322AD930" w14:textId="49A14480" w:rsidR="004E74A1" w:rsidRPr="00FD03D7" w:rsidRDefault="00AA0313" w:rsidP="00DB020A">
      <w:r w:rsidRPr="00FD03D7">
        <w:t xml:space="preserve">During the pandemic, Tesco mainly focused on delivering customer value, community support which was a great strategy in developing customer trust and market strength. The company did not make any use of change agents in the marketing division during the crisis and as a result, it created some issues. Overall retail operational profit decreased by 14.7 per cent to just below </w:t>
      </w:r>
      <w:r w:rsidRPr="00FD03D7">
        <w:lastRenderedPageBreak/>
        <w:t xml:space="preserve">£2bn, indicating the expense of staying open during the crisis. Clicking on and receiving products and other internet services were a major additional </w:t>
      </w:r>
      <w:r w:rsidR="0009095C" w:rsidRPr="00FD03D7">
        <w:t>spending</w:t>
      </w:r>
      <w:r w:rsidRPr="00FD03D7">
        <w:t>, as well as making physical shops safe and secure for consumers. This led to a 19.7 per cent decline in earnings of the company before tax to £825 million (</w:t>
      </w:r>
      <w:r w:rsidRPr="00FD03D7">
        <w:rPr>
          <w:highlight w:val="white"/>
        </w:rPr>
        <w:t xml:space="preserve">Schleper </w:t>
      </w:r>
      <w:r w:rsidRPr="00FD03D7">
        <w:rPr>
          <w:i/>
          <w:highlight w:val="white"/>
        </w:rPr>
        <w:t>et al.,</w:t>
      </w:r>
      <w:r w:rsidRPr="00FD03D7">
        <w:rPr>
          <w:highlight w:val="white"/>
        </w:rPr>
        <w:t xml:space="preserve"> 2021</w:t>
      </w:r>
      <w:r w:rsidRPr="00FD03D7">
        <w:t xml:space="preserve">). </w:t>
      </w:r>
    </w:p>
    <w:p w14:paraId="30DADF14" w14:textId="77777777" w:rsidR="004E74A1" w:rsidRPr="0009095C" w:rsidRDefault="00AA0313" w:rsidP="00DB020A">
      <w:pPr>
        <w:rPr>
          <w:b/>
          <w:bCs/>
        </w:rPr>
      </w:pPr>
      <w:r w:rsidRPr="0009095C">
        <w:rPr>
          <w:b/>
          <w:bCs/>
        </w:rPr>
        <w:t>Role of change agents during the change process</w:t>
      </w:r>
    </w:p>
    <w:p w14:paraId="57ACD788" w14:textId="77777777" w:rsidR="004E74A1" w:rsidRPr="00FD03D7" w:rsidRDefault="00AA0313" w:rsidP="00DB020A">
      <w:r w:rsidRPr="00FD03D7">
        <w:t>A person or group responsible for starting and maintaining change in an organization are known as change agents.  Change agents can be internal such as leaders or staff hired to supervise the processes of change. Managers and staff are educated to gain the abilities required to supervise change in several creative firms. Agents for change may also be from outside the company or external such as consultants. There are three different functions performed by change agents: consultation, training, and researching. Each one of these duties may and is often carried out by a manager of a firm. These actions can also be carried out by an external change officer (</w:t>
      </w:r>
      <w:r w:rsidRPr="00FD03D7">
        <w:rPr>
          <w:highlight w:val="white"/>
        </w:rPr>
        <w:t xml:space="preserve">Buick </w:t>
      </w:r>
      <w:r w:rsidRPr="00FD03D7">
        <w:rPr>
          <w:i/>
          <w:highlight w:val="white"/>
        </w:rPr>
        <w:t>et al.,</w:t>
      </w:r>
      <w:r w:rsidRPr="00FD03D7">
        <w:rPr>
          <w:highlight w:val="white"/>
        </w:rPr>
        <w:t xml:space="preserve"> 2018</w:t>
      </w:r>
      <w:r w:rsidRPr="00FD03D7">
        <w:t xml:space="preserve">). </w:t>
      </w:r>
    </w:p>
    <w:p w14:paraId="1CD5715F" w14:textId="77777777" w:rsidR="004E74A1" w:rsidRPr="00FD03D7" w:rsidRDefault="00AA0313" w:rsidP="00DB020A">
      <w:r w:rsidRPr="00FD03D7">
        <w:t>Consultation:  the change agent as a consultant communicates data from outside the company or helps the members of the organization to create data from inside the firm. The primary objective is to assist employees to solve challenges by analyzing the data that is valid (</w:t>
      </w:r>
      <w:r w:rsidRPr="00FD03D7">
        <w:rPr>
          <w:highlight w:val="white"/>
        </w:rPr>
        <w:t xml:space="preserve">Specht </w:t>
      </w:r>
      <w:r w:rsidRPr="00FD03D7">
        <w:rPr>
          <w:i/>
          <w:highlight w:val="white"/>
        </w:rPr>
        <w:t>et al.,</w:t>
      </w:r>
      <w:r w:rsidRPr="00FD03D7">
        <w:rPr>
          <w:highlight w:val="white"/>
        </w:rPr>
        <w:t xml:space="preserve"> 2018</w:t>
      </w:r>
      <w:r w:rsidRPr="00FD03D7">
        <w:t>).</w:t>
      </w:r>
    </w:p>
    <w:p w14:paraId="458F8C3B" w14:textId="5A58120C" w:rsidR="004E74A1" w:rsidRPr="00FD03D7" w:rsidRDefault="00AA0313" w:rsidP="00DB020A">
      <w:r w:rsidRPr="00FD03D7">
        <w:t>Trainer: The change agent here enables organizations to understand how to make changes by using data. The agent has a dual objective as a trainer:</w:t>
      </w:r>
      <w:r w:rsidR="004037B4">
        <w:t xml:space="preserve"> t</w:t>
      </w:r>
      <w:r w:rsidRPr="00FD03D7">
        <w:t>o assist organization members to draw on the current information for action and</w:t>
      </w:r>
      <w:r w:rsidR="004037B4">
        <w:t xml:space="preserve"> p</w:t>
      </w:r>
      <w:r w:rsidRPr="00FD03D7">
        <w:t xml:space="preserve">rovide individuals of the company with new abilities – the capacity to find, interpret and utilize new data </w:t>
      </w:r>
      <w:proofErr w:type="gramStart"/>
      <w:r w:rsidRPr="00FD03D7">
        <w:t>in order to</w:t>
      </w:r>
      <w:proofErr w:type="gramEnd"/>
      <w:r w:rsidRPr="00FD03D7">
        <w:t xml:space="preserve"> address future challenges (</w:t>
      </w:r>
      <w:proofErr w:type="spellStart"/>
      <w:r w:rsidRPr="00FD03D7">
        <w:rPr>
          <w:highlight w:val="white"/>
        </w:rPr>
        <w:t>Remneland</w:t>
      </w:r>
      <w:proofErr w:type="spellEnd"/>
      <w:r w:rsidRPr="00FD03D7">
        <w:rPr>
          <w:highlight w:val="white"/>
        </w:rPr>
        <w:t xml:space="preserve"> </w:t>
      </w:r>
      <w:proofErr w:type="spellStart"/>
      <w:r w:rsidRPr="00FD03D7">
        <w:rPr>
          <w:highlight w:val="white"/>
        </w:rPr>
        <w:t>Wikhamn</w:t>
      </w:r>
      <w:proofErr w:type="spellEnd"/>
      <w:r w:rsidRPr="00FD03D7">
        <w:rPr>
          <w:highlight w:val="white"/>
        </w:rPr>
        <w:t>, 2020</w:t>
      </w:r>
      <w:r w:rsidRPr="00FD03D7">
        <w:t>).</w:t>
      </w:r>
    </w:p>
    <w:p w14:paraId="2F039CDC" w14:textId="7E69A6F9" w:rsidR="004E74A1" w:rsidRDefault="00AA0313" w:rsidP="00DB020A">
      <w:r w:rsidRPr="00FD03D7">
        <w:t xml:space="preserve">Researcher: As a researcher, the change agent can teach employees of the organization, the skills needed to correctly assess the effect of executed action plans. In addition, the change agent designs an </w:t>
      </w:r>
      <w:r w:rsidR="004037B4" w:rsidRPr="00FD03D7">
        <w:t>evaluation</w:t>
      </w:r>
      <w:r w:rsidRPr="00FD03D7">
        <w:t xml:space="preserve"> element as a portion of the general intervention plan that may be utilized not just to solve the existing but also problems in the future (</w:t>
      </w:r>
      <w:r w:rsidRPr="00FD03D7">
        <w:rPr>
          <w:highlight w:val="white"/>
        </w:rPr>
        <w:t xml:space="preserve">Specht </w:t>
      </w:r>
      <w:r w:rsidRPr="00FD03D7">
        <w:rPr>
          <w:i/>
          <w:highlight w:val="white"/>
        </w:rPr>
        <w:t>et al.,</w:t>
      </w:r>
      <w:r w:rsidRPr="00FD03D7">
        <w:rPr>
          <w:highlight w:val="white"/>
        </w:rPr>
        <w:t xml:space="preserve"> 2018</w:t>
      </w:r>
      <w:r w:rsidRPr="00FD03D7">
        <w:t>).</w:t>
      </w:r>
    </w:p>
    <w:p w14:paraId="1A020221" w14:textId="5A186A41" w:rsidR="004037B4" w:rsidRDefault="004037B4" w:rsidP="00DB020A"/>
    <w:p w14:paraId="75B11747" w14:textId="77777777" w:rsidR="004037B4" w:rsidRPr="00FD03D7" w:rsidRDefault="004037B4" w:rsidP="00DB020A"/>
    <w:p w14:paraId="38A56D34" w14:textId="02C3A86D" w:rsidR="004E74A1" w:rsidRPr="004037B4" w:rsidRDefault="00AA0313" w:rsidP="00DB020A">
      <w:pPr>
        <w:rPr>
          <w:b/>
          <w:bCs/>
        </w:rPr>
      </w:pPr>
      <w:bookmarkStart w:id="8" w:name="_1ksv4uv" w:colFirst="0" w:colLast="0"/>
      <w:bookmarkEnd w:id="8"/>
      <w:r w:rsidRPr="004037B4">
        <w:rPr>
          <w:b/>
          <w:bCs/>
        </w:rPr>
        <w:lastRenderedPageBreak/>
        <w:t xml:space="preserve">2.5: Describing the culture of Tesco by </w:t>
      </w:r>
      <w:r w:rsidR="004037B4" w:rsidRPr="004037B4">
        <w:rPr>
          <w:b/>
          <w:bCs/>
        </w:rPr>
        <w:t>utilizing</w:t>
      </w:r>
      <w:r w:rsidRPr="004037B4">
        <w:rPr>
          <w:b/>
          <w:bCs/>
        </w:rPr>
        <w:t xml:space="preserve"> Charles Handy Model</w:t>
      </w:r>
    </w:p>
    <w:p w14:paraId="3D5B3018" w14:textId="7D5F8F3E" w:rsidR="004E74A1" w:rsidRPr="00FD03D7" w:rsidRDefault="00AA0313" w:rsidP="00DB020A">
      <w:r w:rsidRPr="00FD03D7">
        <w:t xml:space="preserve">Tesco Plc has about 440,000 workers working in over 3,700 convenience stores worldwide. Tesco, in this regard, need a robust corporate culture and a complex approach </w:t>
      </w:r>
      <w:proofErr w:type="gramStart"/>
      <w:r w:rsidRPr="00FD03D7">
        <w:t>in order to</w:t>
      </w:r>
      <w:proofErr w:type="gramEnd"/>
      <w:r w:rsidRPr="00FD03D7">
        <w:t xml:space="preserve"> effectively express its primary corporate goals in a culture that </w:t>
      </w:r>
      <w:r w:rsidR="004037B4" w:rsidRPr="00FD03D7">
        <w:t>displays</w:t>
      </w:r>
      <w:r w:rsidRPr="00FD03D7">
        <w:t xml:space="preserve"> a diversity of cultural views, business </w:t>
      </w:r>
      <w:r w:rsidR="004037B4" w:rsidRPr="00FD03D7">
        <w:t>dignity</w:t>
      </w:r>
      <w:r w:rsidRPr="00FD03D7">
        <w:t xml:space="preserve">, management styles, and marketing techniques. Organizational culture describes how problems are solved in a company and establishes what characteristics are acceptable and what are not. Tesco's administration has recognized that staffs are more likely to be happy if the company's basic ideas and principles are matched with the firm. Tesco plc, being a well-known and major corporation, has an </w:t>
      </w:r>
      <w:r w:rsidR="004037B4" w:rsidRPr="00FD03D7">
        <w:t>organizational</w:t>
      </w:r>
      <w:r w:rsidRPr="00FD03D7">
        <w:t xml:space="preserve"> culture that influences employee </w:t>
      </w:r>
      <w:r w:rsidR="004037B4" w:rsidRPr="00FD03D7">
        <w:t>behavior</w:t>
      </w:r>
      <w:r w:rsidRPr="00FD03D7">
        <w:t xml:space="preserve"> and work processes. The managers follow the model of Charles Handy to maintain the </w:t>
      </w:r>
      <w:r w:rsidR="004037B4" w:rsidRPr="00FD03D7">
        <w:t>organizational</w:t>
      </w:r>
      <w:r w:rsidRPr="00FD03D7">
        <w:t xml:space="preserve"> culture of Tesco, its main factors are stated below:</w:t>
      </w:r>
    </w:p>
    <w:p w14:paraId="6E50D824" w14:textId="4837B9E9" w:rsidR="004E74A1" w:rsidRPr="00FD03D7" w:rsidRDefault="00AA0313" w:rsidP="00DB020A">
      <w:pPr>
        <w:rPr>
          <w:highlight w:val="white"/>
        </w:rPr>
      </w:pPr>
      <w:r w:rsidRPr="00FD03D7">
        <w:t>Power: Only a few employees or mangers have the power to make choices in this type of culture. Because Tesco has this sort of culture, just a few workers play a significant part in the process of change and have the authority to make crucial choices. At Tesco, managers have exceptional advantages</w:t>
      </w:r>
      <w:r w:rsidRPr="00FD03D7">
        <w:rPr>
          <w:highlight w:val="white"/>
        </w:rPr>
        <w:t xml:space="preserve"> (</w:t>
      </w:r>
      <w:proofErr w:type="spellStart"/>
      <w:r w:rsidRPr="00FD03D7">
        <w:rPr>
          <w:highlight w:val="white"/>
        </w:rPr>
        <w:t>Skogland</w:t>
      </w:r>
      <w:proofErr w:type="spellEnd"/>
      <w:r w:rsidRPr="00FD03D7">
        <w:rPr>
          <w:highlight w:val="white"/>
        </w:rPr>
        <w:t xml:space="preserve"> and Hansen, 2017).</w:t>
      </w:r>
      <w:r w:rsidRPr="00FD03D7">
        <w:t xml:space="preserve"> Other workers are given duties by these </w:t>
      </w:r>
      <w:r w:rsidR="004037B4" w:rsidRPr="00FD03D7">
        <w:t>employees</w:t>
      </w:r>
      <w:r w:rsidRPr="00FD03D7">
        <w:t xml:space="preserve">. Tesco's workers have little choice but to follow their boss's orders to the letter. Managers in this type of culture may </w:t>
      </w:r>
      <w:r w:rsidR="004037B4" w:rsidRPr="00FD03D7">
        <w:t>favor</w:t>
      </w:r>
      <w:r w:rsidRPr="00FD03D7">
        <w:t xml:space="preserve"> one person over another, producing considerable </w:t>
      </w:r>
      <w:r w:rsidR="004037B4" w:rsidRPr="00FD03D7">
        <w:t>dissatisfaction,</w:t>
      </w:r>
      <w:r w:rsidRPr="00FD03D7">
        <w:t xml:space="preserve"> among others.</w:t>
      </w:r>
    </w:p>
    <w:p w14:paraId="2E80CB99" w14:textId="55680798" w:rsidR="004E74A1" w:rsidRPr="00FD03D7" w:rsidRDefault="00AA0313" w:rsidP="00DB020A">
      <w:r w:rsidRPr="00FD03D7">
        <w:t xml:space="preserve">Task Culture: Teams are created at Tesco Plc to meet objectives or address important challenges in accordance with the functional structure. Employees that share similar goals and skills create a team. Typically, each team consists of four or five people. Each member of the team must contribute equally and execute duties in the most inventive ways </w:t>
      </w:r>
      <w:r w:rsidR="004037B4" w:rsidRPr="00FD03D7">
        <w:t>achievable</w:t>
      </w:r>
      <w:r w:rsidRPr="00FD03D7">
        <w:t>.</w:t>
      </w:r>
    </w:p>
    <w:p w14:paraId="1E0F836D" w14:textId="2B0664D2" w:rsidR="004E74A1" w:rsidRPr="00FD03D7" w:rsidRDefault="00AA0313" w:rsidP="00DB020A">
      <w:pPr>
        <w:rPr>
          <w:i/>
          <w:highlight w:val="white"/>
        </w:rPr>
      </w:pPr>
      <w:r w:rsidRPr="00FD03D7">
        <w:t xml:space="preserve">Person Culture: This sort of culture is a huge issue that the company is dealing with. Employees at Tesco believe that they are more valuable than the company. Tesco staffs are more interested with their own well-being than with the company. Following this culture costs </w:t>
      </w:r>
      <w:r w:rsidR="001122C2" w:rsidRPr="00FD03D7">
        <w:t>Tesco,</w:t>
      </w:r>
      <w:r w:rsidRPr="00FD03D7">
        <w:t xml:space="preserve"> a lot of money. Employees only do their jobs to get money and are never loyal to the company. Most of the employees are not faithful to the firm and never make decisions in </w:t>
      </w:r>
      <w:r w:rsidR="001122C2" w:rsidRPr="00FD03D7">
        <w:t>favor</w:t>
      </w:r>
      <w:r w:rsidRPr="00FD03D7">
        <w:t xml:space="preserve"> of the firm </w:t>
      </w:r>
      <w:r w:rsidRPr="00FD03D7">
        <w:rPr>
          <w:highlight w:val="white"/>
        </w:rPr>
        <w:t xml:space="preserve">(Barrow, </w:t>
      </w:r>
      <w:r w:rsidRPr="00FD03D7">
        <w:rPr>
          <w:i/>
          <w:highlight w:val="white"/>
        </w:rPr>
        <w:t>et al.,</w:t>
      </w:r>
      <w:r w:rsidRPr="00FD03D7">
        <w:rPr>
          <w:highlight w:val="white"/>
        </w:rPr>
        <w:t xml:space="preserve"> 2017).</w:t>
      </w:r>
    </w:p>
    <w:p w14:paraId="5431B414" w14:textId="3F300049" w:rsidR="004E74A1" w:rsidRPr="00FD03D7" w:rsidRDefault="00AA0313" w:rsidP="00DB020A">
      <w:pPr>
        <w:rPr>
          <w:i/>
          <w:highlight w:val="white"/>
        </w:rPr>
      </w:pPr>
      <w:r w:rsidRPr="00FD03D7">
        <w:lastRenderedPageBreak/>
        <w:t xml:space="preserve">Role Culture: To get the most out of each person, a role culture </w:t>
      </w:r>
      <w:r w:rsidR="001122C2" w:rsidRPr="00FD03D7">
        <w:t>allocates</w:t>
      </w:r>
      <w:r w:rsidRPr="00FD03D7">
        <w:t xml:space="preserve"> jobs and responsibilities depending on his or her capabilities, experience, and values. Tesco employees decide what they can do best and voluntarily accept the results. Every employee </w:t>
      </w:r>
      <w:proofErr w:type="gramStart"/>
      <w:r w:rsidRPr="00FD03D7">
        <w:t>is in charge of</w:t>
      </w:r>
      <w:proofErr w:type="gramEnd"/>
      <w:r w:rsidRPr="00FD03D7">
        <w:t xml:space="preserve"> something and is expected to complete the responsibilities that have been assigned to him. In Tesco's work culture, power comes with a lot of responsibility.</w:t>
      </w:r>
      <w:r w:rsidRPr="00FD03D7">
        <w:rPr>
          <w:highlight w:val="white"/>
        </w:rPr>
        <w:t xml:space="preserve"> (</w:t>
      </w:r>
      <w:proofErr w:type="spellStart"/>
      <w:r w:rsidRPr="00FD03D7">
        <w:rPr>
          <w:highlight w:val="white"/>
        </w:rPr>
        <w:t>O’Dononvan</w:t>
      </w:r>
      <w:proofErr w:type="spellEnd"/>
      <w:r w:rsidRPr="00FD03D7">
        <w:rPr>
          <w:highlight w:val="white"/>
        </w:rPr>
        <w:t>, 2017).</w:t>
      </w:r>
    </w:p>
    <w:p w14:paraId="11D6480C" w14:textId="547CBF76" w:rsidR="004E74A1" w:rsidRPr="001122C2" w:rsidRDefault="001122C2" w:rsidP="00DB020A">
      <w:pPr>
        <w:rPr>
          <w:b/>
          <w:bCs/>
        </w:rPr>
      </w:pPr>
      <w:r w:rsidRPr="001122C2">
        <w:rPr>
          <w:b/>
          <w:bCs/>
        </w:rPr>
        <w:t>Examining</w:t>
      </w:r>
      <w:r w:rsidR="00AA0313" w:rsidRPr="001122C2">
        <w:rPr>
          <w:b/>
          <w:bCs/>
        </w:rPr>
        <w:t xml:space="preserve"> </w:t>
      </w:r>
      <w:r w:rsidRPr="001122C2">
        <w:rPr>
          <w:b/>
          <w:bCs/>
        </w:rPr>
        <w:t>differences</w:t>
      </w:r>
      <w:r w:rsidR="00AA0313" w:rsidRPr="001122C2">
        <w:rPr>
          <w:b/>
          <w:bCs/>
        </w:rPr>
        <w:t xml:space="preserve"> in the culture based on the changes of Tesco Plc</w:t>
      </w:r>
      <w:r w:rsidRPr="001122C2">
        <w:rPr>
          <w:b/>
          <w:bCs/>
        </w:rPr>
        <w:t>.</w:t>
      </w:r>
    </w:p>
    <w:p w14:paraId="6496B399" w14:textId="2C720DDD" w:rsidR="004E74A1" w:rsidRPr="00FD03D7" w:rsidRDefault="00AA0313" w:rsidP="00DB020A">
      <w:pPr>
        <w:rPr>
          <w:highlight w:val="white"/>
        </w:rPr>
      </w:pPr>
      <w:r w:rsidRPr="00FD03D7">
        <w:t xml:space="preserve">Each employee's culture is made up of their own set of </w:t>
      </w:r>
      <w:r w:rsidR="00AD2403" w:rsidRPr="00FD03D7">
        <w:t>standards</w:t>
      </w:r>
      <w:r w:rsidRPr="00FD03D7">
        <w:t xml:space="preserve">, </w:t>
      </w:r>
      <w:r w:rsidR="00AD2403" w:rsidRPr="00FD03D7">
        <w:t>behaviors</w:t>
      </w:r>
      <w:r w:rsidRPr="00FD03D7">
        <w:t xml:space="preserve">, and ideas. Cultural change can be triggered by new theoretical frameworks and advancement of technologies. When it comes to contact with different cultures and ideas, cultural transformation may also happen through distribution. Tesco decided to restructure its culture in 1990 to improve its adaptability throughout the company, according to Grundy and Brown (2003). When the company recruited an HR expert, however, he learned that the cultural reform was </w:t>
      </w:r>
      <w:r w:rsidR="00AD2403" w:rsidRPr="00FD03D7">
        <w:t>meant</w:t>
      </w:r>
      <w:r w:rsidRPr="00FD03D7">
        <w:t xml:space="preserve"> to fail. It was a very helpful concept, </w:t>
      </w:r>
      <w:r w:rsidR="00AD2403" w:rsidRPr="00FD03D7">
        <w:t>suggesting</w:t>
      </w:r>
      <w:r w:rsidRPr="00FD03D7">
        <w:t xml:space="preserve"> a significant </w:t>
      </w:r>
      <w:r w:rsidR="00AD2403" w:rsidRPr="00FD03D7">
        <w:t>change</w:t>
      </w:r>
      <w:r w:rsidRPr="00FD03D7">
        <w:t xml:space="preserve"> in the firm's role that was inexplicable to its stakeholders. </w:t>
      </w:r>
      <w:r w:rsidR="00AD2403" w:rsidRPr="00FD03D7">
        <w:t>Therefore</w:t>
      </w:r>
      <w:r w:rsidR="00AD2403">
        <w:t>,</w:t>
      </w:r>
      <w:r w:rsidRPr="00FD03D7">
        <w:t xml:space="preserve"> Tesco </w:t>
      </w:r>
      <w:r w:rsidR="00AD2403" w:rsidRPr="00FD03D7">
        <w:t>experienced</w:t>
      </w:r>
      <w:r w:rsidRPr="00FD03D7">
        <w:t xml:space="preserve"> change in the name of customer service instead.  The change motivated the employees of Tesco a lot.   As a result, Tesco experienced a transformation in the interest of customer relations. Tesco</w:t>
      </w:r>
      <w:r w:rsidR="00AD2403">
        <w:t xml:space="preserve">’s </w:t>
      </w:r>
      <w:r w:rsidRPr="00FD03D7">
        <w:t xml:space="preserve">staffs were </w:t>
      </w:r>
      <w:r w:rsidR="00AD2403" w:rsidRPr="00FD03D7">
        <w:t>motivated</w:t>
      </w:r>
      <w:r w:rsidRPr="00FD03D7">
        <w:t xml:space="preserve"> by the development. According to </w:t>
      </w:r>
      <w:proofErr w:type="spellStart"/>
      <w:r w:rsidRPr="00FD03D7">
        <w:t>Bedingham's</w:t>
      </w:r>
      <w:proofErr w:type="spellEnd"/>
      <w:r w:rsidRPr="00FD03D7">
        <w:t xml:space="preserve"> research, when Coca-Cola hired </w:t>
      </w:r>
      <w:proofErr w:type="spellStart"/>
      <w:r w:rsidRPr="00FD03D7">
        <w:t>Verax</w:t>
      </w:r>
      <w:proofErr w:type="spellEnd"/>
      <w:r w:rsidRPr="00FD03D7">
        <w:t xml:space="preserve"> to do study on sales shops, the findings were made available to the sellers. Tesco discovered that its shop managers lacked professionalism. Tesco then chose to undertake an evaluation of its management methods </w:t>
      </w:r>
      <w:proofErr w:type="gramStart"/>
      <w:r w:rsidRPr="00FD03D7">
        <w:t>in order to</w:t>
      </w:r>
      <w:proofErr w:type="gramEnd"/>
      <w:r w:rsidRPr="00FD03D7">
        <w:t xml:space="preserve"> boost consumer satisfaction. The Head Office Development Plan transformed the whole company's culture to one that was more </w:t>
      </w:r>
      <w:proofErr w:type="gramStart"/>
      <w:r w:rsidRPr="00FD03D7">
        <w:t>competent</w:t>
      </w:r>
      <w:proofErr w:type="gramEnd"/>
      <w:r w:rsidRPr="00FD03D7">
        <w:t xml:space="preserve"> and </w:t>
      </w:r>
      <w:r w:rsidR="00AD2403" w:rsidRPr="00FD03D7">
        <w:t>customer focused</w:t>
      </w:r>
      <w:r w:rsidRPr="00FD03D7">
        <w:t xml:space="preserve">. Tesco benefited from these tactics in terms of improved consumer reaction </w:t>
      </w:r>
      <w:r w:rsidRPr="00FD03D7">
        <w:rPr>
          <w:highlight w:val="white"/>
        </w:rPr>
        <w:t>(</w:t>
      </w:r>
      <w:proofErr w:type="spellStart"/>
      <w:r w:rsidRPr="00FD03D7">
        <w:rPr>
          <w:highlight w:val="white"/>
        </w:rPr>
        <w:t>Sriyakul</w:t>
      </w:r>
      <w:proofErr w:type="spellEnd"/>
      <w:r w:rsidRPr="00FD03D7">
        <w:rPr>
          <w:highlight w:val="white"/>
        </w:rPr>
        <w:t xml:space="preserve">, </w:t>
      </w:r>
      <w:r w:rsidRPr="00FD03D7">
        <w:rPr>
          <w:i/>
          <w:highlight w:val="white"/>
        </w:rPr>
        <w:t>et al.,</w:t>
      </w:r>
      <w:r w:rsidRPr="00FD03D7">
        <w:rPr>
          <w:highlight w:val="white"/>
        </w:rPr>
        <w:t xml:space="preserve"> 2019).</w:t>
      </w:r>
    </w:p>
    <w:p w14:paraId="0474DA1D" w14:textId="16BD4CB3" w:rsidR="004E74A1" w:rsidRPr="00FD03D7" w:rsidRDefault="00AA0313" w:rsidP="00DB020A">
      <w:r w:rsidRPr="00FD03D7">
        <w:t xml:space="preserve">Critically evaluating the impact of culture on the change process within </w:t>
      </w:r>
      <w:r w:rsidR="00AD2403" w:rsidRPr="00FD03D7">
        <w:t>organizations</w:t>
      </w:r>
    </w:p>
    <w:p w14:paraId="11E042BC" w14:textId="2E8F7CA0" w:rsidR="004E74A1" w:rsidRPr="00FD03D7" w:rsidRDefault="00AA0313" w:rsidP="00DB020A">
      <w:pPr>
        <w:rPr>
          <w:highlight w:val="white"/>
        </w:rPr>
      </w:pPr>
      <w:r w:rsidRPr="00FD03D7">
        <w:t xml:space="preserve">Senior management's activities have a significant influence on the firm's culture. According to a research done by Khan, a company's principles impact how individuals act inside the company's setting. He goes on to say that managers need a </w:t>
      </w:r>
      <w:r w:rsidR="00AD2403" w:rsidRPr="00FD03D7">
        <w:t>complete</w:t>
      </w:r>
      <w:r w:rsidRPr="00FD03D7">
        <w:t xml:space="preserve"> awareness of the firm's culture to guide operations in a productive manner and prevent the negative effects of having employees who </w:t>
      </w:r>
      <w:proofErr w:type="gramStart"/>
      <w:r w:rsidRPr="00FD03D7">
        <w:t>aren't</w:t>
      </w:r>
      <w:proofErr w:type="gramEnd"/>
      <w:r w:rsidRPr="00FD03D7">
        <w:t xml:space="preserve"> dedicated to the company's objectives</w:t>
      </w:r>
      <w:r w:rsidRPr="00FD03D7">
        <w:rPr>
          <w:highlight w:val="white"/>
        </w:rPr>
        <w:t xml:space="preserve"> (</w:t>
      </w:r>
      <w:proofErr w:type="spellStart"/>
      <w:r w:rsidRPr="00FD03D7">
        <w:rPr>
          <w:highlight w:val="white"/>
        </w:rPr>
        <w:t>Turlais</w:t>
      </w:r>
      <w:proofErr w:type="spellEnd"/>
      <w:r w:rsidRPr="00FD03D7">
        <w:rPr>
          <w:highlight w:val="white"/>
        </w:rPr>
        <w:t xml:space="preserve"> and </w:t>
      </w:r>
      <w:proofErr w:type="spellStart"/>
      <w:r w:rsidRPr="00FD03D7">
        <w:rPr>
          <w:highlight w:val="white"/>
        </w:rPr>
        <w:t>Dubkevics</w:t>
      </w:r>
      <w:proofErr w:type="spellEnd"/>
      <w:r w:rsidRPr="00FD03D7">
        <w:rPr>
          <w:highlight w:val="white"/>
        </w:rPr>
        <w:t xml:space="preserve">, 2017). </w:t>
      </w:r>
      <w:r w:rsidRPr="00FD03D7">
        <w:t xml:space="preserve">A common sense of responsibility begins with the recruitment process and extends to how workers are encouraged </w:t>
      </w:r>
      <w:r w:rsidRPr="00FD03D7">
        <w:lastRenderedPageBreak/>
        <w:t xml:space="preserve">and recognized for their work. The type of corporate culture that exists determines the fit between employees and the firm for which they work. The degree to which an organization's ideals align with the beliefs of an employee impacts </w:t>
      </w:r>
      <w:proofErr w:type="gramStart"/>
      <w:r w:rsidRPr="00FD03D7">
        <w:t>whether or not</w:t>
      </w:r>
      <w:proofErr w:type="gramEnd"/>
      <w:r w:rsidRPr="00FD03D7">
        <w:t xml:space="preserve"> a worker is a perfect match for a particular business. A good and coordinated culture, according to Choi, benefits the firm in a variety of ways. A high level of production is one of the most crucial advantages. A strong network of connections and </w:t>
      </w:r>
      <w:r w:rsidR="0005793C" w:rsidRPr="00FD03D7">
        <w:t>relations</w:t>
      </w:r>
      <w:r w:rsidRPr="00FD03D7">
        <w:t xml:space="preserve"> will be weakened by recruiting those who do not share the firm's beliefs, aims, and dedication. Workers' motivation is impacted by what is and is not acceptable among their colleagues, which influences their conduct </w:t>
      </w:r>
      <w:r w:rsidRPr="00FD03D7">
        <w:rPr>
          <w:highlight w:val="white"/>
        </w:rPr>
        <w:t>(</w:t>
      </w:r>
      <w:proofErr w:type="spellStart"/>
      <w:r w:rsidRPr="00FD03D7">
        <w:rPr>
          <w:highlight w:val="white"/>
        </w:rPr>
        <w:t>Tarba</w:t>
      </w:r>
      <w:proofErr w:type="spellEnd"/>
      <w:r w:rsidRPr="00FD03D7">
        <w:rPr>
          <w:highlight w:val="white"/>
        </w:rPr>
        <w:t xml:space="preserve">, </w:t>
      </w:r>
      <w:r w:rsidRPr="00FD03D7">
        <w:rPr>
          <w:i/>
          <w:highlight w:val="white"/>
        </w:rPr>
        <w:t>et al.,</w:t>
      </w:r>
      <w:r w:rsidRPr="00FD03D7">
        <w:rPr>
          <w:highlight w:val="white"/>
        </w:rPr>
        <w:t xml:space="preserve"> 2019).</w:t>
      </w:r>
    </w:p>
    <w:p w14:paraId="636CE29D" w14:textId="134F5B00" w:rsidR="004E74A1" w:rsidRPr="00FD03D7" w:rsidRDefault="00AA0313" w:rsidP="00DB020A">
      <w:pPr>
        <w:rPr>
          <w:highlight w:val="white"/>
        </w:rPr>
      </w:pPr>
      <w:r w:rsidRPr="00FD03D7">
        <w:t xml:space="preserve">In a rapidly changing context, a business model that </w:t>
      </w:r>
      <w:r w:rsidR="0005793C" w:rsidRPr="00FD03D7">
        <w:t>emphasizes</w:t>
      </w:r>
      <w:r w:rsidRPr="00FD03D7">
        <w:t xml:space="preserve"> tradition, market </w:t>
      </w:r>
      <w:r w:rsidR="0005793C" w:rsidRPr="00FD03D7">
        <w:t>instability</w:t>
      </w:r>
      <w:r w:rsidRPr="00FD03D7">
        <w:t xml:space="preserve">, or </w:t>
      </w:r>
      <w:r w:rsidR="0005793C" w:rsidRPr="00FD03D7">
        <w:t>behavior</w:t>
      </w:r>
      <w:r w:rsidRPr="00FD03D7">
        <w:t xml:space="preserve"> restriction may </w:t>
      </w:r>
      <w:r w:rsidR="0005793C" w:rsidRPr="00FD03D7">
        <w:t>weaken</w:t>
      </w:r>
      <w:r w:rsidRPr="00FD03D7">
        <w:t xml:space="preserve"> the organizational change by </w:t>
      </w:r>
      <w:r w:rsidR="0005793C" w:rsidRPr="00FD03D7">
        <w:t>introducing</w:t>
      </w:r>
      <w:r w:rsidRPr="00FD03D7">
        <w:t xml:space="preserve"> fear of change and </w:t>
      </w:r>
      <w:r w:rsidR="0005793C" w:rsidRPr="00FD03D7">
        <w:t>encouraging</w:t>
      </w:r>
      <w:r w:rsidRPr="00FD03D7">
        <w:t xml:space="preserve"> rejection of differing viewpoints and group </w:t>
      </w:r>
      <w:r w:rsidR="0005793C" w:rsidRPr="00FD03D7">
        <w:t>behavior</w:t>
      </w:r>
      <w:r w:rsidRPr="00FD03D7">
        <w:t xml:space="preserve">. Great culture, however, does not have to indicate backwardness or arrogance, as Rainey and </w:t>
      </w:r>
      <w:proofErr w:type="spellStart"/>
      <w:r w:rsidRPr="00FD03D7">
        <w:t>Steinbauer</w:t>
      </w:r>
      <w:proofErr w:type="spellEnd"/>
      <w:r w:rsidRPr="00FD03D7">
        <w:t xml:space="preserve"> (2009) point out. Adaptability, ecological </w:t>
      </w:r>
      <w:r w:rsidR="0005793C" w:rsidRPr="00FD03D7">
        <w:t>awareness</w:t>
      </w:r>
      <w:r w:rsidRPr="00FD03D7">
        <w:t xml:space="preserve">, and sensitivity are some of the values firmly supported in a strong culture. Individuals' responses to change are primarily determined by the ideals shared by an </w:t>
      </w:r>
      <w:r w:rsidR="0005793C" w:rsidRPr="00FD03D7">
        <w:t>organization</w:t>
      </w:r>
      <w:r w:rsidR="0005793C">
        <w:t>.</w:t>
      </w:r>
      <w:r w:rsidRPr="00FD03D7">
        <w:t xml:space="preserve"> Employees will naturally </w:t>
      </w:r>
      <w:r w:rsidR="0005793C" w:rsidRPr="00FD03D7">
        <w:t>disagree with</w:t>
      </w:r>
      <w:r w:rsidRPr="00FD03D7">
        <w:t xml:space="preserve"> change if the firm's principles prioritize convenience and risk avoidance. Employees are more ready to welcome change and will not reject it if the shared value </w:t>
      </w:r>
      <w:r w:rsidR="0005793C" w:rsidRPr="00FD03D7">
        <w:t>encourages</w:t>
      </w:r>
      <w:r w:rsidRPr="00FD03D7">
        <w:t xml:space="preserve"> adaptability, on the other hand. Employees who have been badly impacted by </w:t>
      </w:r>
      <w:r w:rsidR="0005793C" w:rsidRPr="00FD03D7">
        <w:t>organizational</w:t>
      </w:r>
      <w:r w:rsidRPr="00FD03D7">
        <w:t xml:space="preserve"> change have challenges with trust and are dissatisfied with their positions. Relational interactions, discrimination, job dissatisfaction, increased stress, and work-life problems are all possible consequences </w:t>
      </w:r>
      <w:r w:rsidRPr="00FD03D7">
        <w:rPr>
          <w:highlight w:val="white"/>
        </w:rPr>
        <w:t>(</w:t>
      </w:r>
      <w:proofErr w:type="spellStart"/>
      <w:r w:rsidRPr="00FD03D7">
        <w:rPr>
          <w:highlight w:val="white"/>
        </w:rPr>
        <w:t>Rangus</w:t>
      </w:r>
      <w:proofErr w:type="spellEnd"/>
      <w:r w:rsidRPr="00FD03D7">
        <w:rPr>
          <w:highlight w:val="white"/>
        </w:rPr>
        <w:t xml:space="preserve"> and </w:t>
      </w:r>
      <w:proofErr w:type="spellStart"/>
      <w:r w:rsidRPr="00FD03D7">
        <w:rPr>
          <w:highlight w:val="white"/>
        </w:rPr>
        <w:t>Slavec</w:t>
      </w:r>
      <w:proofErr w:type="spellEnd"/>
      <w:r w:rsidRPr="00FD03D7">
        <w:rPr>
          <w:highlight w:val="white"/>
        </w:rPr>
        <w:t>, 2017).</w:t>
      </w:r>
    </w:p>
    <w:p w14:paraId="633E8357" w14:textId="75E7F6E0" w:rsidR="004E74A1" w:rsidRPr="00FD03D7" w:rsidRDefault="00AA0313" w:rsidP="00DB020A">
      <w:r w:rsidRPr="00FD03D7">
        <w:t xml:space="preserve">Some workers resist change because they are unaware of why the change is being implemented, either because they are unaware of the business motivating factors or because they are unaware of the repercussions of not changing. Mistrust or lack of </w:t>
      </w:r>
      <w:r w:rsidR="0005793C" w:rsidRPr="00FD03D7">
        <w:t>self-confidence</w:t>
      </w:r>
      <w:r w:rsidRPr="00FD03D7">
        <w:t xml:space="preserve">, mental processes, sense of rejection, lack of communication, and unreasonable timetables are the primary causes of fear of change in </w:t>
      </w:r>
      <w:r w:rsidR="0005793C" w:rsidRPr="00FD03D7">
        <w:t>organizations</w:t>
      </w:r>
      <w:r w:rsidRPr="00FD03D7">
        <w:t>.</w:t>
      </w:r>
    </w:p>
    <w:p w14:paraId="7041866E" w14:textId="5EF6EA41" w:rsidR="004E74A1" w:rsidRDefault="004E74A1" w:rsidP="00DB020A"/>
    <w:p w14:paraId="4185BB9F" w14:textId="427B8DD7" w:rsidR="0005793C" w:rsidRDefault="0005793C" w:rsidP="00DB020A"/>
    <w:p w14:paraId="18FD4B19" w14:textId="77777777" w:rsidR="0005793C" w:rsidRPr="00FD03D7" w:rsidRDefault="0005793C" w:rsidP="00DB020A"/>
    <w:p w14:paraId="1CCF2465" w14:textId="77777777" w:rsidR="004E74A1" w:rsidRPr="0005793C" w:rsidRDefault="00AA0313" w:rsidP="00DB020A">
      <w:pPr>
        <w:rPr>
          <w:b/>
          <w:bCs/>
        </w:rPr>
      </w:pPr>
      <w:bookmarkStart w:id="9" w:name="_44sinio" w:colFirst="0" w:colLast="0"/>
      <w:bookmarkEnd w:id="9"/>
      <w:r w:rsidRPr="0005793C">
        <w:rPr>
          <w:b/>
          <w:bCs/>
        </w:rPr>
        <w:lastRenderedPageBreak/>
        <w:t xml:space="preserve">Conclusion </w:t>
      </w:r>
    </w:p>
    <w:p w14:paraId="51B40909" w14:textId="59BB62BB" w:rsidR="004E74A1" w:rsidRPr="00FD03D7" w:rsidRDefault="00AA0313" w:rsidP="00DB020A">
      <w:r w:rsidRPr="00FD03D7">
        <w:t xml:space="preserve">Leading and Change management is a very important process for Tesco Plc especially during the COVID-19 pandemic. Various analysis such as the SWOT and PESTEL approaches have been used to analyze the internal and external environment of Tesco Plc. Lewin’s Change management model has been utilized to comprehend the transformation process and Kubler-Ross’ theory is used by the report to define the inner mental path that employees go through while executing the change and transformation processes. The report has even used the Charles Handy Model to describe the culture of Tesco Plc. If the managers fail to implement the various model mentioned above, it may lead to failure in the change and management process. </w:t>
      </w:r>
      <w:r w:rsidR="0005793C" w:rsidRPr="00FD03D7">
        <w:t>So,</w:t>
      </w:r>
      <w:r w:rsidRPr="00FD03D7">
        <w:t xml:space="preserve"> to avoid failure and issues, the firm must utilize the various models appropriately.</w:t>
      </w:r>
    </w:p>
    <w:p w14:paraId="02CB9004" w14:textId="77777777" w:rsidR="004E74A1" w:rsidRPr="00FD03D7" w:rsidRDefault="004E74A1" w:rsidP="00DB020A">
      <w:pPr>
        <w:rPr>
          <w:highlight w:val="white"/>
        </w:rPr>
      </w:pPr>
    </w:p>
    <w:p w14:paraId="56609296" w14:textId="77777777" w:rsidR="004E74A1" w:rsidRPr="00FD03D7" w:rsidRDefault="004E74A1" w:rsidP="00DB020A"/>
    <w:p w14:paraId="51E479FB" w14:textId="77777777" w:rsidR="004E74A1" w:rsidRPr="00FD03D7" w:rsidRDefault="004E74A1" w:rsidP="00DB020A"/>
    <w:p w14:paraId="45287BD5" w14:textId="77777777" w:rsidR="004E74A1" w:rsidRPr="00FD03D7" w:rsidRDefault="004E74A1" w:rsidP="00DB020A"/>
    <w:p w14:paraId="3D237890" w14:textId="30B26828" w:rsidR="004E74A1" w:rsidRDefault="00AA0313" w:rsidP="00DB020A">
      <w:r w:rsidRPr="00FD03D7">
        <w:br w:type="page"/>
      </w:r>
    </w:p>
    <w:p w14:paraId="48F1742F" w14:textId="0DDF505D" w:rsidR="00932990" w:rsidRPr="00932990" w:rsidRDefault="00932990" w:rsidP="00932990">
      <w:pPr>
        <w:rPr>
          <w:b/>
          <w:bCs/>
        </w:rPr>
      </w:pPr>
      <w:r w:rsidRPr="00932990">
        <w:rPr>
          <w:b/>
          <w:bCs/>
        </w:rPr>
        <w:lastRenderedPageBreak/>
        <w:t>Appendices</w:t>
      </w:r>
    </w:p>
    <w:p w14:paraId="72030696" w14:textId="77777777" w:rsidR="00932990" w:rsidRPr="00FD03D7" w:rsidRDefault="00932990" w:rsidP="00932990">
      <w:r w:rsidRPr="0005793C">
        <w:rPr>
          <w:b/>
          <w:bCs/>
        </w:rPr>
        <w:t>SWOT and PESTLE analysis how internal and external factors influenced this change</w:t>
      </w:r>
      <w:r w:rsidRPr="00FD03D7">
        <w:t>.</w:t>
      </w:r>
    </w:p>
    <w:p w14:paraId="7920AEB0" w14:textId="77777777" w:rsidR="00932990" w:rsidRPr="0005793C" w:rsidRDefault="00932990" w:rsidP="00932990">
      <w:pPr>
        <w:rPr>
          <w:b/>
          <w:bCs/>
        </w:rPr>
      </w:pPr>
      <w:r w:rsidRPr="0005793C">
        <w:rPr>
          <w:b/>
          <w:bCs/>
        </w:rPr>
        <w:t>PESTLE Analysis</w:t>
      </w:r>
    </w:p>
    <w:p w14:paraId="75DA7C10" w14:textId="77777777" w:rsidR="00932990" w:rsidRPr="00FD03D7" w:rsidRDefault="00932990" w:rsidP="00932990">
      <w:r w:rsidRPr="00FD03D7">
        <w:t xml:space="preserve">Tesco is a multinational firm with operations in </w:t>
      </w:r>
      <w:proofErr w:type="gramStart"/>
      <w:r w:rsidRPr="00FD03D7">
        <w:t>a number of</w:t>
      </w:r>
      <w:proofErr w:type="gramEnd"/>
      <w:r w:rsidRPr="00FD03D7">
        <w:t xml:space="preserve"> countries. From one country to the next, governments and political rules differ. As a result, the organization should continue to be wary of them and make appropriate judgments. The company follows the safety laws of numerous countries </w:t>
      </w:r>
      <w:proofErr w:type="gramStart"/>
      <w:r w:rsidRPr="00FD03D7">
        <w:t>in order to</w:t>
      </w:r>
      <w:proofErr w:type="gramEnd"/>
      <w:r w:rsidRPr="00FD03D7">
        <w:t xml:space="preserve"> produce safe products (</w:t>
      </w:r>
      <w:proofErr w:type="spellStart"/>
      <w:r w:rsidRPr="00FD03D7">
        <w:t>Adamyk</w:t>
      </w:r>
      <w:proofErr w:type="spellEnd"/>
      <w:r w:rsidRPr="00FD03D7">
        <w:t>, 2019).</w:t>
      </w:r>
    </w:p>
    <w:p w14:paraId="59D661D4" w14:textId="77777777" w:rsidR="00932990" w:rsidRPr="00FD03D7" w:rsidRDefault="00932990" w:rsidP="00932990">
      <w:r w:rsidRPr="00FD03D7">
        <w:t xml:space="preserve">Political factors – </w:t>
      </w:r>
    </w:p>
    <w:p w14:paraId="1073F123" w14:textId="77777777" w:rsidR="00932990" w:rsidRPr="00FD03D7" w:rsidRDefault="00932990" w:rsidP="00932990">
      <w:r w:rsidRPr="00FD03D7">
        <w:t xml:space="preserve">Tesco has operations in the Czech Republic, China, Malaysia, Slovakia, Poland, Hungary, Ireland, and </w:t>
      </w:r>
      <w:proofErr w:type="gramStart"/>
      <w:r w:rsidRPr="00FD03D7">
        <w:t>a number of</w:t>
      </w:r>
      <w:proofErr w:type="gramEnd"/>
      <w:r w:rsidRPr="00FD03D7">
        <w:t xml:space="preserve"> other countries. </w:t>
      </w:r>
      <w:proofErr w:type="gramStart"/>
      <w:r w:rsidRPr="00FD03D7">
        <w:t>The majority of</w:t>
      </w:r>
      <w:proofErr w:type="gramEnd"/>
      <w:r w:rsidRPr="00FD03D7">
        <w:t xml:space="preserve"> these countries have separate political environments. In either nation, maintaining a solid political environment is essential for managing a successful business. Britain features a secure political vibe, which has aided in its rise towards the peak of the regional commercial sector.</w:t>
      </w:r>
    </w:p>
    <w:p w14:paraId="4AF68D80" w14:textId="77777777" w:rsidR="00932990" w:rsidRPr="00FD03D7" w:rsidRDefault="00932990" w:rsidP="00932990">
      <w:r w:rsidRPr="00FD03D7">
        <w:t>Brexit deal - The Brexit agreement (Britain's withdrawal from the EU) has produced a climate of instability within the corporate world. During an interview with BBC, John Alan, chief of Tesco, predicted that Brexit will hike premiums by 3 to 5 percent.</w:t>
      </w:r>
    </w:p>
    <w:p w14:paraId="6F9F53C5" w14:textId="77777777" w:rsidR="00932990" w:rsidRPr="00FD03D7" w:rsidRDefault="00932990" w:rsidP="00932990">
      <w:r w:rsidRPr="00FD03D7">
        <w:t>Economic factors –</w:t>
      </w:r>
    </w:p>
    <w:p w14:paraId="4E5D9876" w14:textId="77777777" w:rsidR="00932990" w:rsidRPr="00FD03D7" w:rsidRDefault="00932990" w:rsidP="00932990">
      <w:r w:rsidRPr="00FD03D7">
        <w:t>Businesses and enterprises have been devastated by the covid-19 outbreak. Physical restrictions, social isolation, lockdowns, and commercial closures all played a role. Thanks to its e-commerce portal and internet orders, Tesco avoided becoming a victim of the disease pandemic. The outbreak, on the other hand, boosted the company's sales and profits. According to estimations, Tesco's annual net revenue profit increased by 1.3 billion pounds and 360 million pounds, respectively, largely during the epidemic year 2020.</w:t>
      </w:r>
    </w:p>
    <w:p w14:paraId="77AED648" w14:textId="77777777" w:rsidR="00932990" w:rsidRPr="00FD03D7" w:rsidRDefault="00932990" w:rsidP="00932990">
      <w:r w:rsidRPr="00FD03D7">
        <w:t xml:space="preserve">Economic deflation - Not many organizations, including Tesco, were spared the epidemic's impact and days of closure and company shutdown. As a result of the shutdown, several local businesses were forced to close completely, resulting in the loss of numerous employments. The rising rate of unemployment creates an atmosphere of economic instability and civil instability </w:t>
      </w:r>
      <w:r w:rsidRPr="00FD03D7">
        <w:lastRenderedPageBreak/>
        <w:t xml:space="preserve">among the </w:t>
      </w:r>
      <w:proofErr w:type="gramStart"/>
      <w:r w:rsidRPr="00FD03D7">
        <w:t>general public</w:t>
      </w:r>
      <w:proofErr w:type="gramEnd"/>
      <w:r w:rsidRPr="00FD03D7">
        <w:t>. When their purchasing power is decreasing, people reduce their spending to meet their basic needs. Inflation reduction would have an impact on the company's overall sales and profitability. Such changes, according to economists, will occur in the post-pandemic age.</w:t>
      </w:r>
    </w:p>
    <w:p w14:paraId="095F8C2F" w14:textId="77777777" w:rsidR="00932990" w:rsidRPr="00FD03D7" w:rsidRDefault="00932990" w:rsidP="00932990">
      <w:r w:rsidRPr="00FD03D7">
        <w:t xml:space="preserve">Social factors – </w:t>
      </w:r>
    </w:p>
    <w:p w14:paraId="31919CA6" w14:textId="77777777" w:rsidR="00932990" w:rsidRPr="00FD03D7" w:rsidRDefault="00932990" w:rsidP="00932990">
      <w:r w:rsidRPr="00FD03D7">
        <w:t>Tesco serves to various countries' social and cultural needs by serving meals in various patterns. For Muslim customers in the United Kingdom, for example, the company employs the Halal meat designation. The company also possesses the halal meat certification and trademark in Thailand and Malaysia. Tesco also sells authentic products to Jewish</w:t>
      </w:r>
      <w:r>
        <w:t xml:space="preserve">, to Polish </w:t>
      </w:r>
      <w:r w:rsidRPr="00FD03D7">
        <w:t>customers in the United Kingdom.</w:t>
      </w:r>
    </w:p>
    <w:p w14:paraId="3A336146" w14:textId="77777777" w:rsidR="00932990" w:rsidRPr="00FD03D7" w:rsidRDefault="00932990" w:rsidP="00932990">
      <w:r w:rsidRPr="00FD03D7">
        <w:t xml:space="preserve">Technological factors – </w:t>
      </w:r>
    </w:p>
    <w:p w14:paraId="60279385" w14:textId="77777777" w:rsidR="00932990" w:rsidRPr="00FD03D7" w:rsidRDefault="00932990" w:rsidP="00932990">
      <w:r w:rsidRPr="00FD03D7">
        <w:t>Organizations and enterprises are increasingly accepting technology. The prevalence of covid-19 has increased the attractiveness of online shopping and e-commerce. Many people started ordering goods online to avoid becoming infected with the illness. Tesco was able to endure the outbreak and the company shutdown by relying heavily on e-commerce and delivering goods on time. The company plans to hire an additional 16000 people to boost delivery service. (</w:t>
      </w:r>
      <w:r w:rsidRPr="00FD03D7">
        <w:rPr>
          <w:highlight w:val="white"/>
        </w:rPr>
        <w:t>Stewart, 2021).</w:t>
      </w:r>
    </w:p>
    <w:p w14:paraId="69532E08" w14:textId="77777777" w:rsidR="00932990" w:rsidRPr="00FD03D7" w:rsidRDefault="00932990" w:rsidP="00932990">
      <w:r w:rsidRPr="00FD03D7">
        <w:t xml:space="preserve">Legal factors – </w:t>
      </w:r>
    </w:p>
    <w:p w14:paraId="3719C525" w14:textId="77777777" w:rsidR="00932990" w:rsidRPr="00FD03D7" w:rsidRDefault="00932990" w:rsidP="00932990">
      <w:r w:rsidRPr="00FD03D7">
        <w:t>Separate legal structures, administrative policies, and rules exist for each government. As a result, the business must follow both national and international regulations.</w:t>
      </w:r>
    </w:p>
    <w:p w14:paraId="72ACE6EB" w14:textId="77777777" w:rsidR="00932990" w:rsidRPr="00FD03D7" w:rsidRDefault="00932990" w:rsidP="00932990">
      <w:r w:rsidRPr="00FD03D7">
        <w:t>Fraud case - Tesco did not give a realistic picture of its financials and profitability. The corporation was substantially penalized by the courts for providing fraudulent information. The corporation agreed to pay a $12 million settlement.</w:t>
      </w:r>
    </w:p>
    <w:p w14:paraId="6E23B456" w14:textId="77777777" w:rsidR="00932990" w:rsidRPr="00FD03D7" w:rsidRDefault="00932990" w:rsidP="00932990">
      <w:r w:rsidRPr="00FD03D7">
        <w:t xml:space="preserve">Economic factors – </w:t>
      </w:r>
    </w:p>
    <w:p w14:paraId="6ACA47E4" w14:textId="77777777" w:rsidR="00932990" w:rsidRPr="00FD03D7" w:rsidRDefault="00932990" w:rsidP="00932990">
      <w:r w:rsidRPr="00FD03D7">
        <w:t xml:space="preserve">Tesco has completed phase 2 of its recycling plan, which includes removing, reducing, reusing, and recycling plastic. This would aid the company's efforts to reduce and eliminate non-recyclable plastic. Most importantly, it works in a circle, removing pollution one step at a time. It </w:t>
      </w:r>
      <w:r w:rsidRPr="00FD03D7">
        <w:lastRenderedPageBreak/>
        <w:t>is a fantastic first step in the right direction for the environment. (</w:t>
      </w:r>
      <w:proofErr w:type="spellStart"/>
      <w:r w:rsidRPr="00FD03D7">
        <w:rPr>
          <w:highlight w:val="white"/>
        </w:rPr>
        <w:t>Algbear</w:t>
      </w:r>
      <w:proofErr w:type="spellEnd"/>
      <w:r w:rsidRPr="00FD03D7">
        <w:rPr>
          <w:highlight w:val="white"/>
        </w:rPr>
        <w:t xml:space="preserve"> </w:t>
      </w:r>
      <w:r w:rsidRPr="00FD03D7">
        <w:rPr>
          <w:i/>
          <w:highlight w:val="white"/>
        </w:rPr>
        <w:t>et al.,</w:t>
      </w:r>
      <w:r w:rsidRPr="00FD03D7">
        <w:rPr>
          <w:highlight w:val="white"/>
        </w:rPr>
        <w:t xml:space="preserve"> 2021).</w:t>
      </w:r>
      <w:r w:rsidRPr="00FD03D7">
        <w:t xml:space="preserve">  Tesco does, in fact, have a policy in place to identify illegal fishing ships that are damaging marine wildlife by overfishing and hunting outside of season. These actions aid in the establishment of a sustainable ecosystem.</w:t>
      </w:r>
    </w:p>
    <w:p w14:paraId="6D34F162" w14:textId="77777777" w:rsidR="00932990" w:rsidRPr="00932990" w:rsidRDefault="00932990" w:rsidP="00932990">
      <w:pPr>
        <w:rPr>
          <w:b/>
          <w:bCs/>
        </w:rPr>
      </w:pPr>
      <w:r w:rsidRPr="00932990">
        <w:rPr>
          <w:b/>
          <w:bCs/>
        </w:rPr>
        <w:t>SWOT Analysis</w:t>
      </w:r>
    </w:p>
    <w:tbl>
      <w:tblPr>
        <w:tblStyle w:val="a"/>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932990" w:rsidRPr="00FD03D7" w14:paraId="22D226F3" w14:textId="77777777" w:rsidTr="005A26F3">
        <w:tc>
          <w:tcPr>
            <w:tcW w:w="4788" w:type="dxa"/>
          </w:tcPr>
          <w:p w14:paraId="231D2AAC" w14:textId="77777777" w:rsidR="00932990" w:rsidRPr="00FD03D7" w:rsidRDefault="00932990" w:rsidP="005A26F3">
            <w:r w:rsidRPr="00FD03D7">
              <w:t>Strengths</w:t>
            </w:r>
          </w:p>
        </w:tc>
        <w:tc>
          <w:tcPr>
            <w:tcW w:w="4788" w:type="dxa"/>
          </w:tcPr>
          <w:p w14:paraId="30FADBE1" w14:textId="77777777" w:rsidR="00932990" w:rsidRPr="00FD03D7" w:rsidRDefault="00932990" w:rsidP="005A26F3">
            <w:r w:rsidRPr="00FD03D7">
              <w:t>Weaknesses</w:t>
            </w:r>
          </w:p>
        </w:tc>
      </w:tr>
      <w:tr w:rsidR="00932990" w:rsidRPr="00FD03D7" w14:paraId="04B09EC1" w14:textId="77777777" w:rsidTr="005A26F3">
        <w:trPr>
          <w:trHeight w:val="2546"/>
        </w:trPr>
        <w:tc>
          <w:tcPr>
            <w:tcW w:w="4788" w:type="dxa"/>
          </w:tcPr>
          <w:p w14:paraId="732CF471" w14:textId="77777777" w:rsidR="00932990" w:rsidRPr="00FD03D7" w:rsidRDefault="00932990" w:rsidP="005A26F3">
            <w:r w:rsidRPr="00FD03D7">
              <w:t>Tesco transformed a £6.4 billion operational loss in 2015 into a £1.9 billion profit in 2020.</w:t>
            </w:r>
          </w:p>
          <w:p w14:paraId="1EAA8DC9" w14:textId="77777777" w:rsidR="00932990" w:rsidRPr="00FD03D7" w:rsidRDefault="00932990" w:rsidP="005A26F3">
            <w:r w:rsidRPr="00FD03D7">
              <w:t>Tesco owns 26.9% of the food retail sector in the United Kingdom. Tesco's nearest competitor, Sainsbury's, has a 14.9 percent market share. Tesco's market dominance is thus unchallengeable.</w:t>
            </w:r>
          </w:p>
          <w:p w14:paraId="100E1FE1" w14:textId="77777777" w:rsidR="00932990" w:rsidRPr="00FD03D7" w:rsidRDefault="00932990" w:rsidP="005A26F3">
            <w:r w:rsidRPr="00FD03D7">
              <w:t>Tesco expanded by 10.5 percent in the third quarter leading up to September, despite the outbreak. Tesco's online sales have been progressively rising. Tesco raised its workforce by 16,000 people to match the growing demand, indicating the scale of the expansion. (</w:t>
            </w:r>
            <w:r w:rsidRPr="00FD03D7">
              <w:rPr>
                <w:highlight w:val="white"/>
              </w:rPr>
              <w:t>Ruiz-</w:t>
            </w:r>
            <w:proofErr w:type="spellStart"/>
            <w:r w:rsidRPr="00FD03D7">
              <w:rPr>
                <w:highlight w:val="white"/>
              </w:rPr>
              <w:t>Tagle</w:t>
            </w:r>
            <w:proofErr w:type="spellEnd"/>
            <w:r w:rsidRPr="00FD03D7">
              <w:rPr>
                <w:highlight w:val="white"/>
              </w:rPr>
              <w:t>, 2020).</w:t>
            </w:r>
          </w:p>
        </w:tc>
        <w:tc>
          <w:tcPr>
            <w:tcW w:w="4788" w:type="dxa"/>
          </w:tcPr>
          <w:p w14:paraId="08E9B5A3" w14:textId="77777777" w:rsidR="00932990" w:rsidRPr="00FD03D7" w:rsidRDefault="00932990" w:rsidP="005A26F3">
            <w:r w:rsidRPr="00FD03D7">
              <w:t>Given Tesco's large range of food products, any infractions of food safety regulations might have major consequences. Tesco, for example, has issued emergency food bans following the discovery of safety defects and problems that put customers at danger.</w:t>
            </w:r>
          </w:p>
          <w:p w14:paraId="08E9D8DA" w14:textId="77777777" w:rsidR="00932990" w:rsidRPr="00FD03D7" w:rsidRDefault="00932990" w:rsidP="005A26F3">
            <w:r w:rsidRPr="00FD03D7">
              <w:t>Tesco was fined £175,000 for promoting products that were 15 days past their expiration date. Tesco recalled the items after learning of the incident and put in place safeguards to prevent such accidents in the future.</w:t>
            </w:r>
          </w:p>
          <w:p w14:paraId="0E30E43D" w14:textId="77777777" w:rsidR="00932990" w:rsidRPr="00FD03D7" w:rsidRDefault="00932990" w:rsidP="005A26F3">
            <w:r w:rsidRPr="00FD03D7">
              <w:t>Tesco has put a restriction on a few of its products to minimize shortage caused by panic buying. Tesco, on the other hand, assured customers that they are adequately supplied to fulfil normal buying patterns.</w:t>
            </w:r>
          </w:p>
        </w:tc>
      </w:tr>
      <w:tr w:rsidR="00932990" w:rsidRPr="00FD03D7" w14:paraId="57CB0AE8" w14:textId="77777777" w:rsidTr="005A26F3">
        <w:tc>
          <w:tcPr>
            <w:tcW w:w="4788" w:type="dxa"/>
          </w:tcPr>
          <w:p w14:paraId="06C6F422" w14:textId="77777777" w:rsidR="00932990" w:rsidRPr="00FD03D7" w:rsidRDefault="00932990" w:rsidP="005A26F3">
            <w:r w:rsidRPr="00FD03D7">
              <w:t>Opportunities</w:t>
            </w:r>
          </w:p>
        </w:tc>
        <w:tc>
          <w:tcPr>
            <w:tcW w:w="4788" w:type="dxa"/>
          </w:tcPr>
          <w:p w14:paraId="199081AA" w14:textId="77777777" w:rsidR="00932990" w:rsidRPr="00FD03D7" w:rsidRDefault="00932990" w:rsidP="005A26F3">
            <w:r w:rsidRPr="00FD03D7">
              <w:t>Threats</w:t>
            </w:r>
          </w:p>
        </w:tc>
      </w:tr>
      <w:tr w:rsidR="00932990" w:rsidRPr="00FD03D7" w14:paraId="0A46209A" w14:textId="77777777" w:rsidTr="005A26F3">
        <w:trPr>
          <w:trHeight w:val="2204"/>
        </w:trPr>
        <w:tc>
          <w:tcPr>
            <w:tcW w:w="4788" w:type="dxa"/>
          </w:tcPr>
          <w:p w14:paraId="236E504F" w14:textId="77777777" w:rsidR="00932990" w:rsidRPr="00FD03D7" w:rsidRDefault="00932990" w:rsidP="005A26F3">
            <w:r w:rsidRPr="00FD03D7">
              <w:t xml:space="preserve">COVID- 19 restrictions make difficult for individuals. People were enticed to shop for food on the internet </w:t>
            </w:r>
            <w:proofErr w:type="gramStart"/>
            <w:r w:rsidRPr="00FD03D7">
              <w:t>as a result of</w:t>
            </w:r>
            <w:proofErr w:type="gramEnd"/>
            <w:r w:rsidRPr="00FD03D7">
              <w:t xml:space="preserve"> the restrictions. Ocado's online sales increased by 76% </w:t>
            </w:r>
            <w:proofErr w:type="gramStart"/>
            <w:r w:rsidRPr="00FD03D7">
              <w:t>as a result of</w:t>
            </w:r>
            <w:proofErr w:type="gramEnd"/>
            <w:r w:rsidRPr="00FD03D7">
              <w:t xml:space="preserve"> this. Tesco </w:t>
            </w:r>
            <w:proofErr w:type="gramStart"/>
            <w:r w:rsidRPr="00FD03D7">
              <w:t>has the opportunity to</w:t>
            </w:r>
            <w:proofErr w:type="gramEnd"/>
            <w:r w:rsidRPr="00FD03D7">
              <w:t xml:space="preserve"> capitalize on the present trend and should do so.</w:t>
            </w:r>
          </w:p>
        </w:tc>
        <w:tc>
          <w:tcPr>
            <w:tcW w:w="4788" w:type="dxa"/>
          </w:tcPr>
          <w:p w14:paraId="5A0B9AFF" w14:textId="77777777" w:rsidR="00932990" w:rsidRPr="00FD03D7" w:rsidRDefault="00932990" w:rsidP="005A26F3">
            <w:r w:rsidRPr="00FD03D7">
              <w:t>Tesco's fast transition to an online platform preserved the company at a time when many other large corporations were failing. COVID 19 related costs, on the other hand, totaled £533 million. Ocado also surpassed Tesco as perhaps the most valuable UK retailer. This might indicate a change in the industry.</w:t>
            </w:r>
          </w:p>
        </w:tc>
      </w:tr>
    </w:tbl>
    <w:p w14:paraId="3F5D6001" w14:textId="77777777" w:rsidR="00932990" w:rsidRPr="00FD03D7" w:rsidRDefault="00932990" w:rsidP="00932990">
      <w:r w:rsidRPr="00FD03D7">
        <w:t>Table: 1 SWOT Analysis of Tesco</w:t>
      </w:r>
    </w:p>
    <w:p w14:paraId="7C38D8B5" w14:textId="77777777" w:rsidR="00932990" w:rsidRPr="00FD03D7" w:rsidRDefault="00932990" w:rsidP="00932990">
      <w:r w:rsidRPr="00FD03D7">
        <w:br w:type="page"/>
      </w:r>
    </w:p>
    <w:p w14:paraId="2B251709" w14:textId="77777777" w:rsidR="00932990" w:rsidRPr="00FD03D7" w:rsidRDefault="00932990" w:rsidP="00DB020A"/>
    <w:p w14:paraId="14D51285" w14:textId="77777777" w:rsidR="004E74A1" w:rsidRPr="0005793C" w:rsidRDefault="00AA0313" w:rsidP="00DB020A">
      <w:pPr>
        <w:rPr>
          <w:b/>
          <w:bCs/>
        </w:rPr>
      </w:pPr>
      <w:bookmarkStart w:id="10" w:name="_2jxsxqh" w:colFirst="0" w:colLast="0"/>
      <w:bookmarkEnd w:id="10"/>
      <w:r w:rsidRPr="0005793C">
        <w:rPr>
          <w:b/>
          <w:bCs/>
        </w:rPr>
        <w:t>References</w:t>
      </w:r>
    </w:p>
    <w:p w14:paraId="4D342280" w14:textId="77777777" w:rsidR="004E74A1" w:rsidRPr="0005793C" w:rsidRDefault="00AA0313" w:rsidP="0005793C">
      <w:pPr>
        <w:pStyle w:val="ListParagraph"/>
        <w:numPr>
          <w:ilvl w:val="0"/>
          <w:numId w:val="5"/>
        </w:numPr>
        <w:rPr>
          <w:highlight w:val="white"/>
        </w:rPr>
      </w:pPr>
      <w:proofErr w:type="spellStart"/>
      <w:r w:rsidRPr="0005793C">
        <w:rPr>
          <w:highlight w:val="white"/>
        </w:rPr>
        <w:t>Adamyk</w:t>
      </w:r>
      <w:proofErr w:type="spellEnd"/>
      <w:r w:rsidRPr="0005793C">
        <w:rPr>
          <w:highlight w:val="white"/>
        </w:rPr>
        <w:t>, K., 2019. PESTLE Analysis on Tesco PLC.</w:t>
      </w:r>
    </w:p>
    <w:p w14:paraId="641C6C74" w14:textId="77777777" w:rsidR="004E74A1" w:rsidRPr="0005793C" w:rsidRDefault="00AA0313" w:rsidP="0005793C">
      <w:pPr>
        <w:pStyle w:val="ListParagraph"/>
        <w:numPr>
          <w:ilvl w:val="0"/>
          <w:numId w:val="5"/>
        </w:numPr>
        <w:rPr>
          <w:highlight w:val="white"/>
        </w:rPr>
      </w:pPr>
      <w:proofErr w:type="spellStart"/>
      <w:r w:rsidRPr="0005793C">
        <w:rPr>
          <w:highlight w:val="white"/>
        </w:rPr>
        <w:t>Algbear</w:t>
      </w:r>
      <w:proofErr w:type="spellEnd"/>
      <w:r w:rsidRPr="0005793C">
        <w:rPr>
          <w:highlight w:val="white"/>
        </w:rPr>
        <w:t xml:space="preserve">, A., </w:t>
      </w:r>
      <w:proofErr w:type="spellStart"/>
      <w:r w:rsidRPr="0005793C">
        <w:rPr>
          <w:highlight w:val="white"/>
        </w:rPr>
        <w:t>Alqarni</w:t>
      </w:r>
      <w:proofErr w:type="spellEnd"/>
      <w:r w:rsidRPr="0005793C">
        <w:rPr>
          <w:highlight w:val="white"/>
        </w:rPr>
        <w:t>, M.A., Ilyas, M.U. and Khan, M.M., 2021, March. Exploring relationship between COVID-19 cases and eating habits using data of London boroughs. In </w:t>
      </w:r>
      <w:r w:rsidRPr="0005793C">
        <w:rPr>
          <w:i/>
          <w:highlight w:val="white"/>
        </w:rPr>
        <w:t>2021 National Computing Colleges Conference (NCCC)</w:t>
      </w:r>
      <w:r w:rsidRPr="0005793C">
        <w:rPr>
          <w:highlight w:val="white"/>
        </w:rPr>
        <w:t> (pp. 1-5). IEEE.</w:t>
      </w:r>
    </w:p>
    <w:p w14:paraId="317983D2" w14:textId="77777777" w:rsidR="004E74A1" w:rsidRPr="0005793C" w:rsidRDefault="00AA0313" w:rsidP="0005793C">
      <w:pPr>
        <w:pStyle w:val="ListParagraph"/>
        <w:numPr>
          <w:ilvl w:val="0"/>
          <w:numId w:val="5"/>
        </w:numPr>
        <w:rPr>
          <w:highlight w:val="white"/>
        </w:rPr>
      </w:pPr>
      <w:r w:rsidRPr="0005793C">
        <w:rPr>
          <w:highlight w:val="white"/>
        </w:rPr>
        <w:t xml:space="preserve">Barrow, J.M., </w:t>
      </w:r>
      <w:proofErr w:type="spellStart"/>
      <w:r w:rsidRPr="0005793C">
        <w:rPr>
          <w:highlight w:val="white"/>
        </w:rPr>
        <w:t>Annamaraju</w:t>
      </w:r>
      <w:proofErr w:type="spellEnd"/>
      <w:r w:rsidRPr="0005793C">
        <w:rPr>
          <w:highlight w:val="white"/>
        </w:rPr>
        <w:t>, P. and Toney-Butler, T.J., 2017. Change management.</w:t>
      </w:r>
    </w:p>
    <w:p w14:paraId="1DC2D56D" w14:textId="77777777" w:rsidR="004E74A1" w:rsidRPr="0005793C" w:rsidRDefault="00AA0313" w:rsidP="0005793C">
      <w:pPr>
        <w:pStyle w:val="ListParagraph"/>
        <w:numPr>
          <w:ilvl w:val="0"/>
          <w:numId w:val="5"/>
        </w:numPr>
        <w:rPr>
          <w:highlight w:val="white"/>
        </w:rPr>
      </w:pPr>
      <w:r w:rsidRPr="0005793C">
        <w:rPr>
          <w:highlight w:val="white"/>
        </w:rPr>
        <w:t xml:space="preserve">binti </w:t>
      </w:r>
      <w:proofErr w:type="spellStart"/>
      <w:r w:rsidRPr="0005793C">
        <w:rPr>
          <w:highlight w:val="white"/>
        </w:rPr>
        <w:t>Anuar</w:t>
      </w:r>
      <w:proofErr w:type="spellEnd"/>
      <w:r w:rsidRPr="0005793C">
        <w:rPr>
          <w:highlight w:val="white"/>
        </w:rPr>
        <w:t xml:space="preserve">, Q.N., Ahmad, W.I.I.B.W. and </w:t>
      </w:r>
      <w:proofErr w:type="spellStart"/>
      <w:r w:rsidRPr="0005793C">
        <w:rPr>
          <w:highlight w:val="white"/>
        </w:rPr>
        <w:t>Sarif</w:t>
      </w:r>
      <w:proofErr w:type="spellEnd"/>
      <w:r w:rsidRPr="0005793C">
        <w:rPr>
          <w:highlight w:val="white"/>
        </w:rPr>
        <w:t xml:space="preserve">, S.M., </w:t>
      </w:r>
      <w:proofErr w:type="spellStart"/>
      <w:r w:rsidRPr="0005793C">
        <w:rPr>
          <w:highlight w:val="white"/>
        </w:rPr>
        <w:t>Tawhidic</w:t>
      </w:r>
      <w:proofErr w:type="spellEnd"/>
      <w:r w:rsidRPr="0005793C">
        <w:rPr>
          <w:highlight w:val="white"/>
        </w:rPr>
        <w:t xml:space="preserve">-Approach of Management in Critical Incidents Yasmin </w:t>
      </w:r>
      <w:proofErr w:type="spellStart"/>
      <w:r w:rsidRPr="0005793C">
        <w:rPr>
          <w:highlight w:val="white"/>
        </w:rPr>
        <w:t>Atirah</w:t>
      </w:r>
      <w:proofErr w:type="spellEnd"/>
      <w:r w:rsidRPr="0005793C">
        <w:rPr>
          <w:highlight w:val="white"/>
        </w:rPr>
        <w:t xml:space="preserve"> binti </w:t>
      </w:r>
      <w:proofErr w:type="spellStart"/>
      <w:r w:rsidRPr="0005793C">
        <w:rPr>
          <w:highlight w:val="white"/>
        </w:rPr>
        <w:t>Masadan</w:t>
      </w:r>
      <w:proofErr w:type="spellEnd"/>
      <w:r w:rsidRPr="0005793C">
        <w:rPr>
          <w:highlight w:val="white"/>
        </w:rPr>
        <w:t xml:space="preserve">* Anis </w:t>
      </w:r>
      <w:proofErr w:type="spellStart"/>
      <w:r w:rsidRPr="0005793C">
        <w:rPr>
          <w:highlight w:val="white"/>
        </w:rPr>
        <w:t>Syazwanie</w:t>
      </w:r>
      <w:proofErr w:type="spellEnd"/>
      <w:r w:rsidRPr="0005793C">
        <w:rPr>
          <w:highlight w:val="white"/>
        </w:rPr>
        <w:t xml:space="preserve"> binti </w:t>
      </w:r>
      <w:proofErr w:type="spellStart"/>
      <w:r w:rsidRPr="0005793C">
        <w:rPr>
          <w:highlight w:val="white"/>
        </w:rPr>
        <w:t>Shamsudin</w:t>
      </w:r>
      <w:proofErr w:type="spellEnd"/>
      <w:r w:rsidRPr="0005793C">
        <w:rPr>
          <w:highlight w:val="white"/>
        </w:rPr>
        <w:t xml:space="preserve"> </w:t>
      </w:r>
      <w:proofErr w:type="spellStart"/>
      <w:r w:rsidRPr="0005793C">
        <w:rPr>
          <w:highlight w:val="white"/>
        </w:rPr>
        <w:t>Faiz</w:t>
      </w:r>
      <w:proofErr w:type="spellEnd"/>
      <w:r w:rsidRPr="0005793C">
        <w:rPr>
          <w:highlight w:val="white"/>
        </w:rPr>
        <w:t xml:space="preserve"> Hanan binti </w:t>
      </w:r>
      <w:proofErr w:type="spellStart"/>
      <w:r w:rsidRPr="0005793C">
        <w:rPr>
          <w:highlight w:val="white"/>
        </w:rPr>
        <w:t>Mohd</w:t>
      </w:r>
      <w:proofErr w:type="spellEnd"/>
      <w:r w:rsidRPr="0005793C">
        <w:rPr>
          <w:highlight w:val="white"/>
        </w:rPr>
        <w:t xml:space="preserve"> </w:t>
      </w:r>
      <w:proofErr w:type="spellStart"/>
      <w:r w:rsidRPr="0005793C">
        <w:rPr>
          <w:highlight w:val="white"/>
        </w:rPr>
        <w:t>Mumfakhir</w:t>
      </w:r>
      <w:proofErr w:type="spellEnd"/>
      <w:r w:rsidRPr="0005793C">
        <w:rPr>
          <w:highlight w:val="white"/>
        </w:rPr>
        <w:t>.</w:t>
      </w:r>
    </w:p>
    <w:p w14:paraId="56826AAC" w14:textId="77777777" w:rsidR="004E74A1" w:rsidRPr="0005793C" w:rsidRDefault="00AA0313" w:rsidP="0005793C">
      <w:pPr>
        <w:pStyle w:val="ListParagraph"/>
        <w:numPr>
          <w:ilvl w:val="0"/>
          <w:numId w:val="5"/>
        </w:numPr>
        <w:rPr>
          <w:highlight w:val="white"/>
        </w:rPr>
      </w:pPr>
      <w:r w:rsidRPr="0005793C">
        <w:rPr>
          <w:highlight w:val="white"/>
        </w:rPr>
        <w:t xml:space="preserve">Brannen, M.Y., </w:t>
      </w:r>
      <w:proofErr w:type="spellStart"/>
      <w:r w:rsidRPr="0005793C">
        <w:rPr>
          <w:highlight w:val="white"/>
        </w:rPr>
        <w:t>Mughan</w:t>
      </w:r>
      <w:proofErr w:type="spellEnd"/>
      <w:r w:rsidRPr="0005793C">
        <w:rPr>
          <w:highlight w:val="white"/>
        </w:rPr>
        <w:t xml:space="preserve">, T. and Moore, F., 2020. The creative use of insider ethnography as a means for organizational </w:t>
      </w:r>
      <w:proofErr w:type="spellStart"/>
      <w:r w:rsidRPr="0005793C">
        <w:rPr>
          <w:highlight w:val="white"/>
        </w:rPr>
        <w:t>self investigation</w:t>
      </w:r>
      <w:proofErr w:type="spellEnd"/>
      <w:r w:rsidRPr="0005793C">
        <w:rPr>
          <w:highlight w:val="white"/>
        </w:rPr>
        <w:t>: The “Essence of Tesco” project. In </w:t>
      </w:r>
      <w:r w:rsidRPr="0005793C">
        <w:rPr>
          <w:i/>
          <w:highlight w:val="white"/>
        </w:rPr>
        <w:t>The Routledge companion to anthropology and business</w:t>
      </w:r>
      <w:r w:rsidRPr="0005793C">
        <w:rPr>
          <w:highlight w:val="white"/>
        </w:rPr>
        <w:t> (pp. 132-154). Routledge.</w:t>
      </w:r>
    </w:p>
    <w:p w14:paraId="64432B8A" w14:textId="77777777" w:rsidR="004E74A1" w:rsidRPr="0005793C" w:rsidRDefault="00AA0313" w:rsidP="0005793C">
      <w:pPr>
        <w:pStyle w:val="ListParagraph"/>
        <w:numPr>
          <w:ilvl w:val="0"/>
          <w:numId w:val="5"/>
        </w:numPr>
        <w:rPr>
          <w:highlight w:val="white"/>
        </w:rPr>
      </w:pPr>
      <w:r w:rsidRPr="0005793C">
        <w:rPr>
          <w:highlight w:val="white"/>
        </w:rPr>
        <w:t xml:space="preserve">Buick, F., Blackman, D. and Johnson, S., 2018. Enabling middle managers as change agents: Why </w:t>
      </w:r>
      <w:proofErr w:type="spellStart"/>
      <w:r w:rsidRPr="0005793C">
        <w:rPr>
          <w:highlight w:val="white"/>
        </w:rPr>
        <w:t>organisational</w:t>
      </w:r>
      <w:proofErr w:type="spellEnd"/>
      <w:r w:rsidRPr="0005793C">
        <w:rPr>
          <w:highlight w:val="white"/>
        </w:rPr>
        <w:t xml:space="preserve"> support needs to change. </w:t>
      </w:r>
      <w:r w:rsidRPr="0005793C">
        <w:rPr>
          <w:i/>
          <w:highlight w:val="white"/>
        </w:rPr>
        <w:t>Australian Journal of Public Administration</w:t>
      </w:r>
      <w:r w:rsidRPr="0005793C">
        <w:rPr>
          <w:highlight w:val="white"/>
        </w:rPr>
        <w:t>, </w:t>
      </w:r>
      <w:r w:rsidRPr="0005793C">
        <w:rPr>
          <w:i/>
          <w:highlight w:val="white"/>
        </w:rPr>
        <w:t>77</w:t>
      </w:r>
      <w:r w:rsidRPr="0005793C">
        <w:rPr>
          <w:highlight w:val="white"/>
        </w:rPr>
        <w:t>(2), pp.222-235.</w:t>
      </w:r>
    </w:p>
    <w:p w14:paraId="7FEA2BEA" w14:textId="77777777" w:rsidR="004E74A1" w:rsidRPr="0005793C" w:rsidRDefault="00AA0313" w:rsidP="0005793C">
      <w:pPr>
        <w:pStyle w:val="ListParagraph"/>
        <w:numPr>
          <w:ilvl w:val="0"/>
          <w:numId w:val="5"/>
        </w:numPr>
        <w:rPr>
          <w:highlight w:val="white"/>
        </w:rPr>
      </w:pPr>
      <w:proofErr w:type="spellStart"/>
      <w:r w:rsidRPr="0005793C">
        <w:rPr>
          <w:highlight w:val="white"/>
        </w:rPr>
        <w:t>Chkanikova</w:t>
      </w:r>
      <w:proofErr w:type="spellEnd"/>
      <w:r w:rsidRPr="0005793C">
        <w:rPr>
          <w:highlight w:val="white"/>
        </w:rPr>
        <w:t xml:space="preserve">, O. and </w:t>
      </w:r>
      <w:proofErr w:type="spellStart"/>
      <w:r w:rsidRPr="0005793C">
        <w:rPr>
          <w:highlight w:val="white"/>
        </w:rPr>
        <w:t>Sroufe</w:t>
      </w:r>
      <w:proofErr w:type="spellEnd"/>
      <w:r w:rsidRPr="0005793C">
        <w:rPr>
          <w:highlight w:val="white"/>
        </w:rPr>
        <w:t>, R., 2021. Third-party sustainability certifications in food retailing: Certification design from a sustainable supply chain management perspective. </w:t>
      </w:r>
      <w:r w:rsidRPr="0005793C">
        <w:rPr>
          <w:i/>
          <w:highlight w:val="white"/>
        </w:rPr>
        <w:t>Journal of Cleaner Production</w:t>
      </w:r>
      <w:r w:rsidRPr="0005793C">
        <w:rPr>
          <w:highlight w:val="white"/>
        </w:rPr>
        <w:t>, </w:t>
      </w:r>
      <w:r w:rsidRPr="0005793C">
        <w:rPr>
          <w:i/>
          <w:highlight w:val="white"/>
        </w:rPr>
        <w:t>282</w:t>
      </w:r>
      <w:r w:rsidRPr="0005793C">
        <w:rPr>
          <w:highlight w:val="white"/>
        </w:rPr>
        <w:t>, p.124344.</w:t>
      </w:r>
    </w:p>
    <w:p w14:paraId="55A3A798" w14:textId="77777777" w:rsidR="004E74A1" w:rsidRPr="0005793C" w:rsidRDefault="00AA0313" w:rsidP="0005793C">
      <w:pPr>
        <w:pStyle w:val="ListParagraph"/>
        <w:numPr>
          <w:ilvl w:val="0"/>
          <w:numId w:val="5"/>
        </w:numPr>
        <w:rPr>
          <w:highlight w:val="white"/>
        </w:rPr>
      </w:pPr>
      <w:proofErr w:type="spellStart"/>
      <w:r w:rsidRPr="0005793C">
        <w:rPr>
          <w:highlight w:val="white"/>
        </w:rPr>
        <w:t>Fatricia</w:t>
      </w:r>
      <w:proofErr w:type="spellEnd"/>
      <w:r w:rsidRPr="0005793C">
        <w:rPr>
          <w:highlight w:val="white"/>
        </w:rPr>
        <w:t>, R.S., 2017. STRATEGIC ANALYSIS OF TESCO SUPERMARKET. </w:t>
      </w:r>
      <w:proofErr w:type="spellStart"/>
      <w:r w:rsidRPr="0005793C">
        <w:rPr>
          <w:i/>
          <w:highlight w:val="white"/>
        </w:rPr>
        <w:t>Jurnal</w:t>
      </w:r>
      <w:proofErr w:type="spellEnd"/>
      <w:r w:rsidRPr="0005793C">
        <w:rPr>
          <w:i/>
          <w:highlight w:val="white"/>
        </w:rPr>
        <w:t xml:space="preserve"> </w:t>
      </w:r>
      <w:proofErr w:type="spellStart"/>
      <w:r w:rsidRPr="0005793C">
        <w:rPr>
          <w:i/>
          <w:highlight w:val="white"/>
        </w:rPr>
        <w:t>Manajemen</w:t>
      </w:r>
      <w:proofErr w:type="spellEnd"/>
      <w:r w:rsidRPr="0005793C">
        <w:rPr>
          <w:i/>
          <w:highlight w:val="white"/>
        </w:rPr>
        <w:t xml:space="preserve"> </w:t>
      </w:r>
      <w:proofErr w:type="spellStart"/>
      <w:r w:rsidRPr="0005793C">
        <w:rPr>
          <w:i/>
          <w:highlight w:val="white"/>
        </w:rPr>
        <w:t>Terapan</w:t>
      </w:r>
      <w:proofErr w:type="spellEnd"/>
      <w:r w:rsidRPr="0005793C">
        <w:rPr>
          <w:i/>
          <w:highlight w:val="white"/>
        </w:rPr>
        <w:t xml:space="preserve"> dan </w:t>
      </w:r>
      <w:proofErr w:type="spellStart"/>
      <w:r w:rsidRPr="0005793C">
        <w:rPr>
          <w:i/>
          <w:highlight w:val="white"/>
        </w:rPr>
        <w:t>Keuangan</w:t>
      </w:r>
      <w:proofErr w:type="spellEnd"/>
      <w:r w:rsidRPr="0005793C">
        <w:rPr>
          <w:highlight w:val="white"/>
        </w:rPr>
        <w:t>, </w:t>
      </w:r>
      <w:r w:rsidRPr="0005793C">
        <w:rPr>
          <w:i/>
          <w:highlight w:val="white"/>
        </w:rPr>
        <w:t>6</w:t>
      </w:r>
      <w:r w:rsidRPr="0005793C">
        <w:rPr>
          <w:highlight w:val="white"/>
        </w:rPr>
        <w:t>(2), pp.69-86.</w:t>
      </w:r>
    </w:p>
    <w:p w14:paraId="0261482A" w14:textId="77777777" w:rsidR="004E74A1" w:rsidRPr="0005793C" w:rsidRDefault="00AA0313" w:rsidP="0005793C">
      <w:pPr>
        <w:pStyle w:val="ListParagraph"/>
        <w:numPr>
          <w:ilvl w:val="0"/>
          <w:numId w:val="5"/>
        </w:numPr>
        <w:rPr>
          <w:highlight w:val="white"/>
        </w:rPr>
      </w:pPr>
      <w:r w:rsidRPr="0005793C">
        <w:rPr>
          <w:highlight w:val="white"/>
        </w:rPr>
        <w:t>Galli, B.J., 2018. Change management models: A comparative analysis and concerns. </w:t>
      </w:r>
      <w:r w:rsidRPr="0005793C">
        <w:rPr>
          <w:i/>
          <w:highlight w:val="white"/>
        </w:rPr>
        <w:t>IEEE Engineering Management Review</w:t>
      </w:r>
      <w:r w:rsidRPr="0005793C">
        <w:rPr>
          <w:highlight w:val="white"/>
        </w:rPr>
        <w:t>, </w:t>
      </w:r>
      <w:r w:rsidRPr="0005793C">
        <w:rPr>
          <w:i/>
          <w:highlight w:val="white"/>
        </w:rPr>
        <w:t>46</w:t>
      </w:r>
      <w:r w:rsidRPr="0005793C">
        <w:rPr>
          <w:highlight w:val="white"/>
        </w:rPr>
        <w:t>(3), pp.124-132.</w:t>
      </w:r>
    </w:p>
    <w:p w14:paraId="691A33D8" w14:textId="77777777" w:rsidR="004E74A1" w:rsidRPr="0005793C" w:rsidRDefault="00AA0313" w:rsidP="0005793C">
      <w:pPr>
        <w:pStyle w:val="ListParagraph"/>
        <w:numPr>
          <w:ilvl w:val="0"/>
          <w:numId w:val="5"/>
        </w:numPr>
        <w:rPr>
          <w:highlight w:val="white"/>
        </w:rPr>
      </w:pPr>
      <w:r w:rsidRPr="0005793C">
        <w:rPr>
          <w:highlight w:val="white"/>
        </w:rPr>
        <w:t>Johnson, S., Robertson, I., Cooper, C.L., Dickinson, J. and Jones, N., 2018. Tesco Bank Wellbeing Case Study. In </w:t>
      </w:r>
      <w:r w:rsidRPr="0005793C">
        <w:rPr>
          <w:i/>
          <w:highlight w:val="white"/>
        </w:rPr>
        <w:t>WELL-BEING</w:t>
      </w:r>
      <w:r w:rsidRPr="0005793C">
        <w:rPr>
          <w:highlight w:val="white"/>
        </w:rPr>
        <w:t> (pp. 179-188). Palgrave Macmillan, Cham.</w:t>
      </w:r>
    </w:p>
    <w:p w14:paraId="2D43D557" w14:textId="77777777" w:rsidR="004E74A1" w:rsidRPr="0005793C" w:rsidRDefault="00AA0313" w:rsidP="0005793C">
      <w:pPr>
        <w:pStyle w:val="ListParagraph"/>
        <w:numPr>
          <w:ilvl w:val="0"/>
          <w:numId w:val="5"/>
        </w:numPr>
        <w:rPr>
          <w:highlight w:val="white"/>
        </w:rPr>
      </w:pPr>
      <w:r w:rsidRPr="0005793C">
        <w:rPr>
          <w:highlight w:val="white"/>
        </w:rPr>
        <w:t>Martin-</w:t>
      </w:r>
      <w:proofErr w:type="spellStart"/>
      <w:r w:rsidRPr="0005793C">
        <w:rPr>
          <w:highlight w:val="white"/>
        </w:rPr>
        <w:t>Neuninger</w:t>
      </w:r>
      <w:proofErr w:type="spellEnd"/>
      <w:r w:rsidRPr="0005793C">
        <w:rPr>
          <w:highlight w:val="white"/>
        </w:rPr>
        <w:t xml:space="preserve">, R. and Ruby, M.B., 2020. What does food retail research tell us about the implications of coronavirus (COVID-19) for grocery purchasing </w:t>
      </w:r>
      <w:proofErr w:type="gramStart"/>
      <w:r w:rsidRPr="0005793C">
        <w:rPr>
          <w:highlight w:val="white"/>
        </w:rPr>
        <w:t>habits?.</w:t>
      </w:r>
      <w:proofErr w:type="gramEnd"/>
      <w:r w:rsidRPr="0005793C">
        <w:rPr>
          <w:highlight w:val="white"/>
        </w:rPr>
        <w:t> </w:t>
      </w:r>
      <w:r w:rsidRPr="0005793C">
        <w:rPr>
          <w:i/>
          <w:highlight w:val="white"/>
        </w:rPr>
        <w:t>Frontiers in Psychology</w:t>
      </w:r>
      <w:r w:rsidRPr="0005793C">
        <w:rPr>
          <w:highlight w:val="white"/>
        </w:rPr>
        <w:t>, </w:t>
      </w:r>
      <w:r w:rsidRPr="0005793C">
        <w:rPr>
          <w:i/>
          <w:highlight w:val="white"/>
        </w:rPr>
        <w:t>11</w:t>
      </w:r>
      <w:r w:rsidRPr="0005793C">
        <w:rPr>
          <w:highlight w:val="white"/>
        </w:rPr>
        <w:t>.</w:t>
      </w:r>
    </w:p>
    <w:p w14:paraId="1E5C3C5B" w14:textId="26581260" w:rsidR="004E74A1" w:rsidRPr="0005793C" w:rsidRDefault="00AA0313" w:rsidP="0005793C">
      <w:pPr>
        <w:pStyle w:val="ListParagraph"/>
        <w:numPr>
          <w:ilvl w:val="0"/>
          <w:numId w:val="5"/>
        </w:numPr>
        <w:rPr>
          <w:highlight w:val="white"/>
        </w:rPr>
      </w:pPr>
      <w:proofErr w:type="spellStart"/>
      <w:r w:rsidRPr="0005793C">
        <w:rPr>
          <w:highlight w:val="white"/>
        </w:rPr>
        <w:lastRenderedPageBreak/>
        <w:t>McCoskey</w:t>
      </w:r>
      <w:proofErr w:type="spellEnd"/>
      <w:r w:rsidRPr="0005793C">
        <w:rPr>
          <w:highlight w:val="white"/>
        </w:rPr>
        <w:t>, J., Mouser, D. and Pierson, R., 2017, October. A formal approach to change management (CM) for dynamic technology-driven media organizations. In </w:t>
      </w:r>
      <w:r w:rsidRPr="0005793C">
        <w:rPr>
          <w:i/>
          <w:highlight w:val="white"/>
        </w:rPr>
        <w:t>SMPTE 2017 Annual Technical Conference and Exhibition</w:t>
      </w:r>
      <w:r w:rsidRPr="0005793C">
        <w:rPr>
          <w:highlight w:val="white"/>
        </w:rPr>
        <w:t xml:space="preserve"> (pp. 1-11). </w:t>
      </w:r>
    </w:p>
    <w:p w14:paraId="5384290D" w14:textId="77777777" w:rsidR="004E74A1" w:rsidRPr="0005793C" w:rsidRDefault="00AA0313" w:rsidP="0005793C">
      <w:pPr>
        <w:pStyle w:val="ListParagraph"/>
        <w:numPr>
          <w:ilvl w:val="0"/>
          <w:numId w:val="5"/>
        </w:numPr>
        <w:rPr>
          <w:highlight w:val="white"/>
        </w:rPr>
      </w:pPr>
      <w:r w:rsidRPr="0005793C">
        <w:rPr>
          <w:highlight w:val="white"/>
        </w:rPr>
        <w:t>Merritt, K. and Zhao, S., 2021. An Innovative Reflection Based on Critically Applying UX Design Principles. </w:t>
      </w:r>
      <w:r w:rsidRPr="0005793C">
        <w:rPr>
          <w:i/>
          <w:highlight w:val="white"/>
        </w:rPr>
        <w:t>Journal of Open Innovation: Technology, Market, and Complexity</w:t>
      </w:r>
      <w:r w:rsidRPr="0005793C">
        <w:rPr>
          <w:highlight w:val="white"/>
        </w:rPr>
        <w:t>, </w:t>
      </w:r>
      <w:r w:rsidRPr="0005793C">
        <w:rPr>
          <w:i/>
          <w:highlight w:val="white"/>
        </w:rPr>
        <w:t>7</w:t>
      </w:r>
      <w:r w:rsidRPr="0005793C">
        <w:rPr>
          <w:highlight w:val="white"/>
        </w:rPr>
        <w:t>(2), p.129.</w:t>
      </w:r>
    </w:p>
    <w:p w14:paraId="1027C831" w14:textId="77777777" w:rsidR="004E74A1" w:rsidRPr="0005793C" w:rsidRDefault="00AA0313" w:rsidP="0005793C">
      <w:pPr>
        <w:pStyle w:val="ListParagraph"/>
        <w:numPr>
          <w:ilvl w:val="0"/>
          <w:numId w:val="5"/>
        </w:numPr>
        <w:rPr>
          <w:highlight w:val="white"/>
        </w:rPr>
      </w:pPr>
      <w:r w:rsidRPr="0005793C">
        <w:rPr>
          <w:highlight w:val="white"/>
        </w:rPr>
        <w:t>O’Donovan, G., 2017. </w:t>
      </w:r>
      <w:r w:rsidRPr="0005793C">
        <w:rPr>
          <w:i/>
          <w:highlight w:val="white"/>
        </w:rPr>
        <w:t>Making organizational change stick: How to create a culture of partnership between project and change management</w:t>
      </w:r>
      <w:r w:rsidRPr="0005793C">
        <w:rPr>
          <w:highlight w:val="white"/>
        </w:rPr>
        <w:t>. Routledge.</w:t>
      </w:r>
    </w:p>
    <w:p w14:paraId="6137CBED" w14:textId="406CB779" w:rsidR="004E74A1" w:rsidRDefault="00AA0313" w:rsidP="0005793C">
      <w:pPr>
        <w:pStyle w:val="ListParagraph"/>
        <w:numPr>
          <w:ilvl w:val="0"/>
          <w:numId w:val="5"/>
        </w:numPr>
        <w:rPr>
          <w:highlight w:val="white"/>
        </w:rPr>
      </w:pPr>
      <w:proofErr w:type="spellStart"/>
      <w:r w:rsidRPr="0005793C">
        <w:rPr>
          <w:highlight w:val="white"/>
        </w:rPr>
        <w:t>Peeroo</w:t>
      </w:r>
      <w:proofErr w:type="spellEnd"/>
      <w:r w:rsidRPr="0005793C">
        <w:rPr>
          <w:highlight w:val="white"/>
        </w:rPr>
        <w:t xml:space="preserve">, S., </w:t>
      </w:r>
      <w:proofErr w:type="spellStart"/>
      <w:r w:rsidRPr="0005793C">
        <w:rPr>
          <w:highlight w:val="white"/>
        </w:rPr>
        <w:t>Samy</w:t>
      </w:r>
      <w:proofErr w:type="spellEnd"/>
      <w:r w:rsidRPr="0005793C">
        <w:rPr>
          <w:highlight w:val="white"/>
        </w:rPr>
        <w:t xml:space="preserve">, M. and Jones, B., 2017. Facebook: a blessing or a curse for grocery </w:t>
      </w:r>
      <w:proofErr w:type="gramStart"/>
      <w:r w:rsidRPr="0005793C">
        <w:rPr>
          <w:highlight w:val="white"/>
        </w:rPr>
        <w:t>stores?.</w:t>
      </w:r>
      <w:proofErr w:type="gramEnd"/>
      <w:r w:rsidRPr="0005793C">
        <w:rPr>
          <w:highlight w:val="white"/>
        </w:rPr>
        <w:t> </w:t>
      </w:r>
      <w:r w:rsidRPr="0005793C">
        <w:rPr>
          <w:i/>
          <w:highlight w:val="white"/>
        </w:rPr>
        <w:t>International Journal of Retail &amp; Distribution Management</w:t>
      </w:r>
      <w:r w:rsidRPr="0005793C">
        <w:rPr>
          <w:highlight w:val="white"/>
        </w:rPr>
        <w:t>.</w:t>
      </w:r>
    </w:p>
    <w:p w14:paraId="25C7773F" w14:textId="5A66089C" w:rsidR="00B274D0" w:rsidRPr="0005793C" w:rsidRDefault="00B274D0" w:rsidP="0005793C">
      <w:pPr>
        <w:pStyle w:val="ListParagraph"/>
        <w:numPr>
          <w:ilvl w:val="0"/>
          <w:numId w:val="5"/>
        </w:numPr>
        <w:rPr>
          <w:highlight w:val="white"/>
        </w:rPr>
      </w:pPr>
      <w:r>
        <w:rPr>
          <w:rFonts w:ascii="Open Sans" w:hAnsi="Open Sans" w:cs="Open Sans"/>
          <w:color w:val="000000"/>
          <w:sz w:val="20"/>
          <w:szCs w:val="20"/>
          <w:shd w:val="clear" w:color="auto" w:fill="FFFFFF"/>
        </w:rPr>
        <w:t>PESTLEANLYSES Contributor, 2014. </w:t>
      </w:r>
      <w:r>
        <w:rPr>
          <w:rFonts w:ascii="Open Sans" w:hAnsi="Open Sans" w:cs="Open Sans"/>
          <w:i/>
          <w:iCs/>
          <w:color w:val="000000"/>
          <w:sz w:val="20"/>
          <w:szCs w:val="20"/>
          <w:shd w:val="clear" w:color="auto" w:fill="FFFFFF"/>
        </w:rPr>
        <w:t>PESTLE Analysis for Tesco discusses its Business Environment</w:t>
      </w:r>
      <w:r>
        <w:rPr>
          <w:rFonts w:ascii="Open Sans" w:hAnsi="Open Sans" w:cs="Open Sans"/>
          <w:color w:val="000000"/>
          <w:sz w:val="20"/>
          <w:szCs w:val="20"/>
          <w:shd w:val="clear" w:color="auto" w:fill="FFFFFF"/>
        </w:rPr>
        <w:t>. [online] PESTLE Analysis. Available at: &lt;https://pestleanalysis.com/pestle-analysis-tesco/&gt; [Accessed 9 June 2021].</w:t>
      </w:r>
    </w:p>
    <w:p w14:paraId="349731EB" w14:textId="77777777" w:rsidR="004E74A1" w:rsidRPr="0005793C" w:rsidRDefault="00AA0313" w:rsidP="0005793C">
      <w:pPr>
        <w:pStyle w:val="ListParagraph"/>
        <w:numPr>
          <w:ilvl w:val="0"/>
          <w:numId w:val="5"/>
        </w:numPr>
        <w:rPr>
          <w:highlight w:val="white"/>
        </w:rPr>
      </w:pPr>
      <w:proofErr w:type="spellStart"/>
      <w:r w:rsidRPr="0005793C">
        <w:rPr>
          <w:highlight w:val="white"/>
        </w:rPr>
        <w:t>Rangus</w:t>
      </w:r>
      <w:proofErr w:type="spellEnd"/>
      <w:r w:rsidRPr="0005793C">
        <w:rPr>
          <w:highlight w:val="white"/>
        </w:rPr>
        <w:t xml:space="preserve">, K. and </w:t>
      </w:r>
      <w:proofErr w:type="spellStart"/>
      <w:r w:rsidRPr="0005793C">
        <w:rPr>
          <w:highlight w:val="white"/>
        </w:rPr>
        <w:t>Slavec</w:t>
      </w:r>
      <w:proofErr w:type="spellEnd"/>
      <w:r w:rsidRPr="0005793C">
        <w:rPr>
          <w:highlight w:val="white"/>
        </w:rPr>
        <w:t>, A., 2017. The interplay of decentralization, employee involvement and absorptive capacity on firms' innovation and business performance. </w:t>
      </w:r>
      <w:r w:rsidRPr="0005793C">
        <w:rPr>
          <w:i/>
          <w:highlight w:val="white"/>
        </w:rPr>
        <w:t>Technological Forecasting and Social Change</w:t>
      </w:r>
      <w:r w:rsidRPr="0005793C">
        <w:rPr>
          <w:highlight w:val="white"/>
        </w:rPr>
        <w:t>, </w:t>
      </w:r>
      <w:r w:rsidRPr="0005793C">
        <w:rPr>
          <w:i/>
          <w:highlight w:val="white"/>
        </w:rPr>
        <w:t>120</w:t>
      </w:r>
      <w:r w:rsidRPr="0005793C">
        <w:rPr>
          <w:highlight w:val="white"/>
        </w:rPr>
        <w:t>, pp.195-203.</w:t>
      </w:r>
    </w:p>
    <w:p w14:paraId="2762D0A6" w14:textId="77777777" w:rsidR="004E74A1" w:rsidRPr="00FD03D7" w:rsidRDefault="00AA0313" w:rsidP="0005793C">
      <w:pPr>
        <w:pStyle w:val="ListParagraph"/>
        <w:numPr>
          <w:ilvl w:val="0"/>
          <w:numId w:val="5"/>
        </w:numPr>
      </w:pPr>
      <w:proofErr w:type="spellStart"/>
      <w:r w:rsidRPr="0005793C">
        <w:rPr>
          <w:highlight w:val="white"/>
        </w:rPr>
        <w:t>Remneland</w:t>
      </w:r>
      <w:proofErr w:type="spellEnd"/>
      <w:r w:rsidRPr="0005793C">
        <w:rPr>
          <w:highlight w:val="white"/>
        </w:rPr>
        <w:t xml:space="preserve"> </w:t>
      </w:r>
      <w:proofErr w:type="spellStart"/>
      <w:r w:rsidRPr="0005793C">
        <w:rPr>
          <w:highlight w:val="white"/>
        </w:rPr>
        <w:t>Wikhamn</w:t>
      </w:r>
      <w:proofErr w:type="spellEnd"/>
      <w:r w:rsidRPr="0005793C">
        <w:rPr>
          <w:highlight w:val="white"/>
        </w:rPr>
        <w:t>, B., 2020. Open innovation change agents in large firms: how open innovation is enacted in paradoxical settings. </w:t>
      </w:r>
      <w:r w:rsidRPr="0005793C">
        <w:rPr>
          <w:i/>
          <w:highlight w:val="white"/>
        </w:rPr>
        <w:t>R&amp;D Management</w:t>
      </w:r>
      <w:r w:rsidRPr="0005793C">
        <w:rPr>
          <w:highlight w:val="white"/>
        </w:rPr>
        <w:t>, </w:t>
      </w:r>
      <w:r w:rsidRPr="0005793C">
        <w:rPr>
          <w:i/>
          <w:highlight w:val="white"/>
        </w:rPr>
        <w:t>50</w:t>
      </w:r>
      <w:r w:rsidRPr="0005793C">
        <w:rPr>
          <w:highlight w:val="white"/>
        </w:rPr>
        <w:t>(2), pp.198-211.</w:t>
      </w:r>
    </w:p>
    <w:p w14:paraId="14EB46B3" w14:textId="77777777" w:rsidR="004E74A1" w:rsidRPr="0005793C" w:rsidRDefault="00AA0313" w:rsidP="0005793C">
      <w:pPr>
        <w:pStyle w:val="ListParagraph"/>
        <w:numPr>
          <w:ilvl w:val="0"/>
          <w:numId w:val="5"/>
        </w:numPr>
        <w:rPr>
          <w:highlight w:val="white"/>
        </w:rPr>
      </w:pPr>
      <w:proofErr w:type="spellStart"/>
      <w:r w:rsidRPr="0005793C">
        <w:rPr>
          <w:highlight w:val="white"/>
        </w:rPr>
        <w:t>Rosnizam</w:t>
      </w:r>
      <w:proofErr w:type="spellEnd"/>
      <w:r w:rsidRPr="0005793C">
        <w:rPr>
          <w:highlight w:val="white"/>
        </w:rPr>
        <w:t xml:space="preserve">, M.R.A.B., Kee, D.M.H., Akhir, M.E.H.B.M., </w:t>
      </w:r>
      <w:proofErr w:type="spellStart"/>
      <w:r w:rsidRPr="0005793C">
        <w:rPr>
          <w:highlight w:val="white"/>
        </w:rPr>
        <w:t>Shahqira</w:t>
      </w:r>
      <w:proofErr w:type="spellEnd"/>
      <w:r w:rsidRPr="0005793C">
        <w:rPr>
          <w:highlight w:val="white"/>
        </w:rPr>
        <w:t xml:space="preserve">, M., </w:t>
      </w:r>
      <w:proofErr w:type="spellStart"/>
      <w:r w:rsidRPr="0005793C">
        <w:rPr>
          <w:highlight w:val="white"/>
        </w:rPr>
        <w:t>Yusoff</w:t>
      </w:r>
      <w:proofErr w:type="spellEnd"/>
      <w:r w:rsidRPr="0005793C">
        <w:rPr>
          <w:highlight w:val="white"/>
        </w:rPr>
        <w:t xml:space="preserve">, M.A.H.B.M., Budiman, R.S. and </w:t>
      </w:r>
      <w:proofErr w:type="spellStart"/>
      <w:r w:rsidRPr="0005793C">
        <w:rPr>
          <w:highlight w:val="white"/>
        </w:rPr>
        <w:t>Alajmi</w:t>
      </w:r>
      <w:proofErr w:type="spellEnd"/>
      <w:r w:rsidRPr="0005793C">
        <w:rPr>
          <w:highlight w:val="white"/>
        </w:rPr>
        <w:t>, A.M., 2020. Market Opportunities and Challenges: A Case Study of Tesco. </w:t>
      </w:r>
      <w:r w:rsidRPr="0005793C">
        <w:rPr>
          <w:i/>
          <w:highlight w:val="white"/>
        </w:rPr>
        <w:t>Journal of the Community Development in Asia</w:t>
      </w:r>
      <w:r w:rsidRPr="0005793C">
        <w:rPr>
          <w:highlight w:val="white"/>
        </w:rPr>
        <w:t>, </w:t>
      </w:r>
      <w:r w:rsidRPr="0005793C">
        <w:rPr>
          <w:i/>
          <w:highlight w:val="white"/>
        </w:rPr>
        <w:t>3</w:t>
      </w:r>
      <w:r w:rsidRPr="0005793C">
        <w:rPr>
          <w:highlight w:val="white"/>
        </w:rPr>
        <w:t>(2), pp.18-27.</w:t>
      </w:r>
    </w:p>
    <w:p w14:paraId="21040510" w14:textId="77777777" w:rsidR="004E74A1" w:rsidRPr="0005793C" w:rsidRDefault="00AA0313" w:rsidP="0005793C">
      <w:pPr>
        <w:pStyle w:val="ListParagraph"/>
        <w:numPr>
          <w:ilvl w:val="0"/>
          <w:numId w:val="5"/>
        </w:numPr>
        <w:rPr>
          <w:highlight w:val="white"/>
        </w:rPr>
      </w:pPr>
      <w:r w:rsidRPr="0005793C">
        <w:rPr>
          <w:highlight w:val="white"/>
        </w:rPr>
        <w:t>Ruiz-</w:t>
      </w:r>
      <w:proofErr w:type="spellStart"/>
      <w:r w:rsidRPr="0005793C">
        <w:rPr>
          <w:highlight w:val="white"/>
        </w:rPr>
        <w:t>Tagle</w:t>
      </w:r>
      <w:proofErr w:type="spellEnd"/>
      <w:r w:rsidRPr="0005793C">
        <w:rPr>
          <w:highlight w:val="white"/>
        </w:rPr>
        <w:t>, S., 2020. Samuel Smith and Judicial Review of Policy Interpretation: A Middle Way in the Law and Policy Divide. </w:t>
      </w:r>
      <w:r w:rsidRPr="0005793C">
        <w:rPr>
          <w:i/>
          <w:highlight w:val="white"/>
        </w:rPr>
        <w:t>Journal of Environmental Law</w:t>
      </w:r>
      <w:r w:rsidRPr="0005793C">
        <w:rPr>
          <w:highlight w:val="white"/>
        </w:rPr>
        <w:t>, </w:t>
      </w:r>
      <w:r w:rsidRPr="0005793C">
        <w:rPr>
          <w:i/>
          <w:highlight w:val="white"/>
        </w:rPr>
        <w:t>32</w:t>
      </w:r>
      <w:r w:rsidRPr="0005793C">
        <w:rPr>
          <w:highlight w:val="white"/>
        </w:rPr>
        <w:t>(3), pp.577-587.</w:t>
      </w:r>
    </w:p>
    <w:p w14:paraId="32430DF5" w14:textId="77777777" w:rsidR="004E74A1" w:rsidRPr="0005793C" w:rsidRDefault="00AA0313" w:rsidP="0005793C">
      <w:pPr>
        <w:pStyle w:val="ListParagraph"/>
        <w:numPr>
          <w:ilvl w:val="0"/>
          <w:numId w:val="5"/>
        </w:numPr>
        <w:rPr>
          <w:highlight w:val="white"/>
        </w:rPr>
      </w:pPr>
      <w:r w:rsidRPr="0005793C">
        <w:rPr>
          <w:highlight w:val="white"/>
        </w:rPr>
        <w:t xml:space="preserve">Schleper, M.C., Gold, S., </w:t>
      </w:r>
      <w:proofErr w:type="spellStart"/>
      <w:r w:rsidRPr="0005793C">
        <w:rPr>
          <w:highlight w:val="white"/>
        </w:rPr>
        <w:t>Trautrims</w:t>
      </w:r>
      <w:proofErr w:type="spellEnd"/>
      <w:r w:rsidRPr="0005793C">
        <w:rPr>
          <w:highlight w:val="white"/>
        </w:rPr>
        <w:t xml:space="preserve">, A. and </w:t>
      </w:r>
      <w:proofErr w:type="spellStart"/>
      <w:r w:rsidRPr="0005793C">
        <w:rPr>
          <w:highlight w:val="white"/>
        </w:rPr>
        <w:t>Baldock</w:t>
      </w:r>
      <w:proofErr w:type="spellEnd"/>
      <w:r w:rsidRPr="0005793C">
        <w:rPr>
          <w:highlight w:val="white"/>
        </w:rPr>
        <w:t>, D., 2021. Pandemic-induced knowledge gaps in operations and supply chain management: COVID-19’s impacts on retailing. </w:t>
      </w:r>
      <w:r w:rsidRPr="0005793C">
        <w:rPr>
          <w:i/>
          <w:highlight w:val="white"/>
        </w:rPr>
        <w:t>International Journal of Operations &amp; Production Management</w:t>
      </w:r>
      <w:r w:rsidRPr="0005793C">
        <w:rPr>
          <w:highlight w:val="white"/>
        </w:rPr>
        <w:t>.</w:t>
      </w:r>
    </w:p>
    <w:p w14:paraId="517B2CFF" w14:textId="77777777" w:rsidR="004E74A1" w:rsidRPr="0005793C" w:rsidRDefault="00AA0313" w:rsidP="0005793C">
      <w:pPr>
        <w:pStyle w:val="ListParagraph"/>
        <w:numPr>
          <w:ilvl w:val="0"/>
          <w:numId w:val="5"/>
        </w:numPr>
        <w:rPr>
          <w:highlight w:val="white"/>
        </w:rPr>
      </w:pPr>
      <w:proofErr w:type="spellStart"/>
      <w:r w:rsidRPr="0005793C">
        <w:rPr>
          <w:highlight w:val="white"/>
        </w:rPr>
        <w:t>Serrat</w:t>
      </w:r>
      <w:proofErr w:type="spellEnd"/>
      <w:r w:rsidRPr="0005793C">
        <w:rPr>
          <w:highlight w:val="white"/>
        </w:rPr>
        <w:t>, O., 2017. Fast and effective change management. In </w:t>
      </w:r>
      <w:r w:rsidRPr="0005793C">
        <w:rPr>
          <w:i/>
          <w:highlight w:val="white"/>
        </w:rPr>
        <w:t>Knowledge Solutions</w:t>
      </w:r>
      <w:r w:rsidRPr="0005793C">
        <w:rPr>
          <w:highlight w:val="white"/>
        </w:rPr>
        <w:t> (pp. 367-374). Springer, Singapore.</w:t>
      </w:r>
    </w:p>
    <w:p w14:paraId="7D7A06ED" w14:textId="77777777" w:rsidR="004E74A1" w:rsidRPr="0005793C" w:rsidRDefault="00AA0313" w:rsidP="0005793C">
      <w:pPr>
        <w:pStyle w:val="ListParagraph"/>
        <w:numPr>
          <w:ilvl w:val="0"/>
          <w:numId w:val="5"/>
        </w:numPr>
        <w:rPr>
          <w:highlight w:val="white"/>
        </w:rPr>
      </w:pPr>
      <w:proofErr w:type="spellStart"/>
      <w:r w:rsidRPr="0005793C">
        <w:rPr>
          <w:highlight w:val="white"/>
        </w:rPr>
        <w:lastRenderedPageBreak/>
        <w:t>Skogland</w:t>
      </w:r>
      <w:proofErr w:type="spellEnd"/>
      <w:r w:rsidRPr="0005793C">
        <w:rPr>
          <w:highlight w:val="white"/>
        </w:rPr>
        <w:t>, M.A.C. and Hansen, G.K., 2017. Change your space, change your culture: exploring spatial change management strategies. </w:t>
      </w:r>
      <w:r w:rsidRPr="0005793C">
        <w:rPr>
          <w:i/>
          <w:highlight w:val="white"/>
        </w:rPr>
        <w:t>Journal of Corporate Real Estate</w:t>
      </w:r>
      <w:r w:rsidRPr="0005793C">
        <w:rPr>
          <w:highlight w:val="white"/>
        </w:rPr>
        <w:t>.</w:t>
      </w:r>
    </w:p>
    <w:p w14:paraId="4D68BF90" w14:textId="77777777" w:rsidR="004E74A1" w:rsidRPr="0005793C" w:rsidRDefault="00AA0313" w:rsidP="0005793C">
      <w:pPr>
        <w:pStyle w:val="ListParagraph"/>
        <w:numPr>
          <w:ilvl w:val="0"/>
          <w:numId w:val="5"/>
        </w:numPr>
        <w:rPr>
          <w:highlight w:val="white"/>
        </w:rPr>
      </w:pPr>
      <w:r w:rsidRPr="0005793C">
        <w:rPr>
          <w:highlight w:val="white"/>
        </w:rPr>
        <w:t xml:space="preserve">Specht, J., </w:t>
      </w:r>
      <w:proofErr w:type="spellStart"/>
      <w:r w:rsidRPr="0005793C">
        <w:rPr>
          <w:highlight w:val="white"/>
        </w:rPr>
        <w:t>Kuonath</w:t>
      </w:r>
      <w:proofErr w:type="spellEnd"/>
      <w:r w:rsidRPr="0005793C">
        <w:rPr>
          <w:highlight w:val="white"/>
        </w:rPr>
        <w:t xml:space="preserve">, A., </w:t>
      </w:r>
      <w:proofErr w:type="spellStart"/>
      <w:r w:rsidRPr="0005793C">
        <w:rPr>
          <w:highlight w:val="white"/>
        </w:rPr>
        <w:t>Pachler</w:t>
      </w:r>
      <w:proofErr w:type="spellEnd"/>
      <w:r w:rsidRPr="0005793C">
        <w:rPr>
          <w:highlight w:val="white"/>
        </w:rPr>
        <w:t xml:space="preserve">, D., </w:t>
      </w:r>
      <w:proofErr w:type="spellStart"/>
      <w:r w:rsidRPr="0005793C">
        <w:rPr>
          <w:highlight w:val="white"/>
        </w:rPr>
        <w:t>Weisweiler</w:t>
      </w:r>
      <w:proofErr w:type="spellEnd"/>
      <w:r w:rsidRPr="0005793C">
        <w:rPr>
          <w:highlight w:val="white"/>
        </w:rPr>
        <w:t>, S. and Frey, D., 2018. How change agents’ motivation facilitates organizational change: Pathways through meaning and organizational identification. </w:t>
      </w:r>
      <w:r w:rsidRPr="0005793C">
        <w:rPr>
          <w:i/>
          <w:highlight w:val="white"/>
        </w:rPr>
        <w:t>Journal of Change Management</w:t>
      </w:r>
      <w:r w:rsidRPr="0005793C">
        <w:rPr>
          <w:highlight w:val="white"/>
        </w:rPr>
        <w:t>, </w:t>
      </w:r>
      <w:r w:rsidRPr="0005793C">
        <w:rPr>
          <w:i/>
          <w:highlight w:val="white"/>
        </w:rPr>
        <w:t>18</w:t>
      </w:r>
      <w:r w:rsidRPr="0005793C">
        <w:rPr>
          <w:highlight w:val="white"/>
        </w:rPr>
        <w:t>(3), pp.198-217.</w:t>
      </w:r>
    </w:p>
    <w:p w14:paraId="4689CEC1" w14:textId="77777777" w:rsidR="004E74A1" w:rsidRPr="0005793C" w:rsidRDefault="00AA0313" w:rsidP="0005793C">
      <w:pPr>
        <w:pStyle w:val="ListParagraph"/>
        <w:numPr>
          <w:ilvl w:val="0"/>
          <w:numId w:val="5"/>
        </w:numPr>
        <w:rPr>
          <w:highlight w:val="white"/>
        </w:rPr>
      </w:pPr>
      <w:proofErr w:type="spellStart"/>
      <w:r w:rsidRPr="0005793C">
        <w:rPr>
          <w:highlight w:val="white"/>
        </w:rPr>
        <w:t>Sriyakul</w:t>
      </w:r>
      <w:proofErr w:type="spellEnd"/>
      <w:r w:rsidRPr="0005793C">
        <w:rPr>
          <w:highlight w:val="white"/>
        </w:rPr>
        <w:t xml:space="preserve">, T., </w:t>
      </w:r>
      <w:proofErr w:type="spellStart"/>
      <w:r w:rsidRPr="0005793C">
        <w:rPr>
          <w:highlight w:val="white"/>
        </w:rPr>
        <w:t>Singsa</w:t>
      </w:r>
      <w:proofErr w:type="spellEnd"/>
      <w:r w:rsidRPr="0005793C">
        <w:rPr>
          <w:highlight w:val="white"/>
        </w:rPr>
        <w:t xml:space="preserve">, A., </w:t>
      </w:r>
      <w:proofErr w:type="spellStart"/>
      <w:r w:rsidRPr="0005793C">
        <w:rPr>
          <w:highlight w:val="white"/>
        </w:rPr>
        <w:t>Sutduean</w:t>
      </w:r>
      <w:proofErr w:type="spellEnd"/>
      <w:r w:rsidRPr="0005793C">
        <w:rPr>
          <w:highlight w:val="white"/>
        </w:rPr>
        <w:t xml:space="preserve">, J. and </w:t>
      </w:r>
      <w:proofErr w:type="spellStart"/>
      <w:r w:rsidRPr="0005793C">
        <w:rPr>
          <w:highlight w:val="white"/>
        </w:rPr>
        <w:t>Jermsittiparsert</w:t>
      </w:r>
      <w:proofErr w:type="spellEnd"/>
      <w:r w:rsidRPr="0005793C">
        <w:rPr>
          <w:highlight w:val="white"/>
        </w:rPr>
        <w:t>, K., 2019. Effect of cultural traits, leadership styles and commitment to change on supply chain operational excellence. </w:t>
      </w:r>
      <w:r w:rsidRPr="0005793C">
        <w:rPr>
          <w:i/>
          <w:highlight w:val="white"/>
        </w:rPr>
        <w:t>Journal of Computational and Theoretical Nanoscience</w:t>
      </w:r>
      <w:r w:rsidRPr="0005793C">
        <w:rPr>
          <w:highlight w:val="white"/>
        </w:rPr>
        <w:t>, </w:t>
      </w:r>
      <w:r w:rsidRPr="0005793C">
        <w:rPr>
          <w:i/>
          <w:highlight w:val="white"/>
        </w:rPr>
        <w:t>16</w:t>
      </w:r>
      <w:r w:rsidRPr="0005793C">
        <w:rPr>
          <w:highlight w:val="white"/>
        </w:rPr>
        <w:t>(7), pp.2967-2974.</w:t>
      </w:r>
    </w:p>
    <w:p w14:paraId="2FCD9AFB" w14:textId="77777777" w:rsidR="004E74A1" w:rsidRPr="0005793C" w:rsidRDefault="00AA0313" w:rsidP="0005793C">
      <w:pPr>
        <w:pStyle w:val="ListParagraph"/>
        <w:numPr>
          <w:ilvl w:val="0"/>
          <w:numId w:val="5"/>
        </w:numPr>
        <w:rPr>
          <w:highlight w:val="white"/>
        </w:rPr>
      </w:pPr>
      <w:r w:rsidRPr="0005793C">
        <w:rPr>
          <w:highlight w:val="white"/>
        </w:rPr>
        <w:t>Stewart, B.L., 2021. Pandemic Panic and Retail Reconfiguration: Consumer and Supply Chain Responses to COVID-19. </w:t>
      </w:r>
      <w:r w:rsidRPr="0005793C">
        <w:rPr>
          <w:i/>
          <w:highlight w:val="white"/>
        </w:rPr>
        <w:t>Journal of Family &amp; Consumer Sciences</w:t>
      </w:r>
      <w:r w:rsidRPr="0005793C">
        <w:rPr>
          <w:highlight w:val="white"/>
        </w:rPr>
        <w:t>, </w:t>
      </w:r>
      <w:r w:rsidRPr="0005793C">
        <w:rPr>
          <w:i/>
          <w:highlight w:val="white"/>
        </w:rPr>
        <w:t>113</w:t>
      </w:r>
      <w:r w:rsidRPr="0005793C">
        <w:rPr>
          <w:highlight w:val="white"/>
        </w:rPr>
        <w:t>(1), pp.7-16.</w:t>
      </w:r>
    </w:p>
    <w:p w14:paraId="7DBF52FE" w14:textId="77777777" w:rsidR="004E74A1" w:rsidRPr="0005793C" w:rsidRDefault="00AA0313" w:rsidP="0005793C">
      <w:pPr>
        <w:pStyle w:val="ListParagraph"/>
        <w:numPr>
          <w:ilvl w:val="0"/>
          <w:numId w:val="5"/>
        </w:numPr>
        <w:rPr>
          <w:highlight w:val="white"/>
        </w:rPr>
      </w:pPr>
      <w:proofErr w:type="spellStart"/>
      <w:r w:rsidRPr="0005793C">
        <w:rPr>
          <w:highlight w:val="white"/>
        </w:rPr>
        <w:t>Tarba</w:t>
      </w:r>
      <w:proofErr w:type="spellEnd"/>
      <w:r w:rsidRPr="0005793C">
        <w:rPr>
          <w:highlight w:val="white"/>
        </w:rPr>
        <w:t xml:space="preserve">, S.Y., </w:t>
      </w:r>
      <w:proofErr w:type="spellStart"/>
      <w:r w:rsidRPr="0005793C">
        <w:rPr>
          <w:highlight w:val="white"/>
        </w:rPr>
        <w:t>Ahammad</w:t>
      </w:r>
      <w:proofErr w:type="spellEnd"/>
      <w:r w:rsidRPr="0005793C">
        <w:rPr>
          <w:highlight w:val="white"/>
        </w:rPr>
        <w:t xml:space="preserve">, M.F., </w:t>
      </w:r>
      <w:proofErr w:type="spellStart"/>
      <w:r w:rsidRPr="0005793C">
        <w:rPr>
          <w:highlight w:val="white"/>
        </w:rPr>
        <w:t>Junni</w:t>
      </w:r>
      <w:proofErr w:type="spellEnd"/>
      <w:r w:rsidRPr="0005793C">
        <w:rPr>
          <w:highlight w:val="white"/>
        </w:rPr>
        <w:t>, P., Stokes, P. and Morag, O., 2019. The impact of organizational culture differences, synergy potential, and autonomy granted to the acquired high-tech firms on the M&amp;A performance. </w:t>
      </w:r>
      <w:r w:rsidRPr="0005793C">
        <w:rPr>
          <w:i/>
          <w:highlight w:val="white"/>
        </w:rPr>
        <w:t>Group &amp; Organization Management</w:t>
      </w:r>
      <w:r w:rsidRPr="0005793C">
        <w:rPr>
          <w:highlight w:val="white"/>
        </w:rPr>
        <w:t>, </w:t>
      </w:r>
      <w:r w:rsidRPr="0005793C">
        <w:rPr>
          <w:i/>
          <w:highlight w:val="white"/>
        </w:rPr>
        <w:t>44</w:t>
      </w:r>
      <w:r w:rsidRPr="0005793C">
        <w:rPr>
          <w:highlight w:val="white"/>
        </w:rPr>
        <w:t>(3), pp.483-520.</w:t>
      </w:r>
    </w:p>
    <w:p w14:paraId="2FDFC2E0" w14:textId="77777777" w:rsidR="004E74A1" w:rsidRPr="0005793C" w:rsidRDefault="00AA0313" w:rsidP="0005793C">
      <w:pPr>
        <w:pStyle w:val="ListParagraph"/>
        <w:numPr>
          <w:ilvl w:val="0"/>
          <w:numId w:val="5"/>
        </w:numPr>
        <w:rPr>
          <w:highlight w:val="white"/>
        </w:rPr>
      </w:pPr>
      <w:proofErr w:type="spellStart"/>
      <w:r w:rsidRPr="0005793C">
        <w:rPr>
          <w:highlight w:val="white"/>
        </w:rPr>
        <w:t>Trowler</w:t>
      </w:r>
      <w:proofErr w:type="spellEnd"/>
      <w:r w:rsidRPr="0005793C">
        <w:rPr>
          <w:highlight w:val="white"/>
        </w:rPr>
        <w:t>, P., 2019. </w:t>
      </w:r>
      <w:r w:rsidRPr="0005793C">
        <w:rPr>
          <w:i/>
          <w:highlight w:val="white"/>
        </w:rPr>
        <w:t>Accomplishing change in teaching and learning regimes: Higher education and the practice sensibility</w:t>
      </w:r>
      <w:r w:rsidRPr="0005793C">
        <w:rPr>
          <w:highlight w:val="white"/>
        </w:rPr>
        <w:t>. Oxford University Press.</w:t>
      </w:r>
    </w:p>
    <w:p w14:paraId="3643D4BB" w14:textId="77777777" w:rsidR="004E74A1" w:rsidRPr="0005793C" w:rsidRDefault="00AA0313" w:rsidP="0005793C">
      <w:pPr>
        <w:pStyle w:val="ListParagraph"/>
        <w:numPr>
          <w:ilvl w:val="0"/>
          <w:numId w:val="5"/>
        </w:numPr>
        <w:rPr>
          <w:highlight w:val="white"/>
        </w:rPr>
      </w:pPr>
      <w:proofErr w:type="spellStart"/>
      <w:r w:rsidRPr="0005793C">
        <w:rPr>
          <w:highlight w:val="white"/>
        </w:rPr>
        <w:t>Turlais</w:t>
      </w:r>
      <w:proofErr w:type="spellEnd"/>
      <w:r w:rsidRPr="0005793C">
        <w:rPr>
          <w:highlight w:val="white"/>
        </w:rPr>
        <w:t xml:space="preserve">, V. and </w:t>
      </w:r>
      <w:proofErr w:type="spellStart"/>
      <w:r w:rsidRPr="0005793C">
        <w:rPr>
          <w:highlight w:val="white"/>
        </w:rPr>
        <w:t>Dubkevics</w:t>
      </w:r>
      <w:proofErr w:type="spellEnd"/>
      <w:r w:rsidRPr="0005793C">
        <w:rPr>
          <w:highlight w:val="white"/>
        </w:rPr>
        <w:t>, L., 2017, May. Comparative analysis of organizational culture models in management science. In </w:t>
      </w:r>
      <w:proofErr w:type="spellStart"/>
      <w:r w:rsidRPr="0005793C">
        <w:rPr>
          <w:i/>
          <w:highlight w:val="white"/>
        </w:rPr>
        <w:t>Turiba</w:t>
      </w:r>
      <w:proofErr w:type="spellEnd"/>
      <w:r w:rsidRPr="0005793C">
        <w:rPr>
          <w:i/>
          <w:highlight w:val="white"/>
        </w:rPr>
        <w:t xml:space="preserve"> University. International Scientific Conference</w:t>
      </w:r>
      <w:r w:rsidRPr="0005793C">
        <w:rPr>
          <w:highlight w:val="white"/>
        </w:rPr>
        <w:t xml:space="preserve"> (p. 204). </w:t>
      </w:r>
      <w:proofErr w:type="spellStart"/>
      <w:r w:rsidRPr="0005793C">
        <w:rPr>
          <w:highlight w:val="white"/>
        </w:rPr>
        <w:t>Turiba</w:t>
      </w:r>
      <w:proofErr w:type="spellEnd"/>
      <w:r w:rsidRPr="0005793C">
        <w:rPr>
          <w:highlight w:val="white"/>
        </w:rPr>
        <w:t xml:space="preserve"> University.</w:t>
      </w:r>
    </w:p>
    <w:p w14:paraId="6344DD1A" w14:textId="6E9550A2" w:rsidR="004E74A1" w:rsidRDefault="00AA0313" w:rsidP="0005793C">
      <w:pPr>
        <w:pStyle w:val="ListParagraph"/>
        <w:numPr>
          <w:ilvl w:val="0"/>
          <w:numId w:val="5"/>
        </w:numPr>
        <w:rPr>
          <w:highlight w:val="white"/>
        </w:rPr>
      </w:pPr>
      <w:proofErr w:type="spellStart"/>
      <w:r w:rsidRPr="0005793C">
        <w:rPr>
          <w:highlight w:val="white"/>
        </w:rPr>
        <w:t>Xinyun</w:t>
      </w:r>
      <w:proofErr w:type="spellEnd"/>
      <w:r w:rsidRPr="0005793C">
        <w:rPr>
          <w:highlight w:val="white"/>
        </w:rPr>
        <w:t xml:space="preserve">, T., 2018, December. A Multimodal Critical Analysis in Business Discourse: </w:t>
      </w:r>
      <w:proofErr w:type="gramStart"/>
      <w:r w:rsidRPr="0005793C">
        <w:rPr>
          <w:highlight w:val="white"/>
        </w:rPr>
        <w:t>the</w:t>
      </w:r>
      <w:proofErr w:type="gramEnd"/>
      <w:r w:rsidRPr="0005793C">
        <w:rPr>
          <w:highlight w:val="white"/>
        </w:rPr>
        <w:t xml:space="preserve"> Case of the Corporate Annual Report of Tesco. In </w:t>
      </w:r>
      <w:r w:rsidRPr="0005793C">
        <w:rPr>
          <w:i/>
          <w:highlight w:val="white"/>
        </w:rPr>
        <w:t xml:space="preserve">5th International Conference on Education, Language, </w:t>
      </w:r>
      <w:proofErr w:type="gramStart"/>
      <w:r w:rsidRPr="0005793C">
        <w:rPr>
          <w:i/>
          <w:highlight w:val="white"/>
        </w:rPr>
        <w:t>Art</w:t>
      </w:r>
      <w:proofErr w:type="gramEnd"/>
      <w:r w:rsidRPr="0005793C">
        <w:rPr>
          <w:i/>
          <w:highlight w:val="white"/>
        </w:rPr>
        <w:t xml:space="preserve"> and Inter-cultural Communication (ICELAIC 2018)</w:t>
      </w:r>
      <w:r w:rsidRPr="0005793C">
        <w:rPr>
          <w:highlight w:val="white"/>
        </w:rPr>
        <w:t> (pp. 433-440). Atlantis Press.</w:t>
      </w:r>
    </w:p>
    <w:p w14:paraId="714336E8" w14:textId="77777777" w:rsidR="00B274D0" w:rsidRPr="0005793C" w:rsidRDefault="00B274D0" w:rsidP="00B274D0">
      <w:pPr>
        <w:pStyle w:val="ListParagraph"/>
        <w:rPr>
          <w:highlight w:val="white"/>
        </w:rPr>
      </w:pPr>
    </w:p>
    <w:p w14:paraId="63E3201C" w14:textId="77777777" w:rsidR="004E74A1" w:rsidRPr="00FD03D7" w:rsidRDefault="004E74A1" w:rsidP="00DB020A"/>
    <w:p w14:paraId="1B53C111" w14:textId="77777777" w:rsidR="004E74A1" w:rsidRPr="00FD03D7" w:rsidRDefault="004E74A1" w:rsidP="00DB020A"/>
    <w:p w14:paraId="77227C6B" w14:textId="50E179B3" w:rsidR="004E74A1" w:rsidRDefault="004E74A1" w:rsidP="00DB020A"/>
    <w:p w14:paraId="7506A742" w14:textId="1B4B8A03" w:rsidR="00DF316D" w:rsidRDefault="00DF316D" w:rsidP="00DB020A"/>
    <w:p w14:paraId="3BFA5275" w14:textId="1BC5A693" w:rsidR="00DF316D" w:rsidRDefault="00DF316D" w:rsidP="00DB020A"/>
    <w:p w14:paraId="089403A3" w14:textId="315C3A77" w:rsidR="0005793C" w:rsidRDefault="0005793C" w:rsidP="00DB020A"/>
    <w:p w14:paraId="3A3BAE30" w14:textId="77777777" w:rsidR="0005793C" w:rsidRDefault="0005793C" w:rsidP="00DB020A"/>
    <w:p w14:paraId="3D14AB0F" w14:textId="77777777" w:rsidR="00DF316D" w:rsidRDefault="00DF316D" w:rsidP="00DB020A"/>
    <w:p w14:paraId="0A682D4B" w14:textId="599E4932" w:rsidR="00DF316D" w:rsidRDefault="00DF316D" w:rsidP="00DB020A"/>
    <w:p w14:paraId="184202CC" w14:textId="77777777" w:rsidR="00DF316D" w:rsidRPr="00FD03D7" w:rsidRDefault="00DF316D" w:rsidP="00DB020A"/>
    <w:sectPr w:rsidR="00DF316D" w:rsidRPr="00FD03D7" w:rsidSect="004E74A1">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C6BD8" w14:textId="77777777" w:rsidR="00E730F6" w:rsidRDefault="00E730F6" w:rsidP="00796D4F">
      <w:pPr>
        <w:spacing w:after="0" w:line="240" w:lineRule="auto"/>
      </w:pPr>
      <w:r>
        <w:separator/>
      </w:r>
    </w:p>
  </w:endnote>
  <w:endnote w:type="continuationSeparator" w:id="0">
    <w:p w14:paraId="5FA9D928" w14:textId="77777777" w:rsidR="00E730F6" w:rsidRDefault="00E730F6" w:rsidP="00796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92939"/>
      <w:docPartObj>
        <w:docPartGallery w:val="Page Numbers (Bottom of Page)"/>
        <w:docPartUnique/>
      </w:docPartObj>
    </w:sdtPr>
    <w:sdtEndPr/>
    <w:sdtContent>
      <w:p w14:paraId="1EF5B97D" w14:textId="77777777" w:rsidR="00796D4F" w:rsidRDefault="00820936">
        <w:pPr>
          <w:pStyle w:val="Footer"/>
          <w:jc w:val="right"/>
        </w:pPr>
        <w:r>
          <w:fldChar w:fldCharType="begin"/>
        </w:r>
        <w:r>
          <w:instrText xml:space="preserve"> PAGE   \* MERGEFORMAT </w:instrText>
        </w:r>
        <w:r>
          <w:fldChar w:fldCharType="separate"/>
        </w:r>
        <w:r w:rsidR="00796D4F">
          <w:rPr>
            <w:noProof/>
          </w:rPr>
          <w:t>3</w:t>
        </w:r>
        <w:r>
          <w:rPr>
            <w:noProof/>
          </w:rPr>
          <w:fldChar w:fldCharType="end"/>
        </w:r>
      </w:p>
    </w:sdtContent>
  </w:sdt>
  <w:p w14:paraId="53D9B532" w14:textId="77777777" w:rsidR="00796D4F" w:rsidRDefault="00796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6359A" w14:textId="77777777" w:rsidR="00E730F6" w:rsidRDefault="00E730F6" w:rsidP="00796D4F">
      <w:pPr>
        <w:spacing w:after="0" w:line="240" w:lineRule="auto"/>
      </w:pPr>
      <w:r>
        <w:separator/>
      </w:r>
    </w:p>
  </w:footnote>
  <w:footnote w:type="continuationSeparator" w:id="0">
    <w:p w14:paraId="6BA66660" w14:textId="77777777" w:rsidR="00E730F6" w:rsidRDefault="00E730F6" w:rsidP="00796D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F4ECB"/>
    <w:multiLevelType w:val="multilevel"/>
    <w:tmpl w:val="F78C6E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FD65585"/>
    <w:multiLevelType w:val="multilevel"/>
    <w:tmpl w:val="6E8C74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12D218C"/>
    <w:multiLevelType w:val="multilevel"/>
    <w:tmpl w:val="6F64AAE8"/>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3" w15:restartNumberingAfterBreak="0">
    <w:nsid w:val="49DE0E72"/>
    <w:multiLevelType w:val="hybridMultilevel"/>
    <w:tmpl w:val="B0D21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C14DAA"/>
    <w:multiLevelType w:val="multilevel"/>
    <w:tmpl w:val="5E6CE590"/>
    <w:lvl w:ilvl="0">
      <w:start w:val="1"/>
      <w:numFmt w:val="bullet"/>
      <w:lvlText w:val="●"/>
      <w:lvlJc w:val="left"/>
      <w:pPr>
        <w:ind w:left="762" w:hanging="360"/>
      </w:pPr>
      <w:rPr>
        <w:rFonts w:ascii="Noto Sans Symbols" w:eastAsia="Noto Sans Symbols" w:hAnsi="Noto Sans Symbols" w:cs="Noto Sans Symbols"/>
      </w:rPr>
    </w:lvl>
    <w:lvl w:ilvl="1">
      <w:start w:val="1"/>
      <w:numFmt w:val="bullet"/>
      <w:lvlText w:val="o"/>
      <w:lvlJc w:val="left"/>
      <w:pPr>
        <w:ind w:left="1482" w:hanging="360"/>
      </w:pPr>
      <w:rPr>
        <w:rFonts w:ascii="Courier New" w:eastAsia="Courier New" w:hAnsi="Courier New" w:cs="Courier New"/>
      </w:rPr>
    </w:lvl>
    <w:lvl w:ilvl="2">
      <w:start w:val="1"/>
      <w:numFmt w:val="bullet"/>
      <w:lvlText w:val="▪"/>
      <w:lvlJc w:val="left"/>
      <w:pPr>
        <w:ind w:left="2202" w:hanging="360"/>
      </w:pPr>
      <w:rPr>
        <w:rFonts w:ascii="Noto Sans Symbols" w:eastAsia="Noto Sans Symbols" w:hAnsi="Noto Sans Symbols" w:cs="Noto Sans Symbols"/>
      </w:rPr>
    </w:lvl>
    <w:lvl w:ilvl="3">
      <w:start w:val="1"/>
      <w:numFmt w:val="bullet"/>
      <w:lvlText w:val="●"/>
      <w:lvlJc w:val="left"/>
      <w:pPr>
        <w:ind w:left="2922" w:hanging="360"/>
      </w:pPr>
      <w:rPr>
        <w:rFonts w:ascii="Noto Sans Symbols" w:eastAsia="Noto Sans Symbols" w:hAnsi="Noto Sans Symbols" w:cs="Noto Sans Symbols"/>
      </w:rPr>
    </w:lvl>
    <w:lvl w:ilvl="4">
      <w:start w:val="1"/>
      <w:numFmt w:val="bullet"/>
      <w:lvlText w:val="o"/>
      <w:lvlJc w:val="left"/>
      <w:pPr>
        <w:ind w:left="3642" w:hanging="360"/>
      </w:pPr>
      <w:rPr>
        <w:rFonts w:ascii="Courier New" w:eastAsia="Courier New" w:hAnsi="Courier New" w:cs="Courier New"/>
      </w:rPr>
    </w:lvl>
    <w:lvl w:ilvl="5">
      <w:start w:val="1"/>
      <w:numFmt w:val="bullet"/>
      <w:lvlText w:val="▪"/>
      <w:lvlJc w:val="left"/>
      <w:pPr>
        <w:ind w:left="4362" w:hanging="360"/>
      </w:pPr>
      <w:rPr>
        <w:rFonts w:ascii="Noto Sans Symbols" w:eastAsia="Noto Sans Symbols" w:hAnsi="Noto Sans Symbols" w:cs="Noto Sans Symbols"/>
      </w:rPr>
    </w:lvl>
    <w:lvl w:ilvl="6">
      <w:start w:val="1"/>
      <w:numFmt w:val="bullet"/>
      <w:lvlText w:val="●"/>
      <w:lvlJc w:val="left"/>
      <w:pPr>
        <w:ind w:left="5082" w:hanging="360"/>
      </w:pPr>
      <w:rPr>
        <w:rFonts w:ascii="Noto Sans Symbols" w:eastAsia="Noto Sans Symbols" w:hAnsi="Noto Sans Symbols" w:cs="Noto Sans Symbols"/>
      </w:rPr>
    </w:lvl>
    <w:lvl w:ilvl="7">
      <w:start w:val="1"/>
      <w:numFmt w:val="bullet"/>
      <w:lvlText w:val="o"/>
      <w:lvlJc w:val="left"/>
      <w:pPr>
        <w:ind w:left="5802" w:hanging="360"/>
      </w:pPr>
      <w:rPr>
        <w:rFonts w:ascii="Courier New" w:eastAsia="Courier New" w:hAnsi="Courier New" w:cs="Courier New"/>
      </w:rPr>
    </w:lvl>
    <w:lvl w:ilvl="8">
      <w:start w:val="1"/>
      <w:numFmt w:val="bullet"/>
      <w:lvlText w:val="▪"/>
      <w:lvlJc w:val="left"/>
      <w:pPr>
        <w:ind w:left="6522" w:hanging="360"/>
      </w:pPr>
      <w:rPr>
        <w:rFonts w:ascii="Noto Sans Symbols" w:eastAsia="Noto Sans Symbols" w:hAnsi="Noto Sans Symbols" w:cs="Noto Sans Symbols"/>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74A1"/>
    <w:rsid w:val="0005793C"/>
    <w:rsid w:val="0009095C"/>
    <w:rsid w:val="00104AFB"/>
    <w:rsid w:val="001122C2"/>
    <w:rsid w:val="001157DF"/>
    <w:rsid w:val="00164CFC"/>
    <w:rsid w:val="001B5A49"/>
    <w:rsid w:val="00212077"/>
    <w:rsid w:val="00214E03"/>
    <w:rsid w:val="00256443"/>
    <w:rsid w:val="003B0F46"/>
    <w:rsid w:val="003F692E"/>
    <w:rsid w:val="004037B4"/>
    <w:rsid w:val="004E74A1"/>
    <w:rsid w:val="0050661C"/>
    <w:rsid w:val="005154AC"/>
    <w:rsid w:val="00573B49"/>
    <w:rsid w:val="005D01A2"/>
    <w:rsid w:val="006A34B8"/>
    <w:rsid w:val="007306A4"/>
    <w:rsid w:val="00796D4F"/>
    <w:rsid w:val="00820936"/>
    <w:rsid w:val="009070C1"/>
    <w:rsid w:val="00932990"/>
    <w:rsid w:val="0099443D"/>
    <w:rsid w:val="009D5DAE"/>
    <w:rsid w:val="00A43D78"/>
    <w:rsid w:val="00A456D6"/>
    <w:rsid w:val="00AA0313"/>
    <w:rsid w:val="00AD2403"/>
    <w:rsid w:val="00B274D0"/>
    <w:rsid w:val="00C923B7"/>
    <w:rsid w:val="00CB22AD"/>
    <w:rsid w:val="00D347FB"/>
    <w:rsid w:val="00DB020A"/>
    <w:rsid w:val="00DF316D"/>
    <w:rsid w:val="00E730F6"/>
    <w:rsid w:val="00E83A54"/>
    <w:rsid w:val="00EE121B"/>
    <w:rsid w:val="00EE7B7E"/>
    <w:rsid w:val="00F12F1D"/>
    <w:rsid w:val="00F52A7E"/>
    <w:rsid w:val="00F76D15"/>
    <w:rsid w:val="00FD03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F0B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E74A1"/>
    <w:pPr>
      <w:keepNext/>
      <w:keepLines/>
      <w:spacing w:before="480" w:after="0"/>
      <w:outlineLvl w:val="0"/>
    </w:pPr>
    <w:rPr>
      <w:b/>
    </w:rPr>
  </w:style>
  <w:style w:type="paragraph" w:styleId="Heading2">
    <w:name w:val="heading 2"/>
    <w:basedOn w:val="Normal1"/>
    <w:next w:val="Normal1"/>
    <w:rsid w:val="004E74A1"/>
    <w:pPr>
      <w:keepNext/>
      <w:keepLines/>
      <w:spacing w:before="200" w:after="0"/>
      <w:outlineLvl w:val="1"/>
    </w:pPr>
    <w:rPr>
      <w:b/>
    </w:rPr>
  </w:style>
  <w:style w:type="paragraph" w:styleId="Heading3">
    <w:name w:val="heading 3"/>
    <w:basedOn w:val="Normal1"/>
    <w:next w:val="Normal1"/>
    <w:rsid w:val="004E74A1"/>
    <w:pPr>
      <w:keepNext/>
      <w:keepLines/>
      <w:spacing w:before="280" w:after="80"/>
      <w:outlineLvl w:val="2"/>
    </w:pPr>
    <w:rPr>
      <w:b/>
      <w:sz w:val="28"/>
      <w:szCs w:val="28"/>
    </w:rPr>
  </w:style>
  <w:style w:type="paragraph" w:styleId="Heading4">
    <w:name w:val="heading 4"/>
    <w:basedOn w:val="Normal1"/>
    <w:next w:val="Normal1"/>
    <w:rsid w:val="004E74A1"/>
    <w:pPr>
      <w:keepNext/>
      <w:keepLines/>
      <w:spacing w:before="240" w:after="40"/>
      <w:outlineLvl w:val="3"/>
    </w:pPr>
    <w:rPr>
      <w:b/>
    </w:rPr>
  </w:style>
  <w:style w:type="paragraph" w:styleId="Heading5">
    <w:name w:val="heading 5"/>
    <w:basedOn w:val="Normal1"/>
    <w:next w:val="Normal1"/>
    <w:rsid w:val="004E74A1"/>
    <w:pPr>
      <w:keepNext/>
      <w:keepLines/>
      <w:spacing w:before="220" w:after="40"/>
      <w:outlineLvl w:val="4"/>
    </w:pPr>
    <w:rPr>
      <w:b/>
      <w:sz w:val="22"/>
      <w:szCs w:val="22"/>
    </w:rPr>
  </w:style>
  <w:style w:type="paragraph" w:styleId="Heading6">
    <w:name w:val="heading 6"/>
    <w:basedOn w:val="Normal1"/>
    <w:next w:val="Normal1"/>
    <w:rsid w:val="004E74A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E74A1"/>
  </w:style>
  <w:style w:type="paragraph" w:styleId="Title">
    <w:name w:val="Title"/>
    <w:basedOn w:val="Normal1"/>
    <w:next w:val="Normal1"/>
    <w:rsid w:val="004E74A1"/>
    <w:pPr>
      <w:pBdr>
        <w:bottom w:val="single" w:sz="8" w:space="4" w:color="4F81BD"/>
      </w:pBdr>
      <w:spacing w:after="300" w:line="240" w:lineRule="auto"/>
    </w:pPr>
    <w:rPr>
      <w:sz w:val="32"/>
      <w:szCs w:val="32"/>
    </w:rPr>
  </w:style>
  <w:style w:type="paragraph" w:styleId="Subtitle">
    <w:name w:val="Subtitle"/>
    <w:basedOn w:val="Normal1"/>
    <w:next w:val="Normal1"/>
    <w:rsid w:val="004E74A1"/>
    <w:pPr>
      <w:keepNext/>
      <w:keepLines/>
      <w:spacing w:before="360" w:after="80"/>
    </w:pPr>
    <w:rPr>
      <w:rFonts w:ascii="Georgia" w:eastAsia="Georgia" w:hAnsi="Georgia" w:cs="Georgia"/>
      <w:i/>
      <w:color w:val="666666"/>
      <w:sz w:val="48"/>
      <w:szCs w:val="48"/>
    </w:rPr>
  </w:style>
  <w:style w:type="table" w:customStyle="1" w:styleId="a">
    <w:basedOn w:val="TableNormal"/>
    <w:rsid w:val="004E74A1"/>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796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6D4F"/>
    <w:rPr>
      <w:rFonts w:ascii="Tahoma" w:hAnsi="Tahoma" w:cs="Tahoma"/>
      <w:sz w:val="16"/>
      <w:szCs w:val="16"/>
    </w:rPr>
  </w:style>
  <w:style w:type="paragraph" w:styleId="Header">
    <w:name w:val="header"/>
    <w:basedOn w:val="Normal"/>
    <w:link w:val="HeaderChar"/>
    <w:uiPriority w:val="99"/>
    <w:semiHidden/>
    <w:unhideWhenUsed/>
    <w:rsid w:val="00796D4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96D4F"/>
  </w:style>
  <w:style w:type="paragraph" w:styleId="Footer">
    <w:name w:val="footer"/>
    <w:basedOn w:val="Normal"/>
    <w:link w:val="FooterChar"/>
    <w:uiPriority w:val="99"/>
    <w:unhideWhenUsed/>
    <w:rsid w:val="00796D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D4F"/>
  </w:style>
  <w:style w:type="paragraph" w:styleId="ListParagraph">
    <w:name w:val="List Paragraph"/>
    <w:basedOn w:val="Normal"/>
    <w:uiPriority w:val="34"/>
    <w:qFormat/>
    <w:rsid w:val="0005793C"/>
    <w:pPr>
      <w:ind w:left="720"/>
      <w:contextualSpacing/>
    </w:pPr>
  </w:style>
  <w:style w:type="paragraph" w:styleId="NoSpacing">
    <w:name w:val="No Spacing"/>
    <w:link w:val="NoSpacingChar"/>
    <w:uiPriority w:val="1"/>
    <w:qFormat/>
    <w:rsid w:val="00A456D6"/>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A456D6"/>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09A211-0C12-4082-A2D8-E1415A9DE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7108</Words>
  <Characters>40519</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2021-06-25T12:17:00Z</dcterms:created>
  <dcterms:modified xsi:type="dcterms:W3CDTF">2021-06-25T12:17:00Z</dcterms:modified>
</cp:coreProperties>
</file>