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BCC2D" w14:textId="77777777" w:rsidR="00A8568B" w:rsidRPr="00A8568B" w:rsidRDefault="00A8568B" w:rsidP="00A8568B">
      <w:pPr>
        <w:spacing w:after="0" w:line="240" w:lineRule="auto"/>
        <w:rPr>
          <w:rFonts w:ascii="Segoe UI" w:eastAsia="Times New Roman" w:hAnsi="Segoe UI" w:cs="Segoe UI"/>
          <w:color w:val="1D2125"/>
          <w:kern w:val="0"/>
          <w:sz w:val="23"/>
          <w:szCs w:val="23"/>
          <w:shd w:val="clear" w:color="auto" w:fill="A8A3DC"/>
          <w:lang w:eastAsia="en-GB"/>
          <w14:ligatures w14:val="none"/>
        </w:rPr>
      </w:pPr>
      <w:r w:rsidRPr="00A8568B">
        <w:rPr>
          <w:rFonts w:ascii="Times New Roman" w:eastAsia="Times New Roman" w:hAnsi="Times New Roman" w:cs="Times New Roman"/>
          <w:kern w:val="0"/>
          <w:sz w:val="24"/>
          <w:szCs w:val="24"/>
          <w:lang w:eastAsia="en-GB"/>
          <w14:ligatures w14:val="none"/>
        </w:rPr>
        <w:fldChar w:fldCharType="begin"/>
      </w:r>
      <w:r w:rsidRPr="00A8568B">
        <w:rPr>
          <w:rFonts w:ascii="Times New Roman" w:eastAsia="Times New Roman" w:hAnsi="Times New Roman" w:cs="Times New Roman"/>
          <w:kern w:val="0"/>
          <w:sz w:val="24"/>
          <w:szCs w:val="24"/>
          <w:lang w:eastAsia="en-GB"/>
          <w14:ligatures w14:val="none"/>
        </w:rPr>
        <w:instrText>HYPERLINK "https://moodle.uwtsd.ac.uk/course/view.php?id=7958"</w:instrText>
      </w:r>
      <w:r w:rsidRPr="00A8568B">
        <w:rPr>
          <w:rFonts w:ascii="Times New Roman" w:eastAsia="Times New Roman" w:hAnsi="Times New Roman" w:cs="Times New Roman"/>
          <w:kern w:val="0"/>
          <w:sz w:val="24"/>
          <w:szCs w:val="24"/>
          <w:lang w:eastAsia="en-GB"/>
          <w14:ligatures w14:val="none"/>
        </w:rPr>
      </w:r>
      <w:r w:rsidRPr="00A8568B">
        <w:rPr>
          <w:rFonts w:ascii="Times New Roman" w:eastAsia="Times New Roman" w:hAnsi="Times New Roman" w:cs="Times New Roman"/>
          <w:kern w:val="0"/>
          <w:sz w:val="24"/>
          <w:szCs w:val="24"/>
          <w:lang w:eastAsia="en-GB"/>
          <w14:ligatures w14:val="none"/>
        </w:rPr>
        <w:fldChar w:fldCharType="separate"/>
      </w:r>
    </w:p>
    <w:p w14:paraId="2A24B3E3" w14:textId="4712E5D7" w:rsidR="00A8568B" w:rsidRPr="00A8568B" w:rsidRDefault="00A8568B" w:rsidP="00A8568B">
      <w:pPr>
        <w:spacing w:after="100" w:afterAutospacing="1" w:line="240" w:lineRule="auto"/>
        <w:outlineLvl w:val="3"/>
        <w:rPr>
          <w:rFonts w:ascii="Times New Roman" w:eastAsia="Times New Roman" w:hAnsi="Times New Roman" w:cs="Times New Roman"/>
          <w:kern w:val="0"/>
          <w:sz w:val="24"/>
          <w:szCs w:val="24"/>
          <w:lang w:eastAsia="en-GB"/>
          <w14:ligatures w14:val="none"/>
        </w:rPr>
      </w:pPr>
    </w:p>
    <w:p w14:paraId="0920E92E" w14:textId="77777777" w:rsidR="00874CFF" w:rsidRDefault="00A8568B" w:rsidP="00A8568B">
      <w:pPr>
        <w:rPr>
          <w:rFonts w:ascii="Times New Roman" w:eastAsia="Times New Roman" w:hAnsi="Times New Roman" w:cs="Times New Roman"/>
          <w:kern w:val="0"/>
          <w:sz w:val="24"/>
          <w:szCs w:val="24"/>
          <w:lang w:eastAsia="en-GB"/>
          <w14:ligatures w14:val="none"/>
        </w:rPr>
      </w:pPr>
      <w:r w:rsidRPr="00A8568B">
        <w:rPr>
          <w:rFonts w:ascii="Times New Roman" w:eastAsia="Times New Roman" w:hAnsi="Times New Roman" w:cs="Times New Roman"/>
          <w:kern w:val="0"/>
          <w:sz w:val="24"/>
          <w:szCs w:val="24"/>
          <w:lang w:eastAsia="en-GB"/>
          <w14:ligatures w14:val="none"/>
        </w:rPr>
        <w:fldChar w:fldCharType="end"/>
      </w:r>
    </w:p>
    <w:p w14:paraId="649273CD" w14:textId="77777777" w:rsidR="007E2242" w:rsidRDefault="007E2242" w:rsidP="00A8568B">
      <w:pPr>
        <w:rPr>
          <w:rFonts w:eastAsia="Times New Roman" w:cstheme="minorHAnsi"/>
          <w:b/>
          <w:bCs/>
          <w:kern w:val="0"/>
          <w:sz w:val="40"/>
          <w:szCs w:val="40"/>
          <w:lang w:eastAsia="en-GB"/>
          <w14:ligatures w14:val="none"/>
        </w:rPr>
      </w:pPr>
    </w:p>
    <w:p w14:paraId="598109ED" w14:textId="77777777" w:rsidR="007E2242" w:rsidRDefault="007E2242" w:rsidP="00A8568B">
      <w:pPr>
        <w:rPr>
          <w:rFonts w:eastAsia="Times New Roman" w:cstheme="minorHAnsi"/>
          <w:b/>
          <w:bCs/>
          <w:kern w:val="0"/>
          <w:sz w:val="40"/>
          <w:szCs w:val="40"/>
          <w:lang w:eastAsia="en-GB"/>
          <w14:ligatures w14:val="none"/>
        </w:rPr>
      </w:pPr>
    </w:p>
    <w:p w14:paraId="7D646E45" w14:textId="10428F2E" w:rsidR="00A8568B" w:rsidRPr="00874CFF" w:rsidRDefault="00A8568B" w:rsidP="00A8568B">
      <w:pPr>
        <w:rPr>
          <w:rFonts w:eastAsia="Times New Roman" w:cstheme="minorHAnsi"/>
          <w:b/>
          <w:bCs/>
          <w:kern w:val="0"/>
          <w:sz w:val="40"/>
          <w:szCs w:val="40"/>
          <w:lang w:eastAsia="en-GB"/>
          <w14:ligatures w14:val="none"/>
        </w:rPr>
      </w:pPr>
      <w:r w:rsidRPr="00874CFF">
        <w:rPr>
          <w:rFonts w:eastAsia="Times New Roman" w:cstheme="minorHAnsi"/>
          <w:b/>
          <w:bCs/>
          <w:kern w:val="0"/>
          <w:sz w:val="40"/>
          <w:szCs w:val="40"/>
          <w:lang w:eastAsia="en-GB"/>
          <w14:ligatures w14:val="none"/>
        </w:rPr>
        <w:t xml:space="preserve">Developing Relationships and workplace Achievement </w:t>
      </w:r>
    </w:p>
    <w:p w14:paraId="6E9017DB" w14:textId="56538149" w:rsidR="00A8568B" w:rsidRDefault="00A8568B" w:rsidP="00A8568B">
      <w:pPr>
        <w:rPr>
          <w:rFonts w:eastAsia="Times New Roman" w:cstheme="minorHAnsi"/>
          <w:kern w:val="0"/>
          <w:sz w:val="40"/>
          <w:szCs w:val="40"/>
          <w:lang w:eastAsia="en-GB"/>
          <w14:ligatures w14:val="none"/>
        </w:rPr>
      </w:pPr>
      <w:r>
        <w:rPr>
          <w:rFonts w:eastAsia="Times New Roman" w:cstheme="minorHAnsi"/>
          <w:kern w:val="0"/>
          <w:sz w:val="40"/>
          <w:szCs w:val="40"/>
          <w:lang w:eastAsia="en-GB"/>
          <w14:ligatures w14:val="none"/>
        </w:rPr>
        <w:t xml:space="preserve">                            </w:t>
      </w:r>
      <w:r w:rsidRPr="00A8568B">
        <w:rPr>
          <w:rFonts w:eastAsia="Times New Roman" w:cstheme="minorHAnsi"/>
          <w:kern w:val="0"/>
          <w:sz w:val="40"/>
          <w:szCs w:val="40"/>
          <w:lang w:eastAsia="en-GB"/>
          <w14:ligatures w14:val="none"/>
        </w:rPr>
        <w:t>(BMSW5102_LON)</w:t>
      </w:r>
    </w:p>
    <w:p w14:paraId="455D71C5" w14:textId="77777777" w:rsidR="00B54C94" w:rsidRDefault="00B54C94" w:rsidP="00D13D25">
      <w:pPr>
        <w:jc w:val="center"/>
        <w:rPr>
          <w:rFonts w:eastAsia="Times New Roman" w:cstheme="minorHAnsi"/>
          <w:b/>
          <w:bCs/>
          <w:kern w:val="0"/>
          <w:sz w:val="40"/>
          <w:szCs w:val="40"/>
          <w:lang w:eastAsia="en-GB"/>
          <w14:ligatures w14:val="none"/>
        </w:rPr>
      </w:pPr>
    </w:p>
    <w:p w14:paraId="05432502" w14:textId="77777777" w:rsidR="00B54C94" w:rsidRDefault="00B54C94" w:rsidP="00D13D25">
      <w:pPr>
        <w:jc w:val="center"/>
        <w:rPr>
          <w:rFonts w:eastAsia="Times New Roman" w:cstheme="minorHAnsi"/>
          <w:b/>
          <w:bCs/>
          <w:kern w:val="0"/>
          <w:sz w:val="40"/>
          <w:szCs w:val="40"/>
          <w:lang w:eastAsia="en-GB"/>
          <w14:ligatures w14:val="none"/>
        </w:rPr>
      </w:pPr>
    </w:p>
    <w:p w14:paraId="24560EE3" w14:textId="7BEF7BD7" w:rsidR="00D13D25" w:rsidRPr="00221F7C" w:rsidRDefault="00E35A1C" w:rsidP="00D13D25">
      <w:pPr>
        <w:jc w:val="center"/>
        <w:rPr>
          <w:rFonts w:ascii="Arial" w:eastAsiaTheme="minorEastAsia" w:hAnsi="Arial"/>
          <w:sz w:val="40"/>
          <w:szCs w:val="40"/>
          <w:lang w:eastAsia="en-GB"/>
        </w:rPr>
      </w:pPr>
      <w:r w:rsidRPr="00221F7C">
        <w:rPr>
          <w:rFonts w:eastAsia="Times New Roman" w:cstheme="minorHAnsi"/>
          <w:b/>
          <w:bCs/>
          <w:kern w:val="0"/>
          <w:sz w:val="40"/>
          <w:szCs w:val="40"/>
          <w:lang w:eastAsia="en-GB"/>
          <w14:ligatures w14:val="none"/>
        </w:rPr>
        <w:t>Individual report</w:t>
      </w:r>
      <w:r w:rsidR="00AE60F8" w:rsidRPr="00221F7C">
        <w:rPr>
          <w:rFonts w:eastAsia="Times New Roman" w:cstheme="minorHAnsi"/>
          <w:b/>
          <w:bCs/>
          <w:kern w:val="0"/>
          <w:sz w:val="40"/>
          <w:szCs w:val="40"/>
          <w:lang w:eastAsia="en-GB"/>
          <w14:ligatures w14:val="none"/>
        </w:rPr>
        <w:t>:</w:t>
      </w:r>
      <w:r w:rsidR="00AE60F8" w:rsidRPr="00D13D25">
        <w:rPr>
          <w:rFonts w:eastAsia="Times New Roman" w:cstheme="minorHAnsi"/>
          <w:kern w:val="0"/>
          <w:sz w:val="40"/>
          <w:szCs w:val="40"/>
          <w:lang w:eastAsia="en-GB"/>
          <w14:ligatures w14:val="none"/>
        </w:rPr>
        <w:t xml:space="preserve"> </w:t>
      </w:r>
      <w:r w:rsidR="00D13D25" w:rsidRPr="00221F7C">
        <w:rPr>
          <w:rFonts w:eastAsiaTheme="minorEastAsia" w:cstheme="minorHAnsi"/>
          <w:sz w:val="40"/>
          <w:szCs w:val="40"/>
          <w:lang w:eastAsia="en-GB"/>
        </w:rPr>
        <w:t xml:space="preserve">Development of a plan by meeting the identified personal development needs and expectations of individual employees of </w:t>
      </w:r>
      <w:r w:rsidR="00221F7C" w:rsidRPr="00221F7C">
        <w:rPr>
          <w:rFonts w:eastAsiaTheme="minorEastAsia" w:cstheme="minorHAnsi"/>
          <w:sz w:val="40"/>
          <w:szCs w:val="40"/>
          <w:lang w:eastAsia="en-GB"/>
        </w:rPr>
        <w:t>Zara.</w:t>
      </w:r>
    </w:p>
    <w:p w14:paraId="6F2CCEDF" w14:textId="1485F26F" w:rsidR="00E35A1C" w:rsidRDefault="00E35A1C" w:rsidP="00A8568B">
      <w:pPr>
        <w:rPr>
          <w:rFonts w:eastAsia="Times New Roman" w:cstheme="minorHAnsi"/>
          <w:kern w:val="0"/>
          <w:sz w:val="40"/>
          <w:szCs w:val="40"/>
          <w:lang w:eastAsia="en-GB"/>
          <w14:ligatures w14:val="none"/>
        </w:rPr>
      </w:pPr>
    </w:p>
    <w:p w14:paraId="44B45D45" w14:textId="07DFE660" w:rsidR="0028235E" w:rsidRPr="0028235E" w:rsidRDefault="0028235E" w:rsidP="0028235E">
      <w:pPr>
        <w:rPr>
          <w:rFonts w:cstheme="minorHAnsi"/>
          <w:sz w:val="28"/>
          <w:szCs w:val="28"/>
        </w:rPr>
      </w:pPr>
      <w:r>
        <w:rPr>
          <w:rFonts w:cstheme="minorHAnsi"/>
          <w:sz w:val="28"/>
          <w:szCs w:val="28"/>
        </w:rPr>
        <w:t xml:space="preserve">                                          </w:t>
      </w:r>
      <w:r w:rsidRPr="0028235E">
        <w:rPr>
          <w:rFonts w:cstheme="minorHAnsi"/>
          <w:sz w:val="28"/>
          <w:szCs w:val="28"/>
        </w:rPr>
        <w:t>Student name: Roman Kadlubiec</w:t>
      </w:r>
    </w:p>
    <w:p w14:paraId="566B0A9D" w14:textId="77777777" w:rsidR="0028235E" w:rsidRPr="0028235E" w:rsidRDefault="0028235E" w:rsidP="0028235E">
      <w:pPr>
        <w:rPr>
          <w:rFonts w:cstheme="minorHAnsi"/>
          <w:sz w:val="28"/>
          <w:szCs w:val="28"/>
        </w:rPr>
      </w:pPr>
      <w:r w:rsidRPr="0028235E">
        <w:rPr>
          <w:rFonts w:ascii="Times New Roman" w:hAnsi="Times New Roman" w:cs="Times New Roman"/>
          <w:sz w:val="28"/>
          <w:szCs w:val="28"/>
        </w:rPr>
        <w:t xml:space="preserve">                                          </w:t>
      </w:r>
      <w:r w:rsidRPr="0028235E">
        <w:rPr>
          <w:rFonts w:cstheme="minorHAnsi"/>
          <w:sz w:val="28"/>
          <w:szCs w:val="28"/>
        </w:rPr>
        <w:t>Student number: 1916730</w:t>
      </w:r>
    </w:p>
    <w:p w14:paraId="63830E1D" w14:textId="6EA7591F" w:rsidR="0028235E" w:rsidRDefault="0028235E" w:rsidP="0028235E">
      <w:pPr>
        <w:rPr>
          <w:rFonts w:cstheme="minorHAnsi"/>
          <w:color w:val="242130"/>
          <w:sz w:val="28"/>
          <w:szCs w:val="28"/>
          <w:shd w:val="clear" w:color="auto" w:fill="FFFFFF"/>
        </w:rPr>
      </w:pPr>
      <w:r w:rsidRPr="0028235E">
        <w:rPr>
          <w:rFonts w:ascii="Times New Roman" w:hAnsi="Times New Roman" w:cs="Times New Roman"/>
          <w:sz w:val="28"/>
          <w:szCs w:val="28"/>
        </w:rPr>
        <w:t xml:space="preserve">                                      </w:t>
      </w:r>
      <w:r w:rsidRPr="0028235E">
        <w:rPr>
          <w:rFonts w:cstheme="minorHAnsi"/>
          <w:sz w:val="28"/>
          <w:szCs w:val="28"/>
        </w:rPr>
        <w:t xml:space="preserve">Lecturers name: </w:t>
      </w:r>
      <w:r w:rsidR="000827DC" w:rsidRPr="000827DC">
        <w:rPr>
          <w:rFonts w:cstheme="minorHAnsi"/>
          <w:color w:val="242130"/>
          <w:sz w:val="28"/>
          <w:szCs w:val="28"/>
          <w:shd w:val="clear" w:color="auto" w:fill="FFFFFF"/>
        </w:rPr>
        <w:t xml:space="preserve">Charles </w:t>
      </w:r>
      <w:proofErr w:type="spellStart"/>
      <w:r w:rsidR="000827DC" w:rsidRPr="000827DC">
        <w:rPr>
          <w:rFonts w:cstheme="minorHAnsi"/>
          <w:color w:val="242130"/>
          <w:sz w:val="28"/>
          <w:szCs w:val="28"/>
          <w:shd w:val="clear" w:color="auto" w:fill="FFFFFF"/>
        </w:rPr>
        <w:t>Nwaogwugwu</w:t>
      </w:r>
      <w:proofErr w:type="spellEnd"/>
    </w:p>
    <w:p w14:paraId="75F90008" w14:textId="77777777" w:rsidR="00B54C94" w:rsidRDefault="00B54C94" w:rsidP="0028235E">
      <w:pPr>
        <w:rPr>
          <w:rFonts w:cstheme="minorHAnsi"/>
          <w:color w:val="242130"/>
          <w:sz w:val="28"/>
          <w:szCs w:val="28"/>
          <w:shd w:val="clear" w:color="auto" w:fill="FFFFFF"/>
        </w:rPr>
      </w:pPr>
    </w:p>
    <w:p w14:paraId="7D5E4CBF" w14:textId="77777777" w:rsidR="00B54C94" w:rsidRDefault="00B54C94" w:rsidP="0028235E">
      <w:pPr>
        <w:rPr>
          <w:rFonts w:cstheme="minorHAnsi"/>
          <w:color w:val="242130"/>
          <w:sz w:val="28"/>
          <w:szCs w:val="28"/>
          <w:shd w:val="clear" w:color="auto" w:fill="FFFFFF"/>
        </w:rPr>
      </w:pPr>
    </w:p>
    <w:p w14:paraId="648109F3" w14:textId="77777777" w:rsidR="00B54C94" w:rsidRDefault="00B54C94" w:rsidP="0028235E">
      <w:pPr>
        <w:rPr>
          <w:rFonts w:cstheme="minorHAnsi"/>
          <w:color w:val="242130"/>
          <w:sz w:val="28"/>
          <w:szCs w:val="28"/>
          <w:shd w:val="clear" w:color="auto" w:fill="FFFFFF"/>
        </w:rPr>
      </w:pPr>
    </w:p>
    <w:p w14:paraId="33F5082E" w14:textId="77777777" w:rsidR="00B54C94" w:rsidRDefault="00B54C94" w:rsidP="0028235E">
      <w:pPr>
        <w:rPr>
          <w:rFonts w:cstheme="minorHAnsi"/>
          <w:color w:val="242130"/>
          <w:sz w:val="28"/>
          <w:szCs w:val="28"/>
          <w:shd w:val="clear" w:color="auto" w:fill="FFFFFF"/>
        </w:rPr>
      </w:pPr>
    </w:p>
    <w:p w14:paraId="05AE505C" w14:textId="77777777" w:rsidR="00B54C94" w:rsidRDefault="00B54C94" w:rsidP="0028235E">
      <w:pPr>
        <w:rPr>
          <w:rFonts w:cstheme="minorHAnsi"/>
          <w:color w:val="242130"/>
          <w:sz w:val="28"/>
          <w:szCs w:val="28"/>
          <w:shd w:val="clear" w:color="auto" w:fill="FFFFFF"/>
        </w:rPr>
      </w:pPr>
    </w:p>
    <w:p w14:paraId="3B81A9F0" w14:textId="77777777" w:rsidR="00B54C94" w:rsidRDefault="00B54C94" w:rsidP="0028235E">
      <w:pPr>
        <w:rPr>
          <w:rFonts w:cstheme="minorHAnsi"/>
          <w:color w:val="242130"/>
          <w:sz w:val="28"/>
          <w:szCs w:val="28"/>
          <w:shd w:val="clear" w:color="auto" w:fill="FFFFFF"/>
        </w:rPr>
      </w:pPr>
    </w:p>
    <w:p w14:paraId="463CC6E0" w14:textId="77777777" w:rsidR="00B54C94" w:rsidRDefault="00B54C94" w:rsidP="0028235E">
      <w:pPr>
        <w:rPr>
          <w:rFonts w:cstheme="minorHAnsi"/>
          <w:color w:val="242130"/>
          <w:sz w:val="28"/>
          <w:szCs w:val="28"/>
          <w:shd w:val="clear" w:color="auto" w:fill="FFFFFF"/>
        </w:rPr>
      </w:pPr>
    </w:p>
    <w:p w14:paraId="1E405311" w14:textId="77777777" w:rsidR="00B54C94" w:rsidRDefault="00B54C94" w:rsidP="0028235E">
      <w:pPr>
        <w:rPr>
          <w:rFonts w:cstheme="minorHAnsi"/>
          <w:color w:val="242130"/>
          <w:sz w:val="28"/>
          <w:szCs w:val="28"/>
          <w:shd w:val="clear" w:color="auto" w:fill="FFFFFF"/>
        </w:rPr>
      </w:pPr>
    </w:p>
    <w:p w14:paraId="1B81FE1E" w14:textId="77777777" w:rsidR="0098410F" w:rsidRDefault="0098410F" w:rsidP="00F07467">
      <w:pPr>
        <w:keepNext/>
        <w:keepLines/>
        <w:spacing w:before="240" w:after="0" w:line="360" w:lineRule="auto"/>
        <w:jc w:val="both"/>
        <w:outlineLvl w:val="0"/>
        <w:rPr>
          <w:rFonts w:eastAsiaTheme="majorEastAsia" w:cstheme="minorHAnsi"/>
          <w:b/>
          <w:bCs/>
          <w:color w:val="000000" w:themeColor="text1"/>
          <w:sz w:val="32"/>
          <w:szCs w:val="32"/>
          <w:highlight w:val="yellow"/>
          <w:lang w:eastAsia="en-GB"/>
        </w:rPr>
      </w:pPr>
    </w:p>
    <w:p w14:paraId="1C0F6F66" w14:textId="77777777" w:rsidR="009E256F" w:rsidRDefault="009E256F" w:rsidP="00F07467">
      <w:pPr>
        <w:keepNext/>
        <w:keepLines/>
        <w:spacing w:before="240" w:after="0" w:line="360" w:lineRule="auto"/>
        <w:jc w:val="both"/>
        <w:outlineLvl w:val="0"/>
        <w:rPr>
          <w:rFonts w:eastAsiaTheme="majorEastAsia" w:cstheme="minorHAnsi"/>
          <w:b/>
          <w:bCs/>
          <w:color w:val="000000" w:themeColor="text1"/>
          <w:sz w:val="32"/>
          <w:szCs w:val="32"/>
          <w:highlight w:val="yellow"/>
          <w:lang w:eastAsia="en-GB"/>
        </w:rPr>
      </w:pPr>
    </w:p>
    <w:p w14:paraId="26A02541" w14:textId="448777E5" w:rsidR="000E6735" w:rsidRDefault="00380014" w:rsidP="00F07467">
      <w:pPr>
        <w:keepNext/>
        <w:keepLines/>
        <w:spacing w:before="240" w:after="0" w:line="360" w:lineRule="auto"/>
        <w:jc w:val="both"/>
        <w:outlineLvl w:val="0"/>
        <w:rPr>
          <w:rFonts w:eastAsiaTheme="majorEastAsia" w:cstheme="minorHAnsi"/>
          <w:b/>
          <w:bCs/>
          <w:color w:val="000000" w:themeColor="text1"/>
          <w:sz w:val="32"/>
          <w:szCs w:val="32"/>
          <w:lang w:eastAsia="en-GB"/>
        </w:rPr>
      </w:pPr>
      <w:r w:rsidRPr="00380014">
        <w:rPr>
          <w:rFonts w:eastAsiaTheme="majorEastAsia" w:cstheme="minorHAnsi"/>
          <w:b/>
          <w:bCs/>
          <w:color w:val="000000" w:themeColor="text1"/>
          <w:sz w:val="32"/>
          <w:szCs w:val="32"/>
          <w:highlight w:val="yellow"/>
          <w:lang w:eastAsia="en-GB"/>
        </w:rPr>
        <w:t>Executive Summary</w:t>
      </w:r>
      <w:r>
        <w:rPr>
          <w:rFonts w:eastAsiaTheme="majorEastAsia" w:cstheme="minorHAnsi"/>
          <w:b/>
          <w:bCs/>
          <w:color w:val="000000" w:themeColor="text1"/>
          <w:sz w:val="32"/>
          <w:szCs w:val="32"/>
          <w:lang w:eastAsia="en-GB"/>
        </w:rPr>
        <w:t xml:space="preserve"> </w:t>
      </w:r>
      <w:r w:rsidR="0041498F">
        <w:rPr>
          <w:rFonts w:eastAsiaTheme="majorEastAsia" w:cstheme="minorHAnsi"/>
          <w:b/>
          <w:bCs/>
          <w:color w:val="000000" w:themeColor="text1"/>
          <w:sz w:val="32"/>
          <w:szCs w:val="32"/>
          <w:lang w:eastAsia="en-GB"/>
        </w:rPr>
        <w:t xml:space="preserve">    </w:t>
      </w:r>
    </w:p>
    <w:p w14:paraId="3572B778" w14:textId="11C383E6" w:rsidR="00F07467" w:rsidRPr="000E6735" w:rsidRDefault="0041498F" w:rsidP="00F07467">
      <w:pPr>
        <w:keepNext/>
        <w:keepLines/>
        <w:spacing w:before="240" w:after="0" w:line="360" w:lineRule="auto"/>
        <w:jc w:val="both"/>
        <w:outlineLvl w:val="0"/>
        <w:rPr>
          <w:rFonts w:eastAsiaTheme="majorEastAsia" w:cstheme="minorHAnsi"/>
          <w:color w:val="000000" w:themeColor="text1"/>
          <w:sz w:val="24"/>
          <w:szCs w:val="24"/>
          <w:lang w:eastAsia="en-GB"/>
        </w:rPr>
      </w:pPr>
      <w:r w:rsidRPr="000E6735">
        <w:rPr>
          <w:rFonts w:eastAsiaTheme="majorEastAsia" w:cstheme="minorHAnsi"/>
          <w:color w:val="000000" w:themeColor="text1"/>
          <w:sz w:val="32"/>
          <w:szCs w:val="32"/>
          <w:lang w:eastAsia="en-GB"/>
        </w:rPr>
        <w:t xml:space="preserve"> </w:t>
      </w:r>
      <w:r w:rsidRPr="000E6735">
        <w:rPr>
          <w:rFonts w:eastAsiaTheme="majorEastAsia" w:cstheme="minorHAnsi"/>
          <w:color w:val="000000" w:themeColor="text1"/>
          <w:sz w:val="24"/>
          <w:szCs w:val="24"/>
          <w:lang w:eastAsia="en-GB"/>
        </w:rPr>
        <w:t xml:space="preserve"> </w:t>
      </w:r>
      <w:r w:rsidR="000E6735" w:rsidRPr="000E6735">
        <w:rPr>
          <w:rFonts w:eastAsiaTheme="majorEastAsia" w:cstheme="minorHAnsi"/>
          <w:color w:val="000000" w:themeColor="text1"/>
          <w:sz w:val="24"/>
          <w:szCs w:val="24"/>
          <w:lang w:eastAsia="en-GB"/>
        </w:rPr>
        <w:t xml:space="preserve">Global clothing company Zara has over 7,000 stores in 96 countries. The company understands the importance of helping employees improve. PDP sets 5 distinct SMART goals for its workers. All these initiatives aim to help them grow professionally and improve business operations. Zara expects to benefit from developing careers for its employees. Many things happen as the employees grows. Employee morale and loyalty improve production, motivation, and creativity, which is important. When staff are free to perform their jobs, customers are happier and more loyal, which boosts profits. A reduction in employees leaving and absences shows the benefits of working hard to move forward. Happy workers are less likely to quit or call in sick, reducing turnover and boosting productivity. Zara's organisation is stronger, so it can handle change and new issues better. In addition to these general benefits, Zara's pairing of staff growth with strategic goals shows its commitment to growth and innovation. Zara invests in its store workers and designers to focus on customers and offer new, in-demand clothing. This PDP renews Zara's commitment to its most </w:t>
      </w:r>
      <w:r w:rsidR="00EA2127" w:rsidRPr="000E6735">
        <w:rPr>
          <w:rFonts w:eastAsiaTheme="majorEastAsia" w:cstheme="minorHAnsi"/>
          <w:color w:val="000000" w:themeColor="text1"/>
          <w:sz w:val="24"/>
          <w:szCs w:val="24"/>
          <w:lang w:eastAsia="en-GB"/>
        </w:rPr>
        <w:t>asset</w:t>
      </w:r>
      <w:r w:rsidR="000E6735" w:rsidRPr="000E6735">
        <w:rPr>
          <w:rFonts w:eastAsiaTheme="majorEastAsia" w:cstheme="minorHAnsi"/>
          <w:color w:val="000000" w:themeColor="text1"/>
          <w:sz w:val="24"/>
          <w:szCs w:val="24"/>
          <w:lang w:eastAsia="en-GB"/>
        </w:rPr>
        <w:t>—its workers—and helps the firm adapt to the energetic fashion industry.</w:t>
      </w:r>
      <w:r w:rsidRPr="000E6735">
        <w:rPr>
          <w:rFonts w:eastAsiaTheme="majorEastAsia" w:cstheme="minorHAnsi"/>
          <w:color w:val="000000" w:themeColor="text1"/>
          <w:sz w:val="24"/>
          <w:szCs w:val="24"/>
          <w:lang w:eastAsia="en-GB"/>
        </w:rPr>
        <w:t xml:space="preserve">                                                                                                   </w:t>
      </w:r>
    </w:p>
    <w:p w14:paraId="5847F451" w14:textId="77777777" w:rsidR="000E6735" w:rsidRPr="007A49BF" w:rsidRDefault="000E6735" w:rsidP="00F07467">
      <w:pPr>
        <w:keepNext/>
        <w:keepLines/>
        <w:spacing w:before="240" w:after="0" w:line="360" w:lineRule="auto"/>
        <w:jc w:val="both"/>
        <w:outlineLvl w:val="0"/>
        <w:rPr>
          <w:rFonts w:eastAsiaTheme="majorEastAsia" w:cstheme="minorHAnsi"/>
          <w:b/>
          <w:bCs/>
          <w:color w:val="000000" w:themeColor="text1"/>
          <w:sz w:val="32"/>
          <w:szCs w:val="32"/>
          <w:lang w:eastAsia="en-GB"/>
        </w:rPr>
      </w:pPr>
    </w:p>
    <w:p w14:paraId="1328B7DC" w14:textId="77777777" w:rsidR="0098410F" w:rsidRDefault="0098410F" w:rsidP="00F07467">
      <w:pPr>
        <w:keepNext/>
        <w:keepLines/>
        <w:spacing w:before="240" w:after="0" w:line="360" w:lineRule="auto"/>
        <w:jc w:val="both"/>
        <w:outlineLvl w:val="0"/>
        <w:rPr>
          <w:rFonts w:eastAsiaTheme="majorEastAsia" w:cstheme="minorHAnsi"/>
          <w:color w:val="000000" w:themeColor="text1"/>
          <w:sz w:val="24"/>
          <w:szCs w:val="24"/>
          <w:lang w:eastAsia="en-GB"/>
        </w:rPr>
      </w:pPr>
    </w:p>
    <w:p w14:paraId="6402B5EA" w14:textId="77777777" w:rsidR="0098410F" w:rsidRDefault="0098410F" w:rsidP="00F07467">
      <w:pPr>
        <w:keepNext/>
        <w:keepLines/>
        <w:spacing w:before="240" w:after="0" w:line="360" w:lineRule="auto"/>
        <w:jc w:val="both"/>
        <w:outlineLvl w:val="0"/>
        <w:rPr>
          <w:rFonts w:eastAsiaTheme="majorEastAsia" w:cstheme="minorHAnsi"/>
          <w:color w:val="000000" w:themeColor="text1"/>
          <w:sz w:val="24"/>
          <w:szCs w:val="24"/>
          <w:lang w:eastAsia="en-GB"/>
        </w:rPr>
      </w:pPr>
    </w:p>
    <w:p w14:paraId="2E81B6E9" w14:textId="77777777" w:rsidR="0098410F" w:rsidRDefault="0098410F" w:rsidP="00F07467">
      <w:pPr>
        <w:keepNext/>
        <w:keepLines/>
        <w:spacing w:before="240" w:after="0" w:line="360" w:lineRule="auto"/>
        <w:jc w:val="both"/>
        <w:outlineLvl w:val="0"/>
        <w:rPr>
          <w:rFonts w:eastAsiaTheme="majorEastAsia" w:cstheme="minorHAnsi"/>
          <w:color w:val="000000" w:themeColor="text1"/>
          <w:sz w:val="24"/>
          <w:szCs w:val="24"/>
          <w:lang w:eastAsia="en-GB"/>
        </w:rPr>
      </w:pPr>
    </w:p>
    <w:p w14:paraId="23C1C0FB" w14:textId="77777777" w:rsidR="0098410F" w:rsidRDefault="0098410F" w:rsidP="00F07467">
      <w:pPr>
        <w:keepNext/>
        <w:keepLines/>
        <w:spacing w:before="240" w:after="0" w:line="360" w:lineRule="auto"/>
        <w:jc w:val="both"/>
        <w:outlineLvl w:val="0"/>
        <w:rPr>
          <w:rFonts w:eastAsiaTheme="majorEastAsia" w:cstheme="minorHAnsi"/>
          <w:color w:val="000000" w:themeColor="text1"/>
          <w:sz w:val="24"/>
          <w:szCs w:val="24"/>
          <w:lang w:eastAsia="en-GB"/>
        </w:rPr>
      </w:pPr>
    </w:p>
    <w:p w14:paraId="5357E79E" w14:textId="77777777" w:rsidR="0098410F" w:rsidRDefault="0098410F" w:rsidP="00F07467">
      <w:pPr>
        <w:keepNext/>
        <w:keepLines/>
        <w:spacing w:before="240" w:after="0" w:line="360" w:lineRule="auto"/>
        <w:jc w:val="both"/>
        <w:outlineLvl w:val="0"/>
        <w:rPr>
          <w:rFonts w:eastAsiaTheme="majorEastAsia" w:cstheme="minorHAnsi"/>
          <w:color w:val="000000" w:themeColor="text1"/>
          <w:sz w:val="24"/>
          <w:szCs w:val="24"/>
          <w:lang w:eastAsia="en-GB"/>
        </w:rPr>
      </w:pPr>
    </w:p>
    <w:sdt>
      <w:sdtPr>
        <w:rPr>
          <w:rFonts w:ascii="Arial" w:eastAsiaTheme="minorEastAsia" w:hAnsi="Arial"/>
          <w:sz w:val="24"/>
          <w:lang w:eastAsia="en-GB"/>
        </w:rPr>
        <w:id w:val="1862549154"/>
        <w:docPartObj>
          <w:docPartGallery w:val="Table of Contents"/>
          <w:docPartUnique/>
        </w:docPartObj>
      </w:sdtPr>
      <w:sdtEndPr>
        <w:rPr>
          <w:b/>
          <w:bCs/>
          <w:noProof/>
        </w:rPr>
      </w:sdtEndPr>
      <w:sdtContent>
        <w:p w14:paraId="1B4ECC5F" w14:textId="77777777" w:rsidR="00F904AC" w:rsidRDefault="00F904AC" w:rsidP="00AD5347">
          <w:pPr>
            <w:keepNext/>
            <w:keepLines/>
            <w:spacing w:before="240" w:after="0"/>
            <w:rPr>
              <w:rFonts w:ascii="Arial" w:eastAsiaTheme="minorEastAsia" w:hAnsi="Arial"/>
              <w:sz w:val="24"/>
              <w:lang w:eastAsia="en-GB"/>
            </w:rPr>
          </w:pPr>
        </w:p>
        <w:p w14:paraId="4ED3F6B4" w14:textId="77777777" w:rsidR="004D0F24" w:rsidRPr="00855490" w:rsidRDefault="004D0F24" w:rsidP="00AD5347">
          <w:pPr>
            <w:keepNext/>
            <w:keepLines/>
            <w:spacing w:before="240" w:after="0"/>
            <w:rPr>
              <w:rFonts w:eastAsiaTheme="majorEastAsia" w:cstheme="minorHAnsi"/>
              <w:b/>
              <w:bCs/>
              <w:kern w:val="0"/>
              <w:sz w:val="32"/>
              <w:szCs w:val="32"/>
              <w:highlight w:val="yellow"/>
              <w:lang w:val="en-US"/>
              <w14:ligatures w14:val="none"/>
            </w:rPr>
          </w:pPr>
        </w:p>
        <w:p w14:paraId="4DDDCB1D" w14:textId="77777777" w:rsidR="004D0F24" w:rsidRDefault="004D0F24" w:rsidP="00AD5347">
          <w:pPr>
            <w:keepNext/>
            <w:keepLines/>
            <w:spacing w:before="240" w:after="0"/>
            <w:rPr>
              <w:rFonts w:eastAsiaTheme="majorEastAsia" w:cstheme="minorHAnsi"/>
              <w:b/>
              <w:bCs/>
              <w:kern w:val="0"/>
              <w:sz w:val="32"/>
              <w:szCs w:val="32"/>
              <w:highlight w:val="yellow"/>
              <w:lang w:val="en-US"/>
              <w14:ligatures w14:val="none"/>
            </w:rPr>
          </w:pPr>
        </w:p>
        <w:p w14:paraId="149154E0" w14:textId="34AC3799" w:rsidR="00AD5347" w:rsidRPr="00AD5347" w:rsidRDefault="00AD5347" w:rsidP="00AD5347">
          <w:pPr>
            <w:keepNext/>
            <w:keepLines/>
            <w:spacing w:before="240" w:after="0"/>
            <w:rPr>
              <w:rFonts w:eastAsiaTheme="majorEastAsia" w:cstheme="minorHAnsi"/>
              <w:b/>
              <w:bCs/>
              <w:kern w:val="0"/>
              <w:sz w:val="32"/>
              <w:szCs w:val="32"/>
              <w:lang w:val="en-US"/>
              <w14:ligatures w14:val="none"/>
            </w:rPr>
          </w:pPr>
          <w:r w:rsidRPr="00AD5347">
            <w:rPr>
              <w:rFonts w:eastAsiaTheme="majorEastAsia" w:cstheme="minorHAnsi"/>
              <w:b/>
              <w:bCs/>
              <w:kern w:val="0"/>
              <w:sz w:val="32"/>
              <w:szCs w:val="32"/>
              <w:highlight w:val="yellow"/>
              <w:lang w:val="en-US"/>
              <w14:ligatures w14:val="none"/>
            </w:rPr>
            <w:t>Contents</w:t>
          </w:r>
        </w:p>
        <w:p w14:paraId="2671C45B" w14:textId="77777777" w:rsidR="00AD5347" w:rsidRPr="00AD5347" w:rsidRDefault="00AD5347" w:rsidP="00AD5347">
          <w:pPr>
            <w:tabs>
              <w:tab w:val="right" w:leader="dot" w:pos="9016"/>
            </w:tabs>
            <w:spacing w:after="100" w:line="360" w:lineRule="auto"/>
            <w:jc w:val="both"/>
            <w:rPr>
              <w:rFonts w:eastAsiaTheme="minorEastAsia" w:cstheme="minorHAnsi"/>
              <w:noProof/>
              <w:color w:val="000000" w:themeColor="text1"/>
              <w:lang w:val="en-US"/>
            </w:rPr>
          </w:pPr>
          <w:r w:rsidRPr="00AD5347">
            <w:rPr>
              <w:rFonts w:ascii="Arial" w:eastAsiaTheme="minorEastAsia" w:hAnsi="Arial"/>
              <w:color w:val="000000" w:themeColor="text1"/>
              <w:sz w:val="24"/>
              <w:lang w:eastAsia="en-GB"/>
            </w:rPr>
            <w:fldChar w:fldCharType="begin"/>
          </w:r>
          <w:r w:rsidRPr="00AD5347">
            <w:rPr>
              <w:rFonts w:ascii="Arial" w:eastAsiaTheme="minorEastAsia" w:hAnsi="Arial"/>
              <w:color w:val="000000" w:themeColor="text1"/>
              <w:sz w:val="24"/>
              <w:lang w:eastAsia="en-GB"/>
            </w:rPr>
            <w:instrText xml:space="preserve"> TOC \o "1-3" \h \z \u </w:instrText>
          </w:r>
          <w:r w:rsidRPr="00AD5347">
            <w:rPr>
              <w:rFonts w:ascii="Arial" w:eastAsiaTheme="minorEastAsia" w:hAnsi="Arial"/>
              <w:color w:val="000000" w:themeColor="text1"/>
              <w:sz w:val="24"/>
              <w:lang w:eastAsia="en-GB"/>
            </w:rPr>
            <w:fldChar w:fldCharType="separate"/>
          </w:r>
          <w:hyperlink w:anchor="_Toc150009227" w:history="1">
            <w:r w:rsidRPr="00AD5347">
              <w:rPr>
                <w:rFonts w:eastAsiaTheme="minorEastAsia" w:cstheme="minorHAnsi"/>
                <w:noProof/>
                <w:color w:val="000000" w:themeColor="text1"/>
                <w:sz w:val="24"/>
                <w:u w:val="single"/>
                <w:lang w:eastAsia="en-GB"/>
              </w:rPr>
              <w:t>Executive Summary</w:t>
            </w:r>
            <w:r w:rsidRPr="00AD5347">
              <w:rPr>
                <w:rFonts w:eastAsiaTheme="minorEastAsia" w:cstheme="minorHAnsi"/>
                <w:noProof/>
                <w:webHidden/>
                <w:color w:val="000000" w:themeColor="text1"/>
                <w:sz w:val="24"/>
                <w:lang w:eastAsia="en-GB"/>
              </w:rPr>
              <w:tab/>
            </w:r>
            <w:r w:rsidRPr="00AD5347">
              <w:rPr>
                <w:rFonts w:eastAsiaTheme="minorEastAsia" w:cstheme="minorHAnsi"/>
                <w:noProof/>
                <w:webHidden/>
                <w:color w:val="000000" w:themeColor="text1"/>
                <w:sz w:val="24"/>
                <w:lang w:eastAsia="en-GB"/>
              </w:rPr>
              <w:fldChar w:fldCharType="begin"/>
            </w:r>
            <w:r w:rsidRPr="00AD5347">
              <w:rPr>
                <w:rFonts w:eastAsiaTheme="minorEastAsia" w:cstheme="minorHAnsi"/>
                <w:noProof/>
                <w:webHidden/>
                <w:color w:val="000000" w:themeColor="text1"/>
                <w:sz w:val="24"/>
                <w:lang w:eastAsia="en-GB"/>
              </w:rPr>
              <w:instrText xml:space="preserve"> PAGEREF _Toc150009227 \h </w:instrText>
            </w:r>
            <w:r w:rsidRPr="00AD5347">
              <w:rPr>
                <w:rFonts w:eastAsiaTheme="minorEastAsia" w:cstheme="minorHAnsi"/>
                <w:noProof/>
                <w:webHidden/>
                <w:color w:val="000000" w:themeColor="text1"/>
                <w:sz w:val="24"/>
                <w:lang w:eastAsia="en-GB"/>
              </w:rPr>
            </w:r>
            <w:r w:rsidRPr="00AD5347">
              <w:rPr>
                <w:rFonts w:eastAsiaTheme="minorEastAsia" w:cstheme="minorHAnsi"/>
                <w:noProof/>
                <w:webHidden/>
                <w:color w:val="000000" w:themeColor="text1"/>
                <w:sz w:val="24"/>
                <w:lang w:eastAsia="en-GB"/>
              </w:rPr>
              <w:fldChar w:fldCharType="separate"/>
            </w:r>
            <w:r w:rsidRPr="00AD5347">
              <w:rPr>
                <w:rFonts w:eastAsiaTheme="minorEastAsia" w:cstheme="minorHAnsi"/>
                <w:noProof/>
                <w:webHidden/>
                <w:color w:val="000000" w:themeColor="text1"/>
                <w:sz w:val="24"/>
                <w:lang w:eastAsia="en-GB"/>
              </w:rPr>
              <w:t>2</w:t>
            </w:r>
            <w:r w:rsidRPr="00AD5347">
              <w:rPr>
                <w:rFonts w:eastAsiaTheme="minorEastAsia" w:cstheme="minorHAnsi"/>
                <w:noProof/>
                <w:webHidden/>
                <w:color w:val="000000" w:themeColor="text1"/>
                <w:sz w:val="24"/>
                <w:lang w:eastAsia="en-GB"/>
              </w:rPr>
              <w:fldChar w:fldCharType="end"/>
            </w:r>
          </w:hyperlink>
        </w:p>
        <w:p w14:paraId="7586ACA0" w14:textId="77777777" w:rsidR="00AD5347" w:rsidRPr="00AD5347" w:rsidRDefault="00000000" w:rsidP="00AD5347">
          <w:pPr>
            <w:tabs>
              <w:tab w:val="right" w:leader="dot" w:pos="9016"/>
            </w:tabs>
            <w:spacing w:after="100" w:line="360" w:lineRule="auto"/>
            <w:jc w:val="both"/>
            <w:rPr>
              <w:rFonts w:eastAsiaTheme="minorEastAsia" w:cstheme="minorHAnsi"/>
              <w:noProof/>
              <w:color w:val="000000" w:themeColor="text1"/>
              <w:lang w:val="en-US"/>
            </w:rPr>
          </w:pPr>
          <w:hyperlink w:anchor="_Toc150009228" w:history="1">
            <w:r w:rsidR="00AD5347" w:rsidRPr="00AD5347">
              <w:rPr>
                <w:rFonts w:eastAsiaTheme="minorEastAsia" w:cstheme="minorHAnsi"/>
                <w:noProof/>
                <w:color w:val="000000" w:themeColor="text1"/>
                <w:sz w:val="24"/>
                <w:u w:val="single"/>
                <w:lang w:eastAsia="en-GB"/>
              </w:rPr>
              <w:t>Introduction</w:t>
            </w:r>
            <w:r w:rsidR="00AD5347" w:rsidRPr="00AD5347">
              <w:rPr>
                <w:rFonts w:eastAsiaTheme="minorEastAsia" w:cstheme="minorHAnsi"/>
                <w:noProof/>
                <w:webHidden/>
                <w:color w:val="000000" w:themeColor="text1"/>
                <w:sz w:val="24"/>
                <w:lang w:eastAsia="en-GB"/>
              </w:rPr>
              <w:tab/>
            </w:r>
            <w:r w:rsidR="00AD5347" w:rsidRPr="00AD5347">
              <w:rPr>
                <w:rFonts w:eastAsiaTheme="minorEastAsia" w:cstheme="minorHAnsi"/>
                <w:noProof/>
                <w:webHidden/>
                <w:color w:val="000000" w:themeColor="text1"/>
                <w:sz w:val="24"/>
                <w:lang w:eastAsia="en-GB"/>
              </w:rPr>
              <w:fldChar w:fldCharType="begin"/>
            </w:r>
            <w:r w:rsidR="00AD5347" w:rsidRPr="00AD5347">
              <w:rPr>
                <w:rFonts w:eastAsiaTheme="minorEastAsia" w:cstheme="minorHAnsi"/>
                <w:noProof/>
                <w:webHidden/>
                <w:color w:val="000000" w:themeColor="text1"/>
                <w:sz w:val="24"/>
                <w:lang w:eastAsia="en-GB"/>
              </w:rPr>
              <w:instrText xml:space="preserve"> PAGEREF _Toc150009228 \h </w:instrText>
            </w:r>
            <w:r w:rsidR="00AD5347" w:rsidRPr="00AD5347">
              <w:rPr>
                <w:rFonts w:eastAsiaTheme="minorEastAsia" w:cstheme="minorHAnsi"/>
                <w:noProof/>
                <w:webHidden/>
                <w:color w:val="000000" w:themeColor="text1"/>
                <w:sz w:val="24"/>
                <w:lang w:eastAsia="en-GB"/>
              </w:rPr>
            </w:r>
            <w:r w:rsidR="00AD5347" w:rsidRPr="00AD5347">
              <w:rPr>
                <w:rFonts w:eastAsiaTheme="minorEastAsia" w:cstheme="minorHAnsi"/>
                <w:noProof/>
                <w:webHidden/>
                <w:color w:val="000000" w:themeColor="text1"/>
                <w:sz w:val="24"/>
                <w:lang w:eastAsia="en-GB"/>
              </w:rPr>
              <w:fldChar w:fldCharType="separate"/>
            </w:r>
            <w:r w:rsidR="00AD5347" w:rsidRPr="00AD5347">
              <w:rPr>
                <w:rFonts w:eastAsiaTheme="minorEastAsia" w:cstheme="minorHAnsi"/>
                <w:noProof/>
                <w:webHidden/>
                <w:color w:val="000000" w:themeColor="text1"/>
                <w:sz w:val="24"/>
                <w:lang w:eastAsia="en-GB"/>
              </w:rPr>
              <w:t>4</w:t>
            </w:r>
            <w:r w:rsidR="00AD5347" w:rsidRPr="00AD5347">
              <w:rPr>
                <w:rFonts w:eastAsiaTheme="minorEastAsia" w:cstheme="minorHAnsi"/>
                <w:noProof/>
                <w:webHidden/>
                <w:color w:val="000000" w:themeColor="text1"/>
                <w:sz w:val="24"/>
                <w:lang w:eastAsia="en-GB"/>
              </w:rPr>
              <w:fldChar w:fldCharType="end"/>
            </w:r>
          </w:hyperlink>
        </w:p>
        <w:p w14:paraId="4A996099" w14:textId="0CEF197B" w:rsidR="00AD5347" w:rsidRPr="00AD5347" w:rsidRDefault="00000000" w:rsidP="00AD5347">
          <w:pPr>
            <w:tabs>
              <w:tab w:val="right" w:leader="dot" w:pos="9016"/>
            </w:tabs>
            <w:spacing w:after="100" w:line="360" w:lineRule="auto"/>
            <w:ind w:left="240"/>
            <w:jc w:val="both"/>
            <w:rPr>
              <w:rFonts w:eastAsiaTheme="minorEastAsia" w:cstheme="minorHAnsi"/>
              <w:noProof/>
              <w:color w:val="000000" w:themeColor="text1"/>
              <w:lang w:val="en-US"/>
            </w:rPr>
          </w:pPr>
          <w:hyperlink w:anchor="_Toc150009229" w:history="1">
            <w:r w:rsidR="00AD5347" w:rsidRPr="00AD5347">
              <w:rPr>
                <w:rFonts w:eastAsiaTheme="minorEastAsia" w:cstheme="minorHAnsi"/>
                <w:noProof/>
                <w:color w:val="000000" w:themeColor="text1"/>
                <w:sz w:val="24"/>
                <w:u w:val="single"/>
                <w:lang w:eastAsia="en-GB"/>
              </w:rPr>
              <w:t>Critical assessment of the potential benefits to Zara of developing individuals in the workplace</w:t>
            </w:r>
            <w:r w:rsidR="00AD5347" w:rsidRPr="00AD5347">
              <w:rPr>
                <w:rFonts w:eastAsiaTheme="minorEastAsia" w:cstheme="minorHAnsi"/>
                <w:noProof/>
                <w:webHidden/>
                <w:color w:val="000000" w:themeColor="text1"/>
                <w:sz w:val="24"/>
                <w:lang w:eastAsia="en-GB"/>
              </w:rPr>
              <w:tab/>
            </w:r>
            <w:r w:rsidR="00AD5347" w:rsidRPr="00AD5347">
              <w:rPr>
                <w:rFonts w:eastAsiaTheme="minorEastAsia" w:cstheme="minorHAnsi"/>
                <w:noProof/>
                <w:webHidden/>
                <w:color w:val="000000" w:themeColor="text1"/>
                <w:sz w:val="24"/>
                <w:lang w:eastAsia="en-GB"/>
              </w:rPr>
              <w:fldChar w:fldCharType="begin"/>
            </w:r>
            <w:r w:rsidR="00AD5347" w:rsidRPr="00AD5347">
              <w:rPr>
                <w:rFonts w:eastAsiaTheme="minorEastAsia" w:cstheme="minorHAnsi"/>
                <w:noProof/>
                <w:webHidden/>
                <w:color w:val="000000" w:themeColor="text1"/>
                <w:sz w:val="24"/>
                <w:lang w:eastAsia="en-GB"/>
              </w:rPr>
              <w:instrText xml:space="preserve"> PAGEREF _Toc150009229 \h </w:instrText>
            </w:r>
            <w:r w:rsidR="00AD5347" w:rsidRPr="00AD5347">
              <w:rPr>
                <w:rFonts w:eastAsiaTheme="minorEastAsia" w:cstheme="minorHAnsi"/>
                <w:noProof/>
                <w:webHidden/>
                <w:color w:val="000000" w:themeColor="text1"/>
                <w:sz w:val="24"/>
                <w:lang w:eastAsia="en-GB"/>
              </w:rPr>
            </w:r>
            <w:r w:rsidR="00AD5347" w:rsidRPr="00AD5347">
              <w:rPr>
                <w:rFonts w:eastAsiaTheme="minorEastAsia" w:cstheme="minorHAnsi"/>
                <w:noProof/>
                <w:webHidden/>
                <w:color w:val="000000" w:themeColor="text1"/>
                <w:sz w:val="24"/>
                <w:lang w:eastAsia="en-GB"/>
              </w:rPr>
              <w:fldChar w:fldCharType="separate"/>
            </w:r>
            <w:r w:rsidR="00AD5347" w:rsidRPr="00AD5347">
              <w:rPr>
                <w:rFonts w:eastAsiaTheme="minorEastAsia" w:cstheme="minorHAnsi"/>
                <w:noProof/>
                <w:webHidden/>
                <w:color w:val="000000" w:themeColor="text1"/>
                <w:sz w:val="24"/>
                <w:lang w:eastAsia="en-GB"/>
              </w:rPr>
              <w:t>4</w:t>
            </w:r>
            <w:r w:rsidR="00AD5347" w:rsidRPr="00AD5347">
              <w:rPr>
                <w:rFonts w:eastAsiaTheme="minorEastAsia" w:cstheme="minorHAnsi"/>
                <w:noProof/>
                <w:webHidden/>
                <w:color w:val="000000" w:themeColor="text1"/>
                <w:sz w:val="24"/>
                <w:lang w:eastAsia="en-GB"/>
              </w:rPr>
              <w:fldChar w:fldCharType="end"/>
            </w:r>
          </w:hyperlink>
          <w:r w:rsidR="00A42C14">
            <w:rPr>
              <w:rFonts w:eastAsiaTheme="minorEastAsia" w:cstheme="minorHAnsi"/>
              <w:noProof/>
              <w:color w:val="000000" w:themeColor="text1"/>
              <w:sz w:val="24"/>
              <w:lang w:eastAsia="en-GB"/>
            </w:rPr>
            <w:t>,5,6</w:t>
          </w:r>
        </w:p>
        <w:p w14:paraId="791BABC4" w14:textId="10F85922" w:rsidR="00AD5347" w:rsidRPr="00AD5347" w:rsidRDefault="00000000" w:rsidP="00AD5347">
          <w:pPr>
            <w:tabs>
              <w:tab w:val="right" w:leader="dot" w:pos="9016"/>
            </w:tabs>
            <w:spacing w:after="100" w:line="360" w:lineRule="auto"/>
            <w:ind w:left="240"/>
            <w:jc w:val="both"/>
            <w:rPr>
              <w:rFonts w:eastAsiaTheme="minorEastAsia" w:cstheme="minorHAnsi"/>
              <w:noProof/>
              <w:color w:val="000000" w:themeColor="text1"/>
              <w:lang w:val="en-US"/>
            </w:rPr>
          </w:pPr>
          <w:hyperlink w:anchor="_Toc150009230" w:history="1">
            <w:r w:rsidR="00AD5347" w:rsidRPr="00AD5347">
              <w:rPr>
                <w:rFonts w:eastAsiaTheme="minorEastAsia" w:cstheme="minorHAnsi"/>
                <w:noProof/>
                <w:color w:val="000000" w:themeColor="text1"/>
                <w:sz w:val="24"/>
                <w:u w:val="single"/>
                <w:lang w:eastAsia="en-GB"/>
              </w:rPr>
              <w:t>Managing an individual's expectations with respect to personal development in Zara</w:t>
            </w:r>
            <w:r w:rsidR="004A11FD">
              <w:rPr>
                <w:rFonts w:eastAsiaTheme="minorEastAsia" w:cstheme="minorHAnsi"/>
                <w:noProof/>
                <w:color w:val="000000" w:themeColor="text1"/>
                <w:sz w:val="24"/>
                <w:u w:val="single"/>
                <w:lang w:eastAsia="en-GB"/>
              </w:rPr>
              <w:t>…..</w:t>
            </w:r>
            <w:r w:rsidR="00AD5347" w:rsidRPr="00AD5347">
              <w:rPr>
                <w:rFonts w:eastAsiaTheme="minorEastAsia" w:cstheme="minorHAnsi"/>
                <w:noProof/>
                <w:webHidden/>
                <w:color w:val="000000" w:themeColor="text1"/>
                <w:sz w:val="24"/>
                <w:lang w:eastAsia="en-GB"/>
              </w:rPr>
              <w:fldChar w:fldCharType="begin"/>
            </w:r>
            <w:r w:rsidR="00AD5347" w:rsidRPr="00AD5347">
              <w:rPr>
                <w:rFonts w:eastAsiaTheme="minorEastAsia" w:cstheme="minorHAnsi"/>
                <w:noProof/>
                <w:webHidden/>
                <w:color w:val="000000" w:themeColor="text1"/>
                <w:sz w:val="24"/>
                <w:lang w:eastAsia="en-GB"/>
              </w:rPr>
              <w:instrText xml:space="preserve"> PAGEREF _Toc150009230 \h </w:instrText>
            </w:r>
            <w:r w:rsidR="00AD5347" w:rsidRPr="00AD5347">
              <w:rPr>
                <w:rFonts w:eastAsiaTheme="minorEastAsia" w:cstheme="minorHAnsi"/>
                <w:noProof/>
                <w:webHidden/>
                <w:color w:val="000000" w:themeColor="text1"/>
                <w:sz w:val="24"/>
                <w:lang w:eastAsia="en-GB"/>
              </w:rPr>
            </w:r>
            <w:r w:rsidR="00AD5347" w:rsidRPr="00AD5347">
              <w:rPr>
                <w:rFonts w:eastAsiaTheme="minorEastAsia" w:cstheme="minorHAnsi"/>
                <w:noProof/>
                <w:webHidden/>
                <w:color w:val="000000" w:themeColor="text1"/>
                <w:sz w:val="24"/>
                <w:lang w:eastAsia="en-GB"/>
              </w:rPr>
              <w:fldChar w:fldCharType="separate"/>
            </w:r>
            <w:r w:rsidR="00AD5347" w:rsidRPr="00AD5347">
              <w:rPr>
                <w:rFonts w:eastAsiaTheme="minorEastAsia" w:cstheme="minorHAnsi"/>
                <w:noProof/>
                <w:webHidden/>
                <w:color w:val="000000" w:themeColor="text1"/>
                <w:sz w:val="24"/>
                <w:lang w:eastAsia="en-GB"/>
              </w:rPr>
              <w:t>6</w:t>
            </w:r>
            <w:r w:rsidR="00AD5347" w:rsidRPr="00AD5347">
              <w:rPr>
                <w:rFonts w:eastAsiaTheme="minorEastAsia" w:cstheme="minorHAnsi"/>
                <w:noProof/>
                <w:webHidden/>
                <w:color w:val="000000" w:themeColor="text1"/>
                <w:sz w:val="24"/>
                <w:lang w:eastAsia="en-GB"/>
              </w:rPr>
              <w:fldChar w:fldCharType="end"/>
            </w:r>
          </w:hyperlink>
          <w:r w:rsidR="004A11FD">
            <w:rPr>
              <w:rFonts w:eastAsiaTheme="minorEastAsia" w:cstheme="minorHAnsi"/>
              <w:noProof/>
              <w:color w:val="000000" w:themeColor="text1"/>
              <w:sz w:val="24"/>
              <w:lang w:eastAsia="en-GB"/>
            </w:rPr>
            <w:t>,7</w:t>
          </w:r>
        </w:p>
        <w:p w14:paraId="35996468" w14:textId="698B7F56" w:rsidR="00AD5347" w:rsidRPr="00AD5347" w:rsidRDefault="00000000" w:rsidP="00AD5347">
          <w:pPr>
            <w:tabs>
              <w:tab w:val="right" w:leader="dot" w:pos="9016"/>
            </w:tabs>
            <w:spacing w:after="100" w:line="360" w:lineRule="auto"/>
            <w:ind w:left="240"/>
            <w:jc w:val="both"/>
            <w:rPr>
              <w:rFonts w:eastAsiaTheme="minorEastAsia" w:cstheme="minorHAnsi"/>
              <w:noProof/>
              <w:color w:val="000000" w:themeColor="text1"/>
              <w:lang w:val="en-US"/>
            </w:rPr>
          </w:pPr>
          <w:hyperlink w:anchor="_Toc150009231" w:history="1">
            <w:r w:rsidR="00AD5347" w:rsidRPr="00AD5347">
              <w:rPr>
                <w:rFonts w:eastAsiaTheme="minorEastAsia" w:cstheme="minorHAnsi"/>
                <w:noProof/>
                <w:color w:val="000000" w:themeColor="text1"/>
                <w:sz w:val="24"/>
                <w:u w:val="single"/>
                <w:lang w:eastAsia="en-GB"/>
              </w:rPr>
              <w:t>Critical Analysis of Organisational Development Options Suitable for Individual Growth in Zara</w:t>
            </w:r>
            <w:r w:rsidR="00AD5347" w:rsidRPr="00AD5347">
              <w:rPr>
                <w:rFonts w:eastAsiaTheme="minorEastAsia" w:cstheme="minorHAnsi"/>
                <w:noProof/>
                <w:webHidden/>
                <w:color w:val="000000" w:themeColor="text1"/>
                <w:sz w:val="24"/>
                <w:lang w:eastAsia="en-GB"/>
              </w:rPr>
              <w:tab/>
            </w:r>
            <w:r w:rsidR="007D7466">
              <w:rPr>
                <w:rFonts w:eastAsiaTheme="minorEastAsia" w:cstheme="minorHAnsi"/>
                <w:noProof/>
                <w:webHidden/>
                <w:color w:val="000000" w:themeColor="text1"/>
                <w:sz w:val="24"/>
                <w:lang w:eastAsia="en-GB"/>
              </w:rPr>
              <w:t>7,</w:t>
            </w:r>
            <w:r w:rsidR="00AD5347" w:rsidRPr="00AD5347">
              <w:rPr>
                <w:rFonts w:eastAsiaTheme="minorEastAsia" w:cstheme="minorHAnsi"/>
                <w:noProof/>
                <w:webHidden/>
                <w:color w:val="000000" w:themeColor="text1"/>
                <w:sz w:val="24"/>
                <w:lang w:eastAsia="en-GB"/>
              </w:rPr>
              <w:fldChar w:fldCharType="begin"/>
            </w:r>
            <w:r w:rsidR="00AD5347" w:rsidRPr="00AD5347">
              <w:rPr>
                <w:rFonts w:eastAsiaTheme="minorEastAsia" w:cstheme="minorHAnsi"/>
                <w:noProof/>
                <w:webHidden/>
                <w:color w:val="000000" w:themeColor="text1"/>
                <w:sz w:val="24"/>
                <w:lang w:eastAsia="en-GB"/>
              </w:rPr>
              <w:instrText xml:space="preserve"> PAGEREF _Toc150009231 \h </w:instrText>
            </w:r>
            <w:r w:rsidR="00AD5347" w:rsidRPr="00AD5347">
              <w:rPr>
                <w:rFonts w:eastAsiaTheme="minorEastAsia" w:cstheme="minorHAnsi"/>
                <w:noProof/>
                <w:webHidden/>
                <w:color w:val="000000" w:themeColor="text1"/>
                <w:sz w:val="24"/>
                <w:lang w:eastAsia="en-GB"/>
              </w:rPr>
            </w:r>
            <w:r w:rsidR="00AD5347" w:rsidRPr="00AD5347">
              <w:rPr>
                <w:rFonts w:eastAsiaTheme="minorEastAsia" w:cstheme="minorHAnsi"/>
                <w:noProof/>
                <w:webHidden/>
                <w:color w:val="000000" w:themeColor="text1"/>
                <w:sz w:val="24"/>
                <w:lang w:eastAsia="en-GB"/>
              </w:rPr>
              <w:fldChar w:fldCharType="separate"/>
            </w:r>
            <w:r w:rsidR="00AD5347" w:rsidRPr="00AD5347">
              <w:rPr>
                <w:rFonts w:eastAsiaTheme="minorEastAsia" w:cstheme="minorHAnsi"/>
                <w:noProof/>
                <w:webHidden/>
                <w:color w:val="000000" w:themeColor="text1"/>
                <w:sz w:val="24"/>
                <w:lang w:eastAsia="en-GB"/>
              </w:rPr>
              <w:t>8</w:t>
            </w:r>
            <w:r w:rsidR="00AD5347" w:rsidRPr="00AD5347">
              <w:rPr>
                <w:rFonts w:eastAsiaTheme="minorEastAsia" w:cstheme="minorHAnsi"/>
                <w:noProof/>
                <w:webHidden/>
                <w:color w:val="000000" w:themeColor="text1"/>
                <w:sz w:val="24"/>
                <w:lang w:eastAsia="en-GB"/>
              </w:rPr>
              <w:fldChar w:fldCharType="end"/>
            </w:r>
          </w:hyperlink>
          <w:r w:rsidR="00C41B3E">
            <w:rPr>
              <w:rFonts w:eastAsiaTheme="minorEastAsia" w:cstheme="minorHAnsi"/>
              <w:noProof/>
              <w:color w:val="000000" w:themeColor="text1"/>
              <w:sz w:val="24"/>
              <w:lang w:eastAsia="en-GB"/>
            </w:rPr>
            <w:t>,9</w:t>
          </w:r>
        </w:p>
        <w:p w14:paraId="58ADBA54" w14:textId="6CF151A6" w:rsidR="00AD5347" w:rsidRPr="00AD5347" w:rsidRDefault="00000000" w:rsidP="00AD5347">
          <w:pPr>
            <w:tabs>
              <w:tab w:val="right" w:leader="dot" w:pos="9016"/>
            </w:tabs>
            <w:spacing w:after="100" w:line="360" w:lineRule="auto"/>
            <w:ind w:left="480"/>
            <w:jc w:val="both"/>
            <w:rPr>
              <w:rFonts w:eastAsiaTheme="minorEastAsia" w:cstheme="minorHAnsi"/>
              <w:noProof/>
              <w:color w:val="000000" w:themeColor="text1"/>
              <w:lang w:val="en-US"/>
            </w:rPr>
          </w:pPr>
          <w:hyperlink w:anchor="_Toc150009232" w:history="1">
            <w:r w:rsidR="00AD5347" w:rsidRPr="00AD5347">
              <w:rPr>
                <w:rFonts w:eastAsiaTheme="minorEastAsia" w:cstheme="minorHAnsi"/>
                <w:noProof/>
                <w:color w:val="000000" w:themeColor="text1"/>
                <w:sz w:val="24"/>
                <w:u w:val="single"/>
                <w:lang w:eastAsia="en-GB"/>
              </w:rPr>
              <w:t>Pathways to growth in Zara best suit the preferences of the developing person</w:t>
            </w:r>
            <w:r w:rsidR="00AD5347" w:rsidRPr="00AD5347">
              <w:rPr>
                <w:rFonts w:eastAsiaTheme="minorEastAsia" w:cstheme="minorHAnsi"/>
                <w:noProof/>
                <w:webHidden/>
                <w:color w:val="000000" w:themeColor="text1"/>
                <w:sz w:val="24"/>
                <w:lang w:eastAsia="en-GB"/>
              </w:rPr>
              <w:tab/>
            </w:r>
            <w:r w:rsidR="009E00C4">
              <w:rPr>
                <w:rFonts w:eastAsiaTheme="minorEastAsia" w:cstheme="minorHAnsi"/>
                <w:noProof/>
                <w:webHidden/>
                <w:color w:val="000000" w:themeColor="text1"/>
                <w:sz w:val="24"/>
                <w:lang w:eastAsia="en-GB"/>
              </w:rPr>
              <w:t>9,</w:t>
            </w:r>
            <w:r w:rsidR="00AD5347" w:rsidRPr="00AD5347">
              <w:rPr>
                <w:rFonts w:eastAsiaTheme="minorEastAsia" w:cstheme="minorHAnsi"/>
                <w:noProof/>
                <w:webHidden/>
                <w:color w:val="000000" w:themeColor="text1"/>
                <w:sz w:val="24"/>
                <w:lang w:eastAsia="en-GB"/>
              </w:rPr>
              <w:fldChar w:fldCharType="begin"/>
            </w:r>
            <w:r w:rsidR="00AD5347" w:rsidRPr="00AD5347">
              <w:rPr>
                <w:rFonts w:eastAsiaTheme="minorEastAsia" w:cstheme="minorHAnsi"/>
                <w:noProof/>
                <w:webHidden/>
                <w:color w:val="000000" w:themeColor="text1"/>
                <w:sz w:val="24"/>
                <w:lang w:eastAsia="en-GB"/>
              </w:rPr>
              <w:instrText xml:space="preserve"> PAGEREF _Toc150009232 \h </w:instrText>
            </w:r>
            <w:r w:rsidR="00AD5347" w:rsidRPr="00AD5347">
              <w:rPr>
                <w:rFonts w:eastAsiaTheme="minorEastAsia" w:cstheme="minorHAnsi"/>
                <w:noProof/>
                <w:webHidden/>
                <w:color w:val="000000" w:themeColor="text1"/>
                <w:sz w:val="24"/>
                <w:lang w:eastAsia="en-GB"/>
              </w:rPr>
            </w:r>
            <w:r w:rsidR="00AD5347" w:rsidRPr="00AD5347">
              <w:rPr>
                <w:rFonts w:eastAsiaTheme="minorEastAsia" w:cstheme="minorHAnsi"/>
                <w:noProof/>
                <w:webHidden/>
                <w:color w:val="000000" w:themeColor="text1"/>
                <w:sz w:val="24"/>
                <w:lang w:eastAsia="en-GB"/>
              </w:rPr>
              <w:fldChar w:fldCharType="separate"/>
            </w:r>
            <w:r w:rsidR="00AD5347" w:rsidRPr="00AD5347">
              <w:rPr>
                <w:rFonts w:eastAsiaTheme="minorEastAsia" w:cstheme="minorHAnsi"/>
                <w:noProof/>
                <w:webHidden/>
                <w:color w:val="000000" w:themeColor="text1"/>
                <w:sz w:val="24"/>
                <w:lang w:eastAsia="en-GB"/>
              </w:rPr>
              <w:t>10</w:t>
            </w:r>
            <w:r w:rsidR="00AD5347" w:rsidRPr="00AD5347">
              <w:rPr>
                <w:rFonts w:eastAsiaTheme="minorEastAsia" w:cstheme="minorHAnsi"/>
                <w:noProof/>
                <w:webHidden/>
                <w:color w:val="000000" w:themeColor="text1"/>
                <w:sz w:val="24"/>
                <w:lang w:eastAsia="en-GB"/>
              </w:rPr>
              <w:fldChar w:fldCharType="end"/>
            </w:r>
          </w:hyperlink>
        </w:p>
        <w:p w14:paraId="1BD20C79" w14:textId="6413E97D" w:rsidR="00AD5347" w:rsidRPr="00AD5347" w:rsidRDefault="00000000" w:rsidP="00AD5347">
          <w:pPr>
            <w:tabs>
              <w:tab w:val="right" w:leader="dot" w:pos="9016"/>
            </w:tabs>
            <w:spacing w:after="100" w:line="360" w:lineRule="auto"/>
            <w:ind w:left="480"/>
            <w:jc w:val="both"/>
            <w:rPr>
              <w:rFonts w:eastAsiaTheme="minorEastAsia" w:cstheme="minorHAnsi"/>
              <w:noProof/>
              <w:color w:val="000000" w:themeColor="text1"/>
              <w:lang w:val="en-US"/>
            </w:rPr>
          </w:pPr>
          <w:hyperlink w:anchor="_Toc150009233" w:history="1">
            <w:r w:rsidR="00AD5347" w:rsidRPr="00AD5347">
              <w:rPr>
                <w:rFonts w:eastAsiaTheme="minorEastAsia" w:cstheme="minorHAnsi"/>
                <w:noProof/>
                <w:color w:val="000000" w:themeColor="text1"/>
                <w:sz w:val="24"/>
                <w:u w:val="single"/>
                <w:lang w:eastAsia="en-GB"/>
              </w:rPr>
              <w:t>Evaluate critically the organizational development tools that are most suited to each individual's growth needs in Zara.</w:t>
            </w:r>
            <w:r w:rsidR="00AD5347" w:rsidRPr="00AD5347">
              <w:rPr>
                <w:rFonts w:eastAsiaTheme="minorEastAsia" w:cstheme="minorHAnsi"/>
                <w:noProof/>
                <w:webHidden/>
                <w:color w:val="000000" w:themeColor="text1"/>
                <w:sz w:val="24"/>
                <w:lang w:eastAsia="en-GB"/>
              </w:rPr>
              <w:tab/>
            </w:r>
          </w:hyperlink>
          <w:r w:rsidR="005E41ED">
            <w:rPr>
              <w:rFonts w:eastAsiaTheme="minorEastAsia" w:cstheme="minorHAnsi"/>
              <w:noProof/>
              <w:color w:val="000000" w:themeColor="text1"/>
              <w:sz w:val="24"/>
              <w:lang w:eastAsia="en-GB"/>
            </w:rPr>
            <w:t>10</w:t>
          </w:r>
        </w:p>
        <w:p w14:paraId="64353D45" w14:textId="2F04448F" w:rsidR="00AD5347" w:rsidRPr="00AD5347" w:rsidRDefault="00000000" w:rsidP="00AD5347">
          <w:pPr>
            <w:tabs>
              <w:tab w:val="right" w:leader="dot" w:pos="9016"/>
            </w:tabs>
            <w:spacing w:after="100" w:line="360" w:lineRule="auto"/>
            <w:ind w:left="240"/>
            <w:jc w:val="both"/>
            <w:rPr>
              <w:rFonts w:eastAsiaTheme="minorEastAsia" w:cstheme="minorHAnsi"/>
              <w:noProof/>
              <w:color w:val="000000" w:themeColor="text1"/>
              <w:lang w:val="en-US"/>
            </w:rPr>
          </w:pPr>
          <w:hyperlink w:anchor="_Toc150009234" w:history="1">
            <w:r w:rsidR="00AD5347" w:rsidRPr="00AD5347">
              <w:rPr>
                <w:rFonts w:eastAsiaTheme="minorEastAsia" w:cstheme="minorHAnsi"/>
                <w:noProof/>
                <w:color w:val="000000" w:themeColor="text1"/>
                <w:sz w:val="24"/>
                <w:u w:val="single"/>
                <w:lang w:eastAsia="en-GB"/>
              </w:rPr>
              <w:t>Zara's Employee Professional Development Programme</w:t>
            </w:r>
            <w:r w:rsidR="00AD5347" w:rsidRPr="00AD5347">
              <w:rPr>
                <w:rFonts w:eastAsiaTheme="minorEastAsia" w:cstheme="minorHAnsi"/>
                <w:noProof/>
                <w:webHidden/>
                <w:color w:val="000000" w:themeColor="text1"/>
                <w:sz w:val="24"/>
                <w:lang w:eastAsia="en-GB"/>
              </w:rPr>
              <w:tab/>
            </w:r>
            <w:r w:rsidR="00445640">
              <w:rPr>
                <w:rFonts w:eastAsiaTheme="minorEastAsia" w:cstheme="minorHAnsi"/>
                <w:noProof/>
                <w:webHidden/>
                <w:color w:val="000000" w:themeColor="text1"/>
                <w:sz w:val="24"/>
                <w:lang w:eastAsia="en-GB"/>
              </w:rPr>
              <w:t>10,</w:t>
            </w:r>
            <w:r w:rsidR="00AD5347" w:rsidRPr="00AD5347">
              <w:rPr>
                <w:rFonts w:eastAsiaTheme="minorEastAsia" w:cstheme="minorHAnsi"/>
                <w:noProof/>
                <w:webHidden/>
                <w:color w:val="000000" w:themeColor="text1"/>
                <w:sz w:val="24"/>
                <w:lang w:eastAsia="en-GB"/>
              </w:rPr>
              <w:fldChar w:fldCharType="begin"/>
            </w:r>
            <w:r w:rsidR="00AD5347" w:rsidRPr="00AD5347">
              <w:rPr>
                <w:rFonts w:eastAsiaTheme="minorEastAsia" w:cstheme="minorHAnsi"/>
                <w:noProof/>
                <w:webHidden/>
                <w:color w:val="000000" w:themeColor="text1"/>
                <w:sz w:val="24"/>
                <w:lang w:eastAsia="en-GB"/>
              </w:rPr>
              <w:instrText xml:space="preserve"> PAGEREF _Toc150009234 \h </w:instrText>
            </w:r>
            <w:r w:rsidR="00AD5347" w:rsidRPr="00AD5347">
              <w:rPr>
                <w:rFonts w:eastAsiaTheme="minorEastAsia" w:cstheme="minorHAnsi"/>
                <w:noProof/>
                <w:webHidden/>
                <w:color w:val="000000" w:themeColor="text1"/>
                <w:sz w:val="24"/>
                <w:lang w:eastAsia="en-GB"/>
              </w:rPr>
            </w:r>
            <w:r w:rsidR="00AD5347" w:rsidRPr="00AD5347">
              <w:rPr>
                <w:rFonts w:eastAsiaTheme="minorEastAsia" w:cstheme="minorHAnsi"/>
                <w:noProof/>
                <w:webHidden/>
                <w:color w:val="000000" w:themeColor="text1"/>
                <w:sz w:val="24"/>
                <w:lang w:eastAsia="en-GB"/>
              </w:rPr>
              <w:fldChar w:fldCharType="separate"/>
            </w:r>
            <w:r w:rsidR="00AD5347" w:rsidRPr="00AD5347">
              <w:rPr>
                <w:rFonts w:eastAsiaTheme="minorEastAsia" w:cstheme="minorHAnsi"/>
                <w:noProof/>
                <w:webHidden/>
                <w:color w:val="000000" w:themeColor="text1"/>
                <w:sz w:val="24"/>
                <w:lang w:eastAsia="en-GB"/>
              </w:rPr>
              <w:t>11</w:t>
            </w:r>
            <w:r w:rsidR="00AD5347" w:rsidRPr="00AD5347">
              <w:rPr>
                <w:rFonts w:eastAsiaTheme="minorEastAsia" w:cstheme="minorHAnsi"/>
                <w:noProof/>
                <w:webHidden/>
                <w:color w:val="000000" w:themeColor="text1"/>
                <w:sz w:val="24"/>
                <w:lang w:eastAsia="en-GB"/>
              </w:rPr>
              <w:fldChar w:fldCharType="end"/>
            </w:r>
          </w:hyperlink>
          <w:r w:rsidR="00445640">
            <w:rPr>
              <w:rFonts w:eastAsiaTheme="minorEastAsia" w:cstheme="minorHAnsi"/>
              <w:noProof/>
              <w:color w:val="000000" w:themeColor="text1"/>
              <w:sz w:val="24"/>
              <w:lang w:eastAsia="en-GB"/>
            </w:rPr>
            <w:t>,12</w:t>
          </w:r>
        </w:p>
        <w:p w14:paraId="697C6C8F" w14:textId="2576490D" w:rsidR="00AD5347" w:rsidRPr="00AD5347" w:rsidRDefault="00000000" w:rsidP="00AD5347">
          <w:pPr>
            <w:tabs>
              <w:tab w:val="right" w:leader="dot" w:pos="9016"/>
            </w:tabs>
            <w:spacing w:after="100" w:line="360" w:lineRule="auto"/>
            <w:jc w:val="both"/>
            <w:rPr>
              <w:rFonts w:eastAsiaTheme="minorEastAsia" w:cstheme="minorHAnsi"/>
              <w:noProof/>
              <w:color w:val="000000" w:themeColor="text1"/>
              <w:lang w:val="en-US"/>
            </w:rPr>
          </w:pPr>
          <w:hyperlink w:anchor="_Toc150009235" w:history="1">
            <w:r w:rsidR="00AD5347" w:rsidRPr="00AD5347">
              <w:rPr>
                <w:rFonts w:eastAsiaTheme="minorEastAsia" w:cstheme="minorHAnsi"/>
                <w:noProof/>
                <w:color w:val="000000" w:themeColor="text1"/>
                <w:sz w:val="24"/>
                <w:u w:val="single"/>
                <w:lang w:eastAsia="en-GB"/>
              </w:rPr>
              <w:t>Conclusion</w:t>
            </w:r>
            <w:r w:rsidR="00AD5347" w:rsidRPr="00AD5347">
              <w:rPr>
                <w:rFonts w:eastAsiaTheme="minorEastAsia" w:cstheme="minorHAnsi"/>
                <w:noProof/>
                <w:webHidden/>
                <w:color w:val="000000" w:themeColor="text1"/>
                <w:sz w:val="24"/>
                <w:lang w:eastAsia="en-GB"/>
              </w:rPr>
              <w:tab/>
            </w:r>
          </w:hyperlink>
          <w:r w:rsidR="00CC186E">
            <w:rPr>
              <w:rFonts w:eastAsiaTheme="minorEastAsia" w:cstheme="minorHAnsi"/>
              <w:noProof/>
              <w:color w:val="000000" w:themeColor="text1"/>
              <w:sz w:val="24"/>
              <w:lang w:eastAsia="en-GB"/>
            </w:rPr>
            <w:t>12</w:t>
          </w:r>
        </w:p>
        <w:p w14:paraId="655DAAC0" w14:textId="05405B50" w:rsidR="00AD5347" w:rsidRPr="00AD5347" w:rsidRDefault="00000000" w:rsidP="00AD5347">
          <w:pPr>
            <w:tabs>
              <w:tab w:val="right" w:leader="dot" w:pos="9016"/>
            </w:tabs>
            <w:spacing w:after="100" w:line="360" w:lineRule="auto"/>
            <w:jc w:val="both"/>
            <w:rPr>
              <w:rFonts w:eastAsiaTheme="minorEastAsia"/>
              <w:noProof/>
              <w:color w:val="000000" w:themeColor="text1"/>
              <w:lang w:val="en-US"/>
            </w:rPr>
          </w:pPr>
          <w:hyperlink w:anchor="_Toc150009236" w:history="1">
            <w:r w:rsidR="00AD5347" w:rsidRPr="00AD5347">
              <w:rPr>
                <w:rFonts w:eastAsiaTheme="minorEastAsia" w:cstheme="minorHAnsi"/>
                <w:noProof/>
                <w:color w:val="000000" w:themeColor="text1"/>
                <w:sz w:val="24"/>
                <w:u w:val="single"/>
                <w:lang w:eastAsia="en-GB"/>
              </w:rPr>
              <w:t>References</w:t>
            </w:r>
            <w:r w:rsidR="00AD5347" w:rsidRPr="00AD5347">
              <w:rPr>
                <w:rFonts w:eastAsiaTheme="minorEastAsia" w:cstheme="minorHAnsi"/>
                <w:noProof/>
                <w:webHidden/>
                <w:color w:val="000000" w:themeColor="text1"/>
                <w:sz w:val="24"/>
                <w:lang w:eastAsia="en-GB"/>
              </w:rPr>
              <w:tab/>
            </w:r>
            <w:r w:rsidR="00CC186E">
              <w:rPr>
                <w:rFonts w:eastAsiaTheme="minorEastAsia" w:cstheme="minorHAnsi"/>
                <w:noProof/>
                <w:webHidden/>
                <w:color w:val="000000" w:themeColor="text1"/>
                <w:sz w:val="24"/>
                <w:lang w:eastAsia="en-GB"/>
              </w:rPr>
              <w:t>13,</w:t>
            </w:r>
            <w:r w:rsidR="00AD5347" w:rsidRPr="00AD5347">
              <w:rPr>
                <w:rFonts w:eastAsiaTheme="minorEastAsia" w:cstheme="minorHAnsi"/>
                <w:noProof/>
                <w:webHidden/>
                <w:color w:val="000000" w:themeColor="text1"/>
                <w:sz w:val="24"/>
                <w:lang w:eastAsia="en-GB"/>
              </w:rPr>
              <w:fldChar w:fldCharType="begin"/>
            </w:r>
            <w:r w:rsidR="00AD5347" w:rsidRPr="00AD5347">
              <w:rPr>
                <w:rFonts w:eastAsiaTheme="minorEastAsia" w:cstheme="minorHAnsi"/>
                <w:noProof/>
                <w:webHidden/>
                <w:color w:val="000000" w:themeColor="text1"/>
                <w:sz w:val="24"/>
                <w:lang w:eastAsia="en-GB"/>
              </w:rPr>
              <w:instrText xml:space="preserve"> PAGEREF _Toc150009236 \h </w:instrText>
            </w:r>
            <w:r w:rsidR="00AD5347" w:rsidRPr="00AD5347">
              <w:rPr>
                <w:rFonts w:eastAsiaTheme="minorEastAsia" w:cstheme="minorHAnsi"/>
                <w:noProof/>
                <w:webHidden/>
                <w:color w:val="000000" w:themeColor="text1"/>
                <w:sz w:val="24"/>
                <w:lang w:eastAsia="en-GB"/>
              </w:rPr>
            </w:r>
            <w:r w:rsidR="00AD5347" w:rsidRPr="00AD5347">
              <w:rPr>
                <w:rFonts w:eastAsiaTheme="minorEastAsia" w:cstheme="minorHAnsi"/>
                <w:noProof/>
                <w:webHidden/>
                <w:color w:val="000000" w:themeColor="text1"/>
                <w:sz w:val="24"/>
                <w:lang w:eastAsia="en-GB"/>
              </w:rPr>
              <w:fldChar w:fldCharType="separate"/>
            </w:r>
            <w:r w:rsidR="00AD5347" w:rsidRPr="00AD5347">
              <w:rPr>
                <w:rFonts w:eastAsiaTheme="minorEastAsia" w:cstheme="minorHAnsi"/>
                <w:noProof/>
                <w:webHidden/>
                <w:color w:val="000000" w:themeColor="text1"/>
                <w:sz w:val="24"/>
                <w:lang w:eastAsia="en-GB"/>
              </w:rPr>
              <w:t>14</w:t>
            </w:r>
            <w:r w:rsidR="00AD5347" w:rsidRPr="00AD5347">
              <w:rPr>
                <w:rFonts w:eastAsiaTheme="minorEastAsia" w:cstheme="minorHAnsi"/>
                <w:noProof/>
                <w:webHidden/>
                <w:color w:val="000000" w:themeColor="text1"/>
                <w:sz w:val="24"/>
                <w:lang w:eastAsia="en-GB"/>
              </w:rPr>
              <w:fldChar w:fldCharType="end"/>
            </w:r>
          </w:hyperlink>
        </w:p>
        <w:p w14:paraId="556C6ACE" w14:textId="7C9B15A7" w:rsidR="00AD5347" w:rsidRPr="00AD5347" w:rsidRDefault="00000000" w:rsidP="00AD5347">
          <w:pPr>
            <w:tabs>
              <w:tab w:val="right" w:leader="dot" w:pos="9016"/>
            </w:tabs>
            <w:spacing w:after="100" w:line="360" w:lineRule="auto"/>
            <w:jc w:val="both"/>
            <w:rPr>
              <w:rFonts w:eastAsiaTheme="minorEastAsia"/>
              <w:noProof/>
              <w:color w:val="000000" w:themeColor="text1"/>
              <w:lang w:val="en-US"/>
            </w:rPr>
          </w:pPr>
          <w:hyperlink w:anchor="_Toc150009237" w:history="1">
            <w:r w:rsidR="00AD5347" w:rsidRPr="00AD5347">
              <w:rPr>
                <w:rFonts w:ascii="Arial" w:eastAsiaTheme="minorEastAsia" w:hAnsi="Arial"/>
                <w:noProof/>
                <w:color w:val="000000" w:themeColor="text1"/>
                <w:sz w:val="24"/>
                <w:u w:val="single"/>
                <w:shd w:val="clear" w:color="auto" w:fill="FFFFFF"/>
                <w:lang w:eastAsia="en-GB"/>
              </w:rPr>
              <w:t>Appendix</w:t>
            </w:r>
            <w:r w:rsidR="00AD5347" w:rsidRPr="00AD5347">
              <w:rPr>
                <w:rFonts w:ascii="Arial" w:eastAsiaTheme="minorEastAsia" w:hAnsi="Arial"/>
                <w:noProof/>
                <w:webHidden/>
                <w:color w:val="000000" w:themeColor="text1"/>
                <w:sz w:val="24"/>
                <w:lang w:eastAsia="en-GB"/>
              </w:rPr>
              <w:tab/>
            </w:r>
            <w:r w:rsidR="005A4527">
              <w:rPr>
                <w:rFonts w:ascii="Arial" w:eastAsiaTheme="minorEastAsia" w:hAnsi="Arial"/>
                <w:noProof/>
                <w:webHidden/>
                <w:color w:val="000000" w:themeColor="text1"/>
                <w:sz w:val="24"/>
                <w:lang w:eastAsia="en-GB"/>
              </w:rPr>
              <w:t>15,</w:t>
            </w:r>
            <w:r w:rsidR="00AD5347" w:rsidRPr="00AD5347">
              <w:rPr>
                <w:rFonts w:ascii="Arial" w:eastAsiaTheme="minorEastAsia" w:hAnsi="Arial"/>
                <w:noProof/>
                <w:webHidden/>
                <w:color w:val="000000" w:themeColor="text1"/>
                <w:sz w:val="24"/>
                <w:lang w:eastAsia="en-GB"/>
              </w:rPr>
              <w:fldChar w:fldCharType="begin"/>
            </w:r>
            <w:r w:rsidR="00AD5347" w:rsidRPr="00AD5347">
              <w:rPr>
                <w:rFonts w:ascii="Arial" w:eastAsiaTheme="minorEastAsia" w:hAnsi="Arial"/>
                <w:noProof/>
                <w:webHidden/>
                <w:color w:val="000000" w:themeColor="text1"/>
                <w:sz w:val="24"/>
                <w:lang w:eastAsia="en-GB"/>
              </w:rPr>
              <w:instrText xml:space="preserve"> PAGEREF _Toc150009237 \h </w:instrText>
            </w:r>
            <w:r w:rsidR="00AD5347" w:rsidRPr="00AD5347">
              <w:rPr>
                <w:rFonts w:ascii="Arial" w:eastAsiaTheme="minorEastAsia" w:hAnsi="Arial"/>
                <w:noProof/>
                <w:webHidden/>
                <w:color w:val="000000" w:themeColor="text1"/>
                <w:sz w:val="24"/>
                <w:lang w:eastAsia="en-GB"/>
              </w:rPr>
            </w:r>
            <w:r w:rsidR="00AD5347" w:rsidRPr="00AD5347">
              <w:rPr>
                <w:rFonts w:ascii="Arial" w:eastAsiaTheme="minorEastAsia" w:hAnsi="Arial"/>
                <w:noProof/>
                <w:webHidden/>
                <w:color w:val="000000" w:themeColor="text1"/>
                <w:sz w:val="24"/>
                <w:lang w:eastAsia="en-GB"/>
              </w:rPr>
              <w:fldChar w:fldCharType="separate"/>
            </w:r>
            <w:r w:rsidR="00AD5347" w:rsidRPr="00AD5347">
              <w:rPr>
                <w:rFonts w:ascii="Arial" w:eastAsiaTheme="minorEastAsia" w:hAnsi="Arial"/>
                <w:noProof/>
                <w:webHidden/>
                <w:color w:val="000000" w:themeColor="text1"/>
                <w:sz w:val="24"/>
                <w:lang w:eastAsia="en-GB"/>
              </w:rPr>
              <w:t>16</w:t>
            </w:r>
            <w:r w:rsidR="00AD5347" w:rsidRPr="00AD5347">
              <w:rPr>
                <w:rFonts w:ascii="Arial" w:eastAsiaTheme="minorEastAsia" w:hAnsi="Arial"/>
                <w:noProof/>
                <w:webHidden/>
                <w:color w:val="000000" w:themeColor="text1"/>
                <w:sz w:val="24"/>
                <w:lang w:eastAsia="en-GB"/>
              </w:rPr>
              <w:fldChar w:fldCharType="end"/>
            </w:r>
          </w:hyperlink>
        </w:p>
        <w:p w14:paraId="3B4A3F9F" w14:textId="79D12BD1" w:rsidR="00AD5347" w:rsidRPr="00AD5347" w:rsidRDefault="00AD5347" w:rsidP="00AD5347">
          <w:pPr>
            <w:spacing w:line="360" w:lineRule="auto"/>
            <w:jc w:val="both"/>
            <w:rPr>
              <w:rFonts w:ascii="Arial" w:eastAsiaTheme="minorEastAsia" w:hAnsi="Arial"/>
              <w:b/>
              <w:bCs/>
              <w:noProof/>
              <w:sz w:val="24"/>
              <w:lang w:eastAsia="en-GB"/>
            </w:rPr>
          </w:pPr>
          <w:r w:rsidRPr="00AD5347">
            <w:rPr>
              <w:rFonts w:ascii="Arial" w:eastAsiaTheme="minorEastAsia" w:hAnsi="Arial"/>
              <w:b/>
              <w:bCs/>
              <w:noProof/>
              <w:color w:val="000000" w:themeColor="text1"/>
              <w:sz w:val="24"/>
              <w:lang w:eastAsia="en-GB"/>
            </w:rPr>
            <w:fldChar w:fldCharType="end"/>
          </w:r>
        </w:p>
      </w:sdtContent>
    </w:sdt>
    <w:p w14:paraId="4D81ABBB" w14:textId="5B9EA15F" w:rsidR="0098410F" w:rsidRDefault="00A90A69" w:rsidP="00F07467">
      <w:pPr>
        <w:keepNext/>
        <w:keepLines/>
        <w:spacing w:before="240" w:after="0" w:line="360" w:lineRule="auto"/>
        <w:jc w:val="both"/>
        <w:outlineLvl w:val="0"/>
        <w:rPr>
          <w:rFonts w:eastAsiaTheme="majorEastAsia" w:cstheme="minorHAnsi"/>
          <w:b/>
          <w:bCs/>
          <w:color w:val="000000" w:themeColor="text1"/>
          <w:sz w:val="32"/>
          <w:szCs w:val="32"/>
          <w:lang w:eastAsia="en-GB"/>
        </w:rPr>
      </w:pPr>
      <w:r w:rsidRPr="00A90A69">
        <w:rPr>
          <w:rFonts w:eastAsiaTheme="majorEastAsia" w:cstheme="minorHAnsi"/>
          <w:b/>
          <w:bCs/>
          <w:color w:val="000000" w:themeColor="text1"/>
          <w:sz w:val="32"/>
          <w:szCs w:val="32"/>
          <w:highlight w:val="yellow"/>
          <w:lang w:eastAsia="en-GB"/>
        </w:rPr>
        <w:lastRenderedPageBreak/>
        <w:t>Introduction</w:t>
      </w:r>
      <w:r w:rsidRPr="00A90A69">
        <w:rPr>
          <w:rFonts w:eastAsiaTheme="majorEastAsia" w:cstheme="minorHAnsi"/>
          <w:b/>
          <w:bCs/>
          <w:color w:val="000000" w:themeColor="text1"/>
          <w:sz w:val="32"/>
          <w:szCs w:val="32"/>
          <w:lang w:eastAsia="en-GB"/>
        </w:rPr>
        <w:t xml:space="preserve"> </w:t>
      </w:r>
    </w:p>
    <w:p w14:paraId="18688BAC" w14:textId="4BFA353E" w:rsidR="00A90A69" w:rsidRDefault="00A90A69" w:rsidP="00F07467">
      <w:pPr>
        <w:keepNext/>
        <w:keepLines/>
        <w:spacing w:before="240" w:after="0" w:line="360" w:lineRule="auto"/>
        <w:jc w:val="both"/>
        <w:outlineLvl w:val="0"/>
        <w:rPr>
          <w:rFonts w:eastAsiaTheme="majorEastAsia" w:cstheme="minorHAnsi"/>
          <w:color w:val="000000" w:themeColor="text1"/>
          <w:sz w:val="24"/>
          <w:szCs w:val="24"/>
          <w:lang w:eastAsia="en-GB"/>
        </w:rPr>
      </w:pPr>
      <w:r w:rsidRPr="00A90A69">
        <w:rPr>
          <w:rFonts w:eastAsiaTheme="majorEastAsia" w:cstheme="minorHAnsi"/>
          <w:color w:val="000000" w:themeColor="text1"/>
          <w:sz w:val="24"/>
          <w:szCs w:val="24"/>
          <w:lang w:eastAsia="en-GB"/>
        </w:rPr>
        <w:t>Zara is the only fashion company that can claim to be the first to market with new trends (</w:t>
      </w:r>
      <w:proofErr w:type="spellStart"/>
      <w:r w:rsidRPr="00A90A69">
        <w:rPr>
          <w:rFonts w:eastAsiaTheme="majorEastAsia" w:cstheme="minorHAnsi"/>
          <w:color w:val="000000" w:themeColor="text1"/>
          <w:sz w:val="24"/>
          <w:szCs w:val="24"/>
          <w:lang w:eastAsia="en-GB"/>
        </w:rPr>
        <w:t>Gawade</w:t>
      </w:r>
      <w:proofErr w:type="spellEnd"/>
      <w:r w:rsidRPr="00A90A69">
        <w:rPr>
          <w:rFonts w:eastAsiaTheme="majorEastAsia" w:cstheme="minorHAnsi"/>
          <w:color w:val="000000" w:themeColor="text1"/>
          <w:sz w:val="24"/>
          <w:szCs w:val="24"/>
          <w:lang w:eastAsia="en-GB"/>
        </w:rPr>
        <w:t xml:space="preserve">, 2023) with over 7,000 shops in 96 countries. Zara knows that to stay on top of the market, it needs to hire smart, informed, and creative people. Zara needs to invest money into educating and teaching its employees. The five main goals in this PDP were picked because they met the needs of the staff and help the business keep an eye on success. Zara might gain from giving its employees opportunities to grow professionally. Employee commitment and participation can boost motivation, creativity, and productivity when employees believe their company values their work and personal growth. If the staff is trained and knows a lot about the business, they can better help the customers. Productivity goes up when change and absences go down. When employees are happy, they miss work or call in sick less often. We will talk about Zara's methods for staff growth, give ideas for </w:t>
      </w:r>
      <w:r w:rsidR="00365646" w:rsidRPr="00A90A69">
        <w:rPr>
          <w:rFonts w:eastAsiaTheme="majorEastAsia" w:cstheme="minorHAnsi"/>
          <w:color w:val="000000" w:themeColor="text1"/>
          <w:sz w:val="24"/>
          <w:szCs w:val="24"/>
          <w:lang w:eastAsia="en-GB"/>
        </w:rPr>
        <w:t>meeting,</w:t>
      </w:r>
      <w:r w:rsidRPr="00A90A69">
        <w:rPr>
          <w:rFonts w:eastAsiaTheme="majorEastAsia" w:cstheme="minorHAnsi"/>
          <w:color w:val="000000" w:themeColor="text1"/>
          <w:sz w:val="24"/>
          <w:szCs w:val="24"/>
          <w:lang w:eastAsia="en-GB"/>
        </w:rPr>
        <w:t xml:space="preserve"> own learning goals, and talk about the best tools for advancement in </w:t>
      </w:r>
      <w:r w:rsidR="00AC2EA0">
        <w:rPr>
          <w:rFonts w:eastAsiaTheme="majorEastAsia" w:cstheme="minorHAnsi"/>
          <w:color w:val="000000" w:themeColor="text1"/>
          <w:sz w:val="24"/>
          <w:szCs w:val="24"/>
          <w:lang w:eastAsia="en-GB"/>
        </w:rPr>
        <w:t xml:space="preserve">the </w:t>
      </w:r>
      <w:r w:rsidRPr="00A90A69">
        <w:rPr>
          <w:rFonts w:eastAsiaTheme="majorEastAsia" w:cstheme="minorHAnsi"/>
          <w:color w:val="000000" w:themeColor="text1"/>
          <w:sz w:val="24"/>
          <w:szCs w:val="24"/>
          <w:lang w:eastAsia="en-GB"/>
        </w:rPr>
        <w:t>company. This PDP sets Zara up for future success and shows that the company cares about its most important asset.</w:t>
      </w:r>
    </w:p>
    <w:p w14:paraId="1A73A7BA" w14:textId="77777777" w:rsidR="00272419" w:rsidRDefault="00272419" w:rsidP="00F07467">
      <w:pPr>
        <w:keepNext/>
        <w:keepLines/>
        <w:spacing w:before="240" w:after="0" w:line="360" w:lineRule="auto"/>
        <w:jc w:val="both"/>
        <w:outlineLvl w:val="0"/>
        <w:rPr>
          <w:rFonts w:eastAsiaTheme="majorEastAsia" w:cstheme="minorHAnsi"/>
          <w:color w:val="000000" w:themeColor="text1"/>
          <w:sz w:val="24"/>
          <w:szCs w:val="24"/>
          <w:lang w:eastAsia="en-GB"/>
        </w:rPr>
      </w:pPr>
    </w:p>
    <w:p w14:paraId="31369723" w14:textId="77777777" w:rsidR="00150C70" w:rsidRPr="00162698" w:rsidRDefault="00150C70" w:rsidP="00150C70">
      <w:pPr>
        <w:keepNext/>
        <w:keepLines/>
        <w:spacing w:before="40" w:after="0" w:line="360" w:lineRule="auto"/>
        <w:jc w:val="both"/>
        <w:outlineLvl w:val="1"/>
        <w:rPr>
          <w:rFonts w:eastAsiaTheme="majorEastAsia" w:cstheme="minorHAnsi"/>
          <w:b/>
          <w:bCs/>
          <w:color w:val="000000" w:themeColor="text1"/>
          <w:sz w:val="28"/>
          <w:szCs w:val="28"/>
          <w:lang w:eastAsia="en-GB"/>
        </w:rPr>
      </w:pPr>
      <w:bookmarkStart w:id="0" w:name="_Toc150009229"/>
      <w:r w:rsidRPr="00150C70">
        <w:rPr>
          <w:rFonts w:eastAsiaTheme="majorEastAsia" w:cstheme="minorHAnsi"/>
          <w:b/>
          <w:bCs/>
          <w:color w:val="000000" w:themeColor="text1"/>
          <w:sz w:val="28"/>
          <w:szCs w:val="28"/>
          <w:highlight w:val="yellow"/>
          <w:lang w:eastAsia="en-GB"/>
        </w:rPr>
        <w:t>Critical assessment of the potential benefits to Zara of developing individuals in the workplace</w:t>
      </w:r>
      <w:bookmarkEnd w:id="0"/>
    </w:p>
    <w:p w14:paraId="3F765E95" w14:textId="77777777" w:rsidR="009B15C1" w:rsidRDefault="009B15C1" w:rsidP="009B15C1">
      <w:pPr>
        <w:keepNext/>
        <w:keepLines/>
        <w:spacing w:before="40" w:after="0" w:line="360" w:lineRule="auto"/>
        <w:jc w:val="both"/>
        <w:outlineLvl w:val="1"/>
        <w:rPr>
          <w:rFonts w:eastAsiaTheme="majorEastAsia" w:cstheme="minorHAnsi"/>
          <w:color w:val="000000" w:themeColor="text1"/>
          <w:sz w:val="24"/>
          <w:szCs w:val="24"/>
          <w:lang w:eastAsia="en-GB"/>
        </w:rPr>
      </w:pPr>
      <w:r w:rsidRPr="009B15C1">
        <w:rPr>
          <w:rFonts w:eastAsiaTheme="majorEastAsia" w:cstheme="minorHAnsi"/>
          <w:color w:val="000000" w:themeColor="text1"/>
          <w:sz w:val="24"/>
          <w:szCs w:val="24"/>
          <w:lang w:eastAsia="en-GB"/>
        </w:rPr>
        <w:t>Around the world, there are more than 7,000 Zara stores. The company has a reputation for being one of the first to quickly bring new styles to customers. Zara needs to hire smart, informed, and creative people to stay ahead of the competition.</w:t>
      </w:r>
    </w:p>
    <w:p w14:paraId="5E8CFB24" w14:textId="77777777" w:rsidR="00AA3AC3" w:rsidRDefault="00AA3AC3" w:rsidP="00AA3AC3">
      <w:pPr>
        <w:spacing w:line="360" w:lineRule="auto"/>
        <w:jc w:val="both"/>
        <w:rPr>
          <w:rFonts w:eastAsiaTheme="minorEastAsia" w:cstheme="minorHAnsi"/>
          <w:sz w:val="24"/>
          <w:lang w:eastAsia="en-GB"/>
        </w:rPr>
      </w:pPr>
      <w:r w:rsidRPr="00AA3AC3">
        <w:rPr>
          <w:rFonts w:eastAsiaTheme="minorEastAsia" w:cstheme="minorHAnsi"/>
          <w:sz w:val="24"/>
          <w:lang w:eastAsia="en-GB"/>
        </w:rPr>
        <w:t>Investing in employee development has the potential to reap many rewards for Zara:</w:t>
      </w:r>
    </w:p>
    <w:p w14:paraId="2671A85C" w14:textId="1B27DDF7" w:rsidR="00873030" w:rsidRDefault="00873030" w:rsidP="00873030">
      <w:pPr>
        <w:spacing w:line="360" w:lineRule="auto"/>
        <w:jc w:val="both"/>
        <w:rPr>
          <w:rFonts w:eastAsiaTheme="minorEastAsia" w:cstheme="minorHAnsi"/>
          <w:b/>
          <w:bCs/>
          <w:sz w:val="24"/>
          <w:lang w:eastAsia="en-GB"/>
        </w:rPr>
      </w:pPr>
      <w:r w:rsidRPr="00873030">
        <w:rPr>
          <w:rFonts w:eastAsiaTheme="minorEastAsia" w:cstheme="minorHAnsi"/>
          <w:b/>
          <w:bCs/>
          <w:sz w:val="24"/>
          <w:lang w:eastAsia="en-GB"/>
        </w:rPr>
        <w:t>Enhanced staff enthusiasm and commitment</w:t>
      </w:r>
    </w:p>
    <w:p w14:paraId="32F0BBBB" w14:textId="512AAAD6" w:rsidR="00C66E21" w:rsidRDefault="00C66E21" w:rsidP="00873030">
      <w:pPr>
        <w:spacing w:line="360" w:lineRule="auto"/>
        <w:jc w:val="both"/>
        <w:rPr>
          <w:rFonts w:eastAsiaTheme="minorEastAsia" w:cstheme="minorHAnsi"/>
          <w:sz w:val="24"/>
          <w:lang w:eastAsia="en-GB"/>
        </w:rPr>
      </w:pPr>
      <w:r w:rsidRPr="00C66E21">
        <w:rPr>
          <w:rFonts w:eastAsiaTheme="minorEastAsia" w:cstheme="minorHAnsi"/>
          <w:sz w:val="24"/>
          <w:lang w:eastAsia="en-GB"/>
        </w:rPr>
        <w:t>If employees believe their bosses care about them as people and value what they bring to the company, they are more likely to be excited about their job and dedicated to its success (Imran et al., 2020). This could lead to more work, motivation, and original ideas.</w:t>
      </w:r>
    </w:p>
    <w:p w14:paraId="6E102F3D" w14:textId="052D701B" w:rsidR="007F5B95" w:rsidRDefault="00B1697E" w:rsidP="00B1697E">
      <w:pPr>
        <w:spacing w:line="360" w:lineRule="auto"/>
        <w:jc w:val="both"/>
        <w:rPr>
          <w:rFonts w:eastAsiaTheme="minorEastAsia" w:cstheme="minorHAnsi"/>
          <w:sz w:val="24"/>
          <w:lang w:eastAsia="en-GB"/>
        </w:rPr>
      </w:pPr>
      <w:r w:rsidRPr="00B1697E">
        <w:rPr>
          <w:rFonts w:eastAsiaTheme="minorEastAsia" w:cstheme="minorHAnsi"/>
          <w:b/>
          <w:bCs/>
          <w:sz w:val="24"/>
          <w:lang w:eastAsia="en-GB"/>
        </w:rPr>
        <w:t>Enhanced service to customers</w:t>
      </w:r>
      <w:r w:rsidR="000E0376">
        <w:rPr>
          <w:rFonts w:eastAsiaTheme="minorEastAsia" w:cstheme="minorHAnsi"/>
          <w:b/>
          <w:bCs/>
          <w:sz w:val="24"/>
          <w:lang w:eastAsia="en-GB"/>
        </w:rPr>
        <w:t xml:space="preserve">:   </w:t>
      </w:r>
      <w:r w:rsidR="007F5B95" w:rsidRPr="007F5B95">
        <w:rPr>
          <w:rFonts w:eastAsiaTheme="minorEastAsia" w:cstheme="minorHAnsi"/>
          <w:sz w:val="24"/>
          <w:lang w:eastAsia="en-GB"/>
        </w:rPr>
        <w:t xml:space="preserve">Customers </w:t>
      </w:r>
      <w:r w:rsidR="000E0376" w:rsidRPr="007F5B95">
        <w:rPr>
          <w:rFonts w:eastAsiaTheme="minorEastAsia" w:cstheme="minorHAnsi"/>
          <w:sz w:val="24"/>
          <w:lang w:eastAsia="en-GB"/>
        </w:rPr>
        <w:t>is</w:t>
      </w:r>
      <w:r w:rsidR="007F5B95" w:rsidRPr="007F5B95">
        <w:rPr>
          <w:rFonts w:eastAsiaTheme="minorEastAsia" w:cstheme="minorHAnsi"/>
          <w:sz w:val="24"/>
          <w:lang w:eastAsia="en-GB"/>
        </w:rPr>
        <w:t xml:space="preserve"> better served by employees who have had a lot of training and really understand what they're talking about. The end effect might be clients who are happier and more loyal.</w:t>
      </w:r>
    </w:p>
    <w:p w14:paraId="5BD58D0F" w14:textId="18C360F4" w:rsidR="00641D64" w:rsidRDefault="00641D64" w:rsidP="00641D64">
      <w:pPr>
        <w:spacing w:line="360" w:lineRule="auto"/>
        <w:jc w:val="both"/>
        <w:rPr>
          <w:rFonts w:eastAsiaTheme="minorEastAsia" w:cstheme="minorHAnsi"/>
          <w:b/>
          <w:bCs/>
          <w:sz w:val="24"/>
          <w:lang w:eastAsia="en-GB"/>
        </w:rPr>
      </w:pPr>
      <w:r w:rsidRPr="00641D64">
        <w:rPr>
          <w:rFonts w:eastAsiaTheme="minorEastAsia" w:cstheme="minorHAnsi"/>
          <w:b/>
          <w:bCs/>
          <w:sz w:val="24"/>
          <w:lang w:eastAsia="en-GB"/>
        </w:rPr>
        <w:lastRenderedPageBreak/>
        <w:t>Minimize absenteeism and turnover</w:t>
      </w:r>
      <w:r>
        <w:rPr>
          <w:rFonts w:eastAsiaTheme="minorEastAsia" w:cstheme="minorHAnsi"/>
          <w:b/>
          <w:bCs/>
          <w:sz w:val="24"/>
          <w:lang w:eastAsia="en-GB"/>
        </w:rPr>
        <w:t xml:space="preserve">: </w:t>
      </w:r>
    </w:p>
    <w:p w14:paraId="1FED0FAE" w14:textId="530DCE89" w:rsidR="00641D64" w:rsidRDefault="00D61D5E" w:rsidP="00641D64">
      <w:pPr>
        <w:spacing w:line="360" w:lineRule="auto"/>
        <w:jc w:val="both"/>
        <w:rPr>
          <w:rFonts w:eastAsiaTheme="minorEastAsia" w:cstheme="minorHAnsi"/>
          <w:sz w:val="24"/>
          <w:lang w:eastAsia="en-GB"/>
        </w:rPr>
      </w:pPr>
      <w:r w:rsidRPr="00D61D5E">
        <w:rPr>
          <w:rFonts w:eastAsiaTheme="minorEastAsia" w:cstheme="minorHAnsi"/>
          <w:sz w:val="24"/>
          <w:lang w:eastAsia="en-GB"/>
        </w:rPr>
        <w:t>When people like their job, they are less likely to quit or call in sick. As a result, Zara will save money on the costs of hiring and teaching new workers and work more efficiently overall.</w:t>
      </w:r>
    </w:p>
    <w:p w14:paraId="383391FE" w14:textId="77536A74" w:rsidR="00D43901" w:rsidRDefault="00D43901" w:rsidP="00D43901">
      <w:pPr>
        <w:spacing w:line="360" w:lineRule="auto"/>
        <w:jc w:val="both"/>
        <w:rPr>
          <w:rFonts w:eastAsiaTheme="minorEastAsia" w:cstheme="minorHAnsi"/>
          <w:b/>
          <w:bCs/>
          <w:sz w:val="24"/>
          <w:lang w:eastAsia="en-GB"/>
        </w:rPr>
      </w:pPr>
      <w:r w:rsidRPr="00D43901">
        <w:rPr>
          <w:rFonts w:eastAsiaTheme="minorEastAsia" w:cstheme="minorHAnsi"/>
          <w:b/>
          <w:bCs/>
          <w:sz w:val="24"/>
          <w:lang w:eastAsia="en-GB"/>
        </w:rPr>
        <w:t>Increased resilient</w:t>
      </w:r>
      <w:r w:rsidR="00F36887">
        <w:rPr>
          <w:rFonts w:eastAsiaTheme="minorEastAsia" w:cstheme="minorHAnsi"/>
          <w:b/>
          <w:bCs/>
          <w:sz w:val="24"/>
          <w:lang w:eastAsia="en-GB"/>
        </w:rPr>
        <w:t xml:space="preserve">: </w:t>
      </w:r>
    </w:p>
    <w:p w14:paraId="354DF22A" w14:textId="77777777" w:rsidR="005D1D78" w:rsidRPr="005D1D78" w:rsidRDefault="005D1D78" w:rsidP="005D1D78">
      <w:pPr>
        <w:spacing w:line="360" w:lineRule="auto"/>
        <w:jc w:val="both"/>
        <w:rPr>
          <w:rFonts w:eastAsiaTheme="minorEastAsia" w:cstheme="minorHAnsi"/>
          <w:sz w:val="24"/>
          <w:lang w:eastAsia="en-GB"/>
        </w:rPr>
      </w:pPr>
      <w:r w:rsidRPr="005D1D78">
        <w:rPr>
          <w:rFonts w:eastAsiaTheme="minorEastAsia" w:cstheme="minorHAnsi"/>
          <w:sz w:val="24"/>
          <w:lang w:eastAsia="en-GB"/>
        </w:rPr>
        <w:t>A staff that is always learning and improving is better able to deal with changes and problems (Drucker, 2012). This could make sure that Zara stays successful in the market in the future.</w:t>
      </w:r>
    </w:p>
    <w:p w14:paraId="0A5017F1" w14:textId="77777777" w:rsidR="005D1D78" w:rsidRDefault="005D1D78" w:rsidP="005D1D78">
      <w:pPr>
        <w:spacing w:line="360" w:lineRule="auto"/>
        <w:jc w:val="both"/>
        <w:rPr>
          <w:rFonts w:eastAsiaTheme="minorEastAsia" w:cstheme="minorHAnsi"/>
          <w:sz w:val="24"/>
          <w:lang w:eastAsia="en-GB"/>
        </w:rPr>
      </w:pPr>
      <w:r w:rsidRPr="005D1D78">
        <w:rPr>
          <w:rFonts w:eastAsiaTheme="minorEastAsia" w:cstheme="minorHAnsi"/>
          <w:sz w:val="24"/>
          <w:lang w:eastAsia="en-GB"/>
        </w:rPr>
        <w:t xml:space="preserve">Not only does investing in the growth of its workers have these big benefits, </w:t>
      </w:r>
      <w:proofErr w:type="gramStart"/>
      <w:r w:rsidRPr="005D1D78">
        <w:rPr>
          <w:rFonts w:eastAsiaTheme="minorEastAsia" w:cstheme="minorHAnsi"/>
          <w:sz w:val="24"/>
          <w:lang w:eastAsia="en-GB"/>
        </w:rPr>
        <w:t>it</w:t>
      </w:r>
      <w:proofErr w:type="gramEnd"/>
      <w:r w:rsidRPr="005D1D78">
        <w:rPr>
          <w:rFonts w:eastAsiaTheme="minorEastAsia" w:cstheme="minorHAnsi"/>
          <w:sz w:val="24"/>
          <w:lang w:eastAsia="en-GB"/>
        </w:rPr>
        <w:t xml:space="preserve"> could also help Zara reach its strategic goals. By helping its shop managers get better at their jobs, Zara, for example, could increase sales and output in its stores. If Zara helps its developers get better at their jobs, they will be able to make new, trendy clothes that will appeal to its target market (Rathore, 2019).</w:t>
      </w:r>
    </w:p>
    <w:p w14:paraId="0DE3D663" w14:textId="3EB94837" w:rsidR="005D1D78" w:rsidRDefault="00BC688E" w:rsidP="005D1D78">
      <w:pPr>
        <w:spacing w:line="360" w:lineRule="auto"/>
        <w:jc w:val="both"/>
        <w:rPr>
          <w:rFonts w:eastAsiaTheme="minorEastAsia" w:cstheme="minorHAnsi"/>
          <w:sz w:val="24"/>
          <w:lang w:eastAsia="en-GB"/>
        </w:rPr>
      </w:pPr>
      <w:r w:rsidRPr="00BC688E">
        <w:rPr>
          <w:rFonts w:eastAsiaTheme="minorEastAsia" w:cstheme="minorHAnsi"/>
          <w:sz w:val="24"/>
          <w:lang w:eastAsia="en-GB"/>
        </w:rPr>
        <w:t>Here are some specific ways that Zara helps employees grow professionally:</w:t>
      </w:r>
    </w:p>
    <w:p w14:paraId="470F9CA0" w14:textId="0EFB1E89" w:rsidR="00680239" w:rsidRDefault="00DF73A0" w:rsidP="005D1D78">
      <w:pPr>
        <w:spacing w:line="360" w:lineRule="auto"/>
        <w:jc w:val="both"/>
        <w:rPr>
          <w:sz w:val="24"/>
          <w:szCs w:val="24"/>
        </w:rPr>
      </w:pPr>
      <w:r w:rsidRPr="00DF73A0">
        <w:rPr>
          <w:b/>
          <w:bCs/>
          <w:sz w:val="24"/>
          <w:szCs w:val="24"/>
        </w:rPr>
        <w:t>Offer practical instruction</w:t>
      </w:r>
      <w:r w:rsidRPr="00680239">
        <w:rPr>
          <w:sz w:val="24"/>
          <w:szCs w:val="24"/>
        </w:rPr>
        <w:t>:</w:t>
      </w:r>
      <w:r w:rsidR="00680239">
        <w:rPr>
          <w:sz w:val="24"/>
          <w:szCs w:val="24"/>
        </w:rPr>
        <w:t xml:space="preserve"> </w:t>
      </w:r>
      <w:r w:rsidR="00416870" w:rsidRPr="00680239">
        <w:rPr>
          <w:sz w:val="24"/>
          <w:szCs w:val="24"/>
        </w:rPr>
        <w:t xml:space="preserve"> </w:t>
      </w:r>
      <w:r w:rsidR="00680239" w:rsidRPr="00680239">
        <w:rPr>
          <w:sz w:val="24"/>
          <w:szCs w:val="24"/>
        </w:rPr>
        <w:t>Zara may give its employees hands-on training to make sure they have the knowledge and skills they need to do their jobs well. As an example, shop owners with a lot of experience might show new employees how things work.</w:t>
      </w:r>
    </w:p>
    <w:p w14:paraId="6FD398B4" w14:textId="165CC629" w:rsidR="00680239" w:rsidRDefault="001208AF" w:rsidP="005D1D78">
      <w:pPr>
        <w:spacing w:line="360" w:lineRule="auto"/>
        <w:jc w:val="both"/>
        <w:rPr>
          <w:sz w:val="24"/>
          <w:szCs w:val="24"/>
        </w:rPr>
      </w:pPr>
      <w:r w:rsidRPr="001208AF">
        <w:rPr>
          <w:b/>
          <w:bCs/>
          <w:sz w:val="24"/>
          <w:szCs w:val="24"/>
        </w:rPr>
        <w:t>Make available structured training programmes</w:t>
      </w:r>
      <w:r w:rsidRPr="00BC1D67">
        <w:rPr>
          <w:sz w:val="24"/>
          <w:szCs w:val="24"/>
        </w:rPr>
        <w:t>:</w:t>
      </w:r>
      <w:r w:rsidR="00BC1D67" w:rsidRPr="00BC1D67">
        <w:rPr>
          <w:sz w:val="24"/>
          <w:szCs w:val="24"/>
        </w:rPr>
        <w:t xml:space="preserve"> It is possible for Zara to offer its employees professional development programmes in many areas, such as management, customer service, and sales. Zara may also give its employees access to classes that cover a wide range of technologies and applications.</w:t>
      </w:r>
    </w:p>
    <w:p w14:paraId="080E0DE3" w14:textId="2B5E09D4" w:rsidR="00BC1D67" w:rsidRDefault="003D0A27" w:rsidP="005D1D78">
      <w:pPr>
        <w:spacing w:line="360" w:lineRule="auto"/>
        <w:jc w:val="both"/>
        <w:rPr>
          <w:sz w:val="24"/>
          <w:szCs w:val="24"/>
        </w:rPr>
      </w:pPr>
      <w:r w:rsidRPr="003D0A27">
        <w:rPr>
          <w:b/>
          <w:bCs/>
          <w:sz w:val="24"/>
          <w:szCs w:val="24"/>
        </w:rPr>
        <w:t>Encourage staff to participate in training and education programs:</w:t>
      </w:r>
      <w:r>
        <w:rPr>
          <w:b/>
          <w:bCs/>
          <w:sz w:val="24"/>
          <w:szCs w:val="24"/>
        </w:rPr>
        <w:t xml:space="preserve">  </w:t>
      </w:r>
      <w:r w:rsidR="00F77045" w:rsidRPr="00F77045">
        <w:rPr>
          <w:sz w:val="24"/>
          <w:szCs w:val="24"/>
        </w:rPr>
        <w:t>Zara could encourage its employees to do things like attend conferences, make professional connections, and read relevant magazines to help them advance in their jobs (</w:t>
      </w:r>
      <w:proofErr w:type="spellStart"/>
      <w:r w:rsidR="00F77045" w:rsidRPr="00F77045">
        <w:rPr>
          <w:sz w:val="24"/>
          <w:szCs w:val="24"/>
        </w:rPr>
        <w:t>Mrad</w:t>
      </w:r>
      <w:proofErr w:type="spellEnd"/>
      <w:r w:rsidR="00F77045" w:rsidRPr="00F77045">
        <w:rPr>
          <w:sz w:val="24"/>
          <w:szCs w:val="24"/>
        </w:rPr>
        <w:t xml:space="preserve"> et al., 2020). Zara can also help its employees pay for training and development programmes. Everyone who works at Zara is paired with an instructor who can help them.</w:t>
      </w:r>
    </w:p>
    <w:p w14:paraId="683B93EC" w14:textId="77777777" w:rsidR="0011091C" w:rsidRPr="0011091C" w:rsidRDefault="001D381D" w:rsidP="0011091C">
      <w:pPr>
        <w:spacing w:line="360" w:lineRule="auto"/>
        <w:jc w:val="both"/>
        <w:rPr>
          <w:sz w:val="24"/>
          <w:szCs w:val="24"/>
        </w:rPr>
      </w:pPr>
      <w:r w:rsidRPr="001D381D">
        <w:rPr>
          <w:b/>
          <w:bCs/>
          <w:sz w:val="24"/>
          <w:szCs w:val="24"/>
        </w:rPr>
        <w:t>Offer mentorship and coaching:</w:t>
      </w:r>
      <w:r>
        <w:rPr>
          <w:b/>
          <w:bCs/>
          <w:sz w:val="24"/>
          <w:szCs w:val="24"/>
        </w:rPr>
        <w:t xml:space="preserve"> </w:t>
      </w:r>
      <w:r w:rsidR="0011091C" w:rsidRPr="0011091C">
        <w:rPr>
          <w:sz w:val="24"/>
          <w:szCs w:val="24"/>
        </w:rPr>
        <w:t xml:space="preserve">Zara may give coaching to employees who are having trouble or who want to learn new skills. When Zara supports its employees' professional growth, the company stands to win a lot. Staff participation, motivation, productivity, profits, and stability </w:t>
      </w:r>
      <w:r w:rsidR="0011091C" w:rsidRPr="0011091C">
        <w:rPr>
          <w:sz w:val="24"/>
          <w:szCs w:val="24"/>
        </w:rPr>
        <w:lastRenderedPageBreak/>
        <w:t>may all be improved at the company. Zara can not only meet but also beat its business goals by putting money into its employees (Carroll and Shabana, 2010).</w:t>
      </w:r>
    </w:p>
    <w:p w14:paraId="50A6C456" w14:textId="77777777" w:rsidR="0011091C" w:rsidRDefault="0011091C" w:rsidP="0011091C">
      <w:pPr>
        <w:spacing w:line="360" w:lineRule="auto"/>
        <w:jc w:val="both"/>
        <w:rPr>
          <w:sz w:val="24"/>
          <w:szCs w:val="24"/>
        </w:rPr>
      </w:pPr>
      <w:r w:rsidRPr="0011091C">
        <w:rPr>
          <w:sz w:val="24"/>
          <w:szCs w:val="24"/>
        </w:rPr>
        <w:t>I can see how Zara could benefit from helping its workers get better at their jobs. Spending money on staff development has many benefits for Zara, such as more motivated and involved employees, better customer service, lower employee absence and loss rates, a more flexible business, and the achievement of specific business goals.</w:t>
      </w:r>
    </w:p>
    <w:p w14:paraId="03DADE2A" w14:textId="77777777" w:rsidR="00D604D4" w:rsidRPr="00D604D4" w:rsidRDefault="00D604D4" w:rsidP="00D604D4">
      <w:pPr>
        <w:keepNext/>
        <w:keepLines/>
        <w:spacing w:before="40" w:after="0" w:line="360" w:lineRule="auto"/>
        <w:jc w:val="both"/>
        <w:outlineLvl w:val="1"/>
        <w:rPr>
          <w:rFonts w:eastAsiaTheme="majorEastAsia" w:cstheme="minorHAnsi"/>
          <w:b/>
          <w:bCs/>
          <w:color w:val="000000" w:themeColor="text1"/>
          <w:sz w:val="28"/>
          <w:szCs w:val="26"/>
          <w:lang w:eastAsia="en-GB"/>
        </w:rPr>
      </w:pPr>
      <w:bookmarkStart w:id="1" w:name="_Toc150009230"/>
      <w:r w:rsidRPr="00D604D4">
        <w:rPr>
          <w:rFonts w:eastAsiaTheme="majorEastAsia" w:cstheme="minorHAnsi"/>
          <w:b/>
          <w:bCs/>
          <w:color w:val="000000" w:themeColor="text1"/>
          <w:sz w:val="28"/>
          <w:szCs w:val="26"/>
          <w:highlight w:val="yellow"/>
          <w:lang w:eastAsia="en-GB"/>
        </w:rPr>
        <w:t>Managing an individual's expectations with respect to personal development in Zara</w:t>
      </w:r>
      <w:bookmarkEnd w:id="1"/>
    </w:p>
    <w:p w14:paraId="3164C691" w14:textId="77777777" w:rsidR="00E4567D" w:rsidRPr="00E4567D" w:rsidRDefault="00E4567D" w:rsidP="00E4567D">
      <w:pPr>
        <w:spacing w:line="360" w:lineRule="auto"/>
        <w:jc w:val="both"/>
        <w:rPr>
          <w:sz w:val="24"/>
          <w:szCs w:val="24"/>
        </w:rPr>
      </w:pPr>
      <w:r w:rsidRPr="00E4567D">
        <w:rPr>
          <w:sz w:val="24"/>
          <w:szCs w:val="24"/>
        </w:rPr>
        <w:t>Zara relies on its talented, well-informed, and creative workers to keep it at the forefront of the fashion industry (Nave, 2023). Investing money into personal growth is important for Zara to have a skilled and knowledgeable staff. The hopes of employees for professional growth must be carefully thought through and handled. Employees need to learn about the options they have, the steps they need to take to reach their professional growth goals, and the kinds of help they can expect from their workplace.</w:t>
      </w:r>
    </w:p>
    <w:p w14:paraId="022271E3" w14:textId="77777777" w:rsidR="00E4567D" w:rsidRPr="00E4567D" w:rsidRDefault="00E4567D" w:rsidP="00E4567D">
      <w:pPr>
        <w:spacing w:line="360" w:lineRule="auto"/>
        <w:jc w:val="both"/>
        <w:rPr>
          <w:sz w:val="24"/>
          <w:szCs w:val="24"/>
        </w:rPr>
      </w:pPr>
      <w:r w:rsidRPr="00E4567D">
        <w:rPr>
          <w:sz w:val="24"/>
          <w:szCs w:val="24"/>
        </w:rPr>
        <w:t>These are some ways that Zara can meet the needs of its employees when it comes to career growth:</w:t>
      </w:r>
    </w:p>
    <w:p w14:paraId="7E77B055" w14:textId="77777777" w:rsidR="00E4567D" w:rsidRPr="00E4567D" w:rsidRDefault="00E4567D" w:rsidP="00E4567D">
      <w:pPr>
        <w:spacing w:line="360" w:lineRule="auto"/>
        <w:jc w:val="both"/>
        <w:rPr>
          <w:sz w:val="24"/>
          <w:szCs w:val="24"/>
        </w:rPr>
      </w:pPr>
    </w:p>
    <w:p w14:paraId="5FE78E8A" w14:textId="05183C92" w:rsidR="00B564F6" w:rsidRDefault="005B34DB" w:rsidP="00B564F6">
      <w:pPr>
        <w:rPr>
          <w:b/>
          <w:bCs/>
        </w:rPr>
      </w:pPr>
      <w:r>
        <w:rPr>
          <w:noProof/>
        </w:rPr>
        <w:drawing>
          <wp:inline distT="0" distB="0" distL="0" distR="0" wp14:anchorId="0DD852E2" wp14:editId="3EF0512A">
            <wp:extent cx="5486400" cy="3200400"/>
            <wp:effectExtent l="0" t="19050" r="0" b="19050"/>
            <wp:docPr id="54264802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360866B" w14:textId="7220ED06" w:rsidR="00C42044" w:rsidRPr="00AD76A8" w:rsidRDefault="00AD7C85" w:rsidP="00B564F6">
      <w:pPr>
        <w:rPr>
          <w:sz w:val="24"/>
          <w:szCs w:val="24"/>
        </w:rPr>
      </w:pPr>
      <w:r w:rsidRPr="00AD7C85">
        <w:rPr>
          <w:b/>
          <w:bCs/>
          <w:sz w:val="24"/>
          <w:szCs w:val="24"/>
        </w:rPr>
        <w:lastRenderedPageBreak/>
        <w:t>1. Determine specific areas for growth</w:t>
      </w:r>
      <w:r w:rsidRPr="00AD76A8">
        <w:rPr>
          <w:sz w:val="24"/>
          <w:szCs w:val="24"/>
        </w:rPr>
        <w:t xml:space="preserve">: </w:t>
      </w:r>
      <w:r w:rsidR="00AD76A8" w:rsidRPr="00AD76A8">
        <w:rPr>
          <w:sz w:val="24"/>
          <w:szCs w:val="24"/>
        </w:rPr>
        <w:t>Self-evaluations, conversations about job planning, and performance reviews are all ways to do this.</w:t>
      </w:r>
    </w:p>
    <w:p w14:paraId="6C9C333A" w14:textId="13D301E6" w:rsidR="004E3716" w:rsidRDefault="00857E1D" w:rsidP="004E3716">
      <w:pPr>
        <w:rPr>
          <w:rFonts w:eastAsiaTheme="minorEastAsia" w:cstheme="minorHAnsi"/>
          <w:sz w:val="24"/>
          <w:lang w:eastAsia="en-GB"/>
        </w:rPr>
      </w:pPr>
      <w:r w:rsidRPr="00857E1D">
        <w:rPr>
          <w:b/>
          <w:bCs/>
          <w:sz w:val="24"/>
          <w:szCs w:val="24"/>
        </w:rPr>
        <w:t>2. Determine specific targets for growth</w:t>
      </w:r>
      <w:r w:rsidR="004E3716">
        <w:rPr>
          <w:b/>
          <w:bCs/>
          <w:sz w:val="24"/>
          <w:szCs w:val="24"/>
        </w:rPr>
        <w:t xml:space="preserve">: </w:t>
      </w:r>
      <w:r w:rsidR="004E3716" w:rsidRPr="004E3716">
        <w:rPr>
          <w:rFonts w:eastAsiaTheme="minorEastAsia" w:cstheme="minorHAnsi"/>
          <w:sz w:val="24"/>
          <w:lang w:eastAsia="en-GB"/>
        </w:rPr>
        <w:t>It's important to set SMART objectives for development.</w:t>
      </w:r>
    </w:p>
    <w:p w14:paraId="3513E80B" w14:textId="5D58E3D7" w:rsidR="00FE73A2" w:rsidRDefault="00CE3575" w:rsidP="004E3716">
      <w:pPr>
        <w:rPr>
          <w:sz w:val="24"/>
          <w:szCs w:val="24"/>
        </w:rPr>
      </w:pPr>
      <w:r w:rsidRPr="00CE3575">
        <w:rPr>
          <w:b/>
          <w:bCs/>
          <w:sz w:val="24"/>
          <w:szCs w:val="24"/>
        </w:rPr>
        <w:t>3.</w:t>
      </w:r>
      <w:r w:rsidRPr="00CE3575">
        <w:rPr>
          <w:sz w:val="24"/>
          <w:szCs w:val="24"/>
        </w:rPr>
        <w:t xml:space="preserve"> </w:t>
      </w:r>
      <w:r w:rsidRPr="00CE3575">
        <w:rPr>
          <w:b/>
          <w:bCs/>
          <w:sz w:val="24"/>
          <w:szCs w:val="24"/>
        </w:rPr>
        <w:t>Create a development plan:</w:t>
      </w:r>
      <w:r w:rsidR="007A5477">
        <w:rPr>
          <w:b/>
          <w:bCs/>
          <w:sz w:val="24"/>
          <w:szCs w:val="24"/>
        </w:rPr>
        <w:t xml:space="preserve"> </w:t>
      </w:r>
      <w:r w:rsidR="00CB748D" w:rsidRPr="00CB748D">
        <w:rPr>
          <w:sz w:val="24"/>
          <w:szCs w:val="24"/>
        </w:rPr>
        <w:t>The plan should include specific steps that will be taken to help the individual grow as a professional.</w:t>
      </w:r>
      <w:r w:rsidR="00862795" w:rsidRPr="00862795">
        <w:t xml:space="preserve"> </w:t>
      </w:r>
      <w:r w:rsidR="00862795" w:rsidRPr="00862795">
        <w:rPr>
          <w:sz w:val="24"/>
          <w:szCs w:val="24"/>
        </w:rPr>
        <w:t>Assistance, coaching, and other forms of formal and informal training are all viable options here.</w:t>
      </w:r>
    </w:p>
    <w:p w14:paraId="570350B2" w14:textId="77777777" w:rsidR="003469D4" w:rsidRPr="004C61CB" w:rsidRDefault="003F6F5C" w:rsidP="003469D4">
      <w:pPr>
        <w:rPr>
          <w:sz w:val="24"/>
          <w:szCs w:val="24"/>
        </w:rPr>
      </w:pPr>
      <w:r w:rsidRPr="003F6F5C">
        <w:rPr>
          <w:b/>
          <w:bCs/>
          <w:sz w:val="24"/>
          <w:szCs w:val="24"/>
        </w:rPr>
        <w:t>4. Offer consistent feedback:</w:t>
      </w:r>
      <w:r>
        <w:rPr>
          <w:b/>
          <w:bCs/>
          <w:sz w:val="24"/>
          <w:szCs w:val="24"/>
        </w:rPr>
        <w:t xml:space="preserve"> </w:t>
      </w:r>
      <w:r w:rsidR="003469D4" w:rsidRPr="004C61CB">
        <w:rPr>
          <w:sz w:val="24"/>
          <w:szCs w:val="24"/>
        </w:rPr>
        <w:t>People who work for Zara need to be kept up to date on their</w:t>
      </w:r>
      <w:r w:rsidR="003469D4" w:rsidRPr="003469D4">
        <w:rPr>
          <w:b/>
          <w:bCs/>
          <w:sz w:val="24"/>
          <w:szCs w:val="24"/>
        </w:rPr>
        <w:t xml:space="preserve"> </w:t>
      </w:r>
      <w:r w:rsidR="003469D4" w:rsidRPr="004C61CB">
        <w:rPr>
          <w:sz w:val="24"/>
          <w:szCs w:val="24"/>
        </w:rPr>
        <w:t>professional development all the time (Tőkés, 2022). The response should be clear, quick, and helpful, if possible.</w:t>
      </w:r>
    </w:p>
    <w:p w14:paraId="353BB06E" w14:textId="77777777" w:rsidR="003469D4" w:rsidRPr="004C61CB" w:rsidRDefault="003469D4" w:rsidP="003469D4">
      <w:pPr>
        <w:rPr>
          <w:sz w:val="24"/>
          <w:szCs w:val="24"/>
        </w:rPr>
      </w:pPr>
      <w:r w:rsidRPr="004C61CB">
        <w:rPr>
          <w:sz w:val="24"/>
          <w:szCs w:val="24"/>
        </w:rPr>
        <w:t>Zara should recognise the things that workers have done well along the way. Because of this, they will stay excited about and committed to their growth. Here are some specific ways Zara can help its workers grow professionally:</w:t>
      </w:r>
    </w:p>
    <w:p w14:paraId="4DEC37CA" w14:textId="77777777" w:rsidR="003469D4" w:rsidRPr="004C61CB" w:rsidRDefault="003469D4" w:rsidP="003469D4">
      <w:pPr>
        <w:rPr>
          <w:sz w:val="24"/>
          <w:szCs w:val="24"/>
        </w:rPr>
      </w:pPr>
      <w:r w:rsidRPr="004C61CB">
        <w:rPr>
          <w:sz w:val="24"/>
          <w:szCs w:val="24"/>
        </w:rPr>
        <w:t>• Zara can show its employees that it cares about their growth.</w:t>
      </w:r>
    </w:p>
    <w:p w14:paraId="7A251353" w14:textId="77777777" w:rsidR="003469D4" w:rsidRPr="004C61CB" w:rsidRDefault="003469D4" w:rsidP="003469D4">
      <w:pPr>
        <w:rPr>
          <w:sz w:val="24"/>
          <w:szCs w:val="24"/>
        </w:rPr>
      </w:pPr>
    </w:p>
    <w:p w14:paraId="7B635A46" w14:textId="77777777" w:rsidR="003469D4" w:rsidRPr="004C61CB" w:rsidRDefault="003469D4" w:rsidP="003469D4">
      <w:pPr>
        <w:rPr>
          <w:sz w:val="24"/>
          <w:szCs w:val="24"/>
        </w:rPr>
      </w:pPr>
      <w:r w:rsidRPr="004C61CB">
        <w:rPr>
          <w:sz w:val="24"/>
          <w:szCs w:val="24"/>
        </w:rPr>
        <w:t>• Upper-level management and leadership can help with this by making sure everyone knows the rules and laws of the company and by communicating back and forth regularly.</w:t>
      </w:r>
    </w:p>
    <w:p w14:paraId="2D8B2AD7" w14:textId="77777777" w:rsidR="003469D4" w:rsidRPr="004C61CB" w:rsidRDefault="003469D4" w:rsidP="003469D4">
      <w:pPr>
        <w:rPr>
          <w:sz w:val="24"/>
          <w:szCs w:val="24"/>
        </w:rPr>
      </w:pPr>
      <w:r w:rsidRPr="004C61CB">
        <w:rPr>
          <w:sz w:val="24"/>
          <w:szCs w:val="24"/>
        </w:rPr>
        <w:t>• Zara can make it easy for workers to find out about opportunities for growth and training.</w:t>
      </w:r>
    </w:p>
    <w:p w14:paraId="4EF733E0" w14:textId="77777777" w:rsidR="003469D4" w:rsidRPr="004C61CB" w:rsidRDefault="003469D4" w:rsidP="003469D4">
      <w:pPr>
        <w:rPr>
          <w:sz w:val="24"/>
          <w:szCs w:val="24"/>
        </w:rPr>
      </w:pPr>
      <w:r w:rsidRPr="004C61CB">
        <w:rPr>
          <w:sz w:val="24"/>
          <w:szCs w:val="24"/>
        </w:rPr>
        <w:t>• The company's intranet, training plan, or any other way for people inside and outside the company to talk to each other can be used to share this kind of information.</w:t>
      </w:r>
    </w:p>
    <w:p w14:paraId="7C8DF3EF" w14:textId="77777777" w:rsidR="003469D4" w:rsidRPr="004C61CB" w:rsidRDefault="003469D4" w:rsidP="003469D4">
      <w:pPr>
        <w:rPr>
          <w:sz w:val="24"/>
          <w:szCs w:val="24"/>
        </w:rPr>
      </w:pPr>
      <w:r w:rsidRPr="004C61CB">
        <w:rPr>
          <w:sz w:val="24"/>
          <w:szCs w:val="24"/>
        </w:rPr>
        <w:t>(Huang et al., 2023) Zara may encourage employees to talk to their bosses about how they want to improve their careers.</w:t>
      </w:r>
    </w:p>
    <w:p w14:paraId="6CD416AD" w14:textId="77777777" w:rsidR="003469D4" w:rsidRDefault="003469D4" w:rsidP="003469D4">
      <w:pPr>
        <w:rPr>
          <w:sz w:val="24"/>
          <w:szCs w:val="24"/>
        </w:rPr>
      </w:pPr>
      <w:r w:rsidRPr="004C61CB">
        <w:rPr>
          <w:sz w:val="24"/>
          <w:szCs w:val="24"/>
        </w:rPr>
        <w:t xml:space="preserve">Because of this, managers will be better able to understand and meet the growth needs of their employees. This might mean getting paid to go to classes or workshops, being able to talk to your bosses and coaches, or being given time off to do so. Zara can create a workplace where employees want to learn and move up by setting realistic goals for them in this area (Cui and Fan, 2021). Everything will work out well for the business as a whole and for each employee. </w:t>
      </w:r>
    </w:p>
    <w:p w14:paraId="26130121" w14:textId="77777777" w:rsidR="00D103B1" w:rsidRPr="00D103B1" w:rsidRDefault="00D103B1" w:rsidP="00D103B1">
      <w:pPr>
        <w:keepNext/>
        <w:keepLines/>
        <w:spacing w:before="40" w:after="0" w:line="360" w:lineRule="auto"/>
        <w:jc w:val="both"/>
        <w:outlineLvl w:val="1"/>
        <w:rPr>
          <w:rFonts w:eastAsiaTheme="majorEastAsia" w:cstheme="minorHAnsi"/>
          <w:b/>
          <w:bCs/>
          <w:color w:val="000000" w:themeColor="text1"/>
          <w:sz w:val="28"/>
          <w:szCs w:val="26"/>
          <w:lang w:eastAsia="en-GB"/>
        </w:rPr>
      </w:pPr>
      <w:bookmarkStart w:id="2" w:name="_Toc150009231"/>
      <w:r w:rsidRPr="00D103B1">
        <w:rPr>
          <w:rFonts w:eastAsiaTheme="majorEastAsia" w:cstheme="minorHAnsi"/>
          <w:b/>
          <w:bCs/>
          <w:color w:val="000000" w:themeColor="text1"/>
          <w:sz w:val="28"/>
          <w:szCs w:val="26"/>
          <w:highlight w:val="yellow"/>
          <w:lang w:eastAsia="en-GB"/>
        </w:rPr>
        <w:t>Critical Analysis of Organisational Development Options Suitable for Individual Growth in Zara</w:t>
      </w:r>
      <w:bookmarkEnd w:id="2"/>
    </w:p>
    <w:p w14:paraId="671C2419" w14:textId="77777777" w:rsidR="00B35A94" w:rsidRPr="00B35A94" w:rsidRDefault="00B35A94" w:rsidP="00B35A94">
      <w:pPr>
        <w:rPr>
          <w:sz w:val="24"/>
          <w:szCs w:val="24"/>
        </w:rPr>
      </w:pPr>
      <w:r w:rsidRPr="00B35A94">
        <w:rPr>
          <w:sz w:val="24"/>
          <w:szCs w:val="24"/>
        </w:rPr>
        <w:t xml:space="preserve">Zara is a Spanish fast-fashion chain that gives its employees many chances to advance. There are professional and intuitive ways to group them (Ha, 2021). </w:t>
      </w:r>
    </w:p>
    <w:p w14:paraId="3DA1B04B" w14:textId="31F4F210" w:rsidR="00B35A94" w:rsidRDefault="00B35A94" w:rsidP="00B35A94">
      <w:pPr>
        <w:rPr>
          <w:sz w:val="24"/>
          <w:szCs w:val="24"/>
        </w:rPr>
      </w:pPr>
      <w:r w:rsidRPr="00B35A94">
        <w:rPr>
          <w:sz w:val="24"/>
          <w:szCs w:val="24"/>
        </w:rPr>
        <w:t>When students learn new skills, they use "professional development vehicles," which are structured programmes with clear goals. At Zara, some of the more recognised ways to move up are:</w:t>
      </w:r>
      <w:r>
        <w:rPr>
          <w:sz w:val="24"/>
          <w:szCs w:val="24"/>
        </w:rPr>
        <w:t xml:space="preserve"> </w:t>
      </w:r>
    </w:p>
    <w:p w14:paraId="05182116" w14:textId="0FACE2A1" w:rsidR="00A36FAD" w:rsidRDefault="00A36FAD" w:rsidP="00B35A94">
      <w:pPr>
        <w:rPr>
          <w:sz w:val="24"/>
          <w:szCs w:val="24"/>
        </w:rPr>
      </w:pPr>
      <w:r>
        <w:rPr>
          <w:noProof/>
        </w:rPr>
        <w:lastRenderedPageBreak/>
        <w:drawing>
          <wp:inline distT="0" distB="0" distL="0" distR="0" wp14:anchorId="767EF54E" wp14:editId="7F95A1BA">
            <wp:extent cx="4358640" cy="2537460"/>
            <wp:effectExtent l="0" t="0" r="0" b="0"/>
            <wp:docPr id="46537670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EAF4D10" w14:textId="76E7CFD6" w:rsidR="00A36FAD" w:rsidRDefault="00241996" w:rsidP="00B35A94">
      <w:pPr>
        <w:rPr>
          <w:sz w:val="24"/>
          <w:szCs w:val="24"/>
        </w:rPr>
      </w:pPr>
      <w:r w:rsidRPr="00241996">
        <w:rPr>
          <w:b/>
          <w:bCs/>
          <w:sz w:val="24"/>
          <w:szCs w:val="24"/>
        </w:rPr>
        <w:t>On-the-job training:</w:t>
      </w:r>
      <w:r w:rsidR="00A83D90">
        <w:rPr>
          <w:b/>
          <w:bCs/>
          <w:sz w:val="24"/>
          <w:szCs w:val="24"/>
        </w:rPr>
        <w:t xml:space="preserve"> </w:t>
      </w:r>
      <w:r w:rsidR="00302E7E" w:rsidRPr="00302E7E">
        <w:rPr>
          <w:sz w:val="24"/>
          <w:szCs w:val="24"/>
        </w:rPr>
        <w:t>Workers need to be given the instructions they need to do their jobs well (Parker and Grote, 2022). Managers, more experienced coworkers, or even teachers from outside the company can give training to employees while they are at work.</w:t>
      </w:r>
    </w:p>
    <w:p w14:paraId="19E28125" w14:textId="010ABBCB" w:rsidR="00302E7E" w:rsidRDefault="00B04B31" w:rsidP="00B35A94">
      <w:pPr>
        <w:rPr>
          <w:sz w:val="24"/>
          <w:szCs w:val="24"/>
        </w:rPr>
      </w:pPr>
      <w:r w:rsidRPr="00B04B31">
        <w:rPr>
          <w:b/>
          <w:bCs/>
          <w:sz w:val="24"/>
          <w:szCs w:val="24"/>
        </w:rPr>
        <w:t>Training Not Conducted on the Job</w:t>
      </w:r>
      <w:r w:rsidRPr="00FB38AC">
        <w:rPr>
          <w:sz w:val="24"/>
          <w:szCs w:val="24"/>
        </w:rPr>
        <w:t>:</w:t>
      </w:r>
      <w:r w:rsidR="00DA44AA" w:rsidRPr="00FB38AC">
        <w:rPr>
          <w:sz w:val="24"/>
          <w:szCs w:val="24"/>
        </w:rPr>
        <w:t xml:space="preserve"> </w:t>
      </w:r>
      <w:r w:rsidR="00FB38AC" w:rsidRPr="00FB38AC">
        <w:rPr>
          <w:sz w:val="24"/>
          <w:szCs w:val="24"/>
        </w:rPr>
        <w:t>In this case, workers are paid to attend classes or seminars organised by a third party. There are a lot of things that can be learned outside of work in an organised classroom setting, such as fashion design, customer service, and even managerial excellence (</w:t>
      </w:r>
      <w:proofErr w:type="spellStart"/>
      <w:r w:rsidR="00FB38AC" w:rsidRPr="00FB38AC">
        <w:rPr>
          <w:sz w:val="24"/>
          <w:szCs w:val="24"/>
        </w:rPr>
        <w:t>Hershatter</w:t>
      </w:r>
      <w:proofErr w:type="spellEnd"/>
      <w:r w:rsidR="00FB38AC" w:rsidRPr="00FB38AC">
        <w:rPr>
          <w:sz w:val="24"/>
          <w:szCs w:val="24"/>
        </w:rPr>
        <w:t xml:space="preserve"> and Epstein, 2010).</w:t>
      </w:r>
    </w:p>
    <w:p w14:paraId="63E62EF9" w14:textId="0D71EB92" w:rsidR="003A6F53" w:rsidRPr="003A6F53" w:rsidRDefault="003A6F53" w:rsidP="003A6F53">
      <w:pPr>
        <w:rPr>
          <w:sz w:val="24"/>
          <w:szCs w:val="24"/>
        </w:rPr>
      </w:pPr>
      <w:r w:rsidRPr="000D136A">
        <w:rPr>
          <w:b/>
          <w:bCs/>
          <w:sz w:val="24"/>
          <w:szCs w:val="24"/>
        </w:rPr>
        <w:t>Apprenticeships</w:t>
      </w:r>
      <w:r w:rsidRPr="003A6F53">
        <w:rPr>
          <w:sz w:val="24"/>
          <w:szCs w:val="24"/>
        </w:rPr>
        <w:t>: In an apprenticeship, you get both classroom instruction and hands-on practice. They can last from one to four years and end with a certificate that is recognised outside the country.</w:t>
      </w:r>
    </w:p>
    <w:p w14:paraId="10A4EFE2" w14:textId="16CC9E4D" w:rsidR="003A6F53" w:rsidRPr="003A6F53" w:rsidRDefault="003A6F53" w:rsidP="003A6F53">
      <w:pPr>
        <w:rPr>
          <w:sz w:val="24"/>
          <w:szCs w:val="24"/>
        </w:rPr>
      </w:pPr>
      <w:r w:rsidRPr="003A6F53">
        <w:rPr>
          <w:sz w:val="24"/>
          <w:szCs w:val="24"/>
        </w:rPr>
        <w:t>According to Klump et al. (2019), intuitive development vehicles are chances for workers to learn and move up in their jobs that aren't planned of time. The following are some examples of Zara's intuitive ways of growing:</w:t>
      </w:r>
    </w:p>
    <w:p w14:paraId="22937A62" w14:textId="77777777" w:rsidR="003A6F53" w:rsidRPr="003A6F53" w:rsidRDefault="003A6F53" w:rsidP="003A6F53">
      <w:pPr>
        <w:rPr>
          <w:b/>
          <w:bCs/>
          <w:sz w:val="24"/>
          <w:szCs w:val="24"/>
        </w:rPr>
      </w:pPr>
    </w:p>
    <w:p w14:paraId="3614D813" w14:textId="5C2CC568" w:rsidR="00FB38AC" w:rsidRDefault="00A10DAD" w:rsidP="00B35A94">
      <w:pPr>
        <w:rPr>
          <w:sz w:val="24"/>
          <w:szCs w:val="24"/>
        </w:rPr>
      </w:pPr>
      <w:r>
        <w:rPr>
          <w:noProof/>
        </w:rPr>
        <w:lastRenderedPageBreak/>
        <w:drawing>
          <wp:inline distT="0" distB="0" distL="0" distR="0" wp14:anchorId="3C9E12C1" wp14:editId="17424624">
            <wp:extent cx="5486400" cy="3200400"/>
            <wp:effectExtent l="0" t="0" r="0" b="0"/>
            <wp:docPr id="184157915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8BE9698" w14:textId="219F3798" w:rsidR="00BA5AFF" w:rsidRDefault="00BA5AFF" w:rsidP="00B35A94">
      <w:pPr>
        <w:rPr>
          <w:sz w:val="24"/>
          <w:szCs w:val="24"/>
        </w:rPr>
      </w:pPr>
      <w:r w:rsidRPr="00BA5AFF">
        <w:rPr>
          <w:b/>
          <w:bCs/>
          <w:sz w:val="24"/>
          <w:szCs w:val="24"/>
        </w:rPr>
        <w:t>Mentoring</w:t>
      </w:r>
      <w:r w:rsidRPr="004E600A">
        <w:rPr>
          <w:sz w:val="24"/>
          <w:szCs w:val="24"/>
        </w:rPr>
        <w:t>:</w:t>
      </w:r>
      <w:r w:rsidR="004E600A" w:rsidRPr="004E600A">
        <w:rPr>
          <w:sz w:val="24"/>
          <w:szCs w:val="24"/>
        </w:rPr>
        <w:t xml:space="preserve"> There is face-to-face work between an experienced worker and a new worker. To help their mentees, mentors can point them in the right way and give them good advice.</w:t>
      </w:r>
    </w:p>
    <w:p w14:paraId="3913F92F" w14:textId="77F9F838" w:rsidR="004E600A" w:rsidRDefault="00BB1FD7" w:rsidP="00B35A94">
      <w:pPr>
        <w:rPr>
          <w:sz w:val="24"/>
          <w:szCs w:val="24"/>
        </w:rPr>
      </w:pPr>
      <w:r w:rsidRPr="00BB1FD7">
        <w:rPr>
          <w:b/>
          <w:bCs/>
          <w:sz w:val="24"/>
          <w:szCs w:val="24"/>
        </w:rPr>
        <w:t>Coaching</w:t>
      </w:r>
      <w:r w:rsidRPr="005F2980">
        <w:rPr>
          <w:sz w:val="24"/>
          <w:szCs w:val="24"/>
        </w:rPr>
        <w:t xml:space="preserve">: </w:t>
      </w:r>
      <w:r w:rsidR="005F2980" w:rsidRPr="005F2980">
        <w:rPr>
          <w:sz w:val="24"/>
          <w:szCs w:val="24"/>
        </w:rPr>
        <w:t xml:space="preserve">Coaching, like mentoring, is one-on-one talk between a guide and an employee (Susanto and </w:t>
      </w:r>
      <w:proofErr w:type="spellStart"/>
      <w:r w:rsidR="005F2980" w:rsidRPr="005F2980">
        <w:rPr>
          <w:sz w:val="24"/>
          <w:szCs w:val="24"/>
        </w:rPr>
        <w:t>Sawitri</w:t>
      </w:r>
      <w:proofErr w:type="spellEnd"/>
      <w:r w:rsidR="005F2980" w:rsidRPr="005F2980">
        <w:rPr>
          <w:sz w:val="24"/>
          <w:szCs w:val="24"/>
        </w:rPr>
        <w:t>, 2022). People who work with a guide can get help setting goals, making plans, and getting past problems.</w:t>
      </w:r>
    </w:p>
    <w:p w14:paraId="3E17175C" w14:textId="374B4CC9" w:rsidR="00AA1BA4" w:rsidRDefault="00AA1BA4" w:rsidP="00B35A94">
      <w:pPr>
        <w:rPr>
          <w:sz w:val="24"/>
          <w:szCs w:val="24"/>
        </w:rPr>
      </w:pPr>
      <w:r w:rsidRPr="00AA1BA4">
        <w:rPr>
          <w:b/>
          <w:bCs/>
          <w:sz w:val="24"/>
          <w:szCs w:val="24"/>
        </w:rPr>
        <w:t>Independent study:</w:t>
      </w:r>
      <w:r>
        <w:rPr>
          <w:b/>
          <w:bCs/>
          <w:sz w:val="24"/>
          <w:szCs w:val="24"/>
        </w:rPr>
        <w:t xml:space="preserve"> </w:t>
      </w:r>
      <w:r w:rsidR="00ED595D" w:rsidRPr="00ED595D">
        <w:rPr>
          <w:sz w:val="24"/>
          <w:szCs w:val="24"/>
        </w:rPr>
        <w:t>When workers start and direct their own education, this is called self-directed teaching. People who work at Zara can learn and grow on their own time by using a variety of resources, such as online classes, libraries, and trade magazines.</w:t>
      </w:r>
    </w:p>
    <w:p w14:paraId="26804F22" w14:textId="079C89B9" w:rsidR="006354BE" w:rsidRPr="00D14075" w:rsidRDefault="006354BE" w:rsidP="006354BE">
      <w:pPr>
        <w:spacing w:line="360" w:lineRule="auto"/>
        <w:jc w:val="both"/>
        <w:rPr>
          <w:rFonts w:eastAsiaTheme="majorEastAsia" w:cstheme="minorHAnsi"/>
          <w:b/>
          <w:bCs/>
          <w:color w:val="000000" w:themeColor="text1"/>
          <w:sz w:val="28"/>
          <w:szCs w:val="28"/>
          <w:lang w:eastAsia="en-GB"/>
        </w:rPr>
      </w:pPr>
      <w:bookmarkStart w:id="3" w:name="_Toc150009232"/>
      <w:r w:rsidRPr="006354BE">
        <w:rPr>
          <w:rFonts w:eastAsiaTheme="majorEastAsia" w:cstheme="minorHAnsi"/>
          <w:b/>
          <w:bCs/>
          <w:color w:val="000000" w:themeColor="text1"/>
          <w:sz w:val="28"/>
          <w:szCs w:val="28"/>
          <w:highlight w:val="yellow"/>
          <w:lang w:eastAsia="en-GB"/>
        </w:rPr>
        <w:t xml:space="preserve">Pathways to growth in Zara best suit the preferences of the developing </w:t>
      </w:r>
      <w:bookmarkEnd w:id="3"/>
      <w:r w:rsidR="00777BE8" w:rsidRPr="00D14075">
        <w:rPr>
          <w:rFonts w:eastAsiaTheme="majorEastAsia" w:cstheme="minorHAnsi"/>
          <w:b/>
          <w:bCs/>
          <w:color w:val="000000" w:themeColor="text1"/>
          <w:sz w:val="28"/>
          <w:szCs w:val="28"/>
          <w:highlight w:val="yellow"/>
          <w:lang w:eastAsia="en-GB"/>
        </w:rPr>
        <w:t>person.</w:t>
      </w:r>
      <w:r w:rsidRPr="00D14075">
        <w:rPr>
          <w:rFonts w:eastAsiaTheme="majorEastAsia" w:cstheme="minorHAnsi"/>
          <w:b/>
          <w:bCs/>
          <w:color w:val="000000" w:themeColor="text1"/>
          <w:sz w:val="28"/>
          <w:szCs w:val="28"/>
          <w:lang w:eastAsia="en-GB"/>
        </w:rPr>
        <w:t xml:space="preserve"> </w:t>
      </w:r>
    </w:p>
    <w:p w14:paraId="4FA7BE60" w14:textId="77777777" w:rsidR="00CD539D" w:rsidRPr="00C825B7" w:rsidRDefault="00CD539D" w:rsidP="00CD539D">
      <w:pPr>
        <w:spacing w:line="360" w:lineRule="auto"/>
        <w:jc w:val="both"/>
        <w:rPr>
          <w:rFonts w:eastAsiaTheme="majorEastAsia" w:cstheme="minorHAnsi"/>
          <w:color w:val="000000" w:themeColor="text1"/>
          <w:sz w:val="24"/>
          <w:szCs w:val="24"/>
          <w:lang w:eastAsia="en-GB"/>
        </w:rPr>
      </w:pPr>
      <w:r w:rsidRPr="00C825B7">
        <w:rPr>
          <w:rFonts w:eastAsiaTheme="majorEastAsia" w:cstheme="minorHAnsi"/>
          <w:color w:val="000000" w:themeColor="text1"/>
          <w:sz w:val="24"/>
          <w:szCs w:val="24"/>
          <w:lang w:eastAsia="en-GB"/>
        </w:rPr>
        <w:t>Which Zara development paths are best for a person will depend on what they want to get out of the experience. In any case, here are some general suggestions:</w:t>
      </w:r>
    </w:p>
    <w:p w14:paraId="0F0A0449" w14:textId="77777777" w:rsidR="00CD539D" w:rsidRPr="00C825B7" w:rsidRDefault="00CD539D" w:rsidP="00CD539D">
      <w:pPr>
        <w:spacing w:line="360" w:lineRule="auto"/>
        <w:jc w:val="both"/>
        <w:rPr>
          <w:rFonts w:eastAsiaTheme="majorEastAsia" w:cstheme="minorHAnsi"/>
          <w:color w:val="000000" w:themeColor="text1"/>
          <w:sz w:val="24"/>
          <w:szCs w:val="24"/>
          <w:lang w:eastAsia="en-GB"/>
        </w:rPr>
      </w:pPr>
      <w:r w:rsidRPr="00C825B7">
        <w:rPr>
          <w:rFonts w:eastAsiaTheme="majorEastAsia" w:cstheme="minorHAnsi"/>
          <w:color w:val="000000" w:themeColor="text1"/>
          <w:sz w:val="24"/>
          <w:szCs w:val="24"/>
          <w:lang w:eastAsia="en-GB"/>
        </w:rPr>
        <w:t xml:space="preserve">Many times, the best way to help new employees grow is to teach and guide them on the job (Burhan Ismael et al., 2021). This helps new employees get used to the company culture while also learning the specifics they need to do their jobs well. </w:t>
      </w:r>
    </w:p>
    <w:p w14:paraId="713F408A" w14:textId="39E7DCAF" w:rsidR="00CD539D" w:rsidRPr="00C825B7" w:rsidRDefault="00CD539D" w:rsidP="00CD539D">
      <w:pPr>
        <w:spacing w:line="360" w:lineRule="auto"/>
        <w:jc w:val="both"/>
        <w:rPr>
          <w:rFonts w:eastAsiaTheme="majorEastAsia" w:cstheme="minorHAnsi"/>
          <w:color w:val="000000" w:themeColor="text1"/>
          <w:sz w:val="24"/>
          <w:szCs w:val="24"/>
          <w:lang w:eastAsia="en-GB"/>
        </w:rPr>
      </w:pPr>
      <w:r w:rsidRPr="00C825B7">
        <w:rPr>
          <w:rFonts w:eastAsiaTheme="majorEastAsia" w:cstheme="minorHAnsi"/>
          <w:color w:val="000000" w:themeColor="text1"/>
          <w:sz w:val="24"/>
          <w:szCs w:val="24"/>
          <w:lang w:eastAsia="en-GB"/>
        </w:rPr>
        <w:t>• Training programmes and other forms of off-the-job training are available for workers who want to improve their skills. Workers can get advice from experts in their field about things that interest them by talking to them at work.</w:t>
      </w:r>
    </w:p>
    <w:p w14:paraId="229BDBE8" w14:textId="77777777" w:rsidR="00CD539D" w:rsidRPr="00C825B7" w:rsidRDefault="00CD539D" w:rsidP="00CD539D">
      <w:pPr>
        <w:spacing w:line="360" w:lineRule="auto"/>
        <w:jc w:val="both"/>
        <w:rPr>
          <w:rFonts w:eastAsiaTheme="majorEastAsia" w:cstheme="minorHAnsi"/>
          <w:color w:val="000000" w:themeColor="text1"/>
          <w:sz w:val="24"/>
          <w:szCs w:val="24"/>
          <w:lang w:eastAsia="en-GB"/>
        </w:rPr>
      </w:pPr>
    </w:p>
    <w:p w14:paraId="50500ACD" w14:textId="77777777" w:rsidR="00CD539D" w:rsidRPr="00C825B7" w:rsidRDefault="00CD539D" w:rsidP="00CD539D">
      <w:pPr>
        <w:spacing w:line="360" w:lineRule="auto"/>
        <w:jc w:val="both"/>
        <w:rPr>
          <w:rFonts w:eastAsiaTheme="majorEastAsia" w:cstheme="minorHAnsi"/>
          <w:color w:val="000000" w:themeColor="text1"/>
          <w:sz w:val="24"/>
          <w:szCs w:val="24"/>
          <w:lang w:eastAsia="en-GB"/>
        </w:rPr>
      </w:pPr>
      <w:r w:rsidRPr="00C825B7">
        <w:rPr>
          <w:rFonts w:eastAsiaTheme="majorEastAsia" w:cstheme="minorHAnsi"/>
          <w:color w:val="000000" w:themeColor="text1"/>
          <w:sz w:val="24"/>
          <w:szCs w:val="24"/>
          <w:lang w:eastAsia="en-GB"/>
        </w:rPr>
        <w:lastRenderedPageBreak/>
        <w:t>• Staff members who want to improve their leading skills might do better with help and direction (Dirani et al., 2020). Managers with a lot of experience can give each employee personalised coaching to help them do well in their leadership jobs.</w:t>
      </w:r>
    </w:p>
    <w:p w14:paraId="29BB4B2B" w14:textId="28363BFF" w:rsidR="00CD539D" w:rsidRDefault="00CD539D" w:rsidP="00CD539D">
      <w:pPr>
        <w:spacing w:line="360" w:lineRule="auto"/>
        <w:jc w:val="both"/>
        <w:rPr>
          <w:rFonts w:eastAsiaTheme="majorEastAsia" w:cstheme="minorHAnsi"/>
          <w:color w:val="000000" w:themeColor="text1"/>
          <w:sz w:val="24"/>
          <w:szCs w:val="24"/>
          <w:lang w:eastAsia="en-GB"/>
        </w:rPr>
      </w:pPr>
      <w:r w:rsidRPr="00C825B7">
        <w:rPr>
          <w:rFonts w:eastAsiaTheme="majorEastAsia" w:cstheme="minorHAnsi"/>
          <w:color w:val="000000" w:themeColor="text1"/>
          <w:sz w:val="24"/>
          <w:szCs w:val="24"/>
          <w:lang w:eastAsia="en-GB"/>
        </w:rPr>
        <w:t>• Job transfers and shifts may be better for people who want to try new things and broaden their views. Employees can move around between departments and roles to get a sense of the company.</w:t>
      </w:r>
    </w:p>
    <w:p w14:paraId="4124B129" w14:textId="77777777" w:rsidR="0007636C" w:rsidRDefault="0007636C" w:rsidP="00CD539D">
      <w:pPr>
        <w:spacing w:line="360" w:lineRule="auto"/>
        <w:jc w:val="both"/>
        <w:rPr>
          <w:rFonts w:eastAsiaTheme="majorEastAsia" w:cstheme="minorHAnsi"/>
          <w:color w:val="000000" w:themeColor="text1"/>
          <w:sz w:val="24"/>
          <w:szCs w:val="24"/>
          <w:lang w:eastAsia="en-GB"/>
        </w:rPr>
      </w:pPr>
    </w:p>
    <w:p w14:paraId="07DDDD7B" w14:textId="57524D9B" w:rsidR="0007636C" w:rsidRPr="0007636C" w:rsidRDefault="0007636C" w:rsidP="0007636C">
      <w:pPr>
        <w:keepNext/>
        <w:keepLines/>
        <w:spacing w:before="40" w:after="0" w:line="360" w:lineRule="auto"/>
        <w:jc w:val="both"/>
        <w:outlineLvl w:val="2"/>
        <w:rPr>
          <w:rFonts w:eastAsiaTheme="majorEastAsia" w:cstheme="minorHAnsi"/>
          <w:b/>
          <w:bCs/>
          <w:color w:val="000000" w:themeColor="text1"/>
          <w:sz w:val="28"/>
          <w:szCs w:val="28"/>
          <w:lang w:eastAsia="en-GB"/>
        </w:rPr>
      </w:pPr>
      <w:bookmarkStart w:id="4" w:name="_Toc150009233"/>
      <w:r w:rsidRPr="0007636C">
        <w:rPr>
          <w:rFonts w:eastAsiaTheme="majorEastAsia" w:cstheme="minorHAnsi"/>
          <w:b/>
          <w:bCs/>
          <w:color w:val="000000" w:themeColor="text1"/>
          <w:sz w:val="28"/>
          <w:szCs w:val="28"/>
          <w:highlight w:val="yellow"/>
          <w:lang w:eastAsia="en-GB"/>
        </w:rPr>
        <w:t xml:space="preserve">Evaluate critically the organizational development tools that are most suited to </w:t>
      </w:r>
      <w:proofErr w:type="gramStart"/>
      <w:r w:rsidR="00F45B26" w:rsidRPr="00F45B26">
        <w:rPr>
          <w:rFonts w:eastAsiaTheme="majorEastAsia" w:cstheme="minorHAnsi"/>
          <w:b/>
          <w:bCs/>
          <w:color w:val="000000" w:themeColor="text1"/>
          <w:sz w:val="28"/>
          <w:szCs w:val="28"/>
          <w:highlight w:val="yellow"/>
          <w:lang w:eastAsia="en-GB"/>
        </w:rPr>
        <w:t>each individual’s</w:t>
      </w:r>
      <w:proofErr w:type="gramEnd"/>
      <w:r w:rsidRPr="0007636C">
        <w:rPr>
          <w:rFonts w:eastAsiaTheme="majorEastAsia" w:cstheme="minorHAnsi"/>
          <w:b/>
          <w:bCs/>
          <w:color w:val="000000" w:themeColor="text1"/>
          <w:sz w:val="28"/>
          <w:szCs w:val="28"/>
          <w:highlight w:val="yellow"/>
          <w:lang w:eastAsia="en-GB"/>
        </w:rPr>
        <w:t xml:space="preserve"> growth needs in Zara.</w:t>
      </w:r>
      <w:bookmarkEnd w:id="4"/>
    </w:p>
    <w:p w14:paraId="0CCF4D87" w14:textId="6ADD9824" w:rsidR="0007636C" w:rsidRDefault="00D14075" w:rsidP="00CD539D">
      <w:pPr>
        <w:spacing w:line="360" w:lineRule="auto"/>
        <w:jc w:val="both"/>
        <w:rPr>
          <w:rFonts w:eastAsiaTheme="majorEastAsia" w:cstheme="minorHAnsi"/>
          <w:color w:val="000000" w:themeColor="text1"/>
          <w:sz w:val="24"/>
          <w:szCs w:val="24"/>
          <w:lang w:eastAsia="en-GB"/>
        </w:rPr>
      </w:pPr>
      <w:r w:rsidRPr="00D14075">
        <w:rPr>
          <w:rFonts w:eastAsiaTheme="majorEastAsia" w:cstheme="minorHAnsi"/>
          <w:color w:val="000000" w:themeColor="text1"/>
          <w:sz w:val="24"/>
          <w:szCs w:val="24"/>
          <w:lang w:eastAsia="en-GB"/>
        </w:rPr>
        <w:t>Zara may or may not have enough development chances for its employees to meet their changing needs. Still, some people may gain more from certain ways of growing. Zara gives its workers many chances to learn new things that help them advance in their careers (</w:t>
      </w:r>
      <w:proofErr w:type="spellStart"/>
      <w:r w:rsidRPr="00D14075">
        <w:rPr>
          <w:rFonts w:eastAsiaTheme="majorEastAsia" w:cstheme="minorHAnsi"/>
          <w:color w:val="000000" w:themeColor="text1"/>
          <w:sz w:val="24"/>
          <w:szCs w:val="24"/>
          <w:lang w:eastAsia="en-GB"/>
        </w:rPr>
        <w:t>Chunling</w:t>
      </w:r>
      <w:proofErr w:type="spellEnd"/>
      <w:r w:rsidRPr="00D14075">
        <w:rPr>
          <w:rFonts w:eastAsiaTheme="majorEastAsia" w:cstheme="minorHAnsi"/>
          <w:color w:val="000000" w:themeColor="text1"/>
          <w:sz w:val="24"/>
          <w:szCs w:val="24"/>
          <w:lang w:eastAsia="en-GB"/>
        </w:rPr>
        <w:t xml:space="preserve">, 2020). Zara </w:t>
      </w:r>
      <w:r w:rsidR="00C86FE8" w:rsidRPr="00D14075">
        <w:rPr>
          <w:rFonts w:eastAsiaTheme="majorEastAsia" w:cstheme="minorHAnsi"/>
          <w:color w:val="000000" w:themeColor="text1"/>
          <w:sz w:val="24"/>
          <w:szCs w:val="24"/>
          <w:lang w:eastAsia="en-GB"/>
        </w:rPr>
        <w:t>can</w:t>
      </w:r>
      <w:r w:rsidRPr="00D14075">
        <w:rPr>
          <w:rFonts w:eastAsiaTheme="majorEastAsia" w:cstheme="minorHAnsi"/>
          <w:color w:val="000000" w:themeColor="text1"/>
          <w:sz w:val="24"/>
          <w:szCs w:val="24"/>
          <w:lang w:eastAsia="en-GB"/>
        </w:rPr>
        <w:t xml:space="preserve"> help its employees reach their full potential and make important impacts to the success of the business by using carefully chosen and put into action improvement vehicles.</w:t>
      </w:r>
    </w:p>
    <w:p w14:paraId="2E17DB18" w14:textId="77777777" w:rsidR="005A13B3" w:rsidRDefault="005A13B3" w:rsidP="005A13B3">
      <w:pPr>
        <w:keepNext/>
        <w:keepLines/>
        <w:spacing w:before="40" w:after="0" w:line="360" w:lineRule="auto"/>
        <w:jc w:val="both"/>
        <w:outlineLvl w:val="1"/>
        <w:rPr>
          <w:rFonts w:eastAsiaTheme="majorEastAsia" w:cstheme="minorHAnsi"/>
          <w:b/>
          <w:bCs/>
          <w:sz w:val="28"/>
          <w:szCs w:val="26"/>
          <w:lang w:eastAsia="en-GB"/>
        </w:rPr>
      </w:pPr>
      <w:bookmarkStart w:id="5" w:name="_Toc150009234"/>
      <w:r w:rsidRPr="005A13B3">
        <w:rPr>
          <w:rFonts w:eastAsiaTheme="majorEastAsia" w:cstheme="minorHAnsi"/>
          <w:b/>
          <w:bCs/>
          <w:sz w:val="28"/>
          <w:szCs w:val="26"/>
          <w:highlight w:val="yellow"/>
          <w:lang w:eastAsia="en-GB"/>
        </w:rPr>
        <w:t>Zara's Employee Professional Development Programme</w:t>
      </w:r>
      <w:bookmarkEnd w:id="5"/>
    </w:p>
    <w:p w14:paraId="695B3C20" w14:textId="0BC95B07" w:rsidR="00EE4C61" w:rsidRDefault="00461F5D" w:rsidP="005A13B3">
      <w:pPr>
        <w:keepNext/>
        <w:keepLines/>
        <w:spacing w:before="40" w:after="0" w:line="360" w:lineRule="auto"/>
        <w:jc w:val="both"/>
        <w:outlineLvl w:val="1"/>
        <w:rPr>
          <w:rFonts w:eastAsiaTheme="majorEastAsia" w:cstheme="minorHAnsi"/>
          <w:sz w:val="24"/>
          <w:szCs w:val="24"/>
          <w:lang w:eastAsia="en-GB"/>
        </w:rPr>
      </w:pPr>
      <w:r w:rsidRPr="00461F5D">
        <w:rPr>
          <w:rFonts w:eastAsiaTheme="majorEastAsia" w:cstheme="minorHAnsi"/>
          <w:sz w:val="24"/>
          <w:szCs w:val="24"/>
          <w:lang w:eastAsia="en-GB"/>
        </w:rPr>
        <w:t>Zara makes sure that each employee's professional growth plan is unique, while still helping the company reach its overall goals. The SMART concept is used in this plan to make sure that it is Appropriate, Feasible, and Acceptable (Moller, 2022).</w:t>
      </w:r>
    </w:p>
    <w:p w14:paraId="53F0F82A" w14:textId="77777777" w:rsidR="00610AE8" w:rsidRPr="0003388D" w:rsidRDefault="00610AE8" w:rsidP="00610AE8">
      <w:pPr>
        <w:spacing w:line="360" w:lineRule="auto"/>
        <w:jc w:val="both"/>
        <w:rPr>
          <w:rFonts w:eastAsiaTheme="minorEastAsia" w:cstheme="minorHAnsi"/>
          <w:b/>
          <w:bCs/>
          <w:sz w:val="24"/>
          <w:lang w:eastAsia="en-GB"/>
        </w:rPr>
      </w:pPr>
      <w:r w:rsidRPr="00610AE8">
        <w:rPr>
          <w:rFonts w:eastAsiaTheme="minorEastAsia" w:cstheme="minorHAnsi"/>
          <w:b/>
          <w:bCs/>
          <w:sz w:val="24"/>
          <w:lang w:eastAsia="en-GB"/>
        </w:rPr>
        <w:t>Goal 1: Hone the Retail Sales Abilities</w:t>
      </w:r>
    </w:p>
    <w:p w14:paraId="1D39A808" w14:textId="77777777" w:rsidR="00BB3FF9" w:rsidRPr="00BB3FF9" w:rsidRDefault="00BB3FF9" w:rsidP="00BB3FF9">
      <w:pPr>
        <w:spacing w:line="360" w:lineRule="auto"/>
        <w:jc w:val="both"/>
        <w:rPr>
          <w:rFonts w:eastAsiaTheme="minorEastAsia" w:cstheme="minorHAnsi"/>
          <w:sz w:val="24"/>
          <w:lang w:eastAsia="en-GB"/>
        </w:rPr>
      </w:pPr>
      <w:r w:rsidRPr="00BB3FF9">
        <w:rPr>
          <w:rFonts w:eastAsiaTheme="minorEastAsia" w:cstheme="minorHAnsi"/>
          <w:sz w:val="24"/>
          <w:lang w:eastAsia="en-GB"/>
        </w:rPr>
        <w:t>• Every seller needs to boost their numbers by 15% in the next three months.</w:t>
      </w:r>
    </w:p>
    <w:p w14:paraId="47F00C94" w14:textId="77777777" w:rsidR="00BB3FF9" w:rsidRPr="00BB3FF9" w:rsidRDefault="00BB3FF9" w:rsidP="00BB3FF9">
      <w:pPr>
        <w:spacing w:line="360" w:lineRule="auto"/>
        <w:jc w:val="both"/>
        <w:rPr>
          <w:rFonts w:eastAsiaTheme="minorEastAsia" w:cstheme="minorHAnsi"/>
          <w:sz w:val="24"/>
          <w:lang w:eastAsia="en-GB"/>
        </w:rPr>
      </w:pPr>
      <w:r w:rsidRPr="00BB3FF9">
        <w:rPr>
          <w:rFonts w:eastAsiaTheme="minorEastAsia" w:cstheme="minorHAnsi"/>
          <w:sz w:val="24"/>
          <w:lang w:eastAsia="en-GB"/>
        </w:rPr>
        <w:t>Watch how each seller is doing very closely.</w:t>
      </w:r>
    </w:p>
    <w:p w14:paraId="5F1F6327" w14:textId="77777777" w:rsidR="00BB3FF9" w:rsidRPr="00BB3FF9" w:rsidRDefault="00BB3FF9" w:rsidP="00BB3FF9">
      <w:pPr>
        <w:spacing w:line="360" w:lineRule="auto"/>
        <w:jc w:val="both"/>
        <w:rPr>
          <w:rFonts w:eastAsiaTheme="minorEastAsia" w:cstheme="minorHAnsi"/>
          <w:sz w:val="24"/>
          <w:lang w:eastAsia="en-GB"/>
        </w:rPr>
      </w:pPr>
      <w:r w:rsidRPr="00BB3FF9">
        <w:rPr>
          <w:rFonts w:eastAsiaTheme="minorEastAsia" w:cstheme="minorHAnsi"/>
          <w:sz w:val="24"/>
          <w:lang w:eastAsia="en-GB"/>
        </w:rPr>
        <w:t>• Train and guide the sales staff in specific areas.</w:t>
      </w:r>
    </w:p>
    <w:p w14:paraId="7401B53A" w14:textId="77777777" w:rsidR="00BB3FF9" w:rsidRPr="00BB3FF9" w:rsidRDefault="00BB3FF9" w:rsidP="00BB3FF9">
      <w:pPr>
        <w:spacing w:line="360" w:lineRule="auto"/>
        <w:jc w:val="both"/>
        <w:rPr>
          <w:rFonts w:eastAsiaTheme="minorEastAsia" w:cstheme="minorHAnsi"/>
          <w:sz w:val="24"/>
          <w:lang w:eastAsia="en-GB"/>
        </w:rPr>
      </w:pPr>
      <w:r w:rsidRPr="00BB3FF9">
        <w:rPr>
          <w:rFonts w:eastAsiaTheme="minorEastAsia" w:cstheme="minorHAnsi"/>
          <w:sz w:val="24"/>
          <w:lang w:eastAsia="en-GB"/>
        </w:rPr>
        <w:t>• Zara's dedication to its customers is in line with its efforts to boost store sales.</w:t>
      </w:r>
    </w:p>
    <w:p w14:paraId="0092646A" w14:textId="77777777" w:rsidR="00BB3FF9" w:rsidRDefault="00BB3FF9" w:rsidP="00BB3FF9">
      <w:pPr>
        <w:spacing w:line="360" w:lineRule="auto"/>
        <w:jc w:val="both"/>
        <w:rPr>
          <w:rFonts w:eastAsiaTheme="minorEastAsia" w:cstheme="minorHAnsi"/>
          <w:sz w:val="24"/>
          <w:lang w:eastAsia="en-GB"/>
        </w:rPr>
      </w:pPr>
      <w:r w:rsidRPr="00BB3FF9">
        <w:rPr>
          <w:rFonts w:eastAsiaTheme="minorEastAsia" w:cstheme="minorHAnsi"/>
          <w:sz w:val="24"/>
          <w:lang w:eastAsia="en-GB"/>
        </w:rPr>
        <w:t>• Raise sales for each person by 15% by the end of the next quarter.</w:t>
      </w:r>
    </w:p>
    <w:p w14:paraId="510A3986" w14:textId="77777777" w:rsidR="0003388D" w:rsidRDefault="0003388D" w:rsidP="0003388D">
      <w:pPr>
        <w:spacing w:line="360" w:lineRule="auto"/>
        <w:jc w:val="both"/>
        <w:rPr>
          <w:rFonts w:eastAsiaTheme="minorEastAsia" w:cstheme="minorHAnsi"/>
          <w:b/>
          <w:bCs/>
          <w:sz w:val="24"/>
          <w:lang w:eastAsia="en-GB"/>
        </w:rPr>
      </w:pPr>
      <w:r w:rsidRPr="0003388D">
        <w:rPr>
          <w:rFonts w:eastAsiaTheme="minorEastAsia" w:cstheme="minorHAnsi"/>
          <w:b/>
          <w:bCs/>
          <w:sz w:val="24"/>
          <w:lang w:eastAsia="en-GB"/>
        </w:rPr>
        <w:t>Goal 2: Improve Stock Controls</w:t>
      </w:r>
    </w:p>
    <w:p w14:paraId="131854B6" w14:textId="77777777" w:rsidR="002D6BC5" w:rsidRDefault="00CD20BB" w:rsidP="00CD20BB">
      <w:pPr>
        <w:spacing w:line="360" w:lineRule="auto"/>
        <w:jc w:val="both"/>
        <w:rPr>
          <w:rFonts w:eastAsiaTheme="minorEastAsia" w:cstheme="minorHAnsi"/>
          <w:sz w:val="24"/>
          <w:lang w:eastAsia="en-GB"/>
        </w:rPr>
      </w:pPr>
      <w:r w:rsidRPr="00CD20BB">
        <w:rPr>
          <w:rFonts w:eastAsiaTheme="minorEastAsia" w:cstheme="minorHAnsi"/>
          <w:sz w:val="24"/>
          <w:lang w:eastAsia="en-GB"/>
        </w:rPr>
        <w:t xml:space="preserve">• In the next fiscal year, cut your extra stock by 20%. </w:t>
      </w:r>
    </w:p>
    <w:p w14:paraId="6A07468B" w14:textId="280CEE22" w:rsidR="00CD20BB" w:rsidRPr="00CD20BB" w:rsidRDefault="00CD20BB" w:rsidP="00CD20BB">
      <w:pPr>
        <w:spacing w:line="360" w:lineRule="auto"/>
        <w:jc w:val="both"/>
        <w:rPr>
          <w:rFonts w:eastAsiaTheme="minorEastAsia" w:cstheme="minorHAnsi"/>
          <w:sz w:val="24"/>
          <w:lang w:eastAsia="en-GB"/>
        </w:rPr>
      </w:pPr>
      <w:r w:rsidRPr="00CD20BB">
        <w:rPr>
          <w:rFonts w:eastAsiaTheme="minorEastAsia" w:cstheme="minorHAnsi"/>
          <w:sz w:val="24"/>
          <w:lang w:eastAsia="en-GB"/>
        </w:rPr>
        <w:lastRenderedPageBreak/>
        <w:t>• Keep an eye on your stock levels and sales cycles often.</w:t>
      </w:r>
    </w:p>
    <w:p w14:paraId="342A2135" w14:textId="77777777" w:rsidR="00CD20BB" w:rsidRPr="00CD20BB" w:rsidRDefault="00CD20BB" w:rsidP="00CD20BB">
      <w:pPr>
        <w:spacing w:line="360" w:lineRule="auto"/>
        <w:jc w:val="both"/>
        <w:rPr>
          <w:rFonts w:eastAsiaTheme="minorEastAsia" w:cstheme="minorHAnsi"/>
          <w:sz w:val="24"/>
          <w:lang w:eastAsia="en-GB"/>
        </w:rPr>
      </w:pPr>
      <w:r w:rsidRPr="00CD20BB">
        <w:rPr>
          <w:rFonts w:eastAsiaTheme="minorEastAsia" w:cstheme="minorHAnsi"/>
          <w:sz w:val="24"/>
          <w:lang w:eastAsia="en-GB"/>
        </w:rPr>
        <w:t>• Use better methods for keeping track of your goods.</w:t>
      </w:r>
    </w:p>
    <w:p w14:paraId="33DB2D4B" w14:textId="77777777" w:rsidR="00CD20BB" w:rsidRPr="00CD20BB" w:rsidRDefault="00CD20BB" w:rsidP="00CD20BB">
      <w:pPr>
        <w:spacing w:line="360" w:lineRule="auto"/>
        <w:jc w:val="both"/>
        <w:rPr>
          <w:rFonts w:eastAsiaTheme="minorEastAsia" w:cstheme="minorHAnsi"/>
          <w:sz w:val="24"/>
          <w:lang w:eastAsia="en-GB"/>
        </w:rPr>
      </w:pPr>
      <w:r w:rsidRPr="00CD20BB">
        <w:rPr>
          <w:rFonts w:eastAsiaTheme="minorEastAsia" w:cstheme="minorHAnsi"/>
          <w:sz w:val="24"/>
          <w:lang w:eastAsia="en-GB"/>
        </w:rPr>
        <w:t>• Cutting down on product costs is very important for Zara because it helps the company reach its profit goals.</w:t>
      </w:r>
    </w:p>
    <w:p w14:paraId="7A655675" w14:textId="77777777" w:rsidR="00CD20BB" w:rsidRDefault="00CD20BB" w:rsidP="00CD20BB">
      <w:pPr>
        <w:spacing w:line="360" w:lineRule="auto"/>
        <w:jc w:val="both"/>
        <w:rPr>
          <w:rFonts w:eastAsiaTheme="minorEastAsia" w:cstheme="minorHAnsi"/>
          <w:sz w:val="24"/>
          <w:lang w:eastAsia="en-GB"/>
        </w:rPr>
      </w:pPr>
      <w:r w:rsidRPr="00CD20BB">
        <w:rPr>
          <w:rFonts w:eastAsiaTheme="minorEastAsia" w:cstheme="minorHAnsi"/>
          <w:sz w:val="24"/>
          <w:lang w:eastAsia="en-GB"/>
        </w:rPr>
        <w:t>• Get rid of 20% of the extra stock by the end of the fiscal year.</w:t>
      </w:r>
    </w:p>
    <w:p w14:paraId="3B651D48" w14:textId="77777777" w:rsidR="00FC1B85" w:rsidRDefault="00FC1B85" w:rsidP="00FC1B85">
      <w:pPr>
        <w:spacing w:line="360" w:lineRule="auto"/>
        <w:jc w:val="both"/>
        <w:rPr>
          <w:rFonts w:eastAsiaTheme="minorEastAsia" w:cstheme="minorHAnsi"/>
          <w:b/>
          <w:bCs/>
          <w:sz w:val="24"/>
          <w:lang w:eastAsia="en-GB"/>
        </w:rPr>
      </w:pPr>
      <w:r w:rsidRPr="00FC1B85">
        <w:rPr>
          <w:rFonts w:eastAsiaTheme="minorEastAsia" w:cstheme="minorHAnsi"/>
          <w:b/>
          <w:bCs/>
          <w:sz w:val="24"/>
          <w:lang w:eastAsia="en-GB"/>
        </w:rPr>
        <w:t>Goal 3: Encourage Imagination and New Ideas</w:t>
      </w:r>
    </w:p>
    <w:p w14:paraId="2B2252AF" w14:textId="77777777" w:rsidR="00F2764E" w:rsidRPr="00F2764E" w:rsidRDefault="00F2764E" w:rsidP="00F2764E">
      <w:pPr>
        <w:spacing w:line="360" w:lineRule="auto"/>
        <w:jc w:val="both"/>
        <w:rPr>
          <w:rFonts w:eastAsiaTheme="minorEastAsia" w:cstheme="minorHAnsi"/>
          <w:sz w:val="24"/>
          <w:lang w:eastAsia="en-GB"/>
        </w:rPr>
      </w:pPr>
      <w:r w:rsidRPr="00F2764E">
        <w:rPr>
          <w:rFonts w:eastAsiaTheme="minorEastAsia" w:cstheme="minorHAnsi"/>
          <w:sz w:val="24"/>
          <w:lang w:eastAsia="en-GB"/>
        </w:rPr>
        <w:t>• To be more specific, each worker should come up with at least two new ideas every three months.</w:t>
      </w:r>
    </w:p>
    <w:p w14:paraId="5ECAC163" w14:textId="77777777" w:rsidR="00F2764E" w:rsidRPr="00F2764E" w:rsidRDefault="00F2764E" w:rsidP="00F2764E">
      <w:pPr>
        <w:spacing w:line="360" w:lineRule="auto"/>
        <w:jc w:val="both"/>
        <w:rPr>
          <w:rFonts w:eastAsiaTheme="minorEastAsia" w:cstheme="minorHAnsi"/>
          <w:sz w:val="24"/>
          <w:lang w:eastAsia="en-GB"/>
        </w:rPr>
      </w:pPr>
      <w:r w:rsidRPr="00F2764E">
        <w:rPr>
          <w:rFonts w:eastAsiaTheme="minorEastAsia" w:cstheme="minorHAnsi"/>
          <w:sz w:val="24"/>
          <w:lang w:eastAsia="en-GB"/>
        </w:rPr>
        <w:t>• Track both the ideas that are submitted and the ones that are carried out.</w:t>
      </w:r>
    </w:p>
    <w:p w14:paraId="2369ED8D" w14:textId="77777777" w:rsidR="00F2764E" w:rsidRPr="00F2764E" w:rsidRDefault="00F2764E" w:rsidP="00F2764E">
      <w:pPr>
        <w:spacing w:line="360" w:lineRule="auto"/>
        <w:jc w:val="both"/>
        <w:rPr>
          <w:rFonts w:eastAsiaTheme="minorEastAsia" w:cstheme="minorHAnsi"/>
          <w:sz w:val="24"/>
          <w:lang w:eastAsia="en-GB"/>
        </w:rPr>
      </w:pPr>
      <w:r w:rsidRPr="00F2764E">
        <w:rPr>
          <w:rFonts w:eastAsiaTheme="minorEastAsia" w:cstheme="minorHAnsi"/>
          <w:sz w:val="24"/>
          <w:lang w:eastAsia="en-GB"/>
        </w:rPr>
        <w:t>•Allow people to share their thoughts and hold workshops on new ideas.</w:t>
      </w:r>
    </w:p>
    <w:p w14:paraId="51FF32D6" w14:textId="77777777" w:rsidR="00F2764E" w:rsidRDefault="00F2764E" w:rsidP="00F2764E">
      <w:pPr>
        <w:spacing w:line="360" w:lineRule="auto"/>
        <w:jc w:val="both"/>
        <w:rPr>
          <w:rFonts w:eastAsiaTheme="minorEastAsia" w:cstheme="minorHAnsi"/>
          <w:sz w:val="24"/>
          <w:lang w:eastAsia="en-GB"/>
        </w:rPr>
      </w:pPr>
      <w:r w:rsidRPr="00F2764E">
        <w:rPr>
          <w:rFonts w:eastAsiaTheme="minorEastAsia" w:cstheme="minorHAnsi"/>
          <w:sz w:val="24"/>
          <w:lang w:eastAsia="en-GB"/>
        </w:rPr>
        <w:t>• Encouraging creativity helps Zara stay at the top of the fashion world, so it makes sense to do so.</w:t>
      </w:r>
    </w:p>
    <w:p w14:paraId="056C62E8" w14:textId="77777777" w:rsidR="00401221" w:rsidRDefault="00401221" w:rsidP="00401221">
      <w:pPr>
        <w:spacing w:line="360" w:lineRule="auto"/>
        <w:jc w:val="both"/>
        <w:rPr>
          <w:rFonts w:eastAsiaTheme="minorEastAsia" w:cstheme="minorHAnsi"/>
          <w:b/>
          <w:bCs/>
          <w:sz w:val="24"/>
          <w:lang w:eastAsia="en-GB"/>
        </w:rPr>
      </w:pPr>
      <w:r w:rsidRPr="00401221">
        <w:rPr>
          <w:rFonts w:eastAsiaTheme="minorEastAsia" w:cstheme="minorHAnsi"/>
          <w:b/>
          <w:bCs/>
          <w:sz w:val="24"/>
          <w:lang w:eastAsia="en-GB"/>
        </w:rPr>
        <w:t>Goal 4: Hone the Leadership Abilities</w:t>
      </w:r>
    </w:p>
    <w:p w14:paraId="460FDBB6" w14:textId="77777777" w:rsidR="00CD5B1D" w:rsidRPr="00CD5B1D" w:rsidRDefault="00CD5B1D" w:rsidP="00CD5B1D">
      <w:pPr>
        <w:spacing w:line="360" w:lineRule="auto"/>
        <w:jc w:val="both"/>
        <w:rPr>
          <w:rFonts w:eastAsiaTheme="minorEastAsia" w:cstheme="minorHAnsi"/>
          <w:sz w:val="24"/>
          <w:lang w:eastAsia="en-GB"/>
        </w:rPr>
      </w:pPr>
      <w:r w:rsidRPr="00CD5B1D">
        <w:rPr>
          <w:rFonts w:eastAsiaTheme="minorEastAsia" w:cstheme="minorHAnsi"/>
          <w:sz w:val="24"/>
          <w:lang w:eastAsia="en-GB"/>
        </w:rPr>
        <w:t>• Find people who will lead departments in the future and help them do well.</w:t>
      </w:r>
    </w:p>
    <w:p w14:paraId="696CA823" w14:textId="77777777" w:rsidR="00CD5B1D" w:rsidRPr="00CD5B1D" w:rsidRDefault="00CD5B1D" w:rsidP="00CD5B1D">
      <w:pPr>
        <w:spacing w:line="360" w:lineRule="auto"/>
        <w:jc w:val="both"/>
        <w:rPr>
          <w:rFonts w:eastAsiaTheme="minorEastAsia" w:cstheme="minorHAnsi"/>
          <w:sz w:val="24"/>
          <w:lang w:eastAsia="en-GB"/>
        </w:rPr>
      </w:pPr>
      <w:r w:rsidRPr="00CD5B1D">
        <w:rPr>
          <w:rFonts w:eastAsiaTheme="minorEastAsia" w:cstheme="minorHAnsi"/>
          <w:sz w:val="24"/>
          <w:lang w:eastAsia="en-GB"/>
        </w:rPr>
        <w:t>• Keep an eye on how many people sign up for and complete the leadership programme.</w:t>
      </w:r>
    </w:p>
    <w:p w14:paraId="087B2A73" w14:textId="77777777" w:rsidR="00CD5B1D" w:rsidRPr="00CD5B1D" w:rsidRDefault="00CD5B1D" w:rsidP="00CD5B1D">
      <w:pPr>
        <w:spacing w:line="360" w:lineRule="auto"/>
        <w:jc w:val="both"/>
        <w:rPr>
          <w:rFonts w:eastAsiaTheme="minorEastAsia" w:cstheme="minorHAnsi"/>
          <w:sz w:val="24"/>
          <w:lang w:eastAsia="en-GB"/>
        </w:rPr>
      </w:pPr>
      <w:r w:rsidRPr="00CD5B1D">
        <w:rPr>
          <w:rFonts w:eastAsiaTheme="minorEastAsia" w:cstheme="minorHAnsi"/>
          <w:sz w:val="24"/>
          <w:lang w:eastAsia="en-GB"/>
        </w:rPr>
        <w:t>• Give leaders chances to learn and improve their skills and offer ongoing coaching.</w:t>
      </w:r>
    </w:p>
    <w:p w14:paraId="51CA8BEF" w14:textId="77777777" w:rsidR="00CD5B1D" w:rsidRPr="00CD5B1D" w:rsidRDefault="00CD5B1D" w:rsidP="00CD5B1D">
      <w:pPr>
        <w:spacing w:line="360" w:lineRule="auto"/>
        <w:jc w:val="both"/>
        <w:rPr>
          <w:rFonts w:eastAsiaTheme="minorEastAsia" w:cstheme="minorHAnsi"/>
          <w:sz w:val="24"/>
          <w:lang w:eastAsia="en-GB"/>
        </w:rPr>
      </w:pPr>
      <w:r w:rsidRPr="00CD5B1D">
        <w:rPr>
          <w:rFonts w:eastAsiaTheme="minorEastAsia" w:cstheme="minorHAnsi"/>
          <w:sz w:val="24"/>
          <w:lang w:eastAsia="en-GB"/>
        </w:rPr>
        <w:t>• Getting better at being a leader ensures a good management team.</w:t>
      </w:r>
    </w:p>
    <w:p w14:paraId="62672936" w14:textId="77777777" w:rsidR="00CD5B1D" w:rsidRDefault="00CD5B1D" w:rsidP="00CD5B1D">
      <w:pPr>
        <w:spacing w:line="360" w:lineRule="auto"/>
        <w:jc w:val="both"/>
        <w:rPr>
          <w:rFonts w:eastAsiaTheme="minorEastAsia" w:cstheme="minorHAnsi"/>
          <w:sz w:val="24"/>
          <w:lang w:eastAsia="en-GB"/>
        </w:rPr>
      </w:pPr>
      <w:r w:rsidRPr="00CD5B1D">
        <w:rPr>
          <w:rFonts w:eastAsiaTheme="minorEastAsia" w:cstheme="minorHAnsi"/>
          <w:sz w:val="24"/>
          <w:lang w:eastAsia="en-GB"/>
        </w:rPr>
        <w:t>• Give leadership positions to at least three people who deserve them before the end of the year.</w:t>
      </w:r>
    </w:p>
    <w:p w14:paraId="2DB02A29" w14:textId="77777777" w:rsidR="00E46527" w:rsidRDefault="00E46527" w:rsidP="00E46527">
      <w:pPr>
        <w:spacing w:line="360" w:lineRule="auto"/>
        <w:jc w:val="both"/>
        <w:rPr>
          <w:rFonts w:eastAsiaTheme="minorEastAsia" w:cstheme="minorHAnsi"/>
          <w:b/>
          <w:bCs/>
          <w:sz w:val="24"/>
          <w:lang w:eastAsia="en-GB"/>
        </w:rPr>
      </w:pPr>
      <w:r w:rsidRPr="00E46527">
        <w:rPr>
          <w:rFonts w:eastAsiaTheme="minorEastAsia" w:cstheme="minorHAnsi"/>
          <w:b/>
          <w:bCs/>
          <w:sz w:val="24"/>
          <w:lang w:eastAsia="en-GB"/>
        </w:rPr>
        <w:t>Goal 5: Improve Digital Capabilities</w:t>
      </w:r>
    </w:p>
    <w:p w14:paraId="5CDB2C8F" w14:textId="77777777" w:rsidR="00363DBE" w:rsidRPr="00363DBE" w:rsidRDefault="00363DBE" w:rsidP="00363DBE">
      <w:pPr>
        <w:spacing w:line="360" w:lineRule="auto"/>
        <w:jc w:val="both"/>
        <w:rPr>
          <w:rFonts w:eastAsiaTheme="minorEastAsia" w:cstheme="minorHAnsi"/>
          <w:sz w:val="24"/>
          <w:lang w:eastAsia="en-GB"/>
        </w:rPr>
      </w:pPr>
      <w:r w:rsidRPr="00363DBE">
        <w:rPr>
          <w:rFonts w:eastAsiaTheme="minorEastAsia" w:cstheme="minorHAnsi"/>
          <w:sz w:val="24"/>
          <w:lang w:eastAsia="en-GB"/>
        </w:rPr>
        <w:t>• Be sure that everyone in the company has access to learning new digital skills.</w:t>
      </w:r>
    </w:p>
    <w:p w14:paraId="5F494968" w14:textId="77777777" w:rsidR="00363DBE" w:rsidRPr="00363DBE" w:rsidRDefault="00363DBE" w:rsidP="00363DBE">
      <w:pPr>
        <w:spacing w:line="360" w:lineRule="auto"/>
        <w:jc w:val="both"/>
        <w:rPr>
          <w:rFonts w:eastAsiaTheme="minorEastAsia" w:cstheme="minorHAnsi"/>
          <w:sz w:val="24"/>
          <w:lang w:eastAsia="en-GB"/>
        </w:rPr>
      </w:pPr>
      <w:r w:rsidRPr="00363DBE">
        <w:rPr>
          <w:rFonts w:eastAsiaTheme="minorEastAsia" w:cstheme="minorHAnsi"/>
          <w:sz w:val="24"/>
          <w:lang w:eastAsia="en-GB"/>
        </w:rPr>
        <w:t>• Keep an eye on how many people finish training and passes tests of digital literacy.</w:t>
      </w:r>
    </w:p>
    <w:p w14:paraId="1992045C" w14:textId="77777777" w:rsidR="00363DBE" w:rsidRPr="00363DBE" w:rsidRDefault="00363DBE" w:rsidP="00363DBE">
      <w:pPr>
        <w:spacing w:line="360" w:lineRule="auto"/>
        <w:jc w:val="both"/>
        <w:rPr>
          <w:rFonts w:eastAsiaTheme="minorEastAsia" w:cstheme="minorHAnsi"/>
          <w:sz w:val="24"/>
          <w:lang w:eastAsia="en-GB"/>
        </w:rPr>
      </w:pPr>
      <w:r w:rsidRPr="00363DBE">
        <w:rPr>
          <w:rFonts w:eastAsiaTheme="minorEastAsia" w:cstheme="minorHAnsi"/>
          <w:sz w:val="24"/>
          <w:lang w:eastAsia="en-GB"/>
        </w:rPr>
        <w:t>• Place online lessons and training materials online.</w:t>
      </w:r>
    </w:p>
    <w:p w14:paraId="291116D3" w14:textId="7F8CF4BD" w:rsidR="00F30AF7" w:rsidRDefault="00363DBE" w:rsidP="00363DBE">
      <w:pPr>
        <w:spacing w:line="360" w:lineRule="auto"/>
        <w:jc w:val="both"/>
        <w:rPr>
          <w:rFonts w:eastAsiaTheme="minorEastAsia" w:cstheme="minorHAnsi"/>
          <w:sz w:val="24"/>
          <w:lang w:eastAsia="en-GB"/>
        </w:rPr>
      </w:pPr>
      <w:r w:rsidRPr="00363DBE">
        <w:rPr>
          <w:rFonts w:eastAsiaTheme="minorEastAsia" w:cstheme="minorHAnsi"/>
          <w:sz w:val="24"/>
          <w:lang w:eastAsia="en-GB"/>
        </w:rPr>
        <w:t>• Works well with Zara's ongoing efforts to grow its online presence and storefront.</w:t>
      </w:r>
    </w:p>
    <w:p w14:paraId="3E6ADDC1" w14:textId="62AE9134" w:rsidR="00363DBE" w:rsidRDefault="00363DBE" w:rsidP="00363DBE">
      <w:pPr>
        <w:spacing w:line="360" w:lineRule="auto"/>
        <w:jc w:val="both"/>
        <w:rPr>
          <w:rFonts w:eastAsiaTheme="minorEastAsia" w:cstheme="minorHAnsi"/>
          <w:sz w:val="24"/>
          <w:lang w:eastAsia="en-GB"/>
        </w:rPr>
      </w:pPr>
      <w:r w:rsidRPr="00363DBE">
        <w:rPr>
          <w:rFonts w:eastAsiaTheme="minorEastAsia" w:cstheme="minorHAnsi"/>
          <w:sz w:val="24"/>
          <w:lang w:eastAsia="en-GB"/>
        </w:rPr>
        <w:lastRenderedPageBreak/>
        <w:t>• Make it a goal to teach staff digital skills over the course of a year.</w:t>
      </w:r>
    </w:p>
    <w:p w14:paraId="53FF647B" w14:textId="5FED0D96" w:rsidR="007027B9" w:rsidRPr="00363DBE" w:rsidRDefault="007027B9" w:rsidP="00363DBE">
      <w:pPr>
        <w:spacing w:line="360" w:lineRule="auto"/>
        <w:jc w:val="both"/>
        <w:rPr>
          <w:rFonts w:eastAsiaTheme="minorEastAsia" w:cstheme="minorHAnsi"/>
          <w:sz w:val="24"/>
          <w:lang w:eastAsia="en-GB"/>
        </w:rPr>
      </w:pPr>
      <w:r w:rsidRPr="007027B9">
        <w:rPr>
          <w:rFonts w:eastAsiaTheme="minorEastAsia" w:cstheme="minorHAnsi"/>
          <w:sz w:val="24"/>
          <w:lang w:eastAsia="en-GB"/>
        </w:rPr>
        <w:t>This PDP for Zara seems like a good way for the company and its workers to reach their performance management goals. The SMART method makes sure that the goals are reasonable, achievable, and moral (Bellman et al., 2021). Evaluations and notes will be used to guide progress and changes on a regular basis. This plan is very important for Zara to stay in business in the tough fashion industry and help its employees grow.</w:t>
      </w:r>
    </w:p>
    <w:p w14:paraId="35A24C80" w14:textId="77777777" w:rsidR="00363DBE" w:rsidRDefault="00363DBE" w:rsidP="00E46527">
      <w:pPr>
        <w:spacing w:line="360" w:lineRule="auto"/>
        <w:jc w:val="both"/>
        <w:rPr>
          <w:rFonts w:eastAsiaTheme="minorEastAsia" w:cstheme="minorHAnsi"/>
          <w:b/>
          <w:bCs/>
          <w:sz w:val="24"/>
          <w:lang w:eastAsia="en-GB"/>
        </w:rPr>
      </w:pPr>
    </w:p>
    <w:p w14:paraId="1CD9E426" w14:textId="25EFABD0" w:rsidR="0068505D" w:rsidRDefault="00804492" w:rsidP="00804492">
      <w:pPr>
        <w:keepNext/>
        <w:keepLines/>
        <w:spacing w:before="240" w:after="0" w:line="360" w:lineRule="auto"/>
        <w:jc w:val="both"/>
        <w:outlineLvl w:val="0"/>
        <w:rPr>
          <w:rFonts w:eastAsiaTheme="majorEastAsia" w:cstheme="minorHAnsi"/>
          <w:b/>
          <w:bCs/>
          <w:color w:val="000000" w:themeColor="text1"/>
          <w:sz w:val="32"/>
          <w:szCs w:val="32"/>
          <w:lang w:eastAsia="en-GB"/>
        </w:rPr>
      </w:pPr>
      <w:bookmarkStart w:id="6" w:name="_Toc150009235"/>
      <w:r w:rsidRPr="00804492">
        <w:rPr>
          <w:rFonts w:eastAsiaTheme="majorEastAsia" w:cstheme="minorHAnsi"/>
          <w:b/>
          <w:bCs/>
          <w:color w:val="000000" w:themeColor="text1"/>
          <w:sz w:val="32"/>
          <w:szCs w:val="32"/>
          <w:highlight w:val="yellow"/>
          <w:lang w:eastAsia="en-GB"/>
        </w:rPr>
        <w:t>Conclusion</w:t>
      </w:r>
      <w:bookmarkEnd w:id="6"/>
    </w:p>
    <w:p w14:paraId="2CC5F41D" w14:textId="45FF8937" w:rsidR="007A794D" w:rsidRPr="007A794D" w:rsidRDefault="007A794D" w:rsidP="00804492">
      <w:pPr>
        <w:keepNext/>
        <w:keepLines/>
        <w:spacing w:before="240" w:after="0" w:line="360" w:lineRule="auto"/>
        <w:jc w:val="both"/>
        <w:outlineLvl w:val="0"/>
        <w:rPr>
          <w:rFonts w:eastAsiaTheme="majorEastAsia" w:cstheme="minorHAnsi"/>
          <w:color w:val="000000" w:themeColor="text1"/>
          <w:sz w:val="24"/>
          <w:szCs w:val="24"/>
          <w:lang w:eastAsia="en-GB"/>
        </w:rPr>
      </w:pPr>
      <w:r w:rsidRPr="007A794D">
        <w:rPr>
          <w:rFonts w:eastAsiaTheme="majorEastAsia" w:cstheme="minorHAnsi"/>
          <w:color w:val="000000" w:themeColor="text1"/>
          <w:sz w:val="24"/>
          <w:szCs w:val="24"/>
          <w:lang w:eastAsia="en-GB"/>
        </w:rPr>
        <w:t>Zara should help its employees progress in their careers—it may pay off big for both the people and the company. Funding staff development benefits more than the person. These advantages help the business compete in the energetic fashion sector. By investing in employee morale, Zara can create a productive, creative, and dedicated staff. Zara employees who combine in are more inclined to go above and above for clients. Due to less absences and turnover, staff development saves money and improves efficiency. Zara may reinvest those funds to build the business. Organisations become more robust, another benefit. Zara's performance and market dominance depend on its ability to react to new issues and developments. Zara needs lifelong learners to succeed in the dynamic fashion industry. In conclusion, Zara's staff development efforts help business achieve its long-term goals and succeed in the future. Zara's investment in the future by hiring skilled, smart, and creative individuals may help it remain the fashion leader. This manner, the company can meet employee needs and continuously trying new things to improve.</w:t>
      </w:r>
    </w:p>
    <w:p w14:paraId="2C6428F8" w14:textId="77777777" w:rsidR="00160A32" w:rsidRPr="00804492" w:rsidRDefault="00160A32" w:rsidP="00804492">
      <w:pPr>
        <w:keepNext/>
        <w:keepLines/>
        <w:spacing w:before="240" w:after="0" w:line="360" w:lineRule="auto"/>
        <w:jc w:val="both"/>
        <w:outlineLvl w:val="0"/>
        <w:rPr>
          <w:rFonts w:eastAsiaTheme="majorEastAsia" w:cstheme="minorHAnsi"/>
          <w:b/>
          <w:bCs/>
          <w:color w:val="000000" w:themeColor="text1"/>
          <w:sz w:val="32"/>
          <w:szCs w:val="32"/>
          <w:lang w:eastAsia="en-GB"/>
        </w:rPr>
      </w:pPr>
    </w:p>
    <w:p w14:paraId="0CD74A2F" w14:textId="77777777" w:rsidR="00E46527" w:rsidRPr="00E46527" w:rsidRDefault="00E46527" w:rsidP="00E46527">
      <w:pPr>
        <w:spacing w:line="360" w:lineRule="auto"/>
        <w:jc w:val="both"/>
        <w:rPr>
          <w:rFonts w:eastAsiaTheme="minorEastAsia" w:cstheme="minorHAnsi"/>
          <w:b/>
          <w:bCs/>
          <w:sz w:val="24"/>
          <w:lang w:eastAsia="en-GB"/>
        </w:rPr>
      </w:pPr>
    </w:p>
    <w:p w14:paraId="6D475124" w14:textId="77777777" w:rsidR="005044E8" w:rsidRPr="00CD5B1D" w:rsidRDefault="005044E8" w:rsidP="00CD5B1D">
      <w:pPr>
        <w:spacing w:line="360" w:lineRule="auto"/>
        <w:jc w:val="both"/>
        <w:rPr>
          <w:rFonts w:eastAsiaTheme="minorEastAsia" w:cstheme="minorHAnsi"/>
          <w:sz w:val="24"/>
          <w:lang w:eastAsia="en-GB"/>
        </w:rPr>
      </w:pPr>
    </w:p>
    <w:p w14:paraId="7864F289" w14:textId="77777777" w:rsidR="00401221" w:rsidRPr="00401221" w:rsidRDefault="00401221" w:rsidP="00401221">
      <w:pPr>
        <w:spacing w:line="360" w:lineRule="auto"/>
        <w:jc w:val="both"/>
        <w:rPr>
          <w:rFonts w:eastAsiaTheme="minorEastAsia" w:cstheme="minorHAnsi"/>
          <w:b/>
          <w:bCs/>
          <w:sz w:val="24"/>
          <w:lang w:eastAsia="en-GB"/>
        </w:rPr>
      </w:pPr>
    </w:p>
    <w:p w14:paraId="002ACFA3" w14:textId="77777777" w:rsidR="00401221" w:rsidRPr="00F2764E" w:rsidRDefault="00401221" w:rsidP="00F2764E">
      <w:pPr>
        <w:spacing w:line="360" w:lineRule="auto"/>
        <w:jc w:val="both"/>
        <w:rPr>
          <w:rFonts w:eastAsiaTheme="minorEastAsia" w:cstheme="minorHAnsi"/>
          <w:sz w:val="24"/>
          <w:lang w:eastAsia="en-GB"/>
        </w:rPr>
      </w:pPr>
    </w:p>
    <w:p w14:paraId="38C10DBF" w14:textId="77777777" w:rsidR="00F2764E" w:rsidRDefault="00F2764E" w:rsidP="00FC1B85">
      <w:pPr>
        <w:spacing w:line="360" w:lineRule="auto"/>
        <w:jc w:val="both"/>
        <w:rPr>
          <w:rFonts w:eastAsiaTheme="minorEastAsia" w:cstheme="minorHAnsi"/>
          <w:sz w:val="24"/>
          <w:lang w:eastAsia="en-GB"/>
        </w:rPr>
      </w:pPr>
    </w:p>
    <w:p w14:paraId="59E20D91" w14:textId="77777777" w:rsidR="00835A59" w:rsidRDefault="00835A59" w:rsidP="00835A59">
      <w:pPr>
        <w:keepNext/>
        <w:keepLines/>
        <w:spacing w:before="240" w:after="0" w:line="360" w:lineRule="auto"/>
        <w:jc w:val="both"/>
        <w:outlineLvl w:val="0"/>
        <w:rPr>
          <w:rFonts w:eastAsiaTheme="majorEastAsia" w:cstheme="minorHAnsi"/>
          <w:b/>
          <w:bCs/>
          <w:color w:val="000000" w:themeColor="text1"/>
          <w:sz w:val="32"/>
          <w:szCs w:val="32"/>
          <w:lang w:eastAsia="en-GB"/>
        </w:rPr>
      </w:pPr>
      <w:bookmarkStart w:id="7" w:name="_Toc150009236"/>
      <w:r w:rsidRPr="00835A59">
        <w:rPr>
          <w:rFonts w:eastAsiaTheme="majorEastAsia" w:cstheme="minorHAnsi"/>
          <w:b/>
          <w:bCs/>
          <w:color w:val="000000" w:themeColor="text1"/>
          <w:sz w:val="32"/>
          <w:szCs w:val="32"/>
          <w:lang w:eastAsia="en-GB"/>
        </w:rPr>
        <w:lastRenderedPageBreak/>
        <w:t>References</w:t>
      </w:r>
      <w:bookmarkEnd w:id="7"/>
    </w:p>
    <w:p w14:paraId="1B5B2EEB"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Bellman, K., Botev, J., Diaconescu, A., Esterle, L., Gruhl, C., Landauer, C., Lewis, P.R., Nelson, P.R., Pournaras, E., Stein, A. and Tomforde, S., (2021). Self-improving system integration: Mastering continuous change. </w:t>
      </w:r>
      <w:r w:rsidRPr="00493E53">
        <w:rPr>
          <w:rFonts w:eastAsiaTheme="minorEastAsia" w:cstheme="minorHAnsi"/>
          <w:i/>
          <w:iCs/>
          <w:sz w:val="24"/>
          <w:shd w:val="clear" w:color="auto" w:fill="FFFFFF"/>
          <w:lang w:eastAsia="en-GB"/>
        </w:rPr>
        <w:t>Future Generation Computer Systems</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117</w:t>
      </w:r>
      <w:r w:rsidRPr="00493E53">
        <w:rPr>
          <w:rFonts w:eastAsiaTheme="minorEastAsia" w:cstheme="minorHAnsi"/>
          <w:sz w:val="24"/>
          <w:shd w:val="clear" w:color="auto" w:fill="FFFFFF"/>
          <w:lang w:eastAsia="en-GB"/>
        </w:rPr>
        <w:t>, pp.29-46.</w:t>
      </w:r>
    </w:p>
    <w:p w14:paraId="1423B275"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 xml:space="preserve">Burhan Ismael, N., Jabbar Othman, B., Gardi, B., Abdalla Hamza, P., </w:t>
      </w:r>
      <w:proofErr w:type="spellStart"/>
      <w:r w:rsidRPr="00493E53">
        <w:rPr>
          <w:rFonts w:eastAsiaTheme="minorEastAsia" w:cstheme="minorHAnsi"/>
          <w:sz w:val="24"/>
          <w:shd w:val="clear" w:color="auto" w:fill="FFFFFF"/>
          <w:lang w:eastAsia="en-GB"/>
        </w:rPr>
        <w:t>Sorguli</w:t>
      </w:r>
      <w:proofErr w:type="spellEnd"/>
      <w:r w:rsidRPr="00493E53">
        <w:rPr>
          <w:rFonts w:eastAsiaTheme="minorEastAsia" w:cstheme="minorHAnsi"/>
          <w:sz w:val="24"/>
          <w:shd w:val="clear" w:color="auto" w:fill="FFFFFF"/>
          <w:lang w:eastAsia="en-GB"/>
        </w:rPr>
        <w:t>, S., Mahmood Aziz, H., Ali Ahmed, S., Sabir, B.Y., Ali, B.J. and Anwar, G., (2021). The role of training and development on organizational effectiveness. </w:t>
      </w:r>
      <w:r w:rsidRPr="00493E53">
        <w:rPr>
          <w:rFonts w:eastAsiaTheme="minorEastAsia" w:cstheme="minorHAnsi"/>
          <w:i/>
          <w:iCs/>
          <w:sz w:val="24"/>
          <w:shd w:val="clear" w:color="auto" w:fill="FFFFFF"/>
          <w:lang w:eastAsia="en-GB"/>
        </w:rPr>
        <w:t xml:space="preserve">Ismael, NB, Othman, BJ, Gardi, B., Hamza, PA, </w:t>
      </w:r>
      <w:proofErr w:type="spellStart"/>
      <w:r w:rsidRPr="00493E53">
        <w:rPr>
          <w:rFonts w:eastAsiaTheme="minorEastAsia" w:cstheme="minorHAnsi"/>
          <w:i/>
          <w:iCs/>
          <w:sz w:val="24"/>
          <w:shd w:val="clear" w:color="auto" w:fill="FFFFFF"/>
          <w:lang w:eastAsia="en-GB"/>
        </w:rPr>
        <w:t>Sorguli</w:t>
      </w:r>
      <w:proofErr w:type="spellEnd"/>
      <w:r w:rsidRPr="00493E53">
        <w:rPr>
          <w:rFonts w:eastAsiaTheme="minorEastAsia" w:cstheme="minorHAnsi"/>
          <w:i/>
          <w:iCs/>
          <w:sz w:val="24"/>
          <w:shd w:val="clear" w:color="auto" w:fill="FFFFFF"/>
          <w:lang w:eastAsia="en-GB"/>
        </w:rPr>
        <w:t xml:space="preserve">, S., Aziz, HM, Ahmed, SA, Sabir, BY, Ali, BJ, Anwar, </w:t>
      </w:r>
      <w:proofErr w:type="gramStart"/>
      <w:r w:rsidRPr="00493E53">
        <w:rPr>
          <w:rFonts w:eastAsiaTheme="minorEastAsia" w:cstheme="minorHAnsi"/>
          <w:i/>
          <w:iCs/>
          <w:sz w:val="24"/>
          <w:shd w:val="clear" w:color="auto" w:fill="FFFFFF"/>
          <w:lang w:eastAsia="en-GB"/>
        </w:rPr>
        <w:t>G.(</w:t>
      </w:r>
      <w:proofErr w:type="gramEnd"/>
      <w:r w:rsidRPr="00493E53">
        <w:rPr>
          <w:rFonts w:eastAsiaTheme="minorEastAsia" w:cstheme="minorHAnsi"/>
          <w:i/>
          <w:iCs/>
          <w:sz w:val="24"/>
          <w:shd w:val="clear" w:color="auto" w:fill="FFFFFF"/>
          <w:lang w:eastAsia="en-GB"/>
        </w:rPr>
        <w:t>2021). The Role of Training and Development on Organizational effectiveness. International Journal of Engineering, Business and Management</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5</w:t>
      </w:r>
      <w:r w:rsidRPr="00493E53">
        <w:rPr>
          <w:rFonts w:eastAsiaTheme="minorEastAsia" w:cstheme="minorHAnsi"/>
          <w:sz w:val="24"/>
          <w:shd w:val="clear" w:color="auto" w:fill="FFFFFF"/>
          <w:lang w:eastAsia="en-GB"/>
        </w:rPr>
        <w:t>(3), pp.15-24.</w:t>
      </w:r>
    </w:p>
    <w:p w14:paraId="3881F81D"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 xml:space="preserve">Carroll, A.B. and Shabana, K.M., (2010). The business case for corporate social responsibility: A review of concepts, </w:t>
      </w:r>
      <w:proofErr w:type="gramStart"/>
      <w:r w:rsidRPr="00493E53">
        <w:rPr>
          <w:rFonts w:eastAsiaTheme="minorEastAsia" w:cstheme="minorHAnsi"/>
          <w:sz w:val="24"/>
          <w:shd w:val="clear" w:color="auto" w:fill="FFFFFF"/>
          <w:lang w:eastAsia="en-GB"/>
        </w:rPr>
        <w:t>research</w:t>
      </w:r>
      <w:proofErr w:type="gramEnd"/>
      <w:r w:rsidRPr="00493E53">
        <w:rPr>
          <w:rFonts w:eastAsiaTheme="minorEastAsia" w:cstheme="minorHAnsi"/>
          <w:sz w:val="24"/>
          <w:shd w:val="clear" w:color="auto" w:fill="FFFFFF"/>
          <w:lang w:eastAsia="en-GB"/>
        </w:rPr>
        <w:t xml:space="preserve"> and practice. </w:t>
      </w:r>
      <w:r w:rsidRPr="00493E53">
        <w:rPr>
          <w:rFonts w:eastAsiaTheme="minorEastAsia" w:cstheme="minorHAnsi"/>
          <w:i/>
          <w:iCs/>
          <w:sz w:val="24"/>
          <w:shd w:val="clear" w:color="auto" w:fill="FFFFFF"/>
          <w:lang w:eastAsia="en-GB"/>
        </w:rPr>
        <w:t>International journal of management reviews</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12</w:t>
      </w:r>
      <w:r w:rsidRPr="00493E53">
        <w:rPr>
          <w:rFonts w:eastAsiaTheme="minorEastAsia" w:cstheme="minorHAnsi"/>
          <w:sz w:val="24"/>
          <w:shd w:val="clear" w:color="auto" w:fill="FFFFFF"/>
          <w:lang w:eastAsia="en-GB"/>
        </w:rPr>
        <w:t>(1), pp.85-105.</w:t>
      </w:r>
    </w:p>
    <w:p w14:paraId="6D18408E" w14:textId="77777777" w:rsidR="00493E53" w:rsidRPr="00493E53" w:rsidRDefault="00493E53" w:rsidP="00493E53">
      <w:pPr>
        <w:spacing w:line="360" w:lineRule="auto"/>
        <w:jc w:val="both"/>
        <w:rPr>
          <w:rFonts w:eastAsiaTheme="minorEastAsia" w:cstheme="minorHAnsi"/>
          <w:sz w:val="24"/>
          <w:shd w:val="clear" w:color="auto" w:fill="FFFFFF"/>
          <w:lang w:eastAsia="en-GB"/>
        </w:rPr>
      </w:pPr>
      <w:proofErr w:type="spellStart"/>
      <w:r w:rsidRPr="00493E53">
        <w:rPr>
          <w:rFonts w:eastAsiaTheme="minorEastAsia" w:cstheme="minorHAnsi"/>
          <w:sz w:val="24"/>
          <w:shd w:val="clear" w:color="auto" w:fill="FFFFFF"/>
          <w:lang w:eastAsia="en-GB"/>
        </w:rPr>
        <w:t>Chunling</w:t>
      </w:r>
      <w:proofErr w:type="spellEnd"/>
      <w:r w:rsidRPr="00493E53">
        <w:rPr>
          <w:rFonts w:eastAsiaTheme="minorEastAsia" w:cstheme="minorHAnsi"/>
          <w:sz w:val="24"/>
          <w:shd w:val="clear" w:color="auto" w:fill="FFFFFF"/>
          <w:lang w:eastAsia="en-GB"/>
        </w:rPr>
        <w:t>, L., (2020). Analysis on the Marketing Strategy of Fast Fashion Brand Zara Based on 4C Theory. In </w:t>
      </w:r>
      <w:r w:rsidRPr="00493E53">
        <w:rPr>
          <w:rFonts w:eastAsiaTheme="minorEastAsia" w:cstheme="minorHAnsi"/>
          <w:i/>
          <w:iCs/>
          <w:sz w:val="24"/>
          <w:shd w:val="clear" w:color="auto" w:fill="FFFFFF"/>
          <w:lang w:eastAsia="en-GB"/>
        </w:rPr>
        <w:t>4th International Conference on Economics, Management Engineering and Education Technology (ICEMEET 2020)</w:t>
      </w:r>
      <w:r w:rsidRPr="00493E53">
        <w:rPr>
          <w:rFonts w:eastAsiaTheme="minorEastAsia" w:cstheme="minorHAnsi"/>
          <w:sz w:val="24"/>
          <w:shd w:val="clear" w:color="auto" w:fill="FFFFFF"/>
          <w:lang w:eastAsia="en-GB"/>
        </w:rPr>
        <w:t> (pp. 3-5).</w:t>
      </w:r>
    </w:p>
    <w:p w14:paraId="5671877D"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Cui, Y.C. and Fan, B.F., (2021). The corporate social responsibility strategy in fast fashion industry: case company Zara.</w:t>
      </w:r>
    </w:p>
    <w:p w14:paraId="5C67A2A5"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 xml:space="preserve">Dirani, K.M., Abadi, M., Alizadeh, A., Barhate, B., Garza, R.C., Gunasekara, N., Ibrahim, G. and </w:t>
      </w:r>
      <w:proofErr w:type="spellStart"/>
      <w:r w:rsidRPr="00493E53">
        <w:rPr>
          <w:rFonts w:eastAsiaTheme="minorEastAsia" w:cstheme="minorHAnsi"/>
          <w:sz w:val="24"/>
          <w:shd w:val="clear" w:color="auto" w:fill="FFFFFF"/>
          <w:lang w:eastAsia="en-GB"/>
        </w:rPr>
        <w:t>Majzun</w:t>
      </w:r>
      <w:proofErr w:type="spellEnd"/>
      <w:r w:rsidRPr="00493E53">
        <w:rPr>
          <w:rFonts w:eastAsiaTheme="minorEastAsia" w:cstheme="minorHAnsi"/>
          <w:sz w:val="24"/>
          <w:shd w:val="clear" w:color="auto" w:fill="FFFFFF"/>
          <w:lang w:eastAsia="en-GB"/>
        </w:rPr>
        <w:t>, Z., (2020). Leadership competencies and the essential role of human resource development in times of crisis: a response to Covid-19 pandemic. </w:t>
      </w:r>
      <w:r w:rsidRPr="00493E53">
        <w:rPr>
          <w:rFonts w:eastAsiaTheme="minorEastAsia" w:cstheme="minorHAnsi"/>
          <w:i/>
          <w:iCs/>
          <w:sz w:val="24"/>
          <w:shd w:val="clear" w:color="auto" w:fill="FFFFFF"/>
          <w:lang w:eastAsia="en-GB"/>
        </w:rPr>
        <w:t>Human resource development international</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23</w:t>
      </w:r>
      <w:r w:rsidRPr="00493E53">
        <w:rPr>
          <w:rFonts w:eastAsiaTheme="minorEastAsia" w:cstheme="minorHAnsi"/>
          <w:sz w:val="24"/>
          <w:shd w:val="clear" w:color="auto" w:fill="FFFFFF"/>
          <w:lang w:eastAsia="en-GB"/>
        </w:rPr>
        <w:t>(4), pp.380-394.</w:t>
      </w:r>
    </w:p>
    <w:p w14:paraId="0ED784C9"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Drucker, P., (2012). Management challenges for the 21st century. Routledge.</w:t>
      </w:r>
    </w:p>
    <w:p w14:paraId="7D0DDB9F" w14:textId="77777777" w:rsidR="00493E53" w:rsidRPr="00493E53" w:rsidRDefault="00493E53" w:rsidP="00493E53">
      <w:pPr>
        <w:spacing w:line="360" w:lineRule="auto"/>
        <w:jc w:val="both"/>
        <w:rPr>
          <w:rFonts w:eastAsiaTheme="minorEastAsia" w:cstheme="minorHAnsi"/>
          <w:sz w:val="24"/>
          <w:shd w:val="clear" w:color="auto" w:fill="FFFFFF"/>
          <w:lang w:eastAsia="en-GB"/>
        </w:rPr>
      </w:pPr>
      <w:proofErr w:type="spellStart"/>
      <w:r w:rsidRPr="00493E53">
        <w:rPr>
          <w:rFonts w:eastAsiaTheme="minorEastAsia" w:cstheme="minorHAnsi"/>
          <w:sz w:val="24"/>
          <w:shd w:val="clear" w:color="auto" w:fill="FFFFFF"/>
          <w:lang w:eastAsia="en-GB"/>
        </w:rPr>
        <w:t>Gawade</w:t>
      </w:r>
      <w:proofErr w:type="spellEnd"/>
      <w:r w:rsidRPr="00493E53">
        <w:rPr>
          <w:rFonts w:eastAsiaTheme="minorEastAsia" w:cstheme="minorHAnsi"/>
          <w:sz w:val="24"/>
          <w:shd w:val="clear" w:color="auto" w:fill="FFFFFF"/>
          <w:lang w:eastAsia="en-GB"/>
        </w:rPr>
        <w:t xml:space="preserve">, P.S., (2023). A study on dynamics of factors influencing female buying </w:t>
      </w:r>
      <w:proofErr w:type="spellStart"/>
      <w:r w:rsidRPr="00493E53">
        <w:rPr>
          <w:rFonts w:eastAsiaTheme="minorEastAsia" w:cstheme="minorHAnsi"/>
          <w:sz w:val="24"/>
          <w:shd w:val="clear" w:color="auto" w:fill="FFFFFF"/>
          <w:lang w:eastAsia="en-GB"/>
        </w:rPr>
        <w:t>behavior</w:t>
      </w:r>
      <w:proofErr w:type="spellEnd"/>
      <w:r w:rsidRPr="00493E53">
        <w:rPr>
          <w:rFonts w:eastAsiaTheme="minorEastAsia" w:cstheme="minorHAnsi"/>
          <w:sz w:val="24"/>
          <w:shd w:val="clear" w:color="auto" w:fill="FFFFFF"/>
          <w:lang w:eastAsia="en-GB"/>
        </w:rPr>
        <w:t xml:space="preserve"> for </w:t>
      </w:r>
      <w:proofErr w:type="spellStart"/>
      <w:r w:rsidRPr="00493E53">
        <w:rPr>
          <w:rFonts w:eastAsiaTheme="minorEastAsia" w:cstheme="minorHAnsi"/>
          <w:sz w:val="24"/>
          <w:shd w:val="clear" w:color="auto" w:fill="FFFFFF"/>
          <w:lang w:eastAsia="en-GB"/>
        </w:rPr>
        <w:t>womens</w:t>
      </w:r>
      <w:proofErr w:type="spellEnd"/>
      <w:r w:rsidRPr="00493E53">
        <w:rPr>
          <w:rFonts w:eastAsiaTheme="minorEastAsia" w:cstheme="minorHAnsi"/>
          <w:sz w:val="24"/>
          <w:shd w:val="clear" w:color="auto" w:fill="FFFFFF"/>
          <w:lang w:eastAsia="en-GB"/>
        </w:rPr>
        <w:t xml:space="preserve"> branded apparels in </w:t>
      </w:r>
      <w:proofErr w:type="spellStart"/>
      <w:r w:rsidRPr="00493E53">
        <w:rPr>
          <w:rFonts w:eastAsiaTheme="minorEastAsia" w:cstheme="minorHAnsi"/>
          <w:sz w:val="24"/>
          <w:shd w:val="clear" w:color="auto" w:fill="FFFFFF"/>
          <w:lang w:eastAsia="en-GB"/>
        </w:rPr>
        <w:t>mumbai</w:t>
      </w:r>
      <w:proofErr w:type="spellEnd"/>
      <w:r w:rsidRPr="00493E53">
        <w:rPr>
          <w:rFonts w:eastAsiaTheme="minorEastAsia" w:cstheme="minorHAnsi"/>
          <w:sz w:val="24"/>
          <w:shd w:val="clear" w:color="auto" w:fill="FFFFFF"/>
          <w:lang w:eastAsia="en-GB"/>
        </w:rPr>
        <w:t xml:space="preserve"> western suburbs (Doctoral dissertation, Tilak Maharashtra Vidyapeeth).</w:t>
      </w:r>
    </w:p>
    <w:p w14:paraId="17AF6357"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Ha, J., (2021). Zara Strategic Analysis.</w:t>
      </w:r>
    </w:p>
    <w:p w14:paraId="3E82CEC2" w14:textId="77777777" w:rsidR="00493E53" w:rsidRPr="00493E53" w:rsidRDefault="00493E53" w:rsidP="00493E53">
      <w:pPr>
        <w:spacing w:line="360" w:lineRule="auto"/>
        <w:jc w:val="both"/>
        <w:rPr>
          <w:rFonts w:eastAsiaTheme="minorEastAsia" w:cstheme="minorHAnsi"/>
          <w:sz w:val="24"/>
          <w:shd w:val="clear" w:color="auto" w:fill="FFFFFF"/>
          <w:lang w:eastAsia="en-GB"/>
        </w:rPr>
      </w:pPr>
      <w:proofErr w:type="spellStart"/>
      <w:r w:rsidRPr="00493E53">
        <w:rPr>
          <w:rFonts w:eastAsiaTheme="minorEastAsia" w:cstheme="minorHAnsi"/>
          <w:sz w:val="24"/>
          <w:shd w:val="clear" w:color="auto" w:fill="FFFFFF"/>
          <w:lang w:eastAsia="en-GB"/>
        </w:rPr>
        <w:lastRenderedPageBreak/>
        <w:t>Hershatter</w:t>
      </w:r>
      <w:proofErr w:type="spellEnd"/>
      <w:r w:rsidRPr="00493E53">
        <w:rPr>
          <w:rFonts w:eastAsiaTheme="minorEastAsia" w:cstheme="minorHAnsi"/>
          <w:sz w:val="24"/>
          <w:shd w:val="clear" w:color="auto" w:fill="FFFFFF"/>
          <w:lang w:eastAsia="en-GB"/>
        </w:rPr>
        <w:t>, A. and Epstein, M., (2010). Millennials and the world of work: An organization and management perspective. </w:t>
      </w:r>
      <w:r w:rsidRPr="00493E53">
        <w:rPr>
          <w:rFonts w:eastAsiaTheme="minorEastAsia" w:cstheme="minorHAnsi"/>
          <w:i/>
          <w:iCs/>
          <w:sz w:val="24"/>
          <w:shd w:val="clear" w:color="auto" w:fill="FFFFFF"/>
          <w:lang w:eastAsia="en-GB"/>
        </w:rPr>
        <w:t>Journal of business and psychology</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25</w:t>
      </w:r>
      <w:r w:rsidRPr="00493E53">
        <w:rPr>
          <w:rFonts w:eastAsiaTheme="minorEastAsia" w:cstheme="minorHAnsi"/>
          <w:sz w:val="24"/>
          <w:shd w:val="clear" w:color="auto" w:fill="FFFFFF"/>
          <w:lang w:eastAsia="en-GB"/>
        </w:rPr>
        <w:t>, pp.211-223.</w:t>
      </w:r>
    </w:p>
    <w:p w14:paraId="3B42AD43"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Huang, E.J., Garg, K., Gómez-Zará, D., Hui, J., Kulkarni, C., Massimi, M., Churchill, E.F. and Gerber, E., (2023). Supporting Workers in Developing Effective Collaboration Skills for Complex Work. In </w:t>
      </w:r>
      <w:r w:rsidRPr="00493E53">
        <w:rPr>
          <w:rFonts w:eastAsiaTheme="minorEastAsia" w:cstheme="minorHAnsi"/>
          <w:i/>
          <w:iCs/>
          <w:sz w:val="24"/>
          <w:shd w:val="clear" w:color="auto" w:fill="FFFFFF"/>
          <w:lang w:eastAsia="en-GB"/>
        </w:rPr>
        <w:t>Computer Supported Cooperative Work and Social Computing</w:t>
      </w:r>
      <w:r w:rsidRPr="00493E53">
        <w:rPr>
          <w:rFonts w:eastAsiaTheme="minorEastAsia" w:cstheme="minorHAnsi"/>
          <w:sz w:val="24"/>
          <w:shd w:val="clear" w:color="auto" w:fill="FFFFFF"/>
          <w:lang w:eastAsia="en-GB"/>
        </w:rPr>
        <w:t> (pp. 486-489).</w:t>
      </w:r>
    </w:p>
    <w:p w14:paraId="07FDB371"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Imran, M.Y., Elahi, N.S., Abid, G., Ashfaq, F. and Ilyas, S., (2020). Impact of perceived organizational support on work engagement: Mediating mechanism of thriving and flourishing. </w:t>
      </w:r>
      <w:r w:rsidRPr="00493E53">
        <w:rPr>
          <w:rFonts w:eastAsiaTheme="minorEastAsia" w:cstheme="minorHAnsi"/>
          <w:i/>
          <w:iCs/>
          <w:sz w:val="24"/>
          <w:shd w:val="clear" w:color="auto" w:fill="FFFFFF"/>
          <w:lang w:eastAsia="en-GB"/>
        </w:rPr>
        <w:t>Journal of Open Innovation: Technology, Market, and Complexity</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6</w:t>
      </w:r>
      <w:r w:rsidRPr="00493E53">
        <w:rPr>
          <w:rFonts w:eastAsiaTheme="minorEastAsia" w:cstheme="minorHAnsi"/>
          <w:sz w:val="24"/>
          <w:shd w:val="clear" w:color="auto" w:fill="FFFFFF"/>
          <w:lang w:eastAsia="en-GB"/>
        </w:rPr>
        <w:t>(3), p.82.</w:t>
      </w:r>
    </w:p>
    <w:p w14:paraId="2AD9B032"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 xml:space="preserve">Klumpp, M., </w:t>
      </w:r>
      <w:proofErr w:type="spellStart"/>
      <w:r w:rsidRPr="00493E53">
        <w:rPr>
          <w:rFonts w:eastAsiaTheme="minorEastAsia" w:cstheme="minorHAnsi"/>
          <w:sz w:val="24"/>
          <w:shd w:val="clear" w:color="auto" w:fill="FFFFFF"/>
          <w:lang w:eastAsia="en-GB"/>
        </w:rPr>
        <w:t>Hesenius</w:t>
      </w:r>
      <w:proofErr w:type="spellEnd"/>
      <w:r w:rsidRPr="00493E53">
        <w:rPr>
          <w:rFonts w:eastAsiaTheme="minorEastAsia" w:cstheme="minorHAnsi"/>
          <w:sz w:val="24"/>
          <w:shd w:val="clear" w:color="auto" w:fill="FFFFFF"/>
          <w:lang w:eastAsia="en-GB"/>
        </w:rPr>
        <w:t xml:space="preserve">, M., Meyer, O., </w:t>
      </w:r>
      <w:proofErr w:type="spellStart"/>
      <w:r w:rsidRPr="00493E53">
        <w:rPr>
          <w:rFonts w:eastAsiaTheme="minorEastAsia" w:cstheme="minorHAnsi"/>
          <w:sz w:val="24"/>
          <w:shd w:val="clear" w:color="auto" w:fill="FFFFFF"/>
          <w:lang w:eastAsia="en-GB"/>
        </w:rPr>
        <w:t>Ruiner</w:t>
      </w:r>
      <w:proofErr w:type="spellEnd"/>
      <w:r w:rsidRPr="00493E53">
        <w:rPr>
          <w:rFonts w:eastAsiaTheme="minorEastAsia" w:cstheme="minorHAnsi"/>
          <w:sz w:val="24"/>
          <w:shd w:val="clear" w:color="auto" w:fill="FFFFFF"/>
          <w:lang w:eastAsia="en-GB"/>
        </w:rPr>
        <w:t xml:space="preserve">, C. and Gruhn, V., (2019). Production logistics and human-computer interaction—state-of-the-art, </w:t>
      </w:r>
      <w:proofErr w:type="gramStart"/>
      <w:r w:rsidRPr="00493E53">
        <w:rPr>
          <w:rFonts w:eastAsiaTheme="minorEastAsia" w:cstheme="minorHAnsi"/>
          <w:sz w:val="24"/>
          <w:shd w:val="clear" w:color="auto" w:fill="FFFFFF"/>
          <w:lang w:eastAsia="en-GB"/>
        </w:rPr>
        <w:t>challenges</w:t>
      </w:r>
      <w:proofErr w:type="gramEnd"/>
      <w:r w:rsidRPr="00493E53">
        <w:rPr>
          <w:rFonts w:eastAsiaTheme="minorEastAsia" w:cstheme="minorHAnsi"/>
          <w:sz w:val="24"/>
          <w:shd w:val="clear" w:color="auto" w:fill="FFFFFF"/>
          <w:lang w:eastAsia="en-GB"/>
        </w:rPr>
        <w:t xml:space="preserve"> and requirements for the future. </w:t>
      </w:r>
      <w:r w:rsidRPr="00493E53">
        <w:rPr>
          <w:rFonts w:eastAsiaTheme="minorEastAsia" w:cstheme="minorHAnsi"/>
          <w:i/>
          <w:iCs/>
          <w:sz w:val="24"/>
          <w:shd w:val="clear" w:color="auto" w:fill="FFFFFF"/>
          <w:lang w:eastAsia="en-GB"/>
        </w:rPr>
        <w:t>The International Journal of Advanced Manufacturing Technology</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105</w:t>
      </w:r>
      <w:r w:rsidRPr="00493E53">
        <w:rPr>
          <w:rFonts w:eastAsiaTheme="minorEastAsia" w:cstheme="minorHAnsi"/>
          <w:sz w:val="24"/>
          <w:shd w:val="clear" w:color="auto" w:fill="FFFFFF"/>
          <w:lang w:eastAsia="en-GB"/>
        </w:rPr>
        <w:t>, pp.3691-3709.</w:t>
      </w:r>
    </w:p>
    <w:p w14:paraId="7C494634"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Möller, K., (2022). Controlling &amp; Agility.</w:t>
      </w:r>
    </w:p>
    <w:p w14:paraId="22172324" w14:textId="77777777" w:rsidR="00493E53" w:rsidRPr="00493E53" w:rsidRDefault="00493E53" w:rsidP="00493E53">
      <w:pPr>
        <w:spacing w:line="360" w:lineRule="auto"/>
        <w:jc w:val="both"/>
        <w:rPr>
          <w:rFonts w:eastAsiaTheme="minorEastAsia" w:cstheme="minorHAnsi"/>
          <w:sz w:val="24"/>
          <w:shd w:val="clear" w:color="auto" w:fill="FFFFFF"/>
          <w:lang w:eastAsia="en-GB"/>
        </w:rPr>
      </w:pPr>
      <w:proofErr w:type="spellStart"/>
      <w:r w:rsidRPr="00493E53">
        <w:rPr>
          <w:rFonts w:eastAsiaTheme="minorEastAsia" w:cstheme="minorHAnsi"/>
          <w:sz w:val="24"/>
          <w:shd w:val="clear" w:color="auto" w:fill="FFFFFF"/>
          <w:lang w:eastAsia="en-GB"/>
        </w:rPr>
        <w:t>Mrad</w:t>
      </w:r>
      <w:proofErr w:type="spellEnd"/>
      <w:r w:rsidRPr="00493E53">
        <w:rPr>
          <w:rFonts w:eastAsiaTheme="minorEastAsia" w:cstheme="minorHAnsi"/>
          <w:sz w:val="24"/>
          <w:shd w:val="clear" w:color="auto" w:fill="FFFFFF"/>
          <w:lang w:eastAsia="en-GB"/>
        </w:rPr>
        <w:t>, M., Majdalani, J., Cui, C.C. and El Khansa, Z., (2020). Brand addiction in the contexts of luxury and fast-fashion brands. </w:t>
      </w:r>
      <w:r w:rsidRPr="00493E53">
        <w:rPr>
          <w:rFonts w:eastAsiaTheme="minorEastAsia" w:cstheme="minorHAnsi"/>
          <w:i/>
          <w:iCs/>
          <w:sz w:val="24"/>
          <w:shd w:val="clear" w:color="auto" w:fill="FFFFFF"/>
          <w:lang w:eastAsia="en-GB"/>
        </w:rPr>
        <w:t>Journal of Retailing and Consumer Services</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55</w:t>
      </w:r>
      <w:r w:rsidRPr="00493E53">
        <w:rPr>
          <w:rFonts w:eastAsiaTheme="minorEastAsia" w:cstheme="minorHAnsi"/>
          <w:sz w:val="24"/>
          <w:shd w:val="clear" w:color="auto" w:fill="FFFFFF"/>
          <w:lang w:eastAsia="en-GB"/>
        </w:rPr>
        <w:t>, p.102089.</w:t>
      </w:r>
    </w:p>
    <w:p w14:paraId="6CABE56E"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Nave, M.M., (2023). The impact of digital communication on Luxury Fashion Brands’ Reputation (Doctoral dissertation).</w:t>
      </w:r>
    </w:p>
    <w:p w14:paraId="198DA67F"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Parker, S.K. and Grote, G., (2022). Automation, algorithms, and beyond: Why work design matters more than ever in a digital world. </w:t>
      </w:r>
      <w:r w:rsidRPr="00493E53">
        <w:rPr>
          <w:rFonts w:eastAsiaTheme="minorEastAsia" w:cstheme="minorHAnsi"/>
          <w:i/>
          <w:iCs/>
          <w:sz w:val="24"/>
          <w:shd w:val="clear" w:color="auto" w:fill="FFFFFF"/>
          <w:lang w:eastAsia="en-GB"/>
        </w:rPr>
        <w:t>Applied Psychology</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71</w:t>
      </w:r>
      <w:r w:rsidRPr="00493E53">
        <w:rPr>
          <w:rFonts w:eastAsiaTheme="minorEastAsia" w:cstheme="minorHAnsi"/>
          <w:sz w:val="24"/>
          <w:shd w:val="clear" w:color="auto" w:fill="FFFFFF"/>
          <w:lang w:eastAsia="en-GB"/>
        </w:rPr>
        <w:t>(4), pp.1171-1204.</w:t>
      </w:r>
    </w:p>
    <w:p w14:paraId="6A392196"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Rathore, B., (2019). Chic Strategies: Revolutionizing the Industry through Innovative Fashion Marketing. </w:t>
      </w:r>
      <w:r w:rsidRPr="00493E53">
        <w:rPr>
          <w:rFonts w:eastAsiaTheme="minorEastAsia" w:cstheme="minorHAnsi"/>
          <w:i/>
          <w:iCs/>
          <w:sz w:val="24"/>
          <w:shd w:val="clear" w:color="auto" w:fill="FFFFFF"/>
          <w:lang w:eastAsia="en-GB"/>
        </w:rPr>
        <w:t>International Journal of New Media Studies: International Peer Reviewed Scholarly Indexed Journal</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6</w:t>
      </w:r>
      <w:r w:rsidRPr="00493E53">
        <w:rPr>
          <w:rFonts w:eastAsiaTheme="minorEastAsia" w:cstheme="minorHAnsi"/>
          <w:sz w:val="24"/>
          <w:shd w:val="clear" w:color="auto" w:fill="FFFFFF"/>
          <w:lang w:eastAsia="en-GB"/>
        </w:rPr>
        <w:t>(2), pp.23-33.</w:t>
      </w:r>
    </w:p>
    <w:p w14:paraId="2CCA7453"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 xml:space="preserve">Susanto, P.C. and </w:t>
      </w:r>
      <w:proofErr w:type="spellStart"/>
      <w:r w:rsidRPr="00493E53">
        <w:rPr>
          <w:rFonts w:eastAsiaTheme="minorEastAsia" w:cstheme="minorHAnsi"/>
          <w:sz w:val="24"/>
          <w:shd w:val="clear" w:color="auto" w:fill="FFFFFF"/>
          <w:lang w:eastAsia="en-GB"/>
        </w:rPr>
        <w:t>Sawitri</w:t>
      </w:r>
      <w:proofErr w:type="spellEnd"/>
      <w:r w:rsidRPr="00493E53">
        <w:rPr>
          <w:rFonts w:eastAsiaTheme="minorEastAsia" w:cstheme="minorHAnsi"/>
          <w:sz w:val="24"/>
          <w:shd w:val="clear" w:color="auto" w:fill="FFFFFF"/>
          <w:lang w:eastAsia="en-GB"/>
        </w:rPr>
        <w:t>, N.N., (2022). Coaching, Mentoring, Leadership Transformation and Employee Engagement: A Review of the Literature. </w:t>
      </w:r>
      <w:r w:rsidRPr="00493E53">
        <w:rPr>
          <w:rFonts w:eastAsiaTheme="minorEastAsia" w:cstheme="minorHAnsi"/>
          <w:i/>
          <w:iCs/>
          <w:sz w:val="24"/>
          <w:shd w:val="clear" w:color="auto" w:fill="FFFFFF"/>
          <w:lang w:eastAsia="en-GB"/>
        </w:rPr>
        <w:t xml:space="preserve">Dinasti International Journal </w:t>
      </w:r>
      <w:proofErr w:type="gramStart"/>
      <w:r w:rsidRPr="00493E53">
        <w:rPr>
          <w:rFonts w:eastAsiaTheme="minorEastAsia" w:cstheme="minorHAnsi"/>
          <w:i/>
          <w:iCs/>
          <w:sz w:val="24"/>
          <w:shd w:val="clear" w:color="auto" w:fill="FFFFFF"/>
          <w:lang w:eastAsia="en-GB"/>
        </w:rPr>
        <w:t>Of</w:t>
      </w:r>
      <w:proofErr w:type="gramEnd"/>
      <w:r w:rsidRPr="00493E53">
        <w:rPr>
          <w:rFonts w:eastAsiaTheme="minorEastAsia" w:cstheme="minorHAnsi"/>
          <w:i/>
          <w:iCs/>
          <w:sz w:val="24"/>
          <w:shd w:val="clear" w:color="auto" w:fill="FFFFFF"/>
          <w:lang w:eastAsia="en-GB"/>
        </w:rPr>
        <w:t xml:space="preserve"> Education Management And Social Science</w:t>
      </w:r>
      <w:r w:rsidRPr="00493E53">
        <w:rPr>
          <w:rFonts w:eastAsiaTheme="minorEastAsia" w:cstheme="minorHAnsi"/>
          <w:sz w:val="24"/>
          <w:shd w:val="clear" w:color="auto" w:fill="FFFFFF"/>
          <w:lang w:eastAsia="en-GB"/>
        </w:rPr>
        <w:t>, </w:t>
      </w:r>
      <w:r w:rsidRPr="00493E53">
        <w:rPr>
          <w:rFonts w:eastAsiaTheme="minorEastAsia" w:cstheme="minorHAnsi"/>
          <w:i/>
          <w:iCs/>
          <w:sz w:val="24"/>
          <w:shd w:val="clear" w:color="auto" w:fill="FFFFFF"/>
          <w:lang w:eastAsia="en-GB"/>
        </w:rPr>
        <w:t>4</w:t>
      </w:r>
      <w:r w:rsidRPr="00493E53">
        <w:rPr>
          <w:rFonts w:eastAsiaTheme="minorEastAsia" w:cstheme="minorHAnsi"/>
          <w:sz w:val="24"/>
          <w:shd w:val="clear" w:color="auto" w:fill="FFFFFF"/>
          <w:lang w:eastAsia="en-GB"/>
        </w:rPr>
        <w:t>(2), pp.297-308.</w:t>
      </w:r>
    </w:p>
    <w:p w14:paraId="6DDD5F27" w14:textId="77777777" w:rsidR="00493E53" w:rsidRPr="00493E53" w:rsidRDefault="00493E53" w:rsidP="00493E53">
      <w:pPr>
        <w:spacing w:line="360" w:lineRule="auto"/>
        <w:jc w:val="both"/>
        <w:rPr>
          <w:rFonts w:eastAsiaTheme="minorEastAsia" w:cstheme="minorHAnsi"/>
          <w:sz w:val="24"/>
          <w:shd w:val="clear" w:color="auto" w:fill="FFFFFF"/>
          <w:lang w:eastAsia="en-GB"/>
        </w:rPr>
      </w:pPr>
      <w:r w:rsidRPr="00493E53">
        <w:rPr>
          <w:rFonts w:eastAsiaTheme="minorEastAsia" w:cstheme="minorHAnsi"/>
          <w:sz w:val="24"/>
          <w:shd w:val="clear" w:color="auto" w:fill="FFFFFF"/>
          <w:lang w:eastAsia="en-GB"/>
        </w:rPr>
        <w:t>Tőkés, G.E., (2022). The Digital Brand Identity of Fast-Fashion Brand Zara. A Case Study. </w:t>
      </w:r>
      <w:r w:rsidRPr="00493E53">
        <w:rPr>
          <w:rFonts w:eastAsiaTheme="minorEastAsia" w:cstheme="minorHAnsi"/>
          <w:i/>
          <w:iCs/>
          <w:sz w:val="24"/>
          <w:shd w:val="clear" w:color="auto" w:fill="FFFFFF"/>
          <w:lang w:eastAsia="en-GB"/>
        </w:rPr>
        <w:t xml:space="preserve">Acta Universitatis </w:t>
      </w:r>
      <w:proofErr w:type="spellStart"/>
      <w:r w:rsidRPr="00493E53">
        <w:rPr>
          <w:rFonts w:eastAsiaTheme="minorEastAsia" w:cstheme="minorHAnsi"/>
          <w:i/>
          <w:iCs/>
          <w:sz w:val="24"/>
          <w:shd w:val="clear" w:color="auto" w:fill="FFFFFF"/>
          <w:lang w:eastAsia="en-GB"/>
        </w:rPr>
        <w:t>Sapientiae</w:t>
      </w:r>
      <w:proofErr w:type="spellEnd"/>
      <w:r w:rsidRPr="00493E53">
        <w:rPr>
          <w:rFonts w:eastAsiaTheme="minorEastAsia" w:cstheme="minorHAnsi"/>
          <w:i/>
          <w:iCs/>
          <w:sz w:val="24"/>
          <w:shd w:val="clear" w:color="auto" w:fill="FFFFFF"/>
          <w:lang w:eastAsia="en-GB"/>
        </w:rPr>
        <w:t>, Social Analysis</w:t>
      </w:r>
      <w:r w:rsidRPr="00493E53">
        <w:rPr>
          <w:rFonts w:eastAsiaTheme="minorEastAsia" w:cstheme="minorHAnsi"/>
          <w:sz w:val="24"/>
          <w:shd w:val="clear" w:color="auto" w:fill="FFFFFF"/>
          <w:lang w:eastAsia="en-GB"/>
        </w:rPr>
        <w:t>, (12), pp.131-154.</w:t>
      </w:r>
    </w:p>
    <w:p w14:paraId="1D0C12D8" w14:textId="1EE7904B" w:rsidR="004E606E" w:rsidRDefault="004E606E" w:rsidP="004E606E">
      <w:pPr>
        <w:keepNext/>
        <w:keepLines/>
        <w:spacing w:before="240" w:after="0" w:line="360" w:lineRule="auto"/>
        <w:jc w:val="both"/>
        <w:outlineLvl w:val="0"/>
        <w:rPr>
          <w:rFonts w:ascii="Arial" w:eastAsiaTheme="majorEastAsia" w:hAnsi="Arial" w:cstheme="majorBidi"/>
          <w:b/>
          <w:bCs/>
          <w:color w:val="000000" w:themeColor="text1"/>
          <w:sz w:val="32"/>
          <w:szCs w:val="32"/>
          <w:shd w:val="clear" w:color="auto" w:fill="FFFFFF"/>
          <w:lang w:eastAsia="en-GB"/>
        </w:rPr>
      </w:pPr>
      <w:bookmarkStart w:id="8" w:name="_Toc150009237"/>
      <w:r w:rsidRPr="004E606E">
        <w:rPr>
          <w:rFonts w:ascii="Arial" w:eastAsiaTheme="majorEastAsia" w:hAnsi="Arial" w:cstheme="majorBidi"/>
          <w:b/>
          <w:bCs/>
          <w:color w:val="000000" w:themeColor="text1"/>
          <w:sz w:val="32"/>
          <w:szCs w:val="32"/>
          <w:shd w:val="clear" w:color="auto" w:fill="FFFFFF"/>
          <w:lang w:eastAsia="en-GB"/>
        </w:rPr>
        <w:lastRenderedPageBreak/>
        <w:t>Appendix</w:t>
      </w:r>
      <w:bookmarkEnd w:id="8"/>
      <w:r w:rsidR="00653A37">
        <w:rPr>
          <w:rFonts w:ascii="Arial" w:eastAsiaTheme="majorEastAsia" w:hAnsi="Arial" w:cstheme="majorBidi"/>
          <w:b/>
          <w:bCs/>
          <w:color w:val="000000" w:themeColor="text1"/>
          <w:sz w:val="32"/>
          <w:szCs w:val="32"/>
          <w:shd w:val="clear" w:color="auto" w:fill="FFFFFF"/>
          <w:lang w:eastAsia="en-GB"/>
        </w:rPr>
        <w:t xml:space="preserve"> </w:t>
      </w:r>
    </w:p>
    <w:p w14:paraId="1472EE97" w14:textId="77777777" w:rsidR="009E66FA" w:rsidRDefault="009E66FA" w:rsidP="009E66FA">
      <w:pPr>
        <w:spacing w:line="360" w:lineRule="auto"/>
        <w:jc w:val="both"/>
        <w:rPr>
          <w:rFonts w:eastAsiaTheme="minorEastAsia" w:cstheme="minorHAnsi"/>
          <w:sz w:val="24"/>
          <w:lang w:eastAsia="en-GB"/>
        </w:rPr>
      </w:pPr>
      <w:r w:rsidRPr="009E66FA">
        <w:rPr>
          <w:rFonts w:eastAsiaTheme="minorEastAsia" w:cstheme="minorHAnsi"/>
          <w:sz w:val="24"/>
          <w:lang w:eastAsia="en-GB"/>
        </w:rPr>
        <w:t>PDP Table</w:t>
      </w:r>
    </w:p>
    <w:tbl>
      <w:tblPr>
        <w:tblStyle w:val="TableGrid"/>
        <w:tblW w:w="0" w:type="auto"/>
        <w:tblLook w:val="04A0" w:firstRow="1" w:lastRow="0" w:firstColumn="1" w:lastColumn="0" w:noHBand="0" w:noVBand="1"/>
      </w:tblPr>
      <w:tblGrid>
        <w:gridCol w:w="1337"/>
        <w:gridCol w:w="1373"/>
        <w:gridCol w:w="1397"/>
        <w:gridCol w:w="1440"/>
        <w:gridCol w:w="1150"/>
        <w:gridCol w:w="1150"/>
        <w:gridCol w:w="1169"/>
      </w:tblGrid>
      <w:tr w:rsidR="004E1B4F" w:rsidRPr="004E1B4F" w14:paraId="03B0277B" w14:textId="77777777" w:rsidTr="008945EF">
        <w:tc>
          <w:tcPr>
            <w:tcW w:w="1288" w:type="dxa"/>
            <w:shd w:val="clear" w:color="auto" w:fill="D0CECE" w:themeFill="background2" w:themeFillShade="E6"/>
          </w:tcPr>
          <w:p w14:paraId="026F9569" w14:textId="77777777" w:rsidR="004E1B4F" w:rsidRPr="004E1B4F" w:rsidRDefault="004E1B4F" w:rsidP="004E1B4F">
            <w:pPr>
              <w:spacing w:line="360" w:lineRule="auto"/>
              <w:jc w:val="center"/>
              <w:rPr>
                <w:rFonts w:cstheme="minorHAnsi"/>
                <w:sz w:val="24"/>
              </w:rPr>
            </w:pPr>
            <w:r w:rsidRPr="004E1B4F">
              <w:rPr>
                <w:rFonts w:cstheme="minorHAnsi"/>
                <w:sz w:val="24"/>
              </w:rPr>
              <w:t>Development objectives</w:t>
            </w:r>
          </w:p>
        </w:tc>
        <w:tc>
          <w:tcPr>
            <w:tcW w:w="1288" w:type="dxa"/>
            <w:shd w:val="clear" w:color="auto" w:fill="D0CECE" w:themeFill="background2" w:themeFillShade="E6"/>
          </w:tcPr>
          <w:p w14:paraId="0DC38F46" w14:textId="77777777" w:rsidR="004E1B4F" w:rsidRPr="004E1B4F" w:rsidRDefault="004E1B4F" w:rsidP="004E1B4F">
            <w:pPr>
              <w:spacing w:line="360" w:lineRule="auto"/>
              <w:jc w:val="center"/>
              <w:rPr>
                <w:rFonts w:cstheme="minorHAnsi"/>
                <w:sz w:val="24"/>
              </w:rPr>
            </w:pPr>
            <w:r w:rsidRPr="004E1B4F">
              <w:rPr>
                <w:rFonts w:cstheme="minorHAnsi"/>
                <w:sz w:val="24"/>
              </w:rPr>
              <w:t>Priority</w:t>
            </w:r>
          </w:p>
          <w:p w14:paraId="225C37C4" w14:textId="77777777" w:rsidR="004E1B4F" w:rsidRPr="004E1B4F" w:rsidRDefault="004E1B4F" w:rsidP="004E1B4F">
            <w:pPr>
              <w:spacing w:line="360" w:lineRule="auto"/>
              <w:jc w:val="center"/>
              <w:rPr>
                <w:rFonts w:cstheme="minorHAnsi"/>
                <w:sz w:val="24"/>
              </w:rPr>
            </w:pPr>
          </w:p>
        </w:tc>
        <w:tc>
          <w:tcPr>
            <w:tcW w:w="1288" w:type="dxa"/>
            <w:shd w:val="clear" w:color="auto" w:fill="D0CECE" w:themeFill="background2" w:themeFillShade="E6"/>
          </w:tcPr>
          <w:p w14:paraId="46D421AF" w14:textId="77777777" w:rsidR="004E1B4F" w:rsidRPr="004E1B4F" w:rsidRDefault="004E1B4F" w:rsidP="004E1B4F">
            <w:pPr>
              <w:spacing w:line="360" w:lineRule="auto"/>
              <w:jc w:val="center"/>
              <w:rPr>
                <w:rFonts w:cstheme="minorHAnsi"/>
                <w:sz w:val="24"/>
              </w:rPr>
            </w:pPr>
            <w:r w:rsidRPr="004E1B4F">
              <w:rPr>
                <w:rFonts w:cstheme="minorHAnsi"/>
                <w:sz w:val="24"/>
              </w:rPr>
              <w:t>Activities to be undertaken</w:t>
            </w:r>
          </w:p>
        </w:tc>
        <w:tc>
          <w:tcPr>
            <w:tcW w:w="1288" w:type="dxa"/>
            <w:shd w:val="clear" w:color="auto" w:fill="D0CECE" w:themeFill="background2" w:themeFillShade="E6"/>
          </w:tcPr>
          <w:p w14:paraId="531D1B5A" w14:textId="77777777" w:rsidR="004E1B4F" w:rsidRPr="004E1B4F" w:rsidRDefault="004E1B4F" w:rsidP="004E1B4F">
            <w:pPr>
              <w:spacing w:line="360" w:lineRule="auto"/>
              <w:jc w:val="center"/>
              <w:rPr>
                <w:rFonts w:cstheme="minorHAnsi"/>
                <w:sz w:val="24"/>
              </w:rPr>
            </w:pPr>
            <w:r w:rsidRPr="004E1B4F">
              <w:rPr>
                <w:rFonts w:cstheme="minorHAnsi"/>
                <w:sz w:val="24"/>
              </w:rPr>
              <w:t>Resources</w:t>
            </w:r>
          </w:p>
          <w:p w14:paraId="1EAF314D" w14:textId="77777777" w:rsidR="004E1B4F" w:rsidRPr="004E1B4F" w:rsidRDefault="004E1B4F" w:rsidP="004E1B4F">
            <w:pPr>
              <w:spacing w:line="360" w:lineRule="auto"/>
              <w:jc w:val="center"/>
              <w:rPr>
                <w:rFonts w:cstheme="minorHAnsi"/>
                <w:sz w:val="24"/>
              </w:rPr>
            </w:pPr>
          </w:p>
        </w:tc>
        <w:tc>
          <w:tcPr>
            <w:tcW w:w="1288" w:type="dxa"/>
            <w:shd w:val="clear" w:color="auto" w:fill="D0CECE" w:themeFill="background2" w:themeFillShade="E6"/>
          </w:tcPr>
          <w:p w14:paraId="42031623" w14:textId="77777777" w:rsidR="004E1B4F" w:rsidRPr="004E1B4F" w:rsidRDefault="004E1B4F" w:rsidP="004E1B4F">
            <w:pPr>
              <w:spacing w:line="360" w:lineRule="auto"/>
              <w:jc w:val="center"/>
              <w:rPr>
                <w:rFonts w:cstheme="minorHAnsi"/>
                <w:sz w:val="24"/>
              </w:rPr>
            </w:pPr>
            <w:r w:rsidRPr="004E1B4F">
              <w:rPr>
                <w:rFonts w:cstheme="minorHAnsi"/>
                <w:sz w:val="24"/>
              </w:rPr>
              <w:t>Start date</w:t>
            </w:r>
          </w:p>
        </w:tc>
        <w:tc>
          <w:tcPr>
            <w:tcW w:w="1288" w:type="dxa"/>
            <w:shd w:val="clear" w:color="auto" w:fill="D0CECE" w:themeFill="background2" w:themeFillShade="E6"/>
          </w:tcPr>
          <w:p w14:paraId="0B751B47" w14:textId="77777777" w:rsidR="004E1B4F" w:rsidRPr="004E1B4F" w:rsidRDefault="004E1B4F" w:rsidP="004E1B4F">
            <w:pPr>
              <w:spacing w:line="360" w:lineRule="auto"/>
              <w:jc w:val="center"/>
              <w:rPr>
                <w:rFonts w:cstheme="minorHAnsi"/>
                <w:sz w:val="24"/>
              </w:rPr>
            </w:pPr>
            <w:r w:rsidRPr="004E1B4F">
              <w:rPr>
                <w:rFonts w:cstheme="minorHAnsi"/>
                <w:sz w:val="24"/>
              </w:rPr>
              <w:t>End date</w:t>
            </w:r>
          </w:p>
        </w:tc>
        <w:tc>
          <w:tcPr>
            <w:tcW w:w="1288" w:type="dxa"/>
            <w:shd w:val="clear" w:color="auto" w:fill="D0CECE" w:themeFill="background2" w:themeFillShade="E6"/>
          </w:tcPr>
          <w:p w14:paraId="26A42F1D" w14:textId="77777777" w:rsidR="004E1B4F" w:rsidRPr="004E1B4F" w:rsidRDefault="004E1B4F" w:rsidP="004E1B4F">
            <w:pPr>
              <w:spacing w:line="360" w:lineRule="auto"/>
              <w:jc w:val="center"/>
              <w:rPr>
                <w:rFonts w:cstheme="minorHAnsi"/>
                <w:sz w:val="24"/>
              </w:rPr>
            </w:pPr>
            <w:r w:rsidRPr="004E1B4F">
              <w:rPr>
                <w:rFonts w:cstheme="minorHAnsi"/>
                <w:sz w:val="24"/>
              </w:rPr>
              <w:t>Evaluation</w:t>
            </w:r>
          </w:p>
        </w:tc>
      </w:tr>
      <w:tr w:rsidR="004E1B4F" w:rsidRPr="004E1B4F" w14:paraId="40053C8A" w14:textId="77777777" w:rsidTr="008945EF">
        <w:tc>
          <w:tcPr>
            <w:tcW w:w="1288" w:type="dxa"/>
          </w:tcPr>
          <w:p w14:paraId="17E75927" w14:textId="77777777" w:rsidR="004E1B4F" w:rsidRPr="004E1B4F" w:rsidRDefault="004E1B4F" w:rsidP="004E1B4F">
            <w:pPr>
              <w:spacing w:line="360" w:lineRule="auto"/>
              <w:jc w:val="both"/>
              <w:rPr>
                <w:rFonts w:cstheme="minorHAnsi"/>
                <w:sz w:val="24"/>
              </w:rPr>
            </w:pPr>
            <w:r w:rsidRPr="004E1B4F">
              <w:rPr>
                <w:rFonts w:cstheme="minorHAnsi"/>
                <w:sz w:val="24"/>
              </w:rPr>
              <w:t>Hone the Retail Sales Abilities</w:t>
            </w:r>
          </w:p>
        </w:tc>
        <w:tc>
          <w:tcPr>
            <w:tcW w:w="1288" w:type="dxa"/>
          </w:tcPr>
          <w:p w14:paraId="2153DAE0" w14:textId="77777777" w:rsidR="004E1B4F" w:rsidRPr="004E1B4F" w:rsidRDefault="004E1B4F" w:rsidP="004E1B4F">
            <w:pPr>
              <w:spacing w:line="360" w:lineRule="auto"/>
              <w:jc w:val="both"/>
              <w:rPr>
                <w:rFonts w:cstheme="minorHAnsi"/>
                <w:sz w:val="24"/>
              </w:rPr>
            </w:pPr>
            <w:r w:rsidRPr="004E1B4F">
              <w:rPr>
                <w:rFonts w:cstheme="minorHAnsi"/>
                <w:sz w:val="24"/>
              </w:rPr>
              <w:t>Retail sales</w:t>
            </w:r>
          </w:p>
        </w:tc>
        <w:tc>
          <w:tcPr>
            <w:tcW w:w="1288" w:type="dxa"/>
          </w:tcPr>
          <w:p w14:paraId="29009593" w14:textId="77777777" w:rsidR="004E1B4F" w:rsidRPr="004E1B4F" w:rsidRDefault="004E1B4F" w:rsidP="004E1B4F">
            <w:pPr>
              <w:spacing w:line="360" w:lineRule="auto"/>
              <w:jc w:val="both"/>
              <w:rPr>
                <w:rFonts w:cstheme="minorHAnsi"/>
                <w:sz w:val="24"/>
              </w:rPr>
            </w:pPr>
            <w:r w:rsidRPr="004E1B4F">
              <w:rPr>
                <w:rFonts w:cstheme="minorHAnsi"/>
                <w:sz w:val="24"/>
              </w:rPr>
              <w:t>Provide targeted sales instructions and guidance to improve productivity.</w:t>
            </w:r>
          </w:p>
        </w:tc>
        <w:tc>
          <w:tcPr>
            <w:tcW w:w="1288" w:type="dxa"/>
          </w:tcPr>
          <w:p w14:paraId="1676E5D9" w14:textId="0E2E3E08" w:rsidR="004E1B4F" w:rsidRPr="004E1B4F" w:rsidRDefault="004E1B4F" w:rsidP="004E1B4F">
            <w:pPr>
              <w:spacing w:line="360" w:lineRule="auto"/>
              <w:jc w:val="both"/>
              <w:rPr>
                <w:rFonts w:cstheme="minorHAnsi"/>
                <w:sz w:val="24"/>
              </w:rPr>
            </w:pPr>
            <w:r w:rsidRPr="004E1B4F">
              <w:rPr>
                <w:rFonts w:cstheme="minorHAnsi"/>
                <w:sz w:val="24"/>
              </w:rPr>
              <w:t xml:space="preserve">Trainers, Course materials, </w:t>
            </w:r>
            <w:r w:rsidRPr="002A48F0">
              <w:rPr>
                <w:rFonts w:cstheme="minorHAnsi"/>
                <w:sz w:val="24"/>
              </w:rPr>
              <w:t>Measurement,</w:t>
            </w:r>
            <w:r w:rsidRPr="004E1B4F">
              <w:rPr>
                <w:rFonts w:cstheme="minorHAnsi"/>
                <w:sz w:val="24"/>
              </w:rPr>
              <w:t xml:space="preserve"> and evaluation tools.</w:t>
            </w:r>
          </w:p>
        </w:tc>
        <w:tc>
          <w:tcPr>
            <w:tcW w:w="1288" w:type="dxa"/>
          </w:tcPr>
          <w:p w14:paraId="6A5C6735" w14:textId="77777777" w:rsidR="004E1B4F" w:rsidRPr="004E1B4F" w:rsidRDefault="004E1B4F" w:rsidP="004E1B4F">
            <w:pPr>
              <w:spacing w:line="360" w:lineRule="auto"/>
              <w:jc w:val="both"/>
              <w:rPr>
                <w:rFonts w:cstheme="minorHAnsi"/>
                <w:sz w:val="24"/>
              </w:rPr>
            </w:pPr>
            <w:r w:rsidRPr="004E1B4F">
              <w:rPr>
                <w:rFonts w:cstheme="minorHAnsi"/>
                <w:sz w:val="24"/>
              </w:rPr>
              <w:t>01.11.2023</w:t>
            </w:r>
          </w:p>
        </w:tc>
        <w:tc>
          <w:tcPr>
            <w:tcW w:w="1288" w:type="dxa"/>
          </w:tcPr>
          <w:p w14:paraId="75F050FD" w14:textId="77777777" w:rsidR="004E1B4F" w:rsidRPr="004E1B4F" w:rsidRDefault="004E1B4F" w:rsidP="004E1B4F">
            <w:pPr>
              <w:spacing w:line="360" w:lineRule="auto"/>
              <w:jc w:val="both"/>
              <w:rPr>
                <w:rFonts w:cstheme="minorHAnsi"/>
                <w:sz w:val="24"/>
              </w:rPr>
            </w:pPr>
            <w:r w:rsidRPr="004E1B4F">
              <w:rPr>
                <w:rFonts w:cstheme="minorHAnsi"/>
                <w:sz w:val="24"/>
              </w:rPr>
              <w:t>31.01.2024</w:t>
            </w:r>
          </w:p>
        </w:tc>
        <w:tc>
          <w:tcPr>
            <w:tcW w:w="1288" w:type="dxa"/>
          </w:tcPr>
          <w:p w14:paraId="1F5FF9F7" w14:textId="77777777" w:rsidR="004E1B4F" w:rsidRPr="004E1B4F" w:rsidRDefault="004E1B4F" w:rsidP="004E1B4F">
            <w:pPr>
              <w:spacing w:line="360" w:lineRule="auto"/>
              <w:jc w:val="both"/>
              <w:rPr>
                <w:rFonts w:cstheme="minorHAnsi"/>
                <w:sz w:val="24"/>
              </w:rPr>
            </w:pPr>
            <w:r w:rsidRPr="004E1B4F">
              <w:rPr>
                <w:rFonts w:cstheme="minorHAnsi"/>
                <w:sz w:val="24"/>
              </w:rPr>
              <w:t>Specific KPIs</w:t>
            </w:r>
          </w:p>
        </w:tc>
      </w:tr>
      <w:tr w:rsidR="004E1B4F" w:rsidRPr="004E1B4F" w14:paraId="1720F9B0" w14:textId="77777777" w:rsidTr="008945EF">
        <w:tc>
          <w:tcPr>
            <w:tcW w:w="1288" w:type="dxa"/>
          </w:tcPr>
          <w:p w14:paraId="23F062BC" w14:textId="77777777" w:rsidR="004E1B4F" w:rsidRPr="004E1B4F" w:rsidRDefault="004E1B4F" w:rsidP="004E1B4F">
            <w:pPr>
              <w:spacing w:line="360" w:lineRule="auto"/>
              <w:jc w:val="both"/>
              <w:rPr>
                <w:rFonts w:cstheme="minorHAnsi"/>
                <w:sz w:val="24"/>
              </w:rPr>
            </w:pPr>
            <w:r w:rsidRPr="004E1B4F">
              <w:rPr>
                <w:rFonts w:cstheme="minorHAnsi"/>
                <w:sz w:val="24"/>
              </w:rPr>
              <w:t>Improve Stock Controls</w:t>
            </w:r>
          </w:p>
        </w:tc>
        <w:tc>
          <w:tcPr>
            <w:tcW w:w="1288" w:type="dxa"/>
          </w:tcPr>
          <w:p w14:paraId="58088FA7" w14:textId="77777777" w:rsidR="004E1B4F" w:rsidRPr="004E1B4F" w:rsidRDefault="004E1B4F" w:rsidP="004E1B4F">
            <w:pPr>
              <w:spacing w:line="360" w:lineRule="auto"/>
              <w:jc w:val="both"/>
              <w:rPr>
                <w:rFonts w:cstheme="minorHAnsi"/>
                <w:sz w:val="24"/>
              </w:rPr>
            </w:pPr>
            <w:r w:rsidRPr="004E1B4F">
              <w:rPr>
                <w:rFonts w:cstheme="minorHAnsi"/>
                <w:sz w:val="24"/>
              </w:rPr>
              <w:t>Inventory management</w:t>
            </w:r>
          </w:p>
        </w:tc>
        <w:tc>
          <w:tcPr>
            <w:tcW w:w="1288" w:type="dxa"/>
          </w:tcPr>
          <w:p w14:paraId="5B7BCCD6" w14:textId="77777777" w:rsidR="004E1B4F" w:rsidRPr="004E1B4F" w:rsidRDefault="004E1B4F" w:rsidP="004E1B4F">
            <w:pPr>
              <w:spacing w:line="360" w:lineRule="auto"/>
              <w:jc w:val="both"/>
              <w:rPr>
                <w:rFonts w:cstheme="minorHAnsi"/>
                <w:sz w:val="24"/>
              </w:rPr>
            </w:pPr>
            <w:r w:rsidRPr="004E1B4F">
              <w:rPr>
                <w:rFonts w:cstheme="minorHAnsi"/>
                <w:sz w:val="24"/>
              </w:rPr>
              <w:t>Minimize surplus stock by putting in place effective inventory management procedure.</w:t>
            </w:r>
          </w:p>
        </w:tc>
        <w:tc>
          <w:tcPr>
            <w:tcW w:w="1288" w:type="dxa"/>
          </w:tcPr>
          <w:p w14:paraId="376E1F69" w14:textId="77777777" w:rsidR="004E1B4F" w:rsidRPr="004E1B4F" w:rsidRDefault="004E1B4F" w:rsidP="004E1B4F">
            <w:pPr>
              <w:spacing w:line="360" w:lineRule="auto"/>
              <w:jc w:val="both"/>
              <w:rPr>
                <w:rFonts w:cstheme="minorHAnsi"/>
                <w:sz w:val="24"/>
              </w:rPr>
            </w:pPr>
            <w:r w:rsidRPr="004E1B4F">
              <w:rPr>
                <w:rFonts w:cstheme="minorHAnsi"/>
                <w:sz w:val="24"/>
              </w:rPr>
              <w:t>Specialists, software, and routine audits of stock levels.</w:t>
            </w:r>
          </w:p>
        </w:tc>
        <w:tc>
          <w:tcPr>
            <w:tcW w:w="1288" w:type="dxa"/>
          </w:tcPr>
          <w:p w14:paraId="16B7C7AE" w14:textId="77777777" w:rsidR="004E1B4F" w:rsidRPr="004E1B4F" w:rsidRDefault="004E1B4F" w:rsidP="004E1B4F">
            <w:pPr>
              <w:spacing w:line="360" w:lineRule="auto"/>
              <w:jc w:val="both"/>
              <w:rPr>
                <w:rFonts w:cstheme="minorHAnsi"/>
                <w:sz w:val="24"/>
              </w:rPr>
            </w:pPr>
            <w:r w:rsidRPr="004E1B4F">
              <w:rPr>
                <w:rFonts w:cstheme="minorHAnsi"/>
                <w:sz w:val="24"/>
              </w:rPr>
              <w:t>01.02.2024</w:t>
            </w:r>
          </w:p>
        </w:tc>
        <w:tc>
          <w:tcPr>
            <w:tcW w:w="1288" w:type="dxa"/>
          </w:tcPr>
          <w:p w14:paraId="23740B18" w14:textId="77777777" w:rsidR="004E1B4F" w:rsidRPr="004E1B4F" w:rsidRDefault="004E1B4F" w:rsidP="004E1B4F">
            <w:pPr>
              <w:spacing w:line="360" w:lineRule="auto"/>
              <w:jc w:val="both"/>
              <w:rPr>
                <w:rFonts w:cstheme="minorHAnsi"/>
                <w:sz w:val="24"/>
              </w:rPr>
            </w:pPr>
            <w:r w:rsidRPr="004E1B4F">
              <w:rPr>
                <w:rFonts w:cstheme="minorHAnsi"/>
                <w:sz w:val="24"/>
              </w:rPr>
              <w:t>31.01.2025</w:t>
            </w:r>
          </w:p>
        </w:tc>
        <w:tc>
          <w:tcPr>
            <w:tcW w:w="1288" w:type="dxa"/>
          </w:tcPr>
          <w:p w14:paraId="35DA69FE" w14:textId="77777777" w:rsidR="004E1B4F" w:rsidRPr="004E1B4F" w:rsidRDefault="004E1B4F" w:rsidP="004E1B4F">
            <w:pPr>
              <w:spacing w:line="360" w:lineRule="auto"/>
              <w:jc w:val="both"/>
              <w:rPr>
                <w:rFonts w:cstheme="minorHAnsi"/>
                <w:sz w:val="24"/>
              </w:rPr>
            </w:pPr>
            <w:r w:rsidRPr="004E1B4F">
              <w:rPr>
                <w:rFonts w:cstheme="minorHAnsi"/>
                <w:sz w:val="24"/>
              </w:rPr>
              <w:t>Regular supervision</w:t>
            </w:r>
          </w:p>
        </w:tc>
      </w:tr>
      <w:tr w:rsidR="004E1B4F" w:rsidRPr="004E1B4F" w14:paraId="6AE2037B" w14:textId="77777777" w:rsidTr="008945EF">
        <w:tc>
          <w:tcPr>
            <w:tcW w:w="1288" w:type="dxa"/>
          </w:tcPr>
          <w:p w14:paraId="67178231" w14:textId="77777777" w:rsidR="004E1B4F" w:rsidRPr="004E1B4F" w:rsidRDefault="004E1B4F" w:rsidP="004E1B4F">
            <w:pPr>
              <w:spacing w:line="360" w:lineRule="auto"/>
              <w:jc w:val="both"/>
              <w:rPr>
                <w:rFonts w:cstheme="minorHAnsi"/>
                <w:sz w:val="24"/>
              </w:rPr>
            </w:pPr>
            <w:r w:rsidRPr="004E1B4F">
              <w:rPr>
                <w:rFonts w:cstheme="minorHAnsi"/>
                <w:sz w:val="24"/>
              </w:rPr>
              <w:t>Encourage Imagination and New Ideas</w:t>
            </w:r>
          </w:p>
        </w:tc>
        <w:tc>
          <w:tcPr>
            <w:tcW w:w="1288" w:type="dxa"/>
          </w:tcPr>
          <w:p w14:paraId="0BEA86EB" w14:textId="77777777" w:rsidR="004E1B4F" w:rsidRPr="004E1B4F" w:rsidRDefault="004E1B4F" w:rsidP="004E1B4F">
            <w:pPr>
              <w:spacing w:line="360" w:lineRule="auto"/>
              <w:jc w:val="both"/>
              <w:rPr>
                <w:rFonts w:cstheme="minorHAnsi"/>
                <w:sz w:val="24"/>
              </w:rPr>
            </w:pPr>
            <w:r w:rsidRPr="004E1B4F">
              <w:rPr>
                <w:rFonts w:cstheme="minorHAnsi"/>
                <w:sz w:val="24"/>
              </w:rPr>
              <w:t>Creativity and Innovation</w:t>
            </w:r>
          </w:p>
        </w:tc>
        <w:tc>
          <w:tcPr>
            <w:tcW w:w="1288" w:type="dxa"/>
          </w:tcPr>
          <w:p w14:paraId="3F46952D" w14:textId="77777777" w:rsidR="004E1B4F" w:rsidRPr="004E1B4F" w:rsidRDefault="004E1B4F" w:rsidP="004E1B4F">
            <w:pPr>
              <w:spacing w:line="360" w:lineRule="auto"/>
              <w:jc w:val="both"/>
              <w:rPr>
                <w:rFonts w:cstheme="minorHAnsi"/>
                <w:sz w:val="24"/>
              </w:rPr>
            </w:pPr>
            <w:r w:rsidRPr="004E1B4F">
              <w:rPr>
                <w:rFonts w:cstheme="minorHAnsi"/>
                <w:sz w:val="24"/>
              </w:rPr>
              <w:t>Host brainstorming sessions and promote employee submission.</w:t>
            </w:r>
          </w:p>
        </w:tc>
        <w:tc>
          <w:tcPr>
            <w:tcW w:w="1288" w:type="dxa"/>
          </w:tcPr>
          <w:p w14:paraId="11D5B4D8" w14:textId="77777777" w:rsidR="004E1B4F" w:rsidRPr="004E1B4F" w:rsidRDefault="004E1B4F" w:rsidP="004E1B4F">
            <w:pPr>
              <w:spacing w:line="360" w:lineRule="auto"/>
              <w:jc w:val="both"/>
              <w:rPr>
                <w:rFonts w:cstheme="minorHAnsi"/>
                <w:sz w:val="24"/>
              </w:rPr>
            </w:pPr>
            <w:r w:rsidRPr="004E1B4F">
              <w:rPr>
                <w:rFonts w:cstheme="minorHAnsi"/>
                <w:sz w:val="24"/>
              </w:rPr>
              <w:t>Innovative websites, and systems for submission ideas.</w:t>
            </w:r>
          </w:p>
        </w:tc>
        <w:tc>
          <w:tcPr>
            <w:tcW w:w="1288" w:type="dxa"/>
          </w:tcPr>
          <w:p w14:paraId="4E877F9C" w14:textId="77777777" w:rsidR="004E1B4F" w:rsidRPr="004E1B4F" w:rsidRDefault="004E1B4F" w:rsidP="004E1B4F">
            <w:pPr>
              <w:spacing w:line="360" w:lineRule="auto"/>
              <w:jc w:val="both"/>
              <w:rPr>
                <w:rFonts w:cstheme="minorHAnsi"/>
                <w:sz w:val="24"/>
              </w:rPr>
            </w:pPr>
            <w:r w:rsidRPr="004E1B4F">
              <w:rPr>
                <w:rFonts w:cstheme="minorHAnsi"/>
                <w:sz w:val="24"/>
              </w:rPr>
              <w:t>01.02.2025</w:t>
            </w:r>
          </w:p>
        </w:tc>
        <w:tc>
          <w:tcPr>
            <w:tcW w:w="1288" w:type="dxa"/>
          </w:tcPr>
          <w:p w14:paraId="3F3765E7" w14:textId="77777777" w:rsidR="004E1B4F" w:rsidRPr="004E1B4F" w:rsidRDefault="004E1B4F" w:rsidP="004E1B4F">
            <w:pPr>
              <w:spacing w:line="360" w:lineRule="auto"/>
              <w:jc w:val="both"/>
              <w:rPr>
                <w:rFonts w:cstheme="minorHAnsi"/>
                <w:sz w:val="24"/>
              </w:rPr>
            </w:pPr>
            <w:r w:rsidRPr="004E1B4F">
              <w:rPr>
                <w:rFonts w:cstheme="minorHAnsi"/>
                <w:sz w:val="24"/>
              </w:rPr>
              <w:t>30.04.2025</w:t>
            </w:r>
          </w:p>
        </w:tc>
        <w:tc>
          <w:tcPr>
            <w:tcW w:w="1288" w:type="dxa"/>
          </w:tcPr>
          <w:p w14:paraId="4B4D2DC7" w14:textId="77777777" w:rsidR="004E1B4F" w:rsidRPr="004E1B4F" w:rsidRDefault="004E1B4F" w:rsidP="004E1B4F">
            <w:pPr>
              <w:spacing w:line="360" w:lineRule="auto"/>
              <w:jc w:val="both"/>
              <w:rPr>
                <w:rFonts w:cstheme="minorHAnsi"/>
                <w:sz w:val="24"/>
              </w:rPr>
            </w:pPr>
            <w:r w:rsidRPr="004E1B4F">
              <w:rPr>
                <w:rFonts w:cstheme="minorHAnsi"/>
                <w:sz w:val="24"/>
              </w:rPr>
              <w:t>Responses</w:t>
            </w:r>
          </w:p>
        </w:tc>
      </w:tr>
      <w:tr w:rsidR="004E1B4F" w:rsidRPr="004E1B4F" w14:paraId="71C1323C" w14:textId="77777777" w:rsidTr="008945EF">
        <w:tc>
          <w:tcPr>
            <w:tcW w:w="1288" w:type="dxa"/>
          </w:tcPr>
          <w:p w14:paraId="7BAC7DDE" w14:textId="77777777" w:rsidR="004E1B4F" w:rsidRPr="004E1B4F" w:rsidRDefault="004E1B4F" w:rsidP="004E1B4F">
            <w:pPr>
              <w:spacing w:line="360" w:lineRule="auto"/>
              <w:jc w:val="both"/>
              <w:rPr>
                <w:rFonts w:cstheme="minorHAnsi"/>
                <w:sz w:val="24"/>
              </w:rPr>
            </w:pPr>
            <w:r w:rsidRPr="004E1B4F">
              <w:rPr>
                <w:rFonts w:cstheme="minorHAnsi"/>
                <w:sz w:val="24"/>
              </w:rPr>
              <w:lastRenderedPageBreak/>
              <w:t>Hone the Leadership Abilities</w:t>
            </w:r>
          </w:p>
        </w:tc>
        <w:tc>
          <w:tcPr>
            <w:tcW w:w="1288" w:type="dxa"/>
          </w:tcPr>
          <w:p w14:paraId="236594FA" w14:textId="77777777" w:rsidR="004E1B4F" w:rsidRPr="004E1B4F" w:rsidRDefault="004E1B4F" w:rsidP="004E1B4F">
            <w:pPr>
              <w:spacing w:line="360" w:lineRule="auto"/>
              <w:jc w:val="both"/>
              <w:rPr>
                <w:rFonts w:cstheme="minorHAnsi"/>
                <w:sz w:val="24"/>
              </w:rPr>
            </w:pPr>
            <w:r w:rsidRPr="004E1B4F">
              <w:rPr>
                <w:rFonts w:cstheme="minorHAnsi"/>
                <w:sz w:val="24"/>
              </w:rPr>
              <w:t>Leadership development</w:t>
            </w:r>
          </w:p>
        </w:tc>
        <w:tc>
          <w:tcPr>
            <w:tcW w:w="1288" w:type="dxa"/>
          </w:tcPr>
          <w:p w14:paraId="0B1100E2" w14:textId="77777777" w:rsidR="004E1B4F" w:rsidRPr="004E1B4F" w:rsidRDefault="004E1B4F" w:rsidP="004E1B4F">
            <w:pPr>
              <w:spacing w:line="360" w:lineRule="auto"/>
              <w:jc w:val="both"/>
              <w:rPr>
                <w:rFonts w:cstheme="minorHAnsi"/>
                <w:sz w:val="24"/>
              </w:rPr>
            </w:pPr>
            <w:r w:rsidRPr="004E1B4F">
              <w:rPr>
                <w:rFonts w:cstheme="minorHAnsi"/>
                <w:sz w:val="24"/>
              </w:rPr>
              <w:t>Scout for future leaders and guide them while providing training and opportunities.</w:t>
            </w:r>
          </w:p>
        </w:tc>
        <w:tc>
          <w:tcPr>
            <w:tcW w:w="1288" w:type="dxa"/>
          </w:tcPr>
          <w:p w14:paraId="265B8B36" w14:textId="77777777" w:rsidR="004E1B4F" w:rsidRPr="004E1B4F" w:rsidRDefault="004E1B4F" w:rsidP="004E1B4F">
            <w:pPr>
              <w:spacing w:line="360" w:lineRule="auto"/>
              <w:jc w:val="both"/>
              <w:rPr>
                <w:rFonts w:cstheme="minorHAnsi"/>
                <w:sz w:val="24"/>
              </w:rPr>
            </w:pPr>
            <w:r w:rsidRPr="004E1B4F">
              <w:rPr>
                <w:rFonts w:cstheme="minorHAnsi"/>
                <w:sz w:val="24"/>
              </w:rPr>
              <w:t>Advisors in leadership roles, Training courses, and other coaching tools.</w:t>
            </w:r>
          </w:p>
        </w:tc>
        <w:tc>
          <w:tcPr>
            <w:tcW w:w="1288" w:type="dxa"/>
          </w:tcPr>
          <w:p w14:paraId="20F8576F" w14:textId="77777777" w:rsidR="004E1B4F" w:rsidRPr="004E1B4F" w:rsidRDefault="004E1B4F" w:rsidP="004E1B4F">
            <w:pPr>
              <w:spacing w:line="360" w:lineRule="auto"/>
              <w:jc w:val="both"/>
              <w:rPr>
                <w:rFonts w:cstheme="minorHAnsi"/>
                <w:sz w:val="24"/>
              </w:rPr>
            </w:pPr>
            <w:r w:rsidRPr="004E1B4F">
              <w:rPr>
                <w:rFonts w:cstheme="minorHAnsi"/>
                <w:sz w:val="24"/>
              </w:rPr>
              <w:t>01.05.2025</w:t>
            </w:r>
          </w:p>
        </w:tc>
        <w:tc>
          <w:tcPr>
            <w:tcW w:w="1288" w:type="dxa"/>
          </w:tcPr>
          <w:p w14:paraId="723EF55E" w14:textId="77777777" w:rsidR="004E1B4F" w:rsidRPr="004E1B4F" w:rsidRDefault="004E1B4F" w:rsidP="004E1B4F">
            <w:pPr>
              <w:spacing w:line="360" w:lineRule="auto"/>
              <w:jc w:val="both"/>
              <w:rPr>
                <w:rFonts w:cstheme="minorHAnsi"/>
                <w:sz w:val="24"/>
              </w:rPr>
            </w:pPr>
            <w:r w:rsidRPr="004E1B4F">
              <w:rPr>
                <w:rFonts w:cstheme="minorHAnsi"/>
                <w:sz w:val="24"/>
              </w:rPr>
              <w:t>30.04.2026</w:t>
            </w:r>
          </w:p>
        </w:tc>
        <w:tc>
          <w:tcPr>
            <w:tcW w:w="1288" w:type="dxa"/>
          </w:tcPr>
          <w:p w14:paraId="74581241" w14:textId="77777777" w:rsidR="004E1B4F" w:rsidRPr="004E1B4F" w:rsidRDefault="004E1B4F" w:rsidP="004E1B4F">
            <w:pPr>
              <w:spacing w:line="360" w:lineRule="auto"/>
              <w:jc w:val="both"/>
              <w:rPr>
                <w:rFonts w:cstheme="minorHAnsi"/>
                <w:sz w:val="24"/>
              </w:rPr>
            </w:pPr>
            <w:r w:rsidRPr="004E1B4F">
              <w:rPr>
                <w:rFonts w:cstheme="minorHAnsi"/>
                <w:sz w:val="24"/>
              </w:rPr>
              <w:t>Adaptation</w:t>
            </w:r>
          </w:p>
        </w:tc>
      </w:tr>
      <w:tr w:rsidR="004E1B4F" w:rsidRPr="004E1B4F" w14:paraId="3EBDDCE8" w14:textId="77777777" w:rsidTr="008945EF">
        <w:tc>
          <w:tcPr>
            <w:tcW w:w="1288" w:type="dxa"/>
          </w:tcPr>
          <w:p w14:paraId="1BB113EC" w14:textId="77777777" w:rsidR="004E1B4F" w:rsidRPr="004E1B4F" w:rsidRDefault="004E1B4F" w:rsidP="004E1B4F">
            <w:pPr>
              <w:spacing w:line="360" w:lineRule="auto"/>
              <w:jc w:val="both"/>
              <w:rPr>
                <w:rFonts w:cstheme="minorHAnsi"/>
                <w:sz w:val="24"/>
              </w:rPr>
            </w:pPr>
            <w:r w:rsidRPr="004E1B4F">
              <w:rPr>
                <w:rFonts w:cstheme="minorHAnsi"/>
                <w:sz w:val="24"/>
              </w:rPr>
              <w:t>Improve Digital Capabilities</w:t>
            </w:r>
          </w:p>
        </w:tc>
        <w:tc>
          <w:tcPr>
            <w:tcW w:w="1288" w:type="dxa"/>
          </w:tcPr>
          <w:p w14:paraId="7355FC67" w14:textId="77777777" w:rsidR="004E1B4F" w:rsidRPr="004E1B4F" w:rsidRDefault="004E1B4F" w:rsidP="004E1B4F">
            <w:pPr>
              <w:spacing w:line="360" w:lineRule="auto"/>
              <w:jc w:val="both"/>
              <w:rPr>
                <w:rFonts w:cstheme="minorHAnsi"/>
                <w:sz w:val="24"/>
              </w:rPr>
            </w:pPr>
            <w:r w:rsidRPr="004E1B4F">
              <w:rPr>
                <w:rFonts w:cstheme="minorHAnsi"/>
                <w:sz w:val="24"/>
              </w:rPr>
              <w:t>Digital competencies</w:t>
            </w:r>
          </w:p>
        </w:tc>
        <w:tc>
          <w:tcPr>
            <w:tcW w:w="1288" w:type="dxa"/>
          </w:tcPr>
          <w:p w14:paraId="44C0FA0C" w14:textId="77777777" w:rsidR="004E1B4F" w:rsidRPr="004E1B4F" w:rsidRDefault="004E1B4F" w:rsidP="004E1B4F">
            <w:pPr>
              <w:spacing w:line="360" w:lineRule="auto"/>
              <w:jc w:val="both"/>
              <w:rPr>
                <w:rFonts w:cstheme="minorHAnsi"/>
                <w:sz w:val="24"/>
              </w:rPr>
            </w:pPr>
            <w:r w:rsidRPr="004E1B4F">
              <w:rPr>
                <w:rFonts w:cstheme="minorHAnsi"/>
                <w:sz w:val="24"/>
              </w:rPr>
              <w:t>Provide staff with instruction regarding digital skills.</w:t>
            </w:r>
          </w:p>
        </w:tc>
        <w:tc>
          <w:tcPr>
            <w:tcW w:w="1288" w:type="dxa"/>
          </w:tcPr>
          <w:p w14:paraId="3A45774D" w14:textId="77777777" w:rsidR="004E1B4F" w:rsidRPr="004E1B4F" w:rsidRDefault="004E1B4F" w:rsidP="004E1B4F">
            <w:pPr>
              <w:spacing w:line="360" w:lineRule="auto"/>
              <w:jc w:val="both"/>
              <w:rPr>
                <w:rFonts w:cstheme="minorHAnsi"/>
                <w:sz w:val="24"/>
              </w:rPr>
            </w:pPr>
            <w:r w:rsidRPr="004E1B4F">
              <w:rPr>
                <w:rFonts w:cstheme="minorHAnsi"/>
                <w:sz w:val="24"/>
              </w:rPr>
              <w:t>Online classes, digital learning materials, and tests of computer literacy.</w:t>
            </w:r>
          </w:p>
        </w:tc>
        <w:tc>
          <w:tcPr>
            <w:tcW w:w="1288" w:type="dxa"/>
          </w:tcPr>
          <w:p w14:paraId="15FE8FC1" w14:textId="77777777" w:rsidR="004E1B4F" w:rsidRPr="004E1B4F" w:rsidRDefault="004E1B4F" w:rsidP="004E1B4F">
            <w:pPr>
              <w:spacing w:line="360" w:lineRule="auto"/>
              <w:jc w:val="both"/>
              <w:rPr>
                <w:rFonts w:cstheme="minorHAnsi"/>
                <w:sz w:val="24"/>
              </w:rPr>
            </w:pPr>
            <w:r w:rsidRPr="004E1B4F">
              <w:rPr>
                <w:rFonts w:cstheme="minorHAnsi"/>
                <w:sz w:val="24"/>
              </w:rPr>
              <w:t>01.05.2026</w:t>
            </w:r>
          </w:p>
        </w:tc>
        <w:tc>
          <w:tcPr>
            <w:tcW w:w="1288" w:type="dxa"/>
          </w:tcPr>
          <w:p w14:paraId="61DD9D3A" w14:textId="77777777" w:rsidR="004E1B4F" w:rsidRPr="004E1B4F" w:rsidRDefault="004E1B4F" w:rsidP="004E1B4F">
            <w:pPr>
              <w:spacing w:line="360" w:lineRule="auto"/>
              <w:jc w:val="both"/>
              <w:rPr>
                <w:rFonts w:cstheme="minorHAnsi"/>
                <w:sz w:val="24"/>
              </w:rPr>
            </w:pPr>
            <w:r w:rsidRPr="004E1B4F">
              <w:rPr>
                <w:rFonts w:cstheme="minorHAnsi"/>
                <w:sz w:val="24"/>
              </w:rPr>
              <w:t>30.04.2027</w:t>
            </w:r>
          </w:p>
        </w:tc>
        <w:tc>
          <w:tcPr>
            <w:tcW w:w="1288" w:type="dxa"/>
          </w:tcPr>
          <w:p w14:paraId="0DE5AA2B" w14:textId="77777777" w:rsidR="004E1B4F" w:rsidRPr="004E1B4F" w:rsidRDefault="004E1B4F" w:rsidP="004E1B4F">
            <w:pPr>
              <w:spacing w:line="360" w:lineRule="auto"/>
              <w:jc w:val="both"/>
              <w:rPr>
                <w:rFonts w:cstheme="minorHAnsi"/>
                <w:sz w:val="24"/>
              </w:rPr>
            </w:pPr>
            <w:r w:rsidRPr="004E1B4F">
              <w:rPr>
                <w:rFonts w:cstheme="minorHAnsi"/>
                <w:sz w:val="24"/>
              </w:rPr>
              <w:t>Celebrating success</w:t>
            </w:r>
          </w:p>
        </w:tc>
      </w:tr>
    </w:tbl>
    <w:p w14:paraId="34F0EF39" w14:textId="77777777" w:rsidR="000B4494" w:rsidRPr="009E66FA" w:rsidRDefault="000B4494" w:rsidP="009E66FA">
      <w:pPr>
        <w:spacing w:line="360" w:lineRule="auto"/>
        <w:jc w:val="both"/>
        <w:rPr>
          <w:rFonts w:eastAsiaTheme="minorEastAsia" w:cstheme="minorHAnsi"/>
          <w:sz w:val="24"/>
          <w:lang w:eastAsia="en-GB"/>
        </w:rPr>
      </w:pPr>
    </w:p>
    <w:p w14:paraId="66638F07" w14:textId="77777777" w:rsidR="009E66FA" w:rsidRPr="004E606E" w:rsidRDefault="009E66FA" w:rsidP="004E606E">
      <w:pPr>
        <w:keepNext/>
        <w:keepLines/>
        <w:spacing w:before="240" w:after="0" w:line="360" w:lineRule="auto"/>
        <w:jc w:val="both"/>
        <w:outlineLvl w:val="0"/>
        <w:rPr>
          <w:rFonts w:ascii="Arial" w:eastAsiaTheme="majorEastAsia" w:hAnsi="Arial" w:cstheme="majorBidi"/>
          <w:b/>
          <w:bCs/>
          <w:color w:val="000000" w:themeColor="text1"/>
          <w:sz w:val="32"/>
          <w:szCs w:val="32"/>
          <w:shd w:val="clear" w:color="auto" w:fill="FFFFFF"/>
          <w:lang w:eastAsia="en-GB"/>
        </w:rPr>
      </w:pPr>
    </w:p>
    <w:p w14:paraId="6E940FD2" w14:textId="77777777" w:rsidR="00835A59" w:rsidRPr="00835A59" w:rsidRDefault="00835A59" w:rsidP="00835A59">
      <w:pPr>
        <w:keepNext/>
        <w:keepLines/>
        <w:spacing w:before="240" w:after="0" w:line="360" w:lineRule="auto"/>
        <w:jc w:val="both"/>
        <w:outlineLvl w:val="0"/>
        <w:rPr>
          <w:rFonts w:eastAsiaTheme="majorEastAsia" w:cstheme="minorHAnsi"/>
          <w:b/>
          <w:bCs/>
          <w:color w:val="000000" w:themeColor="text1"/>
          <w:sz w:val="32"/>
          <w:szCs w:val="32"/>
          <w:lang w:eastAsia="en-GB"/>
        </w:rPr>
      </w:pPr>
    </w:p>
    <w:p w14:paraId="4F49B643" w14:textId="77777777" w:rsidR="00835A59" w:rsidRPr="00FC1B85" w:rsidRDefault="00835A59" w:rsidP="00FC1B85">
      <w:pPr>
        <w:spacing w:line="360" w:lineRule="auto"/>
        <w:jc w:val="both"/>
        <w:rPr>
          <w:rFonts w:eastAsiaTheme="minorEastAsia" w:cstheme="minorHAnsi"/>
          <w:b/>
          <w:bCs/>
          <w:sz w:val="24"/>
          <w:lang w:eastAsia="en-GB"/>
        </w:rPr>
      </w:pPr>
    </w:p>
    <w:p w14:paraId="73B6804E" w14:textId="77777777" w:rsidR="00FC1B85" w:rsidRPr="00CD20BB" w:rsidRDefault="00FC1B85" w:rsidP="00CD20BB">
      <w:pPr>
        <w:spacing w:line="360" w:lineRule="auto"/>
        <w:jc w:val="both"/>
        <w:rPr>
          <w:rFonts w:eastAsiaTheme="minorEastAsia" w:cstheme="minorHAnsi"/>
          <w:sz w:val="24"/>
          <w:lang w:eastAsia="en-GB"/>
        </w:rPr>
      </w:pPr>
    </w:p>
    <w:p w14:paraId="3AD4BF18" w14:textId="77777777" w:rsidR="009A33E7" w:rsidRPr="0003388D" w:rsidRDefault="009A33E7" w:rsidP="0003388D">
      <w:pPr>
        <w:spacing w:line="360" w:lineRule="auto"/>
        <w:jc w:val="both"/>
        <w:rPr>
          <w:rFonts w:eastAsiaTheme="minorEastAsia" w:cstheme="minorHAnsi"/>
          <w:sz w:val="24"/>
          <w:lang w:eastAsia="en-GB"/>
        </w:rPr>
      </w:pPr>
    </w:p>
    <w:p w14:paraId="675D480F" w14:textId="77777777" w:rsidR="00EF0E58" w:rsidRPr="00CD20BB" w:rsidRDefault="00EF0E58" w:rsidP="00BB3FF9">
      <w:pPr>
        <w:spacing w:line="360" w:lineRule="auto"/>
        <w:jc w:val="both"/>
        <w:rPr>
          <w:rFonts w:eastAsiaTheme="minorEastAsia" w:cstheme="minorHAnsi"/>
          <w:sz w:val="24"/>
          <w:lang w:eastAsia="en-GB"/>
        </w:rPr>
      </w:pPr>
    </w:p>
    <w:p w14:paraId="1FBEC3F8" w14:textId="77777777" w:rsidR="00BB3FF9" w:rsidRPr="00610AE8" w:rsidRDefault="00BB3FF9" w:rsidP="00610AE8">
      <w:pPr>
        <w:spacing w:line="360" w:lineRule="auto"/>
        <w:jc w:val="both"/>
        <w:rPr>
          <w:rFonts w:eastAsiaTheme="minorEastAsia" w:cstheme="minorHAnsi"/>
          <w:sz w:val="24"/>
          <w:lang w:eastAsia="en-GB"/>
        </w:rPr>
      </w:pPr>
    </w:p>
    <w:p w14:paraId="35A8AD9F" w14:textId="77777777" w:rsidR="00CC7812" w:rsidRPr="00461F5D" w:rsidRDefault="00CC7812" w:rsidP="005A13B3">
      <w:pPr>
        <w:keepNext/>
        <w:keepLines/>
        <w:spacing w:before="40" w:after="0" w:line="360" w:lineRule="auto"/>
        <w:jc w:val="both"/>
        <w:outlineLvl w:val="1"/>
        <w:rPr>
          <w:rFonts w:eastAsiaTheme="majorEastAsia" w:cstheme="minorHAnsi"/>
          <w:sz w:val="24"/>
          <w:szCs w:val="24"/>
          <w:lang w:eastAsia="en-GB"/>
        </w:rPr>
      </w:pPr>
    </w:p>
    <w:p w14:paraId="686B6FF7" w14:textId="77777777" w:rsidR="00EE4C61" w:rsidRPr="005A13B3" w:rsidRDefault="00EE4C61" w:rsidP="005A13B3">
      <w:pPr>
        <w:keepNext/>
        <w:keepLines/>
        <w:spacing w:before="40" w:after="0" w:line="360" w:lineRule="auto"/>
        <w:jc w:val="both"/>
        <w:outlineLvl w:val="1"/>
        <w:rPr>
          <w:rFonts w:eastAsiaTheme="majorEastAsia" w:cstheme="minorHAnsi"/>
          <w:b/>
          <w:bCs/>
          <w:sz w:val="28"/>
          <w:szCs w:val="26"/>
          <w:lang w:eastAsia="en-GB"/>
        </w:rPr>
      </w:pPr>
    </w:p>
    <w:p w14:paraId="55DDC413" w14:textId="77777777" w:rsidR="005A13B3" w:rsidRPr="00C825B7" w:rsidRDefault="005A13B3" w:rsidP="00CD539D">
      <w:pPr>
        <w:spacing w:line="360" w:lineRule="auto"/>
        <w:jc w:val="both"/>
        <w:rPr>
          <w:rFonts w:eastAsiaTheme="majorEastAsia" w:cstheme="minorHAnsi"/>
          <w:color w:val="000000" w:themeColor="text1"/>
          <w:sz w:val="24"/>
          <w:szCs w:val="24"/>
          <w:lang w:eastAsia="en-GB"/>
        </w:rPr>
      </w:pPr>
    </w:p>
    <w:p w14:paraId="3D633BCB" w14:textId="77777777" w:rsidR="00777BE8" w:rsidRPr="00C825B7" w:rsidRDefault="00777BE8" w:rsidP="006354BE">
      <w:pPr>
        <w:spacing w:line="360" w:lineRule="auto"/>
        <w:jc w:val="both"/>
        <w:rPr>
          <w:rFonts w:ascii="Arial" w:eastAsiaTheme="majorEastAsia" w:hAnsi="Arial" w:cstheme="majorBidi"/>
          <w:color w:val="000000" w:themeColor="text1"/>
          <w:sz w:val="24"/>
          <w:szCs w:val="24"/>
          <w:lang w:eastAsia="en-GB"/>
        </w:rPr>
      </w:pPr>
    </w:p>
    <w:p w14:paraId="66EA32C2" w14:textId="77777777" w:rsidR="006354BE" w:rsidRPr="006354BE" w:rsidRDefault="006354BE" w:rsidP="006354BE">
      <w:pPr>
        <w:spacing w:line="360" w:lineRule="auto"/>
        <w:jc w:val="both"/>
        <w:rPr>
          <w:rFonts w:ascii="Arial" w:eastAsiaTheme="majorEastAsia" w:hAnsi="Arial" w:cstheme="majorBidi"/>
          <w:color w:val="000000" w:themeColor="text1"/>
          <w:sz w:val="24"/>
          <w:szCs w:val="24"/>
          <w:lang w:eastAsia="en-GB"/>
        </w:rPr>
      </w:pPr>
    </w:p>
    <w:p w14:paraId="0C483677" w14:textId="77777777" w:rsidR="00ED595D" w:rsidRPr="00C825B7" w:rsidRDefault="00ED595D" w:rsidP="00B35A94">
      <w:pPr>
        <w:rPr>
          <w:sz w:val="24"/>
          <w:szCs w:val="24"/>
        </w:rPr>
      </w:pPr>
    </w:p>
    <w:p w14:paraId="7EF50595" w14:textId="77777777" w:rsidR="00B35A94" w:rsidRPr="00C825B7" w:rsidRDefault="00B35A94" w:rsidP="00B35A94">
      <w:pPr>
        <w:rPr>
          <w:sz w:val="24"/>
          <w:szCs w:val="24"/>
        </w:rPr>
      </w:pPr>
    </w:p>
    <w:p w14:paraId="3CF88BAB" w14:textId="77777777" w:rsidR="00D103B1" w:rsidRPr="00C825B7" w:rsidRDefault="00D103B1" w:rsidP="003469D4">
      <w:pPr>
        <w:rPr>
          <w:sz w:val="24"/>
          <w:szCs w:val="24"/>
        </w:rPr>
      </w:pPr>
    </w:p>
    <w:p w14:paraId="66B0F124" w14:textId="1F76D89F" w:rsidR="003F6F5C" w:rsidRPr="003F6F5C" w:rsidRDefault="003F6F5C" w:rsidP="004E3716">
      <w:pPr>
        <w:rPr>
          <w:rFonts w:eastAsiaTheme="minorEastAsia" w:cstheme="minorHAnsi"/>
          <w:b/>
          <w:bCs/>
          <w:sz w:val="24"/>
          <w:szCs w:val="24"/>
          <w:lang w:eastAsia="en-GB"/>
        </w:rPr>
      </w:pPr>
    </w:p>
    <w:p w14:paraId="16853A8B" w14:textId="3F662970" w:rsidR="0011091C" w:rsidRPr="00CB748D" w:rsidRDefault="0011091C" w:rsidP="0011091C">
      <w:pPr>
        <w:spacing w:line="360" w:lineRule="auto"/>
        <w:jc w:val="both"/>
        <w:rPr>
          <w:sz w:val="24"/>
          <w:szCs w:val="24"/>
        </w:rPr>
      </w:pPr>
    </w:p>
    <w:p w14:paraId="28C6FDE5" w14:textId="77777777" w:rsidR="0011091C" w:rsidRPr="0011091C" w:rsidRDefault="0011091C" w:rsidP="0011091C">
      <w:pPr>
        <w:spacing w:line="360" w:lineRule="auto"/>
        <w:jc w:val="both"/>
        <w:rPr>
          <w:b/>
          <w:bCs/>
          <w:sz w:val="24"/>
          <w:szCs w:val="24"/>
        </w:rPr>
      </w:pPr>
    </w:p>
    <w:p w14:paraId="496E0472" w14:textId="75070E2F" w:rsidR="00F77045" w:rsidRPr="001D381D" w:rsidRDefault="00F77045" w:rsidP="005D1D78">
      <w:pPr>
        <w:spacing w:line="360" w:lineRule="auto"/>
        <w:jc w:val="both"/>
        <w:rPr>
          <w:sz w:val="24"/>
          <w:szCs w:val="24"/>
        </w:rPr>
      </w:pPr>
    </w:p>
    <w:p w14:paraId="3DB3347E" w14:textId="77777777" w:rsidR="005D1D78" w:rsidRPr="005D1D78" w:rsidRDefault="005D1D78" w:rsidP="005D1D78">
      <w:pPr>
        <w:spacing w:line="360" w:lineRule="auto"/>
        <w:jc w:val="both"/>
        <w:rPr>
          <w:rFonts w:eastAsiaTheme="minorEastAsia" w:cstheme="minorHAnsi"/>
          <w:b/>
          <w:bCs/>
          <w:sz w:val="24"/>
          <w:lang w:eastAsia="en-GB"/>
        </w:rPr>
      </w:pPr>
    </w:p>
    <w:p w14:paraId="548F48C8" w14:textId="77777777" w:rsidR="00F36887" w:rsidRPr="00D43901" w:rsidRDefault="00F36887" w:rsidP="00D43901">
      <w:pPr>
        <w:spacing w:line="360" w:lineRule="auto"/>
        <w:jc w:val="both"/>
        <w:rPr>
          <w:rFonts w:eastAsiaTheme="minorEastAsia" w:cstheme="minorHAnsi"/>
          <w:b/>
          <w:bCs/>
          <w:sz w:val="24"/>
          <w:lang w:eastAsia="en-GB"/>
        </w:rPr>
      </w:pPr>
    </w:p>
    <w:p w14:paraId="05323ADB" w14:textId="77777777" w:rsidR="00D61D5E" w:rsidRPr="00641D64" w:rsidRDefault="00D61D5E" w:rsidP="00641D64">
      <w:pPr>
        <w:spacing w:line="360" w:lineRule="auto"/>
        <w:jc w:val="both"/>
        <w:rPr>
          <w:rFonts w:eastAsiaTheme="minorEastAsia" w:cstheme="minorHAnsi"/>
          <w:sz w:val="24"/>
          <w:lang w:eastAsia="en-GB"/>
        </w:rPr>
      </w:pPr>
    </w:p>
    <w:p w14:paraId="4CC0CD64" w14:textId="77777777" w:rsidR="00641D64" w:rsidRPr="007F5B95" w:rsidRDefault="00641D64" w:rsidP="00B1697E">
      <w:pPr>
        <w:spacing w:line="360" w:lineRule="auto"/>
        <w:jc w:val="both"/>
        <w:rPr>
          <w:rFonts w:eastAsiaTheme="minorEastAsia" w:cstheme="minorHAnsi"/>
          <w:b/>
          <w:bCs/>
          <w:sz w:val="24"/>
          <w:lang w:eastAsia="en-GB"/>
        </w:rPr>
      </w:pPr>
    </w:p>
    <w:p w14:paraId="3C42DCC2" w14:textId="77777777" w:rsidR="00B1697E" w:rsidRPr="00B1697E" w:rsidRDefault="00B1697E" w:rsidP="00B1697E">
      <w:pPr>
        <w:spacing w:line="360" w:lineRule="auto"/>
        <w:jc w:val="both"/>
        <w:rPr>
          <w:rFonts w:eastAsiaTheme="minorEastAsia" w:cstheme="minorHAnsi"/>
          <w:b/>
          <w:bCs/>
          <w:sz w:val="24"/>
          <w:lang w:eastAsia="en-GB"/>
        </w:rPr>
      </w:pPr>
    </w:p>
    <w:p w14:paraId="7AF25689" w14:textId="77777777" w:rsidR="00B1697E" w:rsidRPr="00C66E21" w:rsidRDefault="00B1697E" w:rsidP="00873030">
      <w:pPr>
        <w:spacing w:line="360" w:lineRule="auto"/>
        <w:jc w:val="both"/>
        <w:rPr>
          <w:rFonts w:eastAsiaTheme="minorEastAsia" w:cstheme="minorHAnsi"/>
          <w:sz w:val="24"/>
          <w:lang w:eastAsia="en-GB"/>
        </w:rPr>
      </w:pPr>
    </w:p>
    <w:p w14:paraId="1832ABA9" w14:textId="77777777" w:rsidR="00873030" w:rsidRPr="00873030" w:rsidRDefault="00873030" w:rsidP="00873030">
      <w:pPr>
        <w:spacing w:line="360" w:lineRule="auto"/>
        <w:jc w:val="both"/>
        <w:rPr>
          <w:rFonts w:eastAsiaTheme="minorEastAsia" w:cstheme="minorHAnsi"/>
          <w:b/>
          <w:bCs/>
          <w:sz w:val="24"/>
          <w:lang w:eastAsia="en-GB"/>
        </w:rPr>
      </w:pPr>
    </w:p>
    <w:p w14:paraId="394A23C0" w14:textId="77777777" w:rsidR="00DD0F5B" w:rsidRPr="00512D08" w:rsidRDefault="00DD0F5B" w:rsidP="00AA3AC3">
      <w:pPr>
        <w:spacing w:line="360" w:lineRule="auto"/>
        <w:jc w:val="both"/>
        <w:rPr>
          <w:rFonts w:eastAsiaTheme="minorEastAsia" w:cstheme="minorHAnsi"/>
          <w:sz w:val="24"/>
          <w:lang w:eastAsia="en-GB"/>
        </w:rPr>
      </w:pPr>
    </w:p>
    <w:p w14:paraId="1CACF66A" w14:textId="77777777" w:rsidR="00AA3AC3" w:rsidRPr="00AA3AC3" w:rsidRDefault="00AA3AC3" w:rsidP="00AA3AC3">
      <w:pPr>
        <w:spacing w:line="360" w:lineRule="auto"/>
        <w:jc w:val="both"/>
        <w:rPr>
          <w:rFonts w:ascii="Arial" w:eastAsiaTheme="minorEastAsia" w:hAnsi="Arial"/>
          <w:sz w:val="24"/>
          <w:lang w:eastAsia="en-GB"/>
        </w:rPr>
      </w:pPr>
    </w:p>
    <w:p w14:paraId="515254D3" w14:textId="77777777" w:rsidR="00AA3AC3" w:rsidRPr="009B15C1" w:rsidRDefault="00AA3AC3" w:rsidP="009B15C1">
      <w:pPr>
        <w:keepNext/>
        <w:keepLines/>
        <w:spacing w:before="40" w:after="0" w:line="360" w:lineRule="auto"/>
        <w:jc w:val="both"/>
        <w:outlineLvl w:val="1"/>
        <w:rPr>
          <w:rFonts w:eastAsiaTheme="majorEastAsia" w:cstheme="minorHAnsi"/>
          <w:color w:val="000000" w:themeColor="text1"/>
          <w:sz w:val="24"/>
          <w:szCs w:val="24"/>
          <w:lang w:eastAsia="en-GB"/>
        </w:rPr>
      </w:pPr>
    </w:p>
    <w:p w14:paraId="3B173DF1" w14:textId="34696073" w:rsidR="009B15C1" w:rsidRPr="009B15C1" w:rsidRDefault="009B15C1" w:rsidP="009B15C1">
      <w:pPr>
        <w:keepNext/>
        <w:keepLines/>
        <w:spacing w:before="40" w:after="0" w:line="360" w:lineRule="auto"/>
        <w:jc w:val="both"/>
        <w:outlineLvl w:val="1"/>
        <w:rPr>
          <w:rFonts w:eastAsiaTheme="majorEastAsia" w:cstheme="minorHAnsi"/>
          <w:color w:val="000000" w:themeColor="text1"/>
          <w:sz w:val="24"/>
          <w:szCs w:val="24"/>
          <w:lang w:eastAsia="en-GB"/>
        </w:rPr>
      </w:pPr>
    </w:p>
    <w:p w14:paraId="05B008CB" w14:textId="77777777" w:rsidR="009B15C1" w:rsidRPr="009B15C1" w:rsidRDefault="009B15C1" w:rsidP="009B15C1">
      <w:pPr>
        <w:keepNext/>
        <w:keepLines/>
        <w:spacing w:before="40" w:after="0" w:line="360" w:lineRule="auto"/>
        <w:jc w:val="both"/>
        <w:outlineLvl w:val="1"/>
        <w:rPr>
          <w:rFonts w:eastAsiaTheme="majorEastAsia" w:cstheme="minorHAnsi"/>
          <w:b/>
          <w:bCs/>
          <w:color w:val="000000" w:themeColor="text1"/>
          <w:sz w:val="32"/>
          <w:szCs w:val="32"/>
          <w:lang w:eastAsia="en-GB"/>
        </w:rPr>
      </w:pPr>
    </w:p>
    <w:p w14:paraId="5595543E" w14:textId="77777777" w:rsidR="005648F3" w:rsidRPr="00150C70" w:rsidRDefault="005648F3" w:rsidP="00150C70">
      <w:pPr>
        <w:keepNext/>
        <w:keepLines/>
        <w:spacing w:before="40" w:after="0" w:line="360" w:lineRule="auto"/>
        <w:jc w:val="both"/>
        <w:outlineLvl w:val="1"/>
        <w:rPr>
          <w:rFonts w:eastAsiaTheme="majorEastAsia" w:cstheme="minorHAnsi"/>
          <w:b/>
          <w:bCs/>
          <w:color w:val="000000" w:themeColor="text1"/>
          <w:sz w:val="32"/>
          <w:szCs w:val="32"/>
          <w:lang w:eastAsia="en-GB"/>
        </w:rPr>
      </w:pPr>
    </w:p>
    <w:p w14:paraId="3DDF8DBB" w14:textId="77777777" w:rsidR="00272419" w:rsidRPr="00A90A69" w:rsidRDefault="00272419" w:rsidP="00F07467">
      <w:pPr>
        <w:keepNext/>
        <w:keepLines/>
        <w:spacing w:before="240" w:after="0" w:line="360" w:lineRule="auto"/>
        <w:jc w:val="both"/>
        <w:outlineLvl w:val="0"/>
        <w:rPr>
          <w:rFonts w:eastAsiaTheme="majorEastAsia" w:cstheme="minorHAnsi"/>
          <w:color w:val="000000" w:themeColor="text1"/>
          <w:sz w:val="24"/>
          <w:szCs w:val="24"/>
          <w:lang w:eastAsia="en-GB"/>
        </w:rPr>
      </w:pPr>
    </w:p>
    <w:p w14:paraId="52C1D92F" w14:textId="77777777" w:rsidR="002E4292" w:rsidRDefault="002E4292" w:rsidP="00F07467">
      <w:pPr>
        <w:keepNext/>
        <w:keepLines/>
        <w:spacing w:before="240" w:after="0" w:line="360" w:lineRule="auto"/>
        <w:jc w:val="both"/>
        <w:outlineLvl w:val="0"/>
        <w:rPr>
          <w:rFonts w:eastAsiaTheme="majorEastAsia" w:cstheme="minorHAnsi"/>
          <w:color w:val="000000" w:themeColor="text1"/>
          <w:sz w:val="32"/>
          <w:szCs w:val="32"/>
          <w:lang w:eastAsia="en-GB"/>
        </w:rPr>
      </w:pPr>
    </w:p>
    <w:p w14:paraId="641D1281" w14:textId="77777777" w:rsidR="002E4292" w:rsidRDefault="002E4292" w:rsidP="00F07467">
      <w:pPr>
        <w:keepNext/>
        <w:keepLines/>
        <w:spacing w:before="240" w:after="0" w:line="360" w:lineRule="auto"/>
        <w:jc w:val="both"/>
        <w:outlineLvl w:val="0"/>
        <w:rPr>
          <w:rFonts w:eastAsiaTheme="majorEastAsia" w:cstheme="minorHAnsi"/>
          <w:color w:val="000000" w:themeColor="text1"/>
          <w:sz w:val="32"/>
          <w:szCs w:val="32"/>
          <w:lang w:eastAsia="en-GB"/>
        </w:rPr>
      </w:pPr>
    </w:p>
    <w:p w14:paraId="3FC8F506" w14:textId="77777777" w:rsidR="002E4292" w:rsidRDefault="002E4292" w:rsidP="00F07467">
      <w:pPr>
        <w:keepNext/>
        <w:keepLines/>
        <w:spacing w:before="240" w:after="0" w:line="360" w:lineRule="auto"/>
        <w:jc w:val="both"/>
        <w:outlineLvl w:val="0"/>
        <w:rPr>
          <w:rFonts w:eastAsiaTheme="majorEastAsia" w:cstheme="minorHAnsi"/>
          <w:color w:val="000000" w:themeColor="text1"/>
          <w:sz w:val="32"/>
          <w:szCs w:val="32"/>
          <w:lang w:eastAsia="en-GB"/>
        </w:rPr>
      </w:pPr>
    </w:p>
    <w:p w14:paraId="34BFFF4D" w14:textId="77777777" w:rsidR="002E4292" w:rsidRDefault="002E4292" w:rsidP="00F07467">
      <w:pPr>
        <w:keepNext/>
        <w:keepLines/>
        <w:spacing w:before="240" w:after="0" w:line="360" w:lineRule="auto"/>
        <w:jc w:val="both"/>
        <w:outlineLvl w:val="0"/>
        <w:rPr>
          <w:rFonts w:eastAsiaTheme="majorEastAsia" w:cstheme="minorHAnsi"/>
          <w:color w:val="000000" w:themeColor="text1"/>
          <w:sz w:val="32"/>
          <w:szCs w:val="32"/>
          <w:lang w:eastAsia="en-GB"/>
        </w:rPr>
      </w:pPr>
    </w:p>
    <w:p w14:paraId="6DA5E376" w14:textId="77777777" w:rsidR="00A90A69" w:rsidRDefault="00A90A69" w:rsidP="00F07467">
      <w:pPr>
        <w:keepNext/>
        <w:keepLines/>
        <w:spacing w:before="240" w:after="0" w:line="360" w:lineRule="auto"/>
        <w:jc w:val="both"/>
        <w:outlineLvl w:val="0"/>
        <w:rPr>
          <w:rFonts w:eastAsiaTheme="majorEastAsia" w:cstheme="minorHAnsi"/>
          <w:color w:val="000000" w:themeColor="text1"/>
          <w:sz w:val="32"/>
          <w:szCs w:val="32"/>
          <w:lang w:eastAsia="en-GB"/>
        </w:rPr>
      </w:pPr>
    </w:p>
    <w:p w14:paraId="230147B4" w14:textId="412CB092" w:rsidR="002E4292" w:rsidRPr="00F07467" w:rsidRDefault="002E4292" w:rsidP="00F07467">
      <w:pPr>
        <w:keepNext/>
        <w:keepLines/>
        <w:spacing w:before="240" w:after="0" w:line="360" w:lineRule="auto"/>
        <w:jc w:val="both"/>
        <w:outlineLvl w:val="0"/>
        <w:rPr>
          <w:rFonts w:eastAsiaTheme="majorEastAsia" w:cstheme="minorHAnsi"/>
          <w:color w:val="000000" w:themeColor="text1"/>
          <w:sz w:val="32"/>
          <w:szCs w:val="32"/>
          <w:lang w:eastAsia="en-GB"/>
        </w:rPr>
      </w:pPr>
    </w:p>
    <w:p w14:paraId="5FFF8D40" w14:textId="77777777" w:rsidR="00B54C94" w:rsidRDefault="00B54C94" w:rsidP="0028235E">
      <w:pPr>
        <w:rPr>
          <w:rFonts w:cstheme="minorHAnsi"/>
          <w:color w:val="242130"/>
          <w:sz w:val="28"/>
          <w:szCs w:val="28"/>
          <w:shd w:val="clear" w:color="auto" w:fill="FFFFFF"/>
        </w:rPr>
      </w:pPr>
    </w:p>
    <w:p w14:paraId="20B4AF5E" w14:textId="77777777" w:rsidR="00D05840" w:rsidRPr="0028235E" w:rsidRDefault="00D05840" w:rsidP="0028235E">
      <w:pPr>
        <w:rPr>
          <w:rFonts w:cstheme="minorHAnsi"/>
          <w:sz w:val="28"/>
          <w:szCs w:val="28"/>
        </w:rPr>
      </w:pPr>
    </w:p>
    <w:p w14:paraId="41D93433" w14:textId="77777777" w:rsidR="0028235E" w:rsidRPr="00A8568B" w:rsidRDefault="0028235E" w:rsidP="00A8568B">
      <w:pPr>
        <w:rPr>
          <w:rFonts w:cstheme="minorHAnsi"/>
          <w:sz w:val="40"/>
          <w:szCs w:val="40"/>
        </w:rPr>
      </w:pPr>
    </w:p>
    <w:sectPr w:rsidR="0028235E" w:rsidRPr="00A8568B">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7D6F1" w14:textId="77777777" w:rsidR="005F5BEB" w:rsidRDefault="005F5BEB" w:rsidP="009D4381">
      <w:pPr>
        <w:spacing w:after="0" w:line="240" w:lineRule="auto"/>
      </w:pPr>
      <w:r>
        <w:separator/>
      </w:r>
    </w:p>
  </w:endnote>
  <w:endnote w:type="continuationSeparator" w:id="0">
    <w:p w14:paraId="2B57583E" w14:textId="77777777" w:rsidR="005F5BEB" w:rsidRDefault="005F5BEB" w:rsidP="009D4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5109F" w14:textId="77777777" w:rsidR="009D4381" w:rsidRDefault="009D43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988348"/>
      <w:docPartObj>
        <w:docPartGallery w:val="Page Numbers (Bottom of Page)"/>
        <w:docPartUnique/>
      </w:docPartObj>
    </w:sdtPr>
    <w:sdtEndPr>
      <w:rPr>
        <w:noProof/>
      </w:rPr>
    </w:sdtEndPr>
    <w:sdtContent>
      <w:p w14:paraId="2E824DA3" w14:textId="27118B6A" w:rsidR="009D4381" w:rsidRDefault="009D4381">
        <w:pPr>
          <w:pStyle w:val="Footer"/>
        </w:pPr>
        <w:r>
          <w:fldChar w:fldCharType="begin"/>
        </w:r>
        <w:r>
          <w:instrText xml:space="preserve"> PAGE   \* MERGEFORMAT </w:instrText>
        </w:r>
        <w:r>
          <w:fldChar w:fldCharType="separate"/>
        </w:r>
        <w:r>
          <w:rPr>
            <w:noProof/>
          </w:rPr>
          <w:t>2</w:t>
        </w:r>
        <w:r>
          <w:rPr>
            <w:noProof/>
          </w:rPr>
          <w:fldChar w:fldCharType="end"/>
        </w:r>
      </w:p>
    </w:sdtContent>
  </w:sdt>
  <w:p w14:paraId="01FB5B0B" w14:textId="77777777" w:rsidR="009D4381" w:rsidRDefault="009D43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E94E2" w14:textId="77777777" w:rsidR="009D4381" w:rsidRDefault="009D4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723F2" w14:textId="77777777" w:rsidR="005F5BEB" w:rsidRDefault="005F5BEB" w:rsidP="009D4381">
      <w:pPr>
        <w:spacing w:after="0" w:line="240" w:lineRule="auto"/>
      </w:pPr>
      <w:r>
        <w:separator/>
      </w:r>
    </w:p>
  </w:footnote>
  <w:footnote w:type="continuationSeparator" w:id="0">
    <w:p w14:paraId="5748A073" w14:textId="77777777" w:rsidR="005F5BEB" w:rsidRDefault="005F5BEB" w:rsidP="009D4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43C66" w14:textId="77777777" w:rsidR="009D4381" w:rsidRDefault="009D4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79A03" w14:textId="77777777" w:rsidR="009D4381" w:rsidRDefault="009D43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6C81B" w14:textId="77777777" w:rsidR="009D4381" w:rsidRDefault="009D43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82867"/>
    <w:multiLevelType w:val="hybridMultilevel"/>
    <w:tmpl w:val="56FA13C6"/>
    <w:lvl w:ilvl="0" w:tplc="11705C14">
      <w:start w:val="1"/>
      <w:numFmt w:val="bullet"/>
      <w:lvlText w:val="•"/>
      <w:lvlJc w:val="left"/>
      <w:pPr>
        <w:tabs>
          <w:tab w:val="num" w:pos="720"/>
        </w:tabs>
        <w:ind w:left="720" w:hanging="360"/>
      </w:pPr>
      <w:rPr>
        <w:rFonts w:ascii="Times New Roman" w:hAnsi="Times New Roman" w:hint="default"/>
      </w:rPr>
    </w:lvl>
    <w:lvl w:ilvl="1" w:tplc="EE3AB3FE" w:tentative="1">
      <w:start w:val="1"/>
      <w:numFmt w:val="bullet"/>
      <w:lvlText w:val="•"/>
      <w:lvlJc w:val="left"/>
      <w:pPr>
        <w:tabs>
          <w:tab w:val="num" w:pos="1440"/>
        </w:tabs>
        <w:ind w:left="1440" w:hanging="360"/>
      </w:pPr>
      <w:rPr>
        <w:rFonts w:ascii="Times New Roman" w:hAnsi="Times New Roman" w:hint="default"/>
      </w:rPr>
    </w:lvl>
    <w:lvl w:ilvl="2" w:tplc="9F4A68E8" w:tentative="1">
      <w:start w:val="1"/>
      <w:numFmt w:val="bullet"/>
      <w:lvlText w:val="•"/>
      <w:lvlJc w:val="left"/>
      <w:pPr>
        <w:tabs>
          <w:tab w:val="num" w:pos="2160"/>
        </w:tabs>
        <w:ind w:left="2160" w:hanging="360"/>
      </w:pPr>
      <w:rPr>
        <w:rFonts w:ascii="Times New Roman" w:hAnsi="Times New Roman" w:hint="default"/>
      </w:rPr>
    </w:lvl>
    <w:lvl w:ilvl="3" w:tplc="130E679E" w:tentative="1">
      <w:start w:val="1"/>
      <w:numFmt w:val="bullet"/>
      <w:lvlText w:val="•"/>
      <w:lvlJc w:val="left"/>
      <w:pPr>
        <w:tabs>
          <w:tab w:val="num" w:pos="2880"/>
        </w:tabs>
        <w:ind w:left="2880" w:hanging="360"/>
      </w:pPr>
      <w:rPr>
        <w:rFonts w:ascii="Times New Roman" w:hAnsi="Times New Roman" w:hint="default"/>
      </w:rPr>
    </w:lvl>
    <w:lvl w:ilvl="4" w:tplc="A4AA9E28" w:tentative="1">
      <w:start w:val="1"/>
      <w:numFmt w:val="bullet"/>
      <w:lvlText w:val="•"/>
      <w:lvlJc w:val="left"/>
      <w:pPr>
        <w:tabs>
          <w:tab w:val="num" w:pos="3600"/>
        </w:tabs>
        <w:ind w:left="3600" w:hanging="360"/>
      </w:pPr>
      <w:rPr>
        <w:rFonts w:ascii="Times New Roman" w:hAnsi="Times New Roman" w:hint="default"/>
      </w:rPr>
    </w:lvl>
    <w:lvl w:ilvl="5" w:tplc="13C838F2" w:tentative="1">
      <w:start w:val="1"/>
      <w:numFmt w:val="bullet"/>
      <w:lvlText w:val="•"/>
      <w:lvlJc w:val="left"/>
      <w:pPr>
        <w:tabs>
          <w:tab w:val="num" w:pos="4320"/>
        </w:tabs>
        <w:ind w:left="4320" w:hanging="360"/>
      </w:pPr>
      <w:rPr>
        <w:rFonts w:ascii="Times New Roman" w:hAnsi="Times New Roman" w:hint="default"/>
      </w:rPr>
    </w:lvl>
    <w:lvl w:ilvl="6" w:tplc="FD1EF516" w:tentative="1">
      <w:start w:val="1"/>
      <w:numFmt w:val="bullet"/>
      <w:lvlText w:val="•"/>
      <w:lvlJc w:val="left"/>
      <w:pPr>
        <w:tabs>
          <w:tab w:val="num" w:pos="5040"/>
        </w:tabs>
        <w:ind w:left="5040" w:hanging="360"/>
      </w:pPr>
      <w:rPr>
        <w:rFonts w:ascii="Times New Roman" w:hAnsi="Times New Roman" w:hint="default"/>
      </w:rPr>
    </w:lvl>
    <w:lvl w:ilvl="7" w:tplc="1010B0C2" w:tentative="1">
      <w:start w:val="1"/>
      <w:numFmt w:val="bullet"/>
      <w:lvlText w:val="•"/>
      <w:lvlJc w:val="left"/>
      <w:pPr>
        <w:tabs>
          <w:tab w:val="num" w:pos="5760"/>
        </w:tabs>
        <w:ind w:left="5760" w:hanging="360"/>
      </w:pPr>
      <w:rPr>
        <w:rFonts w:ascii="Times New Roman" w:hAnsi="Times New Roman" w:hint="default"/>
      </w:rPr>
    </w:lvl>
    <w:lvl w:ilvl="8" w:tplc="95021BB8" w:tentative="1">
      <w:start w:val="1"/>
      <w:numFmt w:val="bullet"/>
      <w:lvlText w:val="•"/>
      <w:lvlJc w:val="left"/>
      <w:pPr>
        <w:tabs>
          <w:tab w:val="num" w:pos="6480"/>
        </w:tabs>
        <w:ind w:left="6480" w:hanging="360"/>
      </w:pPr>
      <w:rPr>
        <w:rFonts w:ascii="Times New Roman" w:hAnsi="Times New Roman" w:hint="default"/>
      </w:rPr>
    </w:lvl>
  </w:abstractNum>
  <w:num w:numId="1" w16cid:durableId="1783110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68B"/>
    <w:rsid w:val="0003388D"/>
    <w:rsid w:val="0007636C"/>
    <w:rsid w:val="000827DC"/>
    <w:rsid w:val="000B4494"/>
    <w:rsid w:val="000D136A"/>
    <w:rsid w:val="000E0376"/>
    <w:rsid w:val="000E6735"/>
    <w:rsid w:val="0011091C"/>
    <w:rsid w:val="001208AF"/>
    <w:rsid w:val="00150C70"/>
    <w:rsid w:val="00160A32"/>
    <w:rsid w:val="001618BD"/>
    <w:rsid w:val="00162698"/>
    <w:rsid w:val="001D381D"/>
    <w:rsid w:val="00221F7C"/>
    <w:rsid w:val="00241996"/>
    <w:rsid w:val="00272419"/>
    <w:rsid w:val="0027507D"/>
    <w:rsid w:val="0028235E"/>
    <w:rsid w:val="002A48F0"/>
    <w:rsid w:val="002D6BC5"/>
    <w:rsid w:val="002E4292"/>
    <w:rsid w:val="00302E7E"/>
    <w:rsid w:val="00326242"/>
    <w:rsid w:val="003346F4"/>
    <w:rsid w:val="003469D4"/>
    <w:rsid w:val="00363DBE"/>
    <w:rsid w:val="00365646"/>
    <w:rsid w:val="00380014"/>
    <w:rsid w:val="003A6F53"/>
    <w:rsid w:val="003C679B"/>
    <w:rsid w:val="003D0A27"/>
    <w:rsid w:val="003F6F5C"/>
    <w:rsid w:val="00401221"/>
    <w:rsid w:val="0041498F"/>
    <w:rsid w:val="00416870"/>
    <w:rsid w:val="00445640"/>
    <w:rsid w:val="00461F5D"/>
    <w:rsid w:val="00493E53"/>
    <w:rsid w:val="004A11FD"/>
    <w:rsid w:val="004A2D8D"/>
    <w:rsid w:val="004C61CB"/>
    <w:rsid w:val="004D0F24"/>
    <w:rsid w:val="004E1B4F"/>
    <w:rsid w:val="004E3716"/>
    <w:rsid w:val="004E600A"/>
    <w:rsid w:val="004E606E"/>
    <w:rsid w:val="005044E8"/>
    <w:rsid w:val="00512D08"/>
    <w:rsid w:val="00514B8A"/>
    <w:rsid w:val="005648F3"/>
    <w:rsid w:val="005A13B3"/>
    <w:rsid w:val="005A4527"/>
    <w:rsid w:val="005B34DB"/>
    <w:rsid w:val="005C4E2E"/>
    <w:rsid w:val="005C61A7"/>
    <w:rsid w:val="005D1D78"/>
    <w:rsid w:val="005E41ED"/>
    <w:rsid w:val="005F2980"/>
    <w:rsid w:val="005F5BEB"/>
    <w:rsid w:val="00610AE8"/>
    <w:rsid w:val="006354BE"/>
    <w:rsid w:val="00641D64"/>
    <w:rsid w:val="00653A37"/>
    <w:rsid w:val="00662FE4"/>
    <w:rsid w:val="00680239"/>
    <w:rsid w:val="0068505D"/>
    <w:rsid w:val="006E710B"/>
    <w:rsid w:val="007027B9"/>
    <w:rsid w:val="007067F0"/>
    <w:rsid w:val="00742674"/>
    <w:rsid w:val="00777BE8"/>
    <w:rsid w:val="007A49BF"/>
    <w:rsid w:val="007A5477"/>
    <w:rsid w:val="007A794D"/>
    <w:rsid w:val="007D7466"/>
    <w:rsid w:val="007E2242"/>
    <w:rsid w:val="007F5B95"/>
    <w:rsid w:val="00804492"/>
    <w:rsid w:val="00835A59"/>
    <w:rsid w:val="00855490"/>
    <w:rsid w:val="00857E1D"/>
    <w:rsid w:val="00862795"/>
    <w:rsid w:val="00873030"/>
    <w:rsid w:val="00874CFF"/>
    <w:rsid w:val="00982EA8"/>
    <w:rsid w:val="0098410F"/>
    <w:rsid w:val="009A33E7"/>
    <w:rsid w:val="009B15C1"/>
    <w:rsid w:val="009D4381"/>
    <w:rsid w:val="009E00C4"/>
    <w:rsid w:val="009E256F"/>
    <w:rsid w:val="009E66FA"/>
    <w:rsid w:val="00A035BE"/>
    <w:rsid w:val="00A10DAD"/>
    <w:rsid w:val="00A36FAD"/>
    <w:rsid w:val="00A42C14"/>
    <w:rsid w:val="00A83D90"/>
    <w:rsid w:val="00A8568B"/>
    <w:rsid w:val="00A90A69"/>
    <w:rsid w:val="00AA1BA4"/>
    <w:rsid w:val="00AA3AC3"/>
    <w:rsid w:val="00AC2EA0"/>
    <w:rsid w:val="00AD5347"/>
    <w:rsid w:val="00AD76A8"/>
    <w:rsid w:val="00AD7C85"/>
    <w:rsid w:val="00AE60F8"/>
    <w:rsid w:val="00B04B31"/>
    <w:rsid w:val="00B1697E"/>
    <w:rsid w:val="00B35A94"/>
    <w:rsid w:val="00B54C94"/>
    <w:rsid w:val="00B564F6"/>
    <w:rsid w:val="00BA5AFF"/>
    <w:rsid w:val="00BB1FD7"/>
    <w:rsid w:val="00BB3FF9"/>
    <w:rsid w:val="00BC1D67"/>
    <w:rsid w:val="00BC688E"/>
    <w:rsid w:val="00BE4C95"/>
    <w:rsid w:val="00C20869"/>
    <w:rsid w:val="00C41B3E"/>
    <w:rsid w:val="00C42044"/>
    <w:rsid w:val="00C66E21"/>
    <w:rsid w:val="00C825B7"/>
    <w:rsid w:val="00C86FE8"/>
    <w:rsid w:val="00C92A8F"/>
    <w:rsid w:val="00CB748D"/>
    <w:rsid w:val="00CC186E"/>
    <w:rsid w:val="00CC7812"/>
    <w:rsid w:val="00CD20BB"/>
    <w:rsid w:val="00CD539D"/>
    <w:rsid w:val="00CD5B1D"/>
    <w:rsid w:val="00CE3575"/>
    <w:rsid w:val="00D05840"/>
    <w:rsid w:val="00D103B1"/>
    <w:rsid w:val="00D13D25"/>
    <w:rsid w:val="00D14075"/>
    <w:rsid w:val="00D43901"/>
    <w:rsid w:val="00D604D4"/>
    <w:rsid w:val="00D61D5E"/>
    <w:rsid w:val="00DA44AA"/>
    <w:rsid w:val="00DD0F5B"/>
    <w:rsid w:val="00DF73A0"/>
    <w:rsid w:val="00E35A1C"/>
    <w:rsid w:val="00E4567D"/>
    <w:rsid w:val="00E46527"/>
    <w:rsid w:val="00EA2127"/>
    <w:rsid w:val="00ED595D"/>
    <w:rsid w:val="00EE4C61"/>
    <w:rsid w:val="00EF0E58"/>
    <w:rsid w:val="00F07467"/>
    <w:rsid w:val="00F07D1C"/>
    <w:rsid w:val="00F2764E"/>
    <w:rsid w:val="00F30AF7"/>
    <w:rsid w:val="00F36887"/>
    <w:rsid w:val="00F45B26"/>
    <w:rsid w:val="00F77045"/>
    <w:rsid w:val="00F904AC"/>
    <w:rsid w:val="00FB38AC"/>
    <w:rsid w:val="00FC1B85"/>
    <w:rsid w:val="00FE7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A3077"/>
  <w15:chartTrackingRefBased/>
  <w15:docId w15:val="{BF0B3965-57AE-4DCB-B891-93BC55542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4F6"/>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paragraph" w:styleId="TOC1">
    <w:name w:val="toc 1"/>
    <w:basedOn w:val="Normal"/>
    <w:next w:val="Normal"/>
    <w:autoRedefine/>
    <w:uiPriority w:val="39"/>
    <w:unhideWhenUsed/>
    <w:rsid w:val="00855490"/>
    <w:pPr>
      <w:spacing w:after="100"/>
    </w:pPr>
  </w:style>
  <w:style w:type="paragraph" w:styleId="TOC2">
    <w:name w:val="toc 2"/>
    <w:basedOn w:val="Normal"/>
    <w:next w:val="Normal"/>
    <w:autoRedefine/>
    <w:uiPriority w:val="39"/>
    <w:unhideWhenUsed/>
    <w:rsid w:val="00855490"/>
    <w:pPr>
      <w:spacing w:after="100"/>
      <w:ind w:left="220"/>
    </w:pPr>
  </w:style>
  <w:style w:type="paragraph" w:styleId="TOC3">
    <w:name w:val="toc 3"/>
    <w:basedOn w:val="Normal"/>
    <w:next w:val="Normal"/>
    <w:autoRedefine/>
    <w:uiPriority w:val="39"/>
    <w:unhideWhenUsed/>
    <w:rsid w:val="00855490"/>
    <w:pPr>
      <w:spacing w:after="100"/>
      <w:ind w:left="440"/>
    </w:pPr>
  </w:style>
  <w:style w:type="character" w:styleId="Hyperlink">
    <w:name w:val="Hyperlink"/>
    <w:basedOn w:val="DefaultParagraphFont"/>
    <w:uiPriority w:val="99"/>
    <w:unhideWhenUsed/>
    <w:rsid w:val="00855490"/>
    <w:rPr>
      <w:color w:val="0563C1" w:themeColor="hyperlink"/>
      <w:u w:val="single"/>
    </w:rPr>
  </w:style>
  <w:style w:type="table" w:styleId="TableGrid">
    <w:name w:val="Table Grid"/>
    <w:basedOn w:val="TableNormal"/>
    <w:uiPriority w:val="39"/>
    <w:rsid w:val="004E1B4F"/>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381"/>
  </w:style>
  <w:style w:type="paragraph" w:styleId="Footer">
    <w:name w:val="footer"/>
    <w:basedOn w:val="Normal"/>
    <w:link w:val="FooterChar"/>
    <w:uiPriority w:val="99"/>
    <w:unhideWhenUsed/>
    <w:rsid w:val="009D4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325915">
      <w:bodyDiv w:val="1"/>
      <w:marLeft w:val="0"/>
      <w:marRight w:val="0"/>
      <w:marTop w:val="0"/>
      <w:marBottom w:val="0"/>
      <w:divBdr>
        <w:top w:val="none" w:sz="0" w:space="0" w:color="auto"/>
        <w:left w:val="none" w:sz="0" w:space="0" w:color="auto"/>
        <w:bottom w:val="none" w:sz="0" w:space="0" w:color="auto"/>
        <w:right w:val="none" w:sz="0" w:space="0" w:color="auto"/>
      </w:divBdr>
      <w:divsChild>
        <w:div w:id="233707806">
          <w:marLeft w:val="547"/>
          <w:marRight w:val="0"/>
          <w:marTop w:val="0"/>
          <w:marBottom w:val="0"/>
          <w:divBdr>
            <w:top w:val="none" w:sz="0" w:space="0" w:color="auto"/>
            <w:left w:val="none" w:sz="0" w:space="0" w:color="auto"/>
            <w:bottom w:val="none" w:sz="0" w:space="0" w:color="auto"/>
            <w:right w:val="none" w:sz="0" w:space="0" w:color="auto"/>
          </w:divBdr>
        </w:div>
      </w:divsChild>
    </w:div>
    <w:div w:id="213471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openxmlformats.org/officeDocument/2006/relationships/header" Target="header3.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footer" Target="footer2.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eader" Target="header1.xml"/><Relationship Id="rId27" Type="http://schemas.openxmlformats.org/officeDocument/2006/relationships/footer" Target="footer3.xml"/></Relationships>
</file>

<file path=word/diagrams/_rels/data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diagrams/_rels/drawing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E63632-E0EA-49A9-B33F-4FD31AA4A370}" type="doc">
      <dgm:prSet loTypeId="urn:microsoft.com/office/officeart/2005/8/layout/vList3" loCatId="list" qsTypeId="urn:microsoft.com/office/officeart/2005/8/quickstyle/simple1" qsCatId="simple" csTypeId="urn:microsoft.com/office/officeart/2005/8/colors/accent1_2" csCatId="accent1" phldr="1"/>
      <dgm:spPr/>
      <dgm:t>
        <a:bodyPr/>
        <a:lstStyle/>
        <a:p>
          <a:endParaRPr lang="en-US"/>
        </a:p>
      </dgm:t>
    </dgm:pt>
    <dgm:pt modelId="{5C90F3BF-C44F-48ED-B3DC-0C6974B66A70}">
      <dgm:prSet phldrT="[Text]"/>
      <dgm:spPr>
        <a:xfrm rot="10800000">
          <a:off x="1082304" y="1000"/>
          <a:ext cx="3648456" cy="653331"/>
        </a:xfrm>
        <a:prstGeom prst="homePlat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Determine specific areas for growth</a:t>
          </a:r>
          <a:endParaRPr lang="en-US">
            <a:solidFill>
              <a:sysClr val="window" lastClr="FFFFFF"/>
            </a:solidFill>
            <a:latin typeface="Calibri" panose="020F0502020204030204"/>
            <a:ea typeface="+mn-ea"/>
            <a:cs typeface="+mn-cs"/>
          </a:endParaRPr>
        </a:p>
      </dgm:t>
    </dgm:pt>
    <dgm:pt modelId="{7E5FDFC0-B592-44A0-B0CD-9B2D75FE9672}" type="parTrans" cxnId="{50861AC7-C2E4-4BA2-B9ED-6E02B16243E7}">
      <dgm:prSet/>
      <dgm:spPr/>
      <dgm:t>
        <a:bodyPr/>
        <a:lstStyle/>
        <a:p>
          <a:endParaRPr lang="en-US"/>
        </a:p>
      </dgm:t>
    </dgm:pt>
    <dgm:pt modelId="{12A0A4B9-5381-44BA-83F8-BD195DF4D106}" type="sibTrans" cxnId="{50861AC7-C2E4-4BA2-B9ED-6E02B16243E7}">
      <dgm:prSet/>
      <dgm:spPr/>
      <dgm:t>
        <a:bodyPr/>
        <a:lstStyle/>
        <a:p>
          <a:endParaRPr lang="en-US"/>
        </a:p>
      </dgm:t>
    </dgm:pt>
    <dgm:pt modelId="{53481807-7E4D-4F7E-A0C4-EA9D733D7087}">
      <dgm:prSet phldrT="[Text]"/>
      <dgm:spPr>
        <a:xfrm rot="10800000">
          <a:off x="1082304" y="849356"/>
          <a:ext cx="3648456" cy="653331"/>
        </a:xfrm>
        <a:prstGeom prst="homePlat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 Determine specific targets for growth</a:t>
          </a:r>
          <a:endParaRPr lang="en-US">
            <a:solidFill>
              <a:sysClr val="window" lastClr="FFFFFF"/>
            </a:solidFill>
            <a:latin typeface="Calibri" panose="020F0502020204030204"/>
            <a:ea typeface="+mn-ea"/>
            <a:cs typeface="+mn-cs"/>
          </a:endParaRPr>
        </a:p>
      </dgm:t>
    </dgm:pt>
    <dgm:pt modelId="{C70C030E-60A0-4794-A295-3EADB23D5636}" type="parTrans" cxnId="{991C40AD-46EF-457C-BEB1-628F47330409}">
      <dgm:prSet/>
      <dgm:spPr/>
      <dgm:t>
        <a:bodyPr/>
        <a:lstStyle/>
        <a:p>
          <a:endParaRPr lang="en-US"/>
        </a:p>
      </dgm:t>
    </dgm:pt>
    <dgm:pt modelId="{9278ECF7-32E7-43A0-9590-35FF1D4F4665}" type="sibTrans" cxnId="{991C40AD-46EF-457C-BEB1-628F47330409}">
      <dgm:prSet/>
      <dgm:spPr/>
      <dgm:t>
        <a:bodyPr/>
        <a:lstStyle/>
        <a:p>
          <a:endParaRPr lang="en-US"/>
        </a:p>
      </dgm:t>
    </dgm:pt>
    <dgm:pt modelId="{2AD5F19B-A287-4FDB-955A-DECA30DD007F}">
      <dgm:prSet phldrT="[Text]"/>
      <dgm:spPr>
        <a:xfrm rot="10800000">
          <a:off x="1082304" y="1697712"/>
          <a:ext cx="3648456" cy="653331"/>
        </a:xfrm>
        <a:prstGeom prst="homePlat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Create a development plan</a:t>
          </a:r>
          <a:endParaRPr lang="en-US">
            <a:solidFill>
              <a:sysClr val="window" lastClr="FFFFFF"/>
            </a:solidFill>
            <a:latin typeface="Calibri" panose="020F0502020204030204"/>
            <a:ea typeface="+mn-ea"/>
            <a:cs typeface="+mn-cs"/>
          </a:endParaRPr>
        </a:p>
      </dgm:t>
    </dgm:pt>
    <dgm:pt modelId="{AAD3D5E2-F696-4A67-9B81-999BF8297790}" type="parTrans" cxnId="{6D2B2762-ACA9-4131-977C-261836CB141A}">
      <dgm:prSet/>
      <dgm:spPr/>
      <dgm:t>
        <a:bodyPr/>
        <a:lstStyle/>
        <a:p>
          <a:endParaRPr lang="en-US"/>
        </a:p>
      </dgm:t>
    </dgm:pt>
    <dgm:pt modelId="{B5323388-7E4F-4794-A66F-D5F8483A03FF}" type="sibTrans" cxnId="{6D2B2762-ACA9-4131-977C-261836CB141A}">
      <dgm:prSet/>
      <dgm:spPr/>
      <dgm:t>
        <a:bodyPr/>
        <a:lstStyle/>
        <a:p>
          <a:endParaRPr lang="en-US"/>
        </a:p>
      </dgm:t>
    </dgm:pt>
    <dgm:pt modelId="{EE0E7644-BDCB-4D1B-B4D4-63E5DA92B019}">
      <dgm:prSet phldrT="[Text]"/>
      <dgm:spPr>
        <a:xfrm rot="10800000">
          <a:off x="1082304" y="2546068"/>
          <a:ext cx="3648456" cy="653331"/>
        </a:xfrm>
        <a:prstGeom prst="homePlat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Offer consistent feedback</a:t>
          </a:r>
          <a:endParaRPr lang="en-US">
            <a:solidFill>
              <a:sysClr val="window" lastClr="FFFFFF"/>
            </a:solidFill>
            <a:latin typeface="Calibri" panose="020F0502020204030204"/>
            <a:ea typeface="+mn-ea"/>
            <a:cs typeface="+mn-cs"/>
          </a:endParaRPr>
        </a:p>
      </dgm:t>
    </dgm:pt>
    <dgm:pt modelId="{46A363DE-428C-48D3-82E1-F6FE8474F427}" type="parTrans" cxnId="{E483FA32-AEF5-403C-A6AC-88CE621E36C1}">
      <dgm:prSet/>
      <dgm:spPr/>
      <dgm:t>
        <a:bodyPr/>
        <a:lstStyle/>
        <a:p>
          <a:endParaRPr lang="en-US"/>
        </a:p>
      </dgm:t>
    </dgm:pt>
    <dgm:pt modelId="{63119E2A-96F1-408B-81DB-A05BDF35FD29}" type="sibTrans" cxnId="{E483FA32-AEF5-403C-A6AC-88CE621E36C1}">
      <dgm:prSet/>
      <dgm:spPr/>
      <dgm:t>
        <a:bodyPr/>
        <a:lstStyle/>
        <a:p>
          <a:endParaRPr lang="en-US"/>
        </a:p>
      </dgm:t>
    </dgm:pt>
    <dgm:pt modelId="{B031EE6C-391B-4C9E-B55C-243D7390AB25}" type="pres">
      <dgm:prSet presAssocID="{14E63632-E0EA-49A9-B33F-4FD31AA4A370}" presName="linearFlow" presStyleCnt="0">
        <dgm:presLayoutVars>
          <dgm:dir/>
          <dgm:resizeHandles val="exact"/>
        </dgm:presLayoutVars>
      </dgm:prSet>
      <dgm:spPr/>
    </dgm:pt>
    <dgm:pt modelId="{4105CF82-A6D6-4DC6-AA8B-C21941E5B646}" type="pres">
      <dgm:prSet presAssocID="{5C90F3BF-C44F-48ED-B3DC-0C6974B66A70}" presName="composite" presStyleCnt="0"/>
      <dgm:spPr/>
    </dgm:pt>
    <dgm:pt modelId="{05835305-60F2-4E9E-A218-CA9844FFDBA7}" type="pres">
      <dgm:prSet presAssocID="{5C90F3BF-C44F-48ED-B3DC-0C6974B66A70}" presName="imgShp" presStyleLbl="fgImgPlace1" presStyleIdx="0" presStyleCnt="4"/>
      <dgm:spPr>
        <a:xfrm>
          <a:off x="755639" y="1000"/>
          <a:ext cx="653331" cy="65333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Arrow Slight curve"/>
        </a:ext>
      </dgm:extLst>
    </dgm:pt>
    <dgm:pt modelId="{1D0BC3C4-90B6-4B19-8337-1589472B4BE5}" type="pres">
      <dgm:prSet presAssocID="{5C90F3BF-C44F-48ED-B3DC-0C6974B66A70}" presName="txShp" presStyleLbl="node1" presStyleIdx="0" presStyleCnt="4">
        <dgm:presLayoutVars>
          <dgm:bulletEnabled val="1"/>
        </dgm:presLayoutVars>
      </dgm:prSet>
      <dgm:spPr/>
    </dgm:pt>
    <dgm:pt modelId="{53A0160F-1F62-43ED-B071-8A025BB97015}" type="pres">
      <dgm:prSet presAssocID="{12A0A4B9-5381-44BA-83F8-BD195DF4D106}" presName="spacing" presStyleCnt="0"/>
      <dgm:spPr/>
    </dgm:pt>
    <dgm:pt modelId="{641CCCD8-0DEB-442E-8C45-2E3FEF8267E1}" type="pres">
      <dgm:prSet presAssocID="{53481807-7E4D-4F7E-A0C4-EA9D733D7087}" presName="composite" presStyleCnt="0"/>
      <dgm:spPr/>
    </dgm:pt>
    <dgm:pt modelId="{17581D94-1980-4510-8A99-49C60BB0FBFB}" type="pres">
      <dgm:prSet presAssocID="{53481807-7E4D-4F7E-A0C4-EA9D733D7087}" presName="imgShp" presStyleLbl="fgImgPlace1" presStyleIdx="1" presStyleCnt="4"/>
      <dgm:spPr>
        <a:xfrm>
          <a:off x="755639" y="849356"/>
          <a:ext cx="653331" cy="65333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Arrow Slight curve"/>
        </a:ext>
      </dgm:extLst>
    </dgm:pt>
    <dgm:pt modelId="{249615E5-F96F-4483-BD6E-05BE4B2B6D4B}" type="pres">
      <dgm:prSet presAssocID="{53481807-7E4D-4F7E-A0C4-EA9D733D7087}" presName="txShp" presStyleLbl="node1" presStyleIdx="1" presStyleCnt="4">
        <dgm:presLayoutVars>
          <dgm:bulletEnabled val="1"/>
        </dgm:presLayoutVars>
      </dgm:prSet>
      <dgm:spPr/>
    </dgm:pt>
    <dgm:pt modelId="{6AD6BD11-B4A3-47AB-8E72-0CC95CFE6D7C}" type="pres">
      <dgm:prSet presAssocID="{9278ECF7-32E7-43A0-9590-35FF1D4F4665}" presName="spacing" presStyleCnt="0"/>
      <dgm:spPr/>
    </dgm:pt>
    <dgm:pt modelId="{8ED759B5-2B51-4642-B900-6C1E6FD36413}" type="pres">
      <dgm:prSet presAssocID="{2AD5F19B-A287-4FDB-955A-DECA30DD007F}" presName="composite" presStyleCnt="0"/>
      <dgm:spPr/>
    </dgm:pt>
    <dgm:pt modelId="{DE0BB505-CA25-4442-AEE1-998CD553B0C6}" type="pres">
      <dgm:prSet presAssocID="{2AD5F19B-A287-4FDB-955A-DECA30DD007F}" presName="imgShp" presStyleLbl="fgImgPlace1" presStyleIdx="2" presStyleCnt="4"/>
      <dgm:spPr>
        <a:xfrm>
          <a:off x="755639" y="1697712"/>
          <a:ext cx="653331" cy="65333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Arrow Slight curve"/>
        </a:ext>
      </dgm:extLst>
    </dgm:pt>
    <dgm:pt modelId="{E2B8A420-692A-4778-B4A9-24504EC0E203}" type="pres">
      <dgm:prSet presAssocID="{2AD5F19B-A287-4FDB-955A-DECA30DD007F}" presName="txShp" presStyleLbl="node1" presStyleIdx="2" presStyleCnt="4">
        <dgm:presLayoutVars>
          <dgm:bulletEnabled val="1"/>
        </dgm:presLayoutVars>
      </dgm:prSet>
      <dgm:spPr/>
    </dgm:pt>
    <dgm:pt modelId="{A01618E1-A58B-4034-95B3-C13D3FEC460F}" type="pres">
      <dgm:prSet presAssocID="{B5323388-7E4F-4794-A66F-D5F8483A03FF}" presName="spacing" presStyleCnt="0"/>
      <dgm:spPr/>
    </dgm:pt>
    <dgm:pt modelId="{923072C1-86A0-4868-BD6E-5A2311105D2C}" type="pres">
      <dgm:prSet presAssocID="{EE0E7644-BDCB-4D1B-B4D4-63E5DA92B019}" presName="composite" presStyleCnt="0"/>
      <dgm:spPr/>
    </dgm:pt>
    <dgm:pt modelId="{B90F853B-BE56-4DBD-9CC7-9E4176D5CE3F}" type="pres">
      <dgm:prSet presAssocID="{EE0E7644-BDCB-4D1B-B4D4-63E5DA92B019}" presName="imgShp" presStyleLbl="fgImgPlace1" presStyleIdx="3" presStyleCnt="4"/>
      <dgm:spPr>
        <a:xfrm>
          <a:off x="755639" y="2546068"/>
          <a:ext cx="653331" cy="65333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gm:spPr>
      <dgm:extLst>
        <a:ext uri="{E40237B7-FDA0-4F09-8148-C483321AD2D9}">
          <dgm14:cNvPr xmlns:dgm14="http://schemas.microsoft.com/office/drawing/2010/diagram" id="0" name="" descr="Arrow Slight curve"/>
        </a:ext>
      </dgm:extLst>
    </dgm:pt>
    <dgm:pt modelId="{3F498DB3-E1E2-4E71-94BB-13F9A645C855}" type="pres">
      <dgm:prSet presAssocID="{EE0E7644-BDCB-4D1B-B4D4-63E5DA92B019}" presName="txShp" presStyleLbl="node1" presStyleIdx="3" presStyleCnt="4">
        <dgm:presLayoutVars>
          <dgm:bulletEnabled val="1"/>
        </dgm:presLayoutVars>
      </dgm:prSet>
      <dgm:spPr/>
    </dgm:pt>
  </dgm:ptLst>
  <dgm:cxnLst>
    <dgm:cxn modelId="{E483FA32-AEF5-403C-A6AC-88CE621E36C1}" srcId="{14E63632-E0EA-49A9-B33F-4FD31AA4A370}" destId="{EE0E7644-BDCB-4D1B-B4D4-63E5DA92B019}" srcOrd="3" destOrd="0" parTransId="{46A363DE-428C-48D3-82E1-F6FE8474F427}" sibTransId="{63119E2A-96F1-408B-81DB-A05BDF35FD29}"/>
    <dgm:cxn modelId="{6D2B2762-ACA9-4131-977C-261836CB141A}" srcId="{14E63632-E0EA-49A9-B33F-4FD31AA4A370}" destId="{2AD5F19B-A287-4FDB-955A-DECA30DD007F}" srcOrd="2" destOrd="0" parTransId="{AAD3D5E2-F696-4A67-9B81-999BF8297790}" sibTransId="{B5323388-7E4F-4794-A66F-D5F8483A03FF}"/>
    <dgm:cxn modelId="{11E21259-1AAD-4AB5-85AC-1214585EA788}" type="presOf" srcId="{2AD5F19B-A287-4FDB-955A-DECA30DD007F}" destId="{E2B8A420-692A-4778-B4A9-24504EC0E203}" srcOrd="0" destOrd="0" presId="urn:microsoft.com/office/officeart/2005/8/layout/vList3"/>
    <dgm:cxn modelId="{365A908A-2237-47D0-BF9A-7183B6D4A0BC}" type="presOf" srcId="{EE0E7644-BDCB-4D1B-B4D4-63E5DA92B019}" destId="{3F498DB3-E1E2-4E71-94BB-13F9A645C855}" srcOrd="0" destOrd="0" presId="urn:microsoft.com/office/officeart/2005/8/layout/vList3"/>
    <dgm:cxn modelId="{DA3D1597-44E9-49A9-B417-F42DE12B70A1}" type="presOf" srcId="{5C90F3BF-C44F-48ED-B3DC-0C6974B66A70}" destId="{1D0BC3C4-90B6-4B19-8337-1589472B4BE5}" srcOrd="0" destOrd="0" presId="urn:microsoft.com/office/officeart/2005/8/layout/vList3"/>
    <dgm:cxn modelId="{233D83A5-40B4-4007-A408-8D5D7CD0BA08}" type="presOf" srcId="{53481807-7E4D-4F7E-A0C4-EA9D733D7087}" destId="{249615E5-F96F-4483-BD6E-05BE4B2B6D4B}" srcOrd="0" destOrd="0" presId="urn:microsoft.com/office/officeart/2005/8/layout/vList3"/>
    <dgm:cxn modelId="{991C40AD-46EF-457C-BEB1-628F47330409}" srcId="{14E63632-E0EA-49A9-B33F-4FD31AA4A370}" destId="{53481807-7E4D-4F7E-A0C4-EA9D733D7087}" srcOrd="1" destOrd="0" parTransId="{C70C030E-60A0-4794-A295-3EADB23D5636}" sibTransId="{9278ECF7-32E7-43A0-9590-35FF1D4F4665}"/>
    <dgm:cxn modelId="{50861AC7-C2E4-4BA2-B9ED-6E02B16243E7}" srcId="{14E63632-E0EA-49A9-B33F-4FD31AA4A370}" destId="{5C90F3BF-C44F-48ED-B3DC-0C6974B66A70}" srcOrd="0" destOrd="0" parTransId="{7E5FDFC0-B592-44A0-B0CD-9B2D75FE9672}" sibTransId="{12A0A4B9-5381-44BA-83F8-BD195DF4D106}"/>
    <dgm:cxn modelId="{3475CFE8-D18E-4B0F-860D-8F55418BB6E7}" type="presOf" srcId="{14E63632-E0EA-49A9-B33F-4FD31AA4A370}" destId="{B031EE6C-391B-4C9E-B55C-243D7390AB25}" srcOrd="0" destOrd="0" presId="urn:microsoft.com/office/officeart/2005/8/layout/vList3"/>
    <dgm:cxn modelId="{27AC17EC-A3FD-459A-ADE0-3D5DB48B1BC3}" type="presParOf" srcId="{B031EE6C-391B-4C9E-B55C-243D7390AB25}" destId="{4105CF82-A6D6-4DC6-AA8B-C21941E5B646}" srcOrd="0" destOrd="0" presId="urn:microsoft.com/office/officeart/2005/8/layout/vList3"/>
    <dgm:cxn modelId="{1A9FE8A7-D68B-46C9-8EAD-E9FE6FB8AF04}" type="presParOf" srcId="{4105CF82-A6D6-4DC6-AA8B-C21941E5B646}" destId="{05835305-60F2-4E9E-A218-CA9844FFDBA7}" srcOrd="0" destOrd="0" presId="urn:microsoft.com/office/officeart/2005/8/layout/vList3"/>
    <dgm:cxn modelId="{06E1AF3C-F686-4C25-8BE4-51BFA17F901D}" type="presParOf" srcId="{4105CF82-A6D6-4DC6-AA8B-C21941E5B646}" destId="{1D0BC3C4-90B6-4B19-8337-1589472B4BE5}" srcOrd="1" destOrd="0" presId="urn:microsoft.com/office/officeart/2005/8/layout/vList3"/>
    <dgm:cxn modelId="{9528E4AD-5819-4950-BBEF-335E4F88681B}" type="presParOf" srcId="{B031EE6C-391B-4C9E-B55C-243D7390AB25}" destId="{53A0160F-1F62-43ED-B071-8A025BB97015}" srcOrd="1" destOrd="0" presId="urn:microsoft.com/office/officeart/2005/8/layout/vList3"/>
    <dgm:cxn modelId="{9110BBCC-9684-42F6-BB9A-BEE4EEFDD39C}" type="presParOf" srcId="{B031EE6C-391B-4C9E-B55C-243D7390AB25}" destId="{641CCCD8-0DEB-442E-8C45-2E3FEF8267E1}" srcOrd="2" destOrd="0" presId="urn:microsoft.com/office/officeart/2005/8/layout/vList3"/>
    <dgm:cxn modelId="{ADF7F50E-F98A-426A-8974-FEF10B1FD948}" type="presParOf" srcId="{641CCCD8-0DEB-442E-8C45-2E3FEF8267E1}" destId="{17581D94-1980-4510-8A99-49C60BB0FBFB}" srcOrd="0" destOrd="0" presId="urn:microsoft.com/office/officeart/2005/8/layout/vList3"/>
    <dgm:cxn modelId="{30C6AD95-5633-4DF8-916F-22B4DE887694}" type="presParOf" srcId="{641CCCD8-0DEB-442E-8C45-2E3FEF8267E1}" destId="{249615E5-F96F-4483-BD6E-05BE4B2B6D4B}" srcOrd="1" destOrd="0" presId="urn:microsoft.com/office/officeart/2005/8/layout/vList3"/>
    <dgm:cxn modelId="{28B6C2EE-4ED0-49D3-AADC-D903E608D55C}" type="presParOf" srcId="{B031EE6C-391B-4C9E-B55C-243D7390AB25}" destId="{6AD6BD11-B4A3-47AB-8E72-0CC95CFE6D7C}" srcOrd="3" destOrd="0" presId="urn:microsoft.com/office/officeart/2005/8/layout/vList3"/>
    <dgm:cxn modelId="{2543BE34-D4B2-44DA-BAEF-AC01F683362A}" type="presParOf" srcId="{B031EE6C-391B-4C9E-B55C-243D7390AB25}" destId="{8ED759B5-2B51-4642-B900-6C1E6FD36413}" srcOrd="4" destOrd="0" presId="urn:microsoft.com/office/officeart/2005/8/layout/vList3"/>
    <dgm:cxn modelId="{A48004A6-3565-4795-803F-8818C36563A9}" type="presParOf" srcId="{8ED759B5-2B51-4642-B900-6C1E6FD36413}" destId="{DE0BB505-CA25-4442-AEE1-998CD553B0C6}" srcOrd="0" destOrd="0" presId="urn:microsoft.com/office/officeart/2005/8/layout/vList3"/>
    <dgm:cxn modelId="{A5ACF47E-85C3-45BA-A22E-25C9D3783805}" type="presParOf" srcId="{8ED759B5-2B51-4642-B900-6C1E6FD36413}" destId="{E2B8A420-692A-4778-B4A9-24504EC0E203}" srcOrd="1" destOrd="0" presId="urn:microsoft.com/office/officeart/2005/8/layout/vList3"/>
    <dgm:cxn modelId="{8DDD445A-A5A7-47C5-9ACF-407AD6FAACDA}" type="presParOf" srcId="{B031EE6C-391B-4C9E-B55C-243D7390AB25}" destId="{A01618E1-A58B-4034-95B3-C13D3FEC460F}" srcOrd="5" destOrd="0" presId="urn:microsoft.com/office/officeart/2005/8/layout/vList3"/>
    <dgm:cxn modelId="{4F118353-F51C-4CE0-82C4-AFC1DDFB00E8}" type="presParOf" srcId="{B031EE6C-391B-4C9E-B55C-243D7390AB25}" destId="{923072C1-86A0-4868-BD6E-5A2311105D2C}" srcOrd="6" destOrd="0" presId="urn:microsoft.com/office/officeart/2005/8/layout/vList3"/>
    <dgm:cxn modelId="{2D6EF758-7D7E-4B20-88C1-037F3EAFA736}" type="presParOf" srcId="{923072C1-86A0-4868-BD6E-5A2311105D2C}" destId="{B90F853B-BE56-4DBD-9CC7-9E4176D5CE3F}" srcOrd="0" destOrd="0" presId="urn:microsoft.com/office/officeart/2005/8/layout/vList3"/>
    <dgm:cxn modelId="{E8399F23-CEE9-42A0-B321-6E5444E8243F}" type="presParOf" srcId="{923072C1-86A0-4868-BD6E-5A2311105D2C}" destId="{3F498DB3-E1E2-4E71-94BB-13F9A645C855}" srcOrd="1" destOrd="0" presId="urn:microsoft.com/office/officeart/2005/8/layout/vList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687BAD8-6F8C-4D43-8C36-76C43C42388C}" type="doc">
      <dgm:prSet loTypeId="urn:microsoft.com/office/officeart/2005/8/layout/gear1" loCatId="cycle" qsTypeId="urn:microsoft.com/office/officeart/2005/8/quickstyle/simple1" qsCatId="simple" csTypeId="urn:microsoft.com/office/officeart/2005/8/colors/colorful5" csCatId="colorful" phldr="1"/>
      <dgm:spPr/>
      <dgm:t>
        <a:bodyPr/>
        <a:lstStyle/>
        <a:p>
          <a:endParaRPr lang="en-US"/>
        </a:p>
      </dgm:t>
    </dgm:pt>
    <dgm:pt modelId="{8A508D9F-0DED-47CB-BCEF-DE6A7453B39E}">
      <dgm:prSet phldrT="[Text]"/>
      <dgm:spPr>
        <a:xfrm>
          <a:off x="2052447" y="1141857"/>
          <a:ext cx="1395603" cy="1395603"/>
        </a:xfrm>
        <a:prstGeom prst="gear9">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Apprenticeship</a:t>
          </a:r>
        </a:p>
      </dgm:t>
    </dgm:pt>
    <dgm:pt modelId="{3482D1B0-D1A1-4B98-B170-604C5E9CE3D1}" type="parTrans" cxnId="{6EACF2B1-40C4-4CBA-BC32-257F6CF8935D}">
      <dgm:prSet/>
      <dgm:spPr/>
      <dgm:t>
        <a:bodyPr/>
        <a:lstStyle/>
        <a:p>
          <a:endParaRPr lang="en-US"/>
        </a:p>
      </dgm:t>
    </dgm:pt>
    <dgm:pt modelId="{BAB03B19-D99A-43F8-8D16-3C62977E64C8}" type="sibTrans" cxnId="{6EACF2B1-40C4-4CBA-BC32-257F6CF8935D}">
      <dgm:prSet/>
      <dgm:spPr>
        <a:xfrm>
          <a:off x="1927939" y="940858"/>
          <a:ext cx="1786371" cy="1786371"/>
        </a:xfrm>
        <a:prstGeom prst="circularArrow">
          <a:avLst>
            <a:gd name="adj1" fmla="val 4688"/>
            <a:gd name="adj2" fmla="val 299029"/>
            <a:gd name="adj3" fmla="val 2456610"/>
            <a:gd name="adj4" fmla="val 15996119"/>
            <a:gd name="adj5" fmla="val 5469"/>
          </a:avLst>
        </a:prstGeom>
        <a:solidFill>
          <a:srgbClr val="5B9BD5">
            <a:hueOff val="0"/>
            <a:satOff val="0"/>
            <a:lumOff val="0"/>
            <a:alphaOff val="0"/>
          </a:srgbClr>
        </a:solidFill>
        <a:ln>
          <a:noFill/>
        </a:ln>
        <a:effectLst/>
      </dgm:spPr>
      <dgm:t>
        <a:bodyPr/>
        <a:lstStyle/>
        <a:p>
          <a:endParaRPr lang="en-US"/>
        </a:p>
      </dgm:t>
    </dgm:pt>
    <dgm:pt modelId="{56780A80-5EA9-46C6-8F88-D86AB0F2F8F3}">
      <dgm:prSet phldrT="[Text]"/>
      <dgm:spPr>
        <a:xfrm>
          <a:off x="1240459" y="811987"/>
          <a:ext cx="1014984" cy="1014984"/>
        </a:xfrm>
        <a:prstGeom prst="gear6">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Formal training programs</a:t>
          </a:r>
        </a:p>
      </dgm:t>
    </dgm:pt>
    <dgm:pt modelId="{A8B45818-D7D2-4153-BCF9-90FE45518804}" type="parTrans" cxnId="{6013C486-FE5F-48B6-B293-EA13585F83DA}">
      <dgm:prSet/>
      <dgm:spPr/>
      <dgm:t>
        <a:bodyPr/>
        <a:lstStyle/>
        <a:p>
          <a:endParaRPr lang="en-US"/>
        </a:p>
      </dgm:t>
    </dgm:pt>
    <dgm:pt modelId="{23CE228E-F13C-4D2F-B5B2-1F3FE150D74D}" type="sibTrans" cxnId="{6013C486-FE5F-48B6-B293-EA13585F83DA}">
      <dgm:prSet/>
      <dgm:spPr>
        <a:xfrm>
          <a:off x="1060708" y="594520"/>
          <a:ext cx="1297910" cy="1297910"/>
        </a:xfrm>
        <a:prstGeom prst="leftCircularArrow">
          <a:avLst>
            <a:gd name="adj1" fmla="val 6452"/>
            <a:gd name="adj2" fmla="val 429999"/>
            <a:gd name="adj3" fmla="val 10489124"/>
            <a:gd name="adj4" fmla="val 14837806"/>
            <a:gd name="adj5" fmla="val 7527"/>
          </a:avLst>
        </a:prstGeom>
        <a:solidFill>
          <a:srgbClr val="5B9BD5">
            <a:hueOff val="-3379271"/>
            <a:satOff val="-8710"/>
            <a:lumOff val="-5883"/>
            <a:alphaOff val="0"/>
          </a:srgbClr>
        </a:solidFill>
        <a:ln>
          <a:noFill/>
        </a:ln>
        <a:effectLst/>
      </dgm:spPr>
      <dgm:t>
        <a:bodyPr/>
        <a:lstStyle/>
        <a:p>
          <a:endParaRPr lang="en-US"/>
        </a:p>
      </dgm:t>
    </dgm:pt>
    <dgm:pt modelId="{77D9E1FA-1E08-4DFE-9D74-7F8A48F35DED}">
      <dgm:prSet phldrT="[Text]"/>
      <dgm:spPr>
        <a:xfrm rot="20700000">
          <a:off x="1808954" y="111751"/>
          <a:ext cx="994477" cy="994477"/>
        </a:xfrm>
        <a:prstGeom prst="gear6">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On-the-job training</a:t>
          </a:r>
          <a:endParaRPr lang="en-US">
            <a:solidFill>
              <a:sysClr val="window" lastClr="FFFFFF"/>
            </a:solidFill>
            <a:latin typeface="Calibri" panose="020F0502020204030204"/>
            <a:ea typeface="+mn-ea"/>
            <a:cs typeface="+mn-cs"/>
          </a:endParaRPr>
        </a:p>
      </dgm:t>
    </dgm:pt>
    <dgm:pt modelId="{F874026A-F81C-429E-8964-DEAF5F04725E}" type="parTrans" cxnId="{B68D913F-836F-4CBB-BAF6-C8FD5F06A508}">
      <dgm:prSet/>
      <dgm:spPr/>
      <dgm:t>
        <a:bodyPr/>
        <a:lstStyle/>
        <a:p>
          <a:endParaRPr lang="en-US"/>
        </a:p>
      </dgm:t>
    </dgm:pt>
    <dgm:pt modelId="{413C69C1-C275-4F08-AE39-87E7AEA457DF}" type="sibTrans" cxnId="{B68D913F-836F-4CBB-BAF6-C8FD5F06A508}">
      <dgm:prSet/>
      <dgm:spPr>
        <a:xfrm>
          <a:off x="1578921" y="-98965"/>
          <a:ext cx="1399409" cy="1399409"/>
        </a:xfrm>
        <a:prstGeom prst="circularArrow">
          <a:avLst>
            <a:gd name="adj1" fmla="val 5984"/>
            <a:gd name="adj2" fmla="val 394124"/>
            <a:gd name="adj3" fmla="val 13313824"/>
            <a:gd name="adj4" fmla="val 10508221"/>
            <a:gd name="adj5" fmla="val 6981"/>
          </a:avLst>
        </a:prstGeom>
        <a:solidFill>
          <a:srgbClr val="5B9BD5">
            <a:hueOff val="-6758543"/>
            <a:satOff val="-17419"/>
            <a:lumOff val="-11765"/>
            <a:alphaOff val="0"/>
          </a:srgbClr>
        </a:solidFill>
        <a:ln>
          <a:noFill/>
        </a:ln>
        <a:effectLst/>
      </dgm:spPr>
      <dgm:t>
        <a:bodyPr/>
        <a:lstStyle/>
        <a:p>
          <a:endParaRPr lang="en-US"/>
        </a:p>
      </dgm:t>
    </dgm:pt>
    <dgm:pt modelId="{456E8F6E-24B5-4519-99B7-40C8F9C89E90}" type="pres">
      <dgm:prSet presAssocID="{0687BAD8-6F8C-4D43-8C36-76C43C42388C}" presName="composite" presStyleCnt="0">
        <dgm:presLayoutVars>
          <dgm:chMax val="3"/>
          <dgm:animLvl val="lvl"/>
          <dgm:resizeHandles val="exact"/>
        </dgm:presLayoutVars>
      </dgm:prSet>
      <dgm:spPr/>
    </dgm:pt>
    <dgm:pt modelId="{C61F94FA-D5A0-4B67-8A78-3AB53FDA942C}" type="pres">
      <dgm:prSet presAssocID="{8A508D9F-0DED-47CB-BCEF-DE6A7453B39E}" presName="gear1" presStyleLbl="node1" presStyleIdx="0" presStyleCnt="3">
        <dgm:presLayoutVars>
          <dgm:chMax val="1"/>
          <dgm:bulletEnabled val="1"/>
        </dgm:presLayoutVars>
      </dgm:prSet>
      <dgm:spPr/>
    </dgm:pt>
    <dgm:pt modelId="{2C55D906-C94E-47E6-82E9-E0CF35560DE6}" type="pres">
      <dgm:prSet presAssocID="{8A508D9F-0DED-47CB-BCEF-DE6A7453B39E}" presName="gear1srcNode" presStyleLbl="node1" presStyleIdx="0" presStyleCnt="3"/>
      <dgm:spPr/>
    </dgm:pt>
    <dgm:pt modelId="{9ACE6C4A-5124-40EC-AF5B-C5C3683F0F2B}" type="pres">
      <dgm:prSet presAssocID="{8A508D9F-0DED-47CB-BCEF-DE6A7453B39E}" presName="gear1dstNode" presStyleLbl="node1" presStyleIdx="0" presStyleCnt="3"/>
      <dgm:spPr/>
    </dgm:pt>
    <dgm:pt modelId="{6FC75C64-2EDC-400C-9062-2DDCAC40BF84}" type="pres">
      <dgm:prSet presAssocID="{56780A80-5EA9-46C6-8F88-D86AB0F2F8F3}" presName="gear2" presStyleLbl="node1" presStyleIdx="1" presStyleCnt="3">
        <dgm:presLayoutVars>
          <dgm:chMax val="1"/>
          <dgm:bulletEnabled val="1"/>
        </dgm:presLayoutVars>
      </dgm:prSet>
      <dgm:spPr/>
    </dgm:pt>
    <dgm:pt modelId="{6946CE22-0523-4B84-A583-B46F3EA461F6}" type="pres">
      <dgm:prSet presAssocID="{56780A80-5EA9-46C6-8F88-D86AB0F2F8F3}" presName="gear2srcNode" presStyleLbl="node1" presStyleIdx="1" presStyleCnt="3"/>
      <dgm:spPr/>
    </dgm:pt>
    <dgm:pt modelId="{0C53AA6C-2BE3-4474-B180-21D51C561006}" type="pres">
      <dgm:prSet presAssocID="{56780A80-5EA9-46C6-8F88-D86AB0F2F8F3}" presName="gear2dstNode" presStyleLbl="node1" presStyleIdx="1" presStyleCnt="3"/>
      <dgm:spPr/>
    </dgm:pt>
    <dgm:pt modelId="{CFD0F96E-C708-442D-8159-576DDFADD937}" type="pres">
      <dgm:prSet presAssocID="{77D9E1FA-1E08-4DFE-9D74-7F8A48F35DED}" presName="gear3" presStyleLbl="node1" presStyleIdx="2" presStyleCnt="3"/>
      <dgm:spPr/>
    </dgm:pt>
    <dgm:pt modelId="{7F5371A7-B62F-4019-945F-3D1DDD856FB4}" type="pres">
      <dgm:prSet presAssocID="{77D9E1FA-1E08-4DFE-9D74-7F8A48F35DED}" presName="gear3tx" presStyleLbl="node1" presStyleIdx="2" presStyleCnt="3">
        <dgm:presLayoutVars>
          <dgm:chMax val="1"/>
          <dgm:bulletEnabled val="1"/>
        </dgm:presLayoutVars>
      </dgm:prSet>
      <dgm:spPr/>
    </dgm:pt>
    <dgm:pt modelId="{3A5DA0D3-B588-4DB2-88A8-B16ABB700A08}" type="pres">
      <dgm:prSet presAssocID="{77D9E1FA-1E08-4DFE-9D74-7F8A48F35DED}" presName="gear3srcNode" presStyleLbl="node1" presStyleIdx="2" presStyleCnt="3"/>
      <dgm:spPr/>
    </dgm:pt>
    <dgm:pt modelId="{C3F63B7E-B6DB-44B2-83F7-9CD3CE36487A}" type="pres">
      <dgm:prSet presAssocID="{77D9E1FA-1E08-4DFE-9D74-7F8A48F35DED}" presName="gear3dstNode" presStyleLbl="node1" presStyleIdx="2" presStyleCnt="3"/>
      <dgm:spPr/>
    </dgm:pt>
    <dgm:pt modelId="{9DB58F72-480F-4694-8AA2-007244D0895A}" type="pres">
      <dgm:prSet presAssocID="{BAB03B19-D99A-43F8-8D16-3C62977E64C8}" presName="connector1" presStyleLbl="sibTrans2D1" presStyleIdx="0" presStyleCnt="3"/>
      <dgm:spPr/>
    </dgm:pt>
    <dgm:pt modelId="{862FB019-0266-4156-BB87-781596ED3FAC}" type="pres">
      <dgm:prSet presAssocID="{23CE228E-F13C-4D2F-B5B2-1F3FE150D74D}" presName="connector2" presStyleLbl="sibTrans2D1" presStyleIdx="1" presStyleCnt="3"/>
      <dgm:spPr/>
    </dgm:pt>
    <dgm:pt modelId="{1F2497C5-55E6-45D4-9C31-BA2FB98F7C03}" type="pres">
      <dgm:prSet presAssocID="{413C69C1-C275-4F08-AE39-87E7AEA457DF}" presName="connector3" presStyleLbl="sibTrans2D1" presStyleIdx="2" presStyleCnt="3"/>
      <dgm:spPr/>
    </dgm:pt>
  </dgm:ptLst>
  <dgm:cxnLst>
    <dgm:cxn modelId="{F6FBAD0A-78EB-45B8-BF69-DFED03502255}" type="presOf" srcId="{0687BAD8-6F8C-4D43-8C36-76C43C42388C}" destId="{456E8F6E-24B5-4519-99B7-40C8F9C89E90}" srcOrd="0" destOrd="0" presId="urn:microsoft.com/office/officeart/2005/8/layout/gear1"/>
    <dgm:cxn modelId="{57244A11-65CE-486D-9842-37D1B588A8E4}" type="presOf" srcId="{77D9E1FA-1E08-4DFE-9D74-7F8A48F35DED}" destId="{C3F63B7E-B6DB-44B2-83F7-9CD3CE36487A}" srcOrd="3" destOrd="0" presId="urn:microsoft.com/office/officeart/2005/8/layout/gear1"/>
    <dgm:cxn modelId="{F6BAF421-A598-413C-83DC-A0769635894A}" type="presOf" srcId="{56780A80-5EA9-46C6-8F88-D86AB0F2F8F3}" destId="{6FC75C64-2EDC-400C-9062-2DDCAC40BF84}" srcOrd="0" destOrd="0" presId="urn:microsoft.com/office/officeart/2005/8/layout/gear1"/>
    <dgm:cxn modelId="{B68D913F-836F-4CBB-BAF6-C8FD5F06A508}" srcId="{0687BAD8-6F8C-4D43-8C36-76C43C42388C}" destId="{77D9E1FA-1E08-4DFE-9D74-7F8A48F35DED}" srcOrd="2" destOrd="0" parTransId="{F874026A-F81C-429E-8964-DEAF5F04725E}" sibTransId="{413C69C1-C275-4F08-AE39-87E7AEA457DF}"/>
    <dgm:cxn modelId="{11123547-A397-4376-BB41-E3F099191E59}" type="presOf" srcId="{BAB03B19-D99A-43F8-8D16-3C62977E64C8}" destId="{9DB58F72-480F-4694-8AA2-007244D0895A}" srcOrd="0" destOrd="0" presId="urn:microsoft.com/office/officeart/2005/8/layout/gear1"/>
    <dgm:cxn modelId="{A0CE9A47-B0F0-4FB4-A94E-60FC3AB7C9F0}" type="presOf" srcId="{8A508D9F-0DED-47CB-BCEF-DE6A7453B39E}" destId="{9ACE6C4A-5124-40EC-AF5B-C5C3683F0F2B}" srcOrd="2" destOrd="0" presId="urn:microsoft.com/office/officeart/2005/8/layout/gear1"/>
    <dgm:cxn modelId="{707C8B68-E058-4725-9A38-255AD9C644C2}" type="presOf" srcId="{56780A80-5EA9-46C6-8F88-D86AB0F2F8F3}" destId="{6946CE22-0523-4B84-A583-B46F3EA461F6}" srcOrd="1" destOrd="0" presId="urn:microsoft.com/office/officeart/2005/8/layout/gear1"/>
    <dgm:cxn modelId="{7A74AC71-413B-4E4C-9C44-C935431E5695}" type="presOf" srcId="{77D9E1FA-1E08-4DFE-9D74-7F8A48F35DED}" destId="{7F5371A7-B62F-4019-945F-3D1DDD856FB4}" srcOrd="1" destOrd="0" presId="urn:microsoft.com/office/officeart/2005/8/layout/gear1"/>
    <dgm:cxn modelId="{4EA2FB73-F554-4F47-8255-E1005F205FCC}" type="presOf" srcId="{56780A80-5EA9-46C6-8F88-D86AB0F2F8F3}" destId="{0C53AA6C-2BE3-4474-B180-21D51C561006}" srcOrd="2" destOrd="0" presId="urn:microsoft.com/office/officeart/2005/8/layout/gear1"/>
    <dgm:cxn modelId="{BC44247E-0BFF-43A2-B125-33A7290E668D}" type="presOf" srcId="{413C69C1-C275-4F08-AE39-87E7AEA457DF}" destId="{1F2497C5-55E6-45D4-9C31-BA2FB98F7C03}" srcOrd="0" destOrd="0" presId="urn:microsoft.com/office/officeart/2005/8/layout/gear1"/>
    <dgm:cxn modelId="{6DA92580-F51E-47BF-8D22-5553B574B143}" type="presOf" srcId="{77D9E1FA-1E08-4DFE-9D74-7F8A48F35DED}" destId="{CFD0F96E-C708-442D-8159-576DDFADD937}" srcOrd="0" destOrd="0" presId="urn:microsoft.com/office/officeart/2005/8/layout/gear1"/>
    <dgm:cxn modelId="{6758D681-F729-4657-B502-374609B7A73C}" type="presOf" srcId="{23CE228E-F13C-4D2F-B5B2-1F3FE150D74D}" destId="{862FB019-0266-4156-BB87-781596ED3FAC}" srcOrd="0" destOrd="0" presId="urn:microsoft.com/office/officeart/2005/8/layout/gear1"/>
    <dgm:cxn modelId="{6013C486-FE5F-48B6-B293-EA13585F83DA}" srcId="{0687BAD8-6F8C-4D43-8C36-76C43C42388C}" destId="{56780A80-5EA9-46C6-8F88-D86AB0F2F8F3}" srcOrd="1" destOrd="0" parTransId="{A8B45818-D7D2-4153-BCF9-90FE45518804}" sibTransId="{23CE228E-F13C-4D2F-B5B2-1F3FE150D74D}"/>
    <dgm:cxn modelId="{384A418E-D915-41B6-9E46-C1610535E0EE}" type="presOf" srcId="{8A508D9F-0DED-47CB-BCEF-DE6A7453B39E}" destId="{C61F94FA-D5A0-4B67-8A78-3AB53FDA942C}" srcOrd="0" destOrd="0" presId="urn:microsoft.com/office/officeart/2005/8/layout/gear1"/>
    <dgm:cxn modelId="{21E2239F-0A1B-4932-ACE8-9185B54DF6C9}" type="presOf" srcId="{8A508D9F-0DED-47CB-BCEF-DE6A7453B39E}" destId="{2C55D906-C94E-47E6-82E9-E0CF35560DE6}" srcOrd="1" destOrd="0" presId="urn:microsoft.com/office/officeart/2005/8/layout/gear1"/>
    <dgm:cxn modelId="{6EACF2B1-40C4-4CBA-BC32-257F6CF8935D}" srcId="{0687BAD8-6F8C-4D43-8C36-76C43C42388C}" destId="{8A508D9F-0DED-47CB-BCEF-DE6A7453B39E}" srcOrd="0" destOrd="0" parTransId="{3482D1B0-D1A1-4B98-B170-604C5E9CE3D1}" sibTransId="{BAB03B19-D99A-43F8-8D16-3C62977E64C8}"/>
    <dgm:cxn modelId="{12307CF0-6380-43D8-A014-86A322320146}" type="presOf" srcId="{77D9E1FA-1E08-4DFE-9D74-7F8A48F35DED}" destId="{3A5DA0D3-B588-4DB2-88A8-B16ABB700A08}" srcOrd="2" destOrd="0" presId="urn:microsoft.com/office/officeart/2005/8/layout/gear1"/>
    <dgm:cxn modelId="{E4001DCF-465D-4728-861D-4CB69A808488}" type="presParOf" srcId="{456E8F6E-24B5-4519-99B7-40C8F9C89E90}" destId="{C61F94FA-D5A0-4B67-8A78-3AB53FDA942C}" srcOrd="0" destOrd="0" presId="urn:microsoft.com/office/officeart/2005/8/layout/gear1"/>
    <dgm:cxn modelId="{DC92DD0B-72BC-4ED3-913D-1C4982C6481F}" type="presParOf" srcId="{456E8F6E-24B5-4519-99B7-40C8F9C89E90}" destId="{2C55D906-C94E-47E6-82E9-E0CF35560DE6}" srcOrd="1" destOrd="0" presId="urn:microsoft.com/office/officeart/2005/8/layout/gear1"/>
    <dgm:cxn modelId="{3DB47F1A-4957-448F-8544-3C12B2CFD5CF}" type="presParOf" srcId="{456E8F6E-24B5-4519-99B7-40C8F9C89E90}" destId="{9ACE6C4A-5124-40EC-AF5B-C5C3683F0F2B}" srcOrd="2" destOrd="0" presId="urn:microsoft.com/office/officeart/2005/8/layout/gear1"/>
    <dgm:cxn modelId="{2D99F72C-5758-43C0-86C6-76DBC65BB636}" type="presParOf" srcId="{456E8F6E-24B5-4519-99B7-40C8F9C89E90}" destId="{6FC75C64-2EDC-400C-9062-2DDCAC40BF84}" srcOrd="3" destOrd="0" presId="urn:microsoft.com/office/officeart/2005/8/layout/gear1"/>
    <dgm:cxn modelId="{EE9A8EB9-2FCF-4D22-99AE-4EAC6CB23E26}" type="presParOf" srcId="{456E8F6E-24B5-4519-99B7-40C8F9C89E90}" destId="{6946CE22-0523-4B84-A583-B46F3EA461F6}" srcOrd="4" destOrd="0" presId="urn:microsoft.com/office/officeart/2005/8/layout/gear1"/>
    <dgm:cxn modelId="{8019D713-8BA8-446C-A639-512B8F9E75E9}" type="presParOf" srcId="{456E8F6E-24B5-4519-99B7-40C8F9C89E90}" destId="{0C53AA6C-2BE3-4474-B180-21D51C561006}" srcOrd="5" destOrd="0" presId="urn:microsoft.com/office/officeart/2005/8/layout/gear1"/>
    <dgm:cxn modelId="{73717AA7-4B63-495B-8166-10C9943B256E}" type="presParOf" srcId="{456E8F6E-24B5-4519-99B7-40C8F9C89E90}" destId="{CFD0F96E-C708-442D-8159-576DDFADD937}" srcOrd="6" destOrd="0" presId="urn:microsoft.com/office/officeart/2005/8/layout/gear1"/>
    <dgm:cxn modelId="{99BBEC11-B701-4034-A9CA-F3210AEA0F8A}" type="presParOf" srcId="{456E8F6E-24B5-4519-99B7-40C8F9C89E90}" destId="{7F5371A7-B62F-4019-945F-3D1DDD856FB4}" srcOrd="7" destOrd="0" presId="urn:microsoft.com/office/officeart/2005/8/layout/gear1"/>
    <dgm:cxn modelId="{AE8C743F-8E57-431B-80E7-66A5AE397738}" type="presParOf" srcId="{456E8F6E-24B5-4519-99B7-40C8F9C89E90}" destId="{3A5DA0D3-B588-4DB2-88A8-B16ABB700A08}" srcOrd="8" destOrd="0" presId="urn:microsoft.com/office/officeart/2005/8/layout/gear1"/>
    <dgm:cxn modelId="{DCA08FE4-1BED-4858-BFF4-AD406A910563}" type="presParOf" srcId="{456E8F6E-24B5-4519-99B7-40C8F9C89E90}" destId="{C3F63B7E-B6DB-44B2-83F7-9CD3CE36487A}" srcOrd="9" destOrd="0" presId="urn:microsoft.com/office/officeart/2005/8/layout/gear1"/>
    <dgm:cxn modelId="{D51D09D0-4689-45BB-B3CF-27443D220CA2}" type="presParOf" srcId="{456E8F6E-24B5-4519-99B7-40C8F9C89E90}" destId="{9DB58F72-480F-4694-8AA2-007244D0895A}" srcOrd="10" destOrd="0" presId="urn:microsoft.com/office/officeart/2005/8/layout/gear1"/>
    <dgm:cxn modelId="{CF819943-80F0-48BA-9478-343FC633CF2F}" type="presParOf" srcId="{456E8F6E-24B5-4519-99B7-40C8F9C89E90}" destId="{862FB019-0266-4156-BB87-781596ED3FAC}" srcOrd="11" destOrd="0" presId="urn:microsoft.com/office/officeart/2005/8/layout/gear1"/>
    <dgm:cxn modelId="{8F8F5AE1-E3EA-45B2-9A54-1599663CC942}" type="presParOf" srcId="{456E8F6E-24B5-4519-99B7-40C8F9C89E90}" destId="{1F2497C5-55E6-45D4-9C31-BA2FB98F7C03}" srcOrd="12" destOrd="0" presId="urn:microsoft.com/office/officeart/2005/8/layout/gear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26CF957-AD83-4A48-8B3A-BD081489D944}"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US"/>
        </a:p>
      </dgm:t>
    </dgm:pt>
    <dgm:pt modelId="{97F0C0AA-E051-4A37-ADAB-D1FC899F82EB}">
      <dgm:prSet phldrT="[Text]"/>
      <dgm:spPr>
        <a:xfrm>
          <a:off x="2263139" y="1488936"/>
          <a:ext cx="960120" cy="96012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Intuitive Development</a:t>
          </a:r>
        </a:p>
      </dgm:t>
    </dgm:pt>
    <dgm:pt modelId="{CAFBEFBA-DC2F-4353-875C-E1AE9373D491}" type="parTrans" cxnId="{A9EB1181-19E6-485F-B0C8-9F6FCF523781}">
      <dgm:prSet/>
      <dgm:spPr/>
      <dgm:t>
        <a:bodyPr/>
        <a:lstStyle/>
        <a:p>
          <a:endParaRPr lang="en-US"/>
        </a:p>
      </dgm:t>
    </dgm:pt>
    <dgm:pt modelId="{FEEA8D40-9168-4FE1-8C3B-D63642F4F285}" type="sibTrans" cxnId="{A9EB1181-19E6-485F-B0C8-9F6FCF523781}">
      <dgm:prSet/>
      <dgm:spPr/>
      <dgm:t>
        <a:bodyPr/>
        <a:lstStyle/>
        <a:p>
          <a:endParaRPr lang="en-US"/>
        </a:p>
      </dgm:t>
    </dgm:pt>
    <dgm:pt modelId="{4336AF53-16B6-418C-AE64-0D241D858774}">
      <dgm:prSet phldrT="[Text]"/>
      <dgm:spPr>
        <a:xfrm>
          <a:off x="2421559" y="172171"/>
          <a:ext cx="643280" cy="64328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Mentoring</a:t>
          </a:r>
        </a:p>
      </dgm:t>
    </dgm:pt>
    <dgm:pt modelId="{1BA57AC1-FDDF-44D7-8D03-44614AA77C6F}" type="parTrans" cxnId="{B136E039-A68B-4A31-8338-13E238F18019}">
      <dgm:prSet/>
      <dgm:spPr>
        <a:xfrm rot="16200000">
          <a:off x="2406457" y="1152194"/>
          <a:ext cx="673484" cy="0"/>
        </a:xfrm>
        <a:custGeom>
          <a:avLst/>
          <a:gdLst/>
          <a:ahLst/>
          <a:cxnLst/>
          <a:rect l="0" t="0" r="0" b="0"/>
          <a:pathLst>
            <a:path>
              <a:moveTo>
                <a:pt x="0" y="0"/>
              </a:moveTo>
              <a:lnTo>
                <a:pt x="673484"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p>
      </dgm:t>
    </dgm:pt>
    <dgm:pt modelId="{35BB5E30-6EB5-4423-8876-579D68FD8E59}" type="sibTrans" cxnId="{B136E039-A68B-4A31-8338-13E238F18019}">
      <dgm:prSet/>
      <dgm:spPr/>
      <dgm:t>
        <a:bodyPr/>
        <a:lstStyle/>
        <a:p>
          <a:endParaRPr lang="en-US"/>
        </a:p>
      </dgm:t>
    </dgm:pt>
    <dgm:pt modelId="{49C88788-072B-4D5A-9DAD-FA744EE94E4B}">
      <dgm:prSet phldrT="[Text]"/>
      <dgm:spPr>
        <a:xfrm>
          <a:off x="3699106" y="2384948"/>
          <a:ext cx="643280" cy="64328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Independent Learning</a:t>
          </a:r>
        </a:p>
      </dgm:t>
    </dgm:pt>
    <dgm:pt modelId="{8632423D-09D9-4E90-BEB7-FE5619A2B08C}" type="parTrans" cxnId="{FEAF0806-4A7C-4633-B501-D73AD1D1844C}">
      <dgm:prSet/>
      <dgm:spPr>
        <a:xfrm rot="1800000">
          <a:off x="3186453" y="2383524"/>
          <a:ext cx="549460" cy="0"/>
        </a:xfrm>
        <a:custGeom>
          <a:avLst/>
          <a:gdLst/>
          <a:ahLst/>
          <a:cxnLst/>
          <a:rect l="0" t="0" r="0" b="0"/>
          <a:pathLst>
            <a:path>
              <a:moveTo>
                <a:pt x="0" y="0"/>
              </a:moveTo>
              <a:lnTo>
                <a:pt x="549460"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p>
      </dgm:t>
    </dgm:pt>
    <dgm:pt modelId="{8987543D-9B3D-4C00-8085-9A526F34C3E9}" type="sibTrans" cxnId="{FEAF0806-4A7C-4633-B501-D73AD1D1844C}">
      <dgm:prSet/>
      <dgm:spPr/>
      <dgm:t>
        <a:bodyPr/>
        <a:lstStyle/>
        <a:p>
          <a:endParaRPr lang="en-US"/>
        </a:p>
      </dgm:t>
    </dgm:pt>
    <dgm:pt modelId="{3207F53E-674D-4F12-A9CC-E1274575FE90}">
      <dgm:prSet phldrT="[Text]"/>
      <dgm:spPr>
        <a:xfrm>
          <a:off x="1144012" y="2384948"/>
          <a:ext cx="643280" cy="64328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Coaching</a:t>
          </a:r>
        </a:p>
      </dgm:t>
    </dgm:pt>
    <dgm:pt modelId="{1D003984-49C7-4A4A-840C-B2336CF7506F}" type="parTrans" cxnId="{CC52A5B8-B2A2-4F4F-92A3-8076E1122F2F}">
      <dgm:prSet/>
      <dgm:spPr>
        <a:xfrm rot="9000000">
          <a:off x="1750486" y="2383524"/>
          <a:ext cx="549460" cy="0"/>
        </a:xfrm>
        <a:custGeom>
          <a:avLst/>
          <a:gdLst/>
          <a:ahLst/>
          <a:cxnLst/>
          <a:rect l="0" t="0" r="0" b="0"/>
          <a:pathLst>
            <a:path>
              <a:moveTo>
                <a:pt x="0" y="0"/>
              </a:moveTo>
              <a:lnTo>
                <a:pt x="549460"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p>
      </dgm:t>
    </dgm:pt>
    <dgm:pt modelId="{F5746D75-07F7-4EE3-9D8C-35E2FECF2B03}" type="sibTrans" cxnId="{CC52A5B8-B2A2-4F4F-92A3-8076E1122F2F}">
      <dgm:prSet/>
      <dgm:spPr/>
      <dgm:t>
        <a:bodyPr/>
        <a:lstStyle/>
        <a:p>
          <a:endParaRPr lang="en-US"/>
        </a:p>
      </dgm:t>
    </dgm:pt>
    <dgm:pt modelId="{9DDFC894-7872-439E-9427-5A82FF84ED99}" type="pres">
      <dgm:prSet presAssocID="{B26CF957-AD83-4A48-8B3A-BD081489D944}" presName="Name0" presStyleCnt="0">
        <dgm:presLayoutVars>
          <dgm:chMax val="1"/>
          <dgm:chPref val="1"/>
          <dgm:dir/>
          <dgm:animOne val="branch"/>
          <dgm:animLvl val="lvl"/>
        </dgm:presLayoutVars>
      </dgm:prSet>
      <dgm:spPr/>
    </dgm:pt>
    <dgm:pt modelId="{8F57D32E-8301-4CC5-A2D7-0730B3C55D82}" type="pres">
      <dgm:prSet presAssocID="{97F0C0AA-E051-4A37-ADAB-D1FC899F82EB}" presName="singleCycle" presStyleCnt="0"/>
      <dgm:spPr/>
    </dgm:pt>
    <dgm:pt modelId="{A2EAD3A7-E7FF-42C6-8956-129AD06D060B}" type="pres">
      <dgm:prSet presAssocID="{97F0C0AA-E051-4A37-ADAB-D1FC899F82EB}" presName="singleCenter" presStyleLbl="node1" presStyleIdx="0" presStyleCnt="4">
        <dgm:presLayoutVars>
          <dgm:chMax val="7"/>
          <dgm:chPref val="7"/>
        </dgm:presLayoutVars>
      </dgm:prSet>
      <dgm:spPr/>
    </dgm:pt>
    <dgm:pt modelId="{ECECA62B-EFA2-4CB9-B2C2-A3EE2C387127}" type="pres">
      <dgm:prSet presAssocID="{1BA57AC1-FDDF-44D7-8D03-44614AA77C6F}" presName="Name56" presStyleLbl="parChTrans1D2" presStyleIdx="0" presStyleCnt="3"/>
      <dgm:spPr/>
    </dgm:pt>
    <dgm:pt modelId="{31D1FBD6-1008-47AE-A9D6-695E4F1CF2CB}" type="pres">
      <dgm:prSet presAssocID="{4336AF53-16B6-418C-AE64-0D241D858774}" presName="text0" presStyleLbl="node1" presStyleIdx="1" presStyleCnt="4">
        <dgm:presLayoutVars>
          <dgm:bulletEnabled val="1"/>
        </dgm:presLayoutVars>
      </dgm:prSet>
      <dgm:spPr/>
    </dgm:pt>
    <dgm:pt modelId="{1BA5996B-ACE5-4BEB-8CD4-DD205BC939E7}" type="pres">
      <dgm:prSet presAssocID="{8632423D-09D9-4E90-BEB7-FE5619A2B08C}" presName="Name56" presStyleLbl="parChTrans1D2" presStyleIdx="1" presStyleCnt="3"/>
      <dgm:spPr/>
    </dgm:pt>
    <dgm:pt modelId="{404370D7-503D-4476-940A-A4B2F1F922F8}" type="pres">
      <dgm:prSet presAssocID="{49C88788-072B-4D5A-9DAD-FA744EE94E4B}" presName="text0" presStyleLbl="node1" presStyleIdx="2" presStyleCnt="4">
        <dgm:presLayoutVars>
          <dgm:bulletEnabled val="1"/>
        </dgm:presLayoutVars>
      </dgm:prSet>
      <dgm:spPr/>
    </dgm:pt>
    <dgm:pt modelId="{A8DAD188-09C7-46E3-81CA-004102F26D62}" type="pres">
      <dgm:prSet presAssocID="{1D003984-49C7-4A4A-840C-B2336CF7506F}" presName="Name56" presStyleLbl="parChTrans1D2" presStyleIdx="2" presStyleCnt="3"/>
      <dgm:spPr/>
    </dgm:pt>
    <dgm:pt modelId="{E45154A4-DE34-4342-A0C6-04C37A9ABF43}" type="pres">
      <dgm:prSet presAssocID="{3207F53E-674D-4F12-A9CC-E1274575FE90}" presName="text0" presStyleLbl="node1" presStyleIdx="3" presStyleCnt="4">
        <dgm:presLayoutVars>
          <dgm:bulletEnabled val="1"/>
        </dgm:presLayoutVars>
      </dgm:prSet>
      <dgm:spPr/>
    </dgm:pt>
  </dgm:ptLst>
  <dgm:cxnLst>
    <dgm:cxn modelId="{FEAF0806-4A7C-4633-B501-D73AD1D1844C}" srcId="{97F0C0AA-E051-4A37-ADAB-D1FC899F82EB}" destId="{49C88788-072B-4D5A-9DAD-FA744EE94E4B}" srcOrd="1" destOrd="0" parTransId="{8632423D-09D9-4E90-BEB7-FE5619A2B08C}" sibTransId="{8987543D-9B3D-4C00-8085-9A526F34C3E9}"/>
    <dgm:cxn modelId="{5BBA1C18-AC93-4113-A6DC-00D8A2871525}" type="presOf" srcId="{4336AF53-16B6-418C-AE64-0D241D858774}" destId="{31D1FBD6-1008-47AE-A9D6-695E4F1CF2CB}" srcOrd="0" destOrd="0" presId="urn:microsoft.com/office/officeart/2008/layout/RadialCluster"/>
    <dgm:cxn modelId="{6C7EAA32-00C9-4102-99F2-5F2C93D8D358}" type="presOf" srcId="{49C88788-072B-4D5A-9DAD-FA744EE94E4B}" destId="{404370D7-503D-4476-940A-A4B2F1F922F8}" srcOrd="0" destOrd="0" presId="urn:microsoft.com/office/officeart/2008/layout/RadialCluster"/>
    <dgm:cxn modelId="{B136E039-A68B-4A31-8338-13E238F18019}" srcId="{97F0C0AA-E051-4A37-ADAB-D1FC899F82EB}" destId="{4336AF53-16B6-418C-AE64-0D241D858774}" srcOrd="0" destOrd="0" parTransId="{1BA57AC1-FDDF-44D7-8D03-44614AA77C6F}" sibTransId="{35BB5E30-6EB5-4423-8876-579D68FD8E59}"/>
    <dgm:cxn modelId="{A9EB1181-19E6-485F-B0C8-9F6FCF523781}" srcId="{B26CF957-AD83-4A48-8B3A-BD081489D944}" destId="{97F0C0AA-E051-4A37-ADAB-D1FC899F82EB}" srcOrd="0" destOrd="0" parTransId="{CAFBEFBA-DC2F-4353-875C-E1AE9373D491}" sibTransId="{FEEA8D40-9168-4FE1-8C3B-D63642F4F285}"/>
    <dgm:cxn modelId="{1A1C1C93-836A-43B0-A6BC-76B90DE73D4A}" type="presOf" srcId="{97F0C0AA-E051-4A37-ADAB-D1FC899F82EB}" destId="{A2EAD3A7-E7FF-42C6-8956-129AD06D060B}" srcOrd="0" destOrd="0" presId="urn:microsoft.com/office/officeart/2008/layout/RadialCluster"/>
    <dgm:cxn modelId="{76A17095-E797-4590-B641-7086E36CC968}" type="presOf" srcId="{1BA57AC1-FDDF-44D7-8D03-44614AA77C6F}" destId="{ECECA62B-EFA2-4CB9-B2C2-A3EE2C387127}" srcOrd="0" destOrd="0" presId="urn:microsoft.com/office/officeart/2008/layout/RadialCluster"/>
    <dgm:cxn modelId="{CC52A5B8-B2A2-4F4F-92A3-8076E1122F2F}" srcId="{97F0C0AA-E051-4A37-ADAB-D1FC899F82EB}" destId="{3207F53E-674D-4F12-A9CC-E1274575FE90}" srcOrd="2" destOrd="0" parTransId="{1D003984-49C7-4A4A-840C-B2336CF7506F}" sibTransId="{F5746D75-07F7-4EE3-9D8C-35E2FECF2B03}"/>
    <dgm:cxn modelId="{1EAF30C9-D690-48F0-B3BF-3D6F3D193AC0}" type="presOf" srcId="{8632423D-09D9-4E90-BEB7-FE5619A2B08C}" destId="{1BA5996B-ACE5-4BEB-8CD4-DD205BC939E7}" srcOrd="0" destOrd="0" presId="urn:microsoft.com/office/officeart/2008/layout/RadialCluster"/>
    <dgm:cxn modelId="{FEB208DB-4401-4E5A-BBEF-058EDCD4ACF8}" type="presOf" srcId="{3207F53E-674D-4F12-A9CC-E1274575FE90}" destId="{E45154A4-DE34-4342-A0C6-04C37A9ABF43}" srcOrd="0" destOrd="0" presId="urn:microsoft.com/office/officeart/2008/layout/RadialCluster"/>
    <dgm:cxn modelId="{482A39DE-5992-43DB-8FC9-A78FC3531213}" type="presOf" srcId="{B26CF957-AD83-4A48-8B3A-BD081489D944}" destId="{9DDFC894-7872-439E-9427-5A82FF84ED99}" srcOrd="0" destOrd="0" presId="urn:microsoft.com/office/officeart/2008/layout/RadialCluster"/>
    <dgm:cxn modelId="{E1BCF1DE-5440-455A-8EF4-9237F8122B06}" type="presOf" srcId="{1D003984-49C7-4A4A-840C-B2336CF7506F}" destId="{A8DAD188-09C7-46E3-81CA-004102F26D62}" srcOrd="0" destOrd="0" presId="urn:microsoft.com/office/officeart/2008/layout/RadialCluster"/>
    <dgm:cxn modelId="{6A448CC8-F64B-428A-A93D-AA6162DACC70}" type="presParOf" srcId="{9DDFC894-7872-439E-9427-5A82FF84ED99}" destId="{8F57D32E-8301-4CC5-A2D7-0730B3C55D82}" srcOrd="0" destOrd="0" presId="urn:microsoft.com/office/officeart/2008/layout/RadialCluster"/>
    <dgm:cxn modelId="{5B4C5442-270F-4088-9695-50C23AD43DEA}" type="presParOf" srcId="{8F57D32E-8301-4CC5-A2D7-0730B3C55D82}" destId="{A2EAD3A7-E7FF-42C6-8956-129AD06D060B}" srcOrd="0" destOrd="0" presId="urn:microsoft.com/office/officeart/2008/layout/RadialCluster"/>
    <dgm:cxn modelId="{9B0F1E27-7B8F-41D3-9211-85E99DEF1991}" type="presParOf" srcId="{8F57D32E-8301-4CC5-A2D7-0730B3C55D82}" destId="{ECECA62B-EFA2-4CB9-B2C2-A3EE2C387127}" srcOrd="1" destOrd="0" presId="urn:microsoft.com/office/officeart/2008/layout/RadialCluster"/>
    <dgm:cxn modelId="{25D114FA-1E73-4996-A961-43FB56B0A743}" type="presParOf" srcId="{8F57D32E-8301-4CC5-A2D7-0730B3C55D82}" destId="{31D1FBD6-1008-47AE-A9D6-695E4F1CF2CB}" srcOrd="2" destOrd="0" presId="urn:microsoft.com/office/officeart/2008/layout/RadialCluster"/>
    <dgm:cxn modelId="{ABE06B71-4F52-499C-8EED-86BAB8C259DE}" type="presParOf" srcId="{8F57D32E-8301-4CC5-A2D7-0730B3C55D82}" destId="{1BA5996B-ACE5-4BEB-8CD4-DD205BC939E7}" srcOrd="3" destOrd="0" presId="urn:microsoft.com/office/officeart/2008/layout/RadialCluster"/>
    <dgm:cxn modelId="{CDF1EE56-6C90-4789-A0C8-1EECD9BD3A48}" type="presParOf" srcId="{8F57D32E-8301-4CC5-A2D7-0730B3C55D82}" destId="{404370D7-503D-4476-940A-A4B2F1F922F8}" srcOrd="4" destOrd="0" presId="urn:microsoft.com/office/officeart/2008/layout/RadialCluster"/>
    <dgm:cxn modelId="{811BA47B-355E-4D4B-8E93-EC9C50973D7A}" type="presParOf" srcId="{8F57D32E-8301-4CC5-A2D7-0730B3C55D82}" destId="{A8DAD188-09C7-46E3-81CA-004102F26D62}" srcOrd="5" destOrd="0" presId="urn:microsoft.com/office/officeart/2008/layout/RadialCluster"/>
    <dgm:cxn modelId="{33DE1438-9B50-4AA2-A48F-8CEEC74367E8}" type="presParOf" srcId="{8F57D32E-8301-4CC5-A2D7-0730B3C55D82}" destId="{E45154A4-DE34-4342-A0C6-04C37A9ABF43}" srcOrd="6" destOrd="0" presId="urn:microsoft.com/office/officeart/2008/layout/RadialCluster"/>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0BC3C4-90B6-4B19-8337-1589472B4BE5}">
      <dsp:nvSpPr>
        <dsp:cNvPr id="0" name=""/>
        <dsp:cNvSpPr/>
      </dsp:nvSpPr>
      <dsp:spPr>
        <a:xfrm rot="10800000">
          <a:off x="1082304" y="1000"/>
          <a:ext cx="3648456" cy="653331"/>
        </a:xfrm>
        <a:prstGeom prst="homePlat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101" tIns="68580" rIns="128016"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 lastClr="FFFFFF"/>
              </a:solidFill>
              <a:latin typeface="Calibri" panose="020F0502020204030204"/>
              <a:ea typeface="+mn-ea"/>
              <a:cs typeface="+mn-cs"/>
            </a:rPr>
            <a:t>Determine specific areas for growth</a:t>
          </a:r>
          <a:endParaRPr lang="en-US" sz="1800" kern="1200">
            <a:solidFill>
              <a:sysClr val="window" lastClr="FFFFFF"/>
            </a:solidFill>
            <a:latin typeface="Calibri" panose="020F0502020204030204"/>
            <a:ea typeface="+mn-ea"/>
            <a:cs typeface="+mn-cs"/>
          </a:endParaRPr>
        </a:p>
      </dsp:txBody>
      <dsp:txXfrm rot="10800000">
        <a:off x="1245637" y="1000"/>
        <a:ext cx="3485123" cy="653331"/>
      </dsp:txXfrm>
    </dsp:sp>
    <dsp:sp modelId="{05835305-60F2-4E9E-A218-CA9844FFDBA7}">
      <dsp:nvSpPr>
        <dsp:cNvPr id="0" name=""/>
        <dsp:cNvSpPr/>
      </dsp:nvSpPr>
      <dsp:spPr>
        <a:xfrm>
          <a:off x="755639" y="1000"/>
          <a:ext cx="653331" cy="65333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249615E5-F96F-4483-BD6E-05BE4B2B6D4B}">
      <dsp:nvSpPr>
        <dsp:cNvPr id="0" name=""/>
        <dsp:cNvSpPr/>
      </dsp:nvSpPr>
      <dsp:spPr>
        <a:xfrm rot="10800000">
          <a:off x="1082304" y="849356"/>
          <a:ext cx="3648456" cy="653331"/>
        </a:xfrm>
        <a:prstGeom prst="homePlat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101" tIns="68580" rIns="128016"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 lastClr="FFFFFF"/>
              </a:solidFill>
              <a:latin typeface="Calibri" panose="020F0502020204030204"/>
              <a:ea typeface="+mn-ea"/>
              <a:cs typeface="+mn-cs"/>
            </a:rPr>
            <a:t> Determine specific targets for growth</a:t>
          </a:r>
          <a:endParaRPr lang="en-US" sz="1800" kern="1200">
            <a:solidFill>
              <a:sysClr val="window" lastClr="FFFFFF"/>
            </a:solidFill>
            <a:latin typeface="Calibri" panose="020F0502020204030204"/>
            <a:ea typeface="+mn-ea"/>
            <a:cs typeface="+mn-cs"/>
          </a:endParaRPr>
        </a:p>
      </dsp:txBody>
      <dsp:txXfrm rot="10800000">
        <a:off x="1245637" y="849356"/>
        <a:ext cx="3485123" cy="653331"/>
      </dsp:txXfrm>
    </dsp:sp>
    <dsp:sp modelId="{17581D94-1980-4510-8A99-49C60BB0FBFB}">
      <dsp:nvSpPr>
        <dsp:cNvPr id="0" name=""/>
        <dsp:cNvSpPr/>
      </dsp:nvSpPr>
      <dsp:spPr>
        <a:xfrm>
          <a:off x="755639" y="849356"/>
          <a:ext cx="653331" cy="65333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E2B8A420-692A-4778-B4A9-24504EC0E203}">
      <dsp:nvSpPr>
        <dsp:cNvPr id="0" name=""/>
        <dsp:cNvSpPr/>
      </dsp:nvSpPr>
      <dsp:spPr>
        <a:xfrm rot="10800000">
          <a:off x="1082304" y="1697712"/>
          <a:ext cx="3648456" cy="653331"/>
        </a:xfrm>
        <a:prstGeom prst="homePlat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101" tIns="68580" rIns="128016"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 lastClr="FFFFFF"/>
              </a:solidFill>
              <a:latin typeface="Calibri" panose="020F0502020204030204"/>
              <a:ea typeface="+mn-ea"/>
              <a:cs typeface="+mn-cs"/>
            </a:rPr>
            <a:t>Create a development plan</a:t>
          </a:r>
          <a:endParaRPr lang="en-US" sz="1800" kern="1200">
            <a:solidFill>
              <a:sysClr val="window" lastClr="FFFFFF"/>
            </a:solidFill>
            <a:latin typeface="Calibri" panose="020F0502020204030204"/>
            <a:ea typeface="+mn-ea"/>
            <a:cs typeface="+mn-cs"/>
          </a:endParaRPr>
        </a:p>
      </dsp:txBody>
      <dsp:txXfrm rot="10800000">
        <a:off x="1245637" y="1697712"/>
        <a:ext cx="3485123" cy="653331"/>
      </dsp:txXfrm>
    </dsp:sp>
    <dsp:sp modelId="{DE0BB505-CA25-4442-AEE1-998CD553B0C6}">
      <dsp:nvSpPr>
        <dsp:cNvPr id="0" name=""/>
        <dsp:cNvSpPr/>
      </dsp:nvSpPr>
      <dsp:spPr>
        <a:xfrm>
          <a:off x="755639" y="1697712"/>
          <a:ext cx="653331" cy="65333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F498DB3-E1E2-4E71-94BB-13F9A645C855}">
      <dsp:nvSpPr>
        <dsp:cNvPr id="0" name=""/>
        <dsp:cNvSpPr/>
      </dsp:nvSpPr>
      <dsp:spPr>
        <a:xfrm rot="10800000">
          <a:off x="1082304" y="2546068"/>
          <a:ext cx="3648456" cy="653331"/>
        </a:xfrm>
        <a:prstGeom prst="homePlat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8101" tIns="68580" rIns="128016" bIns="68580"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 lastClr="FFFFFF"/>
              </a:solidFill>
              <a:latin typeface="Calibri" panose="020F0502020204030204"/>
              <a:ea typeface="+mn-ea"/>
              <a:cs typeface="+mn-cs"/>
            </a:rPr>
            <a:t>Offer consistent feedback</a:t>
          </a:r>
          <a:endParaRPr lang="en-US" sz="1800" kern="1200">
            <a:solidFill>
              <a:sysClr val="window" lastClr="FFFFFF"/>
            </a:solidFill>
            <a:latin typeface="Calibri" panose="020F0502020204030204"/>
            <a:ea typeface="+mn-ea"/>
            <a:cs typeface="+mn-cs"/>
          </a:endParaRPr>
        </a:p>
      </dsp:txBody>
      <dsp:txXfrm rot="10800000">
        <a:off x="1245637" y="2546068"/>
        <a:ext cx="3485123" cy="653331"/>
      </dsp:txXfrm>
    </dsp:sp>
    <dsp:sp modelId="{B90F853B-BE56-4DBD-9CC7-9E4176D5CE3F}">
      <dsp:nvSpPr>
        <dsp:cNvPr id="0" name=""/>
        <dsp:cNvSpPr/>
      </dsp:nvSpPr>
      <dsp:spPr>
        <a:xfrm>
          <a:off x="755639" y="2546068"/>
          <a:ext cx="653331" cy="653331"/>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1F94FA-D5A0-4B67-8A78-3AB53FDA942C}">
      <dsp:nvSpPr>
        <dsp:cNvPr id="0" name=""/>
        <dsp:cNvSpPr/>
      </dsp:nvSpPr>
      <dsp:spPr>
        <a:xfrm>
          <a:off x="2052447" y="1141857"/>
          <a:ext cx="1395603" cy="1395603"/>
        </a:xfrm>
        <a:prstGeom prst="gear9">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Apprenticeship</a:t>
          </a:r>
        </a:p>
      </dsp:txBody>
      <dsp:txXfrm>
        <a:off x="2333025" y="1468770"/>
        <a:ext cx="834447" cy="717369"/>
      </dsp:txXfrm>
    </dsp:sp>
    <dsp:sp modelId="{6FC75C64-2EDC-400C-9062-2DDCAC40BF84}">
      <dsp:nvSpPr>
        <dsp:cNvPr id="0" name=""/>
        <dsp:cNvSpPr/>
      </dsp:nvSpPr>
      <dsp:spPr>
        <a:xfrm>
          <a:off x="1240459" y="811987"/>
          <a:ext cx="1014984" cy="1014984"/>
        </a:xfrm>
        <a:prstGeom prst="gear6">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Formal training programs</a:t>
          </a:r>
        </a:p>
      </dsp:txBody>
      <dsp:txXfrm>
        <a:off x="1495984" y="1069057"/>
        <a:ext cx="503934" cy="500844"/>
      </dsp:txXfrm>
    </dsp:sp>
    <dsp:sp modelId="{CFD0F96E-C708-442D-8159-576DDFADD937}">
      <dsp:nvSpPr>
        <dsp:cNvPr id="0" name=""/>
        <dsp:cNvSpPr/>
      </dsp:nvSpPr>
      <dsp:spPr>
        <a:xfrm rot="20700000">
          <a:off x="1808954" y="111751"/>
          <a:ext cx="994477" cy="994477"/>
        </a:xfrm>
        <a:prstGeom prst="gear6">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 lastClr="FFFFFF"/>
              </a:solidFill>
              <a:latin typeface="Calibri" panose="020F0502020204030204"/>
              <a:ea typeface="+mn-ea"/>
              <a:cs typeface="+mn-cs"/>
            </a:rPr>
            <a:t>On-the-job training</a:t>
          </a:r>
          <a:endParaRPr lang="en-US" sz="600" kern="1200">
            <a:solidFill>
              <a:sysClr val="window" lastClr="FFFFFF"/>
            </a:solidFill>
            <a:latin typeface="Calibri" panose="020F0502020204030204"/>
            <a:ea typeface="+mn-ea"/>
            <a:cs typeface="+mn-cs"/>
          </a:endParaRPr>
        </a:p>
      </dsp:txBody>
      <dsp:txXfrm rot="-20700000">
        <a:off x="2167611" y="471257"/>
        <a:ext cx="277163" cy="275465"/>
      </dsp:txXfrm>
    </dsp:sp>
    <dsp:sp modelId="{9DB58F72-480F-4694-8AA2-007244D0895A}">
      <dsp:nvSpPr>
        <dsp:cNvPr id="0" name=""/>
        <dsp:cNvSpPr/>
      </dsp:nvSpPr>
      <dsp:spPr>
        <a:xfrm>
          <a:off x="1927939" y="940858"/>
          <a:ext cx="1786371" cy="1786371"/>
        </a:xfrm>
        <a:prstGeom prst="circularArrow">
          <a:avLst>
            <a:gd name="adj1" fmla="val 4688"/>
            <a:gd name="adj2" fmla="val 299029"/>
            <a:gd name="adj3" fmla="val 2456610"/>
            <a:gd name="adj4" fmla="val 15996119"/>
            <a:gd name="adj5" fmla="val 5469"/>
          </a:avLst>
        </a:prstGeom>
        <a:solidFill>
          <a:srgbClr val="5B9BD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62FB019-0266-4156-BB87-781596ED3FAC}">
      <dsp:nvSpPr>
        <dsp:cNvPr id="0" name=""/>
        <dsp:cNvSpPr/>
      </dsp:nvSpPr>
      <dsp:spPr>
        <a:xfrm>
          <a:off x="1060708" y="594520"/>
          <a:ext cx="1297910" cy="1297910"/>
        </a:xfrm>
        <a:prstGeom prst="leftCircularArrow">
          <a:avLst>
            <a:gd name="adj1" fmla="val 6452"/>
            <a:gd name="adj2" fmla="val 429999"/>
            <a:gd name="adj3" fmla="val 10489124"/>
            <a:gd name="adj4" fmla="val 14837806"/>
            <a:gd name="adj5" fmla="val 7527"/>
          </a:avLst>
        </a:prstGeom>
        <a:solidFill>
          <a:srgbClr val="5B9BD5">
            <a:hueOff val="-3379271"/>
            <a:satOff val="-8710"/>
            <a:lumOff val="-5883"/>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F2497C5-55E6-45D4-9C31-BA2FB98F7C03}">
      <dsp:nvSpPr>
        <dsp:cNvPr id="0" name=""/>
        <dsp:cNvSpPr/>
      </dsp:nvSpPr>
      <dsp:spPr>
        <a:xfrm>
          <a:off x="1578921" y="-98965"/>
          <a:ext cx="1399409" cy="1399409"/>
        </a:xfrm>
        <a:prstGeom prst="circularArrow">
          <a:avLst>
            <a:gd name="adj1" fmla="val 5984"/>
            <a:gd name="adj2" fmla="val 394124"/>
            <a:gd name="adj3" fmla="val 13313824"/>
            <a:gd name="adj4" fmla="val 10508221"/>
            <a:gd name="adj5" fmla="val 6981"/>
          </a:avLst>
        </a:prstGeom>
        <a:solidFill>
          <a:srgbClr val="5B9BD5">
            <a:hueOff val="-6758543"/>
            <a:satOff val="-17419"/>
            <a:lumOff val="-11765"/>
            <a:alphaOff val="0"/>
          </a:srgb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EAD3A7-E7FF-42C6-8956-129AD06D060B}">
      <dsp:nvSpPr>
        <dsp:cNvPr id="0" name=""/>
        <dsp:cNvSpPr/>
      </dsp:nvSpPr>
      <dsp:spPr>
        <a:xfrm>
          <a:off x="2263139" y="1488936"/>
          <a:ext cx="960120" cy="96012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Intuitive Development</a:t>
          </a:r>
        </a:p>
      </dsp:txBody>
      <dsp:txXfrm>
        <a:off x="2310008" y="1535805"/>
        <a:ext cx="866382" cy="866382"/>
      </dsp:txXfrm>
    </dsp:sp>
    <dsp:sp modelId="{ECECA62B-EFA2-4CB9-B2C2-A3EE2C387127}">
      <dsp:nvSpPr>
        <dsp:cNvPr id="0" name=""/>
        <dsp:cNvSpPr/>
      </dsp:nvSpPr>
      <dsp:spPr>
        <a:xfrm rot="16200000">
          <a:off x="2406457" y="1152194"/>
          <a:ext cx="673484" cy="0"/>
        </a:xfrm>
        <a:custGeom>
          <a:avLst/>
          <a:gdLst/>
          <a:ahLst/>
          <a:cxnLst/>
          <a:rect l="0" t="0" r="0" b="0"/>
          <a:pathLst>
            <a:path>
              <a:moveTo>
                <a:pt x="0" y="0"/>
              </a:moveTo>
              <a:lnTo>
                <a:pt x="673484"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1D1FBD6-1008-47AE-A9D6-695E4F1CF2CB}">
      <dsp:nvSpPr>
        <dsp:cNvPr id="0" name=""/>
        <dsp:cNvSpPr/>
      </dsp:nvSpPr>
      <dsp:spPr>
        <a:xfrm>
          <a:off x="2421559" y="172171"/>
          <a:ext cx="643280" cy="64328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Mentoring</a:t>
          </a:r>
        </a:p>
      </dsp:txBody>
      <dsp:txXfrm>
        <a:off x="2452961" y="203573"/>
        <a:ext cx="580476" cy="580476"/>
      </dsp:txXfrm>
    </dsp:sp>
    <dsp:sp modelId="{1BA5996B-ACE5-4BEB-8CD4-DD205BC939E7}">
      <dsp:nvSpPr>
        <dsp:cNvPr id="0" name=""/>
        <dsp:cNvSpPr/>
      </dsp:nvSpPr>
      <dsp:spPr>
        <a:xfrm rot="1800000">
          <a:off x="3186453" y="2383524"/>
          <a:ext cx="549460" cy="0"/>
        </a:xfrm>
        <a:custGeom>
          <a:avLst/>
          <a:gdLst/>
          <a:ahLst/>
          <a:cxnLst/>
          <a:rect l="0" t="0" r="0" b="0"/>
          <a:pathLst>
            <a:path>
              <a:moveTo>
                <a:pt x="0" y="0"/>
              </a:moveTo>
              <a:lnTo>
                <a:pt x="549460"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04370D7-503D-4476-940A-A4B2F1F922F8}">
      <dsp:nvSpPr>
        <dsp:cNvPr id="0" name=""/>
        <dsp:cNvSpPr/>
      </dsp:nvSpPr>
      <dsp:spPr>
        <a:xfrm>
          <a:off x="3699106" y="2384948"/>
          <a:ext cx="643280" cy="64328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 lastClr="FFFFFF"/>
              </a:solidFill>
              <a:latin typeface="Calibri" panose="020F0502020204030204"/>
              <a:ea typeface="+mn-ea"/>
              <a:cs typeface="+mn-cs"/>
            </a:rPr>
            <a:t>Independent Learning</a:t>
          </a:r>
        </a:p>
      </dsp:txBody>
      <dsp:txXfrm>
        <a:off x="3730508" y="2416350"/>
        <a:ext cx="580476" cy="580476"/>
      </dsp:txXfrm>
    </dsp:sp>
    <dsp:sp modelId="{A8DAD188-09C7-46E3-81CA-004102F26D62}">
      <dsp:nvSpPr>
        <dsp:cNvPr id="0" name=""/>
        <dsp:cNvSpPr/>
      </dsp:nvSpPr>
      <dsp:spPr>
        <a:xfrm rot="9000000">
          <a:off x="1750486" y="2383524"/>
          <a:ext cx="549460" cy="0"/>
        </a:xfrm>
        <a:custGeom>
          <a:avLst/>
          <a:gdLst/>
          <a:ahLst/>
          <a:cxnLst/>
          <a:rect l="0" t="0" r="0" b="0"/>
          <a:pathLst>
            <a:path>
              <a:moveTo>
                <a:pt x="0" y="0"/>
              </a:moveTo>
              <a:lnTo>
                <a:pt x="549460"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45154A4-DE34-4342-A0C6-04C37A9ABF43}">
      <dsp:nvSpPr>
        <dsp:cNvPr id="0" name=""/>
        <dsp:cNvSpPr/>
      </dsp:nvSpPr>
      <dsp:spPr>
        <a:xfrm>
          <a:off x="1144012" y="2384948"/>
          <a:ext cx="643280" cy="64328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Coaching</a:t>
          </a:r>
        </a:p>
      </dsp:txBody>
      <dsp:txXfrm>
        <a:off x="1175414" y="2416350"/>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18</Pages>
  <Words>3542</Words>
  <Characters>20196</Characters>
  <Application>Microsoft Office Word</Application>
  <DocSecurity>0</DocSecurity>
  <Lines>168</Lines>
  <Paragraphs>47</Paragraphs>
  <ScaleCrop>false</ScaleCrop>
  <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Kadlubiec</dc:creator>
  <cp:keywords/>
  <dc:description/>
  <cp:lastModifiedBy>Roman Kadlubiec</cp:lastModifiedBy>
  <cp:revision>158</cp:revision>
  <dcterms:created xsi:type="dcterms:W3CDTF">2024-01-01T18:46:00Z</dcterms:created>
  <dcterms:modified xsi:type="dcterms:W3CDTF">2024-01-01T23:09:00Z</dcterms:modified>
</cp:coreProperties>
</file>