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846157" w:rsidR="00EA4732" w:rsidP="0099394C" w:rsidRDefault="00EA4732" w14:paraId="7C55B68D" w14:textId="2DA49BA9">
      <w:pPr>
        <w:spacing w:line="360" w:lineRule="auto"/>
        <w:rPr>
          <w:rFonts w:ascii="Arial" w:hAnsi="Arial" w:cs="Arial"/>
        </w:rPr>
      </w:pPr>
    </w:p>
    <w:p w:rsidRPr="00846157" w:rsidR="003830B7" w:rsidP="0099394C" w:rsidRDefault="003830B7" w14:paraId="1EF4726C" w14:textId="22D64C6A">
      <w:pPr>
        <w:spacing w:line="360" w:lineRule="auto"/>
        <w:rPr>
          <w:rFonts w:ascii="Arial" w:hAnsi="Arial" w:cs="Arial"/>
        </w:rPr>
      </w:pPr>
    </w:p>
    <w:p w:rsidRPr="00846157" w:rsidR="003830B7" w:rsidP="0099394C" w:rsidRDefault="003830B7" w14:paraId="123E344F" w14:textId="77697E35">
      <w:pPr>
        <w:spacing w:line="360" w:lineRule="auto"/>
        <w:rPr>
          <w:rFonts w:ascii="Arial" w:hAnsi="Arial" w:cs="Arial"/>
        </w:rPr>
      </w:pPr>
    </w:p>
    <w:p w:rsidRPr="00846157" w:rsidR="003830B7" w:rsidP="0099394C" w:rsidRDefault="003830B7" w14:paraId="251BAA59" w14:textId="3162CBCF">
      <w:pPr>
        <w:spacing w:line="360" w:lineRule="auto"/>
        <w:rPr>
          <w:rFonts w:ascii="Arial" w:hAnsi="Arial" w:cs="Arial"/>
        </w:rPr>
      </w:pPr>
    </w:p>
    <w:p w:rsidRPr="00846157" w:rsidR="003830B7" w:rsidP="0099394C" w:rsidRDefault="003830B7" w14:paraId="363195DF" w14:textId="274F6567">
      <w:pPr>
        <w:spacing w:line="360" w:lineRule="auto"/>
        <w:rPr>
          <w:rFonts w:ascii="Arial" w:hAnsi="Arial" w:cs="Arial"/>
        </w:rPr>
      </w:pPr>
    </w:p>
    <w:p w:rsidRPr="00846157" w:rsidR="003830B7" w:rsidP="0099394C" w:rsidRDefault="003830B7" w14:paraId="2BF1EEA5" w14:textId="7B5CFBB1">
      <w:pPr>
        <w:spacing w:line="360" w:lineRule="auto"/>
        <w:rPr>
          <w:rFonts w:ascii="Arial" w:hAnsi="Arial" w:cs="Arial"/>
        </w:rPr>
      </w:pPr>
    </w:p>
    <w:p w:rsidRPr="00846157" w:rsidR="003830B7" w:rsidP="0099394C" w:rsidRDefault="003830B7" w14:paraId="3930A7A4" w14:textId="1A9C1F9D">
      <w:pPr>
        <w:spacing w:line="360" w:lineRule="auto"/>
        <w:rPr>
          <w:rFonts w:ascii="Arial" w:hAnsi="Arial" w:cs="Arial"/>
        </w:rPr>
      </w:pPr>
    </w:p>
    <w:p w:rsidRPr="00A260AB" w:rsidR="003830B7" w:rsidP="71C23751" w:rsidRDefault="003830B7" w14:paraId="72758620" w14:textId="11E0FC40" w14:noSpellErr="1">
      <w:pPr>
        <w:spacing w:line="360" w:lineRule="auto"/>
        <w:jc w:val="center"/>
        <w:rPr>
          <w:rFonts w:ascii="Arial" w:hAnsi="Arial" w:cs="Arial"/>
          <w:b w:val="1"/>
          <w:bCs w:val="1"/>
          <w:sz w:val="22"/>
          <w:szCs w:val="22"/>
        </w:rPr>
      </w:pPr>
      <w:r w:rsidRPr="71C23751" w:rsidR="003830B7">
        <w:rPr>
          <w:rFonts w:ascii="Arial" w:hAnsi="Arial" w:cs="Arial"/>
          <w:b w:val="1"/>
          <w:bCs w:val="1"/>
          <w:sz w:val="22"/>
          <w:szCs w:val="22"/>
        </w:rPr>
        <w:t>Annotation Bibliography</w:t>
      </w:r>
    </w:p>
    <w:p w:rsidRPr="00A260AB" w:rsidR="003830B7" w:rsidP="71C23751" w:rsidRDefault="003830B7" w14:paraId="633081CF" w14:textId="3A679043">
      <w:pPr>
        <w:spacing w:line="360" w:lineRule="auto"/>
        <w:jc w:val="center"/>
        <w:rPr>
          <w:rFonts w:ascii="Arial" w:hAnsi="Arial" w:cs="Arial"/>
          <w:b w:val="1"/>
          <w:bCs w:val="1"/>
          <w:sz w:val="22"/>
          <w:szCs w:val="22"/>
        </w:rPr>
      </w:pPr>
      <w:r w:rsidRPr="71C23751" w:rsidR="003830B7">
        <w:rPr>
          <w:rFonts w:ascii="Arial" w:hAnsi="Arial" w:cs="Arial"/>
          <w:b w:val="1"/>
          <w:bCs w:val="1"/>
          <w:sz w:val="22"/>
          <w:szCs w:val="22"/>
        </w:rPr>
        <w:t xml:space="preserve">Student </w:t>
      </w:r>
      <w:r w:rsidRPr="71C23751" w:rsidR="003830B7">
        <w:rPr>
          <w:rFonts w:ascii="Arial" w:hAnsi="Arial" w:cs="Arial"/>
          <w:b w:val="1"/>
          <w:bCs w:val="1"/>
          <w:sz w:val="22"/>
          <w:szCs w:val="22"/>
        </w:rPr>
        <w:t>name</w:t>
      </w:r>
      <w:r w:rsidRPr="71C23751" w:rsidR="69BBE4F3">
        <w:rPr>
          <w:rFonts w:ascii="Arial" w:hAnsi="Arial" w:cs="Arial"/>
          <w:b w:val="1"/>
          <w:bCs w:val="1"/>
          <w:sz w:val="22"/>
          <w:szCs w:val="22"/>
        </w:rPr>
        <w:t>;</w:t>
      </w:r>
      <w:r w:rsidRPr="71C23751" w:rsidR="27AFBA0C">
        <w:rPr>
          <w:rFonts w:ascii="Arial" w:hAnsi="Arial" w:cs="Arial"/>
          <w:b w:val="1"/>
          <w:bCs w:val="1"/>
          <w:sz w:val="22"/>
          <w:szCs w:val="22"/>
        </w:rPr>
        <w:t xml:space="preserve"> </w:t>
      </w:r>
      <w:r w:rsidRPr="71C23751" w:rsidR="60E786BA">
        <w:rPr>
          <w:rFonts w:ascii="Arial" w:hAnsi="Arial" w:cs="Arial"/>
          <w:b w:val="1"/>
          <w:bCs w:val="1"/>
          <w:sz w:val="22"/>
          <w:szCs w:val="22"/>
        </w:rPr>
        <w:t>Anoshia</w:t>
      </w:r>
      <w:r w:rsidRPr="71C23751" w:rsidR="60E786BA">
        <w:rPr>
          <w:rFonts w:ascii="Arial" w:hAnsi="Arial" w:cs="Arial"/>
          <w:b w:val="1"/>
          <w:bCs w:val="1"/>
          <w:sz w:val="22"/>
          <w:szCs w:val="22"/>
        </w:rPr>
        <w:t xml:space="preserve"> Zaheer</w:t>
      </w:r>
    </w:p>
    <w:p w:rsidRPr="00A260AB" w:rsidR="003830B7" w:rsidP="71C23751" w:rsidRDefault="003830B7" w14:paraId="58B77B87" w14:textId="0C23260F">
      <w:pPr>
        <w:spacing w:line="360" w:lineRule="auto"/>
        <w:jc w:val="center"/>
        <w:rPr>
          <w:rFonts w:ascii="Arial" w:hAnsi="Arial" w:cs="Arial"/>
          <w:b w:val="1"/>
          <w:bCs w:val="1"/>
          <w:sz w:val="22"/>
          <w:szCs w:val="22"/>
        </w:rPr>
      </w:pPr>
      <w:r w:rsidRPr="71C23751" w:rsidR="003830B7">
        <w:rPr>
          <w:rFonts w:ascii="Arial" w:hAnsi="Arial" w:cs="Arial"/>
          <w:b w:val="1"/>
          <w:bCs w:val="1"/>
          <w:sz w:val="22"/>
          <w:szCs w:val="22"/>
        </w:rPr>
        <w:t>Studen</w:t>
      </w:r>
      <w:r w:rsidRPr="71C23751" w:rsidR="6B6334C4">
        <w:rPr>
          <w:rFonts w:ascii="Arial" w:hAnsi="Arial" w:cs="Arial"/>
          <w:b w:val="1"/>
          <w:bCs w:val="1"/>
          <w:sz w:val="22"/>
          <w:szCs w:val="22"/>
        </w:rPr>
        <w:t>t number</w:t>
      </w:r>
      <w:r w:rsidRPr="71C23751" w:rsidR="003830B7">
        <w:rPr>
          <w:rFonts w:ascii="Arial" w:hAnsi="Arial" w:cs="Arial"/>
          <w:b w:val="1"/>
          <w:bCs w:val="1"/>
          <w:sz w:val="22"/>
          <w:szCs w:val="22"/>
        </w:rPr>
        <w:t>:</w:t>
      </w:r>
      <w:r w:rsidRPr="71C23751" w:rsidR="71EC82E8">
        <w:rPr>
          <w:rFonts w:ascii="Arial" w:hAnsi="Arial" w:cs="Arial"/>
          <w:b w:val="1"/>
          <w:bCs w:val="1"/>
          <w:sz w:val="22"/>
          <w:szCs w:val="22"/>
        </w:rPr>
        <w:t xml:space="preserve"> </w:t>
      </w:r>
      <w:r w:rsidRPr="71C23751" w:rsidR="3C072DA4">
        <w:rPr>
          <w:rFonts w:ascii="Arial" w:hAnsi="Arial" w:cs="Arial"/>
          <w:b w:val="1"/>
          <w:bCs w:val="1"/>
          <w:sz w:val="22"/>
          <w:szCs w:val="22"/>
        </w:rPr>
        <w:t>2128010</w:t>
      </w:r>
    </w:p>
    <w:p w:rsidRPr="00A260AB" w:rsidR="003830B7" w:rsidP="71C23751" w:rsidRDefault="003830B7" w14:paraId="3BBB6694" w14:textId="607FE716">
      <w:pPr>
        <w:spacing w:line="360" w:lineRule="auto"/>
        <w:jc w:val="center"/>
        <w:rPr>
          <w:rFonts w:ascii="Arial" w:hAnsi="Arial" w:cs="Arial"/>
          <w:b w:val="1"/>
          <w:bCs w:val="1"/>
          <w:sz w:val="22"/>
          <w:szCs w:val="22"/>
        </w:rPr>
      </w:pPr>
      <w:r w:rsidRPr="71C23751" w:rsidR="003830B7">
        <w:rPr>
          <w:rFonts w:ascii="Arial" w:hAnsi="Arial" w:cs="Arial"/>
          <w:b w:val="1"/>
          <w:bCs w:val="1"/>
          <w:sz w:val="22"/>
          <w:szCs w:val="22"/>
        </w:rPr>
        <w:t xml:space="preserve">Module </w:t>
      </w:r>
      <w:r w:rsidRPr="71C23751" w:rsidR="61BC836F">
        <w:rPr>
          <w:rFonts w:ascii="Arial" w:hAnsi="Arial" w:cs="Arial"/>
          <w:b w:val="1"/>
          <w:bCs w:val="1"/>
          <w:sz w:val="22"/>
          <w:szCs w:val="22"/>
        </w:rPr>
        <w:t>title: PSYCHOLOGY</w:t>
      </w:r>
      <w:r w:rsidRPr="71C23751" w:rsidR="61BC836F">
        <w:rPr>
          <w:rFonts w:ascii="Arial" w:hAnsi="Arial" w:cs="Arial"/>
          <w:b w:val="1"/>
          <w:bCs w:val="1"/>
          <w:sz w:val="22"/>
          <w:szCs w:val="22"/>
        </w:rPr>
        <w:t xml:space="preserve"> IN HEALTH AND SOCIAL CARE</w:t>
      </w:r>
      <w:r w:rsidRPr="71C23751" w:rsidR="48322BBC">
        <w:rPr>
          <w:rFonts w:ascii="Arial" w:hAnsi="Arial" w:cs="Arial"/>
          <w:b w:val="1"/>
          <w:bCs w:val="1"/>
          <w:sz w:val="22"/>
          <w:szCs w:val="22"/>
        </w:rPr>
        <w:t xml:space="preserve">  </w:t>
      </w:r>
    </w:p>
    <w:p w:rsidRPr="00A260AB" w:rsidR="003830B7" w:rsidP="71C23751" w:rsidRDefault="003830B7" w14:paraId="05DC88E1" w14:textId="29FAEF2E">
      <w:pPr>
        <w:spacing w:line="360" w:lineRule="auto"/>
        <w:jc w:val="center"/>
        <w:rPr>
          <w:rFonts w:ascii="Arial" w:hAnsi="Arial" w:cs="Arial"/>
          <w:b w:val="1"/>
          <w:bCs w:val="1"/>
          <w:sz w:val="22"/>
          <w:szCs w:val="22"/>
        </w:rPr>
      </w:pPr>
      <w:r w:rsidRPr="71C23751" w:rsidR="003830B7">
        <w:rPr>
          <w:rFonts w:ascii="Arial" w:hAnsi="Arial" w:cs="Arial"/>
          <w:b w:val="1"/>
          <w:bCs w:val="1"/>
          <w:sz w:val="22"/>
          <w:szCs w:val="22"/>
        </w:rPr>
        <w:t>Module code:</w:t>
      </w:r>
      <w:r w:rsidRPr="71C23751" w:rsidR="0F4814D7">
        <w:rPr>
          <w:rFonts w:ascii="Arial" w:hAnsi="Arial" w:cs="Arial"/>
          <w:b w:val="1"/>
          <w:bCs w:val="1"/>
          <w:sz w:val="22"/>
          <w:szCs w:val="22"/>
        </w:rPr>
        <w:t xml:space="preserve"> (LCHS-</w:t>
      </w:r>
      <w:bookmarkStart w:name="_Int_jgGz9czp" w:id="593344572"/>
      <w:r w:rsidRPr="71C23751" w:rsidR="5CBA5C73">
        <w:rPr>
          <w:rFonts w:ascii="Arial" w:hAnsi="Arial" w:cs="Arial"/>
          <w:b w:val="1"/>
          <w:bCs w:val="1"/>
          <w:sz w:val="22"/>
          <w:szCs w:val="22"/>
        </w:rPr>
        <w:t>4006)BIRM</w:t>
      </w:r>
      <w:bookmarkEnd w:id="593344572"/>
    </w:p>
    <w:p w:rsidRPr="00A260AB" w:rsidR="003830B7" w:rsidP="0099394C" w:rsidRDefault="00846157" w14:paraId="4FC99A1B" w14:textId="3192CD6A">
      <w:pPr>
        <w:spacing w:line="360" w:lineRule="auto"/>
        <w:jc w:val="center"/>
        <w:rPr>
          <w:rFonts w:ascii="Arial" w:hAnsi="Arial" w:cs="Arial"/>
          <w:b w:val="1"/>
          <w:bCs w:val="1"/>
        </w:rPr>
      </w:pPr>
    </w:p>
    <w:p w:rsidRPr="00A260AB" w:rsidR="003D11AC" w:rsidP="0099394C" w:rsidRDefault="003D11AC" w14:paraId="28D271CD" w14:textId="2C6483D1">
      <w:pPr>
        <w:spacing w:line="360" w:lineRule="auto"/>
        <w:jc w:val="center"/>
        <w:rPr>
          <w:rFonts w:ascii="Arial" w:hAnsi="Arial" w:cs="Arial"/>
          <w:b/>
          <w:bCs/>
        </w:rPr>
      </w:pPr>
    </w:p>
    <w:p w:rsidRPr="00A260AB" w:rsidR="003D11AC" w:rsidP="0099394C" w:rsidRDefault="003D11AC" w14:paraId="2721A133" w14:textId="7E3DD254">
      <w:pPr>
        <w:spacing w:line="360" w:lineRule="auto"/>
        <w:jc w:val="center"/>
        <w:rPr>
          <w:rFonts w:ascii="Arial" w:hAnsi="Arial" w:cs="Arial"/>
          <w:b/>
          <w:bCs/>
        </w:rPr>
      </w:pPr>
    </w:p>
    <w:p w:rsidRPr="00A260AB" w:rsidR="0099394C" w:rsidP="0099394C" w:rsidRDefault="0099394C" w14:paraId="24BAD269" w14:textId="2E26BD38">
      <w:pPr>
        <w:spacing w:line="360" w:lineRule="auto"/>
        <w:jc w:val="center"/>
        <w:rPr>
          <w:rFonts w:ascii="Arial" w:hAnsi="Arial" w:cs="Arial"/>
          <w:b/>
          <w:bCs/>
        </w:rPr>
      </w:pPr>
    </w:p>
    <w:p w:rsidRPr="00A260AB" w:rsidR="0099394C" w:rsidP="0099394C" w:rsidRDefault="0099394C" w14:paraId="1F35D43A" w14:textId="6F1B8877">
      <w:pPr>
        <w:spacing w:line="360" w:lineRule="auto"/>
        <w:jc w:val="center"/>
        <w:rPr>
          <w:rFonts w:ascii="Arial" w:hAnsi="Arial" w:cs="Arial"/>
          <w:b/>
          <w:bCs/>
        </w:rPr>
      </w:pPr>
    </w:p>
    <w:p w:rsidRPr="00A260AB" w:rsidR="0099394C" w:rsidP="0099394C" w:rsidRDefault="0099394C" w14:paraId="0E4F1D71" w14:textId="0C293439">
      <w:pPr>
        <w:spacing w:line="360" w:lineRule="auto"/>
        <w:jc w:val="center"/>
        <w:rPr>
          <w:rFonts w:ascii="Arial" w:hAnsi="Arial" w:cs="Arial"/>
          <w:b/>
          <w:bCs/>
        </w:rPr>
      </w:pPr>
    </w:p>
    <w:p w:rsidRPr="00A260AB" w:rsidR="0099394C" w:rsidP="0099394C" w:rsidRDefault="0099394C" w14:paraId="23C51CB7" w14:textId="77777777">
      <w:pPr>
        <w:spacing w:line="360" w:lineRule="auto"/>
        <w:jc w:val="center"/>
        <w:rPr>
          <w:rFonts w:ascii="Arial" w:hAnsi="Arial" w:cs="Arial"/>
          <w:b/>
          <w:bCs/>
        </w:rPr>
      </w:pPr>
    </w:p>
    <w:p w:rsidRPr="00A260AB" w:rsidR="003D11AC" w:rsidP="0099394C" w:rsidRDefault="003D11AC" w14:paraId="2523DDC0" w14:textId="6BFECE96">
      <w:pPr>
        <w:spacing w:line="360" w:lineRule="auto"/>
        <w:jc w:val="center"/>
        <w:rPr>
          <w:rFonts w:ascii="Arial" w:hAnsi="Arial" w:cs="Arial"/>
          <w:b/>
          <w:bCs/>
        </w:rPr>
      </w:pPr>
    </w:p>
    <w:p w:rsidR="003D11AC" w:rsidP="0099394C" w:rsidRDefault="003D11AC" w14:paraId="29484768" w14:textId="4385F414">
      <w:pPr>
        <w:spacing w:line="360" w:lineRule="auto"/>
        <w:jc w:val="center"/>
        <w:rPr>
          <w:rFonts w:ascii="Arial" w:hAnsi="Arial" w:cs="Arial"/>
          <w:b/>
          <w:bCs/>
        </w:rPr>
      </w:pPr>
    </w:p>
    <w:p w:rsidR="00BB7089" w:rsidP="0099394C" w:rsidRDefault="00BB7089" w14:paraId="04F17D8F" w14:textId="3F6A85B4">
      <w:pPr>
        <w:spacing w:line="360" w:lineRule="auto"/>
        <w:jc w:val="center"/>
        <w:rPr>
          <w:rFonts w:ascii="Arial" w:hAnsi="Arial" w:cs="Arial"/>
          <w:b/>
          <w:bCs/>
        </w:rPr>
      </w:pPr>
    </w:p>
    <w:p w:rsidR="00BB7089" w:rsidP="0099394C" w:rsidRDefault="00BB7089" w14:paraId="7498316A" w14:textId="7DE0653C">
      <w:pPr>
        <w:spacing w:line="360" w:lineRule="auto"/>
        <w:jc w:val="center"/>
        <w:rPr>
          <w:rFonts w:ascii="Arial" w:hAnsi="Arial" w:cs="Arial"/>
          <w:b/>
          <w:bCs/>
        </w:rPr>
      </w:pPr>
    </w:p>
    <w:p w:rsidRPr="00A260AB" w:rsidR="003D11AC" w:rsidP="0099394C" w:rsidRDefault="00A260AB" w14:paraId="67E4E80F" w14:textId="45184291">
      <w:pPr>
        <w:pStyle w:val="Heading1"/>
        <w:spacing w:line="360" w:lineRule="auto"/>
        <w:rPr>
          <w:rFonts w:ascii="Arial" w:hAnsi="Arial" w:cs="Arial"/>
        </w:rPr>
      </w:pPr>
      <w:r w:rsidRPr="00A260AB">
        <w:rPr>
          <w:rFonts w:ascii="Arial" w:hAnsi="Arial" w:cs="Arial"/>
        </w:rPr>
        <w:t xml:space="preserve">Schroeder, A., </w:t>
      </w:r>
      <w:proofErr w:type="spellStart"/>
      <w:r w:rsidRPr="00A260AB">
        <w:rPr>
          <w:rFonts w:ascii="Arial" w:hAnsi="Arial" w:cs="Arial"/>
        </w:rPr>
        <w:t>Slopen</w:t>
      </w:r>
      <w:proofErr w:type="spellEnd"/>
      <w:r w:rsidRPr="00A260AB">
        <w:rPr>
          <w:rFonts w:ascii="Arial" w:hAnsi="Arial" w:cs="Arial"/>
        </w:rPr>
        <w:t>, N. and Mittal, M., (2020). Accumulation, timing, and duration of early childhood adversity and behavior problems at age 9. Journal of Clinical Child &amp; Adolescent Psychology, 49(1), pp.36-49.</w:t>
      </w:r>
    </w:p>
    <w:p w:rsidRPr="00A260AB" w:rsidR="0072025F" w:rsidP="71C23751" w:rsidRDefault="00C66018" w14:paraId="7B499BF5" w14:textId="20406E5D">
      <w:pPr>
        <w:spacing w:line="360" w:lineRule="auto"/>
        <w:rPr>
          <w:rFonts w:ascii="Arial" w:hAnsi="Arial" w:cs="Arial"/>
          <w:sz w:val="22"/>
          <w:szCs w:val="22"/>
        </w:rPr>
      </w:pPr>
      <w:r w:rsidRPr="71C23751" w:rsidR="00C66018">
        <w:rPr>
          <w:rFonts w:ascii="Arial" w:hAnsi="Arial" w:cs="Arial"/>
          <w:sz w:val="22"/>
          <w:szCs w:val="22"/>
        </w:rPr>
        <w:t xml:space="preserve">This journal article is informative to understand </w:t>
      </w:r>
      <w:r w:rsidRPr="71C23751" w:rsidR="14F2E503">
        <w:rPr>
          <w:rFonts w:ascii="Arial" w:hAnsi="Arial" w:cs="Arial"/>
          <w:sz w:val="22"/>
          <w:szCs w:val="22"/>
        </w:rPr>
        <w:t>the relationship</w:t>
      </w:r>
      <w:r w:rsidRPr="71C23751" w:rsidR="00700451">
        <w:rPr>
          <w:rFonts w:ascii="Arial" w:hAnsi="Arial" w:cs="Arial"/>
          <w:sz w:val="22"/>
          <w:szCs w:val="22"/>
        </w:rPr>
        <w:t xml:space="preserve"> between early childhood adversity and later mental health problems in children. </w:t>
      </w:r>
      <w:r w:rsidRPr="71C23751" w:rsidR="00463E61">
        <w:rPr>
          <w:rFonts w:ascii="Arial" w:hAnsi="Arial" w:cs="Arial"/>
          <w:sz w:val="22"/>
          <w:szCs w:val="22"/>
        </w:rPr>
        <w:t xml:space="preserve">This is credible because </w:t>
      </w:r>
      <w:r w:rsidRPr="71C23751" w:rsidR="00DB639B">
        <w:rPr>
          <w:rFonts w:ascii="Arial" w:hAnsi="Arial" w:cs="Arial"/>
          <w:sz w:val="22"/>
          <w:szCs w:val="22"/>
        </w:rPr>
        <w:t>Schroeder et al. (2020)</w:t>
      </w:r>
      <w:r w:rsidRPr="71C23751" w:rsidR="00700451">
        <w:rPr>
          <w:rFonts w:ascii="Arial" w:hAnsi="Arial" w:cs="Arial"/>
          <w:sz w:val="22"/>
          <w:szCs w:val="22"/>
        </w:rPr>
        <w:t xml:space="preserve"> conducted a meta-analysis of over 50 studies on the topic, which included primary and secondary data sources, such as interviews, </w:t>
      </w:r>
      <w:r w:rsidRPr="71C23751" w:rsidR="00700451">
        <w:rPr>
          <w:rFonts w:ascii="Arial" w:hAnsi="Arial" w:cs="Arial"/>
          <w:sz w:val="22"/>
          <w:szCs w:val="22"/>
        </w:rPr>
        <w:t>surveys</w:t>
      </w:r>
      <w:r w:rsidRPr="71C23751" w:rsidR="00700451">
        <w:rPr>
          <w:rFonts w:ascii="Arial" w:hAnsi="Arial" w:cs="Arial"/>
          <w:sz w:val="22"/>
          <w:szCs w:val="22"/>
        </w:rPr>
        <w:t xml:space="preserve"> and academic articles. The study found that early childhood adversity, such as abuse or neglect, is associated with increased risk of later mental health problems, but that protective factors, such as supportive relationships and early intervention, can help reduce the risk.</w:t>
      </w:r>
      <w:r w:rsidRPr="71C23751" w:rsidR="0081427E">
        <w:rPr>
          <w:rFonts w:ascii="Arial" w:hAnsi="Arial" w:cs="Arial"/>
          <w:sz w:val="22"/>
          <w:szCs w:val="22"/>
        </w:rPr>
        <w:t xml:space="preserve"> </w:t>
      </w:r>
      <w:r w:rsidRPr="71C23751" w:rsidR="00DB639B">
        <w:rPr>
          <w:rFonts w:ascii="Arial" w:hAnsi="Arial" w:cs="Arial"/>
          <w:sz w:val="22"/>
          <w:szCs w:val="22"/>
        </w:rPr>
        <w:t>Schroeder et al. (2020)</w:t>
      </w:r>
      <w:r w:rsidRPr="71C23751" w:rsidR="00E6678F">
        <w:rPr>
          <w:rFonts w:ascii="Arial" w:hAnsi="Arial" w:cs="Arial"/>
          <w:sz w:val="22"/>
          <w:szCs w:val="22"/>
        </w:rPr>
        <w:t xml:space="preserve"> conclude</w:t>
      </w:r>
      <w:r w:rsidRPr="71C23751" w:rsidR="0081427E">
        <w:rPr>
          <w:rFonts w:ascii="Arial" w:hAnsi="Arial" w:cs="Arial"/>
          <w:sz w:val="22"/>
          <w:szCs w:val="22"/>
        </w:rPr>
        <w:t xml:space="preserve"> that the negative impacts of early adversity are not limited to school age </w:t>
      </w:r>
      <w:r w:rsidRPr="71C23751" w:rsidR="2DC16385">
        <w:rPr>
          <w:rFonts w:ascii="Arial" w:hAnsi="Arial" w:cs="Arial"/>
          <w:sz w:val="22"/>
          <w:szCs w:val="22"/>
        </w:rPr>
        <w:t>children but</w:t>
      </w:r>
      <w:r w:rsidRPr="71C23751" w:rsidR="0081427E">
        <w:rPr>
          <w:rFonts w:ascii="Arial" w:hAnsi="Arial" w:cs="Arial"/>
          <w:sz w:val="22"/>
          <w:szCs w:val="22"/>
        </w:rPr>
        <w:t xml:space="preserve"> can persist well into young adulthood. This report calls for more research on the long-term impact of adverse experiences in the early years. </w:t>
      </w:r>
      <w:r w:rsidRPr="71C23751" w:rsidR="001701CF">
        <w:rPr>
          <w:rFonts w:ascii="Arial" w:hAnsi="Arial" w:cs="Arial"/>
          <w:sz w:val="22"/>
          <w:szCs w:val="22"/>
        </w:rPr>
        <w:t>I have learnt that c</w:t>
      </w:r>
      <w:r w:rsidRPr="71C23751" w:rsidR="0081427E">
        <w:rPr>
          <w:rFonts w:ascii="Arial" w:hAnsi="Arial" w:cs="Arial"/>
          <w:sz w:val="22"/>
          <w:szCs w:val="22"/>
        </w:rPr>
        <w:t xml:space="preserve">hild maltreatment, mental health disorders and suicidal </w:t>
      </w:r>
      <w:r w:rsidRPr="71C23751" w:rsidR="7798ED30">
        <w:rPr>
          <w:rFonts w:ascii="Arial" w:hAnsi="Arial" w:cs="Arial"/>
          <w:sz w:val="22"/>
          <w:szCs w:val="22"/>
        </w:rPr>
        <w:t>behaviors</w:t>
      </w:r>
      <w:r w:rsidRPr="71C23751" w:rsidR="0081427E">
        <w:rPr>
          <w:rFonts w:ascii="Arial" w:hAnsi="Arial" w:cs="Arial"/>
          <w:sz w:val="22"/>
          <w:szCs w:val="22"/>
        </w:rPr>
        <w:t xml:space="preserve"> are three areas of concern identified as requiring further study due to their association with one another.</w:t>
      </w:r>
    </w:p>
    <w:p w:rsidRPr="00A260AB" w:rsidR="0072025F" w:rsidP="0099394C" w:rsidRDefault="00A260AB" w14:paraId="2B35AFC2" w14:textId="55BDC2BD">
      <w:pPr>
        <w:pStyle w:val="Heading1"/>
        <w:spacing w:line="360" w:lineRule="auto"/>
        <w:rPr>
          <w:rFonts w:ascii="Arial" w:hAnsi="Arial" w:cs="Arial"/>
        </w:rPr>
      </w:pPr>
      <w:r w:rsidRPr="00A260AB">
        <w:rPr>
          <w:rFonts w:ascii="Arial" w:hAnsi="Arial" w:cs="Arial"/>
        </w:rPr>
        <w:t>Treat, A.E., Sheffield-Morris, A., Williamson, A.C. and Hays-</w:t>
      </w:r>
      <w:proofErr w:type="spellStart"/>
      <w:r w:rsidRPr="00A260AB">
        <w:rPr>
          <w:rFonts w:ascii="Arial" w:hAnsi="Arial" w:cs="Arial"/>
        </w:rPr>
        <w:t>Grudo</w:t>
      </w:r>
      <w:proofErr w:type="spellEnd"/>
      <w:r w:rsidRPr="00A260AB">
        <w:rPr>
          <w:rFonts w:ascii="Arial" w:hAnsi="Arial" w:cs="Arial"/>
        </w:rPr>
        <w:t>, J., (2020). Adverse childhood experiences and young children’s social and emotional development: the role of maternal depression, self-efficacy, and social support. Early Child Development and Care, 190(15), pp.2422-2436.</w:t>
      </w:r>
    </w:p>
    <w:p w:rsidRPr="00A260AB" w:rsidR="00700451" w:rsidP="71C23751" w:rsidRDefault="000C3D9D" w14:paraId="1321D2FE" w14:textId="490EFCC6">
      <w:pPr>
        <w:spacing w:line="360" w:lineRule="auto"/>
        <w:rPr>
          <w:rFonts w:ascii="Arial" w:hAnsi="Arial" w:cs="Arial"/>
          <w:sz w:val="22"/>
          <w:szCs w:val="22"/>
        </w:rPr>
      </w:pPr>
      <w:r w:rsidRPr="71C23751" w:rsidR="000C3D9D">
        <w:rPr>
          <w:rFonts w:ascii="Arial" w:hAnsi="Arial" w:cs="Arial"/>
          <w:sz w:val="22"/>
          <w:szCs w:val="22"/>
        </w:rPr>
        <w:t xml:space="preserve">This journal </w:t>
      </w:r>
      <w:r w:rsidRPr="71C23751" w:rsidR="00401D5D">
        <w:rPr>
          <w:rFonts w:ascii="Arial" w:hAnsi="Arial" w:cs="Arial"/>
          <w:sz w:val="22"/>
          <w:szCs w:val="22"/>
        </w:rPr>
        <w:t xml:space="preserve">examines the role of maternal depression </w:t>
      </w:r>
      <w:r w:rsidRPr="71C23751" w:rsidR="668D19BB">
        <w:rPr>
          <w:rFonts w:ascii="Arial" w:hAnsi="Arial" w:cs="Arial"/>
          <w:sz w:val="22"/>
          <w:szCs w:val="22"/>
        </w:rPr>
        <w:t>in</w:t>
      </w:r>
      <w:r w:rsidRPr="71C23751" w:rsidR="00401D5D">
        <w:rPr>
          <w:rFonts w:ascii="Arial" w:hAnsi="Arial" w:cs="Arial"/>
          <w:sz w:val="22"/>
          <w:szCs w:val="22"/>
        </w:rPr>
        <w:t xml:space="preserve"> child development and the potential protective factors that can mitigate its effects</w:t>
      </w:r>
      <w:r w:rsidRPr="71C23751" w:rsidR="004519C8">
        <w:rPr>
          <w:rFonts w:ascii="Arial" w:hAnsi="Arial" w:cs="Arial"/>
          <w:sz w:val="22"/>
          <w:szCs w:val="22"/>
        </w:rPr>
        <w:t xml:space="preserve"> and it is quite </w:t>
      </w:r>
      <w:r w:rsidRPr="71C23751" w:rsidR="00E61770">
        <w:rPr>
          <w:rFonts w:ascii="Arial" w:hAnsi="Arial" w:cs="Arial"/>
          <w:sz w:val="22"/>
          <w:szCs w:val="22"/>
        </w:rPr>
        <w:t>knowledgeable</w:t>
      </w:r>
      <w:r w:rsidRPr="71C23751" w:rsidR="00401D5D">
        <w:rPr>
          <w:rFonts w:ascii="Arial" w:hAnsi="Arial" w:cs="Arial"/>
          <w:sz w:val="22"/>
          <w:szCs w:val="22"/>
        </w:rPr>
        <w:t xml:space="preserve">. </w:t>
      </w:r>
      <w:r w:rsidRPr="71C23751" w:rsidR="00392EE5">
        <w:rPr>
          <w:rFonts w:ascii="Arial" w:hAnsi="Arial" w:cs="Arial"/>
          <w:sz w:val="22"/>
          <w:szCs w:val="22"/>
        </w:rPr>
        <w:t>I</w:t>
      </w:r>
      <w:r w:rsidRPr="71C23751" w:rsidR="00565431">
        <w:rPr>
          <w:rFonts w:ascii="Arial" w:hAnsi="Arial" w:cs="Arial"/>
          <w:sz w:val="22"/>
          <w:szCs w:val="22"/>
        </w:rPr>
        <w:t xml:space="preserve"> have studied</w:t>
      </w:r>
      <w:r w:rsidRPr="71C23751" w:rsidR="00392EE5">
        <w:rPr>
          <w:rFonts w:ascii="Arial" w:hAnsi="Arial" w:cs="Arial"/>
          <w:sz w:val="22"/>
          <w:szCs w:val="22"/>
        </w:rPr>
        <w:t xml:space="preserve"> that maternal depression affects the relationship between mother and child and child's developmental outcomes</w:t>
      </w:r>
      <w:r w:rsidRPr="71C23751" w:rsidR="007222CA">
        <w:rPr>
          <w:rFonts w:ascii="Arial" w:hAnsi="Arial" w:cs="Arial"/>
          <w:sz w:val="22"/>
          <w:szCs w:val="22"/>
        </w:rPr>
        <w:t xml:space="preserve"> and to increase my knowledge I have selected it</w:t>
      </w:r>
      <w:r w:rsidRPr="71C23751" w:rsidR="00392EE5">
        <w:rPr>
          <w:rFonts w:ascii="Arial" w:hAnsi="Arial" w:cs="Arial"/>
          <w:sz w:val="22"/>
          <w:szCs w:val="22"/>
        </w:rPr>
        <w:t xml:space="preserve">. </w:t>
      </w:r>
      <w:r w:rsidRPr="71C23751" w:rsidR="00DB639B">
        <w:rPr>
          <w:rFonts w:ascii="Arial" w:hAnsi="Arial" w:cs="Arial"/>
          <w:sz w:val="22"/>
          <w:szCs w:val="22"/>
        </w:rPr>
        <w:t>Treat et al. (2020)</w:t>
      </w:r>
      <w:r w:rsidRPr="71C23751" w:rsidR="00401D5D">
        <w:rPr>
          <w:rFonts w:ascii="Arial" w:hAnsi="Arial" w:cs="Arial"/>
          <w:sz w:val="22"/>
          <w:szCs w:val="22"/>
        </w:rPr>
        <w:t xml:space="preserve"> reviewed multiple sources, including peer-reviewed journals, academic books and government reports, and conducted a meta-analysis of the literature.</w:t>
      </w:r>
      <w:r w:rsidRPr="71C23751" w:rsidR="00392EE5">
        <w:rPr>
          <w:rFonts w:ascii="Arial" w:hAnsi="Arial" w:cs="Arial"/>
          <w:sz w:val="22"/>
          <w:szCs w:val="22"/>
        </w:rPr>
        <w:t xml:space="preserve"> </w:t>
      </w:r>
      <w:r w:rsidRPr="71C23751" w:rsidR="000D6A16">
        <w:rPr>
          <w:rFonts w:ascii="Arial" w:hAnsi="Arial" w:cs="Arial"/>
          <w:sz w:val="22"/>
          <w:szCs w:val="22"/>
        </w:rPr>
        <w:t xml:space="preserve">This study examines depression in mothers during the first 5 years of their child's life, with emphasis on its effect on behavior, cognitive ability and language development. </w:t>
      </w:r>
      <w:r w:rsidRPr="71C23751" w:rsidR="00426C45">
        <w:rPr>
          <w:rFonts w:ascii="Arial" w:hAnsi="Arial" w:cs="Arial"/>
          <w:sz w:val="22"/>
          <w:szCs w:val="22"/>
        </w:rPr>
        <w:t>I</w:t>
      </w:r>
      <w:r w:rsidRPr="71C23751" w:rsidR="00771ED4">
        <w:rPr>
          <w:rFonts w:ascii="Arial" w:hAnsi="Arial" w:cs="Arial"/>
          <w:sz w:val="22"/>
          <w:szCs w:val="22"/>
        </w:rPr>
        <w:t xml:space="preserve"> have </w:t>
      </w:r>
      <w:r w:rsidRPr="71C23751" w:rsidR="4D3133D0">
        <w:rPr>
          <w:rFonts w:ascii="Arial" w:hAnsi="Arial" w:cs="Arial"/>
          <w:sz w:val="22"/>
          <w:szCs w:val="22"/>
        </w:rPr>
        <w:t>learnt</w:t>
      </w:r>
      <w:r w:rsidRPr="71C23751" w:rsidR="00771ED4">
        <w:rPr>
          <w:rFonts w:ascii="Arial" w:hAnsi="Arial" w:cs="Arial"/>
          <w:sz w:val="22"/>
          <w:szCs w:val="22"/>
        </w:rPr>
        <w:t xml:space="preserve"> </w:t>
      </w:r>
      <w:r w:rsidRPr="71C23751" w:rsidR="00401D5D">
        <w:rPr>
          <w:rFonts w:ascii="Arial" w:hAnsi="Arial" w:cs="Arial"/>
          <w:sz w:val="22"/>
          <w:szCs w:val="22"/>
        </w:rPr>
        <w:t xml:space="preserve">that maternal depression can have a negative impact on children's cognitive, </w:t>
      </w:r>
      <w:r w:rsidRPr="71C23751" w:rsidR="00401D5D">
        <w:rPr>
          <w:rFonts w:ascii="Arial" w:hAnsi="Arial" w:cs="Arial"/>
          <w:sz w:val="22"/>
          <w:szCs w:val="22"/>
        </w:rPr>
        <w:t>emotional</w:t>
      </w:r>
      <w:r w:rsidRPr="71C23751" w:rsidR="00401D5D">
        <w:rPr>
          <w:rFonts w:ascii="Arial" w:hAnsi="Arial" w:cs="Arial"/>
          <w:sz w:val="22"/>
          <w:szCs w:val="22"/>
        </w:rPr>
        <w:t xml:space="preserve"> and social development, but that support from fathers, family members and early childhood education can help reduce the risk.</w:t>
      </w:r>
      <w:r w:rsidRPr="71C23751" w:rsidR="00426C45">
        <w:rPr>
          <w:rFonts w:ascii="Arial" w:hAnsi="Arial" w:cs="Arial"/>
          <w:sz w:val="22"/>
          <w:szCs w:val="22"/>
        </w:rPr>
        <w:t xml:space="preserve"> </w:t>
      </w:r>
      <w:r w:rsidRPr="71C23751" w:rsidR="00DB639B">
        <w:rPr>
          <w:rFonts w:ascii="Arial" w:hAnsi="Arial" w:cs="Arial"/>
          <w:sz w:val="22"/>
          <w:szCs w:val="22"/>
        </w:rPr>
        <w:t>Treat et al. (2020)</w:t>
      </w:r>
      <w:r w:rsidRPr="71C23751" w:rsidR="00426C45">
        <w:rPr>
          <w:rFonts w:ascii="Arial" w:hAnsi="Arial" w:cs="Arial"/>
          <w:sz w:val="22"/>
          <w:szCs w:val="22"/>
        </w:rPr>
        <w:t xml:space="preserve"> conclude</w:t>
      </w:r>
      <w:r w:rsidRPr="71C23751" w:rsidR="00FC4870">
        <w:rPr>
          <w:rFonts w:ascii="Arial" w:hAnsi="Arial" w:cs="Arial"/>
          <w:sz w:val="22"/>
          <w:szCs w:val="22"/>
        </w:rPr>
        <w:t>d</w:t>
      </w:r>
      <w:r w:rsidRPr="71C23751" w:rsidR="00426C45">
        <w:rPr>
          <w:rFonts w:ascii="Arial" w:hAnsi="Arial" w:cs="Arial"/>
          <w:sz w:val="22"/>
          <w:szCs w:val="22"/>
        </w:rPr>
        <w:t xml:space="preserve"> that </w:t>
      </w:r>
      <w:r w:rsidRPr="71C23751" w:rsidR="00FC4870">
        <w:rPr>
          <w:rFonts w:ascii="Arial" w:hAnsi="Arial" w:cs="Arial"/>
          <w:sz w:val="22"/>
          <w:szCs w:val="22"/>
        </w:rPr>
        <w:t>m</w:t>
      </w:r>
      <w:r w:rsidRPr="71C23751" w:rsidR="00426C45">
        <w:rPr>
          <w:rFonts w:ascii="Arial" w:hAnsi="Arial" w:cs="Arial"/>
          <w:sz w:val="22"/>
          <w:szCs w:val="22"/>
        </w:rPr>
        <w:t xml:space="preserve">others who were suffering from depression were found to have impaired child development, suggesting that maternal depression can affect a child's development and cause long-term effects on their emotional and cognitive functioning. </w:t>
      </w:r>
    </w:p>
    <w:p w:rsidRPr="00A260AB" w:rsidR="0072025F" w:rsidP="0099394C" w:rsidRDefault="00A260AB" w14:paraId="22EAA53E" w14:textId="3D648D98">
      <w:pPr>
        <w:pStyle w:val="Heading1"/>
        <w:spacing w:line="360" w:lineRule="auto"/>
        <w:rPr>
          <w:rFonts w:ascii="Arial" w:hAnsi="Arial" w:cs="Arial"/>
        </w:rPr>
      </w:pPr>
      <w:proofErr w:type="spellStart"/>
      <w:r w:rsidRPr="00A260AB">
        <w:rPr>
          <w:rFonts w:ascii="Arial" w:hAnsi="Arial" w:cs="Arial"/>
        </w:rPr>
        <w:t>Yogman</w:t>
      </w:r>
      <w:proofErr w:type="spellEnd"/>
      <w:r w:rsidRPr="00A260AB">
        <w:rPr>
          <w:rFonts w:ascii="Arial" w:hAnsi="Arial" w:cs="Arial"/>
        </w:rPr>
        <w:t>, M., Garner, A., Hutchinson, J., Hirsh-</w:t>
      </w:r>
      <w:proofErr w:type="spellStart"/>
      <w:r w:rsidRPr="00A260AB">
        <w:rPr>
          <w:rFonts w:ascii="Arial" w:hAnsi="Arial" w:cs="Arial"/>
        </w:rPr>
        <w:t>Pasek</w:t>
      </w:r>
      <w:proofErr w:type="spellEnd"/>
      <w:r w:rsidRPr="00A260AB">
        <w:rPr>
          <w:rFonts w:ascii="Arial" w:hAnsi="Arial" w:cs="Arial"/>
        </w:rPr>
        <w:t xml:space="preserve">, K., </w:t>
      </w:r>
      <w:proofErr w:type="spellStart"/>
      <w:r w:rsidRPr="00A260AB">
        <w:rPr>
          <w:rFonts w:ascii="Arial" w:hAnsi="Arial" w:cs="Arial"/>
        </w:rPr>
        <w:t>Golinkoff</w:t>
      </w:r>
      <w:proofErr w:type="spellEnd"/>
      <w:r w:rsidRPr="00A260AB">
        <w:rPr>
          <w:rFonts w:ascii="Arial" w:hAnsi="Arial" w:cs="Arial"/>
        </w:rPr>
        <w:t xml:space="preserve">, R.M., Baum, R., Gambon, T., Lavin, A., Mattson, G., </w:t>
      </w:r>
      <w:proofErr w:type="spellStart"/>
      <w:r w:rsidRPr="00A260AB">
        <w:rPr>
          <w:rFonts w:ascii="Arial" w:hAnsi="Arial" w:cs="Arial"/>
        </w:rPr>
        <w:t>Wissow</w:t>
      </w:r>
      <w:proofErr w:type="spellEnd"/>
      <w:r w:rsidRPr="00A260AB">
        <w:rPr>
          <w:rFonts w:ascii="Arial" w:hAnsi="Arial" w:cs="Arial"/>
        </w:rPr>
        <w:t>, L. and Hill, D.L., (2018). The power of play: A pediatric role in enhancing development in young children. Pediatrics, 142(3).</w:t>
      </w:r>
    </w:p>
    <w:p w:rsidRPr="00A260AB" w:rsidR="00401D5D" w:rsidP="71C23751" w:rsidRDefault="009553E0" w14:paraId="2F71399C" w14:textId="3E249A85">
      <w:pPr>
        <w:spacing w:line="360" w:lineRule="auto"/>
        <w:rPr>
          <w:rFonts w:ascii="Arial" w:hAnsi="Arial" w:cs="Arial"/>
          <w:sz w:val="22"/>
          <w:szCs w:val="22"/>
        </w:rPr>
      </w:pPr>
      <w:r w:rsidRPr="71C23751" w:rsidR="009553E0">
        <w:rPr>
          <w:rFonts w:ascii="Arial" w:hAnsi="Arial" w:cs="Arial"/>
          <w:sz w:val="22"/>
          <w:szCs w:val="22"/>
        </w:rPr>
        <w:t xml:space="preserve">Playing is vital for children to learn and this journal </w:t>
      </w:r>
      <w:r w:rsidRPr="71C23751" w:rsidR="004762C3">
        <w:rPr>
          <w:rFonts w:ascii="Arial" w:hAnsi="Arial" w:cs="Arial"/>
          <w:sz w:val="22"/>
          <w:szCs w:val="22"/>
        </w:rPr>
        <w:t>covers</w:t>
      </w:r>
      <w:r w:rsidRPr="71C23751" w:rsidR="009553E0">
        <w:rPr>
          <w:rFonts w:ascii="Arial" w:hAnsi="Arial" w:cs="Arial"/>
          <w:sz w:val="22"/>
          <w:szCs w:val="22"/>
        </w:rPr>
        <w:t xml:space="preserve"> </w:t>
      </w:r>
      <w:r w:rsidRPr="71C23751" w:rsidR="004762C3">
        <w:rPr>
          <w:rFonts w:ascii="Arial" w:hAnsi="Arial" w:cs="Arial"/>
          <w:sz w:val="22"/>
          <w:szCs w:val="22"/>
        </w:rPr>
        <w:t>extensive research</w:t>
      </w:r>
      <w:r w:rsidRPr="71C23751" w:rsidR="00401D5D">
        <w:rPr>
          <w:rFonts w:ascii="Arial" w:hAnsi="Arial" w:cs="Arial"/>
          <w:sz w:val="22"/>
          <w:szCs w:val="22"/>
        </w:rPr>
        <w:t xml:space="preserve"> on child development and the importance of play.</w:t>
      </w:r>
      <w:r w:rsidRPr="71C23751" w:rsidR="001260F7">
        <w:rPr>
          <w:rFonts w:ascii="Arial" w:hAnsi="Arial" w:cs="Arial"/>
          <w:sz w:val="22"/>
          <w:szCs w:val="22"/>
        </w:rPr>
        <w:t xml:space="preserve"> Child development is a highly debated topic and there are many theories on the origins of child's behavior. </w:t>
      </w:r>
      <w:r w:rsidRPr="71C23751" w:rsidR="001260F7">
        <w:rPr>
          <w:rFonts w:ascii="Arial" w:hAnsi="Arial" w:cs="Arial"/>
          <w:sz w:val="22"/>
          <w:szCs w:val="22"/>
        </w:rPr>
        <w:t xml:space="preserve">However, it is </w:t>
      </w:r>
      <w:r w:rsidRPr="71C23751" w:rsidR="001260F7">
        <w:rPr>
          <w:rFonts w:ascii="Arial" w:hAnsi="Arial" w:cs="Arial"/>
          <w:sz w:val="22"/>
          <w:szCs w:val="22"/>
        </w:rPr>
        <w:t>generally agreed</w:t>
      </w:r>
      <w:r w:rsidRPr="71C23751" w:rsidR="001260F7">
        <w:rPr>
          <w:rFonts w:ascii="Arial" w:hAnsi="Arial" w:cs="Arial"/>
          <w:sz w:val="22"/>
          <w:szCs w:val="22"/>
        </w:rPr>
        <w:t xml:space="preserve"> that </w:t>
      </w:r>
      <w:r w:rsidRPr="71C23751" w:rsidR="3F2261C6">
        <w:rPr>
          <w:rFonts w:ascii="Arial" w:hAnsi="Arial" w:cs="Arial"/>
          <w:sz w:val="22"/>
          <w:szCs w:val="22"/>
        </w:rPr>
        <w:t>the development</w:t>
      </w:r>
      <w:r w:rsidRPr="71C23751" w:rsidR="001260F7">
        <w:rPr>
          <w:rFonts w:ascii="Arial" w:hAnsi="Arial" w:cs="Arial"/>
          <w:sz w:val="22"/>
          <w:szCs w:val="22"/>
        </w:rPr>
        <w:t xml:space="preserve"> of a child is </w:t>
      </w:r>
      <w:r w:rsidRPr="71C23751" w:rsidR="001260F7">
        <w:rPr>
          <w:rFonts w:ascii="Arial" w:hAnsi="Arial" w:cs="Arial"/>
          <w:sz w:val="22"/>
          <w:szCs w:val="22"/>
        </w:rPr>
        <w:t>a very important</w:t>
      </w:r>
      <w:r w:rsidRPr="71C23751" w:rsidR="001260F7">
        <w:rPr>
          <w:rFonts w:ascii="Arial" w:hAnsi="Arial" w:cs="Arial"/>
          <w:sz w:val="22"/>
          <w:szCs w:val="22"/>
        </w:rPr>
        <w:t xml:space="preserve"> stage in their life.</w:t>
      </w:r>
      <w:r w:rsidRPr="71C23751" w:rsidR="00E30461">
        <w:rPr>
          <w:rFonts w:ascii="Arial" w:hAnsi="Arial" w:cs="Arial"/>
          <w:sz w:val="22"/>
          <w:szCs w:val="22"/>
        </w:rPr>
        <w:t xml:space="preserve"> </w:t>
      </w:r>
      <w:r w:rsidRPr="71C23751" w:rsidR="00DB639B">
        <w:rPr>
          <w:rFonts w:ascii="Arial" w:hAnsi="Arial" w:cs="Arial"/>
          <w:sz w:val="22"/>
          <w:szCs w:val="22"/>
        </w:rPr>
        <w:t>Yogman</w:t>
      </w:r>
      <w:r w:rsidRPr="71C23751" w:rsidR="00DB639B">
        <w:rPr>
          <w:rFonts w:ascii="Arial" w:hAnsi="Arial" w:cs="Arial"/>
          <w:sz w:val="22"/>
          <w:szCs w:val="22"/>
        </w:rPr>
        <w:t xml:space="preserve"> et al. (2018)</w:t>
      </w:r>
      <w:r w:rsidRPr="71C23751" w:rsidR="00401D5D">
        <w:rPr>
          <w:rFonts w:ascii="Arial" w:hAnsi="Arial" w:cs="Arial"/>
          <w:sz w:val="22"/>
          <w:szCs w:val="22"/>
        </w:rPr>
        <w:t xml:space="preserve"> consulted peer-reviewed journals, books, and articles written by experts in the field of child psychology. Additionally, </w:t>
      </w:r>
      <w:r w:rsidRPr="71C23751" w:rsidR="00DB639B">
        <w:rPr>
          <w:rFonts w:ascii="Arial" w:hAnsi="Arial" w:cs="Arial"/>
          <w:sz w:val="22"/>
          <w:szCs w:val="22"/>
        </w:rPr>
        <w:t>Yogman</w:t>
      </w:r>
      <w:r w:rsidRPr="71C23751" w:rsidR="00DB639B">
        <w:rPr>
          <w:rFonts w:ascii="Arial" w:hAnsi="Arial" w:cs="Arial"/>
          <w:sz w:val="22"/>
          <w:szCs w:val="22"/>
        </w:rPr>
        <w:t xml:space="preserve"> et al. (2018)</w:t>
      </w:r>
      <w:r w:rsidRPr="71C23751" w:rsidR="00401D5D">
        <w:rPr>
          <w:rFonts w:ascii="Arial" w:hAnsi="Arial" w:cs="Arial"/>
          <w:sz w:val="22"/>
          <w:szCs w:val="22"/>
        </w:rPr>
        <w:t xml:space="preserve"> conducted interviews with child development experts to get a better understanding of the topic</w:t>
      </w:r>
      <w:r w:rsidRPr="71C23751" w:rsidR="00BC06E5">
        <w:rPr>
          <w:rFonts w:ascii="Arial" w:hAnsi="Arial" w:cs="Arial"/>
          <w:sz w:val="22"/>
          <w:szCs w:val="22"/>
        </w:rPr>
        <w:t xml:space="preserve"> and concluded that children's cognitive abilities are shaped by their experiences, and so the role of parents and educators is to provide them with rich environments where they can explore, test their hypotheses about how things work in our world, experiment with different behaviors, strengthen their skills of attention and concentration, develop their representational abilities, master symbols and language, form mental models of reality, learn to control their own actions and emotions and all through interactions with others</w:t>
      </w:r>
      <w:r w:rsidRPr="71C23751" w:rsidR="00DB639B">
        <w:rPr>
          <w:rFonts w:ascii="Arial" w:hAnsi="Arial" w:cs="Arial"/>
          <w:sz w:val="22"/>
          <w:szCs w:val="22"/>
        </w:rPr>
        <w:t>.</w:t>
      </w:r>
    </w:p>
    <w:p w:rsidRPr="00A260AB" w:rsidR="0072025F" w:rsidP="0099394C" w:rsidRDefault="00A260AB" w14:paraId="1DACF778" w14:textId="6E6C0E00">
      <w:pPr>
        <w:pStyle w:val="Heading1"/>
        <w:spacing w:line="360" w:lineRule="auto"/>
        <w:rPr>
          <w:rFonts w:ascii="Arial" w:hAnsi="Arial" w:cs="Arial"/>
        </w:rPr>
      </w:pPr>
      <w:r w:rsidRPr="00A260AB">
        <w:rPr>
          <w:rFonts w:ascii="Arial" w:hAnsi="Arial" w:cs="Arial"/>
        </w:rPr>
        <w:t xml:space="preserve">Herzog, J.I. and </w:t>
      </w:r>
      <w:proofErr w:type="spellStart"/>
      <w:r w:rsidRPr="00A260AB">
        <w:rPr>
          <w:rFonts w:ascii="Arial" w:hAnsi="Arial" w:cs="Arial"/>
        </w:rPr>
        <w:t>Schmahl</w:t>
      </w:r>
      <w:proofErr w:type="spellEnd"/>
      <w:r w:rsidRPr="00A260AB">
        <w:rPr>
          <w:rFonts w:ascii="Arial" w:hAnsi="Arial" w:cs="Arial"/>
        </w:rPr>
        <w:t>, C., (2018). Adverse childhood experiences and the consequences on neurobiological, psychosocial, and somatic conditions across the lifespan. Frontiers in psychiatry, 9, p.420.</w:t>
      </w:r>
    </w:p>
    <w:p w:rsidRPr="00A260AB" w:rsidR="00401D5D" w:rsidP="71C23751" w:rsidRDefault="00DB639B" w14:paraId="06705BCC" w14:textId="08FA033D">
      <w:pPr>
        <w:spacing w:line="360" w:lineRule="auto"/>
        <w:rPr>
          <w:rFonts w:ascii="Arial" w:hAnsi="Arial" w:cs="Arial"/>
          <w:sz w:val="22"/>
          <w:szCs w:val="22"/>
        </w:rPr>
      </w:pPr>
      <w:r w:rsidRPr="71C23751" w:rsidR="00DB639B">
        <w:rPr>
          <w:rFonts w:ascii="Arial" w:hAnsi="Arial" w:cs="Arial"/>
          <w:sz w:val="22"/>
          <w:szCs w:val="22"/>
        </w:rPr>
        <w:t>Herzong</w:t>
      </w:r>
      <w:r w:rsidRPr="71C23751" w:rsidR="00DB639B">
        <w:rPr>
          <w:rFonts w:ascii="Arial" w:hAnsi="Arial" w:cs="Arial"/>
          <w:sz w:val="22"/>
          <w:szCs w:val="22"/>
        </w:rPr>
        <w:t xml:space="preserve"> et al.</w:t>
      </w:r>
      <w:r w:rsidRPr="71C23751" w:rsidR="00485911">
        <w:rPr>
          <w:rFonts w:ascii="Arial" w:hAnsi="Arial" w:cs="Arial"/>
          <w:sz w:val="22"/>
          <w:szCs w:val="22"/>
        </w:rPr>
        <w:t xml:space="preserve"> (</w:t>
      </w:r>
      <w:r w:rsidRPr="71C23751" w:rsidR="00DB639B">
        <w:rPr>
          <w:rFonts w:ascii="Arial" w:hAnsi="Arial" w:cs="Arial"/>
          <w:sz w:val="22"/>
          <w:szCs w:val="22"/>
        </w:rPr>
        <w:t>2018</w:t>
      </w:r>
      <w:r w:rsidRPr="71C23751" w:rsidR="00485911">
        <w:rPr>
          <w:rFonts w:ascii="Arial" w:hAnsi="Arial" w:cs="Arial"/>
          <w:sz w:val="22"/>
          <w:szCs w:val="22"/>
        </w:rPr>
        <w:t>)</w:t>
      </w:r>
      <w:r w:rsidRPr="71C23751" w:rsidR="00540C96">
        <w:rPr>
          <w:rFonts w:ascii="Arial" w:hAnsi="Arial" w:cs="Arial"/>
          <w:sz w:val="22"/>
          <w:szCs w:val="22"/>
        </w:rPr>
        <w:t xml:space="preserve"> has done research on</w:t>
      </w:r>
      <w:r w:rsidRPr="71C23751" w:rsidR="00470E96">
        <w:rPr>
          <w:rFonts w:ascii="Arial" w:hAnsi="Arial" w:cs="Arial"/>
          <w:sz w:val="22"/>
          <w:szCs w:val="22"/>
        </w:rPr>
        <w:t xml:space="preserve"> </w:t>
      </w:r>
      <w:r w:rsidRPr="71C23751" w:rsidR="009146DA">
        <w:rPr>
          <w:rFonts w:ascii="Arial" w:hAnsi="Arial" w:cs="Arial"/>
          <w:sz w:val="22"/>
          <w:szCs w:val="22"/>
        </w:rPr>
        <w:t xml:space="preserve">early childhood experiences on brain development. </w:t>
      </w:r>
      <w:r w:rsidRPr="71C23751" w:rsidR="007B786C">
        <w:rPr>
          <w:rFonts w:ascii="Arial" w:hAnsi="Arial" w:cs="Arial"/>
          <w:sz w:val="22"/>
          <w:szCs w:val="22"/>
        </w:rPr>
        <w:t>This article has</w:t>
      </w:r>
      <w:r w:rsidRPr="71C23751" w:rsidR="009146DA">
        <w:rPr>
          <w:rFonts w:ascii="Arial" w:hAnsi="Arial" w:cs="Arial"/>
          <w:sz w:val="22"/>
          <w:szCs w:val="22"/>
        </w:rPr>
        <w:t xml:space="preserve"> used a wide range of resources to gather information including peer-reviewed journals, books, and online resources such as PubMed and Science Direct. </w:t>
      </w:r>
      <w:r w:rsidRPr="71C23751" w:rsidR="00DB639B">
        <w:rPr>
          <w:rFonts w:ascii="Arial" w:hAnsi="Arial" w:cs="Arial"/>
          <w:sz w:val="22"/>
          <w:szCs w:val="22"/>
        </w:rPr>
        <w:t>Herzong</w:t>
      </w:r>
      <w:r w:rsidRPr="71C23751" w:rsidR="00DB639B">
        <w:rPr>
          <w:rFonts w:ascii="Arial" w:hAnsi="Arial" w:cs="Arial"/>
          <w:sz w:val="22"/>
          <w:szCs w:val="22"/>
        </w:rPr>
        <w:t xml:space="preserve"> et al. (2018)</w:t>
      </w:r>
      <w:r w:rsidRPr="71C23751" w:rsidR="009146DA">
        <w:rPr>
          <w:rFonts w:ascii="Arial" w:hAnsi="Arial" w:cs="Arial"/>
          <w:sz w:val="22"/>
          <w:szCs w:val="22"/>
        </w:rPr>
        <w:t xml:space="preserve"> also conducted review of the existing literature on the topic and consulted with experts in the field of child psychology</w:t>
      </w:r>
      <w:r w:rsidRPr="71C23751" w:rsidR="003A68DA">
        <w:rPr>
          <w:rFonts w:ascii="Arial" w:hAnsi="Arial" w:cs="Arial"/>
          <w:sz w:val="22"/>
          <w:szCs w:val="22"/>
        </w:rPr>
        <w:t xml:space="preserve"> and concluded that in the first few years of life, children learn basic lessons about themselves, other people, and the world around them. </w:t>
      </w:r>
      <w:r w:rsidRPr="71C23751" w:rsidR="0064407F">
        <w:rPr>
          <w:rFonts w:ascii="Arial" w:hAnsi="Arial" w:cs="Arial"/>
          <w:sz w:val="22"/>
          <w:szCs w:val="22"/>
        </w:rPr>
        <w:t xml:space="preserve">I have learnt that </w:t>
      </w:r>
      <w:r w:rsidRPr="71C23751" w:rsidR="295777C4">
        <w:rPr>
          <w:rFonts w:ascii="Arial" w:hAnsi="Arial" w:cs="Arial"/>
          <w:sz w:val="22"/>
          <w:szCs w:val="22"/>
        </w:rPr>
        <w:t>children's</w:t>
      </w:r>
      <w:r w:rsidRPr="71C23751" w:rsidR="003A68DA">
        <w:rPr>
          <w:rFonts w:ascii="Arial" w:hAnsi="Arial" w:cs="Arial"/>
          <w:sz w:val="22"/>
          <w:szCs w:val="22"/>
        </w:rPr>
        <w:t xml:space="preserve"> brains go through a period of intense development and growth, in which they develop new skills and abilities at a very rapid rate. Early childhood experiences can have </w:t>
      </w:r>
      <w:r w:rsidRPr="71C23751" w:rsidR="15A8EAD7">
        <w:rPr>
          <w:rFonts w:ascii="Arial" w:hAnsi="Arial" w:cs="Arial"/>
          <w:sz w:val="22"/>
          <w:szCs w:val="22"/>
        </w:rPr>
        <w:t>a significant</w:t>
      </w:r>
      <w:r w:rsidRPr="71C23751" w:rsidR="003A68DA">
        <w:rPr>
          <w:rFonts w:ascii="Arial" w:hAnsi="Arial" w:cs="Arial"/>
          <w:sz w:val="22"/>
          <w:szCs w:val="22"/>
        </w:rPr>
        <w:t xml:space="preserve"> impact on brain development.</w:t>
      </w:r>
    </w:p>
    <w:p w:rsidRPr="00A260AB" w:rsidR="0072025F" w:rsidP="71C23751" w:rsidRDefault="00A260AB" w14:paraId="0A69C01F" w14:textId="1BC93858">
      <w:pPr>
        <w:pStyle w:val="Normal"/>
      </w:pPr>
    </w:p>
    <w:p w:rsidRPr="00A260AB" w:rsidR="0072025F" w:rsidP="71C23751" w:rsidRDefault="00A260AB" w14:paraId="24492820" w14:textId="26C2F378">
      <w:pPr>
        <w:pStyle w:val="Normal"/>
      </w:pPr>
    </w:p>
    <w:p w:rsidRPr="00A260AB" w:rsidR="0072025F" w:rsidP="71C23751" w:rsidRDefault="00A260AB" w14:paraId="2D3D3D29" w14:textId="547B8651">
      <w:pPr>
        <w:pStyle w:val="Heading1"/>
        <w:spacing w:line="360" w:lineRule="auto"/>
        <w:rPr>
          <w:rFonts w:ascii="Arial" w:hAnsi="Arial" w:cs="Arial"/>
        </w:rPr>
      </w:pPr>
    </w:p>
    <w:p w:rsidRPr="00A260AB" w:rsidR="0072025F" w:rsidP="71C23751" w:rsidRDefault="00A260AB" w14:paraId="262688FC" w14:textId="51CF9AE4">
      <w:pPr>
        <w:pStyle w:val="Heading1"/>
        <w:spacing w:line="360" w:lineRule="auto"/>
        <w:rPr>
          <w:rFonts w:ascii="Arial" w:hAnsi="Arial" w:cs="Arial"/>
        </w:rPr>
      </w:pPr>
    </w:p>
    <w:p w:rsidRPr="00A260AB" w:rsidR="0072025F" w:rsidP="71C23751" w:rsidRDefault="00A260AB" w14:paraId="09912CF1" w14:textId="4850BBD3">
      <w:pPr>
        <w:pStyle w:val="Heading1"/>
        <w:spacing w:line="360" w:lineRule="auto"/>
        <w:rPr>
          <w:rFonts w:ascii="Arial" w:hAnsi="Arial" w:cs="Arial"/>
        </w:rPr>
      </w:pPr>
    </w:p>
    <w:p w:rsidRPr="00A260AB" w:rsidR="0072025F" w:rsidP="71C23751" w:rsidRDefault="00A260AB" w14:paraId="592EA790" w14:textId="385D4040">
      <w:pPr>
        <w:pStyle w:val="Heading1"/>
        <w:spacing w:line="360" w:lineRule="auto"/>
        <w:rPr>
          <w:rFonts w:ascii="Arial" w:hAnsi="Arial" w:cs="Arial"/>
        </w:rPr>
      </w:pPr>
      <w:r w:rsidRPr="71C23751" w:rsidR="578DE978">
        <w:rPr>
          <w:rFonts w:ascii="Arial" w:hAnsi="Arial" w:cs="Arial"/>
        </w:rPr>
        <w:t>Rodd, J., 2020. Leadership in early childhood: The pathway to professionalism</w:t>
      </w:r>
    </w:p>
    <w:p w:rsidRPr="00A260AB" w:rsidR="0072025F" w:rsidP="0099394C" w:rsidRDefault="00A260AB" w14:paraId="16A48206" w14:textId="566A4E76">
      <w:pPr>
        <w:pStyle w:val="Heading1"/>
        <w:spacing w:line="360" w:lineRule="auto"/>
        <w:rPr>
          <w:rFonts w:ascii="Arial" w:hAnsi="Arial" w:cs="Arial"/>
        </w:rPr>
      </w:pPr>
      <w:r w:rsidRPr="71C23751" w:rsidR="00A260AB">
        <w:rPr>
          <w:rFonts w:ascii="Arial" w:hAnsi="Arial" w:cs="Arial"/>
        </w:rPr>
        <w:t>Routledge.</w:t>
      </w:r>
    </w:p>
    <w:p w:rsidRPr="00A260AB" w:rsidR="00401D5D" w:rsidP="71C23751" w:rsidRDefault="008D0318" w14:paraId="3F6068ED" w14:textId="1F495093">
      <w:pPr>
        <w:spacing w:line="360" w:lineRule="auto"/>
        <w:rPr>
          <w:rFonts w:ascii="Arial" w:hAnsi="Arial" w:cs="Arial"/>
          <w:sz w:val="22"/>
          <w:szCs w:val="22"/>
        </w:rPr>
      </w:pPr>
      <w:r w:rsidRPr="71C23751" w:rsidR="008D0318">
        <w:rPr>
          <w:rFonts w:ascii="Arial" w:hAnsi="Arial" w:cs="Arial"/>
          <w:sz w:val="22"/>
          <w:szCs w:val="22"/>
        </w:rPr>
        <w:t>Leadership in</w:t>
      </w:r>
      <w:r w:rsidRPr="71C23751" w:rsidR="00E733C6">
        <w:rPr>
          <w:rFonts w:ascii="Arial" w:hAnsi="Arial" w:cs="Arial"/>
          <w:sz w:val="22"/>
          <w:szCs w:val="22"/>
        </w:rPr>
        <w:t xml:space="preserve"> </w:t>
      </w:r>
      <w:r w:rsidRPr="71C23751" w:rsidR="324C5E06">
        <w:rPr>
          <w:rFonts w:ascii="Arial" w:hAnsi="Arial" w:cs="Arial"/>
          <w:sz w:val="22"/>
          <w:szCs w:val="22"/>
        </w:rPr>
        <w:t>early</w:t>
      </w:r>
      <w:r w:rsidRPr="71C23751" w:rsidR="008D0318">
        <w:rPr>
          <w:rFonts w:ascii="Arial" w:hAnsi="Arial" w:cs="Arial"/>
          <w:sz w:val="22"/>
          <w:szCs w:val="22"/>
        </w:rPr>
        <w:t xml:space="preserve"> childhood is an important topic </w:t>
      </w:r>
      <w:r w:rsidRPr="71C23751" w:rsidR="00BA510F">
        <w:rPr>
          <w:rFonts w:ascii="Arial" w:hAnsi="Arial" w:cs="Arial"/>
          <w:sz w:val="22"/>
          <w:szCs w:val="22"/>
        </w:rPr>
        <w:t xml:space="preserve">and </w:t>
      </w:r>
      <w:r w:rsidRPr="71C23751" w:rsidR="007B6818">
        <w:rPr>
          <w:rFonts w:ascii="Arial" w:hAnsi="Arial" w:cs="Arial"/>
          <w:sz w:val="22"/>
          <w:szCs w:val="22"/>
        </w:rPr>
        <w:t xml:space="preserve">therefore I have studied this </w:t>
      </w:r>
      <w:r w:rsidRPr="71C23751" w:rsidR="00FE2772">
        <w:rPr>
          <w:rFonts w:ascii="Arial" w:hAnsi="Arial" w:cs="Arial"/>
          <w:sz w:val="22"/>
          <w:szCs w:val="22"/>
        </w:rPr>
        <w:t>article</w:t>
      </w:r>
      <w:r w:rsidRPr="71C23751" w:rsidR="007B6818">
        <w:rPr>
          <w:rFonts w:ascii="Arial" w:hAnsi="Arial" w:cs="Arial"/>
          <w:sz w:val="22"/>
          <w:szCs w:val="22"/>
        </w:rPr>
        <w:t>.</w:t>
      </w:r>
      <w:r w:rsidRPr="71C23751" w:rsidR="00FE2772">
        <w:rPr>
          <w:rFonts w:ascii="Arial" w:hAnsi="Arial" w:cs="Arial"/>
          <w:sz w:val="22"/>
          <w:szCs w:val="22"/>
        </w:rPr>
        <w:t xml:space="preserve"> This article</w:t>
      </w:r>
      <w:r w:rsidRPr="71C23751" w:rsidR="001058A3">
        <w:rPr>
          <w:rFonts w:ascii="Arial" w:hAnsi="Arial" w:cs="Arial"/>
          <w:sz w:val="22"/>
          <w:szCs w:val="22"/>
        </w:rPr>
        <w:t xml:space="preserve"> </w:t>
      </w:r>
      <w:r w:rsidRPr="71C23751" w:rsidR="00401D5D">
        <w:rPr>
          <w:rFonts w:ascii="Arial" w:hAnsi="Arial" w:cs="Arial"/>
          <w:sz w:val="22"/>
          <w:szCs w:val="22"/>
        </w:rPr>
        <w:t>used a comprehensive literature review and interviews with experts in the field to gather information on the science of early childhood development.</w:t>
      </w:r>
      <w:r w:rsidRPr="71C23751" w:rsidR="00D634D4">
        <w:rPr>
          <w:rFonts w:ascii="Arial" w:hAnsi="Arial" w:cs="Arial"/>
          <w:sz w:val="22"/>
          <w:szCs w:val="22"/>
        </w:rPr>
        <w:t xml:space="preserve"> </w:t>
      </w:r>
      <w:r w:rsidRPr="71C23751" w:rsidR="00DB639B">
        <w:rPr>
          <w:rFonts w:ascii="Arial" w:hAnsi="Arial" w:cs="Arial"/>
          <w:sz w:val="22"/>
          <w:szCs w:val="22"/>
        </w:rPr>
        <w:t>Rodd (2020)</w:t>
      </w:r>
      <w:r w:rsidRPr="71C23751" w:rsidR="00401D5D">
        <w:rPr>
          <w:rFonts w:ascii="Arial" w:hAnsi="Arial" w:cs="Arial"/>
          <w:sz w:val="22"/>
          <w:szCs w:val="22"/>
        </w:rPr>
        <w:t xml:space="preserve"> found that early childhood experiences have a significant impact on children's development and that policies and interventions should prioritize the promotion of positive experiences for young children.</w:t>
      </w:r>
      <w:r w:rsidRPr="71C23751" w:rsidR="00804382">
        <w:rPr>
          <w:rFonts w:ascii="Arial" w:hAnsi="Arial" w:cs="Arial"/>
          <w:sz w:val="22"/>
          <w:szCs w:val="22"/>
        </w:rPr>
        <w:t xml:space="preserve"> </w:t>
      </w:r>
      <w:r w:rsidRPr="71C23751" w:rsidR="00DB639B">
        <w:rPr>
          <w:rFonts w:ascii="Arial" w:hAnsi="Arial" w:cs="Arial"/>
          <w:sz w:val="22"/>
          <w:szCs w:val="22"/>
        </w:rPr>
        <w:t>Rodd (2020)</w:t>
      </w:r>
      <w:r w:rsidRPr="71C23751" w:rsidR="00804382">
        <w:rPr>
          <w:rFonts w:ascii="Arial" w:hAnsi="Arial" w:cs="Arial"/>
          <w:sz w:val="22"/>
          <w:szCs w:val="22"/>
        </w:rPr>
        <w:t xml:space="preserve"> concluded that early childhood development is a complex process that occurs over the course of several years.</w:t>
      </w:r>
      <w:r w:rsidRPr="71C23751" w:rsidR="00804382">
        <w:rPr>
          <w:rFonts w:ascii="Arial" w:hAnsi="Arial" w:cs="Arial"/>
          <w:sz w:val="22"/>
          <w:szCs w:val="22"/>
        </w:rPr>
        <w:t xml:space="preserve"> It is this mix of factors such as genes, environment, parenting style, and socioeconomic status that contribute to the range of outcomes for children in the early years of lives. </w:t>
      </w:r>
      <w:r w:rsidRPr="71C23751" w:rsidR="00513435">
        <w:rPr>
          <w:rFonts w:ascii="Arial" w:hAnsi="Arial" w:cs="Arial"/>
          <w:sz w:val="22"/>
          <w:szCs w:val="22"/>
        </w:rPr>
        <w:t xml:space="preserve">I have learnt </w:t>
      </w:r>
      <w:r w:rsidRPr="71C23751" w:rsidR="00A34FA4">
        <w:rPr>
          <w:rFonts w:ascii="Arial" w:hAnsi="Arial" w:cs="Arial"/>
          <w:sz w:val="22"/>
          <w:szCs w:val="22"/>
        </w:rPr>
        <w:t>that e</w:t>
      </w:r>
      <w:r w:rsidRPr="71C23751" w:rsidR="00804382">
        <w:rPr>
          <w:rFonts w:ascii="Arial" w:hAnsi="Arial" w:cs="Arial"/>
          <w:sz w:val="22"/>
          <w:szCs w:val="22"/>
        </w:rPr>
        <w:t xml:space="preserve">arly childhood development can affect lifelong functioning and achievement potential by </w:t>
      </w:r>
      <w:r w:rsidRPr="71C23751" w:rsidR="00804382">
        <w:rPr>
          <w:rFonts w:ascii="Arial" w:hAnsi="Arial" w:cs="Arial"/>
          <w:sz w:val="22"/>
          <w:szCs w:val="22"/>
        </w:rPr>
        <w:t>impacting</w:t>
      </w:r>
      <w:r w:rsidRPr="71C23751" w:rsidR="00804382">
        <w:rPr>
          <w:rFonts w:ascii="Arial" w:hAnsi="Arial" w:cs="Arial"/>
          <w:sz w:val="22"/>
          <w:szCs w:val="22"/>
        </w:rPr>
        <w:t xml:space="preserve"> cognition, language acquisition, social-emotional skills, communication skills and relationships with parents and family members.</w:t>
      </w:r>
    </w:p>
    <w:p w:rsidRPr="00A260AB" w:rsidR="0072025F" w:rsidP="0099394C" w:rsidRDefault="00A260AB" w14:paraId="63272E16" w14:textId="1F9CC375">
      <w:pPr>
        <w:pStyle w:val="Heading1"/>
        <w:spacing w:line="360" w:lineRule="auto"/>
        <w:rPr>
          <w:rFonts w:ascii="Arial" w:hAnsi="Arial" w:cs="Arial"/>
        </w:rPr>
      </w:pPr>
      <w:r w:rsidRPr="00A260AB">
        <w:rPr>
          <w:rFonts w:ascii="Arial" w:hAnsi="Arial" w:cs="Arial"/>
        </w:rPr>
        <w:t>Thompson, R.H., (2018). The handbook of child life: A guide for pediatric psychosocial care. Charles C Thomas Publisher.</w:t>
      </w:r>
    </w:p>
    <w:p w:rsidRPr="00A260AB" w:rsidR="00401D5D" w:rsidP="71C23751" w:rsidRDefault="007D7DD6" w14:paraId="066787F2" w14:textId="1E76DE30">
      <w:pPr>
        <w:spacing w:line="360" w:lineRule="auto"/>
        <w:rPr>
          <w:rFonts w:ascii="Arial" w:hAnsi="Arial" w:cs="Arial"/>
          <w:sz w:val="22"/>
          <w:szCs w:val="22"/>
        </w:rPr>
      </w:pPr>
      <w:r w:rsidRPr="71C23751" w:rsidR="007D7DD6">
        <w:rPr>
          <w:rFonts w:ascii="Arial" w:hAnsi="Arial" w:cs="Arial"/>
          <w:sz w:val="22"/>
          <w:szCs w:val="22"/>
        </w:rPr>
        <w:t>This book is</w:t>
      </w:r>
      <w:r w:rsidRPr="71C23751" w:rsidR="00A84C0F">
        <w:rPr>
          <w:rFonts w:ascii="Arial" w:hAnsi="Arial" w:cs="Arial"/>
          <w:sz w:val="22"/>
          <w:szCs w:val="22"/>
        </w:rPr>
        <w:t xml:space="preserve"> on</w:t>
      </w:r>
      <w:r w:rsidRPr="71C23751" w:rsidR="007D7DD6">
        <w:rPr>
          <w:rFonts w:ascii="Arial" w:hAnsi="Arial" w:cs="Arial"/>
          <w:sz w:val="22"/>
          <w:szCs w:val="22"/>
        </w:rPr>
        <w:t xml:space="preserve"> child life and pediatric psychosocial care</w:t>
      </w:r>
      <w:r w:rsidRPr="71C23751" w:rsidR="00A7218F">
        <w:rPr>
          <w:rFonts w:ascii="Arial" w:hAnsi="Arial" w:cs="Arial"/>
          <w:sz w:val="22"/>
          <w:szCs w:val="22"/>
        </w:rPr>
        <w:t xml:space="preserve"> and there is </w:t>
      </w:r>
      <w:r w:rsidRPr="71C23751" w:rsidR="00401D5D">
        <w:rPr>
          <w:rFonts w:ascii="Arial" w:hAnsi="Arial" w:cs="Arial"/>
          <w:sz w:val="22"/>
          <w:szCs w:val="22"/>
        </w:rPr>
        <w:t xml:space="preserve">chapter in the Handbook of Child </w:t>
      </w:r>
      <w:r w:rsidRPr="71C23751" w:rsidR="00DB639B">
        <w:rPr>
          <w:rFonts w:ascii="Arial" w:hAnsi="Arial" w:cs="Arial"/>
          <w:sz w:val="22"/>
          <w:szCs w:val="22"/>
        </w:rPr>
        <w:t xml:space="preserve">life </w:t>
      </w:r>
      <w:r w:rsidRPr="71C23751" w:rsidR="00401D5D">
        <w:rPr>
          <w:rFonts w:ascii="Arial" w:hAnsi="Arial" w:cs="Arial"/>
          <w:sz w:val="22"/>
          <w:szCs w:val="22"/>
        </w:rPr>
        <w:t xml:space="preserve">focuses on the role of peers in child development and the importance of positive peer relationships for children's well-being. </w:t>
      </w:r>
      <w:r w:rsidRPr="71C23751" w:rsidR="00E70C14">
        <w:rPr>
          <w:rFonts w:ascii="Arial" w:hAnsi="Arial" w:cs="Arial"/>
          <w:sz w:val="22"/>
          <w:szCs w:val="22"/>
        </w:rPr>
        <w:t xml:space="preserve">There are various references which have </w:t>
      </w:r>
      <w:r w:rsidRPr="71C23751" w:rsidR="2C83A669">
        <w:rPr>
          <w:rFonts w:ascii="Arial" w:hAnsi="Arial" w:cs="Arial"/>
          <w:sz w:val="22"/>
          <w:szCs w:val="22"/>
        </w:rPr>
        <w:t>been used</w:t>
      </w:r>
      <w:r w:rsidRPr="71C23751" w:rsidR="00E70C14">
        <w:rPr>
          <w:rFonts w:ascii="Arial" w:hAnsi="Arial" w:cs="Arial"/>
          <w:sz w:val="22"/>
          <w:szCs w:val="22"/>
        </w:rPr>
        <w:t xml:space="preserve"> by authors</w:t>
      </w:r>
      <w:r w:rsidRPr="71C23751" w:rsidR="001A7FB9">
        <w:rPr>
          <w:rFonts w:ascii="Arial" w:hAnsi="Arial" w:cs="Arial"/>
          <w:sz w:val="22"/>
          <w:szCs w:val="22"/>
        </w:rPr>
        <w:t xml:space="preserve"> </w:t>
      </w:r>
      <w:r w:rsidRPr="71C23751" w:rsidR="006F3767">
        <w:rPr>
          <w:rFonts w:ascii="Arial" w:hAnsi="Arial" w:cs="Arial"/>
          <w:sz w:val="22"/>
          <w:szCs w:val="22"/>
        </w:rPr>
        <w:t xml:space="preserve">such as </w:t>
      </w:r>
      <w:r w:rsidRPr="71C23751" w:rsidR="00401D5D">
        <w:rPr>
          <w:rFonts w:ascii="Arial" w:hAnsi="Arial" w:cs="Arial"/>
          <w:sz w:val="22"/>
          <w:szCs w:val="22"/>
        </w:rPr>
        <w:t>multiple sources, including peer-reviewed journals, academic books and conducted a systematic review of the literature.</w:t>
      </w:r>
      <w:r w:rsidRPr="71C23751" w:rsidR="00401D5D">
        <w:rPr>
          <w:rFonts w:ascii="Arial" w:hAnsi="Arial" w:cs="Arial"/>
          <w:sz w:val="22"/>
          <w:szCs w:val="22"/>
        </w:rPr>
        <w:t xml:space="preserve"> </w:t>
      </w:r>
      <w:r w:rsidRPr="71C23751" w:rsidR="00733870">
        <w:rPr>
          <w:rFonts w:ascii="Arial" w:hAnsi="Arial" w:cs="Arial"/>
          <w:sz w:val="22"/>
          <w:szCs w:val="22"/>
        </w:rPr>
        <w:t xml:space="preserve">I have </w:t>
      </w:r>
      <w:r w:rsidRPr="71C23751" w:rsidR="734423B5">
        <w:rPr>
          <w:rFonts w:ascii="Arial" w:hAnsi="Arial" w:cs="Arial"/>
          <w:sz w:val="22"/>
          <w:szCs w:val="22"/>
        </w:rPr>
        <w:t>learnt</w:t>
      </w:r>
      <w:r w:rsidRPr="71C23751" w:rsidR="00401D5D">
        <w:rPr>
          <w:rFonts w:ascii="Arial" w:hAnsi="Arial" w:cs="Arial"/>
          <w:sz w:val="22"/>
          <w:szCs w:val="22"/>
        </w:rPr>
        <w:t xml:space="preserve"> that positive peer relationships can have a positive impact on children's social, </w:t>
      </w:r>
      <w:r w:rsidRPr="71C23751" w:rsidR="00401D5D">
        <w:rPr>
          <w:rFonts w:ascii="Arial" w:hAnsi="Arial" w:cs="Arial"/>
          <w:sz w:val="22"/>
          <w:szCs w:val="22"/>
        </w:rPr>
        <w:t>emotional</w:t>
      </w:r>
      <w:r w:rsidRPr="71C23751" w:rsidR="00401D5D">
        <w:rPr>
          <w:rFonts w:ascii="Arial" w:hAnsi="Arial" w:cs="Arial"/>
          <w:sz w:val="22"/>
          <w:szCs w:val="22"/>
        </w:rPr>
        <w:t xml:space="preserve"> and academic development, and that children with supportive peers are more likely to have better mental health and academic achievement.</w:t>
      </w:r>
      <w:r w:rsidRPr="71C23751" w:rsidR="00CB1593">
        <w:rPr>
          <w:rFonts w:ascii="Arial" w:hAnsi="Arial" w:cs="Arial"/>
          <w:sz w:val="22"/>
          <w:szCs w:val="22"/>
        </w:rPr>
        <w:t xml:space="preserve"> </w:t>
      </w:r>
      <w:r w:rsidRPr="71C23751" w:rsidR="00DB639B">
        <w:rPr>
          <w:rFonts w:ascii="Arial" w:hAnsi="Arial" w:cs="Arial"/>
          <w:sz w:val="22"/>
          <w:szCs w:val="22"/>
        </w:rPr>
        <w:t>Thompson (2018)</w:t>
      </w:r>
      <w:r w:rsidRPr="71C23751" w:rsidR="00CB1593">
        <w:rPr>
          <w:rFonts w:ascii="Arial" w:hAnsi="Arial" w:cs="Arial"/>
          <w:sz w:val="22"/>
          <w:szCs w:val="22"/>
        </w:rPr>
        <w:t xml:space="preserve"> concluded that </w:t>
      </w:r>
      <w:r w:rsidRPr="71C23751" w:rsidR="008C42C8">
        <w:rPr>
          <w:rFonts w:ascii="Arial" w:hAnsi="Arial" w:cs="Arial"/>
          <w:sz w:val="22"/>
          <w:szCs w:val="22"/>
        </w:rPr>
        <w:t>children are born with genetic and biological equipment that is flexible enough to support many different learning environments, yet also limited in its ability to adapt to some environments.</w:t>
      </w:r>
      <w:r w:rsidRPr="71C23751" w:rsidR="002900C5">
        <w:rPr>
          <w:rFonts w:ascii="Arial" w:hAnsi="Arial" w:cs="Arial"/>
          <w:sz w:val="22"/>
          <w:szCs w:val="22"/>
        </w:rPr>
        <w:t xml:space="preserve"> I have learnt from this book that</w:t>
      </w:r>
      <w:r w:rsidRPr="71C23751" w:rsidR="008C42C8">
        <w:rPr>
          <w:rFonts w:ascii="Arial" w:hAnsi="Arial" w:cs="Arial"/>
          <w:sz w:val="22"/>
          <w:szCs w:val="22"/>
        </w:rPr>
        <w:t xml:space="preserve"> </w:t>
      </w:r>
      <w:r w:rsidRPr="71C23751" w:rsidR="61A5DAF9">
        <w:rPr>
          <w:rFonts w:ascii="Arial" w:hAnsi="Arial" w:cs="Arial"/>
          <w:sz w:val="22"/>
          <w:szCs w:val="22"/>
        </w:rPr>
        <w:t>a child's</w:t>
      </w:r>
      <w:r w:rsidRPr="71C23751" w:rsidR="008C42C8">
        <w:rPr>
          <w:rFonts w:ascii="Arial" w:hAnsi="Arial" w:cs="Arial"/>
          <w:sz w:val="22"/>
          <w:szCs w:val="22"/>
        </w:rPr>
        <w:t xml:space="preserve"> early years of life are crucial because most healthy children will be able to adapt their behavioral repertoire, but even those who do not learn during these years may never develop the ability. </w:t>
      </w:r>
    </w:p>
    <w:p w:rsidRPr="00846157" w:rsidR="00401D5D" w:rsidP="71C23751" w:rsidRDefault="00401D5D" w14:paraId="1A77F10F" w14:textId="77777777" w14:noSpellErr="1">
      <w:pPr>
        <w:spacing w:line="360" w:lineRule="auto"/>
        <w:rPr>
          <w:rFonts w:ascii="Arial" w:hAnsi="Arial" w:cs="Arial"/>
          <w:sz w:val="22"/>
          <w:szCs w:val="22"/>
        </w:rPr>
      </w:pPr>
    </w:p>
    <w:sectPr w:rsidRPr="00846157" w:rsidR="00401D5D">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C2A4C" w:rsidP="00F16FE7" w:rsidRDefault="00EC2A4C" w14:paraId="32EE6C5B" w14:textId="77777777">
      <w:pPr>
        <w:spacing w:after="0" w:line="240" w:lineRule="auto"/>
      </w:pPr>
      <w:r>
        <w:separator/>
      </w:r>
    </w:p>
  </w:endnote>
  <w:endnote w:type="continuationSeparator" w:id="0">
    <w:p w:rsidR="00EC2A4C" w:rsidP="00F16FE7" w:rsidRDefault="00EC2A4C" w14:paraId="7A5013C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C2A4C" w:rsidP="00F16FE7" w:rsidRDefault="00EC2A4C" w14:paraId="50EC347C" w14:textId="77777777">
      <w:pPr>
        <w:spacing w:after="0" w:line="240" w:lineRule="auto"/>
      </w:pPr>
      <w:r>
        <w:separator/>
      </w:r>
    </w:p>
  </w:footnote>
  <w:footnote w:type="continuationSeparator" w:id="0">
    <w:p w:rsidR="00EC2A4C" w:rsidP="00F16FE7" w:rsidRDefault="00EC2A4C" w14:paraId="577623C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jgGz9czp" int2:invalidationBookmarkName="" int2:hashCode="beDAyUNHh7iG62" int2:id="Zq8dzTX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1MLUws7A0NzE2MDVW0lEKTi0uzszPAykwqQUAxktZeSwAAAA="/>
  </w:docVars>
  <w:rsids>
    <w:rsidRoot w:val="0048355D"/>
    <w:rsid w:val="00023940"/>
    <w:rsid w:val="000373B9"/>
    <w:rsid w:val="00066B36"/>
    <w:rsid w:val="00074DAB"/>
    <w:rsid w:val="0009063E"/>
    <w:rsid w:val="000B5895"/>
    <w:rsid w:val="000C2777"/>
    <w:rsid w:val="000C3D9D"/>
    <w:rsid w:val="000D3FB9"/>
    <w:rsid w:val="000D6A16"/>
    <w:rsid w:val="000E1188"/>
    <w:rsid w:val="001056AE"/>
    <w:rsid w:val="001058A3"/>
    <w:rsid w:val="001260F7"/>
    <w:rsid w:val="00133D83"/>
    <w:rsid w:val="0013507D"/>
    <w:rsid w:val="00140AA3"/>
    <w:rsid w:val="00144261"/>
    <w:rsid w:val="00167080"/>
    <w:rsid w:val="001701CF"/>
    <w:rsid w:val="001A7FB9"/>
    <w:rsid w:val="001C1DDF"/>
    <w:rsid w:val="001D000C"/>
    <w:rsid w:val="001F089E"/>
    <w:rsid w:val="00206010"/>
    <w:rsid w:val="00243DBB"/>
    <w:rsid w:val="002900C5"/>
    <w:rsid w:val="00295993"/>
    <w:rsid w:val="002B12A0"/>
    <w:rsid w:val="002C3F56"/>
    <w:rsid w:val="002E55A4"/>
    <w:rsid w:val="00315512"/>
    <w:rsid w:val="003303D3"/>
    <w:rsid w:val="00366996"/>
    <w:rsid w:val="003830B7"/>
    <w:rsid w:val="00392EE5"/>
    <w:rsid w:val="003A68DA"/>
    <w:rsid w:val="003A728A"/>
    <w:rsid w:val="003A7D8C"/>
    <w:rsid w:val="003B658F"/>
    <w:rsid w:val="003C02F5"/>
    <w:rsid w:val="003D11AC"/>
    <w:rsid w:val="003D444C"/>
    <w:rsid w:val="00401D5D"/>
    <w:rsid w:val="00426C45"/>
    <w:rsid w:val="00437BE8"/>
    <w:rsid w:val="00442F03"/>
    <w:rsid w:val="004519C8"/>
    <w:rsid w:val="004545B1"/>
    <w:rsid w:val="00463E61"/>
    <w:rsid w:val="00470E96"/>
    <w:rsid w:val="004762C3"/>
    <w:rsid w:val="00480343"/>
    <w:rsid w:val="0048355D"/>
    <w:rsid w:val="00485911"/>
    <w:rsid w:val="004A231F"/>
    <w:rsid w:val="004A5399"/>
    <w:rsid w:val="004E4FD8"/>
    <w:rsid w:val="00513435"/>
    <w:rsid w:val="00515AE3"/>
    <w:rsid w:val="00522604"/>
    <w:rsid w:val="00540C96"/>
    <w:rsid w:val="00565431"/>
    <w:rsid w:val="005667B2"/>
    <w:rsid w:val="005D2A96"/>
    <w:rsid w:val="005F52A4"/>
    <w:rsid w:val="0063500C"/>
    <w:rsid w:val="0064407F"/>
    <w:rsid w:val="006479B7"/>
    <w:rsid w:val="0067046A"/>
    <w:rsid w:val="0068741B"/>
    <w:rsid w:val="006905BC"/>
    <w:rsid w:val="00691754"/>
    <w:rsid w:val="006B53EF"/>
    <w:rsid w:val="006E4755"/>
    <w:rsid w:val="006F3767"/>
    <w:rsid w:val="00700451"/>
    <w:rsid w:val="0072025F"/>
    <w:rsid w:val="007222CA"/>
    <w:rsid w:val="00733870"/>
    <w:rsid w:val="0074492C"/>
    <w:rsid w:val="00771ED4"/>
    <w:rsid w:val="00780AC0"/>
    <w:rsid w:val="00795C65"/>
    <w:rsid w:val="007A3B16"/>
    <w:rsid w:val="007A630A"/>
    <w:rsid w:val="007B6818"/>
    <w:rsid w:val="007B786C"/>
    <w:rsid w:val="007D5AF7"/>
    <w:rsid w:val="007D7DD6"/>
    <w:rsid w:val="00804382"/>
    <w:rsid w:val="0081427E"/>
    <w:rsid w:val="0081564D"/>
    <w:rsid w:val="00846157"/>
    <w:rsid w:val="008B5D79"/>
    <w:rsid w:val="008B6479"/>
    <w:rsid w:val="008C42C8"/>
    <w:rsid w:val="008C6659"/>
    <w:rsid w:val="008D0305"/>
    <w:rsid w:val="008D0318"/>
    <w:rsid w:val="008D3D57"/>
    <w:rsid w:val="0090048B"/>
    <w:rsid w:val="009146DA"/>
    <w:rsid w:val="00922192"/>
    <w:rsid w:val="00923565"/>
    <w:rsid w:val="0093380E"/>
    <w:rsid w:val="009553E0"/>
    <w:rsid w:val="009573A8"/>
    <w:rsid w:val="00986EDC"/>
    <w:rsid w:val="0099394C"/>
    <w:rsid w:val="009A04E0"/>
    <w:rsid w:val="009C604D"/>
    <w:rsid w:val="009C792F"/>
    <w:rsid w:val="00A02A4C"/>
    <w:rsid w:val="00A260AB"/>
    <w:rsid w:val="00A30AE9"/>
    <w:rsid w:val="00A34FA4"/>
    <w:rsid w:val="00A5241E"/>
    <w:rsid w:val="00A53913"/>
    <w:rsid w:val="00A7218F"/>
    <w:rsid w:val="00A84C0F"/>
    <w:rsid w:val="00AA2DF1"/>
    <w:rsid w:val="00AA4DFE"/>
    <w:rsid w:val="00AF0C9A"/>
    <w:rsid w:val="00B32273"/>
    <w:rsid w:val="00B605CF"/>
    <w:rsid w:val="00B657C0"/>
    <w:rsid w:val="00B71F75"/>
    <w:rsid w:val="00B85459"/>
    <w:rsid w:val="00BA0119"/>
    <w:rsid w:val="00BA510F"/>
    <w:rsid w:val="00BB7089"/>
    <w:rsid w:val="00BC06E5"/>
    <w:rsid w:val="00BD795C"/>
    <w:rsid w:val="00C01CE5"/>
    <w:rsid w:val="00C242BD"/>
    <w:rsid w:val="00C66018"/>
    <w:rsid w:val="00C975ED"/>
    <w:rsid w:val="00CB1593"/>
    <w:rsid w:val="00CC5E2A"/>
    <w:rsid w:val="00CD21BA"/>
    <w:rsid w:val="00D20DF3"/>
    <w:rsid w:val="00D36CCC"/>
    <w:rsid w:val="00D41496"/>
    <w:rsid w:val="00D4397D"/>
    <w:rsid w:val="00D634D4"/>
    <w:rsid w:val="00D64BD2"/>
    <w:rsid w:val="00D8502E"/>
    <w:rsid w:val="00DB639B"/>
    <w:rsid w:val="00DE3711"/>
    <w:rsid w:val="00DF080C"/>
    <w:rsid w:val="00DF2199"/>
    <w:rsid w:val="00E30461"/>
    <w:rsid w:val="00E61770"/>
    <w:rsid w:val="00E6678F"/>
    <w:rsid w:val="00E70C14"/>
    <w:rsid w:val="00E733C6"/>
    <w:rsid w:val="00E74012"/>
    <w:rsid w:val="00EA01EA"/>
    <w:rsid w:val="00EA4732"/>
    <w:rsid w:val="00EA5279"/>
    <w:rsid w:val="00EA6581"/>
    <w:rsid w:val="00EB2C97"/>
    <w:rsid w:val="00EC19CD"/>
    <w:rsid w:val="00EC2A4C"/>
    <w:rsid w:val="00EC5831"/>
    <w:rsid w:val="00F04FE2"/>
    <w:rsid w:val="00F16FE7"/>
    <w:rsid w:val="00F9530C"/>
    <w:rsid w:val="00FC4870"/>
    <w:rsid w:val="00FC77ED"/>
    <w:rsid w:val="00FE2772"/>
    <w:rsid w:val="00FF4B86"/>
    <w:rsid w:val="0369499A"/>
    <w:rsid w:val="0F4814D7"/>
    <w:rsid w:val="14F2E503"/>
    <w:rsid w:val="15A8EAD7"/>
    <w:rsid w:val="15F5D85B"/>
    <w:rsid w:val="171D893C"/>
    <w:rsid w:val="1784C403"/>
    <w:rsid w:val="19209464"/>
    <w:rsid w:val="192D791D"/>
    <w:rsid w:val="1ABC64C5"/>
    <w:rsid w:val="224D3DA1"/>
    <w:rsid w:val="27AFBA0C"/>
    <w:rsid w:val="29151F2A"/>
    <w:rsid w:val="294B8A6D"/>
    <w:rsid w:val="295777C4"/>
    <w:rsid w:val="2AFBC76B"/>
    <w:rsid w:val="2C83A669"/>
    <w:rsid w:val="2DC16385"/>
    <w:rsid w:val="2FBACBF1"/>
    <w:rsid w:val="324C5E06"/>
    <w:rsid w:val="32F26CB3"/>
    <w:rsid w:val="3C072DA4"/>
    <w:rsid w:val="3F2261C6"/>
    <w:rsid w:val="45936811"/>
    <w:rsid w:val="465C8B62"/>
    <w:rsid w:val="48322BBC"/>
    <w:rsid w:val="4D3133D0"/>
    <w:rsid w:val="578DE978"/>
    <w:rsid w:val="59C7D799"/>
    <w:rsid w:val="5CBA5C73"/>
    <w:rsid w:val="5F8E74A4"/>
    <w:rsid w:val="60E786BA"/>
    <w:rsid w:val="61A5DAF9"/>
    <w:rsid w:val="61BC836F"/>
    <w:rsid w:val="668D19BB"/>
    <w:rsid w:val="69BBE4F3"/>
    <w:rsid w:val="6B6334C4"/>
    <w:rsid w:val="71C23751"/>
    <w:rsid w:val="71EC82E8"/>
    <w:rsid w:val="734423B5"/>
    <w:rsid w:val="748B1618"/>
    <w:rsid w:val="751C8B2A"/>
    <w:rsid w:val="76B85B8B"/>
    <w:rsid w:val="7798ED30"/>
    <w:rsid w:val="7E95D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515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C6659"/>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A5399"/>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5F52A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A30AE9"/>
    <w:pPr>
      <w:keepNext/>
      <w:keepLines/>
      <w:spacing w:before="40" w:after="0"/>
      <w:outlineLvl w:val="2"/>
    </w:pPr>
    <w:rPr>
      <w:rFonts w:eastAsiaTheme="majorEastAsia" w:cstheme="majorBidi"/>
      <w:b/>
      <w:i/>
      <w:color w:val="000000" w:themeColor="text1"/>
      <w:szCs w:val="24"/>
    </w:rPr>
  </w:style>
  <w:style w:type="paragraph" w:styleId="Heading4">
    <w:name w:val="heading 4"/>
    <w:basedOn w:val="Normal"/>
    <w:next w:val="Normal"/>
    <w:link w:val="Heading4Char"/>
    <w:autoRedefine/>
    <w:uiPriority w:val="9"/>
    <w:unhideWhenUsed/>
    <w:qFormat/>
    <w:rsid w:val="00A30AE9"/>
    <w:pPr>
      <w:keepNext/>
      <w:keepLines/>
      <w:spacing w:before="40" w:after="0"/>
      <w:outlineLvl w:val="3"/>
    </w:pPr>
    <w:rPr>
      <w:rFonts w:eastAsiaTheme="majorEastAsia" w:cstheme="majorBidi"/>
      <w:b/>
      <w:i/>
      <w:iCs/>
      <w:color w:val="000000" w:themeColor="text1"/>
      <w:sz w:val="22"/>
    </w:rPr>
  </w:style>
  <w:style w:type="paragraph" w:styleId="Heading5">
    <w:name w:val="heading 5"/>
    <w:basedOn w:val="Normal"/>
    <w:next w:val="Normal"/>
    <w:link w:val="Heading5Char"/>
    <w:autoRedefine/>
    <w:uiPriority w:val="9"/>
    <w:semiHidden/>
    <w:unhideWhenUsed/>
    <w:qFormat/>
    <w:rsid w:val="000E1188"/>
    <w:pPr>
      <w:keepNext/>
      <w:keepLines/>
      <w:spacing w:before="40" w:after="0"/>
      <w:outlineLvl w:val="4"/>
    </w:pPr>
    <w:rPr>
      <w:rFonts w:eastAsiaTheme="majorEastAsia" w:cstheme="majorBidi"/>
      <w:i/>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autoRedefine/>
    <w:uiPriority w:val="10"/>
    <w:qFormat/>
    <w:rsid w:val="004A5399"/>
    <w:pPr>
      <w:spacing w:after="0" w:line="240" w:lineRule="auto"/>
      <w:contextualSpacing/>
      <w:jc w:val="center"/>
    </w:pPr>
    <w:rPr>
      <w:rFonts w:eastAsiaTheme="majorEastAsia" w:cstheme="majorBidi"/>
      <w:b/>
      <w:spacing w:val="-10"/>
      <w:kern w:val="28"/>
      <w:sz w:val="28"/>
      <w:szCs w:val="56"/>
    </w:rPr>
  </w:style>
  <w:style w:type="character" w:styleId="TitleChar" w:customStyle="1">
    <w:name w:val="Title Char"/>
    <w:basedOn w:val="DefaultParagraphFont"/>
    <w:link w:val="Title"/>
    <w:uiPriority w:val="10"/>
    <w:rsid w:val="004A5399"/>
    <w:rPr>
      <w:rFonts w:ascii="Times New Roman" w:hAnsi="Times New Roman" w:eastAsiaTheme="majorEastAsia" w:cstheme="majorBidi"/>
      <w:b/>
      <w:spacing w:val="-10"/>
      <w:kern w:val="28"/>
      <w:sz w:val="28"/>
      <w:szCs w:val="56"/>
    </w:rPr>
  </w:style>
  <w:style w:type="character" w:styleId="Heading1Char" w:customStyle="1">
    <w:name w:val="Heading 1 Char"/>
    <w:basedOn w:val="DefaultParagraphFont"/>
    <w:link w:val="Heading1"/>
    <w:uiPriority w:val="9"/>
    <w:rsid w:val="004A5399"/>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5F52A4"/>
    <w:rPr>
      <w:rFonts w:ascii="Times New Roman" w:hAnsi="Times New Roman" w:eastAsiaTheme="majorEastAsia" w:cstheme="majorBidi"/>
      <w:b/>
      <w:color w:val="000000" w:themeColor="text1"/>
      <w:sz w:val="24"/>
      <w:szCs w:val="26"/>
    </w:rPr>
  </w:style>
  <w:style w:type="character" w:styleId="Heading3Char" w:customStyle="1">
    <w:name w:val="Heading 3 Char"/>
    <w:basedOn w:val="DefaultParagraphFont"/>
    <w:link w:val="Heading3"/>
    <w:uiPriority w:val="9"/>
    <w:rsid w:val="00A30AE9"/>
    <w:rPr>
      <w:rFonts w:ascii="Times New Roman" w:hAnsi="Times New Roman" w:eastAsiaTheme="majorEastAsia" w:cstheme="majorBidi"/>
      <w:b/>
      <w:i/>
      <w:color w:val="000000" w:themeColor="text1"/>
      <w:sz w:val="24"/>
      <w:szCs w:val="24"/>
    </w:rPr>
  </w:style>
  <w:style w:type="character" w:styleId="Heading4Char" w:customStyle="1">
    <w:name w:val="Heading 4 Char"/>
    <w:basedOn w:val="DefaultParagraphFont"/>
    <w:link w:val="Heading4"/>
    <w:uiPriority w:val="9"/>
    <w:rsid w:val="00A30AE9"/>
    <w:rPr>
      <w:rFonts w:ascii="Times New Roman" w:hAnsi="Times New Roman" w:eastAsiaTheme="majorEastAsia" w:cstheme="majorBidi"/>
      <w:b/>
      <w:i/>
      <w:iCs/>
      <w:color w:val="000000" w:themeColor="text1"/>
    </w:rPr>
  </w:style>
  <w:style w:type="character" w:styleId="Heading5Char" w:customStyle="1">
    <w:name w:val="Heading 5 Char"/>
    <w:basedOn w:val="DefaultParagraphFont"/>
    <w:link w:val="Heading5"/>
    <w:uiPriority w:val="9"/>
    <w:semiHidden/>
    <w:rsid w:val="000E1188"/>
    <w:rPr>
      <w:rFonts w:ascii="Times New Roman" w:hAnsi="Times New Roman" w:eastAsiaTheme="majorEastAsia" w:cstheme="majorBidi"/>
      <w:i/>
      <w:color w:val="000000" w:themeColor="text1"/>
      <w:sz w:val="24"/>
    </w:rPr>
  </w:style>
  <w:style w:type="paragraph" w:styleId="Header">
    <w:name w:val="header"/>
    <w:basedOn w:val="Normal"/>
    <w:link w:val="HeaderChar"/>
    <w:uiPriority w:val="99"/>
    <w:unhideWhenUsed/>
    <w:rsid w:val="00F16FE7"/>
    <w:pPr>
      <w:tabs>
        <w:tab w:val="center" w:pos="4680"/>
        <w:tab w:val="right" w:pos="9360"/>
      </w:tabs>
      <w:spacing w:after="0" w:line="240" w:lineRule="auto"/>
    </w:pPr>
  </w:style>
  <w:style w:type="character" w:styleId="HeaderChar" w:customStyle="1">
    <w:name w:val="Header Char"/>
    <w:basedOn w:val="DefaultParagraphFont"/>
    <w:link w:val="Header"/>
    <w:uiPriority w:val="99"/>
    <w:rsid w:val="00F16FE7"/>
    <w:rPr>
      <w:rFonts w:ascii="Times New Roman" w:hAnsi="Times New Roman"/>
      <w:sz w:val="24"/>
    </w:rPr>
  </w:style>
  <w:style w:type="paragraph" w:styleId="Footer">
    <w:name w:val="footer"/>
    <w:basedOn w:val="Normal"/>
    <w:link w:val="FooterChar"/>
    <w:uiPriority w:val="99"/>
    <w:unhideWhenUsed/>
    <w:rsid w:val="00F16FE7"/>
    <w:pPr>
      <w:tabs>
        <w:tab w:val="center" w:pos="4680"/>
        <w:tab w:val="right" w:pos="9360"/>
      </w:tabs>
      <w:spacing w:after="0" w:line="240" w:lineRule="auto"/>
    </w:pPr>
  </w:style>
  <w:style w:type="character" w:styleId="FooterChar" w:customStyle="1">
    <w:name w:val="Footer Char"/>
    <w:basedOn w:val="DefaultParagraphFont"/>
    <w:link w:val="Footer"/>
    <w:uiPriority w:val="99"/>
    <w:rsid w:val="00F16FE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976c941576c749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Anoshia Zaheer (2128010)</lastModifiedBy>
  <revision>2</revision>
  <dcterms:created xsi:type="dcterms:W3CDTF">2023-02-19T20:30:00.0000000Z</dcterms:created>
  <dcterms:modified xsi:type="dcterms:W3CDTF">2023-02-23T18:30:26.1966081Z</dcterms:modified>
</coreProperties>
</file>