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80E562" w14:textId="77777777" w:rsidR="00433FD7" w:rsidRPr="00AC3A41" w:rsidRDefault="00433FD7" w:rsidP="00AC3A41">
      <w:pPr>
        <w:pStyle w:val="paragraph"/>
        <w:spacing w:line="360" w:lineRule="auto"/>
        <w:textAlignment w:val="baseline"/>
        <w:rPr>
          <w:rFonts w:ascii="Arial" w:hAnsi="Arial" w:cs="Arial"/>
          <w:lang w:val="en-US"/>
        </w:rPr>
      </w:pPr>
      <w:bookmarkStart w:id="0" w:name="_Hlk10978948"/>
      <w:r w:rsidRPr="00AC3A41">
        <w:rPr>
          <w:rStyle w:val="normaltextrun1"/>
          <w:rFonts w:ascii="Arial" w:eastAsiaTheme="majorEastAsia" w:hAnsi="Arial" w:cs="Arial"/>
          <w:color w:val="000000"/>
        </w:rPr>
        <w:t xml:space="preserve">Qualification: </w:t>
      </w:r>
      <w:r w:rsidRPr="00AC3A41">
        <w:rPr>
          <w:rStyle w:val="normaltextrun1"/>
          <w:rFonts w:ascii="Arial" w:eastAsiaTheme="majorEastAsia" w:hAnsi="Arial" w:cs="Arial"/>
          <w:color w:val="000000"/>
        </w:rPr>
        <w:tab/>
        <w:t>CIPD Diploma in Applied Human Resources</w:t>
      </w:r>
      <w:r w:rsidRPr="00AC3A41">
        <w:rPr>
          <w:rStyle w:val="eop"/>
          <w:rFonts w:ascii="Arial" w:hAnsi="Arial" w:cs="Arial"/>
          <w:lang w:val="en-US"/>
        </w:rPr>
        <w:t>​</w:t>
      </w:r>
    </w:p>
    <w:p w14:paraId="1BECE47A" w14:textId="77777777" w:rsidR="00433FD7" w:rsidRPr="00AC3A41" w:rsidRDefault="00433FD7" w:rsidP="00AC3A41">
      <w:pPr>
        <w:pStyle w:val="paragraph"/>
        <w:spacing w:line="360" w:lineRule="auto"/>
        <w:textAlignment w:val="baseline"/>
        <w:rPr>
          <w:rFonts w:ascii="Arial" w:hAnsi="Arial" w:cs="Arial"/>
        </w:rPr>
      </w:pPr>
      <w:r w:rsidRPr="00AC3A41">
        <w:rPr>
          <w:rStyle w:val="eop"/>
          <w:rFonts w:ascii="Arial" w:hAnsi="Arial" w:cs="Arial"/>
        </w:rPr>
        <w:t>​</w:t>
      </w:r>
    </w:p>
    <w:p w14:paraId="6A05EA2B" w14:textId="77777777" w:rsidR="00C22BCD" w:rsidRPr="00AC3A41" w:rsidRDefault="00433FD7" w:rsidP="00AC3A41">
      <w:pPr>
        <w:pStyle w:val="paragraph"/>
        <w:spacing w:line="360" w:lineRule="auto"/>
        <w:textAlignment w:val="baseline"/>
        <w:rPr>
          <w:rStyle w:val="normaltextrun1"/>
          <w:rFonts w:ascii="Arial" w:eastAsiaTheme="majorEastAsia" w:hAnsi="Arial" w:cs="Arial"/>
          <w:color w:val="000000"/>
        </w:rPr>
      </w:pPr>
      <w:r w:rsidRPr="00AC3A41">
        <w:rPr>
          <w:rStyle w:val="normaltextrun1"/>
          <w:rFonts w:ascii="Arial" w:eastAsiaTheme="majorEastAsia" w:hAnsi="Arial" w:cs="Arial"/>
          <w:color w:val="000000"/>
        </w:rPr>
        <w:t xml:space="preserve">Module Name:        Understanding the </w:t>
      </w:r>
      <w:r w:rsidR="00BF7BA6" w:rsidRPr="00AC3A41">
        <w:rPr>
          <w:rStyle w:val="normaltextrun1"/>
          <w:rFonts w:ascii="Arial" w:eastAsiaTheme="majorEastAsia" w:hAnsi="Arial" w:cs="Arial"/>
          <w:color w:val="000000"/>
        </w:rPr>
        <w:t>management o</w:t>
      </w:r>
      <w:r w:rsidR="00C22BCD" w:rsidRPr="00AC3A41">
        <w:rPr>
          <w:rStyle w:val="normaltextrun1"/>
          <w:rFonts w:ascii="Arial" w:eastAsiaTheme="majorEastAsia" w:hAnsi="Arial" w:cs="Arial"/>
          <w:color w:val="000000"/>
        </w:rPr>
        <w:t>f</w:t>
      </w:r>
      <w:r w:rsidR="00BF7BA6" w:rsidRPr="00AC3A41">
        <w:rPr>
          <w:rStyle w:val="normaltextrun1"/>
          <w:rFonts w:ascii="Arial" w:eastAsiaTheme="majorEastAsia" w:hAnsi="Arial" w:cs="Arial"/>
          <w:color w:val="000000"/>
        </w:rPr>
        <w:t xml:space="preserve"> Employ</w:t>
      </w:r>
      <w:r w:rsidR="00C22BCD" w:rsidRPr="00AC3A41">
        <w:rPr>
          <w:rStyle w:val="normaltextrun1"/>
          <w:rFonts w:ascii="Arial" w:eastAsiaTheme="majorEastAsia" w:hAnsi="Arial" w:cs="Arial"/>
          <w:color w:val="000000"/>
        </w:rPr>
        <w:t xml:space="preserve">ment Relations – </w:t>
      </w:r>
    </w:p>
    <w:p w14:paraId="7FF56941" w14:textId="4DCFADEB" w:rsidR="00433FD7" w:rsidRPr="00AC3A41" w:rsidRDefault="00C22BCD" w:rsidP="00AC3A41">
      <w:pPr>
        <w:pStyle w:val="paragraph"/>
        <w:spacing w:line="360" w:lineRule="auto"/>
        <w:ind w:left="3600"/>
        <w:textAlignment w:val="baseline"/>
        <w:rPr>
          <w:rFonts w:ascii="Arial" w:hAnsi="Arial" w:cs="Arial"/>
          <w:b/>
          <w:lang w:val="en-US"/>
        </w:rPr>
      </w:pPr>
      <w:r w:rsidRPr="00AC3A41">
        <w:rPr>
          <w:rStyle w:val="normaltextrun1"/>
          <w:rFonts w:ascii="Arial" w:eastAsiaTheme="majorEastAsia" w:hAnsi="Arial" w:cs="Arial"/>
          <w:b/>
          <w:color w:val="000000"/>
        </w:rPr>
        <w:t xml:space="preserve">Reflection of </w:t>
      </w:r>
      <w:r w:rsidR="00735869" w:rsidRPr="00AC3A41">
        <w:rPr>
          <w:rStyle w:val="normaltextrun1"/>
          <w:rFonts w:ascii="Arial" w:eastAsiaTheme="majorEastAsia" w:hAnsi="Arial" w:cs="Arial"/>
          <w:b/>
          <w:color w:val="000000"/>
        </w:rPr>
        <w:t xml:space="preserve">a disciplinary meeting </w:t>
      </w:r>
      <w:r w:rsidRPr="00AC3A41">
        <w:rPr>
          <w:rStyle w:val="normaltextrun1"/>
          <w:rFonts w:ascii="Arial" w:eastAsiaTheme="majorEastAsia" w:hAnsi="Arial" w:cs="Arial"/>
          <w:b/>
          <w:color w:val="000000"/>
        </w:rPr>
        <w:t>&amp; Joint Consultative Committee Meeting</w:t>
      </w:r>
    </w:p>
    <w:p w14:paraId="04D3E990" w14:textId="77777777" w:rsidR="00433FD7" w:rsidRPr="00AC3A41" w:rsidRDefault="00433FD7" w:rsidP="00AC3A41">
      <w:pPr>
        <w:pStyle w:val="paragraph"/>
        <w:spacing w:line="360" w:lineRule="auto"/>
        <w:textAlignment w:val="baseline"/>
        <w:rPr>
          <w:rFonts w:ascii="Arial" w:hAnsi="Arial" w:cs="Arial"/>
        </w:rPr>
      </w:pPr>
    </w:p>
    <w:p w14:paraId="50B3F208" w14:textId="77777777" w:rsidR="00433FD7" w:rsidRPr="00AC3A41" w:rsidRDefault="00433FD7" w:rsidP="00AC3A41">
      <w:pPr>
        <w:pStyle w:val="paragraph"/>
        <w:spacing w:line="360" w:lineRule="auto"/>
        <w:textAlignment w:val="baseline"/>
        <w:rPr>
          <w:rFonts w:ascii="Arial" w:hAnsi="Arial" w:cs="Arial"/>
          <w:lang w:val="en-US"/>
        </w:rPr>
      </w:pPr>
      <w:r w:rsidRPr="00AC3A41">
        <w:rPr>
          <w:rStyle w:val="normaltextrun1"/>
          <w:rFonts w:ascii="Arial" w:eastAsiaTheme="majorEastAsia" w:hAnsi="Arial" w:cs="Arial"/>
          <w:color w:val="000000"/>
        </w:rPr>
        <w:t>Student Name:  Amanda Glanville</w:t>
      </w:r>
      <w:r w:rsidRPr="00AC3A41">
        <w:rPr>
          <w:rStyle w:val="eop"/>
          <w:rFonts w:ascii="Arial" w:hAnsi="Arial" w:cs="Arial"/>
          <w:lang w:val="en-US"/>
        </w:rPr>
        <w:t>​</w:t>
      </w:r>
    </w:p>
    <w:p w14:paraId="22590A01" w14:textId="77777777" w:rsidR="00433FD7" w:rsidRPr="00AC3A41" w:rsidRDefault="00433FD7" w:rsidP="00AC3A41">
      <w:pPr>
        <w:pStyle w:val="paragraph"/>
        <w:spacing w:line="360" w:lineRule="auto"/>
        <w:textAlignment w:val="baseline"/>
        <w:rPr>
          <w:rFonts w:ascii="Arial" w:hAnsi="Arial" w:cs="Arial"/>
        </w:rPr>
      </w:pPr>
      <w:r w:rsidRPr="00AC3A41">
        <w:rPr>
          <w:rStyle w:val="eop"/>
          <w:rFonts w:ascii="Arial" w:hAnsi="Arial" w:cs="Arial"/>
        </w:rPr>
        <w:t>​</w:t>
      </w:r>
    </w:p>
    <w:p w14:paraId="4CE18DD2" w14:textId="77777777" w:rsidR="00433FD7" w:rsidRPr="00AC3A41" w:rsidRDefault="00433FD7" w:rsidP="00AC3A41">
      <w:pPr>
        <w:pStyle w:val="paragraph"/>
        <w:spacing w:line="360" w:lineRule="auto"/>
        <w:textAlignment w:val="baseline"/>
        <w:rPr>
          <w:rFonts w:ascii="Arial" w:hAnsi="Arial" w:cs="Arial"/>
          <w:lang w:val="en-US"/>
        </w:rPr>
      </w:pPr>
      <w:r w:rsidRPr="00AC3A41">
        <w:rPr>
          <w:rStyle w:val="normaltextrun1"/>
          <w:rFonts w:ascii="Arial" w:eastAsiaTheme="majorEastAsia" w:hAnsi="Arial" w:cs="Arial"/>
          <w:color w:val="000000"/>
        </w:rPr>
        <w:t>Student Number:   1810229</w:t>
      </w:r>
      <w:r w:rsidRPr="00AC3A41">
        <w:rPr>
          <w:rStyle w:val="eop"/>
          <w:rFonts w:ascii="Arial" w:hAnsi="Arial" w:cs="Arial"/>
          <w:lang w:val="en-US"/>
        </w:rPr>
        <w:t>​</w:t>
      </w:r>
    </w:p>
    <w:p w14:paraId="040A99BE" w14:textId="77777777" w:rsidR="00433FD7" w:rsidRPr="00AC3A41" w:rsidRDefault="00433FD7" w:rsidP="00AC3A41">
      <w:pPr>
        <w:pStyle w:val="paragraph"/>
        <w:spacing w:line="360" w:lineRule="auto"/>
        <w:textAlignment w:val="baseline"/>
        <w:rPr>
          <w:rFonts w:ascii="Arial" w:hAnsi="Arial" w:cs="Arial"/>
        </w:rPr>
      </w:pPr>
      <w:r w:rsidRPr="00AC3A41">
        <w:rPr>
          <w:rStyle w:val="eop"/>
          <w:rFonts w:ascii="Arial" w:hAnsi="Arial" w:cs="Arial"/>
        </w:rPr>
        <w:t>​</w:t>
      </w:r>
    </w:p>
    <w:p w14:paraId="25B8C972" w14:textId="77777777" w:rsidR="00433FD7" w:rsidRPr="00AC3A41" w:rsidRDefault="00433FD7" w:rsidP="00AC3A41">
      <w:pPr>
        <w:pStyle w:val="paragraph"/>
        <w:spacing w:line="360" w:lineRule="auto"/>
        <w:textAlignment w:val="baseline"/>
        <w:rPr>
          <w:rStyle w:val="eop"/>
          <w:rFonts w:ascii="Arial" w:hAnsi="Arial" w:cs="Arial"/>
          <w:lang w:val="en-US"/>
        </w:rPr>
      </w:pPr>
      <w:r w:rsidRPr="00AC3A41">
        <w:rPr>
          <w:rStyle w:val="normaltextrun1"/>
          <w:rFonts w:ascii="Arial" w:eastAsiaTheme="majorEastAsia" w:hAnsi="Arial" w:cs="Arial"/>
          <w:color w:val="000000"/>
        </w:rPr>
        <w:t>CIPD Membership Number:  53072713</w:t>
      </w:r>
      <w:r w:rsidRPr="00AC3A41">
        <w:rPr>
          <w:rStyle w:val="eop"/>
          <w:rFonts w:ascii="Arial" w:hAnsi="Arial" w:cs="Arial"/>
          <w:lang w:val="en-US"/>
        </w:rPr>
        <w:t>​</w:t>
      </w:r>
    </w:p>
    <w:p w14:paraId="3D14CF77" w14:textId="77777777" w:rsidR="00433FD7" w:rsidRPr="00AC3A41" w:rsidRDefault="00433FD7" w:rsidP="00AC3A41">
      <w:pPr>
        <w:pStyle w:val="paragraph"/>
        <w:spacing w:line="360" w:lineRule="auto"/>
        <w:textAlignment w:val="baseline"/>
        <w:rPr>
          <w:rStyle w:val="eop"/>
          <w:rFonts w:ascii="Arial" w:hAnsi="Arial" w:cs="Arial"/>
          <w:lang w:val="en-US"/>
        </w:rPr>
      </w:pPr>
    </w:p>
    <w:p w14:paraId="3DFF814D" w14:textId="77777777" w:rsidR="00AC3A41" w:rsidRDefault="00433FD7" w:rsidP="00AC3A41">
      <w:pPr>
        <w:pStyle w:val="paragraph"/>
        <w:spacing w:line="360" w:lineRule="auto"/>
        <w:textAlignment w:val="baseline"/>
        <w:rPr>
          <w:rStyle w:val="eop"/>
          <w:rFonts w:ascii="Arial" w:hAnsi="Arial" w:cs="Arial"/>
          <w:lang w:val="en-US"/>
        </w:rPr>
      </w:pPr>
      <w:r w:rsidRPr="00AC3A41">
        <w:rPr>
          <w:rStyle w:val="eop"/>
          <w:rFonts w:ascii="Arial" w:hAnsi="Arial" w:cs="Arial"/>
          <w:lang w:val="en-US"/>
        </w:rPr>
        <w:t xml:space="preserve">Word Count: </w:t>
      </w:r>
    </w:p>
    <w:p w14:paraId="6267D2C8" w14:textId="3FAEED5E" w:rsidR="00433FD7" w:rsidRDefault="00AC3A41" w:rsidP="00AC3A41">
      <w:pPr>
        <w:pStyle w:val="paragraph"/>
        <w:spacing w:line="360" w:lineRule="auto"/>
        <w:textAlignment w:val="baseline"/>
        <w:rPr>
          <w:rStyle w:val="eop"/>
          <w:rFonts w:ascii="Arial" w:hAnsi="Arial" w:cs="Arial"/>
          <w:lang w:val="en-US"/>
        </w:rPr>
      </w:pPr>
      <w:r>
        <w:rPr>
          <w:rStyle w:val="eop"/>
          <w:rFonts w:ascii="Arial" w:hAnsi="Arial" w:cs="Arial"/>
          <w:lang w:val="en-US"/>
        </w:rPr>
        <w:tab/>
      </w:r>
      <w:r>
        <w:rPr>
          <w:rStyle w:val="eop"/>
          <w:rFonts w:ascii="Arial" w:hAnsi="Arial" w:cs="Arial"/>
          <w:lang w:val="en-US"/>
        </w:rPr>
        <w:tab/>
        <w:t xml:space="preserve">Disciplinary Reflection: </w:t>
      </w:r>
      <w:r w:rsidR="0043397B">
        <w:rPr>
          <w:rStyle w:val="eop"/>
          <w:rFonts w:ascii="Arial" w:hAnsi="Arial" w:cs="Arial"/>
          <w:lang w:val="en-US"/>
        </w:rPr>
        <w:t>784 w</w:t>
      </w:r>
      <w:r w:rsidR="00433FD7" w:rsidRPr="00AC3A41">
        <w:rPr>
          <w:rStyle w:val="eop"/>
          <w:rFonts w:ascii="Arial" w:hAnsi="Arial" w:cs="Arial"/>
          <w:lang w:val="en-US"/>
        </w:rPr>
        <w:t>ords</w:t>
      </w:r>
    </w:p>
    <w:p w14:paraId="34D50F95" w14:textId="4752F5EB" w:rsidR="0043397B" w:rsidRPr="00AC3A41" w:rsidRDefault="0043397B" w:rsidP="00AC3A41">
      <w:pPr>
        <w:pStyle w:val="paragraph"/>
        <w:spacing w:line="360" w:lineRule="auto"/>
        <w:textAlignment w:val="baseline"/>
        <w:rPr>
          <w:rFonts w:ascii="Arial" w:hAnsi="Arial" w:cs="Arial"/>
          <w:lang w:val="en-US"/>
        </w:rPr>
      </w:pPr>
      <w:r>
        <w:rPr>
          <w:rStyle w:val="eop"/>
          <w:rFonts w:ascii="Arial" w:hAnsi="Arial" w:cs="Arial"/>
          <w:lang w:val="en-US"/>
        </w:rPr>
        <w:tab/>
      </w:r>
      <w:r>
        <w:rPr>
          <w:rStyle w:val="eop"/>
          <w:rFonts w:ascii="Arial" w:hAnsi="Arial" w:cs="Arial"/>
          <w:lang w:val="en-US"/>
        </w:rPr>
        <w:tab/>
        <w:t>Joint Consultative Committee: 819 words</w:t>
      </w:r>
    </w:p>
    <w:p w14:paraId="440E3898" w14:textId="77777777" w:rsidR="00433FD7" w:rsidRPr="00AC3A41" w:rsidRDefault="00433FD7" w:rsidP="00AC3A41">
      <w:pPr>
        <w:pStyle w:val="paragraph"/>
        <w:spacing w:line="360" w:lineRule="auto"/>
        <w:textAlignment w:val="baseline"/>
        <w:rPr>
          <w:rFonts w:ascii="Arial" w:hAnsi="Arial" w:cs="Arial"/>
        </w:rPr>
      </w:pPr>
      <w:r w:rsidRPr="00AC3A41">
        <w:rPr>
          <w:rStyle w:val="eop"/>
          <w:rFonts w:ascii="Arial" w:hAnsi="Arial" w:cs="Arial"/>
        </w:rPr>
        <w:t>​</w:t>
      </w:r>
    </w:p>
    <w:p w14:paraId="709DF54F" w14:textId="77777777" w:rsidR="00433FD7" w:rsidRPr="00AC3A41" w:rsidRDefault="00433FD7" w:rsidP="00AC3A41">
      <w:pPr>
        <w:pStyle w:val="paragraph"/>
        <w:spacing w:line="360" w:lineRule="auto"/>
        <w:textAlignment w:val="baseline"/>
        <w:rPr>
          <w:rFonts w:ascii="Arial" w:hAnsi="Arial" w:cs="Arial"/>
          <w:lang w:val="en-US"/>
        </w:rPr>
      </w:pPr>
      <w:r w:rsidRPr="00AC3A41">
        <w:rPr>
          <w:rStyle w:val="normaltextrun1"/>
          <w:rFonts w:ascii="Arial" w:eastAsiaTheme="majorEastAsia" w:hAnsi="Arial" w:cs="Arial"/>
          <w:color w:val="000000"/>
        </w:rPr>
        <w:t>By signing below, I confirm that the work/evidence presented is my own, unaided work. I understand the regulations pertaining to candidate malpractice and the action that may be taken as a result.</w:t>
      </w:r>
      <w:r w:rsidRPr="00AC3A41">
        <w:rPr>
          <w:rStyle w:val="eop"/>
          <w:rFonts w:ascii="Arial" w:hAnsi="Arial" w:cs="Arial"/>
          <w:lang w:val="en-US"/>
        </w:rPr>
        <w:t xml:space="preserve"> ​</w:t>
      </w:r>
    </w:p>
    <w:p w14:paraId="76D8CC96" w14:textId="77777777" w:rsidR="00433FD7" w:rsidRPr="00AC3A41" w:rsidRDefault="00433FD7" w:rsidP="00AC3A41">
      <w:pPr>
        <w:pStyle w:val="paragraph"/>
        <w:spacing w:line="360" w:lineRule="auto"/>
        <w:textAlignment w:val="baseline"/>
        <w:rPr>
          <w:rFonts w:ascii="Arial" w:hAnsi="Arial" w:cs="Arial"/>
        </w:rPr>
      </w:pPr>
      <w:r w:rsidRPr="00AC3A41">
        <w:rPr>
          <w:rStyle w:val="eop"/>
          <w:rFonts w:ascii="Arial" w:hAnsi="Arial" w:cs="Arial"/>
        </w:rPr>
        <w:t>​</w:t>
      </w:r>
    </w:p>
    <w:p w14:paraId="762D7E1D" w14:textId="77777777" w:rsidR="00433FD7" w:rsidRPr="00AC3A41" w:rsidRDefault="00433FD7" w:rsidP="00AC3A41">
      <w:pPr>
        <w:pStyle w:val="paragraph"/>
        <w:spacing w:line="360" w:lineRule="auto"/>
        <w:textAlignment w:val="baseline"/>
        <w:rPr>
          <w:rFonts w:ascii="Arial" w:hAnsi="Arial" w:cs="Arial"/>
        </w:rPr>
      </w:pPr>
      <w:r w:rsidRPr="00AC3A41">
        <w:rPr>
          <w:rStyle w:val="normaltextrun1"/>
          <w:rFonts w:ascii="Arial" w:eastAsiaTheme="majorEastAsia" w:hAnsi="Arial" w:cs="Arial"/>
          <w:color w:val="000000"/>
        </w:rPr>
        <w:t xml:space="preserve">Signed:            </w:t>
      </w:r>
      <w:proofErr w:type="spellStart"/>
      <w:proofErr w:type="gramStart"/>
      <w:r w:rsidRPr="00AC3A41">
        <w:rPr>
          <w:rStyle w:val="spellingerror"/>
          <w:rFonts w:ascii="Arial" w:eastAsiaTheme="majorEastAsia" w:hAnsi="Arial" w:cs="Arial"/>
          <w:color w:val="000000"/>
          <w:position w:val="-1"/>
        </w:rPr>
        <w:t>A.Glanville</w:t>
      </w:r>
      <w:proofErr w:type="spellEnd"/>
      <w:r w:rsidRPr="00AC3A41">
        <w:rPr>
          <w:rStyle w:val="eop"/>
          <w:rFonts w:ascii="Arial" w:hAnsi="Arial" w:cs="Arial"/>
        </w:rPr>
        <w:t>​</w:t>
      </w:r>
      <w:proofErr w:type="gramEnd"/>
    </w:p>
    <w:p w14:paraId="4A4C26D4" w14:textId="77777777" w:rsidR="00433FD7" w:rsidRPr="00AC3A41" w:rsidRDefault="00433FD7" w:rsidP="00AC3A41">
      <w:pPr>
        <w:pStyle w:val="paragraph"/>
        <w:spacing w:line="360" w:lineRule="auto"/>
        <w:textAlignment w:val="baseline"/>
        <w:rPr>
          <w:rFonts w:ascii="Arial" w:hAnsi="Arial" w:cs="Arial"/>
        </w:rPr>
      </w:pPr>
      <w:r w:rsidRPr="00AC3A41">
        <w:rPr>
          <w:rStyle w:val="eop"/>
          <w:rFonts w:ascii="Arial" w:hAnsi="Arial" w:cs="Arial"/>
        </w:rPr>
        <w:t>​</w:t>
      </w:r>
    </w:p>
    <w:p w14:paraId="667A7C70" w14:textId="2BE4CD25" w:rsidR="00433FD7" w:rsidRPr="00AC3A41" w:rsidRDefault="00433FD7" w:rsidP="00AC3A41">
      <w:pPr>
        <w:pStyle w:val="paragraph"/>
        <w:spacing w:line="360" w:lineRule="auto"/>
        <w:textAlignment w:val="baseline"/>
        <w:rPr>
          <w:rFonts w:ascii="Arial" w:hAnsi="Arial" w:cs="Arial"/>
          <w:lang w:val="en-US"/>
        </w:rPr>
      </w:pPr>
      <w:r w:rsidRPr="00AC3A41">
        <w:rPr>
          <w:rStyle w:val="normaltextrun1"/>
          <w:rFonts w:ascii="Arial" w:eastAsiaTheme="majorEastAsia" w:hAnsi="Arial" w:cs="Arial"/>
          <w:color w:val="000000"/>
        </w:rPr>
        <w:t xml:space="preserve">Date: </w:t>
      </w:r>
      <w:r w:rsidRPr="00AC3A41">
        <w:rPr>
          <w:rStyle w:val="normaltextrun1"/>
          <w:rFonts w:ascii="Arial" w:eastAsiaTheme="majorEastAsia" w:hAnsi="Arial" w:cs="Arial"/>
          <w:color w:val="000000"/>
        </w:rPr>
        <w:tab/>
      </w:r>
      <w:r w:rsidRPr="00AC3A41">
        <w:rPr>
          <w:rStyle w:val="normaltextrun1"/>
          <w:rFonts w:ascii="Arial" w:eastAsiaTheme="majorEastAsia" w:hAnsi="Arial" w:cs="Arial"/>
          <w:color w:val="000000"/>
        </w:rPr>
        <w:tab/>
      </w:r>
      <w:r w:rsidR="00CC2117" w:rsidRPr="00AC3A41">
        <w:rPr>
          <w:rStyle w:val="normaltextrun1"/>
          <w:rFonts w:ascii="Arial" w:eastAsiaTheme="majorEastAsia" w:hAnsi="Arial" w:cs="Arial"/>
          <w:color w:val="000000"/>
        </w:rPr>
        <w:t>09</w:t>
      </w:r>
      <w:r w:rsidR="00CC2117" w:rsidRPr="00AC3A41">
        <w:rPr>
          <w:rStyle w:val="normaltextrun1"/>
          <w:rFonts w:ascii="Arial" w:eastAsiaTheme="majorEastAsia" w:hAnsi="Arial" w:cs="Arial"/>
          <w:color w:val="000000"/>
          <w:vertAlign w:val="superscript"/>
        </w:rPr>
        <w:t>th</w:t>
      </w:r>
      <w:r w:rsidR="00CC2117" w:rsidRPr="00AC3A41">
        <w:rPr>
          <w:rStyle w:val="normaltextrun1"/>
          <w:rFonts w:ascii="Arial" w:eastAsiaTheme="majorEastAsia" w:hAnsi="Arial" w:cs="Arial"/>
          <w:color w:val="000000"/>
        </w:rPr>
        <w:t xml:space="preserve"> June </w:t>
      </w:r>
      <w:r w:rsidRPr="00AC3A41">
        <w:rPr>
          <w:rStyle w:val="normaltextrun1"/>
          <w:rFonts w:ascii="Arial" w:eastAsiaTheme="majorEastAsia" w:hAnsi="Arial" w:cs="Arial"/>
          <w:color w:val="000000"/>
        </w:rPr>
        <w:t>2019</w:t>
      </w:r>
    </w:p>
    <w:bookmarkEnd w:id="0"/>
    <w:p w14:paraId="0404C456" w14:textId="77777777" w:rsidR="00433FD7" w:rsidRPr="00AC3A41" w:rsidRDefault="00433FD7" w:rsidP="00AC3A41">
      <w:pPr>
        <w:spacing w:line="360" w:lineRule="auto"/>
        <w:rPr>
          <w:rFonts w:ascii="Arial" w:hAnsi="Arial" w:cs="Arial"/>
          <w:sz w:val="24"/>
          <w:szCs w:val="24"/>
        </w:rPr>
      </w:pPr>
      <w:r w:rsidRPr="00AC3A41">
        <w:rPr>
          <w:rFonts w:ascii="Arial" w:hAnsi="Arial" w:cs="Arial"/>
          <w:sz w:val="24"/>
          <w:szCs w:val="24"/>
        </w:rPr>
        <w:br w:type="page"/>
      </w:r>
    </w:p>
    <w:p w14:paraId="63D35E52" w14:textId="77777777" w:rsidR="00735869" w:rsidRPr="00AC3A41" w:rsidRDefault="00735869" w:rsidP="00AC3A41">
      <w:pPr>
        <w:spacing w:line="360" w:lineRule="auto"/>
        <w:rPr>
          <w:rStyle w:val="normaltextrun1"/>
          <w:rFonts w:ascii="Arial" w:eastAsiaTheme="majorEastAsia" w:hAnsi="Arial" w:cs="Arial"/>
          <w:b/>
          <w:color w:val="000000"/>
          <w:sz w:val="24"/>
          <w:szCs w:val="24"/>
        </w:rPr>
      </w:pPr>
      <w:r w:rsidRPr="00AC3A41">
        <w:rPr>
          <w:rStyle w:val="normaltextrun1"/>
          <w:rFonts w:ascii="Arial" w:eastAsiaTheme="majorEastAsia" w:hAnsi="Arial" w:cs="Arial"/>
          <w:b/>
          <w:color w:val="000000"/>
          <w:sz w:val="24"/>
          <w:szCs w:val="24"/>
        </w:rPr>
        <w:lastRenderedPageBreak/>
        <w:t xml:space="preserve">Reflection of a disciplinary meeting </w:t>
      </w:r>
    </w:p>
    <w:p w14:paraId="45ECBD15" w14:textId="0AFF27B2" w:rsidR="008766AE" w:rsidRPr="00AC3A41" w:rsidRDefault="00D10BE3" w:rsidP="00AC3A41">
      <w:pPr>
        <w:spacing w:line="360" w:lineRule="auto"/>
        <w:rPr>
          <w:rFonts w:ascii="Arial" w:hAnsi="Arial" w:cs="Arial"/>
          <w:sz w:val="24"/>
          <w:szCs w:val="24"/>
        </w:rPr>
      </w:pPr>
      <w:r w:rsidRPr="00AC3A41">
        <w:rPr>
          <w:rFonts w:ascii="Arial" w:hAnsi="Arial" w:cs="Arial"/>
          <w:sz w:val="24"/>
          <w:szCs w:val="24"/>
        </w:rPr>
        <w:t xml:space="preserve">An employee claimed that they were unwell and unable to </w:t>
      </w:r>
      <w:r w:rsidR="00735869" w:rsidRPr="00AC3A41">
        <w:rPr>
          <w:rFonts w:ascii="Arial" w:hAnsi="Arial" w:cs="Arial"/>
          <w:sz w:val="24"/>
          <w:szCs w:val="24"/>
        </w:rPr>
        <w:t>go</w:t>
      </w:r>
      <w:r w:rsidRPr="00AC3A41">
        <w:rPr>
          <w:rFonts w:ascii="Arial" w:hAnsi="Arial" w:cs="Arial"/>
          <w:sz w:val="24"/>
          <w:szCs w:val="24"/>
        </w:rPr>
        <w:t xml:space="preserve"> to work following a sickness bug, vomiting and </w:t>
      </w:r>
      <w:r w:rsidR="003749B5" w:rsidRPr="00AC3A41">
        <w:rPr>
          <w:rFonts w:ascii="Arial" w:hAnsi="Arial" w:cs="Arial"/>
          <w:sz w:val="24"/>
          <w:szCs w:val="24"/>
        </w:rPr>
        <w:t>diarrhoea</w:t>
      </w:r>
      <w:r w:rsidR="00927A91" w:rsidRPr="00AC3A41">
        <w:rPr>
          <w:rFonts w:ascii="Arial" w:hAnsi="Arial" w:cs="Arial"/>
          <w:sz w:val="24"/>
          <w:szCs w:val="24"/>
        </w:rPr>
        <w:t xml:space="preserve">. </w:t>
      </w:r>
      <w:r w:rsidR="00DA47EB" w:rsidRPr="00AC3A41">
        <w:rPr>
          <w:rFonts w:ascii="Arial" w:hAnsi="Arial" w:cs="Arial"/>
          <w:sz w:val="24"/>
          <w:szCs w:val="24"/>
        </w:rPr>
        <w:t xml:space="preserve"> The manager claimed that there had been evidence that this was</w:t>
      </w:r>
      <w:r w:rsidR="007300B3" w:rsidRPr="00AC3A41">
        <w:rPr>
          <w:rFonts w:ascii="Arial" w:hAnsi="Arial" w:cs="Arial"/>
          <w:sz w:val="24"/>
          <w:szCs w:val="24"/>
        </w:rPr>
        <w:t xml:space="preserve"> not the case as another staff member, who was on her day off, had seen this individual having afternoon tea in a local hotel. In addition, the employee had also been tagged on Facebook as having had a great afternoon</w:t>
      </w:r>
      <w:r w:rsidR="00130DE8" w:rsidRPr="00AC3A41">
        <w:rPr>
          <w:rFonts w:ascii="Arial" w:hAnsi="Arial" w:cs="Arial"/>
          <w:sz w:val="24"/>
          <w:szCs w:val="24"/>
        </w:rPr>
        <w:t xml:space="preserve">, with pictures of the event. </w:t>
      </w:r>
      <w:r w:rsidR="003749B5" w:rsidRPr="00AC3A41">
        <w:rPr>
          <w:rFonts w:ascii="Arial" w:hAnsi="Arial" w:cs="Arial"/>
          <w:sz w:val="24"/>
          <w:szCs w:val="24"/>
        </w:rPr>
        <w:t xml:space="preserve">  </w:t>
      </w:r>
    </w:p>
    <w:p w14:paraId="261E9E0E" w14:textId="77777777" w:rsidR="008766AE" w:rsidRPr="00AC3A41" w:rsidRDefault="008766AE" w:rsidP="00AC3A41">
      <w:pPr>
        <w:spacing w:line="360" w:lineRule="auto"/>
        <w:rPr>
          <w:rFonts w:ascii="Arial" w:hAnsi="Arial" w:cs="Arial"/>
          <w:sz w:val="24"/>
          <w:szCs w:val="24"/>
        </w:rPr>
      </w:pPr>
    </w:p>
    <w:p w14:paraId="7FA2473D" w14:textId="3B9D5F34" w:rsidR="003749B5" w:rsidRPr="00AC3A41" w:rsidRDefault="00735869" w:rsidP="00AC3A41">
      <w:pPr>
        <w:spacing w:line="360" w:lineRule="auto"/>
        <w:rPr>
          <w:rFonts w:ascii="Arial" w:hAnsi="Arial" w:cs="Arial"/>
          <w:sz w:val="24"/>
          <w:szCs w:val="24"/>
        </w:rPr>
      </w:pPr>
      <w:r w:rsidRPr="00AC3A41">
        <w:rPr>
          <w:rFonts w:ascii="Arial" w:hAnsi="Arial" w:cs="Arial"/>
          <w:sz w:val="24"/>
          <w:szCs w:val="24"/>
        </w:rPr>
        <w:t>A</w:t>
      </w:r>
      <w:r w:rsidR="008766AE" w:rsidRPr="00AC3A41">
        <w:rPr>
          <w:rFonts w:ascii="Arial" w:hAnsi="Arial" w:cs="Arial"/>
          <w:sz w:val="24"/>
          <w:szCs w:val="24"/>
        </w:rPr>
        <w:t xml:space="preserve"> </w:t>
      </w:r>
      <w:r w:rsidR="00BB546A" w:rsidRPr="00AC3A41">
        <w:rPr>
          <w:rFonts w:ascii="Arial" w:hAnsi="Arial" w:cs="Arial"/>
          <w:sz w:val="24"/>
          <w:szCs w:val="24"/>
        </w:rPr>
        <w:t>fact-finding inv</w:t>
      </w:r>
      <w:r w:rsidR="008766AE" w:rsidRPr="00AC3A41">
        <w:rPr>
          <w:rFonts w:ascii="Arial" w:hAnsi="Arial" w:cs="Arial"/>
          <w:sz w:val="24"/>
          <w:szCs w:val="24"/>
        </w:rPr>
        <w:t xml:space="preserve">estigation </w:t>
      </w:r>
      <w:r w:rsidR="00BB546A" w:rsidRPr="00AC3A41">
        <w:rPr>
          <w:rFonts w:ascii="Arial" w:hAnsi="Arial" w:cs="Arial"/>
          <w:sz w:val="24"/>
          <w:szCs w:val="24"/>
        </w:rPr>
        <w:t xml:space="preserve">gathered </w:t>
      </w:r>
      <w:r w:rsidR="008766AE" w:rsidRPr="00AC3A41">
        <w:rPr>
          <w:rFonts w:ascii="Arial" w:hAnsi="Arial" w:cs="Arial"/>
          <w:sz w:val="24"/>
          <w:szCs w:val="24"/>
        </w:rPr>
        <w:t xml:space="preserve">data, allowing an informed decision to be made in relation to </w:t>
      </w:r>
      <w:r w:rsidR="00BB546A" w:rsidRPr="00AC3A41">
        <w:rPr>
          <w:rFonts w:ascii="Arial" w:hAnsi="Arial" w:cs="Arial"/>
          <w:sz w:val="24"/>
          <w:szCs w:val="24"/>
        </w:rPr>
        <w:t xml:space="preserve">if </w:t>
      </w:r>
      <w:r w:rsidR="008766AE" w:rsidRPr="00AC3A41">
        <w:rPr>
          <w:rFonts w:ascii="Arial" w:hAnsi="Arial" w:cs="Arial"/>
          <w:sz w:val="24"/>
          <w:szCs w:val="24"/>
        </w:rPr>
        <w:t xml:space="preserve">disciplinary action being needed </w:t>
      </w:r>
      <w:sdt>
        <w:sdtPr>
          <w:rPr>
            <w:rFonts w:ascii="Arial" w:hAnsi="Arial" w:cs="Arial"/>
            <w:sz w:val="24"/>
            <w:szCs w:val="24"/>
          </w:rPr>
          <w:id w:val="1878654657"/>
          <w:citation/>
        </w:sdtPr>
        <w:sdtEndPr/>
        <w:sdtContent>
          <w:r w:rsidR="008766AE" w:rsidRPr="00AC3A41">
            <w:rPr>
              <w:rFonts w:ascii="Arial" w:hAnsi="Arial" w:cs="Arial"/>
              <w:sz w:val="24"/>
              <w:szCs w:val="24"/>
            </w:rPr>
            <w:fldChar w:fldCharType="begin"/>
          </w:r>
          <w:r w:rsidR="008766AE" w:rsidRPr="00AC3A41">
            <w:rPr>
              <w:rFonts w:ascii="Arial" w:hAnsi="Arial" w:cs="Arial"/>
              <w:sz w:val="24"/>
              <w:szCs w:val="24"/>
            </w:rPr>
            <w:instrText xml:space="preserve"> CITATION ACA191 \l 2057 </w:instrText>
          </w:r>
          <w:r w:rsidR="008766AE" w:rsidRPr="00AC3A41">
            <w:rPr>
              <w:rFonts w:ascii="Arial" w:hAnsi="Arial" w:cs="Arial"/>
              <w:sz w:val="24"/>
              <w:szCs w:val="24"/>
            </w:rPr>
            <w:fldChar w:fldCharType="separate"/>
          </w:r>
          <w:r w:rsidR="000B17DF" w:rsidRPr="00AC3A41">
            <w:rPr>
              <w:rFonts w:ascii="Arial" w:hAnsi="Arial" w:cs="Arial"/>
              <w:noProof/>
              <w:sz w:val="24"/>
              <w:szCs w:val="24"/>
            </w:rPr>
            <w:t>(ACAS, 2019)</w:t>
          </w:r>
          <w:r w:rsidR="008766AE" w:rsidRPr="00AC3A41">
            <w:rPr>
              <w:rFonts w:ascii="Arial" w:hAnsi="Arial" w:cs="Arial"/>
              <w:sz w:val="24"/>
              <w:szCs w:val="24"/>
            </w:rPr>
            <w:fldChar w:fldCharType="end"/>
          </w:r>
        </w:sdtContent>
      </w:sdt>
      <w:r w:rsidR="008766AE" w:rsidRPr="00AC3A41">
        <w:rPr>
          <w:rFonts w:ascii="Arial" w:hAnsi="Arial" w:cs="Arial"/>
          <w:sz w:val="24"/>
          <w:szCs w:val="24"/>
        </w:rPr>
        <w:t xml:space="preserve">.   </w:t>
      </w:r>
      <w:r w:rsidR="002D059A" w:rsidRPr="00AC3A41">
        <w:rPr>
          <w:rFonts w:ascii="Arial" w:hAnsi="Arial" w:cs="Arial"/>
          <w:sz w:val="24"/>
          <w:szCs w:val="24"/>
        </w:rPr>
        <w:t xml:space="preserve">I was </w:t>
      </w:r>
      <w:r w:rsidR="008766AE" w:rsidRPr="00AC3A41">
        <w:rPr>
          <w:rFonts w:ascii="Arial" w:hAnsi="Arial" w:cs="Arial"/>
          <w:sz w:val="24"/>
          <w:szCs w:val="24"/>
        </w:rPr>
        <w:t xml:space="preserve">issued the investigation report which included the following: </w:t>
      </w:r>
      <w:r w:rsidR="0041780C" w:rsidRPr="00AC3A41">
        <w:rPr>
          <w:rFonts w:ascii="Arial" w:hAnsi="Arial" w:cs="Arial"/>
          <w:sz w:val="24"/>
          <w:szCs w:val="24"/>
        </w:rPr>
        <w:t xml:space="preserve"> </w:t>
      </w:r>
    </w:p>
    <w:p w14:paraId="0F93EC4B" w14:textId="2265511F" w:rsidR="00824A1E" w:rsidRPr="00AC3A41" w:rsidRDefault="00BB546A" w:rsidP="00AC3A41">
      <w:pPr>
        <w:pStyle w:val="ListParagraph"/>
        <w:numPr>
          <w:ilvl w:val="0"/>
          <w:numId w:val="1"/>
        </w:numPr>
        <w:spacing w:line="360" w:lineRule="auto"/>
        <w:rPr>
          <w:rFonts w:ascii="Arial" w:hAnsi="Arial" w:cs="Arial"/>
          <w:sz w:val="24"/>
          <w:szCs w:val="24"/>
        </w:rPr>
      </w:pPr>
      <w:r w:rsidRPr="00AC3A41">
        <w:rPr>
          <w:rFonts w:ascii="Arial" w:hAnsi="Arial" w:cs="Arial"/>
          <w:sz w:val="24"/>
          <w:szCs w:val="24"/>
        </w:rPr>
        <w:t>E</w:t>
      </w:r>
      <w:r w:rsidR="001F7189" w:rsidRPr="00AC3A41">
        <w:rPr>
          <w:rFonts w:ascii="Arial" w:hAnsi="Arial" w:cs="Arial"/>
          <w:sz w:val="24"/>
          <w:szCs w:val="24"/>
        </w:rPr>
        <w:t>mployee’s</w:t>
      </w:r>
      <w:r w:rsidR="00F53DC2" w:rsidRPr="00AC3A41">
        <w:rPr>
          <w:rFonts w:ascii="Arial" w:hAnsi="Arial" w:cs="Arial"/>
          <w:sz w:val="24"/>
          <w:szCs w:val="24"/>
        </w:rPr>
        <w:t xml:space="preserve"> absence record, </w:t>
      </w:r>
      <w:r w:rsidRPr="00AC3A41">
        <w:rPr>
          <w:rFonts w:ascii="Arial" w:hAnsi="Arial" w:cs="Arial"/>
          <w:sz w:val="24"/>
          <w:szCs w:val="24"/>
        </w:rPr>
        <w:t xml:space="preserve">which highlighted the </w:t>
      </w:r>
      <w:r w:rsidR="00F53DC2" w:rsidRPr="00AC3A41">
        <w:rPr>
          <w:rFonts w:ascii="Arial" w:hAnsi="Arial" w:cs="Arial"/>
          <w:sz w:val="24"/>
          <w:szCs w:val="24"/>
        </w:rPr>
        <w:t>trigger had been reached</w:t>
      </w:r>
      <w:r w:rsidR="001F7189" w:rsidRPr="00AC3A41">
        <w:rPr>
          <w:rFonts w:ascii="Arial" w:hAnsi="Arial" w:cs="Arial"/>
          <w:sz w:val="24"/>
          <w:szCs w:val="24"/>
        </w:rPr>
        <w:t xml:space="preserve">, </w:t>
      </w:r>
      <w:r w:rsidR="00F53DC2" w:rsidRPr="00AC3A41">
        <w:rPr>
          <w:rFonts w:ascii="Arial" w:hAnsi="Arial" w:cs="Arial"/>
          <w:sz w:val="24"/>
          <w:szCs w:val="24"/>
        </w:rPr>
        <w:t xml:space="preserve">with </w:t>
      </w:r>
      <w:r w:rsidR="009D4D74" w:rsidRPr="00AC3A41">
        <w:rPr>
          <w:rFonts w:ascii="Arial" w:hAnsi="Arial" w:cs="Arial"/>
          <w:sz w:val="24"/>
          <w:szCs w:val="24"/>
        </w:rPr>
        <w:t xml:space="preserve">four absences being a Friday, all of which were linked to the same illness. There was no medical advice sought. </w:t>
      </w:r>
      <w:r w:rsidR="00421AF2" w:rsidRPr="00AC3A41">
        <w:rPr>
          <w:rFonts w:ascii="Arial" w:hAnsi="Arial" w:cs="Arial"/>
          <w:sz w:val="24"/>
          <w:szCs w:val="24"/>
        </w:rPr>
        <w:t xml:space="preserve">The records also showed that the employee had tried to book annual leave for this day, but it was declined as this was a critical day for the department.  </w:t>
      </w:r>
    </w:p>
    <w:p w14:paraId="38DCB9E9" w14:textId="77777777" w:rsidR="00163045" w:rsidRPr="00AC3A41" w:rsidRDefault="00824A1E" w:rsidP="00AC3A41">
      <w:pPr>
        <w:pStyle w:val="ListParagraph"/>
        <w:numPr>
          <w:ilvl w:val="0"/>
          <w:numId w:val="1"/>
        </w:numPr>
        <w:spacing w:line="360" w:lineRule="auto"/>
        <w:rPr>
          <w:rFonts w:ascii="Arial" w:hAnsi="Arial" w:cs="Arial"/>
          <w:sz w:val="24"/>
          <w:szCs w:val="24"/>
        </w:rPr>
      </w:pPr>
      <w:r w:rsidRPr="00AC3A41">
        <w:rPr>
          <w:rFonts w:ascii="Arial" w:hAnsi="Arial" w:cs="Arial"/>
          <w:sz w:val="24"/>
          <w:szCs w:val="24"/>
        </w:rPr>
        <w:t xml:space="preserve">Return </w:t>
      </w:r>
      <w:r w:rsidR="001545C8" w:rsidRPr="00AC3A41">
        <w:rPr>
          <w:rFonts w:ascii="Arial" w:hAnsi="Arial" w:cs="Arial"/>
          <w:sz w:val="24"/>
          <w:szCs w:val="24"/>
        </w:rPr>
        <w:t>to work interviews</w:t>
      </w:r>
      <w:r w:rsidR="00820242" w:rsidRPr="00AC3A41">
        <w:rPr>
          <w:rFonts w:ascii="Arial" w:hAnsi="Arial" w:cs="Arial"/>
          <w:sz w:val="24"/>
          <w:szCs w:val="24"/>
        </w:rPr>
        <w:t xml:space="preserve"> </w:t>
      </w:r>
      <w:r w:rsidR="008651FC" w:rsidRPr="00AC3A41">
        <w:rPr>
          <w:rFonts w:ascii="Arial" w:hAnsi="Arial" w:cs="Arial"/>
          <w:sz w:val="24"/>
          <w:szCs w:val="24"/>
        </w:rPr>
        <w:t xml:space="preserve">identified </w:t>
      </w:r>
      <w:r w:rsidR="001545C8" w:rsidRPr="00AC3A41">
        <w:rPr>
          <w:rFonts w:ascii="Arial" w:hAnsi="Arial" w:cs="Arial"/>
          <w:sz w:val="24"/>
          <w:szCs w:val="24"/>
        </w:rPr>
        <w:t xml:space="preserve">patterns </w:t>
      </w:r>
      <w:r w:rsidR="00820242" w:rsidRPr="00AC3A41">
        <w:rPr>
          <w:rFonts w:ascii="Arial" w:hAnsi="Arial" w:cs="Arial"/>
          <w:sz w:val="24"/>
          <w:szCs w:val="24"/>
        </w:rPr>
        <w:t>of</w:t>
      </w:r>
      <w:r w:rsidR="001545C8" w:rsidRPr="00AC3A41">
        <w:rPr>
          <w:rFonts w:ascii="Arial" w:hAnsi="Arial" w:cs="Arial"/>
          <w:sz w:val="24"/>
          <w:szCs w:val="24"/>
        </w:rPr>
        <w:t xml:space="preserve"> </w:t>
      </w:r>
      <w:r w:rsidR="009A6643" w:rsidRPr="00AC3A41">
        <w:rPr>
          <w:rFonts w:ascii="Arial" w:hAnsi="Arial" w:cs="Arial"/>
          <w:sz w:val="24"/>
          <w:szCs w:val="24"/>
        </w:rPr>
        <w:t>absences</w:t>
      </w:r>
      <w:r w:rsidR="00820242" w:rsidRPr="00AC3A41">
        <w:rPr>
          <w:rFonts w:ascii="Arial" w:hAnsi="Arial" w:cs="Arial"/>
          <w:sz w:val="24"/>
          <w:szCs w:val="24"/>
        </w:rPr>
        <w:t xml:space="preserve">, including </w:t>
      </w:r>
      <w:r w:rsidR="009A6643" w:rsidRPr="00AC3A41">
        <w:rPr>
          <w:rFonts w:ascii="Arial" w:hAnsi="Arial" w:cs="Arial"/>
          <w:sz w:val="24"/>
          <w:szCs w:val="24"/>
        </w:rPr>
        <w:t>comments that they were unable to leave home</w:t>
      </w:r>
      <w:r w:rsidR="008766AE" w:rsidRPr="00AC3A41">
        <w:rPr>
          <w:rFonts w:ascii="Arial" w:hAnsi="Arial" w:cs="Arial"/>
          <w:sz w:val="24"/>
          <w:szCs w:val="24"/>
        </w:rPr>
        <w:t xml:space="preserve"> on many occasions.</w:t>
      </w:r>
    </w:p>
    <w:p w14:paraId="06D4F01F" w14:textId="48C245D5" w:rsidR="00163045" w:rsidRPr="00AC3A41" w:rsidRDefault="00BB546A" w:rsidP="00AC3A41">
      <w:pPr>
        <w:pStyle w:val="ListParagraph"/>
        <w:numPr>
          <w:ilvl w:val="0"/>
          <w:numId w:val="1"/>
        </w:numPr>
        <w:spacing w:line="360" w:lineRule="auto"/>
        <w:rPr>
          <w:rFonts w:ascii="Arial" w:hAnsi="Arial" w:cs="Arial"/>
          <w:sz w:val="24"/>
          <w:szCs w:val="24"/>
        </w:rPr>
      </w:pPr>
      <w:r w:rsidRPr="00AC3A41">
        <w:rPr>
          <w:rFonts w:ascii="Arial" w:hAnsi="Arial" w:cs="Arial"/>
          <w:sz w:val="24"/>
          <w:szCs w:val="24"/>
        </w:rPr>
        <w:t>The w</w:t>
      </w:r>
      <w:r w:rsidR="009A6643" w:rsidRPr="00AC3A41">
        <w:rPr>
          <w:rFonts w:ascii="Arial" w:hAnsi="Arial" w:cs="Arial"/>
          <w:sz w:val="24"/>
          <w:szCs w:val="24"/>
        </w:rPr>
        <w:t>itness interview</w:t>
      </w:r>
      <w:r w:rsidRPr="00AC3A41">
        <w:rPr>
          <w:rFonts w:ascii="Arial" w:hAnsi="Arial" w:cs="Arial"/>
          <w:sz w:val="24"/>
          <w:szCs w:val="24"/>
        </w:rPr>
        <w:t xml:space="preserve"> </w:t>
      </w:r>
      <w:r w:rsidR="00FA14F9" w:rsidRPr="00AC3A41">
        <w:rPr>
          <w:rFonts w:ascii="Arial" w:hAnsi="Arial" w:cs="Arial"/>
          <w:sz w:val="24"/>
          <w:szCs w:val="24"/>
        </w:rPr>
        <w:t xml:space="preserve">collected </w:t>
      </w:r>
      <w:r w:rsidRPr="00AC3A41">
        <w:rPr>
          <w:rFonts w:ascii="Arial" w:hAnsi="Arial" w:cs="Arial"/>
          <w:sz w:val="24"/>
          <w:szCs w:val="24"/>
        </w:rPr>
        <w:t xml:space="preserve">was </w:t>
      </w:r>
      <w:r w:rsidR="00FA14F9" w:rsidRPr="00AC3A41">
        <w:rPr>
          <w:rFonts w:ascii="Arial" w:hAnsi="Arial" w:cs="Arial"/>
          <w:sz w:val="24"/>
          <w:szCs w:val="24"/>
        </w:rPr>
        <w:t xml:space="preserve">clear and concise as to the fact that they saw the member of staff in question, although claimed that </w:t>
      </w:r>
      <w:r w:rsidRPr="00AC3A41">
        <w:rPr>
          <w:rFonts w:ascii="Arial" w:hAnsi="Arial" w:cs="Arial"/>
          <w:sz w:val="24"/>
          <w:szCs w:val="24"/>
        </w:rPr>
        <w:t>they were not sure of the date, which was different to their claim at the time of the absence.</w:t>
      </w:r>
      <w:r w:rsidR="00FA14F9" w:rsidRPr="00AC3A41">
        <w:rPr>
          <w:rFonts w:ascii="Arial" w:hAnsi="Arial" w:cs="Arial"/>
          <w:sz w:val="24"/>
          <w:szCs w:val="24"/>
        </w:rPr>
        <w:t xml:space="preserve"> </w:t>
      </w:r>
    </w:p>
    <w:p w14:paraId="320C8BE3" w14:textId="5FFDC834" w:rsidR="00FA14F9" w:rsidRPr="00AC3A41" w:rsidRDefault="008766AE" w:rsidP="00AC3A41">
      <w:pPr>
        <w:pStyle w:val="ListParagraph"/>
        <w:numPr>
          <w:ilvl w:val="0"/>
          <w:numId w:val="1"/>
        </w:numPr>
        <w:spacing w:line="360" w:lineRule="auto"/>
        <w:rPr>
          <w:rFonts w:ascii="Arial" w:hAnsi="Arial" w:cs="Arial"/>
          <w:sz w:val="24"/>
          <w:szCs w:val="24"/>
        </w:rPr>
      </w:pPr>
      <w:r w:rsidRPr="00AC3A41">
        <w:rPr>
          <w:rFonts w:ascii="Arial" w:hAnsi="Arial" w:cs="Arial"/>
          <w:sz w:val="24"/>
          <w:szCs w:val="24"/>
        </w:rPr>
        <w:t>I</w:t>
      </w:r>
      <w:r w:rsidR="00FA14F9" w:rsidRPr="00AC3A41">
        <w:rPr>
          <w:rFonts w:ascii="Arial" w:hAnsi="Arial" w:cs="Arial"/>
          <w:sz w:val="24"/>
          <w:szCs w:val="24"/>
        </w:rPr>
        <w:t xml:space="preserve">nterview notes from the </w:t>
      </w:r>
      <w:r w:rsidR="00564474" w:rsidRPr="00AC3A41">
        <w:rPr>
          <w:rFonts w:ascii="Arial" w:hAnsi="Arial" w:cs="Arial"/>
          <w:sz w:val="24"/>
          <w:szCs w:val="24"/>
        </w:rPr>
        <w:t>manager</w:t>
      </w:r>
      <w:r w:rsidR="00FA14F9" w:rsidRPr="00AC3A41">
        <w:rPr>
          <w:rFonts w:ascii="Arial" w:hAnsi="Arial" w:cs="Arial"/>
          <w:sz w:val="24"/>
          <w:szCs w:val="24"/>
        </w:rPr>
        <w:t xml:space="preserve"> and </w:t>
      </w:r>
      <w:r w:rsidR="00564474" w:rsidRPr="00AC3A41">
        <w:rPr>
          <w:rFonts w:ascii="Arial" w:hAnsi="Arial" w:cs="Arial"/>
          <w:sz w:val="24"/>
          <w:szCs w:val="24"/>
        </w:rPr>
        <w:t>a supervisor who claimed that the witness was sure of the date when they first bought this to the</w:t>
      </w:r>
      <w:r w:rsidRPr="00AC3A41">
        <w:rPr>
          <w:rFonts w:ascii="Arial" w:hAnsi="Arial" w:cs="Arial"/>
          <w:sz w:val="24"/>
          <w:szCs w:val="24"/>
        </w:rPr>
        <w:t>ir</w:t>
      </w:r>
      <w:r w:rsidR="00564474" w:rsidRPr="00AC3A41">
        <w:rPr>
          <w:rFonts w:ascii="Arial" w:hAnsi="Arial" w:cs="Arial"/>
          <w:sz w:val="24"/>
          <w:szCs w:val="24"/>
        </w:rPr>
        <w:t xml:space="preserve"> attention</w:t>
      </w:r>
      <w:r w:rsidRPr="00AC3A41">
        <w:rPr>
          <w:rFonts w:ascii="Arial" w:hAnsi="Arial" w:cs="Arial"/>
          <w:sz w:val="24"/>
          <w:szCs w:val="24"/>
        </w:rPr>
        <w:t xml:space="preserve">. </w:t>
      </w:r>
      <w:r w:rsidR="006D3808" w:rsidRPr="00AC3A41">
        <w:rPr>
          <w:rFonts w:ascii="Arial" w:hAnsi="Arial" w:cs="Arial"/>
          <w:sz w:val="24"/>
          <w:szCs w:val="24"/>
        </w:rPr>
        <w:t xml:space="preserve">I suspected that </w:t>
      </w:r>
      <w:r w:rsidR="00564474" w:rsidRPr="00AC3A41">
        <w:rPr>
          <w:rFonts w:ascii="Arial" w:hAnsi="Arial" w:cs="Arial"/>
          <w:sz w:val="24"/>
          <w:szCs w:val="24"/>
        </w:rPr>
        <w:t xml:space="preserve">the staff member </w:t>
      </w:r>
      <w:r w:rsidR="006D3808" w:rsidRPr="00AC3A41">
        <w:rPr>
          <w:rFonts w:ascii="Arial" w:hAnsi="Arial" w:cs="Arial"/>
          <w:sz w:val="24"/>
          <w:szCs w:val="24"/>
        </w:rPr>
        <w:t xml:space="preserve">hadn’t </w:t>
      </w:r>
      <w:r w:rsidR="00564474" w:rsidRPr="00AC3A41">
        <w:rPr>
          <w:rFonts w:ascii="Arial" w:hAnsi="Arial" w:cs="Arial"/>
          <w:sz w:val="24"/>
          <w:szCs w:val="24"/>
        </w:rPr>
        <w:t>realised the implications of their statement on their colleague</w:t>
      </w:r>
      <w:r w:rsidR="001F7189" w:rsidRPr="00AC3A41">
        <w:rPr>
          <w:rFonts w:ascii="Arial" w:hAnsi="Arial" w:cs="Arial"/>
          <w:sz w:val="24"/>
          <w:szCs w:val="24"/>
        </w:rPr>
        <w:t xml:space="preserve"> when they made their initial disclosure. </w:t>
      </w:r>
      <w:r w:rsidR="00564474" w:rsidRPr="00AC3A41">
        <w:rPr>
          <w:rFonts w:ascii="Arial" w:hAnsi="Arial" w:cs="Arial"/>
          <w:sz w:val="24"/>
          <w:szCs w:val="24"/>
        </w:rPr>
        <w:t xml:space="preserve"> </w:t>
      </w:r>
    </w:p>
    <w:p w14:paraId="140C6738" w14:textId="77777777" w:rsidR="00BB546A" w:rsidRPr="00AC3A41" w:rsidRDefault="006D3808" w:rsidP="00AC3A41">
      <w:pPr>
        <w:pStyle w:val="ListParagraph"/>
        <w:numPr>
          <w:ilvl w:val="0"/>
          <w:numId w:val="1"/>
        </w:numPr>
        <w:spacing w:line="360" w:lineRule="auto"/>
        <w:rPr>
          <w:rFonts w:ascii="Arial" w:hAnsi="Arial" w:cs="Arial"/>
          <w:sz w:val="24"/>
          <w:szCs w:val="24"/>
        </w:rPr>
      </w:pPr>
      <w:r w:rsidRPr="00AC3A41">
        <w:rPr>
          <w:rFonts w:ascii="Arial" w:hAnsi="Arial" w:cs="Arial"/>
          <w:sz w:val="24"/>
          <w:szCs w:val="24"/>
        </w:rPr>
        <w:t>An e</w:t>
      </w:r>
      <w:r w:rsidR="0025144E" w:rsidRPr="00AC3A41">
        <w:rPr>
          <w:rFonts w:ascii="Arial" w:hAnsi="Arial" w:cs="Arial"/>
          <w:sz w:val="24"/>
          <w:szCs w:val="24"/>
        </w:rPr>
        <w:t xml:space="preserve">mployee investigation </w:t>
      </w:r>
      <w:r w:rsidR="006925A1" w:rsidRPr="00AC3A41">
        <w:rPr>
          <w:rFonts w:ascii="Arial" w:hAnsi="Arial" w:cs="Arial"/>
          <w:sz w:val="24"/>
          <w:szCs w:val="24"/>
        </w:rPr>
        <w:t xml:space="preserve">was carried out.  Although there is no statutory requirement </w:t>
      </w:r>
      <w:r w:rsidRPr="00AC3A41">
        <w:rPr>
          <w:rFonts w:ascii="Arial" w:hAnsi="Arial" w:cs="Arial"/>
          <w:sz w:val="24"/>
          <w:szCs w:val="24"/>
        </w:rPr>
        <w:t xml:space="preserve">to </w:t>
      </w:r>
      <w:r w:rsidR="006925A1" w:rsidRPr="00AC3A41">
        <w:rPr>
          <w:rFonts w:ascii="Arial" w:hAnsi="Arial" w:cs="Arial"/>
          <w:sz w:val="24"/>
          <w:szCs w:val="24"/>
        </w:rPr>
        <w:t xml:space="preserve">allow the employee to be accompanied to an investigation meeting </w:t>
      </w:r>
      <w:sdt>
        <w:sdtPr>
          <w:rPr>
            <w:rFonts w:ascii="Arial" w:hAnsi="Arial" w:cs="Arial"/>
            <w:sz w:val="24"/>
            <w:szCs w:val="24"/>
          </w:rPr>
          <w:id w:val="-2020228058"/>
          <w:citation/>
        </w:sdtPr>
        <w:sdtEndPr/>
        <w:sdtContent>
          <w:r w:rsidR="006925A1" w:rsidRPr="00AC3A41">
            <w:rPr>
              <w:rFonts w:ascii="Arial" w:hAnsi="Arial" w:cs="Arial"/>
              <w:sz w:val="24"/>
              <w:szCs w:val="24"/>
            </w:rPr>
            <w:fldChar w:fldCharType="begin"/>
          </w:r>
          <w:r w:rsidR="006925A1" w:rsidRPr="00AC3A41">
            <w:rPr>
              <w:rFonts w:ascii="Arial" w:hAnsi="Arial" w:cs="Arial"/>
              <w:sz w:val="24"/>
              <w:szCs w:val="24"/>
            </w:rPr>
            <w:instrText xml:space="preserve"> CITATION Aca16 \l 2057 </w:instrText>
          </w:r>
          <w:r w:rsidR="006925A1" w:rsidRPr="00AC3A41">
            <w:rPr>
              <w:rFonts w:ascii="Arial" w:hAnsi="Arial" w:cs="Arial"/>
              <w:sz w:val="24"/>
              <w:szCs w:val="24"/>
            </w:rPr>
            <w:fldChar w:fldCharType="separate"/>
          </w:r>
          <w:r w:rsidR="000B17DF" w:rsidRPr="00AC3A41">
            <w:rPr>
              <w:rFonts w:ascii="Arial" w:hAnsi="Arial" w:cs="Arial"/>
              <w:noProof/>
              <w:sz w:val="24"/>
              <w:szCs w:val="24"/>
            </w:rPr>
            <w:t>(Acas, 2016)</w:t>
          </w:r>
          <w:r w:rsidR="006925A1" w:rsidRPr="00AC3A41">
            <w:rPr>
              <w:rFonts w:ascii="Arial" w:hAnsi="Arial" w:cs="Arial"/>
              <w:sz w:val="24"/>
              <w:szCs w:val="24"/>
            </w:rPr>
            <w:fldChar w:fldCharType="end"/>
          </w:r>
        </w:sdtContent>
      </w:sdt>
      <w:r w:rsidR="006925A1" w:rsidRPr="00AC3A41">
        <w:rPr>
          <w:rFonts w:ascii="Arial" w:hAnsi="Arial" w:cs="Arial"/>
          <w:sz w:val="24"/>
          <w:szCs w:val="24"/>
        </w:rPr>
        <w:t xml:space="preserve">, as the employee raised that she was feeling anxious about the situation, I </w:t>
      </w:r>
      <w:r w:rsidR="008766AE" w:rsidRPr="00AC3A41">
        <w:rPr>
          <w:rFonts w:ascii="Arial" w:hAnsi="Arial" w:cs="Arial"/>
          <w:sz w:val="24"/>
          <w:szCs w:val="24"/>
        </w:rPr>
        <w:t>suggested this could be allowed</w:t>
      </w:r>
      <w:r w:rsidR="006925A1" w:rsidRPr="00AC3A41">
        <w:rPr>
          <w:rFonts w:ascii="Arial" w:hAnsi="Arial" w:cs="Arial"/>
          <w:sz w:val="24"/>
          <w:szCs w:val="24"/>
        </w:rPr>
        <w:t xml:space="preserve">.  </w:t>
      </w:r>
    </w:p>
    <w:p w14:paraId="10D3F80B" w14:textId="53A288F1" w:rsidR="00BB546A" w:rsidRPr="00AC3A41" w:rsidRDefault="00BB546A" w:rsidP="00AC3A41">
      <w:pPr>
        <w:spacing w:line="360" w:lineRule="auto"/>
        <w:rPr>
          <w:rFonts w:ascii="Arial" w:hAnsi="Arial" w:cs="Arial"/>
          <w:sz w:val="24"/>
          <w:szCs w:val="24"/>
        </w:rPr>
      </w:pPr>
    </w:p>
    <w:p w14:paraId="615DB375" w14:textId="12F39AF4" w:rsidR="00BB546A" w:rsidRPr="00AC3A41" w:rsidRDefault="00BB546A" w:rsidP="00AC3A41">
      <w:pPr>
        <w:spacing w:line="360" w:lineRule="auto"/>
        <w:rPr>
          <w:rFonts w:ascii="Arial" w:hAnsi="Arial" w:cs="Arial"/>
          <w:sz w:val="24"/>
          <w:szCs w:val="24"/>
        </w:rPr>
      </w:pPr>
      <w:r w:rsidRPr="00AC3A41">
        <w:rPr>
          <w:rFonts w:ascii="Arial" w:hAnsi="Arial" w:cs="Arial"/>
          <w:sz w:val="24"/>
          <w:szCs w:val="24"/>
        </w:rPr>
        <w:t xml:space="preserve">Following receipt of the investigation report, I felt that the balance of probabilities wasn’t needed as evidence consisted mainly of uncontested facts </w:t>
      </w:r>
      <w:sdt>
        <w:sdtPr>
          <w:rPr>
            <w:rFonts w:ascii="Arial" w:hAnsi="Arial" w:cs="Arial"/>
            <w:sz w:val="24"/>
            <w:szCs w:val="24"/>
          </w:rPr>
          <w:id w:val="-547684054"/>
          <w:citation/>
        </w:sdtPr>
        <w:sdtEndPr/>
        <w:sdtContent>
          <w:r w:rsidRPr="00AC3A41">
            <w:rPr>
              <w:rFonts w:ascii="Arial" w:hAnsi="Arial" w:cs="Arial"/>
              <w:sz w:val="24"/>
              <w:szCs w:val="24"/>
            </w:rPr>
            <w:fldChar w:fldCharType="begin"/>
          </w:r>
          <w:r w:rsidRPr="00AC3A41">
            <w:rPr>
              <w:rFonts w:ascii="Arial" w:hAnsi="Arial" w:cs="Arial"/>
              <w:sz w:val="24"/>
              <w:szCs w:val="24"/>
            </w:rPr>
            <w:instrText xml:space="preserve"> CITATION Xpe10 \l 2057 </w:instrText>
          </w:r>
          <w:r w:rsidRPr="00AC3A41">
            <w:rPr>
              <w:rFonts w:ascii="Arial" w:hAnsi="Arial" w:cs="Arial"/>
              <w:sz w:val="24"/>
              <w:szCs w:val="24"/>
            </w:rPr>
            <w:fldChar w:fldCharType="separate"/>
          </w:r>
          <w:r w:rsidRPr="00AC3A41">
            <w:rPr>
              <w:rFonts w:ascii="Arial" w:hAnsi="Arial" w:cs="Arial"/>
              <w:noProof/>
              <w:sz w:val="24"/>
              <w:szCs w:val="24"/>
            </w:rPr>
            <w:t>(XpertHR, 2010)</w:t>
          </w:r>
          <w:r w:rsidRPr="00AC3A41">
            <w:rPr>
              <w:rFonts w:ascii="Arial" w:hAnsi="Arial" w:cs="Arial"/>
              <w:sz w:val="24"/>
              <w:szCs w:val="24"/>
            </w:rPr>
            <w:fldChar w:fldCharType="end"/>
          </w:r>
        </w:sdtContent>
      </w:sdt>
      <w:r w:rsidRPr="00AC3A41">
        <w:rPr>
          <w:rFonts w:ascii="Arial" w:hAnsi="Arial" w:cs="Arial"/>
          <w:sz w:val="24"/>
          <w:szCs w:val="24"/>
        </w:rPr>
        <w:t xml:space="preserve">. A disciplinary hearing was recommended, but no outcome </w:t>
      </w:r>
      <w:r w:rsidR="008C0F81">
        <w:rPr>
          <w:rFonts w:ascii="Arial" w:hAnsi="Arial" w:cs="Arial"/>
          <w:sz w:val="24"/>
          <w:szCs w:val="24"/>
        </w:rPr>
        <w:t xml:space="preserve">suggested </w:t>
      </w:r>
      <w:r w:rsidRPr="00AC3A41">
        <w:rPr>
          <w:rFonts w:ascii="Arial" w:hAnsi="Arial" w:cs="Arial"/>
          <w:sz w:val="24"/>
          <w:szCs w:val="24"/>
        </w:rPr>
        <w:t xml:space="preserve">in line with </w:t>
      </w:r>
      <w:r w:rsidRPr="00AC3A41">
        <w:rPr>
          <w:rFonts w:ascii="Arial" w:hAnsi="Arial" w:cs="Arial"/>
          <w:sz w:val="24"/>
          <w:szCs w:val="24"/>
        </w:rPr>
        <w:lastRenderedPageBreak/>
        <w:t xml:space="preserve">Acas Guidelines </w:t>
      </w:r>
      <w:sdt>
        <w:sdtPr>
          <w:rPr>
            <w:rFonts w:ascii="Arial" w:hAnsi="Arial" w:cs="Arial"/>
            <w:sz w:val="24"/>
            <w:szCs w:val="24"/>
          </w:rPr>
          <w:id w:val="-951938973"/>
          <w:citation/>
        </w:sdtPr>
        <w:sdtEndPr/>
        <w:sdtContent>
          <w:r w:rsidRPr="00AC3A41">
            <w:rPr>
              <w:rFonts w:ascii="Arial" w:hAnsi="Arial" w:cs="Arial"/>
              <w:sz w:val="24"/>
              <w:szCs w:val="24"/>
            </w:rPr>
            <w:fldChar w:fldCharType="begin"/>
          </w:r>
          <w:r w:rsidRPr="00AC3A41">
            <w:rPr>
              <w:rFonts w:ascii="Arial" w:hAnsi="Arial" w:cs="Arial"/>
              <w:sz w:val="24"/>
              <w:szCs w:val="24"/>
            </w:rPr>
            <w:instrText xml:space="preserve"> CITATION ACA191 \l 2057 </w:instrText>
          </w:r>
          <w:r w:rsidRPr="00AC3A41">
            <w:rPr>
              <w:rFonts w:ascii="Arial" w:hAnsi="Arial" w:cs="Arial"/>
              <w:sz w:val="24"/>
              <w:szCs w:val="24"/>
            </w:rPr>
            <w:fldChar w:fldCharType="separate"/>
          </w:r>
          <w:r w:rsidRPr="00AC3A41">
            <w:rPr>
              <w:rFonts w:ascii="Arial" w:hAnsi="Arial" w:cs="Arial"/>
              <w:noProof/>
              <w:sz w:val="24"/>
              <w:szCs w:val="24"/>
            </w:rPr>
            <w:t>(ACAS, 2019)</w:t>
          </w:r>
          <w:r w:rsidRPr="00AC3A41">
            <w:rPr>
              <w:rFonts w:ascii="Arial" w:hAnsi="Arial" w:cs="Arial"/>
              <w:sz w:val="24"/>
              <w:szCs w:val="24"/>
            </w:rPr>
            <w:fldChar w:fldCharType="end"/>
          </w:r>
        </w:sdtContent>
      </w:sdt>
      <w:r w:rsidRPr="00AC3A41">
        <w:rPr>
          <w:rFonts w:ascii="Arial" w:hAnsi="Arial" w:cs="Arial"/>
          <w:sz w:val="24"/>
          <w:szCs w:val="24"/>
        </w:rPr>
        <w:t xml:space="preserve">. I was confident that the investigation gathered all the facts, was done in an acceptable timeline, using different people to carry out the investigation and disciplinary </w:t>
      </w:r>
      <w:sdt>
        <w:sdtPr>
          <w:rPr>
            <w:rFonts w:ascii="Arial" w:hAnsi="Arial" w:cs="Arial"/>
            <w:sz w:val="24"/>
            <w:szCs w:val="24"/>
          </w:rPr>
          <w:id w:val="-1991090494"/>
          <w:citation/>
        </w:sdtPr>
        <w:sdtEndPr/>
        <w:sdtContent>
          <w:r w:rsidRPr="00AC3A41">
            <w:rPr>
              <w:rFonts w:ascii="Arial" w:hAnsi="Arial" w:cs="Arial"/>
              <w:sz w:val="24"/>
              <w:szCs w:val="24"/>
            </w:rPr>
            <w:fldChar w:fldCharType="begin"/>
          </w:r>
          <w:r w:rsidRPr="00AC3A41">
            <w:rPr>
              <w:rFonts w:ascii="Arial" w:hAnsi="Arial" w:cs="Arial"/>
              <w:sz w:val="24"/>
              <w:szCs w:val="24"/>
            </w:rPr>
            <w:instrText xml:space="preserve"> CITATION Aca15 \l 2057 </w:instrText>
          </w:r>
          <w:r w:rsidRPr="00AC3A41">
            <w:rPr>
              <w:rFonts w:ascii="Arial" w:hAnsi="Arial" w:cs="Arial"/>
              <w:sz w:val="24"/>
              <w:szCs w:val="24"/>
            </w:rPr>
            <w:fldChar w:fldCharType="separate"/>
          </w:r>
          <w:r w:rsidRPr="00AC3A41">
            <w:rPr>
              <w:rFonts w:ascii="Arial" w:hAnsi="Arial" w:cs="Arial"/>
              <w:noProof/>
              <w:sz w:val="24"/>
              <w:szCs w:val="24"/>
            </w:rPr>
            <w:t>(Acas, 2015)</w:t>
          </w:r>
          <w:r w:rsidRPr="00AC3A41">
            <w:rPr>
              <w:rFonts w:ascii="Arial" w:hAnsi="Arial" w:cs="Arial"/>
              <w:sz w:val="24"/>
              <w:szCs w:val="24"/>
            </w:rPr>
            <w:fldChar w:fldCharType="end"/>
          </w:r>
        </w:sdtContent>
      </w:sdt>
      <w:r w:rsidRPr="00AC3A41">
        <w:rPr>
          <w:rFonts w:ascii="Arial" w:hAnsi="Arial" w:cs="Arial"/>
          <w:sz w:val="24"/>
          <w:szCs w:val="24"/>
        </w:rPr>
        <w:t>.</w:t>
      </w:r>
    </w:p>
    <w:p w14:paraId="1D6C5DF8" w14:textId="77777777" w:rsidR="00BB546A" w:rsidRPr="00AC3A41" w:rsidRDefault="00BB546A" w:rsidP="00AC3A41">
      <w:pPr>
        <w:spacing w:line="360" w:lineRule="auto"/>
        <w:rPr>
          <w:rFonts w:ascii="Arial" w:hAnsi="Arial" w:cs="Arial"/>
          <w:sz w:val="24"/>
          <w:szCs w:val="24"/>
        </w:rPr>
      </w:pPr>
    </w:p>
    <w:p w14:paraId="4756BC42" w14:textId="18874163" w:rsidR="00BB546A" w:rsidRDefault="00BB546A" w:rsidP="00AC3A41">
      <w:pPr>
        <w:spacing w:line="360" w:lineRule="auto"/>
        <w:rPr>
          <w:rFonts w:ascii="Arial" w:hAnsi="Arial" w:cs="Arial"/>
          <w:sz w:val="24"/>
          <w:szCs w:val="24"/>
        </w:rPr>
      </w:pPr>
      <w:r w:rsidRPr="00AC3A41">
        <w:rPr>
          <w:rFonts w:ascii="Arial" w:hAnsi="Arial" w:cs="Arial"/>
          <w:sz w:val="24"/>
          <w:szCs w:val="24"/>
        </w:rPr>
        <w:t xml:space="preserve">The disciplinary letter was sent out, giving details of the disciplinary hearing including time, date and the right to be accompanied.    They bought along with them a trade union representative.   For the disciplinary, I prepared the following, all of which had been seen by the employee. </w:t>
      </w:r>
    </w:p>
    <w:p w14:paraId="17E4405E" w14:textId="77777777" w:rsidR="00AC3A41" w:rsidRPr="00AC3A41" w:rsidRDefault="00AC3A41" w:rsidP="00AC3A41">
      <w:pPr>
        <w:spacing w:line="360" w:lineRule="auto"/>
        <w:rPr>
          <w:rFonts w:ascii="Arial" w:hAnsi="Arial" w:cs="Arial"/>
          <w:sz w:val="8"/>
          <w:szCs w:val="24"/>
        </w:rPr>
      </w:pPr>
    </w:p>
    <w:p w14:paraId="358BB7CF" w14:textId="28127468" w:rsidR="00303190" w:rsidRPr="00AC3A41" w:rsidRDefault="00BB546A" w:rsidP="00AC3A41">
      <w:pPr>
        <w:pStyle w:val="ListParagraph"/>
        <w:numPr>
          <w:ilvl w:val="0"/>
          <w:numId w:val="4"/>
        </w:numPr>
        <w:spacing w:line="360" w:lineRule="auto"/>
        <w:rPr>
          <w:rFonts w:ascii="Arial" w:hAnsi="Arial" w:cs="Arial"/>
          <w:sz w:val="24"/>
          <w:szCs w:val="24"/>
        </w:rPr>
      </w:pPr>
      <w:r w:rsidRPr="00AC3A41">
        <w:rPr>
          <w:rFonts w:ascii="Arial" w:hAnsi="Arial" w:cs="Arial"/>
          <w:sz w:val="24"/>
          <w:szCs w:val="24"/>
        </w:rPr>
        <w:t>Notes</w:t>
      </w:r>
      <w:r w:rsidR="00FC31D3" w:rsidRPr="00AC3A41">
        <w:rPr>
          <w:rFonts w:ascii="Arial" w:hAnsi="Arial" w:cs="Arial"/>
          <w:sz w:val="24"/>
          <w:szCs w:val="24"/>
        </w:rPr>
        <w:t xml:space="preserve"> </w:t>
      </w:r>
      <w:r w:rsidRPr="00AC3A41">
        <w:rPr>
          <w:rFonts w:ascii="Arial" w:hAnsi="Arial" w:cs="Arial"/>
          <w:sz w:val="24"/>
          <w:szCs w:val="24"/>
        </w:rPr>
        <w:t xml:space="preserve">and evidence of </w:t>
      </w:r>
      <w:r w:rsidR="00FC31D3" w:rsidRPr="00AC3A41">
        <w:rPr>
          <w:rFonts w:ascii="Arial" w:hAnsi="Arial" w:cs="Arial"/>
          <w:sz w:val="24"/>
          <w:szCs w:val="24"/>
        </w:rPr>
        <w:t xml:space="preserve">responses to </w:t>
      </w:r>
      <w:r w:rsidR="00303190" w:rsidRPr="00AC3A41">
        <w:rPr>
          <w:rFonts w:ascii="Arial" w:hAnsi="Arial" w:cs="Arial"/>
          <w:sz w:val="24"/>
          <w:szCs w:val="24"/>
        </w:rPr>
        <w:t>patterns</w:t>
      </w:r>
      <w:r w:rsidR="001F7189" w:rsidRPr="00AC3A41">
        <w:rPr>
          <w:rFonts w:ascii="Arial" w:hAnsi="Arial" w:cs="Arial"/>
          <w:sz w:val="24"/>
          <w:szCs w:val="24"/>
        </w:rPr>
        <w:t xml:space="preserve"> in absence</w:t>
      </w:r>
    </w:p>
    <w:p w14:paraId="4C17517F" w14:textId="77777777" w:rsidR="001F7189" w:rsidRPr="00AC3A41" w:rsidRDefault="001F7189" w:rsidP="00AC3A41">
      <w:pPr>
        <w:pStyle w:val="ListParagraph"/>
        <w:numPr>
          <w:ilvl w:val="0"/>
          <w:numId w:val="1"/>
        </w:numPr>
        <w:spacing w:line="360" w:lineRule="auto"/>
        <w:ind w:left="1080"/>
        <w:rPr>
          <w:rFonts w:ascii="Arial" w:hAnsi="Arial" w:cs="Arial"/>
          <w:sz w:val="24"/>
          <w:szCs w:val="24"/>
        </w:rPr>
      </w:pPr>
      <w:r w:rsidRPr="00AC3A41">
        <w:rPr>
          <w:rFonts w:ascii="Arial" w:hAnsi="Arial" w:cs="Arial"/>
          <w:sz w:val="24"/>
          <w:szCs w:val="24"/>
        </w:rPr>
        <w:t>Noted responses to the return to work interviews</w:t>
      </w:r>
    </w:p>
    <w:p w14:paraId="359E520C" w14:textId="77777777" w:rsidR="001F7189" w:rsidRPr="00AC3A41" w:rsidRDefault="001F7189" w:rsidP="00AC3A41">
      <w:pPr>
        <w:pStyle w:val="ListParagraph"/>
        <w:numPr>
          <w:ilvl w:val="0"/>
          <w:numId w:val="1"/>
        </w:numPr>
        <w:spacing w:line="360" w:lineRule="auto"/>
        <w:ind w:left="1080"/>
        <w:rPr>
          <w:rFonts w:ascii="Arial" w:hAnsi="Arial" w:cs="Arial"/>
          <w:sz w:val="24"/>
          <w:szCs w:val="24"/>
        </w:rPr>
      </w:pPr>
      <w:r w:rsidRPr="00AC3A41">
        <w:rPr>
          <w:rFonts w:ascii="Arial" w:hAnsi="Arial" w:cs="Arial"/>
          <w:sz w:val="24"/>
          <w:szCs w:val="24"/>
        </w:rPr>
        <w:t xml:space="preserve">Noted response to witness statements </w:t>
      </w:r>
    </w:p>
    <w:p w14:paraId="15BE7931" w14:textId="77777777" w:rsidR="001F7189" w:rsidRPr="00AC3A41" w:rsidRDefault="001F7189" w:rsidP="00AC3A41">
      <w:pPr>
        <w:pStyle w:val="ListParagraph"/>
        <w:numPr>
          <w:ilvl w:val="0"/>
          <w:numId w:val="1"/>
        </w:numPr>
        <w:spacing w:line="360" w:lineRule="auto"/>
        <w:ind w:left="1080"/>
        <w:rPr>
          <w:rFonts w:ascii="Arial" w:hAnsi="Arial" w:cs="Arial"/>
          <w:sz w:val="24"/>
          <w:szCs w:val="24"/>
        </w:rPr>
      </w:pPr>
      <w:r w:rsidRPr="00AC3A41">
        <w:rPr>
          <w:rFonts w:ascii="Arial" w:hAnsi="Arial" w:cs="Arial"/>
          <w:sz w:val="24"/>
          <w:szCs w:val="24"/>
        </w:rPr>
        <w:t>Noted responses to the social media screenshots showing evidence of the employee being at a hotel.</w:t>
      </w:r>
    </w:p>
    <w:p w14:paraId="533E4FC6" w14:textId="77777777" w:rsidR="00AC3A41" w:rsidRPr="00AC3A41" w:rsidRDefault="00AC3A41" w:rsidP="00AC3A41">
      <w:pPr>
        <w:spacing w:line="360" w:lineRule="auto"/>
        <w:rPr>
          <w:rFonts w:ascii="Arial" w:hAnsi="Arial" w:cs="Arial"/>
          <w:sz w:val="14"/>
          <w:szCs w:val="24"/>
        </w:rPr>
      </w:pPr>
    </w:p>
    <w:p w14:paraId="26D15FA3" w14:textId="5ED60302" w:rsidR="00C13696" w:rsidRPr="00AC3A41" w:rsidRDefault="00C13696" w:rsidP="00AC3A41">
      <w:pPr>
        <w:spacing w:line="360" w:lineRule="auto"/>
        <w:rPr>
          <w:rFonts w:ascii="Arial" w:hAnsi="Arial" w:cs="Arial"/>
          <w:sz w:val="24"/>
          <w:szCs w:val="24"/>
        </w:rPr>
      </w:pPr>
      <w:r w:rsidRPr="00AC3A41">
        <w:rPr>
          <w:rFonts w:ascii="Arial" w:hAnsi="Arial" w:cs="Arial"/>
          <w:sz w:val="24"/>
          <w:szCs w:val="24"/>
        </w:rPr>
        <w:t>In the meeting, I explained the evidence that had been collected as part of the investigation process. I asked if they had any questions or wanted to make any comments</w:t>
      </w:r>
      <w:r w:rsidR="00BC107A" w:rsidRPr="00AC3A41">
        <w:rPr>
          <w:rFonts w:ascii="Arial" w:hAnsi="Arial" w:cs="Arial"/>
          <w:sz w:val="24"/>
          <w:szCs w:val="24"/>
        </w:rPr>
        <w:t xml:space="preserve">.  Comments were mainly around how it </w:t>
      </w:r>
      <w:r w:rsidR="002F2628" w:rsidRPr="00AC3A41">
        <w:rPr>
          <w:rFonts w:ascii="Arial" w:hAnsi="Arial" w:cs="Arial"/>
          <w:sz w:val="24"/>
          <w:szCs w:val="24"/>
        </w:rPr>
        <w:t>w</w:t>
      </w:r>
      <w:r w:rsidR="00BC107A" w:rsidRPr="00AC3A41">
        <w:rPr>
          <w:rFonts w:ascii="Arial" w:hAnsi="Arial" w:cs="Arial"/>
          <w:sz w:val="24"/>
          <w:szCs w:val="24"/>
        </w:rPr>
        <w:t xml:space="preserve">as their </w:t>
      </w:r>
      <w:r w:rsidR="00BB546A" w:rsidRPr="00AC3A41">
        <w:rPr>
          <w:rFonts w:ascii="Arial" w:hAnsi="Arial" w:cs="Arial"/>
          <w:sz w:val="24"/>
          <w:szCs w:val="24"/>
        </w:rPr>
        <w:t>friends’</w:t>
      </w:r>
      <w:r w:rsidR="00BC107A" w:rsidRPr="00AC3A41">
        <w:rPr>
          <w:rFonts w:ascii="Arial" w:hAnsi="Arial" w:cs="Arial"/>
          <w:sz w:val="24"/>
          <w:szCs w:val="24"/>
        </w:rPr>
        <w:t xml:space="preserve"> birthday and they did not want to miss </w:t>
      </w:r>
      <w:r w:rsidR="00BB546A" w:rsidRPr="00AC3A41">
        <w:rPr>
          <w:rFonts w:ascii="Arial" w:hAnsi="Arial" w:cs="Arial"/>
          <w:sz w:val="24"/>
          <w:szCs w:val="24"/>
        </w:rPr>
        <w:t xml:space="preserve">the </w:t>
      </w:r>
      <w:r w:rsidR="00BC107A" w:rsidRPr="00AC3A41">
        <w:rPr>
          <w:rFonts w:ascii="Arial" w:hAnsi="Arial" w:cs="Arial"/>
          <w:sz w:val="24"/>
          <w:szCs w:val="24"/>
        </w:rPr>
        <w:t xml:space="preserve">celebrations.  They did not deny any of the allegations. </w:t>
      </w:r>
    </w:p>
    <w:p w14:paraId="494EAE55" w14:textId="77777777" w:rsidR="00BC107A" w:rsidRPr="00AC3A41" w:rsidRDefault="00BC107A" w:rsidP="00AC3A41">
      <w:pPr>
        <w:spacing w:line="360" w:lineRule="auto"/>
        <w:rPr>
          <w:rFonts w:ascii="Arial" w:hAnsi="Arial" w:cs="Arial"/>
          <w:sz w:val="24"/>
          <w:szCs w:val="24"/>
        </w:rPr>
      </w:pPr>
    </w:p>
    <w:p w14:paraId="5A3C889E" w14:textId="5F51F4EE" w:rsidR="00735869" w:rsidRPr="00AC3A41" w:rsidRDefault="00735869" w:rsidP="00AC3A41">
      <w:pPr>
        <w:spacing w:line="360" w:lineRule="auto"/>
        <w:rPr>
          <w:rFonts w:ascii="Arial" w:hAnsi="Arial" w:cs="Arial"/>
          <w:sz w:val="24"/>
          <w:szCs w:val="24"/>
        </w:rPr>
      </w:pPr>
      <w:r w:rsidRPr="00AC3A41">
        <w:rPr>
          <w:rFonts w:ascii="Arial" w:hAnsi="Arial" w:cs="Arial"/>
          <w:sz w:val="24"/>
          <w:szCs w:val="24"/>
        </w:rPr>
        <w:t>During the break in the disciplinary meeting, I spent a lot of time revisiting policies, and on reflection, I should have outlined the relevant points earlier on. I am however confident that the policies were considered and followed throughout the disciplinary process.</w:t>
      </w:r>
    </w:p>
    <w:p w14:paraId="662E3F00" w14:textId="77777777" w:rsidR="00735869" w:rsidRPr="00AC3A41" w:rsidRDefault="00735869" w:rsidP="00AC3A41">
      <w:pPr>
        <w:spacing w:line="360" w:lineRule="auto"/>
        <w:rPr>
          <w:rFonts w:ascii="Arial" w:hAnsi="Arial" w:cs="Arial"/>
          <w:sz w:val="24"/>
          <w:szCs w:val="24"/>
        </w:rPr>
      </w:pPr>
    </w:p>
    <w:p w14:paraId="6A82BC9B" w14:textId="229C64DA" w:rsidR="00BC107A" w:rsidRPr="00AC3A41" w:rsidRDefault="00BC107A" w:rsidP="00AC3A41">
      <w:pPr>
        <w:spacing w:line="360" w:lineRule="auto"/>
        <w:rPr>
          <w:rFonts w:ascii="Arial" w:hAnsi="Arial" w:cs="Arial"/>
          <w:sz w:val="24"/>
          <w:szCs w:val="24"/>
        </w:rPr>
      </w:pPr>
      <w:r w:rsidRPr="00AC3A41">
        <w:rPr>
          <w:rFonts w:ascii="Arial" w:hAnsi="Arial" w:cs="Arial"/>
          <w:sz w:val="24"/>
          <w:szCs w:val="24"/>
        </w:rPr>
        <w:t>I suggest</w:t>
      </w:r>
      <w:r w:rsidR="00BB546A" w:rsidRPr="00AC3A41">
        <w:rPr>
          <w:rFonts w:ascii="Arial" w:hAnsi="Arial" w:cs="Arial"/>
          <w:sz w:val="24"/>
          <w:szCs w:val="24"/>
        </w:rPr>
        <w:t>ed a final written warning be issued.  The other HR Advisor (a</w:t>
      </w:r>
      <w:r w:rsidR="00735869" w:rsidRPr="00AC3A41">
        <w:rPr>
          <w:rFonts w:ascii="Arial" w:hAnsi="Arial" w:cs="Arial"/>
          <w:sz w:val="24"/>
          <w:szCs w:val="24"/>
        </w:rPr>
        <w:t xml:space="preserve">lso in the disciplinary hearing) </w:t>
      </w:r>
      <w:r w:rsidR="00BB546A" w:rsidRPr="00AC3A41">
        <w:rPr>
          <w:rFonts w:ascii="Arial" w:hAnsi="Arial" w:cs="Arial"/>
          <w:sz w:val="24"/>
          <w:szCs w:val="24"/>
        </w:rPr>
        <w:t xml:space="preserve">believed that this was gross misconduct in line with the absence policy and </w:t>
      </w:r>
      <w:r w:rsidR="00735869" w:rsidRPr="00AC3A41">
        <w:rPr>
          <w:rFonts w:ascii="Arial" w:hAnsi="Arial" w:cs="Arial"/>
          <w:sz w:val="24"/>
          <w:szCs w:val="24"/>
        </w:rPr>
        <w:t>a</w:t>
      </w:r>
      <w:r w:rsidR="00BB546A" w:rsidRPr="00AC3A41">
        <w:rPr>
          <w:rFonts w:ascii="Arial" w:hAnsi="Arial" w:cs="Arial"/>
          <w:sz w:val="24"/>
          <w:szCs w:val="24"/>
        </w:rPr>
        <w:t xml:space="preserve"> break in trust</w:t>
      </w:r>
      <w:r w:rsidR="00735869" w:rsidRPr="00AC3A41">
        <w:rPr>
          <w:rFonts w:ascii="Arial" w:hAnsi="Arial" w:cs="Arial"/>
          <w:sz w:val="24"/>
          <w:szCs w:val="24"/>
        </w:rPr>
        <w:t>.  The employee showed remorse and did not lie to hide her actions when questioned</w:t>
      </w:r>
      <w:r w:rsidR="008C0F81">
        <w:rPr>
          <w:rFonts w:ascii="Arial" w:hAnsi="Arial" w:cs="Arial"/>
          <w:sz w:val="24"/>
          <w:szCs w:val="24"/>
        </w:rPr>
        <w:t xml:space="preserve">.  The Senior HR Manager agreed a final written warning would be </w:t>
      </w:r>
      <w:r w:rsidR="00217C91" w:rsidRPr="00AC3A41">
        <w:rPr>
          <w:rFonts w:ascii="Arial" w:hAnsi="Arial" w:cs="Arial"/>
          <w:sz w:val="24"/>
          <w:szCs w:val="24"/>
        </w:rPr>
        <w:t>issued</w:t>
      </w:r>
      <w:r w:rsidR="00735869" w:rsidRPr="00AC3A41">
        <w:rPr>
          <w:rFonts w:ascii="Arial" w:hAnsi="Arial" w:cs="Arial"/>
          <w:sz w:val="24"/>
          <w:szCs w:val="24"/>
        </w:rPr>
        <w:t xml:space="preserve">. </w:t>
      </w:r>
    </w:p>
    <w:p w14:paraId="63E66803" w14:textId="77777777" w:rsidR="00217C91" w:rsidRPr="00AC3A41" w:rsidRDefault="00217C91" w:rsidP="00AC3A41">
      <w:pPr>
        <w:spacing w:line="360" w:lineRule="auto"/>
        <w:rPr>
          <w:rFonts w:ascii="Arial" w:hAnsi="Arial" w:cs="Arial"/>
          <w:sz w:val="24"/>
          <w:szCs w:val="24"/>
        </w:rPr>
      </w:pPr>
    </w:p>
    <w:p w14:paraId="3FD032DA" w14:textId="0F6DDD02" w:rsidR="00C8178F" w:rsidRPr="00AC3A41" w:rsidRDefault="00877F93" w:rsidP="00AC3A41">
      <w:pPr>
        <w:spacing w:line="360" w:lineRule="auto"/>
        <w:rPr>
          <w:rFonts w:ascii="Arial" w:hAnsi="Arial" w:cs="Arial"/>
          <w:sz w:val="24"/>
          <w:szCs w:val="24"/>
        </w:rPr>
      </w:pPr>
      <w:r w:rsidRPr="00AC3A41">
        <w:rPr>
          <w:rFonts w:ascii="Arial" w:hAnsi="Arial" w:cs="Arial"/>
          <w:sz w:val="24"/>
          <w:szCs w:val="24"/>
        </w:rPr>
        <w:t xml:space="preserve">I </w:t>
      </w:r>
      <w:r w:rsidR="00D30814" w:rsidRPr="00AC3A41">
        <w:rPr>
          <w:rFonts w:ascii="Arial" w:hAnsi="Arial" w:cs="Arial"/>
          <w:sz w:val="24"/>
          <w:szCs w:val="24"/>
        </w:rPr>
        <w:t xml:space="preserve">had the opportunity to discuss my contribution in detail with my manager. </w:t>
      </w:r>
      <w:r w:rsidRPr="00AC3A41">
        <w:rPr>
          <w:rFonts w:ascii="Arial" w:hAnsi="Arial" w:cs="Arial"/>
          <w:sz w:val="24"/>
          <w:szCs w:val="24"/>
        </w:rPr>
        <w:t xml:space="preserve"> </w:t>
      </w:r>
      <w:r w:rsidR="005870F8" w:rsidRPr="00AC3A41">
        <w:rPr>
          <w:rFonts w:ascii="Arial" w:hAnsi="Arial" w:cs="Arial"/>
          <w:sz w:val="24"/>
          <w:szCs w:val="24"/>
        </w:rPr>
        <w:t xml:space="preserve">I </w:t>
      </w:r>
      <w:r w:rsidR="00CF763F" w:rsidRPr="00AC3A41">
        <w:rPr>
          <w:rFonts w:ascii="Arial" w:hAnsi="Arial" w:cs="Arial"/>
          <w:sz w:val="24"/>
          <w:szCs w:val="24"/>
        </w:rPr>
        <w:t xml:space="preserve">was commended </w:t>
      </w:r>
      <w:r w:rsidR="006D3808" w:rsidRPr="00AC3A41">
        <w:rPr>
          <w:rFonts w:ascii="Arial" w:hAnsi="Arial" w:cs="Arial"/>
          <w:sz w:val="24"/>
          <w:szCs w:val="24"/>
        </w:rPr>
        <w:t xml:space="preserve">on my </w:t>
      </w:r>
      <w:r w:rsidR="00CF763F" w:rsidRPr="00AC3A41">
        <w:rPr>
          <w:rFonts w:ascii="Arial" w:hAnsi="Arial" w:cs="Arial"/>
          <w:sz w:val="24"/>
          <w:szCs w:val="24"/>
        </w:rPr>
        <w:t xml:space="preserve">ability to follow the processes </w:t>
      </w:r>
      <w:r w:rsidR="005870F8" w:rsidRPr="00AC3A41">
        <w:rPr>
          <w:rFonts w:ascii="Arial" w:hAnsi="Arial" w:cs="Arial"/>
          <w:sz w:val="24"/>
          <w:szCs w:val="24"/>
        </w:rPr>
        <w:t>and the</w:t>
      </w:r>
      <w:r w:rsidR="00CF763F" w:rsidRPr="00AC3A41">
        <w:rPr>
          <w:rFonts w:ascii="Arial" w:hAnsi="Arial" w:cs="Arial"/>
          <w:sz w:val="24"/>
          <w:szCs w:val="24"/>
        </w:rPr>
        <w:t xml:space="preserve"> level of detail</w:t>
      </w:r>
      <w:r w:rsidR="000B17DF" w:rsidRPr="00AC3A41">
        <w:rPr>
          <w:rFonts w:ascii="Arial" w:hAnsi="Arial" w:cs="Arial"/>
          <w:sz w:val="24"/>
          <w:szCs w:val="24"/>
        </w:rPr>
        <w:t xml:space="preserve">ed questioning techniques. </w:t>
      </w:r>
      <w:r w:rsidR="00CF763F" w:rsidRPr="00AC3A41">
        <w:rPr>
          <w:rFonts w:ascii="Arial" w:hAnsi="Arial" w:cs="Arial"/>
          <w:sz w:val="24"/>
          <w:szCs w:val="24"/>
        </w:rPr>
        <w:t xml:space="preserve"> </w:t>
      </w:r>
      <w:r w:rsidR="008C0F81">
        <w:rPr>
          <w:rFonts w:ascii="Arial" w:hAnsi="Arial" w:cs="Arial"/>
          <w:sz w:val="24"/>
          <w:szCs w:val="24"/>
        </w:rPr>
        <w:t>One</w:t>
      </w:r>
      <w:r w:rsidR="00CF763F" w:rsidRPr="00AC3A41">
        <w:rPr>
          <w:rFonts w:ascii="Arial" w:hAnsi="Arial" w:cs="Arial"/>
          <w:sz w:val="24"/>
          <w:szCs w:val="24"/>
        </w:rPr>
        <w:t xml:space="preserve"> </w:t>
      </w:r>
      <w:r w:rsidR="008C0F81">
        <w:rPr>
          <w:rFonts w:ascii="Arial" w:hAnsi="Arial" w:cs="Arial"/>
          <w:sz w:val="24"/>
          <w:szCs w:val="24"/>
        </w:rPr>
        <w:t xml:space="preserve">suggested </w:t>
      </w:r>
      <w:r w:rsidR="00677F52" w:rsidRPr="00AC3A41">
        <w:rPr>
          <w:rFonts w:ascii="Arial" w:hAnsi="Arial" w:cs="Arial"/>
          <w:sz w:val="24"/>
          <w:szCs w:val="24"/>
        </w:rPr>
        <w:t>improvement was</w:t>
      </w:r>
      <w:r w:rsidR="00CF763F" w:rsidRPr="00AC3A41">
        <w:rPr>
          <w:rFonts w:ascii="Arial" w:hAnsi="Arial" w:cs="Arial"/>
          <w:sz w:val="24"/>
          <w:szCs w:val="24"/>
        </w:rPr>
        <w:t xml:space="preserve"> </w:t>
      </w:r>
      <w:r w:rsidR="008C0F81">
        <w:rPr>
          <w:rFonts w:ascii="Arial" w:hAnsi="Arial" w:cs="Arial"/>
          <w:sz w:val="24"/>
          <w:szCs w:val="24"/>
        </w:rPr>
        <w:t xml:space="preserve">to reduce the </w:t>
      </w:r>
      <w:r w:rsidR="00C8178F" w:rsidRPr="00AC3A41">
        <w:rPr>
          <w:rFonts w:ascii="Arial" w:hAnsi="Arial" w:cs="Arial"/>
          <w:sz w:val="24"/>
          <w:szCs w:val="24"/>
        </w:rPr>
        <w:t xml:space="preserve">time taken </w:t>
      </w:r>
      <w:r w:rsidR="00C8178F" w:rsidRPr="00AC3A41">
        <w:rPr>
          <w:rFonts w:ascii="Arial" w:hAnsi="Arial" w:cs="Arial"/>
          <w:sz w:val="24"/>
          <w:szCs w:val="24"/>
        </w:rPr>
        <w:lastRenderedPageBreak/>
        <w:t xml:space="preserve">to carry out the </w:t>
      </w:r>
      <w:r w:rsidR="000B17DF" w:rsidRPr="00AC3A41">
        <w:rPr>
          <w:rFonts w:ascii="Arial" w:hAnsi="Arial" w:cs="Arial"/>
          <w:sz w:val="24"/>
          <w:szCs w:val="24"/>
        </w:rPr>
        <w:t>disciplinary</w:t>
      </w:r>
      <w:r w:rsidR="00C8178F" w:rsidRPr="00AC3A41">
        <w:rPr>
          <w:rFonts w:ascii="Arial" w:hAnsi="Arial" w:cs="Arial"/>
          <w:sz w:val="24"/>
          <w:szCs w:val="24"/>
        </w:rPr>
        <w:t xml:space="preserve"> meeting.</w:t>
      </w:r>
      <w:r w:rsidR="000607F7" w:rsidRPr="00AC3A41">
        <w:rPr>
          <w:rFonts w:ascii="Arial" w:hAnsi="Arial" w:cs="Arial"/>
          <w:sz w:val="24"/>
          <w:szCs w:val="24"/>
        </w:rPr>
        <w:t xml:space="preserve"> </w:t>
      </w:r>
      <w:r w:rsidR="004058CA" w:rsidRPr="00AC3A41">
        <w:rPr>
          <w:rFonts w:ascii="Arial" w:hAnsi="Arial" w:cs="Arial"/>
          <w:sz w:val="24"/>
          <w:szCs w:val="24"/>
        </w:rPr>
        <w:t xml:space="preserve"> I was aware that </w:t>
      </w:r>
      <w:r w:rsidR="00C8178F" w:rsidRPr="00AC3A41">
        <w:rPr>
          <w:rFonts w:ascii="Arial" w:hAnsi="Arial" w:cs="Arial"/>
          <w:sz w:val="24"/>
          <w:szCs w:val="24"/>
        </w:rPr>
        <w:t>it</w:t>
      </w:r>
      <w:r w:rsidR="002F2628" w:rsidRPr="00AC3A41">
        <w:rPr>
          <w:rFonts w:ascii="Arial" w:hAnsi="Arial" w:cs="Arial"/>
          <w:sz w:val="24"/>
          <w:szCs w:val="24"/>
        </w:rPr>
        <w:t xml:space="preserve"> took me longer than </w:t>
      </w:r>
      <w:r w:rsidR="004058CA" w:rsidRPr="00AC3A41">
        <w:rPr>
          <w:rFonts w:ascii="Arial" w:hAnsi="Arial" w:cs="Arial"/>
          <w:sz w:val="24"/>
          <w:szCs w:val="24"/>
        </w:rPr>
        <w:t>expected</w:t>
      </w:r>
      <w:r w:rsidR="008C0F81">
        <w:rPr>
          <w:rFonts w:ascii="Arial" w:hAnsi="Arial" w:cs="Arial"/>
          <w:sz w:val="24"/>
          <w:szCs w:val="24"/>
        </w:rPr>
        <w:t xml:space="preserve"> as</w:t>
      </w:r>
      <w:r w:rsidR="001F7189" w:rsidRPr="00AC3A41">
        <w:rPr>
          <w:rFonts w:ascii="Arial" w:hAnsi="Arial" w:cs="Arial"/>
          <w:sz w:val="24"/>
          <w:szCs w:val="24"/>
        </w:rPr>
        <w:t xml:space="preserve"> I</w:t>
      </w:r>
      <w:r w:rsidR="004058CA" w:rsidRPr="00AC3A41">
        <w:rPr>
          <w:rFonts w:ascii="Arial" w:hAnsi="Arial" w:cs="Arial"/>
          <w:sz w:val="24"/>
          <w:szCs w:val="24"/>
        </w:rPr>
        <w:t xml:space="preserve"> was second check</w:t>
      </w:r>
      <w:r w:rsidR="006D3808" w:rsidRPr="00AC3A41">
        <w:rPr>
          <w:rFonts w:ascii="Arial" w:hAnsi="Arial" w:cs="Arial"/>
          <w:sz w:val="24"/>
          <w:szCs w:val="24"/>
        </w:rPr>
        <w:t>ed</w:t>
      </w:r>
      <w:r w:rsidR="004058CA" w:rsidRPr="00AC3A41">
        <w:rPr>
          <w:rFonts w:ascii="Arial" w:hAnsi="Arial" w:cs="Arial"/>
          <w:sz w:val="24"/>
          <w:szCs w:val="24"/>
        </w:rPr>
        <w:t xml:space="preserve"> everything</w:t>
      </w:r>
      <w:r w:rsidR="00505513" w:rsidRPr="00AC3A41">
        <w:rPr>
          <w:rFonts w:ascii="Arial" w:hAnsi="Arial" w:cs="Arial"/>
          <w:sz w:val="24"/>
          <w:szCs w:val="24"/>
        </w:rPr>
        <w:t>,</w:t>
      </w:r>
      <w:r w:rsidR="004058CA" w:rsidRPr="00AC3A41">
        <w:rPr>
          <w:rFonts w:ascii="Arial" w:hAnsi="Arial" w:cs="Arial"/>
          <w:sz w:val="24"/>
          <w:szCs w:val="24"/>
        </w:rPr>
        <w:t xml:space="preserve"> </w:t>
      </w:r>
      <w:r w:rsidR="00505513" w:rsidRPr="00AC3A41">
        <w:rPr>
          <w:rFonts w:ascii="Arial" w:hAnsi="Arial" w:cs="Arial"/>
          <w:sz w:val="24"/>
          <w:szCs w:val="24"/>
        </w:rPr>
        <w:t>rather</w:t>
      </w:r>
      <w:r w:rsidR="004058CA" w:rsidRPr="00AC3A41">
        <w:rPr>
          <w:rFonts w:ascii="Arial" w:hAnsi="Arial" w:cs="Arial"/>
          <w:sz w:val="24"/>
          <w:szCs w:val="24"/>
        </w:rPr>
        <w:t xml:space="preserve"> than</w:t>
      </w:r>
      <w:r w:rsidR="00146FB4" w:rsidRPr="00AC3A41">
        <w:rPr>
          <w:rFonts w:ascii="Arial" w:hAnsi="Arial" w:cs="Arial"/>
          <w:sz w:val="24"/>
          <w:szCs w:val="24"/>
        </w:rPr>
        <w:t xml:space="preserve"> </w:t>
      </w:r>
      <w:r w:rsidR="00505513" w:rsidRPr="00AC3A41">
        <w:rPr>
          <w:rFonts w:ascii="Arial" w:hAnsi="Arial" w:cs="Arial"/>
          <w:sz w:val="24"/>
          <w:szCs w:val="24"/>
        </w:rPr>
        <w:t>having the confidence</w:t>
      </w:r>
      <w:r w:rsidR="00146FB4" w:rsidRPr="00AC3A41">
        <w:rPr>
          <w:rFonts w:ascii="Arial" w:hAnsi="Arial" w:cs="Arial"/>
          <w:sz w:val="24"/>
          <w:szCs w:val="24"/>
          <w:lang w:val="x-none"/>
        </w:rPr>
        <w:t xml:space="preserve"> in my ability</w:t>
      </w:r>
      <w:r w:rsidR="009200FB" w:rsidRPr="00AC3A41">
        <w:rPr>
          <w:rFonts w:ascii="Arial" w:hAnsi="Arial" w:cs="Arial"/>
          <w:sz w:val="24"/>
          <w:szCs w:val="24"/>
        </w:rPr>
        <w:t xml:space="preserve">. </w:t>
      </w:r>
      <w:r w:rsidR="00C8178F" w:rsidRPr="00AC3A41">
        <w:rPr>
          <w:rFonts w:ascii="Arial" w:hAnsi="Arial" w:cs="Arial"/>
          <w:sz w:val="24"/>
          <w:szCs w:val="24"/>
        </w:rPr>
        <w:t xml:space="preserve"> My manager also made me aware of the </w:t>
      </w:r>
      <w:r w:rsidR="00585CAB" w:rsidRPr="00AC3A41">
        <w:rPr>
          <w:rFonts w:ascii="Arial" w:hAnsi="Arial" w:cs="Arial"/>
          <w:sz w:val="24"/>
          <w:szCs w:val="24"/>
        </w:rPr>
        <w:t>dangers of using s</w:t>
      </w:r>
      <w:r w:rsidR="00C8178F" w:rsidRPr="00AC3A41">
        <w:rPr>
          <w:rFonts w:ascii="Arial" w:hAnsi="Arial" w:cs="Arial"/>
          <w:sz w:val="24"/>
          <w:szCs w:val="24"/>
        </w:rPr>
        <w:t xml:space="preserve">ocial </w:t>
      </w:r>
      <w:r w:rsidR="001F7189" w:rsidRPr="00AC3A41">
        <w:rPr>
          <w:rFonts w:ascii="Arial" w:hAnsi="Arial" w:cs="Arial"/>
          <w:sz w:val="24"/>
          <w:szCs w:val="24"/>
        </w:rPr>
        <w:t>m</w:t>
      </w:r>
      <w:r w:rsidR="00C8178F" w:rsidRPr="00AC3A41">
        <w:rPr>
          <w:rFonts w:ascii="Arial" w:hAnsi="Arial" w:cs="Arial"/>
          <w:sz w:val="24"/>
          <w:szCs w:val="24"/>
        </w:rPr>
        <w:t>edia as evidence due to data protection and human rights legislation</w:t>
      </w:r>
      <w:r w:rsidR="00585CAB" w:rsidRPr="00AC3A41">
        <w:rPr>
          <w:rFonts w:ascii="Arial" w:hAnsi="Arial" w:cs="Arial"/>
          <w:sz w:val="24"/>
          <w:szCs w:val="24"/>
        </w:rPr>
        <w:t xml:space="preserve">.  However,  </w:t>
      </w:r>
      <w:sdt>
        <w:sdtPr>
          <w:rPr>
            <w:rFonts w:ascii="Arial" w:hAnsi="Arial" w:cs="Arial"/>
            <w:sz w:val="24"/>
            <w:szCs w:val="24"/>
          </w:rPr>
          <w:id w:val="1286923947"/>
          <w:citation/>
        </w:sdtPr>
        <w:sdtEndPr/>
        <w:sdtContent>
          <w:r w:rsidR="00585CAB" w:rsidRPr="00AC3A41">
            <w:rPr>
              <w:rFonts w:ascii="Arial" w:hAnsi="Arial" w:cs="Arial"/>
              <w:sz w:val="24"/>
              <w:szCs w:val="24"/>
            </w:rPr>
            <w:fldChar w:fldCharType="begin"/>
          </w:r>
          <w:r w:rsidR="00585CAB" w:rsidRPr="00AC3A41">
            <w:rPr>
              <w:rFonts w:ascii="Arial" w:hAnsi="Arial" w:cs="Arial"/>
              <w:sz w:val="24"/>
              <w:szCs w:val="24"/>
            </w:rPr>
            <w:instrText xml:space="preserve">CITATION Per16 \l 2057 </w:instrText>
          </w:r>
          <w:r w:rsidR="00585CAB" w:rsidRPr="00AC3A41">
            <w:rPr>
              <w:rFonts w:ascii="Arial" w:hAnsi="Arial" w:cs="Arial"/>
              <w:sz w:val="24"/>
              <w:szCs w:val="24"/>
            </w:rPr>
            <w:fldChar w:fldCharType="separate"/>
          </w:r>
          <w:r w:rsidR="000B17DF" w:rsidRPr="00AC3A41">
            <w:rPr>
              <w:rFonts w:ascii="Arial" w:hAnsi="Arial" w:cs="Arial"/>
              <w:noProof/>
              <w:sz w:val="24"/>
              <w:szCs w:val="24"/>
            </w:rPr>
            <w:t>(Cooksley, C, 2016)</w:t>
          </w:r>
          <w:r w:rsidR="00585CAB" w:rsidRPr="00AC3A41">
            <w:rPr>
              <w:rFonts w:ascii="Arial" w:hAnsi="Arial" w:cs="Arial"/>
              <w:sz w:val="24"/>
              <w:szCs w:val="24"/>
            </w:rPr>
            <w:fldChar w:fldCharType="end"/>
          </w:r>
        </w:sdtContent>
      </w:sdt>
      <w:r w:rsidR="00585CAB" w:rsidRPr="00AC3A41">
        <w:rPr>
          <w:rFonts w:ascii="Arial" w:hAnsi="Arial" w:cs="Arial"/>
          <w:sz w:val="24"/>
          <w:szCs w:val="24"/>
        </w:rPr>
        <w:t xml:space="preserve"> outlined that using </w:t>
      </w:r>
      <w:r w:rsidR="001F7189" w:rsidRPr="00AC3A41">
        <w:rPr>
          <w:rFonts w:ascii="Arial" w:hAnsi="Arial" w:cs="Arial"/>
          <w:sz w:val="24"/>
          <w:szCs w:val="24"/>
        </w:rPr>
        <w:t>photos on social media</w:t>
      </w:r>
      <w:r w:rsidR="00585CAB" w:rsidRPr="00AC3A41">
        <w:rPr>
          <w:rFonts w:ascii="Arial" w:hAnsi="Arial" w:cs="Arial"/>
          <w:sz w:val="24"/>
          <w:szCs w:val="24"/>
        </w:rPr>
        <w:t xml:space="preserve"> is acceptable when </w:t>
      </w:r>
      <w:r w:rsidR="001F7189" w:rsidRPr="00AC3A41">
        <w:rPr>
          <w:rFonts w:ascii="Arial" w:hAnsi="Arial" w:cs="Arial"/>
          <w:sz w:val="24"/>
          <w:szCs w:val="24"/>
        </w:rPr>
        <w:t>an employer has evidence that an employee is being dishonest by claiming to be off sick when not</w:t>
      </w:r>
      <w:r w:rsidR="00585CAB" w:rsidRPr="00AC3A41">
        <w:rPr>
          <w:rFonts w:ascii="Arial" w:hAnsi="Arial" w:cs="Arial"/>
          <w:sz w:val="24"/>
          <w:szCs w:val="24"/>
        </w:rPr>
        <w:t xml:space="preserve">. </w:t>
      </w:r>
      <w:r w:rsidR="00C8178F" w:rsidRPr="00AC3A41">
        <w:rPr>
          <w:rFonts w:ascii="Arial" w:hAnsi="Arial" w:cs="Arial"/>
          <w:sz w:val="24"/>
          <w:szCs w:val="24"/>
        </w:rPr>
        <w:t xml:space="preserve">Gill v SAS Ground Services UK Limited </w:t>
      </w:r>
      <w:r w:rsidR="00585CAB" w:rsidRPr="00AC3A41">
        <w:rPr>
          <w:rFonts w:ascii="Arial" w:hAnsi="Arial" w:cs="Arial"/>
          <w:sz w:val="24"/>
          <w:szCs w:val="24"/>
        </w:rPr>
        <w:t>(</w:t>
      </w:r>
      <w:r w:rsidR="00C8178F" w:rsidRPr="00AC3A41">
        <w:rPr>
          <w:rFonts w:ascii="Arial" w:hAnsi="Arial" w:cs="Arial"/>
          <w:sz w:val="24"/>
          <w:szCs w:val="24"/>
        </w:rPr>
        <w:t>ET/2705021/09</w:t>
      </w:r>
      <w:r w:rsidR="00585CAB" w:rsidRPr="00AC3A41">
        <w:rPr>
          <w:rFonts w:ascii="Arial" w:hAnsi="Arial" w:cs="Arial"/>
          <w:sz w:val="24"/>
          <w:szCs w:val="24"/>
        </w:rPr>
        <w:t>)</w:t>
      </w:r>
      <w:r w:rsidR="00C8178F" w:rsidRPr="00AC3A41">
        <w:rPr>
          <w:rFonts w:ascii="Arial" w:hAnsi="Arial" w:cs="Arial"/>
          <w:sz w:val="24"/>
          <w:szCs w:val="24"/>
        </w:rPr>
        <w:t xml:space="preserve"> demonstrates that “Employers can use entries on websites such as Facebook as evidence in disciplinary proceedings” </w:t>
      </w:r>
      <w:sdt>
        <w:sdtPr>
          <w:rPr>
            <w:rFonts w:ascii="Arial" w:hAnsi="Arial" w:cs="Arial"/>
            <w:sz w:val="24"/>
            <w:szCs w:val="24"/>
          </w:rPr>
          <w:id w:val="1191576636"/>
          <w:citation/>
        </w:sdtPr>
        <w:sdtEndPr/>
        <w:sdtContent>
          <w:r w:rsidR="00C8178F" w:rsidRPr="00AC3A41">
            <w:rPr>
              <w:rFonts w:ascii="Arial" w:hAnsi="Arial" w:cs="Arial"/>
              <w:sz w:val="24"/>
              <w:szCs w:val="24"/>
            </w:rPr>
            <w:fldChar w:fldCharType="begin"/>
          </w:r>
          <w:r w:rsidR="00C8178F" w:rsidRPr="00AC3A41">
            <w:rPr>
              <w:rFonts w:ascii="Arial" w:hAnsi="Arial" w:cs="Arial"/>
              <w:sz w:val="24"/>
              <w:szCs w:val="24"/>
            </w:rPr>
            <w:instrText xml:space="preserve"> CITATION Xpe10 \l 2057 </w:instrText>
          </w:r>
          <w:r w:rsidR="00C8178F" w:rsidRPr="00AC3A41">
            <w:rPr>
              <w:rFonts w:ascii="Arial" w:hAnsi="Arial" w:cs="Arial"/>
              <w:sz w:val="24"/>
              <w:szCs w:val="24"/>
            </w:rPr>
            <w:fldChar w:fldCharType="separate"/>
          </w:r>
          <w:r w:rsidR="000B17DF" w:rsidRPr="00AC3A41">
            <w:rPr>
              <w:rFonts w:ascii="Arial" w:hAnsi="Arial" w:cs="Arial"/>
              <w:noProof/>
              <w:sz w:val="24"/>
              <w:szCs w:val="24"/>
            </w:rPr>
            <w:t>(XpertHR, 2010)</w:t>
          </w:r>
          <w:r w:rsidR="00C8178F" w:rsidRPr="00AC3A41">
            <w:rPr>
              <w:rFonts w:ascii="Arial" w:hAnsi="Arial" w:cs="Arial"/>
              <w:sz w:val="24"/>
              <w:szCs w:val="24"/>
            </w:rPr>
            <w:fldChar w:fldCharType="end"/>
          </w:r>
        </w:sdtContent>
      </w:sdt>
      <w:r w:rsidR="00C8178F" w:rsidRPr="00AC3A41">
        <w:rPr>
          <w:rFonts w:ascii="Arial" w:hAnsi="Arial" w:cs="Arial"/>
          <w:sz w:val="24"/>
          <w:szCs w:val="24"/>
        </w:rPr>
        <w:t>.</w:t>
      </w:r>
    </w:p>
    <w:p w14:paraId="345442FB" w14:textId="1F9A5FB7" w:rsidR="002F2628" w:rsidRPr="00AC3A41" w:rsidRDefault="002F2628" w:rsidP="00AC3A41">
      <w:pPr>
        <w:spacing w:line="360" w:lineRule="auto"/>
        <w:rPr>
          <w:rFonts w:ascii="Arial" w:hAnsi="Arial" w:cs="Arial"/>
          <w:sz w:val="24"/>
          <w:szCs w:val="24"/>
        </w:rPr>
      </w:pPr>
    </w:p>
    <w:p w14:paraId="0056C2BB" w14:textId="5F2C36BE" w:rsidR="002F2628" w:rsidRPr="00AC3A41" w:rsidRDefault="002F2628" w:rsidP="00AC3A41">
      <w:pPr>
        <w:spacing w:line="360" w:lineRule="auto"/>
        <w:rPr>
          <w:rFonts w:ascii="Arial" w:hAnsi="Arial" w:cs="Arial"/>
          <w:b/>
          <w:sz w:val="24"/>
          <w:szCs w:val="24"/>
        </w:rPr>
      </w:pPr>
      <w:r w:rsidRPr="00AC3A41">
        <w:rPr>
          <w:rFonts w:ascii="Arial" w:hAnsi="Arial" w:cs="Arial"/>
          <w:b/>
          <w:sz w:val="24"/>
          <w:szCs w:val="24"/>
        </w:rPr>
        <w:t xml:space="preserve">Joint Consultative Committee </w:t>
      </w:r>
      <w:r w:rsidR="00417674" w:rsidRPr="00AC3A41">
        <w:rPr>
          <w:rFonts w:ascii="Arial" w:hAnsi="Arial" w:cs="Arial"/>
          <w:b/>
          <w:sz w:val="24"/>
          <w:szCs w:val="24"/>
        </w:rPr>
        <w:t>(JCC)</w:t>
      </w:r>
    </w:p>
    <w:p w14:paraId="186EC04D" w14:textId="6BD40550" w:rsidR="002F2628" w:rsidRPr="00AC3A41" w:rsidRDefault="002F2628" w:rsidP="00AC3A41">
      <w:pPr>
        <w:spacing w:line="360" w:lineRule="auto"/>
        <w:rPr>
          <w:rFonts w:ascii="Arial" w:hAnsi="Arial" w:cs="Arial"/>
          <w:sz w:val="24"/>
          <w:szCs w:val="24"/>
        </w:rPr>
      </w:pPr>
    </w:p>
    <w:p w14:paraId="3FDCC8DF" w14:textId="6600F75C" w:rsidR="002F2628" w:rsidRPr="00AC3A41" w:rsidRDefault="002F2628" w:rsidP="00AC3A41">
      <w:pPr>
        <w:spacing w:line="360" w:lineRule="auto"/>
        <w:rPr>
          <w:rFonts w:ascii="Arial" w:hAnsi="Arial" w:cs="Arial"/>
          <w:sz w:val="24"/>
          <w:szCs w:val="24"/>
        </w:rPr>
      </w:pPr>
      <w:r w:rsidRPr="00AC3A41">
        <w:rPr>
          <w:rFonts w:ascii="Arial" w:hAnsi="Arial" w:cs="Arial"/>
          <w:sz w:val="24"/>
          <w:szCs w:val="24"/>
        </w:rPr>
        <w:t>As the Health B</w:t>
      </w:r>
      <w:r w:rsidR="00F31CFC" w:rsidRPr="00AC3A41">
        <w:rPr>
          <w:rFonts w:ascii="Arial" w:hAnsi="Arial" w:cs="Arial"/>
          <w:sz w:val="24"/>
          <w:szCs w:val="24"/>
        </w:rPr>
        <w:t>oard is a public sector organisation and employs over 10,000 staff, there is a significan</w:t>
      </w:r>
      <w:r w:rsidR="0073703E" w:rsidRPr="00AC3A41">
        <w:rPr>
          <w:rFonts w:ascii="Arial" w:hAnsi="Arial" w:cs="Arial"/>
          <w:sz w:val="24"/>
          <w:szCs w:val="24"/>
        </w:rPr>
        <w:t>t involvement from trade unions</w:t>
      </w:r>
      <w:r w:rsidR="00875BD9" w:rsidRPr="00AC3A41">
        <w:rPr>
          <w:rFonts w:ascii="Arial" w:hAnsi="Arial" w:cs="Arial"/>
          <w:sz w:val="24"/>
          <w:szCs w:val="24"/>
        </w:rPr>
        <w:t xml:space="preserve">, as a method of employee consultation </w:t>
      </w:r>
      <w:sdt>
        <w:sdtPr>
          <w:rPr>
            <w:rFonts w:ascii="Arial" w:hAnsi="Arial" w:cs="Arial"/>
            <w:sz w:val="24"/>
            <w:szCs w:val="24"/>
          </w:rPr>
          <w:id w:val="1802655933"/>
          <w:citation/>
        </w:sdtPr>
        <w:sdtContent>
          <w:r w:rsidR="00875BD9" w:rsidRPr="00AC3A41">
            <w:rPr>
              <w:rFonts w:ascii="Arial" w:hAnsi="Arial" w:cs="Arial"/>
              <w:sz w:val="24"/>
              <w:szCs w:val="24"/>
            </w:rPr>
            <w:fldChar w:fldCharType="begin"/>
          </w:r>
          <w:r w:rsidR="00875BD9" w:rsidRPr="00AC3A41">
            <w:rPr>
              <w:rFonts w:ascii="Arial" w:hAnsi="Arial" w:cs="Arial"/>
              <w:sz w:val="24"/>
              <w:szCs w:val="24"/>
            </w:rPr>
            <w:instrText xml:space="preserve"> CITATION Aca19 \l 2057 </w:instrText>
          </w:r>
          <w:r w:rsidR="00875BD9" w:rsidRPr="00AC3A41">
            <w:rPr>
              <w:rFonts w:ascii="Arial" w:hAnsi="Arial" w:cs="Arial"/>
              <w:sz w:val="24"/>
              <w:szCs w:val="24"/>
            </w:rPr>
            <w:fldChar w:fldCharType="separate"/>
          </w:r>
          <w:r w:rsidR="00875BD9" w:rsidRPr="00AC3A41">
            <w:rPr>
              <w:rFonts w:ascii="Arial" w:hAnsi="Arial" w:cs="Arial"/>
              <w:noProof/>
              <w:sz w:val="24"/>
              <w:szCs w:val="24"/>
            </w:rPr>
            <w:t>(Acas, 2019)</w:t>
          </w:r>
          <w:r w:rsidR="00875BD9" w:rsidRPr="00AC3A41">
            <w:rPr>
              <w:rFonts w:ascii="Arial" w:hAnsi="Arial" w:cs="Arial"/>
              <w:sz w:val="24"/>
              <w:szCs w:val="24"/>
            </w:rPr>
            <w:fldChar w:fldCharType="end"/>
          </w:r>
        </w:sdtContent>
      </w:sdt>
      <w:r w:rsidR="00875BD9" w:rsidRPr="00AC3A41">
        <w:rPr>
          <w:rFonts w:ascii="Arial" w:hAnsi="Arial" w:cs="Arial"/>
          <w:sz w:val="24"/>
          <w:szCs w:val="24"/>
        </w:rPr>
        <w:t>.</w:t>
      </w:r>
      <w:r w:rsidR="0073703E" w:rsidRPr="00AC3A41">
        <w:rPr>
          <w:rFonts w:ascii="Arial" w:hAnsi="Arial" w:cs="Arial"/>
          <w:sz w:val="24"/>
          <w:szCs w:val="24"/>
        </w:rPr>
        <w:t xml:space="preserve"> This can be by supporting individuals through grievances and disciplinary procedures, consultations in relation to restructuring or changes in working patterns, through collective bargaining. </w:t>
      </w:r>
    </w:p>
    <w:p w14:paraId="24B075CF" w14:textId="20A43D59" w:rsidR="007F1407" w:rsidRPr="00AC3A41" w:rsidRDefault="007F1407" w:rsidP="00AC3A41">
      <w:pPr>
        <w:spacing w:line="360" w:lineRule="auto"/>
        <w:rPr>
          <w:rFonts w:ascii="Arial" w:hAnsi="Arial" w:cs="Arial"/>
          <w:sz w:val="24"/>
          <w:szCs w:val="24"/>
        </w:rPr>
      </w:pPr>
    </w:p>
    <w:p w14:paraId="5F1516D8" w14:textId="066EBDCB" w:rsidR="00217C91" w:rsidRPr="00AC3A41" w:rsidRDefault="007F1407" w:rsidP="00AC3A41">
      <w:pPr>
        <w:spacing w:line="360" w:lineRule="auto"/>
        <w:rPr>
          <w:rFonts w:ascii="Arial" w:hAnsi="Arial" w:cs="Arial"/>
          <w:sz w:val="24"/>
          <w:szCs w:val="24"/>
        </w:rPr>
      </w:pPr>
      <w:r w:rsidRPr="00AC3A41">
        <w:rPr>
          <w:rFonts w:ascii="Arial" w:hAnsi="Arial" w:cs="Arial"/>
          <w:sz w:val="24"/>
          <w:szCs w:val="24"/>
        </w:rPr>
        <w:t>The Local Partnership Forum (LPF) is a</w:t>
      </w:r>
      <w:r w:rsidR="00217C91" w:rsidRPr="00AC3A41">
        <w:rPr>
          <w:rFonts w:ascii="Arial" w:hAnsi="Arial" w:cs="Arial"/>
          <w:sz w:val="24"/>
          <w:szCs w:val="24"/>
        </w:rPr>
        <w:t xml:space="preserve"> formal mechanism where the Health Board</w:t>
      </w:r>
      <w:r w:rsidR="00CC2117" w:rsidRPr="00AC3A41">
        <w:rPr>
          <w:rFonts w:ascii="Arial" w:hAnsi="Arial" w:cs="Arial"/>
          <w:sz w:val="24"/>
          <w:szCs w:val="24"/>
        </w:rPr>
        <w:t xml:space="preserve">, </w:t>
      </w:r>
      <w:r w:rsidR="00217C91" w:rsidRPr="00AC3A41">
        <w:rPr>
          <w:rFonts w:ascii="Arial" w:hAnsi="Arial" w:cs="Arial"/>
          <w:sz w:val="24"/>
          <w:szCs w:val="24"/>
        </w:rPr>
        <w:t>trade unions and professional bodies work together.  It is an advisory committee, all</w:t>
      </w:r>
      <w:r w:rsidR="00FB3AB5" w:rsidRPr="00AC3A41">
        <w:rPr>
          <w:rFonts w:ascii="Arial" w:hAnsi="Arial" w:cs="Arial"/>
          <w:sz w:val="24"/>
          <w:szCs w:val="24"/>
        </w:rPr>
        <w:t xml:space="preserve">owing dialogue in relation to workforce and health service issues </w:t>
      </w:r>
      <w:sdt>
        <w:sdtPr>
          <w:rPr>
            <w:rFonts w:ascii="Arial" w:hAnsi="Arial" w:cs="Arial"/>
            <w:sz w:val="24"/>
            <w:szCs w:val="24"/>
          </w:rPr>
          <w:id w:val="-371615849"/>
          <w:citation/>
        </w:sdtPr>
        <w:sdtEndPr/>
        <w:sdtContent>
          <w:r w:rsidR="00FB3AB5" w:rsidRPr="00AC3A41">
            <w:rPr>
              <w:rFonts w:ascii="Arial" w:hAnsi="Arial" w:cs="Arial"/>
              <w:sz w:val="24"/>
              <w:szCs w:val="24"/>
            </w:rPr>
            <w:fldChar w:fldCharType="begin"/>
          </w:r>
          <w:r w:rsidR="00FB3AB5" w:rsidRPr="00AC3A41">
            <w:rPr>
              <w:rFonts w:ascii="Arial" w:hAnsi="Arial" w:cs="Arial"/>
              <w:sz w:val="24"/>
              <w:szCs w:val="24"/>
            </w:rPr>
            <w:instrText xml:space="preserve"> CITATION Hyw13 \l 2057 </w:instrText>
          </w:r>
          <w:r w:rsidR="00FB3AB5" w:rsidRPr="00AC3A41">
            <w:rPr>
              <w:rFonts w:ascii="Arial" w:hAnsi="Arial" w:cs="Arial"/>
              <w:sz w:val="24"/>
              <w:szCs w:val="24"/>
            </w:rPr>
            <w:fldChar w:fldCharType="separate"/>
          </w:r>
          <w:r w:rsidR="00FB3AB5" w:rsidRPr="00AC3A41">
            <w:rPr>
              <w:rFonts w:ascii="Arial" w:hAnsi="Arial" w:cs="Arial"/>
              <w:noProof/>
              <w:sz w:val="24"/>
              <w:szCs w:val="24"/>
            </w:rPr>
            <w:t>(Hywel Dda University Health Board, 2013)</w:t>
          </w:r>
          <w:r w:rsidR="00FB3AB5" w:rsidRPr="00AC3A41">
            <w:rPr>
              <w:rFonts w:ascii="Arial" w:hAnsi="Arial" w:cs="Arial"/>
              <w:sz w:val="24"/>
              <w:szCs w:val="24"/>
            </w:rPr>
            <w:fldChar w:fldCharType="end"/>
          </w:r>
        </w:sdtContent>
      </w:sdt>
      <w:r w:rsidR="00C84C97" w:rsidRPr="00AC3A41">
        <w:rPr>
          <w:rFonts w:ascii="Arial" w:hAnsi="Arial" w:cs="Arial"/>
          <w:sz w:val="24"/>
          <w:szCs w:val="24"/>
        </w:rPr>
        <w:t xml:space="preserve">, representing their members </w:t>
      </w:r>
      <w:r w:rsidR="008F5EF3" w:rsidRPr="00AC3A41">
        <w:rPr>
          <w:rFonts w:ascii="Arial" w:hAnsi="Arial" w:cs="Arial"/>
          <w:sz w:val="24"/>
          <w:szCs w:val="24"/>
        </w:rPr>
        <w:t xml:space="preserve">and providing democracy for the workforce </w:t>
      </w:r>
      <w:sdt>
        <w:sdtPr>
          <w:rPr>
            <w:rFonts w:ascii="Arial" w:hAnsi="Arial" w:cs="Arial"/>
            <w:sz w:val="24"/>
            <w:szCs w:val="24"/>
          </w:rPr>
          <w:id w:val="-387263351"/>
          <w:citation/>
        </w:sdtPr>
        <w:sdtEndPr/>
        <w:sdtContent>
          <w:r w:rsidR="008F5EF3" w:rsidRPr="00AC3A41">
            <w:rPr>
              <w:rFonts w:ascii="Arial" w:hAnsi="Arial" w:cs="Arial"/>
              <w:sz w:val="24"/>
              <w:szCs w:val="24"/>
            </w:rPr>
            <w:fldChar w:fldCharType="begin"/>
          </w:r>
          <w:r w:rsidR="008F5EF3" w:rsidRPr="00AC3A41">
            <w:rPr>
              <w:rFonts w:ascii="Arial" w:hAnsi="Arial" w:cs="Arial"/>
              <w:sz w:val="24"/>
              <w:szCs w:val="24"/>
            </w:rPr>
            <w:instrText xml:space="preserve"> CITATION Tay161 \l 2057 </w:instrText>
          </w:r>
          <w:r w:rsidR="008F5EF3" w:rsidRPr="00AC3A41">
            <w:rPr>
              <w:rFonts w:ascii="Arial" w:hAnsi="Arial" w:cs="Arial"/>
              <w:sz w:val="24"/>
              <w:szCs w:val="24"/>
            </w:rPr>
            <w:fldChar w:fldCharType="separate"/>
          </w:r>
          <w:r w:rsidR="008F5EF3" w:rsidRPr="00AC3A41">
            <w:rPr>
              <w:rFonts w:ascii="Arial" w:hAnsi="Arial" w:cs="Arial"/>
              <w:noProof/>
              <w:sz w:val="24"/>
              <w:szCs w:val="24"/>
            </w:rPr>
            <w:t>(Taylor &amp; Woodhams, 2016)</w:t>
          </w:r>
          <w:r w:rsidR="008F5EF3" w:rsidRPr="00AC3A41">
            <w:rPr>
              <w:rFonts w:ascii="Arial" w:hAnsi="Arial" w:cs="Arial"/>
              <w:sz w:val="24"/>
              <w:szCs w:val="24"/>
            </w:rPr>
            <w:fldChar w:fldCharType="end"/>
          </w:r>
        </w:sdtContent>
      </w:sdt>
      <w:r w:rsidR="008F5EF3" w:rsidRPr="00AC3A41">
        <w:rPr>
          <w:rFonts w:ascii="Arial" w:hAnsi="Arial" w:cs="Arial"/>
          <w:sz w:val="24"/>
          <w:szCs w:val="24"/>
        </w:rPr>
        <w:t>.</w:t>
      </w:r>
      <w:r w:rsidR="00FB3AB5" w:rsidRPr="00AC3A41">
        <w:rPr>
          <w:rFonts w:ascii="Arial" w:hAnsi="Arial" w:cs="Arial"/>
          <w:sz w:val="24"/>
          <w:szCs w:val="24"/>
        </w:rPr>
        <w:t xml:space="preserve"> There are fourteen trade unions represented, however the main are Unite, Unison and the Royal College of Nursing</w:t>
      </w:r>
      <w:r w:rsidR="008F5EF3" w:rsidRPr="00AC3A41">
        <w:rPr>
          <w:rFonts w:ascii="Arial" w:hAnsi="Arial" w:cs="Arial"/>
          <w:sz w:val="24"/>
          <w:szCs w:val="24"/>
        </w:rPr>
        <w:t xml:space="preserve">, with </w:t>
      </w:r>
      <w:r w:rsidR="00E465CE" w:rsidRPr="00AC3A41">
        <w:rPr>
          <w:rFonts w:ascii="Arial" w:hAnsi="Arial" w:cs="Arial"/>
          <w:sz w:val="24"/>
          <w:szCs w:val="24"/>
        </w:rPr>
        <w:t>representation f</w:t>
      </w:r>
      <w:r w:rsidR="008C0F81">
        <w:rPr>
          <w:rFonts w:ascii="Arial" w:hAnsi="Arial" w:cs="Arial"/>
          <w:sz w:val="24"/>
          <w:szCs w:val="24"/>
        </w:rPr>
        <w:t>rom</w:t>
      </w:r>
      <w:r w:rsidR="00E465CE" w:rsidRPr="00AC3A41">
        <w:rPr>
          <w:rFonts w:ascii="Arial" w:hAnsi="Arial" w:cs="Arial"/>
          <w:sz w:val="24"/>
          <w:szCs w:val="24"/>
        </w:rPr>
        <w:t xml:space="preserve"> other </w:t>
      </w:r>
      <w:r w:rsidR="008F5EF3" w:rsidRPr="00AC3A41">
        <w:rPr>
          <w:rFonts w:ascii="Arial" w:hAnsi="Arial" w:cs="Arial"/>
          <w:sz w:val="24"/>
          <w:szCs w:val="24"/>
        </w:rPr>
        <w:t>unions within the health sector</w:t>
      </w:r>
      <w:r w:rsidR="00FB3AB5" w:rsidRPr="00AC3A41">
        <w:rPr>
          <w:rFonts w:ascii="Arial" w:hAnsi="Arial" w:cs="Arial"/>
          <w:sz w:val="24"/>
          <w:szCs w:val="24"/>
        </w:rPr>
        <w:t>. The trade unions are represented on other groups</w:t>
      </w:r>
      <w:r w:rsidR="00E465CE" w:rsidRPr="00AC3A41">
        <w:rPr>
          <w:rFonts w:ascii="Arial" w:hAnsi="Arial" w:cs="Arial"/>
          <w:sz w:val="24"/>
          <w:szCs w:val="24"/>
        </w:rPr>
        <w:t xml:space="preserve">, giving them </w:t>
      </w:r>
      <w:r w:rsidR="00FB3AB5" w:rsidRPr="00AC3A41">
        <w:rPr>
          <w:rFonts w:ascii="Arial" w:hAnsi="Arial" w:cs="Arial"/>
          <w:sz w:val="24"/>
          <w:szCs w:val="24"/>
        </w:rPr>
        <w:t xml:space="preserve">an awareness of the constraints and current issues </w:t>
      </w:r>
      <w:r w:rsidR="00E465CE" w:rsidRPr="00AC3A41">
        <w:rPr>
          <w:rFonts w:ascii="Arial" w:hAnsi="Arial" w:cs="Arial"/>
          <w:sz w:val="24"/>
          <w:szCs w:val="24"/>
        </w:rPr>
        <w:t>of the organisation.</w:t>
      </w:r>
    </w:p>
    <w:p w14:paraId="0B6861F8" w14:textId="3E832835" w:rsidR="00FB3AB5" w:rsidRPr="00AC3A41" w:rsidRDefault="00FB3AB5" w:rsidP="00AC3A41">
      <w:pPr>
        <w:spacing w:line="360" w:lineRule="auto"/>
        <w:rPr>
          <w:rFonts w:ascii="Arial" w:hAnsi="Arial" w:cs="Arial"/>
          <w:sz w:val="24"/>
          <w:szCs w:val="24"/>
        </w:rPr>
      </w:pPr>
    </w:p>
    <w:p w14:paraId="48AA4D2C" w14:textId="6B17E9D2" w:rsidR="00FB3AB5" w:rsidRPr="00AC3A41" w:rsidRDefault="00145F39" w:rsidP="00AC3A41">
      <w:pPr>
        <w:spacing w:line="360" w:lineRule="auto"/>
        <w:rPr>
          <w:rFonts w:ascii="Arial" w:hAnsi="Arial" w:cs="Arial"/>
          <w:sz w:val="24"/>
          <w:szCs w:val="24"/>
        </w:rPr>
      </w:pPr>
      <w:r w:rsidRPr="00AC3A41">
        <w:rPr>
          <w:rFonts w:ascii="Arial" w:hAnsi="Arial" w:cs="Arial"/>
          <w:sz w:val="24"/>
          <w:szCs w:val="24"/>
        </w:rPr>
        <w:t>The</w:t>
      </w:r>
      <w:r w:rsidR="00CC2117" w:rsidRPr="00AC3A41">
        <w:rPr>
          <w:rFonts w:ascii="Arial" w:hAnsi="Arial" w:cs="Arial"/>
          <w:sz w:val="24"/>
          <w:szCs w:val="24"/>
        </w:rPr>
        <w:t xml:space="preserve"> May 2019 LPF</w:t>
      </w:r>
      <w:r w:rsidRPr="00AC3A41">
        <w:rPr>
          <w:rFonts w:ascii="Arial" w:hAnsi="Arial" w:cs="Arial"/>
          <w:sz w:val="24"/>
          <w:szCs w:val="24"/>
        </w:rPr>
        <w:t xml:space="preserve"> had representation from all groups in line with Acas guidelines </w:t>
      </w:r>
      <w:sdt>
        <w:sdtPr>
          <w:rPr>
            <w:rFonts w:ascii="Arial" w:hAnsi="Arial" w:cs="Arial"/>
            <w:sz w:val="24"/>
            <w:szCs w:val="24"/>
          </w:rPr>
          <w:id w:val="832415859"/>
          <w:citation/>
        </w:sdtPr>
        <w:sdtContent>
          <w:r w:rsidRPr="00AC3A41">
            <w:rPr>
              <w:rFonts w:ascii="Arial" w:hAnsi="Arial" w:cs="Arial"/>
              <w:sz w:val="24"/>
              <w:szCs w:val="24"/>
            </w:rPr>
            <w:fldChar w:fldCharType="begin"/>
          </w:r>
          <w:r w:rsidRPr="00AC3A41">
            <w:rPr>
              <w:rFonts w:ascii="Arial" w:hAnsi="Arial" w:cs="Arial"/>
              <w:sz w:val="24"/>
              <w:szCs w:val="24"/>
            </w:rPr>
            <w:instrText xml:space="preserve"> CITATION Aca19 \l 2057 </w:instrText>
          </w:r>
          <w:r w:rsidRPr="00AC3A41">
            <w:rPr>
              <w:rFonts w:ascii="Arial" w:hAnsi="Arial" w:cs="Arial"/>
              <w:sz w:val="24"/>
              <w:szCs w:val="24"/>
            </w:rPr>
            <w:fldChar w:fldCharType="separate"/>
          </w:r>
          <w:r w:rsidRPr="00AC3A41">
            <w:rPr>
              <w:rFonts w:ascii="Arial" w:hAnsi="Arial" w:cs="Arial"/>
              <w:noProof/>
              <w:sz w:val="24"/>
              <w:szCs w:val="24"/>
            </w:rPr>
            <w:t>(Acas, 2019)</w:t>
          </w:r>
          <w:r w:rsidRPr="00AC3A41">
            <w:rPr>
              <w:rFonts w:ascii="Arial" w:hAnsi="Arial" w:cs="Arial"/>
              <w:sz w:val="24"/>
              <w:szCs w:val="24"/>
            </w:rPr>
            <w:fldChar w:fldCharType="end"/>
          </w:r>
        </w:sdtContent>
      </w:sdt>
      <w:r w:rsidRPr="00AC3A41">
        <w:rPr>
          <w:rFonts w:ascii="Arial" w:hAnsi="Arial" w:cs="Arial"/>
          <w:sz w:val="24"/>
          <w:szCs w:val="24"/>
        </w:rPr>
        <w:t xml:space="preserve">.  A formal agenda included: </w:t>
      </w:r>
    </w:p>
    <w:p w14:paraId="21EBA860" w14:textId="5AF8B7DF" w:rsidR="00875BD9" w:rsidRPr="00AC3A41" w:rsidRDefault="00875BD9" w:rsidP="00AC3A41">
      <w:pPr>
        <w:pStyle w:val="ListParagraph"/>
        <w:numPr>
          <w:ilvl w:val="0"/>
          <w:numId w:val="5"/>
        </w:numPr>
        <w:spacing w:line="360" w:lineRule="auto"/>
        <w:rPr>
          <w:rFonts w:ascii="Arial" w:hAnsi="Arial" w:cs="Arial"/>
          <w:sz w:val="24"/>
          <w:szCs w:val="24"/>
        </w:rPr>
      </w:pPr>
      <w:r w:rsidRPr="00AC3A41">
        <w:rPr>
          <w:rFonts w:ascii="Arial" w:hAnsi="Arial" w:cs="Arial"/>
          <w:sz w:val="24"/>
          <w:szCs w:val="24"/>
        </w:rPr>
        <w:t xml:space="preserve">Review and acceptance of the Terms of Reference </w:t>
      </w:r>
      <w:r w:rsidR="00145F39" w:rsidRPr="00AC3A41">
        <w:rPr>
          <w:rFonts w:ascii="Arial" w:hAnsi="Arial" w:cs="Arial"/>
          <w:sz w:val="24"/>
          <w:szCs w:val="24"/>
        </w:rPr>
        <w:t>(TOR)</w:t>
      </w:r>
    </w:p>
    <w:p w14:paraId="4B31C290" w14:textId="51A3E038" w:rsidR="00046245" w:rsidRPr="00AC3A41" w:rsidRDefault="00E465CE" w:rsidP="00AC3A41">
      <w:pPr>
        <w:pStyle w:val="ListParagraph"/>
        <w:numPr>
          <w:ilvl w:val="0"/>
          <w:numId w:val="5"/>
        </w:numPr>
        <w:spacing w:line="360" w:lineRule="auto"/>
        <w:rPr>
          <w:rFonts w:ascii="Arial" w:hAnsi="Arial" w:cs="Arial"/>
          <w:sz w:val="24"/>
          <w:szCs w:val="24"/>
        </w:rPr>
      </w:pPr>
      <w:r w:rsidRPr="00AC3A41">
        <w:rPr>
          <w:rFonts w:ascii="Arial" w:hAnsi="Arial" w:cs="Arial"/>
          <w:sz w:val="24"/>
          <w:szCs w:val="24"/>
        </w:rPr>
        <w:t>The</w:t>
      </w:r>
      <w:r w:rsidR="00046245" w:rsidRPr="00AC3A41">
        <w:rPr>
          <w:rFonts w:ascii="Arial" w:hAnsi="Arial" w:cs="Arial"/>
          <w:sz w:val="24"/>
          <w:szCs w:val="24"/>
        </w:rPr>
        <w:t xml:space="preserve"> Apprentice Academy and </w:t>
      </w:r>
      <w:r w:rsidRPr="00AC3A41">
        <w:rPr>
          <w:rFonts w:ascii="Arial" w:hAnsi="Arial" w:cs="Arial"/>
          <w:sz w:val="24"/>
          <w:szCs w:val="24"/>
        </w:rPr>
        <w:t>implications on</w:t>
      </w:r>
      <w:r w:rsidR="00046245" w:rsidRPr="00AC3A41">
        <w:rPr>
          <w:rFonts w:ascii="Arial" w:hAnsi="Arial" w:cs="Arial"/>
          <w:sz w:val="24"/>
          <w:szCs w:val="24"/>
        </w:rPr>
        <w:t xml:space="preserve"> apprentices </w:t>
      </w:r>
      <w:r w:rsidRPr="00AC3A41">
        <w:rPr>
          <w:rFonts w:ascii="Arial" w:hAnsi="Arial" w:cs="Arial"/>
          <w:sz w:val="24"/>
          <w:szCs w:val="24"/>
        </w:rPr>
        <w:t>and</w:t>
      </w:r>
      <w:r w:rsidR="00046245" w:rsidRPr="00AC3A41">
        <w:rPr>
          <w:rFonts w:ascii="Arial" w:hAnsi="Arial" w:cs="Arial"/>
          <w:sz w:val="24"/>
          <w:szCs w:val="24"/>
        </w:rPr>
        <w:t xml:space="preserve"> existing staff</w:t>
      </w:r>
    </w:p>
    <w:p w14:paraId="33A7E610" w14:textId="77777777" w:rsidR="00046245" w:rsidRPr="00AC3A41" w:rsidRDefault="00046245" w:rsidP="00AC3A41">
      <w:pPr>
        <w:pStyle w:val="ListParagraph"/>
        <w:spacing w:line="360" w:lineRule="auto"/>
        <w:rPr>
          <w:rFonts w:ascii="Arial" w:hAnsi="Arial" w:cs="Arial"/>
          <w:sz w:val="24"/>
          <w:szCs w:val="24"/>
        </w:rPr>
      </w:pPr>
    </w:p>
    <w:p w14:paraId="5DB1361E" w14:textId="6173D82E" w:rsidR="00FB3AB5" w:rsidRPr="00AC3A41" w:rsidRDefault="002B023F" w:rsidP="00AC3A41">
      <w:pPr>
        <w:pStyle w:val="ListParagraph"/>
        <w:numPr>
          <w:ilvl w:val="0"/>
          <w:numId w:val="5"/>
        </w:numPr>
        <w:spacing w:line="360" w:lineRule="auto"/>
        <w:rPr>
          <w:rFonts w:ascii="Arial" w:hAnsi="Arial" w:cs="Arial"/>
          <w:sz w:val="24"/>
          <w:szCs w:val="24"/>
        </w:rPr>
      </w:pPr>
      <w:r w:rsidRPr="00AC3A41">
        <w:rPr>
          <w:rFonts w:ascii="Arial" w:hAnsi="Arial" w:cs="Arial"/>
          <w:sz w:val="24"/>
          <w:szCs w:val="24"/>
        </w:rPr>
        <w:lastRenderedPageBreak/>
        <w:t>The well</w:t>
      </w:r>
      <w:r w:rsidR="008C0F81">
        <w:rPr>
          <w:rFonts w:ascii="Arial" w:hAnsi="Arial" w:cs="Arial"/>
          <w:sz w:val="24"/>
          <w:szCs w:val="24"/>
        </w:rPr>
        <w:t>-</w:t>
      </w:r>
      <w:r w:rsidRPr="00AC3A41">
        <w:rPr>
          <w:rFonts w:ascii="Arial" w:hAnsi="Arial" w:cs="Arial"/>
          <w:sz w:val="24"/>
          <w:szCs w:val="24"/>
        </w:rPr>
        <w:t>being policy</w:t>
      </w:r>
      <w:r w:rsidR="00CC2117" w:rsidRPr="00AC3A41">
        <w:rPr>
          <w:rFonts w:ascii="Arial" w:hAnsi="Arial" w:cs="Arial"/>
          <w:sz w:val="24"/>
          <w:szCs w:val="24"/>
        </w:rPr>
        <w:t xml:space="preserve"> </w:t>
      </w:r>
      <w:r w:rsidR="00E465CE" w:rsidRPr="00AC3A41">
        <w:rPr>
          <w:rFonts w:ascii="Arial" w:hAnsi="Arial" w:cs="Arial"/>
          <w:sz w:val="24"/>
          <w:szCs w:val="24"/>
        </w:rPr>
        <w:t xml:space="preserve">and the need </w:t>
      </w:r>
      <w:r w:rsidRPr="00AC3A41">
        <w:rPr>
          <w:rFonts w:ascii="Arial" w:hAnsi="Arial" w:cs="Arial"/>
          <w:sz w:val="24"/>
          <w:szCs w:val="24"/>
        </w:rPr>
        <w:t xml:space="preserve">for more management discretion </w:t>
      </w:r>
    </w:p>
    <w:p w14:paraId="0F31B02A" w14:textId="22430795" w:rsidR="002B023F" w:rsidRPr="00AC3A41" w:rsidRDefault="002B023F" w:rsidP="00AC3A41">
      <w:pPr>
        <w:pStyle w:val="ListParagraph"/>
        <w:numPr>
          <w:ilvl w:val="0"/>
          <w:numId w:val="5"/>
        </w:numPr>
        <w:spacing w:line="360" w:lineRule="auto"/>
        <w:rPr>
          <w:rFonts w:ascii="Arial" w:hAnsi="Arial" w:cs="Arial"/>
          <w:sz w:val="24"/>
          <w:szCs w:val="24"/>
        </w:rPr>
      </w:pPr>
      <w:r w:rsidRPr="00AC3A41">
        <w:rPr>
          <w:rFonts w:ascii="Arial" w:hAnsi="Arial" w:cs="Arial"/>
          <w:sz w:val="24"/>
          <w:szCs w:val="24"/>
        </w:rPr>
        <w:t xml:space="preserve">Strategic safe staffing </w:t>
      </w:r>
      <w:r w:rsidR="0096517F" w:rsidRPr="00AC3A41">
        <w:rPr>
          <w:rFonts w:ascii="Arial" w:hAnsi="Arial" w:cs="Arial"/>
          <w:sz w:val="24"/>
          <w:szCs w:val="24"/>
        </w:rPr>
        <w:t xml:space="preserve">levels </w:t>
      </w:r>
      <w:r w:rsidRPr="00AC3A41">
        <w:rPr>
          <w:rFonts w:ascii="Arial" w:hAnsi="Arial" w:cs="Arial"/>
          <w:sz w:val="24"/>
          <w:szCs w:val="24"/>
        </w:rPr>
        <w:t xml:space="preserve">in line with </w:t>
      </w:r>
      <w:r w:rsidR="00CC2117" w:rsidRPr="00AC3A41">
        <w:rPr>
          <w:rFonts w:ascii="Arial" w:hAnsi="Arial" w:cs="Arial"/>
          <w:sz w:val="24"/>
          <w:szCs w:val="24"/>
        </w:rPr>
        <w:t xml:space="preserve">the Safe Staffing </w:t>
      </w:r>
      <w:r w:rsidR="00E465CE" w:rsidRPr="00AC3A41">
        <w:rPr>
          <w:rFonts w:ascii="Arial" w:hAnsi="Arial" w:cs="Arial"/>
          <w:sz w:val="24"/>
          <w:szCs w:val="24"/>
        </w:rPr>
        <w:t>A</w:t>
      </w:r>
      <w:r w:rsidR="00CC2117" w:rsidRPr="00AC3A41">
        <w:rPr>
          <w:rFonts w:ascii="Arial" w:hAnsi="Arial" w:cs="Arial"/>
          <w:sz w:val="24"/>
          <w:szCs w:val="24"/>
        </w:rPr>
        <w:t>ct</w:t>
      </w:r>
    </w:p>
    <w:p w14:paraId="358FE2BB" w14:textId="72B01A17" w:rsidR="002B023F" w:rsidRPr="00AC3A41" w:rsidRDefault="00E465CE" w:rsidP="00AC3A41">
      <w:pPr>
        <w:pStyle w:val="ListParagraph"/>
        <w:numPr>
          <w:ilvl w:val="0"/>
          <w:numId w:val="5"/>
        </w:numPr>
        <w:spacing w:line="360" w:lineRule="auto"/>
        <w:rPr>
          <w:rFonts w:ascii="Arial" w:hAnsi="Arial" w:cs="Arial"/>
          <w:sz w:val="24"/>
          <w:szCs w:val="24"/>
        </w:rPr>
      </w:pPr>
      <w:r w:rsidRPr="00AC3A41">
        <w:rPr>
          <w:rFonts w:ascii="Arial" w:hAnsi="Arial" w:cs="Arial"/>
          <w:sz w:val="24"/>
          <w:szCs w:val="24"/>
        </w:rPr>
        <w:t>Transportation of m</w:t>
      </w:r>
      <w:r w:rsidR="002B023F" w:rsidRPr="00AC3A41">
        <w:rPr>
          <w:rFonts w:ascii="Arial" w:hAnsi="Arial" w:cs="Arial"/>
          <w:sz w:val="24"/>
          <w:szCs w:val="24"/>
        </w:rPr>
        <w:t xml:space="preserve">ental </w:t>
      </w:r>
      <w:r w:rsidR="00CC2117" w:rsidRPr="00AC3A41">
        <w:rPr>
          <w:rFonts w:ascii="Arial" w:hAnsi="Arial" w:cs="Arial"/>
          <w:sz w:val="24"/>
          <w:szCs w:val="24"/>
        </w:rPr>
        <w:t>h</w:t>
      </w:r>
      <w:r w:rsidR="002B023F" w:rsidRPr="00AC3A41">
        <w:rPr>
          <w:rFonts w:ascii="Arial" w:hAnsi="Arial" w:cs="Arial"/>
          <w:sz w:val="24"/>
          <w:szCs w:val="24"/>
        </w:rPr>
        <w:t xml:space="preserve">ealth patients </w:t>
      </w:r>
      <w:r w:rsidRPr="00AC3A41">
        <w:rPr>
          <w:rFonts w:ascii="Arial" w:hAnsi="Arial" w:cs="Arial"/>
          <w:sz w:val="24"/>
          <w:szCs w:val="24"/>
        </w:rPr>
        <w:t>and staff safety</w:t>
      </w:r>
    </w:p>
    <w:p w14:paraId="15037547" w14:textId="77777777" w:rsidR="00046245" w:rsidRPr="00AC3A41" w:rsidRDefault="00046245" w:rsidP="00AC3A41">
      <w:pPr>
        <w:pStyle w:val="ListParagraph"/>
        <w:spacing w:line="360" w:lineRule="auto"/>
        <w:rPr>
          <w:rFonts w:ascii="Arial" w:hAnsi="Arial" w:cs="Arial"/>
          <w:sz w:val="24"/>
          <w:szCs w:val="24"/>
        </w:rPr>
      </w:pPr>
    </w:p>
    <w:p w14:paraId="2FE2AC98" w14:textId="68E5E036" w:rsidR="00046245" w:rsidRPr="00AC3A41" w:rsidRDefault="00046245" w:rsidP="00AC3A41">
      <w:pPr>
        <w:pStyle w:val="ListParagraph"/>
        <w:spacing w:line="360" w:lineRule="auto"/>
        <w:ind w:left="0"/>
        <w:rPr>
          <w:rFonts w:ascii="Arial" w:hAnsi="Arial" w:cs="Arial"/>
          <w:sz w:val="24"/>
          <w:szCs w:val="24"/>
        </w:rPr>
      </w:pPr>
      <w:r w:rsidRPr="00AC3A41">
        <w:rPr>
          <w:rFonts w:ascii="Arial" w:hAnsi="Arial" w:cs="Arial"/>
          <w:sz w:val="24"/>
          <w:szCs w:val="24"/>
        </w:rPr>
        <w:t xml:space="preserve">The </w:t>
      </w:r>
      <w:r w:rsidR="00145F39" w:rsidRPr="00AC3A41">
        <w:rPr>
          <w:rFonts w:ascii="Arial" w:hAnsi="Arial" w:cs="Arial"/>
          <w:sz w:val="24"/>
          <w:szCs w:val="24"/>
        </w:rPr>
        <w:t>TOR</w:t>
      </w:r>
      <w:r w:rsidRPr="00AC3A41">
        <w:rPr>
          <w:rFonts w:ascii="Arial" w:hAnsi="Arial" w:cs="Arial"/>
          <w:sz w:val="24"/>
          <w:szCs w:val="24"/>
        </w:rPr>
        <w:t xml:space="preserve"> </w:t>
      </w:r>
      <w:r w:rsidRPr="00AC3A41">
        <w:rPr>
          <w:rFonts w:ascii="Arial" w:hAnsi="Arial" w:cs="Arial"/>
          <w:sz w:val="24"/>
          <w:szCs w:val="24"/>
        </w:rPr>
        <w:t xml:space="preserve">could have been signed off if the members were asked to forward comments </w:t>
      </w:r>
      <w:r w:rsidR="00145F39" w:rsidRPr="00AC3A41">
        <w:rPr>
          <w:rFonts w:ascii="Arial" w:hAnsi="Arial" w:cs="Arial"/>
          <w:sz w:val="24"/>
          <w:szCs w:val="24"/>
        </w:rPr>
        <w:t xml:space="preserve">prior to the </w:t>
      </w:r>
      <w:r w:rsidRPr="00AC3A41">
        <w:rPr>
          <w:rFonts w:ascii="Arial" w:hAnsi="Arial" w:cs="Arial"/>
          <w:sz w:val="24"/>
          <w:szCs w:val="24"/>
        </w:rPr>
        <w:t xml:space="preserve">meeting.  As there were many changes suggested, this took longer than expected, meaning that it was not accepted as planned.  </w:t>
      </w:r>
      <w:r w:rsidR="00145F39" w:rsidRPr="00AC3A41">
        <w:rPr>
          <w:rFonts w:ascii="Arial" w:hAnsi="Arial" w:cs="Arial"/>
          <w:sz w:val="24"/>
          <w:szCs w:val="24"/>
        </w:rPr>
        <w:t>The TOR did however meet the Acas JCC Constitution Checklist</w:t>
      </w:r>
      <w:r w:rsidR="00E465CE" w:rsidRPr="00AC3A41">
        <w:rPr>
          <w:rFonts w:ascii="Arial" w:hAnsi="Arial" w:cs="Arial"/>
          <w:sz w:val="24"/>
          <w:szCs w:val="24"/>
        </w:rPr>
        <w:t xml:space="preserve">, including composition of the committee, election process, meeting and reporting arrangements </w:t>
      </w:r>
      <w:sdt>
        <w:sdtPr>
          <w:rPr>
            <w:rFonts w:ascii="Arial" w:hAnsi="Arial" w:cs="Arial"/>
            <w:sz w:val="24"/>
            <w:szCs w:val="24"/>
          </w:rPr>
          <w:id w:val="-197388547"/>
          <w:citation/>
        </w:sdtPr>
        <w:sdtContent>
          <w:r w:rsidR="00E465CE" w:rsidRPr="00AC3A41">
            <w:rPr>
              <w:rFonts w:ascii="Arial" w:hAnsi="Arial" w:cs="Arial"/>
              <w:sz w:val="24"/>
              <w:szCs w:val="24"/>
            </w:rPr>
            <w:fldChar w:fldCharType="begin"/>
          </w:r>
          <w:r w:rsidR="00E465CE" w:rsidRPr="00AC3A41">
            <w:rPr>
              <w:rFonts w:ascii="Arial" w:hAnsi="Arial" w:cs="Arial"/>
              <w:sz w:val="24"/>
              <w:szCs w:val="24"/>
            </w:rPr>
            <w:instrText xml:space="preserve"> CITATION Aca18 \l 2057 </w:instrText>
          </w:r>
          <w:r w:rsidR="00E465CE" w:rsidRPr="00AC3A41">
            <w:rPr>
              <w:rFonts w:ascii="Arial" w:hAnsi="Arial" w:cs="Arial"/>
              <w:sz w:val="24"/>
              <w:szCs w:val="24"/>
            </w:rPr>
            <w:fldChar w:fldCharType="separate"/>
          </w:r>
          <w:r w:rsidR="00E465CE" w:rsidRPr="00AC3A41">
            <w:rPr>
              <w:rFonts w:ascii="Arial" w:hAnsi="Arial" w:cs="Arial"/>
              <w:noProof/>
              <w:sz w:val="24"/>
              <w:szCs w:val="24"/>
            </w:rPr>
            <w:t>(Acas, 2018)</w:t>
          </w:r>
          <w:r w:rsidR="00E465CE" w:rsidRPr="00AC3A41">
            <w:rPr>
              <w:rFonts w:ascii="Arial" w:hAnsi="Arial" w:cs="Arial"/>
              <w:sz w:val="24"/>
              <w:szCs w:val="24"/>
            </w:rPr>
            <w:fldChar w:fldCharType="end"/>
          </w:r>
        </w:sdtContent>
      </w:sdt>
      <w:r w:rsidR="00E465CE" w:rsidRPr="00AC3A41">
        <w:rPr>
          <w:rFonts w:ascii="Arial" w:hAnsi="Arial" w:cs="Arial"/>
          <w:sz w:val="24"/>
          <w:szCs w:val="24"/>
        </w:rPr>
        <w:t xml:space="preserve">. </w:t>
      </w:r>
    </w:p>
    <w:p w14:paraId="052A5BEE" w14:textId="77777777" w:rsidR="00046245" w:rsidRPr="00AC3A41" w:rsidRDefault="00046245" w:rsidP="00AC3A41">
      <w:pPr>
        <w:spacing w:line="360" w:lineRule="auto"/>
        <w:rPr>
          <w:rFonts w:ascii="Arial" w:hAnsi="Arial" w:cs="Arial"/>
          <w:sz w:val="24"/>
          <w:szCs w:val="24"/>
        </w:rPr>
      </w:pPr>
    </w:p>
    <w:p w14:paraId="71C58C75" w14:textId="57E3DFC1" w:rsidR="00AC3A41" w:rsidRPr="00AC3A41" w:rsidRDefault="00046245" w:rsidP="00AC3A41">
      <w:pPr>
        <w:spacing w:line="360" w:lineRule="auto"/>
        <w:rPr>
          <w:rFonts w:ascii="Arial" w:hAnsi="Arial" w:cs="Arial"/>
          <w:noProof/>
          <w:sz w:val="24"/>
          <w:szCs w:val="24"/>
        </w:rPr>
      </w:pPr>
      <w:r w:rsidRPr="00AC3A41">
        <w:rPr>
          <w:rFonts w:ascii="Arial" w:hAnsi="Arial" w:cs="Arial"/>
          <w:sz w:val="24"/>
          <w:szCs w:val="24"/>
        </w:rPr>
        <w:t>My involvement was in relation to the Apprentice Academy</w:t>
      </w:r>
      <w:r w:rsidR="00E465CE" w:rsidRPr="00AC3A41">
        <w:rPr>
          <w:rFonts w:ascii="Arial" w:hAnsi="Arial" w:cs="Arial"/>
          <w:sz w:val="24"/>
          <w:szCs w:val="24"/>
        </w:rPr>
        <w:t>,</w:t>
      </w:r>
      <w:r w:rsidRPr="00AC3A41">
        <w:rPr>
          <w:rFonts w:ascii="Arial" w:hAnsi="Arial" w:cs="Arial"/>
          <w:sz w:val="24"/>
          <w:szCs w:val="24"/>
        </w:rPr>
        <w:t xml:space="preserve"> </w:t>
      </w:r>
      <w:r w:rsidR="00E465CE" w:rsidRPr="00AC3A41">
        <w:rPr>
          <w:rFonts w:ascii="Arial" w:hAnsi="Arial" w:cs="Arial"/>
          <w:sz w:val="24"/>
          <w:szCs w:val="24"/>
        </w:rPr>
        <w:t>whereby I o</w:t>
      </w:r>
      <w:r w:rsidRPr="00AC3A41">
        <w:rPr>
          <w:rFonts w:ascii="Arial" w:hAnsi="Arial" w:cs="Arial"/>
          <w:sz w:val="24"/>
          <w:szCs w:val="24"/>
        </w:rPr>
        <w:t>utline</w:t>
      </w:r>
      <w:r w:rsidR="00E465CE" w:rsidRPr="00AC3A41">
        <w:rPr>
          <w:rFonts w:ascii="Arial" w:hAnsi="Arial" w:cs="Arial"/>
          <w:sz w:val="24"/>
          <w:szCs w:val="24"/>
        </w:rPr>
        <w:t>d</w:t>
      </w:r>
      <w:r w:rsidRPr="00AC3A41">
        <w:rPr>
          <w:rFonts w:ascii="Arial" w:hAnsi="Arial" w:cs="Arial"/>
          <w:sz w:val="24"/>
          <w:szCs w:val="24"/>
        </w:rPr>
        <w:t xml:space="preserve"> the initiative</w:t>
      </w:r>
      <w:r w:rsidR="00E465CE" w:rsidRPr="00AC3A41">
        <w:rPr>
          <w:rFonts w:ascii="Arial" w:hAnsi="Arial" w:cs="Arial"/>
          <w:sz w:val="24"/>
          <w:szCs w:val="24"/>
        </w:rPr>
        <w:t xml:space="preserve">. </w:t>
      </w:r>
      <w:r w:rsidR="00AC3A41" w:rsidRPr="00AC3A41">
        <w:rPr>
          <w:rFonts w:ascii="Arial" w:hAnsi="Arial" w:cs="Arial"/>
          <w:sz w:val="24"/>
          <w:szCs w:val="24"/>
        </w:rPr>
        <w:t xml:space="preserve">Many questions followed relating to </w:t>
      </w:r>
      <w:r w:rsidRPr="00AC3A41">
        <w:rPr>
          <w:rFonts w:ascii="Arial" w:hAnsi="Arial" w:cs="Arial"/>
          <w:sz w:val="24"/>
          <w:szCs w:val="24"/>
        </w:rPr>
        <w:t>apprentice</w:t>
      </w:r>
      <w:r w:rsidR="00AC3A41" w:rsidRPr="00AC3A41">
        <w:rPr>
          <w:rFonts w:ascii="Arial" w:hAnsi="Arial" w:cs="Arial"/>
          <w:sz w:val="24"/>
          <w:szCs w:val="24"/>
        </w:rPr>
        <w:t xml:space="preserve"> </w:t>
      </w:r>
      <w:r w:rsidRPr="00AC3A41">
        <w:rPr>
          <w:rFonts w:ascii="Arial" w:hAnsi="Arial" w:cs="Arial"/>
          <w:sz w:val="24"/>
          <w:szCs w:val="24"/>
        </w:rPr>
        <w:t xml:space="preserve">rates of pay, their role and ensuring that they would not be doing the same role as the existing workforce as an apprentice.  </w:t>
      </w:r>
      <w:r w:rsidR="00AC3A41" w:rsidRPr="00AC3A41">
        <w:rPr>
          <w:rFonts w:ascii="Arial" w:hAnsi="Arial" w:cs="Arial"/>
          <w:noProof/>
          <w:sz w:val="24"/>
          <w:szCs w:val="24"/>
        </w:rPr>
        <w:t xml:space="preserve">As I had met with the trade union representatives prior to this meeting, I knew their concerns and this allowed me to prepare and submit documentation. The job descriptions outlined the differentiation between the Apprentice and Health Care Support Worker role (HCSW). </w:t>
      </w:r>
    </w:p>
    <w:p w14:paraId="5C0BCA26" w14:textId="4B57083E" w:rsidR="00AC3A41" w:rsidRPr="00AC3A41" w:rsidRDefault="00AC3A41" w:rsidP="00AC3A41">
      <w:pPr>
        <w:spacing w:line="360" w:lineRule="auto"/>
        <w:rPr>
          <w:rFonts w:ascii="Arial" w:hAnsi="Arial" w:cs="Arial"/>
          <w:noProof/>
          <w:sz w:val="24"/>
          <w:szCs w:val="24"/>
        </w:rPr>
      </w:pPr>
    </w:p>
    <w:p w14:paraId="1D47CB9D" w14:textId="343948D5" w:rsidR="00AC3A41" w:rsidRPr="00AC3A41" w:rsidRDefault="00AC3A41" w:rsidP="00AC3A41">
      <w:pPr>
        <w:spacing w:line="360" w:lineRule="auto"/>
        <w:rPr>
          <w:rFonts w:ascii="Arial" w:hAnsi="Arial" w:cs="Arial"/>
          <w:noProof/>
          <w:sz w:val="24"/>
          <w:szCs w:val="24"/>
        </w:rPr>
      </w:pPr>
      <w:r w:rsidRPr="00AC3A41">
        <w:rPr>
          <w:rFonts w:ascii="Arial" w:hAnsi="Arial" w:cs="Arial"/>
          <w:noProof/>
          <w:sz w:val="24"/>
          <w:szCs w:val="24"/>
        </w:rPr>
        <w:t>In the meeting, they asked me many questions, including how we were going to ensure that the apprentices adhered to the boundaries within the job description and not practicing all duties of a HCSW.  I gave a overview, but as I didn’t feel that this was sufficient, I explained that I would follow this up by asking a clinical speacialist (HCSW Development Manager) to produce further cl</w:t>
      </w:r>
      <w:r w:rsidR="008C0F81">
        <w:rPr>
          <w:rFonts w:ascii="Arial" w:hAnsi="Arial" w:cs="Arial"/>
          <w:noProof/>
          <w:sz w:val="24"/>
          <w:szCs w:val="24"/>
        </w:rPr>
        <w:t>a</w:t>
      </w:r>
      <w:r w:rsidRPr="00AC3A41">
        <w:rPr>
          <w:rFonts w:ascii="Arial" w:hAnsi="Arial" w:cs="Arial"/>
          <w:noProof/>
          <w:sz w:val="24"/>
          <w:szCs w:val="24"/>
        </w:rPr>
        <w:t>rification and submit to the group outside the meeting.  My concern was that as I am not a registered clinician, I was not comf</w:t>
      </w:r>
      <w:r w:rsidRPr="00AC3A41">
        <w:rPr>
          <w:rFonts w:ascii="Arial" w:hAnsi="Arial" w:cs="Arial"/>
          <w:noProof/>
          <w:sz w:val="24"/>
          <w:szCs w:val="24"/>
        </w:rPr>
        <w:t>o</w:t>
      </w:r>
      <w:r w:rsidRPr="00AC3A41">
        <w:rPr>
          <w:rFonts w:ascii="Arial" w:hAnsi="Arial" w:cs="Arial"/>
          <w:noProof/>
          <w:sz w:val="24"/>
          <w:szCs w:val="24"/>
        </w:rPr>
        <w:t xml:space="preserve">rtable to talk about the All Wales Delegation Guidelines.  </w:t>
      </w:r>
    </w:p>
    <w:p w14:paraId="1D9B88DE" w14:textId="77777777" w:rsidR="00AC3A41" w:rsidRPr="00AC3A41" w:rsidRDefault="00AC3A41" w:rsidP="00AC3A41">
      <w:pPr>
        <w:spacing w:line="360" w:lineRule="auto"/>
        <w:rPr>
          <w:rFonts w:ascii="Arial" w:hAnsi="Arial" w:cs="Arial"/>
          <w:noProof/>
          <w:sz w:val="24"/>
          <w:szCs w:val="24"/>
        </w:rPr>
      </w:pPr>
    </w:p>
    <w:p w14:paraId="22F0002F" w14:textId="69CADF4F" w:rsidR="00046245" w:rsidRPr="00AC3A41" w:rsidRDefault="00AC3A41" w:rsidP="00AC3A41">
      <w:pPr>
        <w:spacing w:line="360" w:lineRule="auto"/>
        <w:rPr>
          <w:rFonts w:ascii="Arial" w:hAnsi="Arial" w:cs="Arial"/>
          <w:noProof/>
          <w:sz w:val="24"/>
          <w:szCs w:val="24"/>
        </w:rPr>
      </w:pPr>
      <w:r w:rsidRPr="00AC3A41">
        <w:rPr>
          <w:rFonts w:ascii="Arial" w:hAnsi="Arial" w:cs="Arial"/>
          <w:sz w:val="24"/>
          <w:szCs w:val="24"/>
        </w:rPr>
        <w:t xml:space="preserve"> A concern raised was the </w:t>
      </w:r>
      <w:r w:rsidR="00046245" w:rsidRPr="00AC3A41">
        <w:rPr>
          <w:rFonts w:ascii="Arial" w:hAnsi="Arial" w:cs="Arial"/>
          <w:sz w:val="24"/>
          <w:szCs w:val="24"/>
        </w:rPr>
        <w:t xml:space="preserve">development opportunities within the Apprentice Academy, </w:t>
      </w:r>
      <w:r w:rsidRPr="00AC3A41">
        <w:rPr>
          <w:rFonts w:ascii="Arial" w:hAnsi="Arial" w:cs="Arial"/>
          <w:sz w:val="24"/>
          <w:szCs w:val="24"/>
        </w:rPr>
        <w:t>offering a</w:t>
      </w:r>
      <w:r w:rsidR="00046245" w:rsidRPr="00AC3A41">
        <w:rPr>
          <w:rFonts w:ascii="Arial" w:hAnsi="Arial" w:cs="Arial"/>
          <w:sz w:val="24"/>
          <w:szCs w:val="24"/>
        </w:rPr>
        <w:t xml:space="preserve"> direct pathway for the</w:t>
      </w:r>
      <w:r w:rsidRPr="00AC3A41">
        <w:rPr>
          <w:rFonts w:ascii="Arial" w:hAnsi="Arial" w:cs="Arial"/>
          <w:sz w:val="24"/>
          <w:szCs w:val="24"/>
        </w:rPr>
        <w:t xml:space="preserve"> a</w:t>
      </w:r>
      <w:r w:rsidR="00046245" w:rsidRPr="00AC3A41">
        <w:rPr>
          <w:rFonts w:ascii="Arial" w:hAnsi="Arial" w:cs="Arial"/>
          <w:sz w:val="24"/>
          <w:szCs w:val="24"/>
        </w:rPr>
        <w:t xml:space="preserve">pprentices to become qualified registered nurses by the summer of 2027.  What were the development opportunities for existing staff who wanted to access the same pathway?  </w:t>
      </w:r>
      <w:r w:rsidRPr="00AC3A41">
        <w:rPr>
          <w:rFonts w:ascii="Arial" w:hAnsi="Arial" w:cs="Arial"/>
          <w:noProof/>
          <w:sz w:val="24"/>
          <w:szCs w:val="24"/>
        </w:rPr>
        <w:t xml:space="preserve"> </w:t>
      </w:r>
      <w:r w:rsidR="00046245" w:rsidRPr="00AC3A41">
        <w:rPr>
          <w:rFonts w:ascii="Arial" w:hAnsi="Arial" w:cs="Arial"/>
          <w:noProof/>
          <w:sz w:val="24"/>
          <w:szCs w:val="24"/>
        </w:rPr>
        <w:t>I</w:t>
      </w:r>
      <w:r w:rsidRPr="00AC3A41">
        <w:rPr>
          <w:rFonts w:ascii="Arial" w:hAnsi="Arial" w:cs="Arial"/>
          <w:noProof/>
          <w:sz w:val="24"/>
          <w:szCs w:val="24"/>
        </w:rPr>
        <w:t xml:space="preserve">t was evident that this group represented the </w:t>
      </w:r>
      <w:r w:rsidR="00046245" w:rsidRPr="00AC3A41">
        <w:rPr>
          <w:rFonts w:ascii="Arial" w:hAnsi="Arial" w:cs="Arial"/>
          <w:noProof/>
          <w:sz w:val="24"/>
          <w:szCs w:val="24"/>
        </w:rPr>
        <w:t xml:space="preserve">voice of the workforce!  I had previously presented this initiative in many meetings and never discussed contracts, what happened at the end of fixed term periods and the impact of existing workforce.  On reflection, I could </w:t>
      </w:r>
      <w:r w:rsidR="00046245" w:rsidRPr="00AC3A41">
        <w:rPr>
          <w:rFonts w:ascii="Arial" w:hAnsi="Arial" w:cs="Arial"/>
          <w:noProof/>
          <w:sz w:val="24"/>
          <w:szCs w:val="24"/>
        </w:rPr>
        <w:lastRenderedPageBreak/>
        <w:t xml:space="preserve">have made it easier by preparing a briefing document outlining all of these areas as I had worked through each of these points and signed off processes.  </w:t>
      </w:r>
    </w:p>
    <w:p w14:paraId="6C43E2BD" w14:textId="77777777" w:rsidR="00046245" w:rsidRPr="00AC3A41" w:rsidRDefault="00046245" w:rsidP="00AC3A41">
      <w:pPr>
        <w:spacing w:line="360" w:lineRule="auto"/>
        <w:rPr>
          <w:rFonts w:ascii="Arial" w:hAnsi="Arial" w:cs="Arial"/>
          <w:noProof/>
          <w:sz w:val="24"/>
          <w:szCs w:val="24"/>
        </w:rPr>
      </w:pPr>
    </w:p>
    <w:p w14:paraId="26E14758" w14:textId="77777777" w:rsidR="00417674" w:rsidRPr="00AC3A41" w:rsidRDefault="00046245" w:rsidP="00AC3A41">
      <w:pPr>
        <w:spacing w:line="360" w:lineRule="auto"/>
        <w:rPr>
          <w:rFonts w:ascii="Arial" w:hAnsi="Arial" w:cs="Arial"/>
          <w:noProof/>
          <w:sz w:val="24"/>
          <w:szCs w:val="24"/>
        </w:rPr>
      </w:pPr>
      <w:r w:rsidRPr="00AC3A41">
        <w:rPr>
          <w:rFonts w:ascii="Arial" w:hAnsi="Arial" w:cs="Arial"/>
          <w:noProof/>
          <w:sz w:val="24"/>
          <w:szCs w:val="24"/>
        </w:rPr>
        <w:t xml:space="preserve">Following the meeting, I had feedback from the Director of workforce in relation to my performance.  I was commended on my professionalism and the confidence to explain I would have to get back to them on issues where I did not have the answer.   She stated that the questions were very tricky and agreed I should have had a paper to support terms and processes, although stated that the union were happy with the inititive and happy to support the Apprentice Academy. </w:t>
      </w:r>
    </w:p>
    <w:p w14:paraId="1EBAD38C" w14:textId="77777777" w:rsidR="00417674" w:rsidRPr="00AC3A41" w:rsidRDefault="00417674" w:rsidP="00AC3A41">
      <w:pPr>
        <w:spacing w:line="360" w:lineRule="auto"/>
        <w:rPr>
          <w:rFonts w:ascii="Arial" w:hAnsi="Arial" w:cs="Arial"/>
          <w:noProof/>
          <w:sz w:val="24"/>
          <w:szCs w:val="24"/>
        </w:rPr>
      </w:pPr>
    </w:p>
    <w:p w14:paraId="04391FFF" w14:textId="27A946D3" w:rsidR="00046245" w:rsidRDefault="00417674" w:rsidP="00AC3A41">
      <w:pPr>
        <w:spacing w:line="360" w:lineRule="auto"/>
        <w:rPr>
          <w:rFonts w:ascii="Arial" w:hAnsi="Arial" w:cs="Arial"/>
          <w:sz w:val="24"/>
          <w:szCs w:val="24"/>
        </w:rPr>
      </w:pPr>
      <w:r w:rsidRPr="00AC3A41">
        <w:rPr>
          <w:rFonts w:ascii="Arial" w:hAnsi="Arial" w:cs="Arial"/>
          <w:noProof/>
          <w:sz w:val="24"/>
          <w:szCs w:val="24"/>
        </w:rPr>
        <w:t>A new well</w:t>
      </w:r>
      <w:r w:rsidR="008C0F81">
        <w:rPr>
          <w:rFonts w:ascii="Arial" w:hAnsi="Arial" w:cs="Arial"/>
          <w:noProof/>
          <w:sz w:val="24"/>
          <w:szCs w:val="24"/>
        </w:rPr>
        <w:t>-</w:t>
      </w:r>
      <w:r w:rsidRPr="00AC3A41">
        <w:rPr>
          <w:rFonts w:ascii="Arial" w:hAnsi="Arial" w:cs="Arial"/>
          <w:noProof/>
          <w:sz w:val="24"/>
          <w:szCs w:val="24"/>
        </w:rPr>
        <w:t xml:space="preserve">being policy </w:t>
      </w:r>
      <w:r w:rsidRPr="00AC3A41">
        <w:rPr>
          <w:rFonts w:ascii="Arial" w:hAnsi="Arial" w:cs="Arial"/>
          <w:noProof/>
          <w:sz w:val="24"/>
          <w:szCs w:val="24"/>
        </w:rPr>
        <w:t xml:space="preserve">was agreed, with the updated policy being </w:t>
      </w:r>
      <w:r w:rsidRPr="00AC3A41">
        <w:rPr>
          <w:rFonts w:ascii="Arial" w:hAnsi="Arial" w:cs="Arial"/>
          <w:noProof/>
          <w:sz w:val="24"/>
          <w:szCs w:val="24"/>
        </w:rPr>
        <w:t xml:space="preserve"> </w:t>
      </w:r>
      <w:r w:rsidRPr="00AC3A41">
        <w:rPr>
          <w:rFonts w:ascii="Arial" w:hAnsi="Arial" w:cs="Arial"/>
          <w:noProof/>
          <w:sz w:val="24"/>
          <w:szCs w:val="24"/>
        </w:rPr>
        <w:t>submitted for sign off in the next meeting, meeting its objective as it contained an ability for management discression, which the union were happy with.  An agreement was also reached in relation to a way forward for safe</w:t>
      </w:r>
      <w:r w:rsidR="00046245" w:rsidRPr="00AC3A41">
        <w:rPr>
          <w:rFonts w:ascii="Arial" w:hAnsi="Arial" w:cs="Arial"/>
          <w:sz w:val="24"/>
          <w:szCs w:val="24"/>
        </w:rPr>
        <w:t xml:space="preserve"> staffing levels</w:t>
      </w:r>
      <w:r w:rsidR="008C0F81">
        <w:rPr>
          <w:rFonts w:ascii="Arial" w:hAnsi="Arial" w:cs="Arial"/>
          <w:sz w:val="24"/>
          <w:szCs w:val="24"/>
        </w:rPr>
        <w:t>,</w:t>
      </w:r>
      <w:bookmarkStart w:id="1" w:name="_GoBack"/>
      <w:bookmarkEnd w:id="1"/>
      <w:r w:rsidR="00046245" w:rsidRPr="00AC3A41">
        <w:rPr>
          <w:rFonts w:ascii="Arial" w:hAnsi="Arial" w:cs="Arial"/>
          <w:sz w:val="24"/>
          <w:szCs w:val="24"/>
        </w:rPr>
        <w:t xml:space="preserve"> </w:t>
      </w:r>
      <w:r w:rsidRPr="00AC3A41">
        <w:rPr>
          <w:rFonts w:ascii="Arial" w:hAnsi="Arial" w:cs="Arial"/>
          <w:sz w:val="24"/>
          <w:szCs w:val="24"/>
        </w:rPr>
        <w:t xml:space="preserve">which were supported by all parties.  With regard to the </w:t>
      </w:r>
      <w:r w:rsidR="00046245" w:rsidRPr="00AC3A41">
        <w:rPr>
          <w:rFonts w:ascii="Arial" w:hAnsi="Arial" w:cs="Arial"/>
          <w:sz w:val="24"/>
          <w:szCs w:val="24"/>
        </w:rPr>
        <w:t>custom and practice</w:t>
      </w:r>
      <w:r w:rsidRPr="00AC3A41">
        <w:rPr>
          <w:rFonts w:ascii="Arial" w:hAnsi="Arial" w:cs="Arial"/>
          <w:sz w:val="24"/>
          <w:szCs w:val="24"/>
        </w:rPr>
        <w:t xml:space="preserve"> of transporting mental health patients, the points raised by the union were noted and it was agreed that a Joint Working Party (JWC) would be set up to consider options and feed back to the next JCC. </w:t>
      </w:r>
      <w:r w:rsidR="00046245" w:rsidRPr="00AC3A41">
        <w:rPr>
          <w:rFonts w:ascii="Arial" w:hAnsi="Arial" w:cs="Arial"/>
          <w:sz w:val="24"/>
          <w:szCs w:val="24"/>
        </w:rPr>
        <w:t xml:space="preserve">  </w:t>
      </w:r>
    </w:p>
    <w:p w14:paraId="2516C95E" w14:textId="7637D7C3" w:rsidR="0043397B" w:rsidRDefault="0043397B" w:rsidP="00AC3A41">
      <w:pPr>
        <w:spacing w:line="360" w:lineRule="auto"/>
        <w:rPr>
          <w:rFonts w:ascii="Arial" w:hAnsi="Arial" w:cs="Arial"/>
          <w:sz w:val="24"/>
          <w:szCs w:val="24"/>
        </w:rPr>
      </w:pPr>
    </w:p>
    <w:p w14:paraId="575D5205" w14:textId="1DE2FA4E" w:rsidR="0043397B" w:rsidRPr="00AC3A41" w:rsidRDefault="0043397B" w:rsidP="00AC3A41">
      <w:pPr>
        <w:spacing w:line="360" w:lineRule="auto"/>
        <w:rPr>
          <w:rFonts w:ascii="Arial" w:hAnsi="Arial" w:cs="Arial"/>
          <w:sz w:val="24"/>
          <w:szCs w:val="24"/>
        </w:rPr>
      </w:pPr>
      <w:r>
        <w:rPr>
          <w:rFonts w:ascii="Arial" w:hAnsi="Arial" w:cs="Arial"/>
          <w:sz w:val="24"/>
          <w:szCs w:val="24"/>
        </w:rPr>
        <w:t xml:space="preserve">The meeting was professional, kept to the agenda, managed strictly by the chair and in my opinion showed how trade unions </w:t>
      </w:r>
      <w:r w:rsidR="008C0F81">
        <w:rPr>
          <w:rFonts w:ascii="Arial" w:hAnsi="Arial" w:cs="Arial"/>
          <w:sz w:val="24"/>
          <w:szCs w:val="24"/>
        </w:rPr>
        <w:t xml:space="preserve">work in collaboration with organisations.  It </w:t>
      </w:r>
      <w:r>
        <w:rPr>
          <w:rFonts w:ascii="Arial" w:hAnsi="Arial" w:cs="Arial"/>
          <w:sz w:val="24"/>
          <w:szCs w:val="24"/>
        </w:rPr>
        <w:t xml:space="preserve">has made me more comfortable with consulting with </w:t>
      </w:r>
      <w:r w:rsidR="009F04E0">
        <w:rPr>
          <w:rFonts w:ascii="Arial" w:hAnsi="Arial" w:cs="Arial"/>
          <w:sz w:val="24"/>
          <w:szCs w:val="24"/>
        </w:rPr>
        <w:t>trade</w:t>
      </w:r>
      <w:r>
        <w:rPr>
          <w:rFonts w:ascii="Arial" w:hAnsi="Arial" w:cs="Arial"/>
          <w:sz w:val="24"/>
          <w:szCs w:val="24"/>
        </w:rPr>
        <w:t xml:space="preserve"> unions going forward as they were supportive of the organisations effort to deliver a service which provides the best possible patient care.</w:t>
      </w:r>
    </w:p>
    <w:p w14:paraId="27E9D7A0" w14:textId="77777777" w:rsidR="00046245" w:rsidRPr="00AC3A41" w:rsidRDefault="00046245" w:rsidP="00AC3A41">
      <w:pPr>
        <w:spacing w:line="360" w:lineRule="auto"/>
        <w:rPr>
          <w:rFonts w:ascii="Arial" w:hAnsi="Arial" w:cs="Arial"/>
          <w:sz w:val="24"/>
          <w:szCs w:val="24"/>
        </w:rPr>
      </w:pPr>
    </w:p>
    <w:sdt>
      <w:sdtPr>
        <w:rPr>
          <w:rFonts w:ascii="Arial" w:hAnsi="Arial" w:cs="Arial"/>
          <w:sz w:val="24"/>
          <w:szCs w:val="24"/>
        </w:rPr>
        <w:id w:val="2072924206"/>
        <w:docPartObj>
          <w:docPartGallery w:val="Bibliographies"/>
          <w:docPartUnique/>
        </w:docPartObj>
      </w:sdtPr>
      <w:sdtEndPr>
        <w:rPr>
          <w:rFonts w:eastAsiaTheme="minorEastAsia"/>
          <w:color w:val="auto"/>
          <w:lang w:val="en-GB" w:eastAsia="en-GB"/>
        </w:rPr>
      </w:sdtEndPr>
      <w:sdtContent>
        <w:p w14:paraId="2FBEE754" w14:textId="29946A87" w:rsidR="00AC3A41" w:rsidRPr="00AC3A41" w:rsidRDefault="00AC3A41" w:rsidP="00AC3A41">
          <w:pPr>
            <w:pStyle w:val="Heading1"/>
            <w:spacing w:line="360" w:lineRule="auto"/>
            <w:rPr>
              <w:rFonts w:ascii="Arial" w:hAnsi="Arial" w:cs="Arial"/>
              <w:sz w:val="24"/>
              <w:szCs w:val="24"/>
            </w:rPr>
          </w:pPr>
          <w:r w:rsidRPr="00AC3A41">
            <w:rPr>
              <w:rFonts w:ascii="Arial" w:hAnsi="Arial" w:cs="Arial"/>
              <w:sz w:val="24"/>
              <w:szCs w:val="24"/>
            </w:rPr>
            <w:t>Bibliography</w:t>
          </w:r>
        </w:p>
        <w:sdt>
          <w:sdtPr>
            <w:rPr>
              <w:rFonts w:ascii="Arial" w:hAnsi="Arial" w:cs="Arial"/>
              <w:sz w:val="24"/>
              <w:szCs w:val="24"/>
            </w:rPr>
            <w:id w:val="111145805"/>
            <w:bibliography/>
          </w:sdtPr>
          <w:sdtContent>
            <w:p w14:paraId="0DB9C9C4" w14:textId="77777777" w:rsidR="00AC3A41" w:rsidRPr="00AC3A41" w:rsidRDefault="00AC3A41" w:rsidP="00AC3A41">
              <w:pPr>
                <w:pStyle w:val="Bibliography"/>
                <w:numPr>
                  <w:ilvl w:val="0"/>
                  <w:numId w:val="7"/>
                </w:numPr>
                <w:spacing w:line="360" w:lineRule="auto"/>
                <w:rPr>
                  <w:rFonts w:ascii="Arial" w:hAnsi="Arial" w:cs="Arial"/>
                  <w:noProof/>
                  <w:sz w:val="24"/>
                  <w:szCs w:val="24"/>
                  <w:lang w:val="en-US"/>
                </w:rPr>
              </w:pPr>
              <w:r w:rsidRPr="00AC3A41">
                <w:rPr>
                  <w:rFonts w:ascii="Arial" w:hAnsi="Arial" w:cs="Arial"/>
                  <w:sz w:val="24"/>
                  <w:szCs w:val="24"/>
                </w:rPr>
                <w:fldChar w:fldCharType="begin"/>
              </w:r>
              <w:r w:rsidRPr="00AC3A41">
                <w:rPr>
                  <w:rFonts w:ascii="Arial" w:hAnsi="Arial" w:cs="Arial"/>
                  <w:sz w:val="24"/>
                  <w:szCs w:val="24"/>
                </w:rPr>
                <w:instrText xml:space="preserve"> BIBLIOGRAPHY </w:instrText>
              </w:r>
              <w:r w:rsidRPr="00AC3A41">
                <w:rPr>
                  <w:rFonts w:ascii="Arial" w:hAnsi="Arial" w:cs="Arial"/>
                  <w:sz w:val="24"/>
                  <w:szCs w:val="24"/>
                </w:rPr>
                <w:fldChar w:fldCharType="separate"/>
              </w:r>
              <w:r w:rsidRPr="00AC3A41">
                <w:rPr>
                  <w:rFonts w:ascii="Arial" w:hAnsi="Arial" w:cs="Arial"/>
                  <w:noProof/>
                  <w:sz w:val="24"/>
                  <w:szCs w:val="24"/>
                  <w:lang w:val="en-US"/>
                </w:rPr>
                <w:t xml:space="preserve">Acas, 2015. </w:t>
              </w:r>
              <w:r w:rsidRPr="00AC3A41">
                <w:rPr>
                  <w:rFonts w:ascii="Arial" w:hAnsi="Arial" w:cs="Arial"/>
                  <w:i/>
                  <w:iCs/>
                  <w:noProof/>
                  <w:sz w:val="24"/>
                  <w:szCs w:val="24"/>
                  <w:lang w:val="en-US"/>
                </w:rPr>
                <w:t xml:space="preserve">Code of Practice on Disciplinary and Grievance Procedures, </w:t>
              </w:r>
              <w:r w:rsidRPr="00AC3A41">
                <w:rPr>
                  <w:rFonts w:ascii="Arial" w:hAnsi="Arial" w:cs="Arial"/>
                  <w:noProof/>
                  <w:sz w:val="24"/>
                  <w:szCs w:val="24"/>
                  <w:lang w:val="en-US"/>
                </w:rPr>
                <w:t>Norwich: The Stationary Office (TSO).</w:t>
              </w:r>
            </w:p>
            <w:p w14:paraId="2B7E0E9D" w14:textId="77777777" w:rsidR="00AC3A41" w:rsidRPr="00AC3A41" w:rsidRDefault="00AC3A41" w:rsidP="00AC3A41">
              <w:pPr>
                <w:pStyle w:val="Bibliography"/>
                <w:numPr>
                  <w:ilvl w:val="0"/>
                  <w:numId w:val="7"/>
                </w:numPr>
                <w:spacing w:line="360" w:lineRule="auto"/>
                <w:rPr>
                  <w:rFonts w:ascii="Arial" w:hAnsi="Arial" w:cs="Arial"/>
                  <w:noProof/>
                  <w:sz w:val="24"/>
                  <w:szCs w:val="24"/>
                  <w:lang w:val="en-US"/>
                </w:rPr>
              </w:pPr>
              <w:r w:rsidRPr="00AC3A41">
                <w:rPr>
                  <w:rFonts w:ascii="Arial" w:hAnsi="Arial" w:cs="Arial"/>
                  <w:noProof/>
                  <w:sz w:val="24"/>
                  <w:szCs w:val="24"/>
                  <w:lang w:val="en-US"/>
                </w:rPr>
                <w:t xml:space="preserve">Acas, 2016. </w:t>
              </w:r>
              <w:r w:rsidRPr="00AC3A41">
                <w:rPr>
                  <w:rFonts w:ascii="Arial" w:hAnsi="Arial" w:cs="Arial"/>
                  <w:i/>
                  <w:iCs/>
                  <w:noProof/>
                  <w:sz w:val="24"/>
                  <w:szCs w:val="24"/>
                  <w:lang w:val="en-US"/>
                </w:rPr>
                <w:t xml:space="preserve">Are employees allowed to be accompanied to investigation interviews?. </w:t>
              </w:r>
              <w:r w:rsidRPr="00AC3A41">
                <w:rPr>
                  <w:rFonts w:ascii="Arial" w:hAnsi="Arial" w:cs="Arial"/>
                  <w:noProof/>
                  <w:sz w:val="24"/>
                  <w:szCs w:val="24"/>
                  <w:lang w:val="en-US"/>
                </w:rPr>
                <w:t xml:space="preserve">[Online] </w:t>
              </w:r>
              <w:r w:rsidRPr="00AC3A41">
                <w:rPr>
                  <w:rFonts w:ascii="Arial" w:hAnsi="Arial" w:cs="Arial"/>
                  <w:noProof/>
                  <w:sz w:val="24"/>
                  <w:szCs w:val="24"/>
                  <w:lang w:val="en-US"/>
                </w:rPr>
                <w:br/>
                <w:t xml:space="preserve">Available at: </w:t>
              </w:r>
              <w:r w:rsidRPr="00AC3A41">
                <w:rPr>
                  <w:rFonts w:ascii="Arial" w:hAnsi="Arial" w:cs="Arial"/>
                  <w:noProof/>
                  <w:sz w:val="24"/>
                  <w:szCs w:val="24"/>
                  <w:u w:val="single"/>
                  <w:lang w:val="en-US"/>
                </w:rPr>
                <w:t>http://www.acas.org.uk/index.aspx?articleid=5613</w:t>
              </w:r>
              <w:r w:rsidRPr="00AC3A41">
                <w:rPr>
                  <w:rFonts w:ascii="Arial" w:hAnsi="Arial" w:cs="Arial"/>
                  <w:noProof/>
                  <w:sz w:val="24"/>
                  <w:szCs w:val="24"/>
                  <w:lang w:val="en-US"/>
                </w:rPr>
                <w:br/>
                <w:t>[Accessed 27 May 2019].</w:t>
              </w:r>
            </w:p>
            <w:p w14:paraId="1E036F89" w14:textId="77777777" w:rsidR="00AC3A41" w:rsidRPr="00AC3A41" w:rsidRDefault="00AC3A41" w:rsidP="00AC3A41">
              <w:pPr>
                <w:pStyle w:val="Bibliography"/>
                <w:numPr>
                  <w:ilvl w:val="0"/>
                  <w:numId w:val="7"/>
                </w:numPr>
                <w:spacing w:line="360" w:lineRule="auto"/>
                <w:rPr>
                  <w:rFonts w:ascii="Arial" w:hAnsi="Arial" w:cs="Arial"/>
                  <w:noProof/>
                  <w:sz w:val="24"/>
                  <w:szCs w:val="24"/>
                  <w:lang w:val="en-US"/>
                </w:rPr>
              </w:pPr>
              <w:r w:rsidRPr="00AC3A41">
                <w:rPr>
                  <w:rFonts w:ascii="Arial" w:hAnsi="Arial" w:cs="Arial"/>
                  <w:noProof/>
                  <w:sz w:val="24"/>
                  <w:szCs w:val="24"/>
                  <w:lang w:val="en-US"/>
                </w:rPr>
                <w:lastRenderedPageBreak/>
                <w:t xml:space="preserve">Acas, 2018. </w:t>
              </w:r>
              <w:r w:rsidRPr="00AC3A41">
                <w:rPr>
                  <w:rFonts w:ascii="Arial" w:hAnsi="Arial" w:cs="Arial"/>
                  <w:i/>
                  <w:iCs/>
                  <w:noProof/>
                  <w:sz w:val="24"/>
                  <w:szCs w:val="24"/>
                  <w:lang w:val="en-US"/>
                </w:rPr>
                <w:t xml:space="preserve">Joint Colsultative Committee Checklist. </w:t>
              </w:r>
              <w:r w:rsidRPr="00AC3A41">
                <w:rPr>
                  <w:rFonts w:ascii="Arial" w:hAnsi="Arial" w:cs="Arial"/>
                  <w:noProof/>
                  <w:sz w:val="24"/>
                  <w:szCs w:val="24"/>
                  <w:lang w:val="en-US"/>
                </w:rPr>
                <w:t xml:space="preserve">[Online] </w:t>
              </w:r>
              <w:r w:rsidRPr="00AC3A41">
                <w:rPr>
                  <w:rFonts w:ascii="Arial" w:hAnsi="Arial" w:cs="Arial"/>
                  <w:noProof/>
                  <w:sz w:val="24"/>
                  <w:szCs w:val="24"/>
                  <w:lang w:val="en-US"/>
                </w:rPr>
                <w:br/>
                <w:t xml:space="preserve">Available at: </w:t>
              </w:r>
              <w:r w:rsidRPr="00AC3A41">
                <w:rPr>
                  <w:rFonts w:ascii="Arial" w:hAnsi="Arial" w:cs="Arial"/>
                  <w:noProof/>
                  <w:sz w:val="24"/>
                  <w:szCs w:val="24"/>
                  <w:u w:val="single"/>
                  <w:lang w:val="en-US"/>
                </w:rPr>
                <w:t>http://m.acas.org.uk/indes.aspx?articleid=679</w:t>
              </w:r>
              <w:r w:rsidRPr="00AC3A41">
                <w:rPr>
                  <w:rFonts w:ascii="Arial" w:hAnsi="Arial" w:cs="Arial"/>
                  <w:noProof/>
                  <w:sz w:val="24"/>
                  <w:szCs w:val="24"/>
                  <w:lang w:val="en-US"/>
                </w:rPr>
                <w:br/>
                <w:t>[Accessed 10 June 2019].</w:t>
              </w:r>
            </w:p>
            <w:p w14:paraId="04DA8DBA" w14:textId="77777777" w:rsidR="00AC3A41" w:rsidRPr="00AC3A41" w:rsidRDefault="00AC3A41" w:rsidP="00AC3A41">
              <w:pPr>
                <w:pStyle w:val="Bibliography"/>
                <w:numPr>
                  <w:ilvl w:val="0"/>
                  <w:numId w:val="7"/>
                </w:numPr>
                <w:spacing w:line="360" w:lineRule="auto"/>
                <w:rPr>
                  <w:rFonts w:ascii="Arial" w:hAnsi="Arial" w:cs="Arial"/>
                  <w:noProof/>
                  <w:sz w:val="24"/>
                  <w:szCs w:val="24"/>
                  <w:lang w:val="en-US"/>
                </w:rPr>
              </w:pPr>
              <w:r w:rsidRPr="00AC3A41">
                <w:rPr>
                  <w:rFonts w:ascii="Arial" w:hAnsi="Arial" w:cs="Arial"/>
                  <w:noProof/>
                  <w:sz w:val="24"/>
                  <w:szCs w:val="24"/>
                  <w:lang w:val="en-US"/>
                </w:rPr>
                <w:t xml:space="preserve">Acas, 2019. </w:t>
              </w:r>
              <w:r w:rsidRPr="00AC3A41">
                <w:rPr>
                  <w:rFonts w:ascii="Arial" w:hAnsi="Arial" w:cs="Arial"/>
                  <w:i/>
                  <w:iCs/>
                  <w:noProof/>
                  <w:sz w:val="24"/>
                  <w:szCs w:val="24"/>
                  <w:lang w:val="en-US"/>
                </w:rPr>
                <w:t xml:space="preserve">Acas: Consultation. </w:t>
              </w:r>
              <w:r w:rsidRPr="00AC3A41">
                <w:rPr>
                  <w:rFonts w:ascii="Arial" w:hAnsi="Arial" w:cs="Arial"/>
                  <w:noProof/>
                  <w:sz w:val="24"/>
                  <w:szCs w:val="24"/>
                  <w:lang w:val="en-US"/>
                </w:rPr>
                <w:t xml:space="preserve">[Online] </w:t>
              </w:r>
              <w:r w:rsidRPr="00AC3A41">
                <w:rPr>
                  <w:rFonts w:ascii="Arial" w:hAnsi="Arial" w:cs="Arial"/>
                  <w:noProof/>
                  <w:sz w:val="24"/>
                  <w:szCs w:val="24"/>
                  <w:lang w:val="en-US"/>
                </w:rPr>
                <w:br/>
                <w:t xml:space="preserve">Available at: </w:t>
              </w:r>
              <w:r w:rsidRPr="00AC3A41">
                <w:rPr>
                  <w:rFonts w:ascii="Arial" w:hAnsi="Arial" w:cs="Arial"/>
                  <w:noProof/>
                  <w:sz w:val="24"/>
                  <w:szCs w:val="24"/>
                  <w:u w:val="single"/>
                  <w:lang w:val="en-US"/>
                </w:rPr>
                <w:t>http://m.acas.org.uk/index.aspx?articleid=675</w:t>
              </w:r>
              <w:r w:rsidRPr="00AC3A41">
                <w:rPr>
                  <w:rFonts w:ascii="Arial" w:hAnsi="Arial" w:cs="Arial"/>
                  <w:noProof/>
                  <w:sz w:val="24"/>
                  <w:szCs w:val="24"/>
                  <w:lang w:val="en-US"/>
                </w:rPr>
                <w:br/>
                <w:t>[Accessed 04 June 2019].</w:t>
              </w:r>
            </w:p>
            <w:p w14:paraId="4F7BB977" w14:textId="77777777" w:rsidR="00AC3A41" w:rsidRPr="00AC3A41" w:rsidRDefault="00AC3A41" w:rsidP="00AC3A41">
              <w:pPr>
                <w:pStyle w:val="Bibliography"/>
                <w:numPr>
                  <w:ilvl w:val="0"/>
                  <w:numId w:val="7"/>
                </w:numPr>
                <w:spacing w:line="360" w:lineRule="auto"/>
                <w:rPr>
                  <w:rFonts w:ascii="Arial" w:hAnsi="Arial" w:cs="Arial"/>
                  <w:noProof/>
                  <w:sz w:val="24"/>
                  <w:szCs w:val="24"/>
                  <w:lang w:val="en-US"/>
                </w:rPr>
              </w:pPr>
              <w:r w:rsidRPr="00AC3A41">
                <w:rPr>
                  <w:rFonts w:ascii="Arial" w:hAnsi="Arial" w:cs="Arial"/>
                  <w:noProof/>
                  <w:sz w:val="24"/>
                  <w:szCs w:val="24"/>
                  <w:lang w:val="en-US"/>
                </w:rPr>
                <w:t xml:space="preserve">ACAS, 2019. </w:t>
              </w:r>
              <w:r w:rsidRPr="00AC3A41">
                <w:rPr>
                  <w:rFonts w:ascii="Arial" w:hAnsi="Arial" w:cs="Arial"/>
                  <w:i/>
                  <w:iCs/>
                  <w:noProof/>
                  <w:sz w:val="24"/>
                  <w:szCs w:val="24"/>
                  <w:lang w:val="en-US"/>
                </w:rPr>
                <w:t xml:space="preserve">Conducting Workplace Investigations, </w:t>
              </w:r>
              <w:r w:rsidRPr="00AC3A41">
                <w:rPr>
                  <w:rFonts w:ascii="Arial" w:hAnsi="Arial" w:cs="Arial"/>
                  <w:noProof/>
                  <w:sz w:val="24"/>
                  <w:szCs w:val="24"/>
                  <w:lang w:val="en-US"/>
                </w:rPr>
                <w:t>s.l.: Acas.</w:t>
              </w:r>
            </w:p>
            <w:p w14:paraId="5886DA1A" w14:textId="77777777" w:rsidR="00AC3A41" w:rsidRPr="00AC3A41" w:rsidRDefault="00AC3A41" w:rsidP="00AC3A41">
              <w:pPr>
                <w:pStyle w:val="Bibliography"/>
                <w:numPr>
                  <w:ilvl w:val="0"/>
                  <w:numId w:val="7"/>
                </w:numPr>
                <w:spacing w:line="360" w:lineRule="auto"/>
                <w:rPr>
                  <w:rFonts w:ascii="Arial" w:hAnsi="Arial" w:cs="Arial"/>
                  <w:noProof/>
                  <w:sz w:val="24"/>
                  <w:szCs w:val="24"/>
                  <w:lang w:val="en-US"/>
                </w:rPr>
              </w:pPr>
              <w:r w:rsidRPr="00AC3A41">
                <w:rPr>
                  <w:rFonts w:ascii="Arial" w:hAnsi="Arial" w:cs="Arial"/>
                  <w:noProof/>
                  <w:sz w:val="24"/>
                  <w:szCs w:val="24"/>
                  <w:lang w:val="en-US"/>
                </w:rPr>
                <w:t xml:space="preserve">ACAS, 2019. </w:t>
              </w:r>
              <w:r w:rsidRPr="00AC3A41">
                <w:rPr>
                  <w:rFonts w:ascii="Arial" w:hAnsi="Arial" w:cs="Arial"/>
                  <w:i/>
                  <w:iCs/>
                  <w:noProof/>
                  <w:sz w:val="24"/>
                  <w:szCs w:val="24"/>
                  <w:lang w:val="en-US"/>
                </w:rPr>
                <w:t xml:space="preserve">Discipline and Grievances at work: The ACAS Guide. </w:t>
              </w:r>
              <w:r w:rsidRPr="00AC3A41">
                <w:rPr>
                  <w:rFonts w:ascii="Arial" w:hAnsi="Arial" w:cs="Arial"/>
                  <w:noProof/>
                  <w:sz w:val="24"/>
                  <w:szCs w:val="24"/>
                  <w:lang w:val="en-US"/>
                </w:rPr>
                <w:t xml:space="preserve">[Online] </w:t>
              </w:r>
              <w:r w:rsidRPr="00AC3A41">
                <w:rPr>
                  <w:rFonts w:ascii="Arial" w:hAnsi="Arial" w:cs="Arial"/>
                  <w:noProof/>
                  <w:sz w:val="24"/>
                  <w:szCs w:val="24"/>
                  <w:lang w:val="en-US"/>
                </w:rPr>
                <w:br/>
                <w:t xml:space="preserve">Available at: </w:t>
              </w:r>
              <w:r w:rsidRPr="00AC3A41">
                <w:rPr>
                  <w:rFonts w:ascii="Arial" w:hAnsi="Arial" w:cs="Arial"/>
                  <w:noProof/>
                  <w:sz w:val="24"/>
                  <w:szCs w:val="24"/>
                  <w:u w:val="single"/>
                  <w:lang w:val="en-US"/>
                </w:rPr>
                <w:t>http://www.acas.org.uk/media/pdf/p/3/DG_Guide_Feb_2019.pdf</w:t>
              </w:r>
              <w:r w:rsidRPr="00AC3A41">
                <w:rPr>
                  <w:rFonts w:ascii="Arial" w:hAnsi="Arial" w:cs="Arial"/>
                  <w:noProof/>
                  <w:sz w:val="24"/>
                  <w:szCs w:val="24"/>
                  <w:lang w:val="en-US"/>
                </w:rPr>
                <w:br/>
                <w:t>[Accessed 01 March 2019].</w:t>
              </w:r>
            </w:p>
            <w:p w14:paraId="486A0969" w14:textId="77777777" w:rsidR="00AC3A41" w:rsidRPr="00AC3A41" w:rsidRDefault="00AC3A41" w:rsidP="00AC3A41">
              <w:pPr>
                <w:pStyle w:val="Bibliography"/>
                <w:numPr>
                  <w:ilvl w:val="0"/>
                  <w:numId w:val="7"/>
                </w:numPr>
                <w:spacing w:line="360" w:lineRule="auto"/>
                <w:rPr>
                  <w:rFonts w:ascii="Arial" w:hAnsi="Arial" w:cs="Arial"/>
                  <w:noProof/>
                  <w:sz w:val="24"/>
                  <w:szCs w:val="24"/>
                  <w:lang w:val="en-US"/>
                </w:rPr>
              </w:pPr>
              <w:r w:rsidRPr="00AC3A41">
                <w:rPr>
                  <w:rFonts w:ascii="Arial" w:hAnsi="Arial" w:cs="Arial"/>
                  <w:noProof/>
                  <w:sz w:val="24"/>
                  <w:szCs w:val="24"/>
                  <w:lang w:val="en-US"/>
                </w:rPr>
                <w:t xml:space="preserve">CIPD, 2016. </w:t>
              </w:r>
              <w:r w:rsidRPr="00AC3A41">
                <w:rPr>
                  <w:rFonts w:ascii="Arial" w:hAnsi="Arial" w:cs="Arial"/>
                  <w:i/>
                  <w:iCs/>
                  <w:noProof/>
                  <w:sz w:val="24"/>
                  <w:szCs w:val="24"/>
                  <w:lang w:val="en-US"/>
                </w:rPr>
                <w:t xml:space="preserve">Discipline and Grievance at Work. </w:t>
              </w:r>
              <w:r w:rsidRPr="00AC3A41">
                <w:rPr>
                  <w:rFonts w:ascii="Arial" w:hAnsi="Arial" w:cs="Arial"/>
                  <w:noProof/>
                  <w:sz w:val="24"/>
                  <w:szCs w:val="24"/>
                  <w:lang w:val="en-US"/>
                </w:rPr>
                <w:t xml:space="preserve">[Online] </w:t>
              </w:r>
              <w:r w:rsidRPr="00AC3A41">
                <w:rPr>
                  <w:rFonts w:ascii="Arial" w:hAnsi="Arial" w:cs="Arial"/>
                  <w:noProof/>
                  <w:sz w:val="24"/>
                  <w:szCs w:val="24"/>
                  <w:lang w:val="en-US"/>
                </w:rPr>
                <w:br/>
                <w:t xml:space="preserve">Available at: </w:t>
              </w:r>
              <w:r w:rsidRPr="00AC3A41">
                <w:rPr>
                  <w:rFonts w:ascii="Arial" w:hAnsi="Arial" w:cs="Arial"/>
                  <w:noProof/>
                  <w:sz w:val="24"/>
                  <w:szCs w:val="24"/>
                  <w:u w:val="single"/>
                  <w:lang w:val="en-US"/>
                </w:rPr>
                <w:t>https://www.cipd.co.uk/knowledge/fundamentals/emp-law/discipline/factsheet#6762</w:t>
              </w:r>
              <w:r w:rsidRPr="00AC3A41">
                <w:rPr>
                  <w:rFonts w:ascii="Arial" w:hAnsi="Arial" w:cs="Arial"/>
                  <w:noProof/>
                  <w:sz w:val="24"/>
                  <w:szCs w:val="24"/>
                  <w:lang w:val="en-US"/>
                </w:rPr>
                <w:br/>
                <w:t>[Accessed 28 May 2019].</w:t>
              </w:r>
            </w:p>
            <w:p w14:paraId="26F7E58D" w14:textId="77777777" w:rsidR="00AC3A41" w:rsidRPr="00AC3A41" w:rsidRDefault="00AC3A41" w:rsidP="00AC3A41">
              <w:pPr>
                <w:pStyle w:val="Bibliography"/>
                <w:numPr>
                  <w:ilvl w:val="0"/>
                  <w:numId w:val="7"/>
                </w:numPr>
                <w:spacing w:line="360" w:lineRule="auto"/>
                <w:rPr>
                  <w:rFonts w:ascii="Arial" w:hAnsi="Arial" w:cs="Arial"/>
                  <w:noProof/>
                  <w:sz w:val="24"/>
                  <w:szCs w:val="24"/>
                  <w:lang w:val="en-US"/>
                </w:rPr>
              </w:pPr>
              <w:r w:rsidRPr="00AC3A41">
                <w:rPr>
                  <w:rFonts w:ascii="Arial" w:hAnsi="Arial" w:cs="Arial"/>
                  <w:noProof/>
                  <w:sz w:val="24"/>
                  <w:szCs w:val="24"/>
                  <w:lang w:val="en-US"/>
                </w:rPr>
                <w:t xml:space="preserve">Cooksley, C, 2016. </w:t>
              </w:r>
              <w:r w:rsidRPr="00AC3A41">
                <w:rPr>
                  <w:rFonts w:ascii="Arial" w:hAnsi="Arial" w:cs="Arial"/>
                  <w:i/>
                  <w:iCs/>
                  <w:noProof/>
                  <w:sz w:val="24"/>
                  <w:szCs w:val="24"/>
                  <w:lang w:val="en-US"/>
                </w:rPr>
                <w:t xml:space="preserve">Personnel Today: Sickness absence: four steps in dealing with malingerers. </w:t>
              </w:r>
              <w:r w:rsidRPr="00AC3A41">
                <w:rPr>
                  <w:rFonts w:ascii="Arial" w:hAnsi="Arial" w:cs="Arial"/>
                  <w:noProof/>
                  <w:sz w:val="24"/>
                  <w:szCs w:val="24"/>
                  <w:lang w:val="en-US"/>
                </w:rPr>
                <w:t xml:space="preserve">[Online] </w:t>
              </w:r>
              <w:r w:rsidRPr="00AC3A41">
                <w:rPr>
                  <w:rFonts w:ascii="Arial" w:hAnsi="Arial" w:cs="Arial"/>
                  <w:noProof/>
                  <w:sz w:val="24"/>
                  <w:szCs w:val="24"/>
                  <w:lang w:val="en-US"/>
                </w:rPr>
                <w:br/>
                <w:t xml:space="preserve">Available at: </w:t>
              </w:r>
              <w:r w:rsidRPr="00AC3A41">
                <w:rPr>
                  <w:rFonts w:ascii="Arial" w:hAnsi="Arial" w:cs="Arial"/>
                  <w:noProof/>
                  <w:sz w:val="24"/>
                  <w:szCs w:val="24"/>
                  <w:u w:val="single"/>
                  <w:lang w:val="en-US"/>
                </w:rPr>
                <w:t>https://www.personneltoday.com/hr/sickness-absence-four-steps-to-spotting-and-dealing-with-malingerers/</w:t>
              </w:r>
              <w:r w:rsidRPr="00AC3A41">
                <w:rPr>
                  <w:rFonts w:ascii="Arial" w:hAnsi="Arial" w:cs="Arial"/>
                  <w:noProof/>
                  <w:sz w:val="24"/>
                  <w:szCs w:val="24"/>
                  <w:lang w:val="en-US"/>
                </w:rPr>
                <w:br/>
                <w:t>[Accessed 27 May 2019].</w:t>
              </w:r>
            </w:p>
            <w:p w14:paraId="0F2E14FD" w14:textId="77777777" w:rsidR="00AC3A41" w:rsidRPr="00AC3A41" w:rsidRDefault="00AC3A41" w:rsidP="00AC3A41">
              <w:pPr>
                <w:pStyle w:val="Bibliography"/>
                <w:numPr>
                  <w:ilvl w:val="0"/>
                  <w:numId w:val="7"/>
                </w:numPr>
                <w:spacing w:line="360" w:lineRule="auto"/>
                <w:rPr>
                  <w:rFonts w:ascii="Arial" w:hAnsi="Arial" w:cs="Arial"/>
                  <w:noProof/>
                  <w:sz w:val="24"/>
                  <w:szCs w:val="24"/>
                  <w:lang w:val="en-US"/>
                </w:rPr>
              </w:pPr>
              <w:r w:rsidRPr="00AC3A41">
                <w:rPr>
                  <w:rFonts w:ascii="Arial" w:hAnsi="Arial" w:cs="Arial"/>
                  <w:noProof/>
                  <w:sz w:val="24"/>
                  <w:szCs w:val="24"/>
                  <w:lang w:val="en-US"/>
                </w:rPr>
                <w:t xml:space="preserve">Hywel Dda University Health Board, 2013. </w:t>
              </w:r>
              <w:r w:rsidRPr="00AC3A41">
                <w:rPr>
                  <w:rFonts w:ascii="Arial" w:hAnsi="Arial" w:cs="Arial"/>
                  <w:i/>
                  <w:iCs/>
                  <w:noProof/>
                  <w:sz w:val="24"/>
                  <w:szCs w:val="24"/>
                  <w:lang w:val="en-US"/>
                </w:rPr>
                <w:t xml:space="preserve">Hywel Dda Local Partnership Forum Terms of Reference. </w:t>
              </w:r>
              <w:r w:rsidRPr="00AC3A41">
                <w:rPr>
                  <w:rFonts w:ascii="Arial" w:hAnsi="Arial" w:cs="Arial"/>
                  <w:noProof/>
                  <w:sz w:val="24"/>
                  <w:szCs w:val="24"/>
                  <w:lang w:val="en-US"/>
                </w:rPr>
                <w:t>Carmarthen: Hywel Dda University Health Board.</w:t>
              </w:r>
            </w:p>
            <w:p w14:paraId="75E7DB50" w14:textId="77777777" w:rsidR="00AC3A41" w:rsidRPr="00AC3A41" w:rsidRDefault="00AC3A41" w:rsidP="00AC3A41">
              <w:pPr>
                <w:pStyle w:val="Bibliography"/>
                <w:numPr>
                  <w:ilvl w:val="0"/>
                  <w:numId w:val="7"/>
                </w:numPr>
                <w:spacing w:line="360" w:lineRule="auto"/>
                <w:rPr>
                  <w:rFonts w:ascii="Arial" w:hAnsi="Arial" w:cs="Arial"/>
                  <w:noProof/>
                  <w:sz w:val="24"/>
                  <w:szCs w:val="24"/>
                  <w:lang w:val="en-US"/>
                </w:rPr>
              </w:pPr>
              <w:r w:rsidRPr="00AC3A41">
                <w:rPr>
                  <w:rFonts w:ascii="Arial" w:hAnsi="Arial" w:cs="Arial"/>
                  <w:noProof/>
                  <w:sz w:val="24"/>
                  <w:szCs w:val="24"/>
                  <w:lang w:val="en-US"/>
                </w:rPr>
                <w:t xml:space="preserve">Taylor, S. &amp; Woodhams, C., 2016. </w:t>
              </w:r>
              <w:r w:rsidRPr="00AC3A41">
                <w:rPr>
                  <w:rFonts w:ascii="Arial" w:hAnsi="Arial" w:cs="Arial"/>
                  <w:i/>
                  <w:iCs/>
                  <w:noProof/>
                  <w:sz w:val="24"/>
                  <w:szCs w:val="24"/>
                  <w:lang w:val="en-US"/>
                </w:rPr>
                <w:t xml:space="preserve">Human Resource Management: People and Organisations. </w:t>
              </w:r>
              <w:r w:rsidRPr="00AC3A41">
                <w:rPr>
                  <w:rFonts w:ascii="Arial" w:hAnsi="Arial" w:cs="Arial"/>
                  <w:noProof/>
                  <w:sz w:val="24"/>
                  <w:szCs w:val="24"/>
                  <w:lang w:val="en-US"/>
                </w:rPr>
                <w:t>2 ed. London: CIPD.</w:t>
              </w:r>
            </w:p>
            <w:p w14:paraId="5AD58F1C" w14:textId="77777777" w:rsidR="00AC3A41" w:rsidRPr="00AC3A41" w:rsidRDefault="00AC3A41" w:rsidP="00AC3A41">
              <w:pPr>
                <w:pStyle w:val="Bibliography"/>
                <w:numPr>
                  <w:ilvl w:val="0"/>
                  <w:numId w:val="7"/>
                </w:numPr>
                <w:spacing w:line="360" w:lineRule="auto"/>
                <w:rPr>
                  <w:rFonts w:ascii="Arial" w:hAnsi="Arial" w:cs="Arial"/>
                  <w:noProof/>
                  <w:sz w:val="24"/>
                  <w:szCs w:val="24"/>
                  <w:lang w:val="en-US"/>
                </w:rPr>
              </w:pPr>
              <w:r w:rsidRPr="00AC3A41">
                <w:rPr>
                  <w:rFonts w:ascii="Arial" w:hAnsi="Arial" w:cs="Arial"/>
                  <w:noProof/>
                  <w:sz w:val="24"/>
                  <w:szCs w:val="24"/>
                  <w:lang w:val="en-US"/>
                </w:rPr>
                <w:t xml:space="preserve">XpertHR, 2010. </w:t>
              </w:r>
              <w:r w:rsidRPr="00AC3A41">
                <w:rPr>
                  <w:rFonts w:ascii="Arial" w:hAnsi="Arial" w:cs="Arial"/>
                  <w:i/>
                  <w:iCs/>
                  <w:noProof/>
                  <w:sz w:val="24"/>
                  <w:szCs w:val="24"/>
                  <w:lang w:val="en-US"/>
                </w:rPr>
                <w:t xml:space="preserve">Law Reports. </w:t>
              </w:r>
              <w:r w:rsidRPr="00AC3A41">
                <w:rPr>
                  <w:rFonts w:ascii="Arial" w:hAnsi="Arial" w:cs="Arial"/>
                  <w:noProof/>
                  <w:sz w:val="24"/>
                  <w:szCs w:val="24"/>
                  <w:lang w:val="en-US"/>
                </w:rPr>
                <w:t xml:space="preserve">[Online] </w:t>
              </w:r>
              <w:r w:rsidRPr="00AC3A41">
                <w:rPr>
                  <w:rFonts w:ascii="Arial" w:hAnsi="Arial" w:cs="Arial"/>
                  <w:noProof/>
                  <w:sz w:val="24"/>
                  <w:szCs w:val="24"/>
                  <w:lang w:val="en-US"/>
                </w:rPr>
                <w:br/>
                <w:t xml:space="preserve">Available at: </w:t>
              </w:r>
              <w:r w:rsidRPr="00AC3A41">
                <w:rPr>
                  <w:rFonts w:ascii="Arial" w:hAnsi="Arial" w:cs="Arial"/>
                  <w:noProof/>
                  <w:sz w:val="24"/>
                  <w:szCs w:val="24"/>
                  <w:u w:val="single"/>
                  <w:lang w:val="en-US"/>
                </w:rPr>
                <w:t>https://www.xperthr.co.uk/law-reports/facebook-entry-and-youtube-video-led-to-amateur-models-dismissal/151361/?cmpid=ILC|PROF|HRPIO-2013-110-XHR_free_content_links|ptod_article&amp;sfid=701w0000000uNM</w:t>
              </w:r>
              <w:r w:rsidRPr="00AC3A41">
                <w:rPr>
                  <w:rFonts w:ascii="Arial" w:hAnsi="Arial" w:cs="Arial"/>
                  <w:noProof/>
                  <w:sz w:val="24"/>
                  <w:szCs w:val="24"/>
                  <w:lang w:val="en-US"/>
                </w:rPr>
                <w:br/>
                <w:t>[Accessed 27 May 2019].</w:t>
              </w:r>
            </w:p>
            <w:p w14:paraId="49BD489F" w14:textId="294079FB" w:rsidR="00AC3A41" w:rsidRPr="00AC3A41" w:rsidRDefault="00AC3A41" w:rsidP="00AC3A41">
              <w:pPr>
                <w:spacing w:line="360" w:lineRule="auto"/>
                <w:rPr>
                  <w:rFonts w:ascii="Arial" w:hAnsi="Arial" w:cs="Arial"/>
                  <w:sz w:val="24"/>
                  <w:szCs w:val="24"/>
                </w:rPr>
              </w:pPr>
              <w:r w:rsidRPr="00AC3A41">
                <w:rPr>
                  <w:rFonts w:ascii="Arial" w:hAnsi="Arial" w:cs="Arial"/>
                  <w:b/>
                  <w:bCs/>
                  <w:noProof/>
                  <w:sz w:val="24"/>
                  <w:szCs w:val="24"/>
                </w:rPr>
                <w:fldChar w:fldCharType="end"/>
              </w:r>
            </w:p>
          </w:sdtContent>
        </w:sdt>
      </w:sdtContent>
    </w:sdt>
    <w:p w14:paraId="4F2E229C" w14:textId="270BBA19" w:rsidR="00875BD9" w:rsidRPr="00AC3A41" w:rsidRDefault="00875BD9" w:rsidP="00AC3A41">
      <w:pPr>
        <w:spacing w:line="360" w:lineRule="auto"/>
        <w:rPr>
          <w:rFonts w:ascii="Arial" w:hAnsi="Arial" w:cs="Arial"/>
          <w:noProof/>
          <w:sz w:val="24"/>
          <w:szCs w:val="24"/>
        </w:rPr>
      </w:pPr>
    </w:p>
    <w:p w14:paraId="76A80ED8" w14:textId="77777777" w:rsidR="00CA0AE3" w:rsidRPr="00AC3A41" w:rsidRDefault="00CA0AE3" w:rsidP="00AC3A41">
      <w:pPr>
        <w:spacing w:line="360" w:lineRule="auto"/>
        <w:ind w:firstLine="60"/>
        <w:rPr>
          <w:rFonts w:ascii="Arial" w:hAnsi="Arial" w:cs="Arial"/>
          <w:noProof/>
          <w:sz w:val="24"/>
          <w:szCs w:val="24"/>
        </w:rPr>
      </w:pPr>
    </w:p>
    <w:sectPr w:rsidR="00CA0AE3" w:rsidRPr="00AC3A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8576D1"/>
    <w:multiLevelType w:val="hybridMultilevel"/>
    <w:tmpl w:val="F7E0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065E14"/>
    <w:multiLevelType w:val="hybridMultilevel"/>
    <w:tmpl w:val="CF42A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1A1828"/>
    <w:multiLevelType w:val="hybridMultilevel"/>
    <w:tmpl w:val="1B586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9F10B4"/>
    <w:multiLevelType w:val="hybridMultilevel"/>
    <w:tmpl w:val="F95E3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80200F"/>
    <w:multiLevelType w:val="hybridMultilevel"/>
    <w:tmpl w:val="12C6B3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8827F82"/>
    <w:multiLevelType w:val="hybridMultilevel"/>
    <w:tmpl w:val="DCE4A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7535AE"/>
    <w:multiLevelType w:val="hybridMultilevel"/>
    <w:tmpl w:val="3DD22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4"/>
  </w:num>
  <w:num w:numId="5">
    <w:abstractNumId w:val="6"/>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AE3"/>
    <w:rsid w:val="00024DB1"/>
    <w:rsid w:val="00046245"/>
    <w:rsid w:val="000607F7"/>
    <w:rsid w:val="000B17DF"/>
    <w:rsid w:val="000D7249"/>
    <w:rsid w:val="000E187B"/>
    <w:rsid w:val="00110E38"/>
    <w:rsid w:val="00124E0D"/>
    <w:rsid w:val="00130DE8"/>
    <w:rsid w:val="00145F39"/>
    <w:rsid w:val="00146FB4"/>
    <w:rsid w:val="00152969"/>
    <w:rsid w:val="001545C8"/>
    <w:rsid w:val="00163045"/>
    <w:rsid w:val="00164D77"/>
    <w:rsid w:val="00173392"/>
    <w:rsid w:val="001A088B"/>
    <w:rsid w:val="001E3081"/>
    <w:rsid w:val="001E755A"/>
    <w:rsid w:val="001F2A21"/>
    <w:rsid w:val="001F2FC0"/>
    <w:rsid w:val="001F7189"/>
    <w:rsid w:val="001F79C9"/>
    <w:rsid w:val="0020499A"/>
    <w:rsid w:val="00217C91"/>
    <w:rsid w:val="0025144E"/>
    <w:rsid w:val="002B023F"/>
    <w:rsid w:val="002D059A"/>
    <w:rsid w:val="002F2628"/>
    <w:rsid w:val="00303190"/>
    <w:rsid w:val="00353A8D"/>
    <w:rsid w:val="00373E51"/>
    <w:rsid w:val="003749B5"/>
    <w:rsid w:val="003A1570"/>
    <w:rsid w:val="004058CA"/>
    <w:rsid w:val="00417674"/>
    <w:rsid w:val="0041780C"/>
    <w:rsid w:val="00421AF2"/>
    <w:rsid w:val="00432BD0"/>
    <w:rsid w:val="0043397B"/>
    <w:rsid w:val="00433FD7"/>
    <w:rsid w:val="00440171"/>
    <w:rsid w:val="00490C71"/>
    <w:rsid w:val="00505513"/>
    <w:rsid w:val="005609D4"/>
    <w:rsid w:val="00564474"/>
    <w:rsid w:val="00585CAB"/>
    <w:rsid w:val="00586389"/>
    <w:rsid w:val="005870F8"/>
    <w:rsid w:val="005A5B0A"/>
    <w:rsid w:val="005B0C9A"/>
    <w:rsid w:val="005B6869"/>
    <w:rsid w:val="005C5E56"/>
    <w:rsid w:val="00642E91"/>
    <w:rsid w:val="00651644"/>
    <w:rsid w:val="00677F52"/>
    <w:rsid w:val="006925A1"/>
    <w:rsid w:val="006A5625"/>
    <w:rsid w:val="006B02A6"/>
    <w:rsid w:val="006D3808"/>
    <w:rsid w:val="007300B3"/>
    <w:rsid w:val="00735869"/>
    <w:rsid w:val="0073703E"/>
    <w:rsid w:val="00745B32"/>
    <w:rsid w:val="00761029"/>
    <w:rsid w:val="00797D81"/>
    <w:rsid w:val="007A59B8"/>
    <w:rsid w:val="007A7E4D"/>
    <w:rsid w:val="007B3DBF"/>
    <w:rsid w:val="007B4186"/>
    <w:rsid w:val="007F1407"/>
    <w:rsid w:val="00812FED"/>
    <w:rsid w:val="0081628D"/>
    <w:rsid w:val="00820242"/>
    <w:rsid w:val="00824A1E"/>
    <w:rsid w:val="008376C0"/>
    <w:rsid w:val="00861750"/>
    <w:rsid w:val="008651FC"/>
    <w:rsid w:val="008759D9"/>
    <w:rsid w:val="00875BD9"/>
    <w:rsid w:val="008766AE"/>
    <w:rsid w:val="00876F74"/>
    <w:rsid w:val="00877F93"/>
    <w:rsid w:val="008C0F81"/>
    <w:rsid w:val="008F5EF3"/>
    <w:rsid w:val="009200FB"/>
    <w:rsid w:val="00927A91"/>
    <w:rsid w:val="00932D49"/>
    <w:rsid w:val="00944A8B"/>
    <w:rsid w:val="00947340"/>
    <w:rsid w:val="0096517F"/>
    <w:rsid w:val="009752B3"/>
    <w:rsid w:val="009A6643"/>
    <w:rsid w:val="009B2696"/>
    <w:rsid w:val="009C1895"/>
    <w:rsid w:val="009D4490"/>
    <w:rsid w:val="009D4D74"/>
    <w:rsid w:val="009F04E0"/>
    <w:rsid w:val="00A172B7"/>
    <w:rsid w:val="00A6523C"/>
    <w:rsid w:val="00A6684E"/>
    <w:rsid w:val="00A72271"/>
    <w:rsid w:val="00A76E65"/>
    <w:rsid w:val="00AC3A41"/>
    <w:rsid w:val="00B83151"/>
    <w:rsid w:val="00B93FF8"/>
    <w:rsid w:val="00BA0564"/>
    <w:rsid w:val="00BB49FD"/>
    <w:rsid w:val="00BB546A"/>
    <w:rsid w:val="00BC107A"/>
    <w:rsid w:val="00BC3A2E"/>
    <w:rsid w:val="00BD30B5"/>
    <w:rsid w:val="00BF7BA6"/>
    <w:rsid w:val="00C13696"/>
    <w:rsid w:val="00C22BCD"/>
    <w:rsid w:val="00C23AF0"/>
    <w:rsid w:val="00C62B23"/>
    <w:rsid w:val="00C808B3"/>
    <w:rsid w:val="00C81390"/>
    <w:rsid w:val="00C8178F"/>
    <w:rsid w:val="00C84C97"/>
    <w:rsid w:val="00CA0AE3"/>
    <w:rsid w:val="00CA5527"/>
    <w:rsid w:val="00CB52A6"/>
    <w:rsid w:val="00CC2117"/>
    <w:rsid w:val="00CF399D"/>
    <w:rsid w:val="00CF763F"/>
    <w:rsid w:val="00D10BE3"/>
    <w:rsid w:val="00D30814"/>
    <w:rsid w:val="00D31626"/>
    <w:rsid w:val="00D57418"/>
    <w:rsid w:val="00D74121"/>
    <w:rsid w:val="00DA47EB"/>
    <w:rsid w:val="00DB3F94"/>
    <w:rsid w:val="00DE5D33"/>
    <w:rsid w:val="00E00D86"/>
    <w:rsid w:val="00E02A59"/>
    <w:rsid w:val="00E37195"/>
    <w:rsid w:val="00E465CE"/>
    <w:rsid w:val="00E863BC"/>
    <w:rsid w:val="00EB5B34"/>
    <w:rsid w:val="00EC272B"/>
    <w:rsid w:val="00F31CFC"/>
    <w:rsid w:val="00F35D35"/>
    <w:rsid w:val="00F5345E"/>
    <w:rsid w:val="00F53DC2"/>
    <w:rsid w:val="00F81A45"/>
    <w:rsid w:val="00FA14F9"/>
    <w:rsid w:val="00FB3AB5"/>
    <w:rsid w:val="00FC31D3"/>
    <w:rsid w:val="00FC758B"/>
    <w:rsid w:val="00FD01E8"/>
    <w:rsid w:val="00FE7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58F6C"/>
  <w15:chartTrackingRefBased/>
  <w15:docId w15:val="{36C72A41-F834-4F4D-8F5B-919C7A5E7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3FD7"/>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6F74"/>
    <w:pPr>
      <w:ind w:left="720"/>
      <w:contextualSpacing/>
    </w:pPr>
  </w:style>
  <w:style w:type="paragraph" w:customStyle="1" w:styleId="paragraph">
    <w:name w:val="paragraph"/>
    <w:basedOn w:val="Normal"/>
    <w:rsid w:val="00433FD7"/>
    <w:rPr>
      <w:rFonts w:ascii="Times New Roman" w:eastAsia="Times New Roman" w:hAnsi="Times New Roman" w:cs="Times New Roman"/>
      <w:sz w:val="24"/>
      <w:szCs w:val="24"/>
    </w:rPr>
  </w:style>
  <w:style w:type="character" w:customStyle="1" w:styleId="spellingerror">
    <w:name w:val="spellingerror"/>
    <w:basedOn w:val="DefaultParagraphFont"/>
    <w:rsid w:val="00433FD7"/>
  </w:style>
  <w:style w:type="character" w:customStyle="1" w:styleId="normaltextrun1">
    <w:name w:val="normaltextrun1"/>
    <w:basedOn w:val="DefaultParagraphFont"/>
    <w:rsid w:val="00433FD7"/>
  </w:style>
  <w:style w:type="character" w:customStyle="1" w:styleId="eop">
    <w:name w:val="eop"/>
    <w:basedOn w:val="DefaultParagraphFont"/>
    <w:rsid w:val="00433FD7"/>
  </w:style>
  <w:style w:type="character" w:customStyle="1" w:styleId="Heading1Char">
    <w:name w:val="Heading 1 Char"/>
    <w:basedOn w:val="DefaultParagraphFont"/>
    <w:link w:val="Heading1"/>
    <w:uiPriority w:val="9"/>
    <w:rsid w:val="00433FD7"/>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433FD7"/>
  </w:style>
  <w:style w:type="paragraph" w:styleId="BalloonText">
    <w:name w:val="Balloon Text"/>
    <w:basedOn w:val="Normal"/>
    <w:link w:val="BalloonTextChar"/>
    <w:uiPriority w:val="99"/>
    <w:semiHidden/>
    <w:unhideWhenUsed/>
    <w:rsid w:val="001F2FC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2FC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43338">
      <w:bodyDiv w:val="1"/>
      <w:marLeft w:val="0"/>
      <w:marRight w:val="0"/>
      <w:marTop w:val="0"/>
      <w:marBottom w:val="0"/>
      <w:divBdr>
        <w:top w:val="none" w:sz="0" w:space="0" w:color="auto"/>
        <w:left w:val="none" w:sz="0" w:space="0" w:color="auto"/>
        <w:bottom w:val="none" w:sz="0" w:space="0" w:color="auto"/>
        <w:right w:val="none" w:sz="0" w:space="0" w:color="auto"/>
      </w:divBdr>
    </w:div>
    <w:div w:id="318072297">
      <w:bodyDiv w:val="1"/>
      <w:marLeft w:val="0"/>
      <w:marRight w:val="0"/>
      <w:marTop w:val="0"/>
      <w:marBottom w:val="0"/>
      <w:divBdr>
        <w:top w:val="none" w:sz="0" w:space="0" w:color="auto"/>
        <w:left w:val="none" w:sz="0" w:space="0" w:color="auto"/>
        <w:bottom w:val="none" w:sz="0" w:space="0" w:color="auto"/>
        <w:right w:val="none" w:sz="0" w:space="0" w:color="auto"/>
      </w:divBdr>
    </w:div>
    <w:div w:id="388190177">
      <w:bodyDiv w:val="1"/>
      <w:marLeft w:val="0"/>
      <w:marRight w:val="0"/>
      <w:marTop w:val="0"/>
      <w:marBottom w:val="0"/>
      <w:divBdr>
        <w:top w:val="none" w:sz="0" w:space="0" w:color="auto"/>
        <w:left w:val="none" w:sz="0" w:space="0" w:color="auto"/>
        <w:bottom w:val="none" w:sz="0" w:space="0" w:color="auto"/>
        <w:right w:val="none" w:sz="0" w:space="0" w:color="auto"/>
      </w:divBdr>
    </w:div>
    <w:div w:id="601454887">
      <w:bodyDiv w:val="1"/>
      <w:marLeft w:val="0"/>
      <w:marRight w:val="0"/>
      <w:marTop w:val="0"/>
      <w:marBottom w:val="0"/>
      <w:divBdr>
        <w:top w:val="none" w:sz="0" w:space="0" w:color="auto"/>
        <w:left w:val="none" w:sz="0" w:space="0" w:color="auto"/>
        <w:bottom w:val="none" w:sz="0" w:space="0" w:color="auto"/>
        <w:right w:val="none" w:sz="0" w:space="0" w:color="auto"/>
      </w:divBdr>
    </w:div>
    <w:div w:id="652955469">
      <w:bodyDiv w:val="1"/>
      <w:marLeft w:val="0"/>
      <w:marRight w:val="0"/>
      <w:marTop w:val="0"/>
      <w:marBottom w:val="0"/>
      <w:divBdr>
        <w:top w:val="none" w:sz="0" w:space="0" w:color="auto"/>
        <w:left w:val="none" w:sz="0" w:space="0" w:color="auto"/>
        <w:bottom w:val="none" w:sz="0" w:space="0" w:color="auto"/>
        <w:right w:val="none" w:sz="0" w:space="0" w:color="auto"/>
      </w:divBdr>
    </w:div>
    <w:div w:id="656227722">
      <w:bodyDiv w:val="1"/>
      <w:marLeft w:val="0"/>
      <w:marRight w:val="0"/>
      <w:marTop w:val="0"/>
      <w:marBottom w:val="0"/>
      <w:divBdr>
        <w:top w:val="none" w:sz="0" w:space="0" w:color="auto"/>
        <w:left w:val="none" w:sz="0" w:space="0" w:color="auto"/>
        <w:bottom w:val="none" w:sz="0" w:space="0" w:color="auto"/>
        <w:right w:val="none" w:sz="0" w:space="0" w:color="auto"/>
      </w:divBdr>
    </w:div>
    <w:div w:id="662465524">
      <w:bodyDiv w:val="1"/>
      <w:marLeft w:val="0"/>
      <w:marRight w:val="0"/>
      <w:marTop w:val="0"/>
      <w:marBottom w:val="0"/>
      <w:divBdr>
        <w:top w:val="none" w:sz="0" w:space="0" w:color="auto"/>
        <w:left w:val="none" w:sz="0" w:space="0" w:color="auto"/>
        <w:bottom w:val="none" w:sz="0" w:space="0" w:color="auto"/>
        <w:right w:val="none" w:sz="0" w:space="0" w:color="auto"/>
      </w:divBdr>
    </w:div>
    <w:div w:id="759257157">
      <w:bodyDiv w:val="1"/>
      <w:marLeft w:val="0"/>
      <w:marRight w:val="0"/>
      <w:marTop w:val="0"/>
      <w:marBottom w:val="0"/>
      <w:divBdr>
        <w:top w:val="none" w:sz="0" w:space="0" w:color="auto"/>
        <w:left w:val="none" w:sz="0" w:space="0" w:color="auto"/>
        <w:bottom w:val="none" w:sz="0" w:space="0" w:color="auto"/>
        <w:right w:val="none" w:sz="0" w:space="0" w:color="auto"/>
      </w:divBdr>
    </w:div>
    <w:div w:id="760834916">
      <w:bodyDiv w:val="1"/>
      <w:marLeft w:val="0"/>
      <w:marRight w:val="0"/>
      <w:marTop w:val="0"/>
      <w:marBottom w:val="0"/>
      <w:divBdr>
        <w:top w:val="none" w:sz="0" w:space="0" w:color="auto"/>
        <w:left w:val="none" w:sz="0" w:space="0" w:color="auto"/>
        <w:bottom w:val="none" w:sz="0" w:space="0" w:color="auto"/>
        <w:right w:val="none" w:sz="0" w:space="0" w:color="auto"/>
      </w:divBdr>
    </w:div>
    <w:div w:id="816144045">
      <w:bodyDiv w:val="1"/>
      <w:marLeft w:val="0"/>
      <w:marRight w:val="0"/>
      <w:marTop w:val="0"/>
      <w:marBottom w:val="0"/>
      <w:divBdr>
        <w:top w:val="none" w:sz="0" w:space="0" w:color="auto"/>
        <w:left w:val="none" w:sz="0" w:space="0" w:color="auto"/>
        <w:bottom w:val="none" w:sz="0" w:space="0" w:color="auto"/>
        <w:right w:val="none" w:sz="0" w:space="0" w:color="auto"/>
      </w:divBdr>
    </w:div>
    <w:div w:id="857308958">
      <w:bodyDiv w:val="1"/>
      <w:marLeft w:val="0"/>
      <w:marRight w:val="0"/>
      <w:marTop w:val="0"/>
      <w:marBottom w:val="0"/>
      <w:divBdr>
        <w:top w:val="none" w:sz="0" w:space="0" w:color="auto"/>
        <w:left w:val="none" w:sz="0" w:space="0" w:color="auto"/>
        <w:bottom w:val="none" w:sz="0" w:space="0" w:color="auto"/>
        <w:right w:val="none" w:sz="0" w:space="0" w:color="auto"/>
      </w:divBdr>
    </w:div>
    <w:div w:id="881356900">
      <w:bodyDiv w:val="1"/>
      <w:marLeft w:val="0"/>
      <w:marRight w:val="0"/>
      <w:marTop w:val="0"/>
      <w:marBottom w:val="0"/>
      <w:divBdr>
        <w:top w:val="none" w:sz="0" w:space="0" w:color="auto"/>
        <w:left w:val="none" w:sz="0" w:space="0" w:color="auto"/>
        <w:bottom w:val="none" w:sz="0" w:space="0" w:color="auto"/>
        <w:right w:val="none" w:sz="0" w:space="0" w:color="auto"/>
      </w:divBdr>
    </w:div>
    <w:div w:id="943415553">
      <w:bodyDiv w:val="1"/>
      <w:marLeft w:val="0"/>
      <w:marRight w:val="0"/>
      <w:marTop w:val="0"/>
      <w:marBottom w:val="0"/>
      <w:divBdr>
        <w:top w:val="none" w:sz="0" w:space="0" w:color="auto"/>
        <w:left w:val="none" w:sz="0" w:space="0" w:color="auto"/>
        <w:bottom w:val="none" w:sz="0" w:space="0" w:color="auto"/>
        <w:right w:val="none" w:sz="0" w:space="0" w:color="auto"/>
      </w:divBdr>
    </w:div>
    <w:div w:id="982468243">
      <w:bodyDiv w:val="1"/>
      <w:marLeft w:val="0"/>
      <w:marRight w:val="0"/>
      <w:marTop w:val="0"/>
      <w:marBottom w:val="0"/>
      <w:divBdr>
        <w:top w:val="none" w:sz="0" w:space="0" w:color="auto"/>
        <w:left w:val="none" w:sz="0" w:space="0" w:color="auto"/>
        <w:bottom w:val="none" w:sz="0" w:space="0" w:color="auto"/>
        <w:right w:val="none" w:sz="0" w:space="0" w:color="auto"/>
      </w:divBdr>
    </w:div>
    <w:div w:id="997882808">
      <w:bodyDiv w:val="1"/>
      <w:marLeft w:val="0"/>
      <w:marRight w:val="0"/>
      <w:marTop w:val="0"/>
      <w:marBottom w:val="0"/>
      <w:divBdr>
        <w:top w:val="none" w:sz="0" w:space="0" w:color="auto"/>
        <w:left w:val="none" w:sz="0" w:space="0" w:color="auto"/>
        <w:bottom w:val="none" w:sz="0" w:space="0" w:color="auto"/>
        <w:right w:val="none" w:sz="0" w:space="0" w:color="auto"/>
      </w:divBdr>
    </w:div>
    <w:div w:id="1023166608">
      <w:bodyDiv w:val="1"/>
      <w:marLeft w:val="0"/>
      <w:marRight w:val="0"/>
      <w:marTop w:val="0"/>
      <w:marBottom w:val="0"/>
      <w:divBdr>
        <w:top w:val="none" w:sz="0" w:space="0" w:color="auto"/>
        <w:left w:val="none" w:sz="0" w:space="0" w:color="auto"/>
        <w:bottom w:val="none" w:sz="0" w:space="0" w:color="auto"/>
        <w:right w:val="none" w:sz="0" w:space="0" w:color="auto"/>
      </w:divBdr>
    </w:div>
    <w:div w:id="1068840034">
      <w:bodyDiv w:val="1"/>
      <w:marLeft w:val="0"/>
      <w:marRight w:val="0"/>
      <w:marTop w:val="0"/>
      <w:marBottom w:val="0"/>
      <w:divBdr>
        <w:top w:val="none" w:sz="0" w:space="0" w:color="auto"/>
        <w:left w:val="none" w:sz="0" w:space="0" w:color="auto"/>
        <w:bottom w:val="none" w:sz="0" w:space="0" w:color="auto"/>
        <w:right w:val="none" w:sz="0" w:space="0" w:color="auto"/>
      </w:divBdr>
    </w:div>
    <w:div w:id="1100683888">
      <w:bodyDiv w:val="1"/>
      <w:marLeft w:val="0"/>
      <w:marRight w:val="0"/>
      <w:marTop w:val="0"/>
      <w:marBottom w:val="0"/>
      <w:divBdr>
        <w:top w:val="none" w:sz="0" w:space="0" w:color="auto"/>
        <w:left w:val="none" w:sz="0" w:space="0" w:color="auto"/>
        <w:bottom w:val="none" w:sz="0" w:space="0" w:color="auto"/>
        <w:right w:val="none" w:sz="0" w:space="0" w:color="auto"/>
      </w:divBdr>
    </w:div>
    <w:div w:id="1100875190">
      <w:bodyDiv w:val="1"/>
      <w:marLeft w:val="0"/>
      <w:marRight w:val="0"/>
      <w:marTop w:val="0"/>
      <w:marBottom w:val="0"/>
      <w:divBdr>
        <w:top w:val="none" w:sz="0" w:space="0" w:color="auto"/>
        <w:left w:val="none" w:sz="0" w:space="0" w:color="auto"/>
        <w:bottom w:val="none" w:sz="0" w:space="0" w:color="auto"/>
        <w:right w:val="none" w:sz="0" w:space="0" w:color="auto"/>
      </w:divBdr>
    </w:div>
    <w:div w:id="1159730567">
      <w:bodyDiv w:val="1"/>
      <w:marLeft w:val="0"/>
      <w:marRight w:val="0"/>
      <w:marTop w:val="0"/>
      <w:marBottom w:val="0"/>
      <w:divBdr>
        <w:top w:val="none" w:sz="0" w:space="0" w:color="auto"/>
        <w:left w:val="none" w:sz="0" w:space="0" w:color="auto"/>
        <w:bottom w:val="none" w:sz="0" w:space="0" w:color="auto"/>
        <w:right w:val="none" w:sz="0" w:space="0" w:color="auto"/>
      </w:divBdr>
    </w:div>
    <w:div w:id="1162088845">
      <w:bodyDiv w:val="1"/>
      <w:marLeft w:val="0"/>
      <w:marRight w:val="0"/>
      <w:marTop w:val="0"/>
      <w:marBottom w:val="0"/>
      <w:divBdr>
        <w:top w:val="none" w:sz="0" w:space="0" w:color="auto"/>
        <w:left w:val="none" w:sz="0" w:space="0" w:color="auto"/>
        <w:bottom w:val="none" w:sz="0" w:space="0" w:color="auto"/>
        <w:right w:val="none" w:sz="0" w:space="0" w:color="auto"/>
      </w:divBdr>
    </w:div>
    <w:div w:id="1300568721">
      <w:bodyDiv w:val="1"/>
      <w:marLeft w:val="0"/>
      <w:marRight w:val="0"/>
      <w:marTop w:val="0"/>
      <w:marBottom w:val="0"/>
      <w:divBdr>
        <w:top w:val="none" w:sz="0" w:space="0" w:color="auto"/>
        <w:left w:val="none" w:sz="0" w:space="0" w:color="auto"/>
        <w:bottom w:val="none" w:sz="0" w:space="0" w:color="auto"/>
        <w:right w:val="none" w:sz="0" w:space="0" w:color="auto"/>
      </w:divBdr>
    </w:div>
    <w:div w:id="1313830015">
      <w:bodyDiv w:val="1"/>
      <w:marLeft w:val="0"/>
      <w:marRight w:val="0"/>
      <w:marTop w:val="0"/>
      <w:marBottom w:val="0"/>
      <w:divBdr>
        <w:top w:val="none" w:sz="0" w:space="0" w:color="auto"/>
        <w:left w:val="none" w:sz="0" w:space="0" w:color="auto"/>
        <w:bottom w:val="none" w:sz="0" w:space="0" w:color="auto"/>
        <w:right w:val="none" w:sz="0" w:space="0" w:color="auto"/>
      </w:divBdr>
    </w:div>
    <w:div w:id="1422291651">
      <w:bodyDiv w:val="1"/>
      <w:marLeft w:val="0"/>
      <w:marRight w:val="0"/>
      <w:marTop w:val="0"/>
      <w:marBottom w:val="0"/>
      <w:divBdr>
        <w:top w:val="none" w:sz="0" w:space="0" w:color="auto"/>
        <w:left w:val="none" w:sz="0" w:space="0" w:color="auto"/>
        <w:bottom w:val="none" w:sz="0" w:space="0" w:color="auto"/>
        <w:right w:val="none" w:sz="0" w:space="0" w:color="auto"/>
      </w:divBdr>
    </w:div>
    <w:div w:id="1435250976">
      <w:bodyDiv w:val="1"/>
      <w:marLeft w:val="0"/>
      <w:marRight w:val="0"/>
      <w:marTop w:val="0"/>
      <w:marBottom w:val="0"/>
      <w:divBdr>
        <w:top w:val="none" w:sz="0" w:space="0" w:color="auto"/>
        <w:left w:val="none" w:sz="0" w:space="0" w:color="auto"/>
        <w:bottom w:val="none" w:sz="0" w:space="0" w:color="auto"/>
        <w:right w:val="none" w:sz="0" w:space="0" w:color="auto"/>
      </w:divBdr>
    </w:div>
    <w:div w:id="1553686812">
      <w:bodyDiv w:val="1"/>
      <w:marLeft w:val="0"/>
      <w:marRight w:val="0"/>
      <w:marTop w:val="0"/>
      <w:marBottom w:val="0"/>
      <w:divBdr>
        <w:top w:val="none" w:sz="0" w:space="0" w:color="auto"/>
        <w:left w:val="none" w:sz="0" w:space="0" w:color="auto"/>
        <w:bottom w:val="none" w:sz="0" w:space="0" w:color="auto"/>
        <w:right w:val="none" w:sz="0" w:space="0" w:color="auto"/>
      </w:divBdr>
    </w:div>
    <w:div w:id="1783842369">
      <w:bodyDiv w:val="1"/>
      <w:marLeft w:val="0"/>
      <w:marRight w:val="0"/>
      <w:marTop w:val="0"/>
      <w:marBottom w:val="0"/>
      <w:divBdr>
        <w:top w:val="none" w:sz="0" w:space="0" w:color="auto"/>
        <w:left w:val="none" w:sz="0" w:space="0" w:color="auto"/>
        <w:bottom w:val="none" w:sz="0" w:space="0" w:color="auto"/>
        <w:right w:val="none" w:sz="0" w:space="0" w:color="auto"/>
      </w:divBdr>
    </w:div>
    <w:div w:id="1842814340">
      <w:bodyDiv w:val="1"/>
      <w:marLeft w:val="0"/>
      <w:marRight w:val="0"/>
      <w:marTop w:val="0"/>
      <w:marBottom w:val="0"/>
      <w:divBdr>
        <w:top w:val="none" w:sz="0" w:space="0" w:color="auto"/>
        <w:left w:val="none" w:sz="0" w:space="0" w:color="auto"/>
        <w:bottom w:val="none" w:sz="0" w:space="0" w:color="auto"/>
        <w:right w:val="none" w:sz="0" w:space="0" w:color="auto"/>
      </w:divBdr>
    </w:div>
    <w:div w:id="1890452800">
      <w:bodyDiv w:val="1"/>
      <w:marLeft w:val="0"/>
      <w:marRight w:val="0"/>
      <w:marTop w:val="0"/>
      <w:marBottom w:val="0"/>
      <w:divBdr>
        <w:top w:val="none" w:sz="0" w:space="0" w:color="auto"/>
        <w:left w:val="none" w:sz="0" w:space="0" w:color="auto"/>
        <w:bottom w:val="none" w:sz="0" w:space="0" w:color="auto"/>
        <w:right w:val="none" w:sz="0" w:space="0" w:color="auto"/>
      </w:divBdr>
    </w:div>
    <w:div w:id="1927151744">
      <w:bodyDiv w:val="1"/>
      <w:marLeft w:val="0"/>
      <w:marRight w:val="0"/>
      <w:marTop w:val="0"/>
      <w:marBottom w:val="0"/>
      <w:divBdr>
        <w:top w:val="none" w:sz="0" w:space="0" w:color="auto"/>
        <w:left w:val="none" w:sz="0" w:space="0" w:color="auto"/>
        <w:bottom w:val="none" w:sz="0" w:space="0" w:color="auto"/>
        <w:right w:val="none" w:sz="0" w:space="0" w:color="auto"/>
      </w:divBdr>
    </w:div>
    <w:div w:id="1935282290">
      <w:bodyDiv w:val="1"/>
      <w:marLeft w:val="0"/>
      <w:marRight w:val="0"/>
      <w:marTop w:val="0"/>
      <w:marBottom w:val="0"/>
      <w:divBdr>
        <w:top w:val="none" w:sz="0" w:space="0" w:color="auto"/>
        <w:left w:val="none" w:sz="0" w:space="0" w:color="auto"/>
        <w:bottom w:val="none" w:sz="0" w:space="0" w:color="auto"/>
        <w:right w:val="none" w:sz="0" w:space="0" w:color="auto"/>
      </w:divBdr>
    </w:div>
    <w:div w:id="1998995464">
      <w:bodyDiv w:val="1"/>
      <w:marLeft w:val="0"/>
      <w:marRight w:val="0"/>
      <w:marTop w:val="0"/>
      <w:marBottom w:val="0"/>
      <w:divBdr>
        <w:top w:val="none" w:sz="0" w:space="0" w:color="auto"/>
        <w:left w:val="none" w:sz="0" w:space="0" w:color="auto"/>
        <w:bottom w:val="none" w:sz="0" w:space="0" w:color="auto"/>
        <w:right w:val="none" w:sz="0" w:space="0" w:color="auto"/>
      </w:divBdr>
    </w:div>
    <w:div w:id="2079017188">
      <w:bodyDiv w:val="1"/>
      <w:marLeft w:val="0"/>
      <w:marRight w:val="0"/>
      <w:marTop w:val="0"/>
      <w:marBottom w:val="0"/>
      <w:divBdr>
        <w:top w:val="none" w:sz="0" w:space="0" w:color="auto"/>
        <w:left w:val="none" w:sz="0" w:space="0" w:color="auto"/>
        <w:bottom w:val="none" w:sz="0" w:space="0" w:color="auto"/>
        <w:right w:val="none" w:sz="0" w:space="0" w:color="auto"/>
      </w:divBdr>
    </w:div>
    <w:div w:id="2107000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ACA19</b:Tag>
    <b:SourceType>DocumentFromInternetSite</b:SourceType>
    <b:Guid>{9DF8947D-B860-4D48-BE3B-385671619F97}</b:Guid>
    <b:Author>
      <b:Author>
        <b:Corporate>ACAS</b:Corporate>
      </b:Author>
    </b:Author>
    <b:Title>Discipline and Grievances at work: The ACAS Guide</b:Title>
    <b:Year>2019</b:Year>
    <b:YearAccessed>2019</b:YearAccessed>
    <b:MonthAccessed>March</b:MonthAccessed>
    <b:DayAccessed>01</b:DayAccessed>
    <b:URL>http://www.acas.org.uk/media/pdf/p/3/DG_Guide_Feb_2019.pdf</b:URL>
    <b:Month>February</b:Month>
    <b:RefOrder>10</b:RefOrder>
  </b:Source>
  <b:Source>
    <b:Tag>ACA191</b:Tag>
    <b:SourceType>Report</b:SourceType>
    <b:Guid>{98D98B9E-4938-4242-8A45-1426C37AACEC}</b:Guid>
    <b:Author>
      <b:Author>
        <b:NameList>
          <b:Person>
            <b:Last>ACAS</b:Last>
          </b:Person>
        </b:NameList>
      </b:Author>
    </b:Author>
    <b:Title>Conducting Workplace Investigations</b:Title>
    <b:Year>2019</b:Year>
    <b:Publisher>Acas</b:Publisher>
    <b:RefOrder>1</b:RefOrder>
  </b:Source>
  <b:Source>
    <b:Tag>Per16</b:Tag>
    <b:SourceType>InternetSite</b:SourceType>
    <b:Guid>{C4F608B2-94B8-4D2E-A481-860C41268996}</b:Guid>
    <b:Title>Personnel Today: Sickness absence: four steps in dealing with malingerers</b:Title>
    <b:Year>2016</b:Year>
    <b:Author>
      <b:Author>
        <b:Corporate>Cooksley, C</b:Corporate>
      </b:Author>
    </b:Author>
    <b:YearAccessed>2019</b:YearAccessed>
    <b:MonthAccessed>May</b:MonthAccessed>
    <b:DayAccessed>27</b:DayAccessed>
    <b:URL>https://www.personneltoday.com/hr/sickness-absence-four-steps-to-spotting-and-dealing-with-malingerers/</b:URL>
    <b:RefOrder>5</b:RefOrder>
  </b:Source>
  <b:Source>
    <b:Tag>Xpe10</b:Tag>
    <b:SourceType>InternetSite</b:SourceType>
    <b:Guid>{B00BE7E1-CC18-4686-85ED-7C977FDB86CB}</b:Guid>
    <b:Author>
      <b:Author>
        <b:Corporate>XpertHR</b:Corporate>
      </b:Author>
    </b:Author>
    <b:Title>Law Reports</b:Title>
    <b:Year>2010</b:Year>
    <b:YearAccessed>2019</b:YearAccessed>
    <b:MonthAccessed>May</b:MonthAccessed>
    <b:DayAccessed>27</b:DayAccessed>
    <b:URL>https://www.xperthr.co.uk/law-reports/facebook-entry-and-youtube-video-led-to-amateur-models-dismissal/151361/?cmpid=ILC|PROF|HRPIO-2013-110-XHR_free_content_links|ptod_article&amp;sfid=701w0000000uNM</b:URL>
    <b:RefOrder>3</b:RefOrder>
  </b:Source>
  <b:Source>
    <b:Tag>Aca16</b:Tag>
    <b:SourceType>InternetSite</b:SourceType>
    <b:Guid>{802416DB-C031-48A0-8C22-B37587DBB709}</b:Guid>
    <b:Author>
      <b:Author>
        <b:Corporate>Acas</b:Corporate>
      </b:Author>
    </b:Author>
    <b:Title>Are employees allowed to be accompanied to investigation interviews?</b:Title>
    <b:Year>2016</b:Year>
    <b:YearAccessed>2019</b:YearAccessed>
    <b:MonthAccessed>May</b:MonthAccessed>
    <b:DayAccessed>27</b:DayAccessed>
    <b:URL>http://www.acas.org.uk/index.aspx?articleid=5613</b:URL>
    <b:RefOrder>2</b:RefOrder>
  </b:Source>
  <b:Source>
    <b:Tag>CIP16</b:Tag>
    <b:SourceType>InternetSite</b:SourceType>
    <b:Guid>{6AB84D73-B76D-4219-82C7-F8BC01CC3E81}</b:Guid>
    <b:Author>
      <b:Author>
        <b:Corporate>CIPD</b:Corporate>
      </b:Author>
    </b:Author>
    <b:Title>Discipline and Grievance at Work</b:Title>
    <b:Year>2016</b:Year>
    <b:YearAccessed>2019</b:YearAccessed>
    <b:MonthAccessed>May</b:MonthAccessed>
    <b:DayAccessed>28</b:DayAccessed>
    <b:URL>https://www.cipd.co.uk/knowledge/fundamentals/emp-law/discipline/factsheet#6762</b:URL>
    <b:RefOrder>11</b:RefOrder>
  </b:Source>
  <b:Source>
    <b:Tag>Aca15</b:Tag>
    <b:SourceType>Report</b:SourceType>
    <b:Guid>{9FE29C91-2050-40A1-8748-264DB0B82BAF}</b:Guid>
    <b:Author>
      <b:Author>
        <b:Corporate>Acas</b:Corporate>
      </b:Author>
    </b:Author>
    <b:Title>Code of Practice on Disciplinary and Grievance Procedures</b:Title>
    <b:Year>2015</b:Year>
    <b:Publisher>The Stationary Office (TSO)</b:Publisher>
    <b:City>Norwich</b:City>
    <b:RefOrder>4</b:RefOrder>
  </b:Source>
  <b:Source>
    <b:Tag>Hyw13</b:Tag>
    <b:SourceType>Misc</b:SourceType>
    <b:Guid>{41029193-628A-4B21-9A49-0C8388FA1445}</b:Guid>
    <b:Author>
      <b:Author>
        <b:Corporate>Hywel Dda University Health Board</b:Corporate>
      </b:Author>
    </b:Author>
    <b:Title>Hywel Dda Local Partnership Forum Terms of Reference</b:Title>
    <b:Year>2013</b:Year>
    <b:Publisher>Hywel Dda University Health Board</b:Publisher>
    <b:City>Carmarthen</b:City>
    <b:RefOrder>7</b:RefOrder>
  </b:Source>
  <b:Source>
    <b:Tag>Tay161</b:Tag>
    <b:SourceType>Book</b:SourceType>
    <b:Guid>{34F828EF-CFA7-4C07-A87A-F5C5793D50FD}</b:Guid>
    <b:Title>Human Resource Management: People and Organisations</b:Title>
    <b:Year>2016</b:Year>
    <b:City>London</b:City>
    <b:Publisher>CIPD</b:Publisher>
    <b:Edition>2</b:Edition>
    <b:Author>
      <b:Author>
        <b:NameList>
          <b:Person>
            <b:Last>Taylor</b:Last>
            <b:First>S</b:First>
          </b:Person>
          <b:Person>
            <b:Last>Woodhams</b:Last>
            <b:First>C</b:First>
          </b:Person>
        </b:NameList>
      </b:Author>
    </b:Author>
    <b:RefOrder>8</b:RefOrder>
  </b:Source>
  <b:Source>
    <b:Tag>Aca19</b:Tag>
    <b:SourceType>InternetSite</b:SourceType>
    <b:Guid>{D2B33E50-9DFB-4650-A6DB-E79ED57E2EBD}</b:Guid>
    <b:Author>
      <b:Author>
        <b:Corporate>Acas</b:Corporate>
      </b:Author>
    </b:Author>
    <b:Title>Acas: Consultation</b:Title>
    <b:Year>2019</b:Year>
    <b:YearAccessed>2019</b:YearAccessed>
    <b:MonthAccessed>June</b:MonthAccessed>
    <b:DayAccessed>04</b:DayAccessed>
    <b:URL>http://m.acas.org.uk/index.aspx?articleid=675</b:URL>
    <b:RefOrder>6</b:RefOrder>
  </b:Source>
  <b:Source>
    <b:Tag>Aca18</b:Tag>
    <b:SourceType>DocumentFromInternetSite</b:SourceType>
    <b:Guid>{D9F3A593-CCB9-457B-8F2F-13D8865714D4}</b:Guid>
    <b:Author>
      <b:Author>
        <b:Corporate>Acas</b:Corporate>
      </b:Author>
    </b:Author>
    <b:Title>Joint Colsultative Committee Checklist</b:Title>
    <b:Year>2018</b:Year>
    <b:YearAccessed>2019</b:YearAccessed>
    <b:MonthAccessed>June</b:MonthAccessed>
    <b:DayAccessed>10</b:DayAccessed>
    <b:URL>http://m.acas.org.uk/indes.aspx?articleid=679</b:URL>
    <b:RefOrder>9</b:RefOrder>
  </b:Source>
</b:Sources>
</file>

<file path=customXml/itemProps1.xml><?xml version="1.0" encoding="utf-8"?>
<ds:datastoreItem xmlns:ds="http://schemas.openxmlformats.org/officeDocument/2006/customXml" ds:itemID="{0B11BDA4-31C5-468B-875E-434C4944A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1915</Words>
  <Characters>10918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(1810229)</dc:creator>
  <cp:keywords/>
  <dc:description/>
  <cp:lastModifiedBy>Rhys Glanville</cp:lastModifiedBy>
  <cp:revision>2</cp:revision>
  <cp:lastPrinted>2019-06-09T12:21:00Z</cp:lastPrinted>
  <dcterms:created xsi:type="dcterms:W3CDTF">2019-06-09T13:17:00Z</dcterms:created>
  <dcterms:modified xsi:type="dcterms:W3CDTF">2019-06-09T13:17:00Z</dcterms:modified>
</cp:coreProperties>
</file>