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8600E" w14:textId="77777777" w:rsidR="00895D6E" w:rsidRPr="007F4D28" w:rsidRDefault="00895D6E" w:rsidP="007F4D28">
      <w:pPr>
        <w:spacing w:before="100" w:beforeAutospacing="1" w:after="100" w:afterAutospacing="1" w:line="360" w:lineRule="auto"/>
        <w:jc w:val="center"/>
        <w:rPr>
          <w:rFonts w:ascii="Times New Roman" w:eastAsia="Times New Roman" w:hAnsi="Times New Roman" w:cs="Times New Roman"/>
          <w:b/>
          <w:iCs/>
          <w:sz w:val="28"/>
          <w:szCs w:val="28"/>
          <w:lang w:val="en-GB"/>
        </w:rPr>
      </w:pPr>
      <w:r w:rsidRPr="007F4D28">
        <w:rPr>
          <w:rFonts w:ascii="Times New Roman" w:eastAsia="Times New Roman" w:hAnsi="Times New Roman" w:cs="Times New Roman"/>
          <w:b/>
          <w:iCs/>
          <w:sz w:val="28"/>
          <w:szCs w:val="28"/>
          <w:lang w:val="en-GB"/>
        </w:rPr>
        <w:t>BMHP6026 DTHP</w:t>
      </w:r>
    </w:p>
    <w:p w14:paraId="46C9ABAA" w14:textId="77777777" w:rsidR="005D0BED" w:rsidRPr="007F4D28" w:rsidRDefault="00BE3D46" w:rsidP="007F4D28">
      <w:pPr>
        <w:spacing w:before="100" w:beforeAutospacing="1" w:after="100" w:afterAutospacing="1" w:line="360" w:lineRule="auto"/>
        <w:jc w:val="center"/>
        <w:rPr>
          <w:rFonts w:ascii="Times New Roman" w:eastAsia="Times New Roman" w:hAnsi="Times New Roman" w:cs="Times New Roman"/>
          <w:b/>
          <w:iCs/>
          <w:sz w:val="28"/>
          <w:szCs w:val="28"/>
          <w:lang w:val="en-GB"/>
        </w:rPr>
      </w:pPr>
      <w:r w:rsidRPr="007F4D28">
        <w:rPr>
          <w:rFonts w:ascii="Times New Roman" w:eastAsia="Times New Roman" w:hAnsi="Times New Roman" w:cs="Times New Roman"/>
          <w:b/>
          <w:iCs/>
          <w:sz w:val="28"/>
          <w:szCs w:val="28"/>
          <w:lang w:val="en-GB"/>
        </w:rPr>
        <w:t>Implementation of AI-Enhanced Optical Coherence Tomography (OCT) Scanning in the NHS: A Moorfields–DeepMind Case Study</w:t>
      </w:r>
    </w:p>
    <w:p w14:paraId="41CB6389" w14:textId="77777777" w:rsidR="005D0BED" w:rsidRPr="007F4D28" w:rsidRDefault="005D0BED" w:rsidP="007F4D28">
      <w:pPr>
        <w:spacing w:before="100" w:beforeAutospacing="1" w:after="100" w:afterAutospacing="1" w:line="360" w:lineRule="auto"/>
        <w:jc w:val="center"/>
        <w:rPr>
          <w:rFonts w:ascii="Times New Roman" w:eastAsia="Times New Roman" w:hAnsi="Times New Roman" w:cs="Times New Roman"/>
          <w:b/>
          <w:iCs/>
          <w:sz w:val="24"/>
          <w:szCs w:val="24"/>
          <w:lang w:val="en-GB"/>
        </w:rPr>
      </w:pPr>
    </w:p>
    <w:p w14:paraId="32B66340" w14:textId="77777777" w:rsidR="005D0BED" w:rsidRPr="007F4D28" w:rsidRDefault="005D0BED" w:rsidP="007F4D28">
      <w:pPr>
        <w:spacing w:before="100" w:beforeAutospacing="1" w:after="100" w:afterAutospacing="1" w:line="360" w:lineRule="auto"/>
        <w:jc w:val="center"/>
        <w:rPr>
          <w:rFonts w:ascii="Times New Roman" w:eastAsia="Times New Roman" w:hAnsi="Times New Roman" w:cs="Times New Roman"/>
          <w:b/>
          <w:iCs/>
          <w:sz w:val="24"/>
          <w:szCs w:val="24"/>
          <w:lang w:val="en-GB"/>
        </w:rPr>
      </w:pPr>
    </w:p>
    <w:p w14:paraId="1A0A57FB" w14:textId="77777777" w:rsidR="005D0BED" w:rsidRPr="007F4D28" w:rsidRDefault="005D0BED" w:rsidP="007F4D28">
      <w:pPr>
        <w:spacing w:before="100" w:beforeAutospacing="1" w:after="100" w:afterAutospacing="1" w:line="360" w:lineRule="auto"/>
        <w:jc w:val="center"/>
        <w:rPr>
          <w:rFonts w:ascii="Times New Roman" w:eastAsia="Times New Roman" w:hAnsi="Times New Roman" w:cs="Times New Roman"/>
          <w:b/>
          <w:iCs/>
          <w:sz w:val="24"/>
          <w:szCs w:val="24"/>
          <w:lang w:val="en-GB"/>
        </w:rPr>
      </w:pPr>
    </w:p>
    <w:p w14:paraId="19DE07D6" w14:textId="77777777" w:rsidR="005D0BED" w:rsidRPr="007F4D28" w:rsidRDefault="005D0BED" w:rsidP="007F4D28">
      <w:pPr>
        <w:spacing w:before="100" w:beforeAutospacing="1" w:after="100" w:afterAutospacing="1" w:line="360" w:lineRule="auto"/>
        <w:jc w:val="center"/>
        <w:rPr>
          <w:rFonts w:ascii="Times New Roman" w:eastAsia="Times New Roman" w:hAnsi="Times New Roman" w:cs="Times New Roman"/>
          <w:b/>
          <w:iCs/>
          <w:sz w:val="24"/>
          <w:szCs w:val="24"/>
          <w:lang w:val="en-GB"/>
        </w:rPr>
      </w:pPr>
    </w:p>
    <w:p w14:paraId="75DF5370" w14:textId="77777777" w:rsidR="002B27CA" w:rsidRPr="007F4D28" w:rsidRDefault="005D0BED" w:rsidP="007F4D28">
      <w:pPr>
        <w:spacing w:before="100" w:beforeAutospacing="1" w:after="100" w:afterAutospacing="1" w:line="360" w:lineRule="auto"/>
        <w:jc w:val="center"/>
        <w:rPr>
          <w:rFonts w:ascii="Times New Roman" w:eastAsia="Times New Roman" w:hAnsi="Times New Roman" w:cs="Times New Roman"/>
          <w:b/>
          <w:iCs/>
          <w:sz w:val="24"/>
          <w:szCs w:val="24"/>
          <w:lang w:val="en-GB"/>
        </w:rPr>
      </w:pPr>
      <w:r w:rsidRPr="007F4D28">
        <w:rPr>
          <w:rFonts w:ascii="Times New Roman" w:eastAsia="Times New Roman" w:hAnsi="Times New Roman" w:cs="Times New Roman"/>
          <w:b/>
          <w:iCs/>
          <w:sz w:val="24"/>
          <w:szCs w:val="24"/>
          <w:lang w:val="en-GB"/>
        </w:rPr>
        <w:t>Component 1</w:t>
      </w:r>
      <w:r w:rsidR="003E24BA" w:rsidRPr="007F4D28">
        <w:rPr>
          <w:rFonts w:ascii="Times New Roman" w:eastAsia="Times New Roman" w:hAnsi="Times New Roman" w:cs="Times New Roman"/>
          <w:b/>
          <w:iCs/>
          <w:sz w:val="24"/>
          <w:szCs w:val="24"/>
          <w:lang w:val="en-GB"/>
        </w:rPr>
        <w:t>:</w:t>
      </w:r>
      <w:r w:rsidR="00E61077" w:rsidRPr="007F4D28">
        <w:rPr>
          <w:rFonts w:ascii="Times New Roman" w:eastAsia="Times New Roman" w:hAnsi="Times New Roman" w:cs="Times New Roman"/>
          <w:b/>
          <w:iCs/>
          <w:sz w:val="24"/>
          <w:szCs w:val="24"/>
          <w:lang w:val="en-GB"/>
        </w:rPr>
        <w:t xml:space="preserve">  Report</w:t>
      </w:r>
    </w:p>
    <w:p w14:paraId="1390E075" w14:textId="2DC4F1E7" w:rsidR="002B27CA" w:rsidRPr="00255D11" w:rsidRDefault="002B27CA" w:rsidP="007F4D28">
      <w:pPr>
        <w:spacing w:before="100" w:beforeAutospacing="1" w:after="100" w:afterAutospacing="1" w:line="360" w:lineRule="auto"/>
        <w:jc w:val="center"/>
        <w:rPr>
          <w:rFonts w:ascii="Times New Roman" w:eastAsia="Times New Roman" w:hAnsi="Times New Roman" w:cs="Times New Roman"/>
          <w:bCs/>
          <w:iCs/>
          <w:sz w:val="24"/>
          <w:szCs w:val="24"/>
          <w:lang w:val="nl-NL"/>
        </w:rPr>
      </w:pPr>
      <w:r w:rsidRPr="00255D11">
        <w:rPr>
          <w:rFonts w:ascii="Times New Roman" w:eastAsia="Times New Roman" w:hAnsi="Times New Roman" w:cs="Times New Roman"/>
          <w:bCs/>
          <w:iCs/>
          <w:sz w:val="24"/>
          <w:szCs w:val="24"/>
          <w:lang w:val="nl-NL"/>
        </w:rPr>
        <w:t>Student Name</w:t>
      </w:r>
      <w:r w:rsidR="007F4D28" w:rsidRPr="00255D11">
        <w:rPr>
          <w:rFonts w:ascii="Times New Roman" w:eastAsia="Times New Roman" w:hAnsi="Times New Roman" w:cs="Times New Roman"/>
          <w:bCs/>
          <w:iCs/>
          <w:sz w:val="24"/>
          <w:szCs w:val="24"/>
          <w:lang w:val="nl-NL"/>
        </w:rPr>
        <w:t>:</w:t>
      </w:r>
      <w:r w:rsidR="00255D11" w:rsidRPr="00255D11">
        <w:rPr>
          <w:rFonts w:ascii="Times New Roman" w:eastAsia="Times New Roman" w:hAnsi="Times New Roman" w:cs="Times New Roman"/>
          <w:bCs/>
          <w:iCs/>
          <w:sz w:val="24"/>
          <w:szCs w:val="24"/>
          <w:lang w:val="nl-NL"/>
        </w:rPr>
        <w:t xml:space="preserve"> Amreen Akh</w:t>
      </w:r>
      <w:r w:rsidR="00255D11">
        <w:rPr>
          <w:rFonts w:ascii="Times New Roman" w:eastAsia="Times New Roman" w:hAnsi="Times New Roman" w:cs="Times New Roman"/>
          <w:bCs/>
          <w:iCs/>
          <w:sz w:val="24"/>
          <w:szCs w:val="24"/>
          <w:lang w:val="nl-NL"/>
        </w:rPr>
        <w:t>tar</w:t>
      </w:r>
    </w:p>
    <w:p w14:paraId="37FFAA38" w14:textId="02E58DE2" w:rsidR="002B27CA" w:rsidRDefault="00255D11" w:rsidP="007F4D28">
      <w:pPr>
        <w:spacing w:before="100" w:beforeAutospacing="1" w:after="100" w:afterAutospacing="1" w:line="360" w:lineRule="auto"/>
        <w:jc w:val="center"/>
        <w:rPr>
          <w:rFonts w:ascii="Times New Roman" w:eastAsia="Times New Roman" w:hAnsi="Times New Roman" w:cs="Times New Roman"/>
          <w:bCs/>
          <w:iCs/>
          <w:sz w:val="24"/>
          <w:szCs w:val="24"/>
          <w:lang w:val="nl-NL"/>
        </w:rPr>
      </w:pPr>
      <w:r>
        <w:rPr>
          <w:rFonts w:ascii="Times New Roman" w:eastAsia="Times New Roman" w:hAnsi="Times New Roman" w:cs="Times New Roman"/>
          <w:bCs/>
          <w:iCs/>
          <w:sz w:val="24"/>
          <w:szCs w:val="24"/>
          <w:lang w:val="nl-NL"/>
        </w:rPr>
        <w:t xml:space="preserve">Student </w:t>
      </w:r>
      <w:r w:rsidR="002B27CA" w:rsidRPr="00255D11">
        <w:rPr>
          <w:rFonts w:ascii="Times New Roman" w:eastAsia="Times New Roman" w:hAnsi="Times New Roman" w:cs="Times New Roman"/>
          <w:bCs/>
          <w:iCs/>
          <w:sz w:val="24"/>
          <w:szCs w:val="24"/>
          <w:lang w:val="nl-NL"/>
        </w:rPr>
        <w:t>ID</w:t>
      </w:r>
      <w:r w:rsidR="007F4D28" w:rsidRPr="00255D11">
        <w:rPr>
          <w:rFonts w:ascii="Times New Roman" w:eastAsia="Times New Roman" w:hAnsi="Times New Roman" w:cs="Times New Roman"/>
          <w:bCs/>
          <w:iCs/>
          <w:sz w:val="24"/>
          <w:szCs w:val="24"/>
          <w:lang w:val="nl-NL"/>
        </w:rPr>
        <w:t>:</w:t>
      </w:r>
      <w:r>
        <w:rPr>
          <w:rFonts w:ascii="Times New Roman" w:eastAsia="Times New Roman" w:hAnsi="Times New Roman" w:cs="Times New Roman"/>
          <w:bCs/>
          <w:iCs/>
          <w:sz w:val="24"/>
          <w:szCs w:val="24"/>
          <w:lang w:val="nl-NL"/>
        </w:rPr>
        <w:t xml:space="preserve"> 2224675</w:t>
      </w:r>
    </w:p>
    <w:p w14:paraId="761CA149" w14:textId="6845B0FF" w:rsidR="00E270EE" w:rsidRDefault="00E270EE" w:rsidP="007F4D28">
      <w:pPr>
        <w:spacing w:before="100" w:beforeAutospacing="1" w:after="100" w:afterAutospacing="1" w:line="360" w:lineRule="auto"/>
        <w:jc w:val="center"/>
        <w:rPr>
          <w:rFonts w:ascii="Times New Roman" w:eastAsia="Times New Roman" w:hAnsi="Times New Roman" w:cs="Times New Roman"/>
          <w:bCs/>
          <w:iCs/>
          <w:sz w:val="24"/>
          <w:szCs w:val="24"/>
          <w:lang w:val="nl-NL"/>
        </w:rPr>
      </w:pPr>
      <w:r>
        <w:rPr>
          <w:rFonts w:ascii="Times New Roman" w:eastAsia="Times New Roman" w:hAnsi="Times New Roman" w:cs="Times New Roman"/>
          <w:bCs/>
          <w:iCs/>
          <w:sz w:val="24"/>
          <w:szCs w:val="24"/>
          <w:lang w:val="nl-NL"/>
        </w:rPr>
        <w:t>Lecturer</w:t>
      </w:r>
      <w:r w:rsidR="00BF7A15">
        <w:rPr>
          <w:rFonts w:ascii="Times New Roman" w:eastAsia="Times New Roman" w:hAnsi="Times New Roman" w:cs="Times New Roman"/>
          <w:bCs/>
          <w:iCs/>
          <w:sz w:val="24"/>
          <w:szCs w:val="24"/>
          <w:lang w:val="nl-NL"/>
        </w:rPr>
        <w:t>; Martin Svejda</w:t>
      </w:r>
    </w:p>
    <w:p w14:paraId="3164A68E" w14:textId="7479C2BF" w:rsidR="00E270EE" w:rsidRPr="00255D11" w:rsidRDefault="00E270EE" w:rsidP="007F4D28">
      <w:pPr>
        <w:spacing w:before="100" w:beforeAutospacing="1" w:after="100" w:afterAutospacing="1" w:line="360" w:lineRule="auto"/>
        <w:jc w:val="center"/>
        <w:rPr>
          <w:rFonts w:ascii="Times New Roman" w:eastAsia="Times New Roman" w:hAnsi="Times New Roman" w:cs="Times New Roman"/>
          <w:bCs/>
          <w:iCs/>
          <w:sz w:val="24"/>
          <w:szCs w:val="24"/>
          <w:lang w:val="nl-NL"/>
        </w:rPr>
      </w:pPr>
    </w:p>
    <w:p w14:paraId="6631E548" w14:textId="77777777" w:rsidR="000F3416" w:rsidRPr="00255D11" w:rsidRDefault="00BE3D46" w:rsidP="007F4D28">
      <w:pPr>
        <w:spacing w:before="100" w:beforeAutospacing="1" w:after="100" w:afterAutospacing="1" w:line="360" w:lineRule="auto"/>
        <w:jc w:val="both"/>
        <w:rPr>
          <w:rFonts w:ascii="Times New Roman" w:eastAsia="Times New Roman" w:hAnsi="Times New Roman" w:cs="Times New Roman"/>
          <w:b/>
          <w:sz w:val="24"/>
          <w:szCs w:val="24"/>
          <w:lang w:val="nl-NL"/>
        </w:rPr>
      </w:pPr>
      <w:r w:rsidRPr="00255D11">
        <w:rPr>
          <w:rFonts w:ascii="Times New Roman" w:eastAsia="Times New Roman" w:hAnsi="Times New Roman" w:cs="Times New Roman"/>
          <w:b/>
          <w:sz w:val="24"/>
          <w:szCs w:val="24"/>
          <w:lang w:val="nl-NL"/>
        </w:rPr>
        <w:br/>
      </w:r>
    </w:p>
    <w:p w14:paraId="2335EB2D" w14:textId="77777777" w:rsidR="00BE3D46" w:rsidRPr="00255D11" w:rsidRDefault="000F3416" w:rsidP="007F4D28">
      <w:pPr>
        <w:spacing w:line="360" w:lineRule="auto"/>
        <w:jc w:val="both"/>
        <w:rPr>
          <w:rFonts w:ascii="Times New Roman" w:eastAsia="Times New Roman" w:hAnsi="Times New Roman" w:cs="Times New Roman"/>
          <w:b/>
          <w:sz w:val="24"/>
          <w:szCs w:val="24"/>
          <w:lang w:val="nl-NL"/>
        </w:rPr>
      </w:pPr>
      <w:r w:rsidRPr="00255D11">
        <w:rPr>
          <w:rFonts w:ascii="Times New Roman" w:eastAsia="Times New Roman" w:hAnsi="Times New Roman" w:cs="Times New Roman"/>
          <w:b/>
          <w:sz w:val="24"/>
          <w:szCs w:val="24"/>
          <w:lang w:val="nl-NL"/>
        </w:rPr>
        <w:br w:type="page"/>
      </w:r>
    </w:p>
    <w:sdt>
      <w:sdtPr>
        <w:rPr>
          <w:rFonts w:ascii="Times New Roman" w:eastAsiaTheme="minorHAnsi" w:hAnsi="Times New Roman" w:cs="Times New Roman"/>
          <w:color w:val="auto"/>
          <w:sz w:val="24"/>
          <w:szCs w:val="24"/>
        </w:rPr>
        <w:id w:val="-1765833380"/>
        <w:docPartObj>
          <w:docPartGallery w:val="Table of Contents"/>
          <w:docPartUnique/>
        </w:docPartObj>
      </w:sdtPr>
      <w:sdtEndPr>
        <w:rPr>
          <w:b/>
          <w:bCs/>
          <w:noProof/>
        </w:rPr>
      </w:sdtEndPr>
      <w:sdtContent>
        <w:p w14:paraId="764CC183" w14:textId="18FBD359" w:rsidR="007F4D28" w:rsidRPr="007F4D28" w:rsidRDefault="007F4D28" w:rsidP="007F4D28">
          <w:pPr>
            <w:pStyle w:val="TOCHeading"/>
            <w:spacing w:line="360" w:lineRule="auto"/>
            <w:rPr>
              <w:rFonts w:ascii="Times New Roman" w:hAnsi="Times New Roman" w:cs="Times New Roman"/>
              <w:b/>
              <w:bCs/>
              <w:color w:val="auto"/>
              <w:sz w:val="24"/>
              <w:szCs w:val="24"/>
            </w:rPr>
          </w:pPr>
          <w:r w:rsidRPr="007F4D28">
            <w:rPr>
              <w:rFonts w:ascii="Times New Roman" w:hAnsi="Times New Roman" w:cs="Times New Roman"/>
              <w:b/>
              <w:bCs/>
              <w:color w:val="auto"/>
              <w:sz w:val="24"/>
              <w:szCs w:val="24"/>
            </w:rPr>
            <w:t>Contents</w:t>
          </w:r>
        </w:p>
        <w:p w14:paraId="6D49CEE0" w14:textId="7E2C38E1" w:rsidR="007F4D28" w:rsidRPr="007F4D28" w:rsidRDefault="007F4D28" w:rsidP="007F4D28">
          <w:pPr>
            <w:pStyle w:val="TOC2"/>
            <w:tabs>
              <w:tab w:val="right" w:leader="dot" w:pos="9350"/>
            </w:tabs>
            <w:spacing w:line="360" w:lineRule="auto"/>
            <w:ind w:left="0"/>
            <w:rPr>
              <w:rFonts w:ascii="Times New Roman" w:hAnsi="Times New Roman" w:cs="Times New Roman"/>
              <w:noProof/>
              <w:sz w:val="24"/>
              <w:szCs w:val="24"/>
            </w:rPr>
          </w:pPr>
          <w:r w:rsidRPr="007F4D28">
            <w:rPr>
              <w:rFonts w:ascii="Times New Roman" w:hAnsi="Times New Roman" w:cs="Times New Roman"/>
              <w:sz w:val="24"/>
              <w:szCs w:val="24"/>
            </w:rPr>
            <w:fldChar w:fldCharType="begin"/>
          </w:r>
          <w:r w:rsidRPr="007F4D28">
            <w:rPr>
              <w:rFonts w:ascii="Times New Roman" w:hAnsi="Times New Roman" w:cs="Times New Roman"/>
              <w:sz w:val="24"/>
              <w:szCs w:val="24"/>
            </w:rPr>
            <w:instrText xml:space="preserve"> TOC \o "1-3" \h \z \u </w:instrText>
          </w:r>
          <w:r w:rsidRPr="007F4D28">
            <w:rPr>
              <w:rFonts w:ascii="Times New Roman" w:hAnsi="Times New Roman" w:cs="Times New Roman"/>
              <w:sz w:val="24"/>
              <w:szCs w:val="24"/>
            </w:rPr>
            <w:fldChar w:fldCharType="separate"/>
          </w:r>
          <w:hyperlink w:anchor="_Toc211309784" w:history="1">
            <w:r w:rsidRPr="007F4D28">
              <w:rPr>
                <w:rStyle w:val="Hyperlink"/>
                <w:rFonts w:ascii="Times New Roman" w:eastAsia="Times New Roman" w:hAnsi="Times New Roman" w:cs="Times New Roman"/>
                <w:noProof/>
                <w:sz w:val="24"/>
                <w:szCs w:val="24"/>
                <w:lang w:val="en-GB"/>
              </w:rPr>
              <w:t>1. Introduction</w:t>
            </w:r>
            <w:r w:rsidRPr="007F4D28">
              <w:rPr>
                <w:rFonts w:ascii="Times New Roman" w:hAnsi="Times New Roman" w:cs="Times New Roman"/>
                <w:noProof/>
                <w:webHidden/>
                <w:sz w:val="24"/>
                <w:szCs w:val="24"/>
              </w:rPr>
              <w:tab/>
            </w:r>
            <w:r w:rsidRPr="007F4D28">
              <w:rPr>
                <w:rFonts w:ascii="Times New Roman" w:hAnsi="Times New Roman" w:cs="Times New Roman"/>
                <w:noProof/>
                <w:webHidden/>
                <w:sz w:val="24"/>
                <w:szCs w:val="24"/>
              </w:rPr>
              <w:fldChar w:fldCharType="begin"/>
            </w:r>
            <w:r w:rsidRPr="007F4D28">
              <w:rPr>
                <w:rFonts w:ascii="Times New Roman" w:hAnsi="Times New Roman" w:cs="Times New Roman"/>
                <w:noProof/>
                <w:webHidden/>
                <w:sz w:val="24"/>
                <w:szCs w:val="24"/>
              </w:rPr>
              <w:instrText xml:space="preserve"> PAGEREF _Toc211309784 \h </w:instrText>
            </w:r>
            <w:r w:rsidRPr="007F4D28">
              <w:rPr>
                <w:rFonts w:ascii="Times New Roman" w:hAnsi="Times New Roman" w:cs="Times New Roman"/>
                <w:noProof/>
                <w:webHidden/>
                <w:sz w:val="24"/>
                <w:szCs w:val="24"/>
              </w:rPr>
            </w:r>
            <w:r w:rsidRPr="007F4D28">
              <w:rPr>
                <w:rFonts w:ascii="Times New Roman" w:hAnsi="Times New Roman" w:cs="Times New Roman"/>
                <w:noProof/>
                <w:webHidden/>
                <w:sz w:val="24"/>
                <w:szCs w:val="24"/>
              </w:rPr>
              <w:fldChar w:fldCharType="separate"/>
            </w:r>
            <w:r w:rsidRPr="007F4D28">
              <w:rPr>
                <w:rFonts w:ascii="Times New Roman" w:hAnsi="Times New Roman" w:cs="Times New Roman"/>
                <w:noProof/>
                <w:webHidden/>
                <w:sz w:val="24"/>
                <w:szCs w:val="24"/>
              </w:rPr>
              <w:t>2</w:t>
            </w:r>
            <w:r w:rsidRPr="007F4D28">
              <w:rPr>
                <w:rFonts w:ascii="Times New Roman" w:hAnsi="Times New Roman" w:cs="Times New Roman"/>
                <w:noProof/>
                <w:webHidden/>
                <w:sz w:val="24"/>
                <w:szCs w:val="24"/>
              </w:rPr>
              <w:fldChar w:fldCharType="end"/>
            </w:r>
          </w:hyperlink>
        </w:p>
        <w:p w14:paraId="43925EA9" w14:textId="681B859A" w:rsidR="007F4D28" w:rsidRPr="007F4D28" w:rsidRDefault="007F4D28" w:rsidP="007F4D28">
          <w:pPr>
            <w:pStyle w:val="TOC2"/>
            <w:tabs>
              <w:tab w:val="right" w:leader="dot" w:pos="9350"/>
            </w:tabs>
            <w:spacing w:line="360" w:lineRule="auto"/>
            <w:ind w:left="0"/>
            <w:rPr>
              <w:rFonts w:ascii="Times New Roman" w:hAnsi="Times New Roman" w:cs="Times New Roman"/>
              <w:noProof/>
              <w:sz w:val="24"/>
              <w:szCs w:val="24"/>
            </w:rPr>
          </w:pPr>
          <w:hyperlink w:anchor="_Toc211309785" w:history="1">
            <w:r w:rsidRPr="007F4D28">
              <w:rPr>
                <w:rStyle w:val="Hyperlink"/>
                <w:rFonts w:ascii="Times New Roman" w:eastAsia="Times New Roman" w:hAnsi="Times New Roman" w:cs="Times New Roman"/>
                <w:noProof/>
                <w:sz w:val="24"/>
                <w:szCs w:val="24"/>
                <w:lang w:val="en-GB"/>
              </w:rPr>
              <w:t>2. Case study background</w:t>
            </w:r>
            <w:r w:rsidRPr="007F4D28">
              <w:rPr>
                <w:rFonts w:ascii="Times New Roman" w:hAnsi="Times New Roman" w:cs="Times New Roman"/>
                <w:noProof/>
                <w:webHidden/>
                <w:sz w:val="24"/>
                <w:szCs w:val="24"/>
              </w:rPr>
              <w:tab/>
            </w:r>
            <w:r w:rsidRPr="007F4D28">
              <w:rPr>
                <w:rFonts w:ascii="Times New Roman" w:hAnsi="Times New Roman" w:cs="Times New Roman"/>
                <w:noProof/>
                <w:webHidden/>
                <w:sz w:val="24"/>
                <w:szCs w:val="24"/>
              </w:rPr>
              <w:fldChar w:fldCharType="begin"/>
            </w:r>
            <w:r w:rsidRPr="007F4D28">
              <w:rPr>
                <w:rFonts w:ascii="Times New Roman" w:hAnsi="Times New Roman" w:cs="Times New Roman"/>
                <w:noProof/>
                <w:webHidden/>
                <w:sz w:val="24"/>
                <w:szCs w:val="24"/>
              </w:rPr>
              <w:instrText xml:space="preserve"> PAGEREF _Toc211309785 \h </w:instrText>
            </w:r>
            <w:r w:rsidRPr="007F4D28">
              <w:rPr>
                <w:rFonts w:ascii="Times New Roman" w:hAnsi="Times New Roman" w:cs="Times New Roman"/>
                <w:noProof/>
                <w:webHidden/>
                <w:sz w:val="24"/>
                <w:szCs w:val="24"/>
              </w:rPr>
            </w:r>
            <w:r w:rsidRPr="007F4D28">
              <w:rPr>
                <w:rFonts w:ascii="Times New Roman" w:hAnsi="Times New Roman" w:cs="Times New Roman"/>
                <w:noProof/>
                <w:webHidden/>
                <w:sz w:val="24"/>
                <w:szCs w:val="24"/>
              </w:rPr>
              <w:fldChar w:fldCharType="separate"/>
            </w:r>
            <w:r w:rsidRPr="007F4D28">
              <w:rPr>
                <w:rFonts w:ascii="Times New Roman" w:hAnsi="Times New Roman" w:cs="Times New Roman"/>
                <w:noProof/>
                <w:webHidden/>
                <w:sz w:val="24"/>
                <w:szCs w:val="24"/>
              </w:rPr>
              <w:t>2</w:t>
            </w:r>
            <w:r w:rsidRPr="007F4D28">
              <w:rPr>
                <w:rFonts w:ascii="Times New Roman" w:hAnsi="Times New Roman" w:cs="Times New Roman"/>
                <w:noProof/>
                <w:webHidden/>
                <w:sz w:val="24"/>
                <w:szCs w:val="24"/>
              </w:rPr>
              <w:fldChar w:fldCharType="end"/>
            </w:r>
          </w:hyperlink>
        </w:p>
        <w:p w14:paraId="614659D3" w14:textId="1C28DD7C" w:rsidR="007F4D28" w:rsidRPr="007F4D28" w:rsidRDefault="007F4D28" w:rsidP="007F4D28">
          <w:pPr>
            <w:pStyle w:val="TOC2"/>
            <w:tabs>
              <w:tab w:val="right" w:leader="dot" w:pos="9350"/>
            </w:tabs>
            <w:spacing w:line="360" w:lineRule="auto"/>
            <w:ind w:left="0"/>
            <w:rPr>
              <w:rFonts w:ascii="Times New Roman" w:hAnsi="Times New Roman" w:cs="Times New Roman"/>
              <w:noProof/>
              <w:sz w:val="24"/>
              <w:szCs w:val="24"/>
            </w:rPr>
          </w:pPr>
          <w:hyperlink w:anchor="_Toc211309786" w:history="1">
            <w:r w:rsidRPr="007F4D28">
              <w:rPr>
                <w:rStyle w:val="Hyperlink"/>
                <w:rFonts w:ascii="Times New Roman" w:eastAsia="Times New Roman" w:hAnsi="Times New Roman" w:cs="Times New Roman"/>
                <w:noProof/>
                <w:sz w:val="24"/>
                <w:szCs w:val="24"/>
                <w:lang w:val="en-GB"/>
              </w:rPr>
              <w:t>3. Evaluation of workforce impact</w:t>
            </w:r>
            <w:r w:rsidRPr="007F4D28">
              <w:rPr>
                <w:rFonts w:ascii="Times New Roman" w:hAnsi="Times New Roman" w:cs="Times New Roman"/>
                <w:noProof/>
                <w:webHidden/>
                <w:sz w:val="24"/>
                <w:szCs w:val="24"/>
              </w:rPr>
              <w:tab/>
            </w:r>
            <w:r w:rsidRPr="007F4D28">
              <w:rPr>
                <w:rFonts w:ascii="Times New Roman" w:hAnsi="Times New Roman" w:cs="Times New Roman"/>
                <w:noProof/>
                <w:webHidden/>
                <w:sz w:val="24"/>
                <w:szCs w:val="24"/>
              </w:rPr>
              <w:fldChar w:fldCharType="begin"/>
            </w:r>
            <w:r w:rsidRPr="007F4D28">
              <w:rPr>
                <w:rFonts w:ascii="Times New Roman" w:hAnsi="Times New Roman" w:cs="Times New Roman"/>
                <w:noProof/>
                <w:webHidden/>
                <w:sz w:val="24"/>
                <w:szCs w:val="24"/>
              </w:rPr>
              <w:instrText xml:space="preserve"> PAGEREF _Toc211309786 \h </w:instrText>
            </w:r>
            <w:r w:rsidRPr="007F4D28">
              <w:rPr>
                <w:rFonts w:ascii="Times New Roman" w:hAnsi="Times New Roman" w:cs="Times New Roman"/>
                <w:noProof/>
                <w:webHidden/>
                <w:sz w:val="24"/>
                <w:szCs w:val="24"/>
              </w:rPr>
            </w:r>
            <w:r w:rsidRPr="007F4D28">
              <w:rPr>
                <w:rFonts w:ascii="Times New Roman" w:hAnsi="Times New Roman" w:cs="Times New Roman"/>
                <w:noProof/>
                <w:webHidden/>
                <w:sz w:val="24"/>
                <w:szCs w:val="24"/>
              </w:rPr>
              <w:fldChar w:fldCharType="separate"/>
            </w:r>
            <w:r w:rsidRPr="007F4D28">
              <w:rPr>
                <w:rFonts w:ascii="Times New Roman" w:hAnsi="Times New Roman" w:cs="Times New Roman"/>
                <w:noProof/>
                <w:webHidden/>
                <w:sz w:val="24"/>
                <w:szCs w:val="24"/>
              </w:rPr>
              <w:t>3</w:t>
            </w:r>
            <w:r w:rsidRPr="007F4D28">
              <w:rPr>
                <w:rFonts w:ascii="Times New Roman" w:hAnsi="Times New Roman" w:cs="Times New Roman"/>
                <w:noProof/>
                <w:webHidden/>
                <w:sz w:val="24"/>
                <w:szCs w:val="24"/>
              </w:rPr>
              <w:fldChar w:fldCharType="end"/>
            </w:r>
          </w:hyperlink>
        </w:p>
        <w:p w14:paraId="62F0EB16" w14:textId="48AB3978" w:rsidR="007F4D28" w:rsidRPr="007F4D28" w:rsidRDefault="007F4D28" w:rsidP="007F4D28">
          <w:pPr>
            <w:pStyle w:val="TOC2"/>
            <w:tabs>
              <w:tab w:val="right" w:leader="dot" w:pos="9350"/>
            </w:tabs>
            <w:spacing w:line="360" w:lineRule="auto"/>
            <w:ind w:left="0"/>
            <w:rPr>
              <w:rFonts w:ascii="Times New Roman" w:hAnsi="Times New Roman" w:cs="Times New Roman"/>
              <w:noProof/>
              <w:sz w:val="24"/>
              <w:szCs w:val="24"/>
            </w:rPr>
          </w:pPr>
          <w:hyperlink w:anchor="_Toc211309787" w:history="1">
            <w:r w:rsidRPr="007F4D28">
              <w:rPr>
                <w:rStyle w:val="Hyperlink"/>
                <w:rFonts w:ascii="Times New Roman" w:eastAsia="Times New Roman" w:hAnsi="Times New Roman" w:cs="Times New Roman"/>
                <w:noProof/>
                <w:sz w:val="24"/>
                <w:szCs w:val="24"/>
                <w:lang w:val="en-GB"/>
              </w:rPr>
              <w:t>4. Evaluation of service delivery</w:t>
            </w:r>
            <w:r w:rsidRPr="007F4D28">
              <w:rPr>
                <w:rFonts w:ascii="Times New Roman" w:hAnsi="Times New Roman" w:cs="Times New Roman"/>
                <w:noProof/>
                <w:webHidden/>
                <w:sz w:val="24"/>
                <w:szCs w:val="24"/>
              </w:rPr>
              <w:tab/>
            </w:r>
            <w:r w:rsidRPr="007F4D28">
              <w:rPr>
                <w:rFonts w:ascii="Times New Roman" w:hAnsi="Times New Roman" w:cs="Times New Roman"/>
                <w:noProof/>
                <w:webHidden/>
                <w:sz w:val="24"/>
                <w:szCs w:val="24"/>
              </w:rPr>
              <w:fldChar w:fldCharType="begin"/>
            </w:r>
            <w:r w:rsidRPr="007F4D28">
              <w:rPr>
                <w:rFonts w:ascii="Times New Roman" w:hAnsi="Times New Roman" w:cs="Times New Roman"/>
                <w:noProof/>
                <w:webHidden/>
                <w:sz w:val="24"/>
                <w:szCs w:val="24"/>
              </w:rPr>
              <w:instrText xml:space="preserve"> PAGEREF _Toc211309787 \h </w:instrText>
            </w:r>
            <w:r w:rsidRPr="007F4D28">
              <w:rPr>
                <w:rFonts w:ascii="Times New Roman" w:hAnsi="Times New Roman" w:cs="Times New Roman"/>
                <w:noProof/>
                <w:webHidden/>
                <w:sz w:val="24"/>
                <w:szCs w:val="24"/>
              </w:rPr>
            </w:r>
            <w:r w:rsidRPr="007F4D28">
              <w:rPr>
                <w:rFonts w:ascii="Times New Roman" w:hAnsi="Times New Roman" w:cs="Times New Roman"/>
                <w:noProof/>
                <w:webHidden/>
                <w:sz w:val="24"/>
                <w:szCs w:val="24"/>
              </w:rPr>
              <w:fldChar w:fldCharType="separate"/>
            </w:r>
            <w:r w:rsidRPr="007F4D28">
              <w:rPr>
                <w:rFonts w:ascii="Times New Roman" w:hAnsi="Times New Roman" w:cs="Times New Roman"/>
                <w:noProof/>
                <w:webHidden/>
                <w:sz w:val="24"/>
                <w:szCs w:val="24"/>
              </w:rPr>
              <w:t>4</w:t>
            </w:r>
            <w:r w:rsidRPr="007F4D28">
              <w:rPr>
                <w:rFonts w:ascii="Times New Roman" w:hAnsi="Times New Roman" w:cs="Times New Roman"/>
                <w:noProof/>
                <w:webHidden/>
                <w:sz w:val="24"/>
                <w:szCs w:val="24"/>
              </w:rPr>
              <w:fldChar w:fldCharType="end"/>
            </w:r>
          </w:hyperlink>
        </w:p>
        <w:p w14:paraId="4F77995C" w14:textId="084B2C4D" w:rsidR="007F4D28" w:rsidRPr="007F4D28" w:rsidRDefault="007F4D28" w:rsidP="007F4D28">
          <w:pPr>
            <w:pStyle w:val="TOC2"/>
            <w:tabs>
              <w:tab w:val="right" w:leader="dot" w:pos="9350"/>
            </w:tabs>
            <w:spacing w:line="360" w:lineRule="auto"/>
            <w:ind w:left="0"/>
            <w:rPr>
              <w:rFonts w:ascii="Times New Roman" w:hAnsi="Times New Roman" w:cs="Times New Roman"/>
              <w:noProof/>
              <w:sz w:val="24"/>
              <w:szCs w:val="24"/>
            </w:rPr>
          </w:pPr>
          <w:hyperlink w:anchor="_Toc211309788" w:history="1">
            <w:r w:rsidRPr="007F4D28">
              <w:rPr>
                <w:rStyle w:val="Hyperlink"/>
                <w:rFonts w:ascii="Times New Roman" w:eastAsia="Times New Roman" w:hAnsi="Times New Roman" w:cs="Times New Roman"/>
                <w:noProof/>
                <w:sz w:val="24"/>
                <w:szCs w:val="24"/>
                <w:lang w:val="en-GB"/>
              </w:rPr>
              <w:t>5. Evaluation of patient/service-user impact</w:t>
            </w:r>
            <w:r w:rsidRPr="007F4D28">
              <w:rPr>
                <w:rFonts w:ascii="Times New Roman" w:hAnsi="Times New Roman" w:cs="Times New Roman"/>
                <w:noProof/>
                <w:webHidden/>
                <w:sz w:val="24"/>
                <w:szCs w:val="24"/>
              </w:rPr>
              <w:tab/>
            </w:r>
            <w:r w:rsidRPr="007F4D28">
              <w:rPr>
                <w:rFonts w:ascii="Times New Roman" w:hAnsi="Times New Roman" w:cs="Times New Roman"/>
                <w:noProof/>
                <w:webHidden/>
                <w:sz w:val="24"/>
                <w:szCs w:val="24"/>
              </w:rPr>
              <w:fldChar w:fldCharType="begin"/>
            </w:r>
            <w:r w:rsidRPr="007F4D28">
              <w:rPr>
                <w:rFonts w:ascii="Times New Roman" w:hAnsi="Times New Roman" w:cs="Times New Roman"/>
                <w:noProof/>
                <w:webHidden/>
                <w:sz w:val="24"/>
                <w:szCs w:val="24"/>
              </w:rPr>
              <w:instrText xml:space="preserve"> PAGEREF _Toc211309788 \h </w:instrText>
            </w:r>
            <w:r w:rsidRPr="007F4D28">
              <w:rPr>
                <w:rFonts w:ascii="Times New Roman" w:hAnsi="Times New Roman" w:cs="Times New Roman"/>
                <w:noProof/>
                <w:webHidden/>
                <w:sz w:val="24"/>
                <w:szCs w:val="24"/>
              </w:rPr>
            </w:r>
            <w:r w:rsidRPr="007F4D28">
              <w:rPr>
                <w:rFonts w:ascii="Times New Roman" w:hAnsi="Times New Roman" w:cs="Times New Roman"/>
                <w:noProof/>
                <w:webHidden/>
                <w:sz w:val="24"/>
                <w:szCs w:val="24"/>
              </w:rPr>
              <w:fldChar w:fldCharType="separate"/>
            </w:r>
            <w:r w:rsidRPr="007F4D28">
              <w:rPr>
                <w:rFonts w:ascii="Times New Roman" w:hAnsi="Times New Roman" w:cs="Times New Roman"/>
                <w:noProof/>
                <w:webHidden/>
                <w:sz w:val="24"/>
                <w:szCs w:val="24"/>
              </w:rPr>
              <w:t>5</w:t>
            </w:r>
            <w:r w:rsidRPr="007F4D28">
              <w:rPr>
                <w:rFonts w:ascii="Times New Roman" w:hAnsi="Times New Roman" w:cs="Times New Roman"/>
                <w:noProof/>
                <w:webHidden/>
                <w:sz w:val="24"/>
                <w:szCs w:val="24"/>
              </w:rPr>
              <w:fldChar w:fldCharType="end"/>
            </w:r>
          </w:hyperlink>
        </w:p>
        <w:p w14:paraId="3A434D9E" w14:textId="621A06D8" w:rsidR="007F4D28" w:rsidRPr="007F4D28" w:rsidRDefault="007F4D28" w:rsidP="007F4D28">
          <w:pPr>
            <w:pStyle w:val="TOC2"/>
            <w:tabs>
              <w:tab w:val="right" w:leader="dot" w:pos="9350"/>
            </w:tabs>
            <w:spacing w:line="360" w:lineRule="auto"/>
            <w:ind w:left="0"/>
            <w:rPr>
              <w:rFonts w:ascii="Times New Roman" w:hAnsi="Times New Roman" w:cs="Times New Roman"/>
              <w:noProof/>
              <w:sz w:val="24"/>
              <w:szCs w:val="24"/>
            </w:rPr>
          </w:pPr>
          <w:hyperlink w:anchor="_Toc211309789" w:history="1">
            <w:r w:rsidRPr="007F4D28">
              <w:rPr>
                <w:rStyle w:val="Hyperlink"/>
                <w:rFonts w:ascii="Times New Roman" w:eastAsia="Times New Roman" w:hAnsi="Times New Roman" w:cs="Times New Roman"/>
                <w:noProof/>
                <w:sz w:val="24"/>
                <w:szCs w:val="24"/>
                <w:lang w:val="en-GB"/>
              </w:rPr>
              <w:t>6. Evaluation of community impact</w:t>
            </w:r>
            <w:r w:rsidRPr="007F4D28">
              <w:rPr>
                <w:rFonts w:ascii="Times New Roman" w:hAnsi="Times New Roman" w:cs="Times New Roman"/>
                <w:noProof/>
                <w:webHidden/>
                <w:sz w:val="24"/>
                <w:szCs w:val="24"/>
              </w:rPr>
              <w:tab/>
            </w:r>
            <w:r w:rsidRPr="007F4D28">
              <w:rPr>
                <w:rFonts w:ascii="Times New Roman" w:hAnsi="Times New Roman" w:cs="Times New Roman"/>
                <w:noProof/>
                <w:webHidden/>
                <w:sz w:val="24"/>
                <w:szCs w:val="24"/>
              </w:rPr>
              <w:fldChar w:fldCharType="begin"/>
            </w:r>
            <w:r w:rsidRPr="007F4D28">
              <w:rPr>
                <w:rFonts w:ascii="Times New Roman" w:hAnsi="Times New Roman" w:cs="Times New Roman"/>
                <w:noProof/>
                <w:webHidden/>
                <w:sz w:val="24"/>
                <w:szCs w:val="24"/>
              </w:rPr>
              <w:instrText xml:space="preserve"> PAGEREF _Toc211309789 \h </w:instrText>
            </w:r>
            <w:r w:rsidRPr="007F4D28">
              <w:rPr>
                <w:rFonts w:ascii="Times New Roman" w:hAnsi="Times New Roman" w:cs="Times New Roman"/>
                <w:noProof/>
                <w:webHidden/>
                <w:sz w:val="24"/>
                <w:szCs w:val="24"/>
              </w:rPr>
            </w:r>
            <w:r w:rsidRPr="007F4D28">
              <w:rPr>
                <w:rFonts w:ascii="Times New Roman" w:hAnsi="Times New Roman" w:cs="Times New Roman"/>
                <w:noProof/>
                <w:webHidden/>
                <w:sz w:val="24"/>
                <w:szCs w:val="24"/>
              </w:rPr>
              <w:fldChar w:fldCharType="separate"/>
            </w:r>
            <w:r w:rsidRPr="007F4D28">
              <w:rPr>
                <w:rFonts w:ascii="Times New Roman" w:hAnsi="Times New Roman" w:cs="Times New Roman"/>
                <w:noProof/>
                <w:webHidden/>
                <w:sz w:val="24"/>
                <w:szCs w:val="24"/>
              </w:rPr>
              <w:t>6</w:t>
            </w:r>
            <w:r w:rsidRPr="007F4D28">
              <w:rPr>
                <w:rFonts w:ascii="Times New Roman" w:hAnsi="Times New Roman" w:cs="Times New Roman"/>
                <w:noProof/>
                <w:webHidden/>
                <w:sz w:val="24"/>
                <w:szCs w:val="24"/>
              </w:rPr>
              <w:fldChar w:fldCharType="end"/>
            </w:r>
          </w:hyperlink>
        </w:p>
        <w:p w14:paraId="43056F27" w14:textId="6B618BF3" w:rsidR="007F4D28" w:rsidRPr="007F4D28" w:rsidRDefault="007F4D28" w:rsidP="007F4D28">
          <w:pPr>
            <w:pStyle w:val="TOC2"/>
            <w:tabs>
              <w:tab w:val="right" w:leader="dot" w:pos="9350"/>
            </w:tabs>
            <w:spacing w:line="360" w:lineRule="auto"/>
            <w:ind w:left="0"/>
            <w:rPr>
              <w:rFonts w:ascii="Times New Roman" w:hAnsi="Times New Roman" w:cs="Times New Roman"/>
              <w:noProof/>
              <w:sz w:val="24"/>
              <w:szCs w:val="24"/>
            </w:rPr>
          </w:pPr>
          <w:hyperlink w:anchor="_Toc211309790" w:history="1">
            <w:r w:rsidRPr="007F4D28">
              <w:rPr>
                <w:rStyle w:val="Hyperlink"/>
                <w:rFonts w:ascii="Times New Roman" w:eastAsia="Times New Roman" w:hAnsi="Times New Roman" w:cs="Times New Roman"/>
                <w:noProof/>
                <w:sz w:val="24"/>
                <w:szCs w:val="24"/>
                <w:lang w:val="en-GB"/>
              </w:rPr>
              <w:t>7. Conclusion &amp; recommendations</w:t>
            </w:r>
            <w:r w:rsidRPr="007F4D28">
              <w:rPr>
                <w:rFonts w:ascii="Times New Roman" w:hAnsi="Times New Roman" w:cs="Times New Roman"/>
                <w:noProof/>
                <w:webHidden/>
                <w:sz w:val="24"/>
                <w:szCs w:val="24"/>
              </w:rPr>
              <w:tab/>
            </w:r>
            <w:r w:rsidRPr="007F4D28">
              <w:rPr>
                <w:rFonts w:ascii="Times New Roman" w:hAnsi="Times New Roman" w:cs="Times New Roman"/>
                <w:noProof/>
                <w:webHidden/>
                <w:sz w:val="24"/>
                <w:szCs w:val="24"/>
              </w:rPr>
              <w:fldChar w:fldCharType="begin"/>
            </w:r>
            <w:r w:rsidRPr="007F4D28">
              <w:rPr>
                <w:rFonts w:ascii="Times New Roman" w:hAnsi="Times New Roman" w:cs="Times New Roman"/>
                <w:noProof/>
                <w:webHidden/>
                <w:sz w:val="24"/>
                <w:szCs w:val="24"/>
              </w:rPr>
              <w:instrText xml:space="preserve"> PAGEREF _Toc211309790 \h </w:instrText>
            </w:r>
            <w:r w:rsidRPr="007F4D28">
              <w:rPr>
                <w:rFonts w:ascii="Times New Roman" w:hAnsi="Times New Roman" w:cs="Times New Roman"/>
                <w:noProof/>
                <w:webHidden/>
                <w:sz w:val="24"/>
                <w:szCs w:val="24"/>
              </w:rPr>
            </w:r>
            <w:r w:rsidRPr="007F4D28">
              <w:rPr>
                <w:rFonts w:ascii="Times New Roman" w:hAnsi="Times New Roman" w:cs="Times New Roman"/>
                <w:noProof/>
                <w:webHidden/>
                <w:sz w:val="24"/>
                <w:szCs w:val="24"/>
              </w:rPr>
              <w:fldChar w:fldCharType="separate"/>
            </w:r>
            <w:r w:rsidRPr="007F4D28">
              <w:rPr>
                <w:rFonts w:ascii="Times New Roman" w:hAnsi="Times New Roman" w:cs="Times New Roman"/>
                <w:noProof/>
                <w:webHidden/>
                <w:sz w:val="24"/>
                <w:szCs w:val="24"/>
              </w:rPr>
              <w:t>8</w:t>
            </w:r>
            <w:r w:rsidRPr="007F4D28">
              <w:rPr>
                <w:rFonts w:ascii="Times New Roman" w:hAnsi="Times New Roman" w:cs="Times New Roman"/>
                <w:noProof/>
                <w:webHidden/>
                <w:sz w:val="24"/>
                <w:szCs w:val="24"/>
              </w:rPr>
              <w:fldChar w:fldCharType="end"/>
            </w:r>
          </w:hyperlink>
        </w:p>
        <w:p w14:paraId="42861352" w14:textId="5899B5B9" w:rsidR="007F4D28" w:rsidRPr="007F4D28" w:rsidRDefault="007F4D28" w:rsidP="007F4D28">
          <w:pPr>
            <w:pStyle w:val="TOC1"/>
            <w:tabs>
              <w:tab w:val="right" w:leader="dot" w:pos="9350"/>
            </w:tabs>
            <w:spacing w:line="360" w:lineRule="auto"/>
            <w:rPr>
              <w:rFonts w:ascii="Times New Roman" w:hAnsi="Times New Roman" w:cs="Times New Roman"/>
              <w:noProof/>
              <w:sz w:val="24"/>
              <w:szCs w:val="24"/>
            </w:rPr>
          </w:pPr>
          <w:hyperlink w:anchor="_Toc211309791" w:history="1">
            <w:r w:rsidRPr="007F4D28">
              <w:rPr>
                <w:rStyle w:val="Hyperlink"/>
                <w:rFonts w:ascii="Times New Roman" w:eastAsia="Times New Roman" w:hAnsi="Times New Roman" w:cs="Times New Roman"/>
                <w:noProof/>
                <w:kern w:val="36"/>
                <w:sz w:val="24"/>
                <w:szCs w:val="24"/>
                <w:lang w:val="en-GB"/>
              </w:rPr>
              <w:t>References</w:t>
            </w:r>
            <w:r w:rsidRPr="007F4D28">
              <w:rPr>
                <w:rFonts w:ascii="Times New Roman" w:hAnsi="Times New Roman" w:cs="Times New Roman"/>
                <w:noProof/>
                <w:webHidden/>
                <w:sz w:val="24"/>
                <w:szCs w:val="24"/>
              </w:rPr>
              <w:tab/>
            </w:r>
            <w:r w:rsidRPr="007F4D28">
              <w:rPr>
                <w:rFonts w:ascii="Times New Roman" w:hAnsi="Times New Roman" w:cs="Times New Roman"/>
                <w:noProof/>
                <w:webHidden/>
                <w:sz w:val="24"/>
                <w:szCs w:val="24"/>
              </w:rPr>
              <w:fldChar w:fldCharType="begin"/>
            </w:r>
            <w:r w:rsidRPr="007F4D28">
              <w:rPr>
                <w:rFonts w:ascii="Times New Roman" w:hAnsi="Times New Roman" w:cs="Times New Roman"/>
                <w:noProof/>
                <w:webHidden/>
                <w:sz w:val="24"/>
                <w:szCs w:val="24"/>
              </w:rPr>
              <w:instrText xml:space="preserve"> PAGEREF _Toc211309791 \h </w:instrText>
            </w:r>
            <w:r w:rsidRPr="007F4D28">
              <w:rPr>
                <w:rFonts w:ascii="Times New Roman" w:hAnsi="Times New Roman" w:cs="Times New Roman"/>
                <w:noProof/>
                <w:webHidden/>
                <w:sz w:val="24"/>
                <w:szCs w:val="24"/>
              </w:rPr>
            </w:r>
            <w:r w:rsidRPr="007F4D28">
              <w:rPr>
                <w:rFonts w:ascii="Times New Roman" w:hAnsi="Times New Roman" w:cs="Times New Roman"/>
                <w:noProof/>
                <w:webHidden/>
                <w:sz w:val="24"/>
                <w:szCs w:val="24"/>
              </w:rPr>
              <w:fldChar w:fldCharType="separate"/>
            </w:r>
            <w:r w:rsidRPr="007F4D28">
              <w:rPr>
                <w:rFonts w:ascii="Times New Roman" w:hAnsi="Times New Roman" w:cs="Times New Roman"/>
                <w:noProof/>
                <w:webHidden/>
                <w:sz w:val="24"/>
                <w:szCs w:val="24"/>
              </w:rPr>
              <w:t>10</w:t>
            </w:r>
            <w:r w:rsidRPr="007F4D28">
              <w:rPr>
                <w:rFonts w:ascii="Times New Roman" w:hAnsi="Times New Roman" w:cs="Times New Roman"/>
                <w:noProof/>
                <w:webHidden/>
                <w:sz w:val="24"/>
                <w:szCs w:val="24"/>
              </w:rPr>
              <w:fldChar w:fldCharType="end"/>
            </w:r>
          </w:hyperlink>
        </w:p>
        <w:p w14:paraId="79A8B739" w14:textId="1BDD6F19" w:rsidR="007F4D28" w:rsidRPr="007F4D28" w:rsidRDefault="007F4D28" w:rsidP="007F4D28">
          <w:pPr>
            <w:spacing w:line="360" w:lineRule="auto"/>
            <w:rPr>
              <w:rFonts w:ascii="Times New Roman" w:hAnsi="Times New Roman" w:cs="Times New Roman"/>
              <w:sz w:val="24"/>
              <w:szCs w:val="24"/>
            </w:rPr>
          </w:pPr>
          <w:r w:rsidRPr="007F4D28">
            <w:rPr>
              <w:rFonts w:ascii="Times New Roman" w:hAnsi="Times New Roman" w:cs="Times New Roman"/>
              <w:b/>
              <w:bCs/>
              <w:noProof/>
              <w:sz w:val="24"/>
              <w:szCs w:val="24"/>
            </w:rPr>
            <w:fldChar w:fldCharType="end"/>
          </w:r>
        </w:p>
      </w:sdtContent>
    </w:sdt>
    <w:p w14:paraId="7ED24529" w14:textId="77777777" w:rsidR="007F4D28" w:rsidRPr="007F4D28" w:rsidRDefault="007F4D28" w:rsidP="007F4D28">
      <w:pPr>
        <w:spacing w:line="360" w:lineRule="auto"/>
        <w:jc w:val="both"/>
        <w:rPr>
          <w:rFonts w:ascii="Times New Roman" w:eastAsia="Times New Roman" w:hAnsi="Times New Roman" w:cs="Times New Roman"/>
          <w:b/>
          <w:sz w:val="24"/>
          <w:szCs w:val="24"/>
          <w:lang w:val="en-GB"/>
        </w:rPr>
      </w:pPr>
    </w:p>
    <w:p w14:paraId="0DF2573F" w14:textId="77777777" w:rsidR="007F4D28" w:rsidRPr="007F4D28" w:rsidRDefault="007F4D28" w:rsidP="007F4D28">
      <w:pPr>
        <w:spacing w:line="360" w:lineRule="auto"/>
        <w:jc w:val="both"/>
        <w:rPr>
          <w:rFonts w:ascii="Times New Roman" w:eastAsia="Times New Roman" w:hAnsi="Times New Roman" w:cs="Times New Roman"/>
          <w:b/>
          <w:sz w:val="24"/>
          <w:szCs w:val="24"/>
          <w:lang w:val="en-GB"/>
        </w:rPr>
      </w:pPr>
    </w:p>
    <w:p w14:paraId="02FC1915" w14:textId="77777777" w:rsidR="007F4D28" w:rsidRPr="007F4D28" w:rsidRDefault="007F4D28" w:rsidP="007F4D28">
      <w:pPr>
        <w:spacing w:line="360" w:lineRule="auto"/>
        <w:jc w:val="both"/>
        <w:rPr>
          <w:rFonts w:ascii="Times New Roman" w:eastAsia="Times New Roman" w:hAnsi="Times New Roman" w:cs="Times New Roman"/>
          <w:b/>
          <w:sz w:val="24"/>
          <w:szCs w:val="24"/>
          <w:lang w:val="en-GB"/>
        </w:rPr>
      </w:pPr>
    </w:p>
    <w:p w14:paraId="64C13243" w14:textId="77777777" w:rsidR="007F4D28" w:rsidRPr="007F4D28" w:rsidRDefault="007F4D28" w:rsidP="007F4D28">
      <w:pPr>
        <w:spacing w:line="360" w:lineRule="auto"/>
        <w:jc w:val="both"/>
        <w:rPr>
          <w:rFonts w:ascii="Times New Roman" w:eastAsia="Times New Roman" w:hAnsi="Times New Roman" w:cs="Times New Roman"/>
          <w:b/>
          <w:sz w:val="24"/>
          <w:szCs w:val="24"/>
          <w:lang w:val="en-GB"/>
        </w:rPr>
      </w:pPr>
    </w:p>
    <w:p w14:paraId="64B9E22A" w14:textId="77777777" w:rsidR="007F4D28" w:rsidRPr="007F4D28" w:rsidRDefault="007F4D28" w:rsidP="007F4D28">
      <w:pPr>
        <w:spacing w:line="360" w:lineRule="auto"/>
        <w:jc w:val="both"/>
        <w:rPr>
          <w:rFonts w:ascii="Times New Roman" w:eastAsia="Times New Roman" w:hAnsi="Times New Roman" w:cs="Times New Roman"/>
          <w:b/>
          <w:sz w:val="24"/>
          <w:szCs w:val="24"/>
          <w:lang w:val="en-GB"/>
        </w:rPr>
      </w:pPr>
    </w:p>
    <w:p w14:paraId="3B323285" w14:textId="77777777" w:rsidR="007F4D28" w:rsidRPr="007F4D28" w:rsidRDefault="007F4D28" w:rsidP="007F4D28">
      <w:pPr>
        <w:spacing w:line="360" w:lineRule="auto"/>
        <w:jc w:val="both"/>
        <w:rPr>
          <w:rFonts w:ascii="Times New Roman" w:eastAsia="Times New Roman" w:hAnsi="Times New Roman" w:cs="Times New Roman"/>
          <w:b/>
          <w:sz w:val="24"/>
          <w:szCs w:val="24"/>
          <w:lang w:val="en-GB"/>
        </w:rPr>
      </w:pPr>
    </w:p>
    <w:p w14:paraId="276F8334" w14:textId="77777777" w:rsidR="007F4D28" w:rsidRPr="007F4D28" w:rsidRDefault="007F4D28" w:rsidP="007F4D28">
      <w:pPr>
        <w:spacing w:line="360" w:lineRule="auto"/>
        <w:jc w:val="both"/>
        <w:rPr>
          <w:rFonts w:ascii="Times New Roman" w:eastAsia="Times New Roman" w:hAnsi="Times New Roman" w:cs="Times New Roman"/>
          <w:b/>
          <w:sz w:val="24"/>
          <w:szCs w:val="24"/>
          <w:lang w:val="en-GB"/>
        </w:rPr>
      </w:pPr>
    </w:p>
    <w:p w14:paraId="03C1E61C" w14:textId="77777777" w:rsidR="007F4D28" w:rsidRPr="007F4D28" w:rsidRDefault="007F4D28" w:rsidP="007F4D28">
      <w:pPr>
        <w:spacing w:line="360" w:lineRule="auto"/>
        <w:jc w:val="both"/>
        <w:rPr>
          <w:rFonts w:ascii="Times New Roman" w:eastAsia="Times New Roman" w:hAnsi="Times New Roman" w:cs="Times New Roman"/>
          <w:b/>
          <w:sz w:val="24"/>
          <w:szCs w:val="24"/>
          <w:lang w:val="en-GB"/>
        </w:rPr>
      </w:pPr>
    </w:p>
    <w:p w14:paraId="24CB8A91" w14:textId="77777777" w:rsidR="007F4D28" w:rsidRPr="007F4D28" w:rsidRDefault="007F4D28" w:rsidP="007F4D28">
      <w:pPr>
        <w:spacing w:line="360" w:lineRule="auto"/>
        <w:jc w:val="both"/>
        <w:rPr>
          <w:rFonts w:ascii="Times New Roman" w:eastAsia="Times New Roman" w:hAnsi="Times New Roman" w:cs="Times New Roman"/>
          <w:b/>
          <w:sz w:val="24"/>
          <w:szCs w:val="24"/>
          <w:lang w:val="en-GB"/>
        </w:rPr>
      </w:pPr>
    </w:p>
    <w:p w14:paraId="35099244" w14:textId="77777777" w:rsidR="007F4D28" w:rsidRPr="007F4D28" w:rsidRDefault="007F4D28" w:rsidP="007F4D28">
      <w:pPr>
        <w:spacing w:line="360" w:lineRule="auto"/>
        <w:jc w:val="both"/>
        <w:rPr>
          <w:rFonts w:ascii="Times New Roman" w:eastAsia="Times New Roman" w:hAnsi="Times New Roman" w:cs="Times New Roman"/>
          <w:b/>
          <w:sz w:val="24"/>
          <w:szCs w:val="24"/>
          <w:lang w:val="en-GB"/>
        </w:rPr>
      </w:pPr>
    </w:p>
    <w:p w14:paraId="01F6626A" w14:textId="77777777" w:rsidR="007F4D28" w:rsidRPr="007F4D28" w:rsidRDefault="007F4D28" w:rsidP="007F4D28">
      <w:pPr>
        <w:spacing w:line="360" w:lineRule="auto"/>
        <w:jc w:val="both"/>
        <w:rPr>
          <w:rFonts w:ascii="Times New Roman" w:eastAsia="Times New Roman" w:hAnsi="Times New Roman" w:cs="Times New Roman"/>
          <w:b/>
          <w:sz w:val="24"/>
          <w:szCs w:val="24"/>
          <w:lang w:val="en-GB"/>
        </w:rPr>
      </w:pPr>
    </w:p>
    <w:p w14:paraId="3EDF067C" w14:textId="77777777" w:rsidR="007F4D28" w:rsidRPr="007F4D28" w:rsidRDefault="007F4D28" w:rsidP="007F4D28">
      <w:pPr>
        <w:spacing w:line="360" w:lineRule="auto"/>
        <w:jc w:val="both"/>
        <w:rPr>
          <w:rFonts w:ascii="Times New Roman" w:eastAsia="Times New Roman" w:hAnsi="Times New Roman" w:cs="Times New Roman"/>
          <w:b/>
          <w:sz w:val="24"/>
          <w:szCs w:val="24"/>
          <w:lang w:val="en-GB"/>
        </w:rPr>
      </w:pPr>
    </w:p>
    <w:p w14:paraId="12C8B7A0" w14:textId="77777777" w:rsidR="007F4D28" w:rsidRPr="007F4D28" w:rsidRDefault="007F4D28" w:rsidP="007F4D28">
      <w:pPr>
        <w:spacing w:line="360" w:lineRule="auto"/>
        <w:jc w:val="both"/>
        <w:rPr>
          <w:rFonts w:ascii="Times New Roman" w:eastAsia="Times New Roman" w:hAnsi="Times New Roman" w:cs="Times New Roman"/>
          <w:b/>
          <w:sz w:val="24"/>
          <w:szCs w:val="24"/>
          <w:lang w:val="en-GB"/>
        </w:rPr>
      </w:pPr>
    </w:p>
    <w:p w14:paraId="668BE607" w14:textId="77777777" w:rsidR="006B4CC5" w:rsidRPr="007F4D28" w:rsidRDefault="006B4CC5" w:rsidP="007F4D28">
      <w:pPr>
        <w:spacing w:before="100" w:beforeAutospacing="1" w:after="100" w:afterAutospacing="1" w:line="360" w:lineRule="auto"/>
        <w:jc w:val="both"/>
        <w:rPr>
          <w:rFonts w:ascii="Times New Roman" w:eastAsia="Times New Roman" w:hAnsi="Times New Roman" w:cs="Times New Roman"/>
          <w:b/>
          <w:sz w:val="24"/>
          <w:szCs w:val="24"/>
          <w:lang w:val="en-GB"/>
        </w:rPr>
      </w:pPr>
    </w:p>
    <w:p w14:paraId="20047BBA" w14:textId="77777777" w:rsidR="00BE3D46" w:rsidRPr="007F4D28" w:rsidRDefault="00BE3D46" w:rsidP="007F4D28">
      <w:pPr>
        <w:spacing w:before="100" w:beforeAutospacing="1" w:after="100" w:afterAutospacing="1" w:line="360" w:lineRule="auto"/>
        <w:jc w:val="both"/>
        <w:outlineLvl w:val="1"/>
        <w:rPr>
          <w:rFonts w:ascii="Times New Roman" w:eastAsia="Times New Roman" w:hAnsi="Times New Roman" w:cs="Times New Roman"/>
          <w:b/>
          <w:bCs/>
          <w:sz w:val="24"/>
          <w:szCs w:val="24"/>
          <w:lang w:val="en-GB"/>
        </w:rPr>
      </w:pPr>
      <w:bookmarkStart w:id="0" w:name="_Toc211309784"/>
      <w:r w:rsidRPr="007F4D28">
        <w:rPr>
          <w:rFonts w:ascii="Times New Roman" w:eastAsia="Times New Roman" w:hAnsi="Times New Roman" w:cs="Times New Roman"/>
          <w:b/>
          <w:bCs/>
          <w:sz w:val="24"/>
          <w:szCs w:val="24"/>
          <w:lang w:val="en-GB"/>
        </w:rPr>
        <w:lastRenderedPageBreak/>
        <w:t>1. Introduction</w:t>
      </w:r>
      <w:bookmarkEnd w:id="0"/>
      <w:r w:rsidRPr="007F4D28">
        <w:rPr>
          <w:rFonts w:ascii="Times New Roman" w:eastAsia="Times New Roman" w:hAnsi="Times New Roman" w:cs="Times New Roman"/>
          <w:b/>
          <w:bCs/>
          <w:sz w:val="24"/>
          <w:szCs w:val="24"/>
          <w:lang w:val="en-GB"/>
        </w:rPr>
        <w:t xml:space="preserve"> </w:t>
      </w:r>
    </w:p>
    <w:p w14:paraId="670B5899" w14:textId="6DF28C12" w:rsidR="00AD5966" w:rsidRPr="007F4D28" w:rsidRDefault="00AD5966" w:rsidP="007F4D28">
      <w:p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Fonts w:ascii="Times New Roman" w:eastAsia="Times New Roman" w:hAnsi="Times New Roman" w:cs="Times New Roman"/>
          <w:sz w:val="24"/>
          <w:szCs w:val="24"/>
          <w:lang w:val="en-GB"/>
        </w:rPr>
        <w:t xml:space="preserve">Artificial intelligence (AI) is also transforming diagnostic imaging in the NHS, as software can be used to help clinicians in making sense of complex scans and prioritising the referrals. </w:t>
      </w:r>
      <w:r w:rsidR="00D50B28" w:rsidRPr="007F4D28">
        <w:rPr>
          <w:rFonts w:ascii="Times New Roman" w:eastAsia="Times New Roman" w:hAnsi="Times New Roman" w:cs="Times New Roman"/>
          <w:sz w:val="24"/>
          <w:szCs w:val="24"/>
          <w:lang w:val="en-GB"/>
        </w:rPr>
        <w:t>The</w:t>
      </w:r>
      <w:r w:rsidRPr="007F4D28">
        <w:rPr>
          <w:rFonts w:ascii="Times New Roman" w:eastAsia="Times New Roman" w:hAnsi="Times New Roman" w:cs="Times New Roman"/>
          <w:sz w:val="24"/>
          <w:szCs w:val="24"/>
          <w:lang w:val="en-GB"/>
        </w:rPr>
        <w:t xml:space="preserve"> report</w:t>
      </w:r>
      <w:r w:rsidR="00D50B28" w:rsidRPr="007F4D28">
        <w:rPr>
          <w:rFonts w:ascii="Times New Roman" w:eastAsia="Times New Roman" w:hAnsi="Times New Roman" w:cs="Times New Roman"/>
          <w:sz w:val="24"/>
          <w:szCs w:val="24"/>
          <w:lang w:val="en-GB"/>
        </w:rPr>
        <w:t xml:space="preserve"> </w:t>
      </w:r>
      <w:r w:rsidRPr="007F4D28">
        <w:rPr>
          <w:rFonts w:ascii="Times New Roman" w:eastAsia="Times New Roman" w:hAnsi="Times New Roman" w:cs="Times New Roman"/>
          <w:sz w:val="24"/>
          <w:szCs w:val="24"/>
          <w:lang w:val="en-GB"/>
        </w:rPr>
        <w:t xml:space="preserve">discusses one of such digital innovations: AI-based analysis of Optical Coherence Tomography (OCT) scans, which were created as a result </w:t>
      </w:r>
      <w:r w:rsidR="00DF58DD" w:rsidRPr="007F4D28">
        <w:rPr>
          <w:rFonts w:ascii="Times New Roman" w:eastAsia="Times New Roman" w:hAnsi="Times New Roman" w:cs="Times New Roman"/>
          <w:sz w:val="24"/>
          <w:szCs w:val="24"/>
          <w:lang w:val="en-GB"/>
        </w:rPr>
        <w:t>of the Moorfields Eye Hospital</w:t>
      </w:r>
      <w:r w:rsidRPr="007F4D28">
        <w:rPr>
          <w:rFonts w:ascii="Times New Roman" w:eastAsia="Times New Roman" w:hAnsi="Times New Roman" w:cs="Times New Roman"/>
          <w:sz w:val="24"/>
          <w:szCs w:val="24"/>
          <w:lang w:val="en-GB"/>
        </w:rPr>
        <w:t xml:space="preserve"> DeepMind / Google Health collaboration. The innovation is a combination of basic OCT devices (the physical scanner) and deep-learning applications that scan 3-D retinal imaging and generate the results of triage/referral recommendations. This example is particularly applicable to the UK health services: Moorfields is a large NHS eye clinic that runs thousands of OCT scans per week, and the AI work delivered peer-reviewed results stating that the AI work performs with the expertise level of diagnostic accuracy. This report adopts a case study design to assess workforce, service delivery, patient/service user and general community impact, and concludes by giving recommendations on safer scaling in the NHS. </w:t>
      </w:r>
    </w:p>
    <w:p w14:paraId="3952D11B" w14:textId="77777777" w:rsidR="00BE3D46" w:rsidRPr="007F4D28" w:rsidRDefault="003E7B8C" w:rsidP="007F4D28">
      <w:pPr>
        <w:spacing w:before="100" w:beforeAutospacing="1" w:after="100" w:afterAutospacing="1" w:line="360" w:lineRule="auto"/>
        <w:jc w:val="both"/>
        <w:outlineLvl w:val="1"/>
        <w:rPr>
          <w:rFonts w:ascii="Times New Roman" w:eastAsia="Times New Roman" w:hAnsi="Times New Roman" w:cs="Times New Roman"/>
          <w:b/>
          <w:bCs/>
          <w:sz w:val="24"/>
          <w:szCs w:val="24"/>
          <w:lang w:val="en-GB"/>
        </w:rPr>
      </w:pPr>
      <w:bookmarkStart w:id="1" w:name="_Toc211309785"/>
      <w:r w:rsidRPr="007F4D28">
        <w:rPr>
          <w:rFonts w:ascii="Times New Roman" w:eastAsia="Times New Roman" w:hAnsi="Times New Roman" w:cs="Times New Roman"/>
          <w:b/>
          <w:bCs/>
          <w:sz w:val="24"/>
          <w:szCs w:val="24"/>
          <w:lang w:val="en-GB"/>
        </w:rPr>
        <w:t>2. Case study background</w:t>
      </w:r>
      <w:bookmarkEnd w:id="1"/>
      <w:r w:rsidRPr="007F4D28">
        <w:rPr>
          <w:rFonts w:ascii="Times New Roman" w:eastAsia="Times New Roman" w:hAnsi="Times New Roman" w:cs="Times New Roman"/>
          <w:b/>
          <w:bCs/>
          <w:sz w:val="24"/>
          <w:szCs w:val="24"/>
          <w:lang w:val="en-GB"/>
        </w:rPr>
        <w:t xml:space="preserve"> </w:t>
      </w:r>
    </w:p>
    <w:p w14:paraId="392CC563" w14:textId="6661F649" w:rsidR="00BE3D46" w:rsidRPr="007F4D28" w:rsidRDefault="00AD5966" w:rsidP="007F4D28">
      <w:p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Fonts w:ascii="Times New Roman" w:eastAsia="Times New Roman" w:hAnsi="Times New Roman" w:cs="Times New Roman"/>
          <w:sz w:val="24"/>
          <w:szCs w:val="24"/>
          <w:lang w:val="en-GB"/>
        </w:rPr>
        <w:t>The Moorfields Eye Hospital NHS Foundation Trust is among the most accomplished eye hospitals in Europe</w:t>
      </w:r>
      <w:r w:rsidR="00D50B28" w:rsidRPr="007F4D28">
        <w:rPr>
          <w:rFonts w:ascii="Times New Roman" w:eastAsia="Times New Roman" w:hAnsi="Times New Roman" w:cs="Times New Roman"/>
          <w:sz w:val="24"/>
          <w:szCs w:val="24"/>
          <w:lang w:val="en-GB"/>
        </w:rPr>
        <w:t>,</w:t>
      </w:r>
      <w:r w:rsidRPr="007F4D28">
        <w:rPr>
          <w:rFonts w:ascii="Times New Roman" w:eastAsia="Times New Roman" w:hAnsi="Times New Roman" w:cs="Times New Roman"/>
          <w:sz w:val="24"/>
          <w:szCs w:val="24"/>
          <w:lang w:val="en-GB"/>
        </w:rPr>
        <w:t xml:space="preserve"> and it conducts massive OCT imaging as a routine in retinal treatment. In 2016</w:t>
      </w:r>
      <w:r w:rsidR="00D50B28" w:rsidRPr="007F4D28">
        <w:rPr>
          <w:rFonts w:ascii="Times New Roman" w:eastAsia="Times New Roman" w:hAnsi="Times New Roman" w:cs="Times New Roman"/>
          <w:sz w:val="24"/>
          <w:szCs w:val="24"/>
          <w:lang w:val="en-GB"/>
        </w:rPr>
        <w:t>,</w:t>
      </w:r>
      <w:r w:rsidRPr="007F4D28">
        <w:rPr>
          <w:rFonts w:ascii="Times New Roman" w:eastAsia="Times New Roman" w:hAnsi="Times New Roman" w:cs="Times New Roman"/>
          <w:sz w:val="24"/>
          <w:szCs w:val="24"/>
          <w:lang w:val="en-GB"/>
        </w:rPr>
        <w:t xml:space="preserve"> Moorfields declared it was collaborating with DeepMind Health (since redesigned as Google Health) to investigate whether machine learning can enhance the detection and triage of sight-threatening conditions after </w:t>
      </w:r>
      <w:r w:rsidR="00D50B28" w:rsidRPr="007F4D28">
        <w:rPr>
          <w:rFonts w:ascii="Times New Roman" w:eastAsia="Times New Roman" w:hAnsi="Times New Roman" w:cs="Times New Roman"/>
          <w:sz w:val="24"/>
          <w:szCs w:val="24"/>
          <w:lang w:val="en-GB"/>
        </w:rPr>
        <w:t xml:space="preserve">an </w:t>
      </w:r>
      <w:r w:rsidRPr="007F4D28">
        <w:rPr>
          <w:rFonts w:ascii="Times New Roman" w:eastAsia="Times New Roman" w:hAnsi="Times New Roman" w:cs="Times New Roman"/>
          <w:sz w:val="24"/>
          <w:szCs w:val="24"/>
          <w:lang w:val="en-GB"/>
        </w:rPr>
        <w:t>OCT scan. The partnership resulted in a high</w:t>
      </w:r>
      <w:r w:rsidR="00D50B28" w:rsidRPr="007F4D28">
        <w:rPr>
          <w:rFonts w:ascii="Times New Roman" w:eastAsia="Times New Roman" w:hAnsi="Times New Roman" w:cs="Times New Roman"/>
          <w:sz w:val="24"/>
          <w:szCs w:val="24"/>
          <w:lang w:val="en-GB"/>
        </w:rPr>
        <w:t>-</w:t>
      </w:r>
      <w:r w:rsidRPr="007F4D28">
        <w:rPr>
          <w:rFonts w:ascii="Times New Roman" w:eastAsia="Times New Roman" w:hAnsi="Times New Roman" w:cs="Times New Roman"/>
          <w:sz w:val="24"/>
          <w:szCs w:val="24"/>
          <w:lang w:val="en-GB"/>
        </w:rPr>
        <w:t xml:space="preserve">profile 2018 Nature Medicine article that showed a deep-learning model that was trained on actual OCT scans and achieved referral-level results that were similar to </w:t>
      </w:r>
      <w:r w:rsidR="00D50B28" w:rsidRPr="007F4D28">
        <w:rPr>
          <w:rFonts w:ascii="Times New Roman" w:eastAsia="Times New Roman" w:hAnsi="Times New Roman" w:cs="Times New Roman"/>
          <w:sz w:val="24"/>
          <w:szCs w:val="24"/>
          <w:lang w:val="en-GB"/>
        </w:rPr>
        <w:t xml:space="preserve">those of </w:t>
      </w:r>
      <w:r w:rsidRPr="007F4D28">
        <w:rPr>
          <w:rFonts w:ascii="Times New Roman" w:eastAsia="Times New Roman" w:hAnsi="Times New Roman" w:cs="Times New Roman"/>
          <w:sz w:val="24"/>
          <w:szCs w:val="24"/>
          <w:lang w:val="en-GB"/>
        </w:rPr>
        <w:t>retina specialists (the model was tested on numerous different types of devices and in numerous clinical settings). Later</w:t>
      </w:r>
      <w:r w:rsidR="00D50B28" w:rsidRPr="007F4D28">
        <w:rPr>
          <w:rFonts w:ascii="Times New Roman" w:eastAsia="Times New Roman" w:hAnsi="Times New Roman" w:cs="Times New Roman"/>
          <w:sz w:val="24"/>
          <w:szCs w:val="24"/>
          <w:lang w:val="en-GB"/>
        </w:rPr>
        <w:t>,</w:t>
      </w:r>
      <w:r w:rsidRPr="007F4D28">
        <w:rPr>
          <w:rFonts w:ascii="Times New Roman" w:eastAsia="Times New Roman" w:hAnsi="Times New Roman" w:cs="Times New Roman"/>
          <w:sz w:val="24"/>
          <w:szCs w:val="24"/>
          <w:lang w:val="en-GB"/>
        </w:rPr>
        <w:t xml:space="preserve"> Moorfields agreed to participate in the effort of the INSIGHT research hub, supplying researchers and validators with de-identified big imaging datasets. It moved to algorithm development (20162018)</w:t>
      </w:r>
      <w:r w:rsidR="00D50B28" w:rsidRPr="007F4D28">
        <w:rPr>
          <w:rFonts w:ascii="Times New Roman" w:eastAsia="Times New Roman" w:hAnsi="Times New Roman" w:cs="Times New Roman"/>
          <w:sz w:val="24"/>
          <w:szCs w:val="24"/>
          <w:lang w:val="en-GB"/>
        </w:rPr>
        <w:t>,</w:t>
      </w:r>
      <w:r w:rsidRPr="007F4D28">
        <w:rPr>
          <w:rFonts w:ascii="Times New Roman" w:eastAsia="Times New Roman" w:hAnsi="Times New Roman" w:cs="Times New Roman"/>
          <w:sz w:val="24"/>
          <w:szCs w:val="24"/>
          <w:lang w:val="en-GB"/>
        </w:rPr>
        <w:t xml:space="preserve"> followed by subsequent studies and press releases on additional predictive models (such as predicting the progression of wet age-related macular degeneration). The data and testing in multiple sites offered by Moorfields were key to claim</w:t>
      </w:r>
      <w:r w:rsidR="00D50B28" w:rsidRPr="007F4D28">
        <w:rPr>
          <w:rFonts w:ascii="Times New Roman" w:eastAsia="Times New Roman" w:hAnsi="Times New Roman" w:cs="Times New Roman"/>
          <w:sz w:val="24"/>
          <w:szCs w:val="24"/>
          <w:lang w:val="en-GB"/>
        </w:rPr>
        <w:t>ing</w:t>
      </w:r>
      <w:r w:rsidRPr="007F4D28">
        <w:rPr>
          <w:rFonts w:ascii="Times New Roman" w:eastAsia="Times New Roman" w:hAnsi="Times New Roman" w:cs="Times New Roman"/>
          <w:sz w:val="24"/>
          <w:szCs w:val="24"/>
          <w:lang w:val="en-GB"/>
        </w:rPr>
        <w:t xml:space="preserve"> clinical applicability</w:t>
      </w:r>
      <w:r w:rsidR="00BE3D46" w:rsidRPr="007F4D28">
        <w:rPr>
          <w:rFonts w:ascii="Times New Roman" w:eastAsia="Times New Roman" w:hAnsi="Times New Roman" w:cs="Times New Roman"/>
          <w:sz w:val="24"/>
          <w:szCs w:val="24"/>
          <w:lang w:val="en-GB"/>
        </w:rPr>
        <w:t xml:space="preserve">. </w:t>
      </w:r>
    </w:p>
    <w:p w14:paraId="059D32DF" w14:textId="3A62C1AC" w:rsidR="00BE3D46" w:rsidRPr="007F4D28" w:rsidRDefault="006F0591" w:rsidP="007F4D28">
      <w:p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Fonts w:ascii="Times New Roman" w:eastAsia="Times New Roman" w:hAnsi="Times New Roman" w:cs="Times New Roman"/>
          <w:sz w:val="24"/>
          <w:szCs w:val="24"/>
          <w:lang w:val="en-GB"/>
        </w:rPr>
        <w:lastRenderedPageBreak/>
        <w:t xml:space="preserve">Optical Coherence Tomography (OCT) scanners are devices that take the form of a high-resolution, cross-sectional image of the retina formed out of light (often referred to as an optical ultrasound). The OCT hardware records scans of the body in three dimensions; the technology is </w:t>
      </w:r>
      <w:r w:rsidR="00D50B28" w:rsidRPr="007F4D28">
        <w:rPr>
          <w:rFonts w:ascii="Times New Roman" w:eastAsia="Times New Roman" w:hAnsi="Times New Roman" w:cs="Times New Roman"/>
          <w:sz w:val="24"/>
          <w:szCs w:val="24"/>
          <w:lang w:val="en-GB"/>
        </w:rPr>
        <w:t>a</w:t>
      </w:r>
      <w:r w:rsidRPr="007F4D28">
        <w:rPr>
          <w:rFonts w:ascii="Times New Roman" w:eastAsia="Times New Roman" w:hAnsi="Times New Roman" w:cs="Times New Roman"/>
          <w:sz w:val="24"/>
          <w:szCs w:val="24"/>
          <w:lang w:val="en-GB"/>
        </w:rPr>
        <w:t xml:space="preserve"> deep-learning algorithm, which takes OCT volumes and gives clinicians a diagnostic flag and a recommendation to refer. The software is used to complement interpretation and not to replace the scanner.</w:t>
      </w:r>
    </w:p>
    <w:p w14:paraId="7AB5488F" w14:textId="77777777" w:rsidR="00BE3D46" w:rsidRPr="007F4D28" w:rsidRDefault="00BE3D46" w:rsidP="007F4D28">
      <w:pPr>
        <w:spacing w:before="100" w:beforeAutospacing="1" w:after="100" w:afterAutospacing="1" w:line="360" w:lineRule="auto"/>
        <w:jc w:val="both"/>
        <w:outlineLvl w:val="1"/>
        <w:rPr>
          <w:rFonts w:ascii="Times New Roman" w:eastAsia="Times New Roman" w:hAnsi="Times New Roman" w:cs="Times New Roman"/>
          <w:b/>
          <w:bCs/>
          <w:sz w:val="24"/>
          <w:szCs w:val="24"/>
          <w:lang w:val="en-GB"/>
        </w:rPr>
      </w:pPr>
      <w:bookmarkStart w:id="2" w:name="_Toc211309786"/>
      <w:r w:rsidRPr="007F4D28">
        <w:rPr>
          <w:rFonts w:ascii="Times New Roman" w:eastAsia="Times New Roman" w:hAnsi="Times New Roman" w:cs="Times New Roman"/>
          <w:b/>
          <w:bCs/>
          <w:sz w:val="24"/>
          <w:szCs w:val="24"/>
          <w:lang w:val="en-GB"/>
        </w:rPr>
        <w:t>3. Evaluation of workforce impact</w:t>
      </w:r>
      <w:bookmarkEnd w:id="2"/>
      <w:r w:rsidRPr="007F4D28">
        <w:rPr>
          <w:rFonts w:ascii="Times New Roman" w:eastAsia="Times New Roman" w:hAnsi="Times New Roman" w:cs="Times New Roman"/>
          <w:b/>
          <w:bCs/>
          <w:sz w:val="24"/>
          <w:szCs w:val="24"/>
          <w:lang w:val="en-GB"/>
        </w:rPr>
        <w:t xml:space="preserve"> </w:t>
      </w:r>
    </w:p>
    <w:p w14:paraId="17AD94F5" w14:textId="588ACDB5" w:rsidR="0001676D" w:rsidRPr="007F4D28" w:rsidRDefault="0001676D" w:rsidP="007F4D28">
      <w:p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Fonts w:ascii="Times New Roman" w:eastAsia="Times New Roman" w:hAnsi="Times New Roman" w:cs="Times New Roman"/>
          <w:sz w:val="24"/>
          <w:szCs w:val="24"/>
          <w:lang w:val="en-GB"/>
        </w:rPr>
        <w:t xml:space="preserve">Role shifts and competencies: AI-readers will change the focus of the clinical roles towards primary image interpretation to verification, oversight and decision integration. Ophthalmologists and imaging specialists become more active participants </w:t>
      </w:r>
      <w:r w:rsidR="00D50B28" w:rsidRPr="007F4D28">
        <w:rPr>
          <w:rFonts w:ascii="Times New Roman" w:eastAsia="Times New Roman" w:hAnsi="Times New Roman" w:cs="Times New Roman"/>
          <w:sz w:val="24"/>
          <w:szCs w:val="24"/>
          <w:lang w:val="en-GB"/>
        </w:rPr>
        <w:t>in</w:t>
      </w:r>
      <w:r w:rsidRPr="007F4D28">
        <w:rPr>
          <w:rFonts w:ascii="Times New Roman" w:eastAsia="Times New Roman" w:hAnsi="Times New Roman" w:cs="Times New Roman"/>
          <w:sz w:val="24"/>
          <w:szCs w:val="24"/>
          <w:lang w:val="en-GB"/>
        </w:rPr>
        <w:t xml:space="preserve"> the AI products, as decoders of flagged cases and exceptions. According to the Topol Review and later workforce recommendations, such training on digital skills and redesign of roles </w:t>
      </w:r>
      <w:r w:rsidR="00D50B28" w:rsidRPr="007F4D28">
        <w:rPr>
          <w:rFonts w:ascii="Times New Roman" w:eastAsia="Times New Roman" w:hAnsi="Times New Roman" w:cs="Times New Roman"/>
          <w:sz w:val="24"/>
          <w:szCs w:val="24"/>
          <w:lang w:val="en-GB"/>
        </w:rPr>
        <w:t>is</w:t>
      </w:r>
      <w:r w:rsidRPr="007F4D28">
        <w:rPr>
          <w:rFonts w:ascii="Times New Roman" w:eastAsia="Times New Roman" w:hAnsi="Times New Roman" w:cs="Times New Roman"/>
          <w:sz w:val="24"/>
          <w:szCs w:val="24"/>
          <w:lang w:val="en-GB"/>
        </w:rPr>
        <w:t xml:space="preserve"> required to enable clinicians to use AI-assisted work safely; the review proposes that upskilling should be applied across the workforce rather than having the experts concentrated in a small group. According to surveys, ophthalmology is among the special</w:t>
      </w:r>
      <w:r w:rsidR="00D50B28" w:rsidRPr="007F4D28">
        <w:rPr>
          <w:rFonts w:ascii="Times New Roman" w:eastAsia="Times New Roman" w:hAnsi="Times New Roman" w:cs="Times New Roman"/>
          <w:sz w:val="24"/>
          <w:szCs w:val="24"/>
          <w:lang w:val="en-GB"/>
        </w:rPr>
        <w:t>i</w:t>
      </w:r>
      <w:r w:rsidRPr="007F4D28">
        <w:rPr>
          <w:rFonts w:ascii="Times New Roman" w:eastAsia="Times New Roman" w:hAnsi="Times New Roman" w:cs="Times New Roman"/>
          <w:sz w:val="24"/>
          <w:szCs w:val="24"/>
          <w:lang w:val="en-GB"/>
        </w:rPr>
        <w:t>ties where AI early adoption is relatively higher, which demonstrates high-quality imaging applications (e.g., OCT analysis).</w:t>
      </w:r>
    </w:p>
    <w:p w14:paraId="793829FB" w14:textId="60026CF9" w:rsidR="00BE3D46" w:rsidRPr="007F4D28" w:rsidRDefault="0001676D" w:rsidP="007F4D28">
      <w:p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Fonts w:ascii="Times New Roman" w:eastAsia="Times New Roman" w:hAnsi="Times New Roman" w:cs="Times New Roman"/>
          <w:sz w:val="24"/>
          <w:szCs w:val="24"/>
          <w:lang w:val="en-GB"/>
        </w:rPr>
        <w:t>Beneficial consequences: AI has the potential to help decrease the amount of diagnostic workload (triage low-risk scans, prioriti</w:t>
      </w:r>
      <w:r w:rsidR="00D50B28" w:rsidRPr="007F4D28">
        <w:rPr>
          <w:rFonts w:ascii="Times New Roman" w:eastAsia="Times New Roman" w:hAnsi="Times New Roman" w:cs="Times New Roman"/>
          <w:sz w:val="24"/>
          <w:szCs w:val="24"/>
          <w:lang w:val="en-GB"/>
        </w:rPr>
        <w:t>s</w:t>
      </w:r>
      <w:r w:rsidRPr="007F4D28">
        <w:rPr>
          <w:rFonts w:ascii="Times New Roman" w:eastAsia="Times New Roman" w:hAnsi="Times New Roman" w:cs="Times New Roman"/>
          <w:sz w:val="24"/>
          <w:szCs w:val="24"/>
          <w:lang w:val="en-GB"/>
        </w:rPr>
        <w:t>e urgent cases) and allow clinicians to concentrate on the complex cases and patient interaction. Experimental sets of published algorithmic appraisals (the Moorfields model in De Fauw et al.) demonstrated referral decisions up to expert levels, when applied responsibly - indicating the possibility of facilitating workflow and decreasing wait lists. The literature in the field of imaging studies indicates that time might be saved and prioritisation of cases could be enhanced</w:t>
      </w:r>
      <w:r w:rsidR="00D50B28" w:rsidRPr="007F4D28">
        <w:rPr>
          <w:rFonts w:ascii="Times New Roman" w:eastAsia="Times New Roman" w:hAnsi="Times New Roman" w:cs="Times New Roman"/>
          <w:sz w:val="24"/>
          <w:szCs w:val="24"/>
          <w:lang w:val="en-GB"/>
        </w:rPr>
        <w:t>,</w:t>
      </w:r>
      <w:r w:rsidRPr="007F4D28">
        <w:rPr>
          <w:rFonts w:ascii="Times New Roman" w:eastAsia="Times New Roman" w:hAnsi="Times New Roman" w:cs="Times New Roman"/>
          <w:sz w:val="24"/>
          <w:szCs w:val="24"/>
          <w:lang w:val="en-GB"/>
        </w:rPr>
        <w:t xml:space="preserve"> which, when done thoughtfully, could assist in addressing the workforce shortage and burnout.</w:t>
      </w:r>
    </w:p>
    <w:p w14:paraId="7AAF7E1D" w14:textId="3859DB6E" w:rsidR="00BE3D46" w:rsidRPr="007F4D28" w:rsidRDefault="00137500" w:rsidP="007F4D28">
      <w:p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Fonts w:ascii="Times New Roman" w:eastAsia="Times New Roman" w:hAnsi="Times New Roman" w:cs="Times New Roman"/>
          <w:sz w:val="24"/>
          <w:szCs w:val="24"/>
          <w:lang w:val="en-GB"/>
        </w:rPr>
        <w:t xml:space="preserve">Threats and possibilities: The implementation may result in the emergence of new competency expectations (data literacy, AI governance knowledge) and deskilling in cases of over-reliance on automated output by clinical professionals. Organisational barriers also exist: they need to provide a specific period of training protection, revise job descriptions, and make sure that non-clinical </w:t>
      </w:r>
      <w:r w:rsidRPr="007F4D28">
        <w:rPr>
          <w:rFonts w:ascii="Times New Roman" w:eastAsia="Times New Roman" w:hAnsi="Times New Roman" w:cs="Times New Roman"/>
          <w:sz w:val="24"/>
          <w:szCs w:val="24"/>
          <w:lang w:val="en-GB"/>
        </w:rPr>
        <w:lastRenderedPageBreak/>
        <w:t>staff (e.g., service managers, IT teams) ha</w:t>
      </w:r>
      <w:r w:rsidR="00D50B28" w:rsidRPr="007F4D28">
        <w:rPr>
          <w:rFonts w:ascii="Times New Roman" w:eastAsia="Times New Roman" w:hAnsi="Times New Roman" w:cs="Times New Roman"/>
          <w:sz w:val="24"/>
          <w:szCs w:val="24"/>
          <w:lang w:val="en-GB"/>
        </w:rPr>
        <w:t>ve</w:t>
      </w:r>
      <w:r w:rsidRPr="007F4D28">
        <w:rPr>
          <w:rFonts w:ascii="Times New Roman" w:eastAsia="Times New Roman" w:hAnsi="Times New Roman" w:cs="Times New Roman"/>
          <w:sz w:val="24"/>
          <w:szCs w:val="24"/>
          <w:lang w:val="en-GB"/>
        </w:rPr>
        <w:t xml:space="preserve"> the ability to deploy it and maintain it. Many researchers warn that </w:t>
      </w:r>
      <w:r w:rsidR="00D50B28" w:rsidRPr="007F4D28">
        <w:rPr>
          <w:rFonts w:ascii="Times New Roman" w:eastAsia="Times New Roman" w:hAnsi="Times New Roman" w:cs="Times New Roman"/>
          <w:sz w:val="24"/>
          <w:szCs w:val="24"/>
          <w:lang w:val="en-GB"/>
        </w:rPr>
        <w:t>one should no</w:t>
      </w:r>
      <w:r w:rsidRPr="007F4D28">
        <w:rPr>
          <w:rFonts w:ascii="Times New Roman" w:eastAsia="Times New Roman" w:hAnsi="Times New Roman" w:cs="Times New Roman"/>
          <w:sz w:val="24"/>
          <w:szCs w:val="24"/>
          <w:lang w:val="en-GB"/>
        </w:rPr>
        <w:t xml:space="preserve">t be overly </w:t>
      </w:r>
      <w:r w:rsidR="004266D4" w:rsidRPr="007F4D28">
        <w:rPr>
          <w:rFonts w:ascii="Times New Roman" w:eastAsia="Times New Roman" w:hAnsi="Times New Roman" w:cs="Times New Roman"/>
          <w:sz w:val="24"/>
          <w:szCs w:val="24"/>
          <w:lang w:val="en-GB"/>
        </w:rPr>
        <w:t>hopeful</w:t>
      </w:r>
      <w:r w:rsidRPr="007F4D28">
        <w:rPr>
          <w:rFonts w:ascii="Times New Roman" w:eastAsia="Times New Roman" w:hAnsi="Times New Roman" w:cs="Times New Roman"/>
          <w:sz w:val="24"/>
          <w:szCs w:val="24"/>
          <w:lang w:val="en-GB"/>
        </w:rPr>
        <w:t xml:space="preserve"> </w:t>
      </w:r>
      <w:r w:rsidR="00D50B28" w:rsidRPr="007F4D28">
        <w:rPr>
          <w:rFonts w:ascii="Times New Roman" w:eastAsia="Times New Roman" w:hAnsi="Times New Roman" w:cs="Times New Roman"/>
          <w:sz w:val="24"/>
          <w:szCs w:val="24"/>
          <w:lang w:val="en-GB"/>
        </w:rPr>
        <w:t>about</w:t>
      </w:r>
      <w:r w:rsidRPr="007F4D28">
        <w:rPr>
          <w:rFonts w:ascii="Times New Roman" w:eastAsia="Times New Roman" w:hAnsi="Times New Roman" w:cs="Times New Roman"/>
          <w:sz w:val="24"/>
          <w:szCs w:val="24"/>
          <w:lang w:val="en-GB"/>
        </w:rPr>
        <w:t xml:space="preserve"> AI success unless it is properly integrated into clinical </w:t>
      </w:r>
      <w:r w:rsidR="00D21F30" w:rsidRPr="007F4D28">
        <w:rPr>
          <w:rFonts w:ascii="Times New Roman" w:eastAsia="Times New Roman" w:hAnsi="Times New Roman" w:cs="Times New Roman"/>
          <w:sz w:val="24"/>
          <w:szCs w:val="24"/>
          <w:lang w:val="en-GB"/>
        </w:rPr>
        <w:t>practices</w:t>
      </w:r>
      <w:r w:rsidRPr="007F4D28">
        <w:rPr>
          <w:rFonts w:ascii="Times New Roman" w:eastAsia="Times New Roman" w:hAnsi="Times New Roman" w:cs="Times New Roman"/>
          <w:sz w:val="24"/>
          <w:szCs w:val="24"/>
          <w:lang w:val="en-GB"/>
        </w:rPr>
        <w:t xml:space="preserve"> and investments are made in the field of education</w:t>
      </w:r>
      <w:r w:rsidR="00E6320A" w:rsidRPr="007F4D28">
        <w:rPr>
          <w:rFonts w:ascii="Times New Roman" w:eastAsia="Times New Roman" w:hAnsi="Times New Roman" w:cs="Times New Roman"/>
          <w:sz w:val="24"/>
          <w:szCs w:val="24"/>
          <w:lang w:val="en-GB"/>
        </w:rPr>
        <w:t>/training</w:t>
      </w:r>
      <w:r w:rsidR="00D50B28" w:rsidRPr="007F4D28">
        <w:rPr>
          <w:rFonts w:ascii="Times New Roman" w:eastAsia="Times New Roman" w:hAnsi="Times New Roman" w:cs="Times New Roman"/>
          <w:sz w:val="24"/>
          <w:szCs w:val="24"/>
          <w:lang w:val="en-GB"/>
        </w:rPr>
        <w:t>;</w:t>
      </w:r>
      <w:r w:rsidR="00CB5D9C" w:rsidRPr="007F4D28">
        <w:rPr>
          <w:rFonts w:ascii="Times New Roman" w:eastAsia="Times New Roman" w:hAnsi="Times New Roman" w:cs="Times New Roman"/>
          <w:sz w:val="24"/>
          <w:szCs w:val="24"/>
          <w:lang w:val="en-GB"/>
        </w:rPr>
        <w:t xml:space="preserve"> otherwise, </w:t>
      </w:r>
      <w:r w:rsidRPr="007F4D28">
        <w:rPr>
          <w:rFonts w:ascii="Times New Roman" w:eastAsia="Times New Roman" w:hAnsi="Times New Roman" w:cs="Times New Roman"/>
          <w:sz w:val="24"/>
          <w:szCs w:val="24"/>
          <w:lang w:val="en-GB"/>
        </w:rPr>
        <w:t xml:space="preserve">the benefits of using AI in everyday </w:t>
      </w:r>
      <w:r w:rsidR="00CB5D9C" w:rsidRPr="007F4D28">
        <w:rPr>
          <w:rFonts w:ascii="Times New Roman" w:eastAsia="Times New Roman" w:hAnsi="Times New Roman" w:cs="Times New Roman"/>
          <w:sz w:val="24"/>
          <w:szCs w:val="24"/>
          <w:lang w:val="en-GB"/>
        </w:rPr>
        <w:t>clinical practice</w:t>
      </w:r>
      <w:r w:rsidRPr="007F4D28">
        <w:rPr>
          <w:rFonts w:ascii="Times New Roman" w:eastAsia="Times New Roman" w:hAnsi="Times New Roman" w:cs="Times New Roman"/>
          <w:sz w:val="24"/>
          <w:szCs w:val="24"/>
          <w:lang w:val="en-GB"/>
        </w:rPr>
        <w:t xml:space="preserve"> may not be </w:t>
      </w:r>
      <w:r w:rsidR="00D50B28" w:rsidRPr="007F4D28">
        <w:rPr>
          <w:rFonts w:ascii="Times New Roman" w:eastAsia="Times New Roman" w:hAnsi="Times New Roman" w:cs="Times New Roman"/>
          <w:sz w:val="24"/>
          <w:szCs w:val="24"/>
          <w:lang w:val="en-GB"/>
        </w:rPr>
        <w:t>realis</w:t>
      </w:r>
      <w:r w:rsidR="00882A50" w:rsidRPr="007F4D28">
        <w:rPr>
          <w:rFonts w:ascii="Times New Roman" w:eastAsia="Times New Roman" w:hAnsi="Times New Roman" w:cs="Times New Roman"/>
          <w:sz w:val="24"/>
          <w:szCs w:val="24"/>
          <w:lang w:val="en-GB"/>
        </w:rPr>
        <w:t>ed</w:t>
      </w:r>
      <w:r w:rsidRPr="007F4D28">
        <w:rPr>
          <w:rFonts w:ascii="Times New Roman" w:eastAsia="Times New Roman" w:hAnsi="Times New Roman" w:cs="Times New Roman"/>
          <w:sz w:val="24"/>
          <w:szCs w:val="24"/>
          <w:lang w:val="en-GB"/>
        </w:rPr>
        <w:t>.</w:t>
      </w:r>
    </w:p>
    <w:p w14:paraId="39860929" w14:textId="77777777" w:rsidR="00BE3D46" w:rsidRPr="007F4D28" w:rsidRDefault="00BE3D46" w:rsidP="007F4D28">
      <w:pPr>
        <w:spacing w:before="100" w:beforeAutospacing="1" w:after="100" w:afterAutospacing="1" w:line="360" w:lineRule="auto"/>
        <w:jc w:val="both"/>
        <w:outlineLvl w:val="1"/>
        <w:rPr>
          <w:rFonts w:ascii="Times New Roman" w:eastAsia="Times New Roman" w:hAnsi="Times New Roman" w:cs="Times New Roman"/>
          <w:b/>
          <w:bCs/>
          <w:sz w:val="24"/>
          <w:szCs w:val="24"/>
          <w:lang w:val="en-GB"/>
        </w:rPr>
      </w:pPr>
      <w:bookmarkStart w:id="3" w:name="_Toc211309787"/>
      <w:r w:rsidRPr="007F4D28">
        <w:rPr>
          <w:rFonts w:ascii="Times New Roman" w:eastAsia="Times New Roman" w:hAnsi="Times New Roman" w:cs="Times New Roman"/>
          <w:b/>
          <w:bCs/>
          <w:sz w:val="24"/>
          <w:szCs w:val="24"/>
          <w:lang w:val="en-GB"/>
        </w:rPr>
        <w:t>4. Evaluation of service delivery</w:t>
      </w:r>
      <w:bookmarkEnd w:id="3"/>
      <w:r w:rsidRPr="007F4D28">
        <w:rPr>
          <w:rFonts w:ascii="Times New Roman" w:eastAsia="Times New Roman" w:hAnsi="Times New Roman" w:cs="Times New Roman"/>
          <w:b/>
          <w:bCs/>
          <w:sz w:val="24"/>
          <w:szCs w:val="24"/>
          <w:lang w:val="en-GB"/>
        </w:rPr>
        <w:t xml:space="preserve"> </w:t>
      </w:r>
    </w:p>
    <w:p w14:paraId="661A2FA7" w14:textId="77777777" w:rsidR="00D27318" w:rsidRPr="007F4D28" w:rsidRDefault="00207435" w:rsidP="007F4D28">
      <w:pPr>
        <w:pStyle w:val="NormalWeb"/>
        <w:spacing w:line="360" w:lineRule="auto"/>
        <w:jc w:val="both"/>
        <w:rPr>
          <w:lang w:val="en-GB"/>
        </w:rPr>
      </w:pPr>
      <w:r w:rsidRPr="007F4D28">
        <w:rPr>
          <w:lang w:val="en-GB"/>
        </w:rPr>
        <w:t xml:space="preserve">Workflow changes: </w:t>
      </w:r>
    </w:p>
    <w:p w14:paraId="15A2F7A2" w14:textId="55155C1B" w:rsidR="00487970" w:rsidRPr="007F4D28" w:rsidRDefault="004436E3" w:rsidP="007F4D28">
      <w:pPr>
        <w:pStyle w:val="NormalWeb"/>
        <w:spacing w:line="360" w:lineRule="auto"/>
        <w:jc w:val="both"/>
        <w:rPr>
          <w:lang w:val="en-GB"/>
        </w:rPr>
      </w:pPr>
      <w:r w:rsidRPr="007F4D28">
        <w:rPr>
          <w:lang w:val="en-GB"/>
        </w:rPr>
        <w:t>Optical Coherence Tomography (OCT) is a technique that relies on AI to increase the triage aspect between an image capture and a clinician</w:t>
      </w:r>
      <w:r w:rsidR="00D50B28" w:rsidRPr="007F4D28">
        <w:rPr>
          <w:lang w:val="en-GB"/>
        </w:rPr>
        <w:t>'s</w:t>
      </w:r>
      <w:r w:rsidRPr="007F4D28">
        <w:rPr>
          <w:lang w:val="en-GB"/>
        </w:rPr>
        <w:t xml:space="preserve"> analysis, to simplify the ophthalmic diagnostic procedure. Practically, in the conventional method, a scan has to be examined by an ophthalmologist, which takes a lot of time</w:t>
      </w:r>
      <w:r w:rsidR="00D50B28" w:rsidRPr="007F4D28">
        <w:rPr>
          <w:lang w:val="en-GB"/>
        </w:rPr>
        <w:t>,</w:t>
      </w:r>
      <w:r w:rsidRPr="007F4D28">
        <w:rPr>
          <w:lang w:val="en-GB"/>
        </w:rPr>
        <w:t xml:space="preserve"> considering the large influx of patients. With referral suggestions based on AI, the system automated the initial screening procedure and prioritise</w:t>
      </w:r>
      <w:r w:rsidR="00D50B28" w:rsidRPr="007F4D28">
        <w:rPr>
          <w:lang w:val="en-GB"/>
        </w:rPr>
        <w:t>d</w:t>
      </w:r>
      <w:r w:rsidRPr="007F4D28">
        <w:rPr>
          <w:lang w:val="en-GB"/>
        </w:rPr>
        <w:t xml:space="preserve"> high-risk patients with the timely attention of specialists. This decreases wait times </w:t>
      </w:r>
      <w:r w:rsidR="00D50B28" w:rsidRPr="007F4D28">
        <w:rPr>
          <w:lang w:val="en-GB"/>
        </w:rPr>
        <w:t>for</w:t>
      </w:r>
      <w:r w:rsidRPr="007F4D28">
        <w:rPr>
          <w:lang w:val="en-GB"/>
        </w:rPr>
        <w:t xml:space="preserve"> threatening conditions</w:t>
      </w:r>
      <w:r w:rsidR="00D50B28" w:rsidRPr="007F4D28">
        <w:rPr>
          <w:lang w:val="en-GB"/>
        </w:rPr>
        <w:t>,</w:t>
      </w:r>
      <w:r w:rsidRPr="007F4D28">
        <w:rPr>
          <w:lang w:val="en-GB"/>
        </w:rPr>
        <w:t xml:space="preserve"> </w:t>
      </w:r>
      <w:r w:rsidR="00626BDC" w:rsidRPr="007F4D28">
        <w:rPr>
          <w:lang w:val="en-GB"/>
        </w:rPr>
        <w:t>also</w:t>
      </w:r>
      <w:r w:rsidRPr="007F4D28">
        <w:rPr>
          <w:lang w:val="en-GB"/>
        </w:rPr>
        <w:t xml:space="preserve"> streamlin</w:t>
      </w:r>
      <w:r w:rsidR="00D50B28" w:rsidRPr="007F4D28">
        <w:rPr>
          <w:lang w:val="en-GB"/>
        </w:rPr>
        <w:t>ing</w:t>
      </w:r>
      <w:r w:rsidRPr="007F4D28">
        <w:rPr>
          <w:lang w:val="en-GB"/>
        </w:rPr>
        <w:t xml:space="preserve"> the staff scheduling since routine or low</w:t>
      </w:r>
      <w:r w:rsidR="00D50B28" w:rsidRPr="007F4D28">
        <w:rPr>
          <w:lang w:val="en-GB"/>
        </w:rPr>
        <w:t>-</w:t>
      </w:r>
      <w:r w:rsidRPr="007F4D28">
        <w:rPr>
          <w:lang w:val="en-GB"/>
        </w:rPr>
        <w:t>risk scans can be deprioritised safely. Pilot testing at Moorfields confirmed that AI systems could correctly label and refer the patients on the same level as human clinicians with expertise</w:t>
      </w:r>
      <w:r w:rsidR="00D50B28" w:rsidRPr="007F4D28">
        <w:rPr>
          <w:lang w:val="en-GB"/>
        </w:rPr>
        <w:t>,</w:t>
      </w:r>
      <w:r w:rsidRPr="007F4D28">
        <w:rPr>
          <w:lang w:val="en-GB"/>
        </w:rPr>
        <w:t xml:space="preserve"> showing the actual potential of making the workflow more efficient and </w:t>
      </w:r>
      <w:r w:rsidR="00D50B28" w:rsidRPr="007F4D28">
        <w:rPr>
          <w:lang w:val="en-GB"/>
        </w:rPr>
        <w:t>improving patient throughput</w:t>
      </w:r>
      <w:r w:rsidRPr="007F4D28">
        <w:rPr>
          <w:lang w:val="en-GB"/>
        </w:rPr>
        <w:t xml:space="preserve"> (De Fauw et al., 2018).</w:t>
      </w:r>
    </w:p>
    <w:p w14:paraId="2802ACCA" w14:textId="77777777" w:rsidR="00D27318" w:rsidRPr="007F4D28" w:rsidRDefault="00D27318" w:rsidP="007F4D28">
      <w:pPr>
        <w:pStyle w:val="NormalWeb"/>
        <w:spacing w:line="360" w:lineRule="auto"/>
        <w:jc w:val="both"/>
        <w:rPr>
          <w:lang w:val="en-GB"/>
        </w:rPr>
      </w:pPr>
      <w:r w:rsidRPr="007F4D28">
        <w:rPr>
          <w:lang w:val="en-GB"/>
        </w:rPr>
        <w:t>Quality and safety:</w:t>
      </w:r>
    </w:p>
    <w:p w14:paraId="1224C84B" w14:textId="262D5F15" w:rsidR="00626BDC" w:rsidRPr="007F4D28" w:rsidRDefault="00D27318" w:rsidP="007F4D28">
      <w:pPr>
        <w:pStyle w:val="NormalWeb"/>
        <w:spacing w:line="360" w:lineRule="auto"/>
        <w:jc w:val="both"/>
        <w:rPr>
          <w:lang w:val="en-GB"/>
        </w:rPr>
      </w:pPr>
      <w:r w:rsidRPr="007F4D28">
        <w:rPr>
          <w:lang w:val="en-GB"/>
        </w:rPr>
        <w:t xml:space="preserve">It has been proven by controlled trials that AI-based systems can provide the same levels of accuracy </w:t>
      </w:r>
      <w:r w:rsidR="00D50B28" w:rsidRPr="007F4D28">
        <w:rPr>
          <w:lang w:val="en-GB"/>
        </w:rPr>
        <w:t>i</w:t>
      </w:r>
      <w:r w:rsidRPr="007F4D28">
        <w:rPr>
          <w:lang w:val="en-GB"/>
        </w:rPr>
        <w:t>n diagnostic as the human population; nevertheless, the clinical</w:t>
      </w:r>
      <w:r w:rsidR="00D50B28" w:rsidRPr="007F4D28">
        <w:rPr>
          <w:lang w:val="en-GB"/>
        </w:rPr>
        <w:t>ly</w:t>
      </w:r>
      <w:r w:rsidRPr="007F4D28">
        <w:rPr>
          <w:lang w:val="en-GB"/>
        </w:rPr>
        <w:t xml:space="preserve"> appropriate value will be possible only when implementation </w:t>
      </w:r>
      <w:r w:rsidR="00D50B28" w:rsidRPr="007F4D28">
        <w:rPr>
          <w:lang w:val="en-GB"/>
        </w:rPr>
        <w:t>is</w:t>
      </w:r>
      <w:r w:rsidRPr="007F4D28">
        <w:rPr>
          <w:lang w:val="en-GB"/>
        </w:rPr>
        <w:t xml:space="preserve"> safe and validated. Guidance is currently provided by the NHS AI Lab and the National Institute </w:t>
      </w:r>
      <w:r w:rsidR="00D50B28" w:rsidRPr="007F4D28">
        <w:rPr>
          <w:lang w:val="en-GB"/>
        </w:rPr>
        <w:t>for</w:t>
      </w:r>
      <w:r w:rsidRPr="007F4D28">
        <w:rPr>
          <w:lang w:val="en-GB"/>
        </w:rPr>
        <w:t xml:space="preserve"> Health and Care Excellence (NICE) on AI technologies to use in diagnostic imaging to help assure reliability, safety, and ethical standards of algorithms before</w:t>
      </w:r>
      <w:r w:rsidR="00B66B60" w:rsidRPr="007F4D28">
        <w:rPr>
          <w:lang w:val="en-GB"/>
        </w:rPr>
        <w:t xml:space="preserve"> implementation. Moreover, t</w:t>
      </w:r>
      <w:r w:rsidRPr="007F4D28">
        <w:rPr>
          <w:lang w:val="en-GB"/>
        </w:rPr>
        <w:t>imely inte</w:t>
      </w:r>
      <w:r w:rsidR="00B66B60" w:rsidRPr="007F4D28">
        <w:rPr>
          <w:lang w:val="en-GB"/>
        </w:rPr>
        <w:t>rvention by humans is still also integra</w:t>
      </w:r>
      <w:r w:rsidR="00135A72" w:rsidRPr="007F4D28">
        <w:rPr>
          <w:lang w:val="en-GB"/>
        </w:rPr>
        <w:t>l</w:t>
      </w:r>
      <w:r w:rsidR="00D50B28" w:rsidRPr="007F4D28">
        <w:rPr>
          <w:lang w:val="en-GB"/>
        </w:rPr>
        <w:t>;</w:t>
      </w:r>
      <w:r w:rsidRPr="007F4D28">
        <w:rPr>
          <w:lang w:val="en-GB"/>
        </w:rPr>
        <w:t xml:space="preserve"> AI results are not to outperform medical expertise, but rather supplement it. Auditing, version monitoring and bias monitoring should be conducted regularly to ensure uniform quality </w:t>
      </w:r>
      <w:r w:rsidR="0057339A" w:rsidRPr="007F4D28">
        <w:rPr>
          <w:lang w:val="en-GB"/>
        </w:rPr>
        <w:t xml:space="preserve">and safety </w:t>
      </w:r>
      <w:r w:rsidRPr="007F4D28">
        <w:rPr>
          <w:lang w:val="en-GB"/>
        </w:rPr>
        <w:t>of various patients.</w:t>
      </w:r>
    </w:p>
    <w:p w14:paraId="2824AF21" w14:textId="77777777" w:rsidR="00C7055E" w:rsidRPr="007F4D28" w:rsidRDefault="00487970" w:rsidP="007F4D28">
      <w:pPr>
        <w:pStyle w:val="NormalWeb"/>
        <w:spacing w:line="360" w:lineRule="auto"/>
        <w:jc w:val="both"/>
        <w:rPr>
          <w:rStyle w:val="Strong"/>
          <w:lang w:val="en-GB"/>
        </w:rPr>
      </w:pPr>
      <w:r w:rsidRPr="007F4D28">
        <w:rPr>
          <w:rStyle w:val="Strong"/>
          <w:lang w:val="en-GB"/>
        </w:rPr>
        <w:lastRenderedPageBreak/>
        <w:t>Integration and digital infrastructure:</w:t>
      </w:r>
    </w:p>
    <w:p w14:paraId="225F3C36" w14:textId="64C0AFBE" w:rsidR="00487970" w:rsidRPr="007F4D28" w:rsidRDefault="00C7055E" w:rsidP="007F4D28">
      <w:pPr>
        <w:pStyle w:val="NormalWeb"/>
        <w:spacing w:line="360" w:lineRule="auto"/>
        <w:jc w:val="both"/>
        <w:rPr>
          <w:lang w:val="en-GB"/>
        </w:rPr>
      </w:pPr>
      <w:r w:rsidRPr="007F4D28">
        <w:rPr>
          <w:lang w:val="en-GB"/>
        </w:rPr>
        <w:t>To be successfully incorporated in the NHS service delivery, it must be compatible with the already available Picture Archiving and Communication Systems (PACS) and Electronic Patient Records (EPR) systems. Interoperability barriers can be formed through the difference</w:t>
      </w:r>
      <w:r w:rsidR="00D50B28" w:rsidRPr="007F4D28">
        <w:rPr>
          <w:lang w:val="en-GB"/>
        </w:rPr>
        <w:t>s</w:t>
      </w:r>
      <w:r w:rsidRPr="007F4D28">
        <w:rPr>
          <w:lang w:val="en-GB"/>
        </w:rPr>
        <w:t xml:space="preserve"> in the software vendors and </w:t>
      </w:r>
      <w:r w:rsidR="00D50B28" w:rsidRPr="007F4D28">
        <w:rPr>
          <w:lang w:val="en-GB"/>
        </w:rPr>
        <w:t xml:space="preserve">the </w:t>
      </w:r>
      <w:r w:rsidRPr="007F4D28">
        <w:rPr>
          <w:lang w:val="en-GB"/>
        </w:rPr>
        <w:t>maturity levels of IT between the NHS Trusts. The system in Moorfields was built to operate on a variety of OCT scanner types</w:t>
      </w:r>
      <w:r w:rsidR="00D50B28" w:rsidRPr="007F4D28">
        <w:rPr>
          <w:lang w:val="en-GB"/>
        </w:rPr>
        <w:t>,</w:t>
      </w:r>
      <w:r w:rsidRPr="007F4D28">
        <w:rPr>
          <w:lang w:val="en-GB"/>
        </w:rPr>
        <w:t xml:space="preserve"> and this encouraged flexibility. Nationally-scaled data, however, needs to be done using standardised data formats, robust cybersecurity, and standardised IT support. According to the NHS Digital Transformation Directorate, the implementation of AI </w:t>
      </w:r>
      <w:r w:rsidR="0019600C" w:rsidRPr="007F4D28">
        <w:rPr>
          <w:lang w:val="en-GB"/>
        </w:rPr>
        <w:t>should be in compliance with</w:t>
      </w:r>
      <w:r w:rsidRPr="007F4D28">
        <w:rPr>
          <w:lang w:val="en-GB"/>
        </w:rPr>
        <w:t xml:space="preserve"> the framework of What Good Looks Like (WGLL) digital maturity to make AI adoptio</w:t>
      </w:r>
      <w:r w:rsidR="00302A0B" w:rsidRPr="007F4D28">
        <w:rPr>
          <w:lang w:val="en-GB"/>
        </w:rPr>
        <w:t>n within the sites sustainable</w:t>
      </w:r>
      <w:r w:rsidR="00487970" w:rsidRPr="007F4D28">
        <w:rPr>
          <w:lang w:val="en-GB"/>
        </w:rPr>
        <w:t>.</w:t>
      </w:r>
    </w:p>
    <w:p w14:paraId="3A95B870" w14:textId="77777777" w:rsidR="00F86CD4" w:rsidRPr="007F4D28" w:rsidRDefault="00487970" w:rsidP="007F4D28">
      <w:pPr>
        <w:pStyle w:val="NormalWeb"/>
        <w:spacing w:line="360" w:lineRule="auto"/>
        <w:jc w:val="both"/>
        <w:rPr>
          <w:rStyle w:val="Strong"/>
          <w:lang w:val="en-GB"/>
        </w:rPr>
      </w:pPr>
      <w:r w:rsidRPr="007F4D28">
        <w:rPr>
          <w:rStyle w:val="Strong"/>
          <w:lang w:val="en-GB"/>
        </w:rPr>
        <w:t>Cost-effectiveness and long-term service value:</w:t>
      </w:r>
    </w:p>
    <w:p w14:paraId="1CD16BD8" w14:textId="4C83B2E9" w:rsidR="00DB6079" w:rsidRPr="007F4D28" w:rsidRDefault="001A4428" w:rsidP="007F4D28">
      <w:pPr>
        <w:pStyle w:val="NormalWeb"/>
        <w:spacing w:line="360" w:lineRule="auto"/>
        <w:jc w:val="both"/>
        <w:rPr>
          <w:lang w:val="en-GB"/>
        </w:rPr>
      </w:pPr>
      <w:r w:rsidRPr="007F4D28">
        <w:rPr>
          <w:lang w:val="en-GB"/>
        </w:rPr>
        <w:t xml:space="preserve">Economic assessments are still small, and initial assumptions indicate that AI-acquired triage may save money by decreasing </w:t>
      </w:r>
      <w:r w:rsidR="004D1A0E" w:rsidRPr="007F4D28">
        <w:rPr>
          <w:lang w:val="en-GB"/>
        </w:rPr>
        <w:t>unjustified</w:t>
      </w:r>
      <w:r w:rsidRPr="007F4D28">
        <w:rPr>
          <w:lang w:val="en-GB"/>
        </w:rPr>
        <w:t xml:space="preserve"> referral of specialists, avoid</w:t>
      </w:r>
      <w:r w:rsidR="00D50B28" w:rsidRPr="007F4D28">
        <w:rPr>
          <w:lang w:val="en-GB"/>
        </w:rPr>
        <w:t>ing</w:t>
      </w:r>
      <w:r w:rsidRPr="007F4D28">
        <w:rPr>
          <w:lang w:val="en-GB"/>
        </w:rPr>
        <w:t xml:space="preserve"> delay in diagnosis, and reduc</w:t>
      </w:r>
      <w:r w:rsidR="00D50B28" w:rsidRPr="007F4D28">
        <w:rPr>
          <w:lang w:val="en-GB"/>
        </w:rPr>
        <w:t>ing</w:t>
      </w:r>
      <w:r w:rsidRPr="007F4D28">
        <w:rPr>
          <w:lang w:val="en-GB"/>
        </w:rPr>
        <w:t xml:space="preserve"> waiting lines in clinics. In the long</w:t>
      </w:r>
      <w:r w:rsidR="00D50B28" w:rsidRPr="007F4D28">
        <w:rPr>
          <w:lang w:val="en-GB"/>
        </w:rPr>
        <w:t xml:space="preserve"> </w:t>
      </w:r>
      <w:r w:rsidRPr="007F4D28">
        <w:rPr>
          <w:lang w:val="en-GB"/>
        </w:rPr>
        <w:t>run, by reducing the number of avoidable cases of loss of vision, the treatment and social care costs would decrease, which would be favourable to AI investment. These projected savings should be confirmed by the continuous assessment of the real-life data collection in order to hold accountability toward service improvement.</w:t>
      </w:r>
    </w:p>
    <w:p w14:paraId="2922F810" w14:textId="77777777" w:rsidR="00BE3D46" w:rsidRPr="007F4D28" w:rsidRDefault="00BE3D46" w:rsidP="007F4D28">
      <w:pPr>
        <w:spacing w:before="100" w:beforeAutospacing="1" w:after="100" w:afterAutospacing="1" w:line="360" w:lineRule="auto"/>
        <w:jc w:val="both"/>
        <w:outlineLvl w:val="1"/>
        <w:rPr>
          <w:rFonts w:ascii="Times New Roman" w:eastAsia="Times New Roman" w:hAnsi="Times New Roman" w:cs="Times New Roman"/>
          <w:b/>
          <w:bCs/>
          <w:sz w:val="24"/>
          <w:szCs w:val="24"/>
          <w:lang w:val="en-GB"/>
        </w:rPr>
      </w:pPr>
      <w:bookmarkStart w:id="4" w:name="_Toc211309788"/>
      <w:r w:rsidRPr="007F4D28">
        <w:rPr>
          <w:rFonts w:ascii="Times New Roman" w:eastAsia="Times New Roman" w:hAnsi="Times New Roman" w:cs="Times New Roman"/>
          <w:b/>
          <w:bCs/>
          <w:sz w:val="24"/>
          <w:szCs w:val="24"/>
          <w:lang w:val="en-GB"/>
        </w:rPr>
        <w:t>5. Evaluation o</w:t>
      </w:r>
      <w:r w:rsidR="003E7B8C" w:rsidRPr="007F4D28">
        <w:rPr>
          <w:rFonts w:ascii="Times New Roman" w:eastAsia="Times New Roman" w:hAnsi="Times New Roman" w:cs="Times New Roman"/>
          <w:b/>
          <w:bCs/>
          <w:sz w:val="24"/>
          <w:szCs w:val="24"/>
          <w:lang w:val="en-GB"/>
        </w:rPr>
        <w:t>f patient/service-user impact</w:t>
      </w:r>
      <w:bookmarkEnd w:id="4"/>
      <w:r w:rsidR="003E7B8C" w:rsidRPr="007F4D28">
        <w:rPr>
          <w:rFonts w:ascii="Times New Roman" w:eastAsia="Times New Roman" w:hAnsi="Times New Roman" w:cs="Times New Roman"/>
          <w:b/>
          <w:bCs/>
          <w:sz w:val="24"/>
          <w:szCs w:val="24"/>
          <w:lang w:val="en-GB"/>
        </w:rPr>
        <w:t xml:space="preserve"> </w:t>
      </w:r>
    </w:p>
    <w:p w14:paraId="3D93594D" w14:textId="77777777" w:rsidR="00134435" w:rsidRPr="007F4D28" w:rsidRDefault="00BE3D46" w:rsidP="007F4D28">
      <w:p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Fonts w:ascii="Times New Roman" w:eastAsia="Times New Roman" w:hAnsi="Times New Roman" w:cs="Times New Roman"/>
          <w:b/>
          <w:bCs/>
          <w:sz w:val="24"/>
          <w:szCs w:val="24"/>
          <w:lang w:val="en-GB"/>
        </w:rPr>
        <w:t>Clinical outcomes &amp; experience:</w:t>
      </w:r>
    </w:p>
    <w:p w14:paraId="58D5B07E" w14:textId="737376CC" w:rsidR="00BE3D46" w:rsidRPr="007F4D28" w:rsidRDefault="00134435" w:rsidP="007F4D28">
      <w:p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Fonts w:ascii="Times New Roman" w:eastAsia="Times New Roman" w:hAnsi="Times New Roman" w:cs="Times New Roman"/>
          <w:sz w:val="24"/>
          <w:szCs w:val="24"/>
          <w:lang w:val="en-GB"/>
        </w:rPr>
        <w:t>Detection of retinal disease and quick implementation of a referral would reduce irreversible loss in vision; the MoorfieldsDeepMind assessments found that the AI system could suggest accurate referral with a number of pathologies - a direct clinical advantage if applied in clinical practice. The NIHR evidence bulletin presented a prediction modelling literature indicating some of the work predicting the development of wet-AMD better using the OCT data</w:t>
      </w:r>
      <w:r w:rsidR="00D50B28" w:rsidRPr="007F4D28">
        <w:rPr>
          <w:rFonts w:ascii="Times New Roman" w:eastAsia="Times New Roman" w:hAnsi="Times New Roman" w:cs="Times New Roman"/>
          <w:sz w:val="24"/>
          <w:szCs w:val="24"/>
          <w:lang w:val="en-GB"/>
        </w:rPr>
        <w:t>,</w:t>
      </w:r>
      <w:r w:rsidRPr="007F4D28">
        <w:rPr>
          <w:rFonts w:ascii="Times New Roman" w:eastAsia="Times New Roman" w:hAnsi="Times New Roman" w:cs="Times New Roman"/>
          <w:sz w:val="24"/>
          <w:szCs w:val="24"/>
          <w:lang w:val="en-GB"/>
        </w:rPr>
        <w:t xml:space="preserve"> and so indicated an opportunity to variably personalise monitoring and treatment periods. The immediate consequence of the faster and more accurate triage practices will enhance patient experience as it will minimi</w:t>
      </w:r>
      <w:r w:rsidR="00D50B28" w:rsidRPr="007F4D28">
        <w:rPr>
          <w:rFonts w:ascii="Times New Roman" w:eastAsia="Times New Roman" w:hAnsi="Times New Roman" w:cs="Times New Roman"/>
          <w:sz w:val="24"/>
          <w:szCs w:val="24"/>
          <w:lang w:val="en-GB"/>
        </w:rPr>
        <w:t>s</w:t>
      </w:r>
      <w:r w:rsidRPr="007F4D28">
        <w:rPr>
          <w:rFonts w:ascii="Times New Roman" w:eastAsia="Times New Roman" w:hAnsi="Times New Roman" w:cs="Times New Roman"/>
          <w:sz w:val="24"/>
          <w:szCs w:val="24"/>
          <w:lang w:val="en-GB"/>
        </w:rPr>
        <w:t>e time-wast</w:t>
      </w:r>
      <w:r w:rsidR="00161D0A" w:rsidRPr="007F4D28">
        <w:rPr>
          <w:rFonts w:ascii="Times New Roman" w:eastAsia="Times New Roman" w:hAnsi="Times New Roman" w:cs="Times New Roman"/>
          <w:sz w:val="24"/>
          <w:szCs w:val="24"/>
          <w:lang w:val="en-GB"/>
        </w:rPr>
        <w:t>e</w:t>
      </w:r>
      <w:r w:rsidRPr="007F4D28">
        <w:rPr>
          <w:rFonts w:ascii="Times New Roman" w:eastAsia="Times New Roman" w:hAnsi="Times New Roman" w:cs="Times New Roman"/>
          <w:sz w:val="24"/>
          <w:szCs w:val="24"/>
          <w:lang w:val="en-GB"/>
        </w:rPr>
        <w:t xml:space="preserve"> and </w:t>
      </w:r>
      <w:r w:rsidR="009F2ED2" w:rsidRPr="007F4D28">
        <w:rPr>
          <w:rFonts w:ascii="Times New Roman" w:eastAsia="Times New Roman" w:hAnsi="Times New Roman" w:cs="Times New Roman"/>
          <w:sz w:val="24"/>
          <w:szCs w:val="24"/>
          <w:lang w:val="en-GB"/>
        </w:rPr>
        <w:t>hesitation</w:t>
      </w:r>
      <w:r w:rsidRPr="007F4D28">
        <w:rPr>
          <w:rFonts w:ascii="Times New Roman" w:eastAsia="Times New Roman" w:hAnsi="Times New Roman" w:cs="Times New Roman"/>
          <w:sz w:val="24"/>
          <w:szCs w:val="24"/>
          <w:lang w:val="en-GB"/>
        </w:rPr>
        <w:t>.</w:t>
      </w:r>
      <w:r w:rsidR="00BE3D46" w:rsidRPr="007F4D28">
        <w:rPr>
          <w:rFonts w:ascii="Times New Roman" w:eastAsia="Times New Roman" w:hAnsi="Times New Roman" w:cs="Times New Roman"/>
          <w:sz w:val="24"/>
          <w:szCs w:val="24"/>
          <w:lang w:val="en-GB"/>
        </w:rPr>
        <w:t xml:space="preserve"> </w:t>
      </w:r>
    </w:p>
    <w:p w14:paraId="18E0C398" w14:textId="77777777" w:rsidR="00691EE9" w:rsidRPr="007F4D28" w:rsidRDefault="00BE3D46" w:rsidP="007F4D28">
      <w:p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Fonts w:ascii="Times New Roman" w:eastAsia="Times New Roman" w:hAnsi="Times New Roman" w:cs="Times New Roman"/>
          <w:b/>
          <w:bCs/>
          <w:sz w:val="24"/>
          <w:szCs w:val="24"/>
          <w:lang w:val="en-GB"/>
        </w:rPr>
        <w:lastRenderedPageBreak/>
        <w:t>Patient concerns &amp; acceptability:</w:t>
      </w:r>
    </w:p>
    <w:p w14:paraId="01BC4E54" w14:textId="2C0EBAAA" w:rsidR="00BE3D46" w:rsidRPr="007F4D28" w:rsidRDefault="001006DF" w:rsidP="007F4D28">
      <w:p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Fonts w:ascii="Times New Roman" w:eastAsia="Times New Roman" w:hAnsi="Times New Roman" w:cs="Times New Roman"/>
          <w:sz w:val="24"/>
          <w:szCs w:val="24"/>
          <w:lang w:val="en-GB"/>
        </w:rPr>
        <w:t>The research on patient</w:t>
      </w:r>
      <w:r w:rsidR="007A3965" w:rsidRPr="007F4D28">
        <w:rPr>
          <w:rFonts w:ascii="Times New Roman" w:eastAsia="Times New Roman" w:hAnsi="Times New Roman" w:cs="Times New Roman"/>
          <w:sz w:val="24"/>
          <w:szCs w:val="24"/>
          <w:lang w:val="en-GB"/>
        </w:rPr>
        <w:t>s'</w:t>
      </w:r>
      <w:r w:rsidRPr="007F4D28">
        <w:rPr>
          <w:rFonts w:ascii="Times New Roman" w:eastAsia="Times New Roman" w:hAnsi="Times New Roman" w:cs="Times New Roman"/>
          <w:sz w:val="24"/>
          <w:szCs w:val="24"/>
          <w:lang w:val="en-GB"/>
        </w:rPr>
        <w:t xml:space="preserve"> view</w:t>
      </w:r>
      <w:r w:rsidR="007A3965" w:rsidRPr="007F4D28">
        <w:rPr>
          <w:rFonts w:ascii="Times New Roman" w:eastAsia="Times New Roman" w:hAnsi="Times New Roman" w:cs="Times New Roman"/>
          <w:sz w:val="24"/>
          <w:szCs w:val="24"/>
          <w:lang w:val="en-GB"/>
        </w:rPr>
        <w:t>s</w:t>
      </w:r>
      <w:r w:rsidRPr="007F4D28">
        <w:rPr>
          <w:rFonts w:ascii="Times New Roman" w:eastAsia="Times New Roman" w:hAnsi="Times New Roman" w:cs="Times New Roman"/>
          <w:sz w:val="24"/>
          <w:szCs w:val="24"/>
          <w:lang w:val="en-GB"/>
        </w:rPr>
        <w:t xml:space="preserve"> </w:t>
      </w:r>
      <w:r w:rsidR="007A3965" w:rsidRPr="007F4D28">
        <w:rPr>
          <w:rFonts w:ascii="Times New Roman" w:eastAsia="Times New Roman" w:hAnsi="Times New Roman" w:cs="Times New Roman"/>
          <w:sz w:val="24"/>
          <w:szCs w:val="24"/>
          <w:lang w:val="en-GB"/>
        </w:rPr>
        <w:t>on</w:t>
      </w:r>
      <w:r w:rsidR="00691EE9" w:rsidRPr="007F4D28">
        <w:rPr>
          <w:rFonts w:ascii="Times New Roman" w:eastAsia="Times New Roman" w:hAnsi="Times New Roman" w:cs="Times New Roman"/>
          <w:sz w:val="24"/>
          <w:szCs w:val="24"/>
          <w:lang w:val="en-GB"/>
        </w:rPr>
        <w:t xml:space="preserve"> healthcare AI has revealed a majority of</w:t>
      </w:r>
      <w:r w:rsidR="001032F2" w:rsidRPr="007F4D28">
        <w:rPr>
          <w:rFonts w:ascii="Times New Roman" w:eastAsia="Times New Roman" w:hAnsi="Times New Roman" w:cs="Times New Roman"/>
          <w:sz w:val="24"/>
          <w:szCs w:val="24"/>
          <w:lang w:val="en-GB"/>
        </w:rPr>
        <w:t xml:space="preserve"> optimism and worry</w:t>
      </w:r>
      <w:r w:rsidR="007A3965" w:rsidRPr="007F4D28">
        <w:rPr>
          <w:rFonts w:ascii="Times New Roman" w:eastAsia="Times New Roman" w:hAnsi="Times New Roman" w:cs="Times New Roman"/>
          <w:sz w:val="24"/>
          <w:szCs w:val="24"/>
          <w:lang w:val="en-GB"/>
        </w:rPr>
        <w:t>,</w:t>
      </w:r>
      <w:r w:rsidR="001032F2" w:rsidRPr="007F4D28">
        <w:rPr>
          <w:rFonts w:ascii="Times New Roman" w:eastAsia="Times New Roman" w:hAnsi="Times New Roman" w:cs="Times New Roman"/>
          <w:sz w:val="24"/>
          <w:szCs w:val="24"/>
          <w:lang w:val="en-GB"/>
        </w:rPr>
        <w:t xml:space="preserve"> i.e. </w:t>
      </w:r>
      <w:r w:rsidR="00691EE9" w:rsidRPr="007F4D28">
        <w:rPr>
          <w:rFonts w:ascii="Times New Roman" w:eastAsia="Times New Roman" w:hAnsi="Times New Roman" w:cs="Times New Roman"/>
          <w:sz w:val="24"/>
          <w:szCs w:val="24"/>
          <w:lang w:val="en-GB"/>
        </w:rPr>
        <w:t>many patients are not opposed to faster diagnosis</w:t>
      </w:r>
      <w:r w:rsidR="007A3965" w:rsidRPr="007F4D28">
        <w:rPr>
          <w:rFonts w:ascii="Times New Roman" w:eastAsia="Times New Roman" w:hAnsi="Times New Roman" w:cs="Times New Roman"/>
          <w:sz w:val="24"/>
          <w:szCs w:val="24"/>
          <w:lang w:val="en-GB"/>
        </w:rPr>
        <w:t>,</w:t>
      </w:r>
      <w:r w:rsidR="00691EE9" w:rsidRPr="007F4D28">
        <w:rPr>
          <w:rFonts w:ascii="Times New Roman" w:eastAsia="Times New Roman" w:hAnsi="Times New Roman" w:cs="Times New Roman"/>
          <w:sz w:val="24"/>
          <w:szCs w:val="24"/>
          <w:lang w:val="en-GB"/>
        </w:rPr>
        <w:t xml:space="preserve"> provided it is done transparently and with explicit consent and notification of AI implementation. Studies note that there is </w:t>
      </w:r>
      <w:r w:rsidR="007A3965" w:rsidRPr="007F4D28">
        <w:rPr>
          <w:rFonts w:ascii="Times New Roman" w:eastAsia="Times New Roman" w:hAnsi="Times New Roman" w:cs="Times New Roman"/>
          <w:sz w:val="24"/>
          <w:szCs w:val="24"/>
          <w:lang w:val="en-GB"/>
        </w:rPr>
        <w:t xml:space="preserve">an </w:t>
      </w:r>
      <w:r w:rsidR="00691EE9" w:rsidRPr="007F4D28">
        <w:rPr>
          <w:rFonts w:ascii="Times New Roman" w:eastAsia="Times New Roman" w:hAnsi="Times New Roman" w:cs="Times New Roman"/>
          <w:sz w:val="24"/>
          <w:szCs w:val="24"/>
          <w:lang w:val="en-GB"/>
        </w:rPr>
        <w:t>inconsistency in understanding among people and the necessity to raise awareness on the subject through explaining how the data is used and secured. A case in point of the way bad communication and governance can lead to loss of trust is the Royal Free DeepMind data-sharing scandal (Streams)</w:t>
      </w:r>
      <w:r w:rsidR="007A3965" w:rsidRPr="007F4D28">
        <w:rPr>
          <w:rFonts w:ascii="Times New Roman" w:eastAsia="Times New Roman" w:hAnsi="Times New Roman" w:cs="Times New Roman"/>
          <w:sz w:val="24"/>
          <w:szCs w:val="24"/>
          <w:lang w:val="en-GB"/>
        </w:rPr>
        <w:t>,</w:t>
      </w:r>
      <w:r w:rsidR="00691EE9" w:rsidRPr="007F4D28">
        <w:rPr>
          <w:rFonts w:ascii="Times New Roman" w:eastAsia="Times New Roman" w:hAnsi="Times New Roman" w:cs="Times New Roman"/>
          <w:sz w:val="24"/>
          <w:szCs w:val="24"/>
          <w:lang w:val="en-GB"/>
        </w:rPr>
        <w:t xml:space="preserve"> where lesson</w:t>
      </w:r>
      <w:r w:rsidR="007A3965" w:rsidRPr="007F4D28">
        <w:rPr>
          <w:rFonts w:ascii="Times New Roman" w:eastAsia="Times New Roman" w:hAnsi="Times New Roman" w:cs="Times New Roman"/>
          <w:sz w:val="24"/>
          <w:szCs w:val="24"/>
          <w:lang w:val="en-GB"/>
        </w:rPr>
        <w:t>s</w:t>
      </w:r>
      <w:r w:rsidR="00691EE9" w:rsidRPr="007F4D28">
        <w:rPr>
          <w:rFonts w:ascii="Times New Roman" w:eastAsia="Times New Roman" w:hAnsi="Times New Roman" w:cs="Times New Roman"/>
          <w:sz w:val="24"/>
          <w:szCs w:val="24"/>
          <w:lang w:val="en-GB"/>
        </w:rPr>
        <w:t xml:space="preserve"> learned influenced more aggressive demands on governance in future projects. Reviews led by evidence in ophthalmic AI also involve irregular reporting of demographics and lack evidence coverage in most developed AI devices</w:t>
      </w:r>
      <w:r w:rsidR="007A3965" w:rsidRPr="007F4D28">
        <w:rPr>
          <w:rFonts w:ascii="Times New Roman" w:eastAsia="Times New Roman" w:hAnsi="Times New Roman" w:cs="Times New Roman"/>
          <w:sz w:val="24"/>
          <w:szCs w:val="24"/>
          <w:lang w:val="en-GB"/>
        </w:rPr>
        <w:t>,</w:t>
      </w:r>
      <w:r w:rsidR="00691EE9" w:rsidRPr="007F4D28">
        <w:rPr>
          <w:rFonts w:ascii="Times New Roman" w:eastAsia="Times New Roman" w:hAnsi="Times New Roman" w:cs="Times New Roman"/>
          <w:sz w:val="24"/>
          <w:szCs w:val="24"/>
          <w:lang w:val="en-GB"/>
        </w:rPr>
        <w:t xml:space="preserve"> which reflects the necessity of patient-facing openness and encompassing validation.</w:t>
      </w:r>
    </w:p>
    <w:p w14:paraId="30159128" w14:textId="77777777" w:rsidR="00BE3D46" w:rsidRPr="007F4D28" w:rsidRDefault="00BE3D46" w:rsidP="007F4D28">
      <w:p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Fonts w:ascii="Times New Roman" w:eastAsia="Times New Roman" w:hAnsi="Times New Roman" w:cs="Times New Roman"/>
          <w:b/>
          <w:bCs/>
          <w:sz w:val="24"/>
          <w:szCs w:val="24"/>
          <w:lang w:val="en-GB"/>
        </w:rPr>
        <w:t>Equity considerations:</w:t>
      </w:r>
      <w:r w:rsidRPr="007F4D28">
        <w:rPr>
          <w:rFonts w:ascii="Times New Roman" w:eastAsia="Times New Roman" w:hAnsi="Times New Roman" w:cs="Times New Roman"/>
          <w:sz w:val="24"/>
          <w:szCs w:val="24"/>
          <w:lang w:val="en-GB"/>
        </w:rPr>
        <w:t xml:space="preserve"> </w:t>
      </w:r>
    </w:p>
    <w:p w14:paraId="466E7E8E" w14:textId="518A7F79" w:rsidR="00C06171" w:rsidRPr="007F4D28" w:rsidRDefault="00C06171" w:rsidP="007F4D28">
      <w:p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Fonts w:ascii="Times New Roman" w:eastAsia="Times New Roman" w:hAnsi="Times New Roman" w:cs="Times New Roman"/>
          <w:sz w:val="24"/>
          <w:szCs w:val="24"/>
          <w:lang w:val="en-GB"/>
        </w:rPr>
        <w:t>The performance of the AI is reliant on the representativeness of training data. Surveys of regulator-approved ophthalmic AI models have discovered inconsistent reporting of age, sex and ethnicity in validation sample</w:t>
      </w:r>
      <w:r w:rsidR="000122AE" w:rsidRPr="007F4D28">
        <w:rPr>
          <w:rFonts w:ascii="Times New Roman" w:eastAsia="Times New Roman" w:hAnsi="Times New Roman" w:cs="Times New Roman"/>
          <w:sz w:val="24"/>
          <w:szCs w:val="24"/>
          <w:lang w:val="en-GB"/>
        </w:rPr>
        <w:t>s,</w:t>
      </w:r>
      <w:r w:rsidRPr="007F4D28">
        <w:rPr>
          <w:rFonts w:ascii="Times New Roman" w:eastAsia="Times New Roman" w:hAnsi="Times New Roman" w:cs="Times New Roman"/>
          <w:sz w:val="24"/>
          <w:szCs w:val="24"/>
          <w:lang w:val="en-GB"/>
        </w:rPr>
        <w:t xml:space="preserve"> discovering equity issues when tools are not working in low-represented groups. Close monitoring and local validation should be applied to avoid deterioration of inequality in results.</w:t>
      </w:r>
    </w:p>
    <w:p w14:paraId="17F9E1F5" w14:textId="77777777" w:rsidR="00BE3D46" w:rsidRPr="007F4D28" w:rsidRDefault="00BE3D46" w:rsidP="007F4D28">
      <w:pPr>
        <w:spacing w:before="100" w:beforeAutospacing="1" w:after="100" w:afterAutospacing="1" w:line="360" w:lineRule="auto"/>
        <w:jc w:val="both"/>
        <w:outlineLvl w:val="1"/>
        <w:rPr>
          <w:rFonts w:ascii="Times New Roman" w:eastAsia="Times New Roman" w:hAnsi="Times New Roman" w:cs="Times New Roman"/>
          <w:b/>
          <w:bCs/>
          <w:sz w:val="24"/>
          <w:szCs w:val="24"/>
          <w:lang w:val="en-GB"/>
        </w:rPr>
      </w:pPr>
      <w:bookmarkStart w:id="5" w:name="_Toc211309789"/>
      <w:r w:rsidRPr="007F4D28">
        <w:rPr>
          <w:rFonts w:ascii="Times New Roman" w:eastAsia="Times New Roman" w:hAnsi="Times New Roman" w:cs="Times New Roman"/>
          <w:b/>
          <w:bCs/>
          <w:sz w:val="24"/>
          <w:szCs w:val="24"/>
          <w:lang w:val="en-GB"/>
        </w:rPr>
        <w:t>6. Ev</w:t>
      </w:r>
      <w:r w:rsidR="00E003A3" w:rsidRPr="007F4D28">
        <w:rPr>
          <w:rFonts w:ascii="Times New Roman" w:eastAsia="Times New Roman" w:hAnsi="Times New Roman" w:cs="Times New Roman"/>
          <w:b/>
          <w:bCs/>
          <w:sz w:val="24"/>
          <w:szCs w:val="24"/>
          <w:lang w:val="en-GB"/>
        </w:rPr>
        <w:t>aluation of community impact</w:t>
      </w:r>
      <w:bookmarkEnd w:id="5"/>
      <w:r w:rsidR="00E003A3" w:rsidRPr="007F4D28">
        <w:rPr>
          <w:rFonts w:ascii="Times New Roman" w:eastAsia="Times New Roman" w:hAnsi="Times New Roman" w:cs="Times New Roman"/>
          <w:b/>
          <w:bCs/>
          <w:sz w:val="24"/>
          <w:szCs w:val="24"/>
          <w:lang w:val="en-GB"/>
        </w:rPr>
        <w:t xml:space="preserve"> </w:t>
      </w:r>
    </w:p>
    <w:p w14:paraId="685E3BB5" w14:textId="77777777" w:rsidR="00150344" w:rsidRPr="007F4D28" w:rsidRDefault="00BE3D46" w:rsidP="007F4D28">
      <w:p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Fonts w:ascii="Times New Roman" w:eastAsia="Times New Roman" w:hAnsi="Times New Roman" w:cs="Times New Roman"/>
          <w:b/>
          <w:bCs/>
          <w:sz w:val="24"/>
          <w:szCs w:val="24"/>
          <w:lang w:val="en-GB"/>
        </w:rPr>
        <w:t>Access and population benefit:</w:t>
      </w:r>
      <w:r w:rsidRPr="007F4D28">
        <w:rPr>
          <w:rFonts w:ascii="Times New Roman" w:eastAsia="Times New Roman" w:hAnsi="Times New Roman" w:cs="Times New Roman"/>
          <w:sz w:val="24"/>
          <w:szCs w:val="24"/>
          <w:lang w:val="en-GB"/>
        </w:rPr>
        <w:t xml:space="preserve"> </w:t>
      </w:r>
    </w:p>
    <w:p w14:paraId="02258871" w14:textId="754877FA" w:rsidR="00E870CA" w:rsidRPr="007F4D28" w:rsidRDefault="00054C1F" w:rsidP="007F4D28">
      <w:p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Fonts w:ascii="Times New Roman" w:eastAsia="Times New Roman" w:hAnsi="Times New Roman" w:cs="Times New Roman"/>
          <w:sz w:val="24"/>
          <w:szCs w:val="24"/>
          <w:lang w:val="en-GB"/>
        </w:rPr>
        <w:t>AI</w:t>
      </w:r>
      <w:r w:rsidR="000122AE" w:rsidRPr="007F4D28">
        <w:rPr>
          <w:rFonts w:ascii="Times New Roman" w:eastAsia="Times New Roman" w:hAnsi="Times New Roman" w:cs="Times New Roman"/>
          <w:sz w:val="24"/>
          <w:szCs w:val="24"/>
          <w:lang w:val="en-GB"/>
        </w:rPr>
        <w:t>-</w:t>
      </w:r>
      <w:r w:rsidRPr="007F4D28">
        <w:rPr>
          <w:rFonts w:ascii="Times New Roman" w:eastAsia="Times New Roman" w:hAnsi="Times New Roman" w:cs="Times New Roman"/>
          <w:sz w:val="24"/>
          <w:szCs w:val="24"/>
          <w:lang w:val="en-GB"/>
        </w:rPr>
        <w:t xml:space="preserve">enhanced interpretation of OCT images and </w:t>
      </w:r>
      <w:r w:rsidR="000122AE" w:rsidRPr="007F4D28">
        <w:rPr>
          <w:rFonts w:ascii="Times New Roman" w:eastAsia="Times New Roman" w:hAnsi="Times New Roman" w:cs="Times New Roman"/>
          <w:sz w:val="24"/>
          <w:szCs w:val="24"/>
          <w:lang w:val="en-GB"/>
        </w:rPr>
        <w:t xml:space="preserve">a </w:t>
      </w:r>
      <w:r w:rsidRPr="007F4D28">
        <w:rPr>
          <w:rFonts w:ascii="Times New Roman" w:eastAsia="Times New Roman" w:hAnsi="Times New Roman" w:cs="Times New Roman"/>
          <w:sz w:val="24"/>
          <w:szCs w:val="24"/>
          <w:lang w:val="en-GB"/>
        </w:rPr>
        <w:t>remote triage and tele-ophthalmology paradigm can expand access to specialists and underserved groups to clinics within the community. Automating the initial interpretation would enable the local clinics to pass the cases that require specialist attention to the next stage and follow-ups with regular check-ups and access, as well as save time by reducing travel b</w:t>
      </w:r>
      <w:r w:rsidR="00081C8A" w:rsidRPr="007F4D28">
        <w:rPr>
          <w:rFonts w:ascii="Times New Roman" w:eastAsia="Times New Roman" w:hAnsi="Times New Roman" w:cs="Times New Roman"/>
          <w:sz w:val="24"/>
          <w:szCs w:val="24"/>
          <w:lang w:val="en-GB"/>
        </w:rPr>
        <w:t>urden</w:t>
      </w:r>
      <w:r w:rsidRPr="007F4D28">
        <w:rPr>
          <w:rFonts w:ascii="Times New Roman" w:eastAsia="Times New Roman" w:hAnsi="Times New Roman" w:cs="Times New Roman"/>
          <w:sz w:val="24"/>
          <w:szCs w:val="24"/>
          <w:lang w:val="en-GB"/>
        </w:rPr>
        <w:t>. The huge imaging data of Moorfields also allow research to inform population screening strategies and public health planning</w:t>
      </w:r>
      <w:r w:rsidR="00BE3D46" w:rsidRPr="007F4D28">
        <w:rPr>
          <w:rFonts w:ascii="Times New Roman" w:eastAsia="Times New Roman" w:hAnsi="Times New Roman" w:cs="Times New Roman"/>
          <w:sz w:val="24"/>
          <w:szCs w:val="24"/>
          <w:lang w:val="en-GB"/>
        </w:rPr>
        <w:t xml:space="preserve">. </w:t>
      </w:r>
    </w:p>
    <w:p w14:paraId="74F009ED" w14:textId="77777777" w:rsidR="00BE3D46" w:rsidRPr="007F4D28" w:rsidRDefault="00E870CA" w:rsidP="007F4D28">
      <w:pPr>
        <w:spacing w:line="360" w:lineRule="auto"/>
        <w:rPr>
          <w:rFonts w:ascii="Times New Roman" w:eastAsia="Times New Roman" w:hAnsi="Times New Roman" w:cs="Times New Roman"/>
          <w:sz w:val="24"/>
          <w:szCs w:val="24"/>
          <w:lang w:val="en-GB"/>
        </w:rPr>
      </w:pPr>
      <w:r w:rsidRPr="007F4D28">
        <w:rPr>
          <w:rFonts w:ascii="Times New Roman" w:eastAsia="Times New Roman" w:hAnsi="Times New Roman" w:cs="Times New Roman"/>
          <w:sz w:val="24"/>
          <w:szCs w:val="24"/>
          <w:lang w:val="en-GB"/>
        </w:rPr>
        <w:br w:type="page"/>
      </w:r>
    </w:p>
    <w:p w14:paraId="37B9AFC1" w14:textId="77777777" w:rsidR="00BB30E8" w:rsidRPr="007F4D28" w:rsidRDefault="00BE3D46" w:rsidP="007F4D28">
      <w:p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Fonts w:ascii="Times New Roman" w:eastAsia="Times New Roman" w:hAnsi="Times New Roman" w:cs="Times New Roman"/>
          <w:b/>
          <w:bCs/>
          <w:sz w:val="24"/>
          <w:szCs w:val="24"/>
          <w:lang w:val="en-GB"/>
        </w:rPr>
        <w:lastRenderedPageBreak/>
        <w:t>Economic and system effects:</w:t>
      </w:r>
      <w:r w:rsidRPr="007F4D28">
        <w:rPr>
          <w:rFonts w:ascii="Times New Roman" w:eastAsia="Times New Roman" w:hAnsi="Times New Roman" w:cs="Times New Roman"/>
          <w:sz w:val="24"/>
          <w:szCs w:val="24"/>
          <w:lang w:val="en-GB"/>
        </w:rPr>
        <w:t xml:space="preserve"> </w:t>
      </w:r>
    </w:p>
    <w:p w14:paraId="699843D2" w14:textId="0E16C7D4" w:rsidR="00BE3D46" w:rsidRPr="007F4D28" w:rsidRDefault="00BB30E8" w:rsidP="007F4D28">
      <w:p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Fonts w:ascii="Times New Roman" w:eastAsia="Times New Roman" w:hAnsi="Times New Roman" w:cs="Times New Roman"/>
          <w:sz w:val="24"/>
          <w:szCs w:val="24"/>
          <w:lang w:val="en-GB"/>
        </w:rPr>
        <w:t>In case AI i</w:t>
      </w:r>
      <w:r w:rsidR="000122AE" w:rsidRPr="007F4D28">
        <w:rPr>
          <w:rFonts w:ascii="Times New Roman" w:eastAsia="Times New Roman" w:hAnsi="Times New Roman" w:cs="Times New Roman"/>
          <w:sz w:val="24"/>
          <w:szCs w:val="24"/>
          <w:lang w:val="en-GB"/>
        </w:rPr>
        <w:t>s</w:t>
      </w:r>
      <w:r w:rsidRPr="007F4D28">
        <w:rPr>
          <w:rFonts w:ascii="Times New Roman" w:eastAsia="Times New Roman" w:hAnsi="Times New Roman" w:cs="Times New Roman"/>
          <w:sz w:val="24"/>
          <w:szCs w:val="24"/>
          <w:lang w:val="en-GB"/>
        </w:rPr>
        <w:t xml:space="preserve"> cut back on unnecessary referrals, emergency visits, or the time it takes to diagnose a condition, then there can be potential system-level savings. Scaling</w:t>
      </w:r>
      <w:r w:rsidR="000122AE" w:rsidRPr="007F4D28">
        <w:rPr>
          <w:rFonts w:ascii="Times New Roman" w:eastAsia="Times New Roman" w:hAnsi="Times New Roman" w:cs="Times New Roman"/>
          <w:sz w:val="24"/>
          <w:szCs w:val="24"/>
          <w:lang w:val="en-GB"/>
        </w:rPr>
        <w:t>,</w:t>
      </w:r>
      <w:r w:rsidRPr="007F4D28">
        <w:rPr>
          <w:rFonts w:ascii="Times New Roman" w:eastAsia="Times New Roman" w:hAnsi="Times New Roman" w:cs="Times New Roman"/>
          <w:sz w:val="24"/>
          <w:szCs w:val="24"/>
          <w:lang w:val="en-GB"/>
        </w:rPr>
        <w:t xml:space="preserve"> however</w:t>
      </w:r>
      <w:r w:rsidR="000122AE" w:rsidRPr="007F4D28">
        <w:rPr>
          <w:rFonts w:ascii="Times New Roman" w:eastAsia="Times New Roman" w:hAnsi="Times New Roman" w:cs="Times New Roman"/>
          <w:sz w:val="24"/>
          <w:szCs w:val="24"/>
          <w:lang w:val="en-GB"/>
        </w:rPr>
        <w:t>,</w:t>
      </w:r>
      <w:r w:rsidRPr="007F4D28">
        <w:rPr>
          <w:rFonts w:ascii="Times New Roman" w:eastAsia="Times New Roman" w:hAnsi="Times New Roman" w:cs="Times New Roman"/>
          <w:sz w:val="24"/>
          <w:szCs w:val="24"/>
          <w:lang w:val="en-GB"/>
        </w:rPr>
        <w:t xml:space="preserve"> needs to invest </w:t>
      </w:r>
      <w:r w:rsidR="000122AE" w:rsidRPr="007F4D28">
        <w:rPr>
          <w:rFonts w:ascii="Times New Roman" w:eastAsia="Times New Roman" w:hAnsi="Times New Roman" w:cs="Times New Roman"/>
          <w:sz w:val="24"/>
          <w:szCs w:val="24"/>
          <w:lang w:val="en-GB"/>
        </w:rPr>
        <w:t xml:space="preserve">in </w:t>
      </w:r>
      <w:r w:rsidRPr="007F4D28">
        <w:rPr>
          <w:rFonts w:ascii="Times New Roman" w:eastAsia="Times New Roman" w:hAnsi="Times New Roman" w:cs="Times New Roman"/>
          <w:sz w:val="24"/>
          <w:szCs w:val="24"/>
          <w:lang w:val="en-GB"/>
        </w:rPr>
        <w:t xml:space="preserve">(software licensing, integration, </w:t>
      </w:r>
      <w:r w:rsidR="005F5F3A" w:rsidRPr="007F4D28">
        <w:rPr>
          <w:rFonts w:ascii="Times New Roman" w:eastAsia="Times New Roman" w:hAnsi="Times New Roman" w:cs="Times New Roman"/>
          <w:sz w:val="24"/>
          <w:szCs w:val="24"/>
          <w:lang w:val="en-GB"/>
        </w:rPr>
        <w:t>and training)</w:t>
      </w:r>
      <w:r w:rsidRPr="007F4D28">
        <w:rPr>
          <w:rFonts w:ascii="Times New Roman" w:eastAsia="Times New Roman" w:hAnsi="Times New Roman" w:cs="Times New Roman"/>
          <w:sz w:val="24"/>
          <w:szCs w:val="24"/>
          <w:lang w:val="en-GB"/>
        </w:rPr>
        <w:t xml:space="preserve"> and needs to conduct a thorough cost-benefit</w:t>
      </w:r>
      <w:r w:rsidR="005F5F3A" w:rsidRPr="007F4D28">
        <w:rPr>
          <w:rFonts w:ascii="Times New Roman" w:eastAsia="Times New Roman" w:hAnsi="Times New Roman" w:cs="Times New Roman"/>
          <w:sz w:val="24"/>
          <w:szCs w:val="24"/>
          <w:lang w:val="en-GB"/>
        </w:rPr>
        <w:t xml:space="preserve"> analysis</w:t>
      </w:r>
      <w:r w:rsidRPr="007F4D28">
        <w:rPr>
          <w:rFonts w:ascii="Times New Roman" w:eastAsia="Times New Roman" w:hAnsi="Times New Roman" w:cs="Times New Roman"/>
          <w:sz w:val="24"/>
          <w:szCs w:val="24"/>
          <w:lang w:val="en-GB"/>
        </w:rPr>
        <w:t xml:space="preserve">. The UK innovation ecosystem reports that the rollout can be </w:t>
      </w:r>
      <w:r w:rsidR="005F5F3A" w:rsidRPr="007F4D28">
        <w:rPr>
          <w:rFonts w:ascii="Times New Roman" w:eastAsia="Times New Roman" w:hAnsi="Times New Roman" w:cs="Times New Roman"/>
          <w:sz w:val="24"/>
          <w:szCs w:val="24"/>
          <w:lang w:val="en-GB"/>
        </w:rPr>
        <w:t>hindered</w:t>
      </w:r>
      <w:r w:rsidRPr="007F4D28">
        <w:rPr>
          <w:rFonts w:ascii="Times New Roman" w:eastAsia="Times New Roman" w:hAnsi="Times New Roman" w:cs="Times New Roman"/>
          <w:sz w:val="24"/>
          <w:szCs w:val="24"/>
          <w:lang w:val="en-GB"/>
        </w:rPr>
        <w:t xml:space="preserve"> by regulatory friction, </w:t>
      </w:r>
      <w:r w:rsidR="005F5F3A" w:rsidRPr="007F4D28">
        <w:rPr>
          <w:rFonts w:ascii="Times New Roman" w:eastAsia="Times New Roman" w:hAnsi="Times New Roman" w:cs="Times New Roman"/>
          <w:sz w:val="24"/>
          <w:szCs w:val="24"/>
          <w:lang w:val="en-GB"/>
        </w:rPr>
        <w:t>fragmented procurement</w:t>
      </w:r>
      <w:r w:rsidRPr="007F4D28">
        <w:rPr>
          <w:rFonts w:ascii="Times New Roman" w:eastAsia="Times New Roman" w:hAnsi="Times New Roman" w:cs="Times New Roman"/>
          <w:sz w:val="24"/>
          <w:szCs w:val="24"/>
          <w:lang w:val="en-GB"/>
        </w:rPr>
        <w:t xml:space="preserve">, and </w:t>
      </w:r>
      <w:r w:rsidR="000122AE" w:rsidRPr="007F4D28">
        <w:rPr>
          <w:rFonts w:ascii="Times New Roman" w:eastAsia="Times New Roman" w:hAnsi="Times New Roman" w:cs="Times New Roman"/>
          <w:sz w:val="24"/>
          <w:szCs w:val="24"/>
          <w:lang w:val="en-GB"/>
        </w:rPr>
        <w:t xml:space="preserve">the </w:t>
      </w:r>
      <w:r w:rsidRPr="007F4D28">
        <w:rPr>
          <w:rFonts w:ascii="Times New Roman" w:eastAsia="Times New Roman" w:hAnsi="Times New Roman" w:cs="Times New Roman"/>
          <w:sz w:val="24"/>
          <w:szCs w:val="24"/>
          <w:lang w:val="en-GB"/>
        </w:rPr>
        <w:t>NHS</w:t>
      </w:r>
      <w:r w:rsidR="000122AE" w:rsidRPr="007F4D28">
        <w:rPr>
          <w:rFonts w:ascii="Times New Roman" w:eastAsia="Times New Roman" w:hAnsi="Times New Roman" w:cs="Times New Roman"/>
          <w:sz w:val="24"/>
          <w:szCs w:val="24"/>
          <w:lang w:val="en-GB"/>
        </w:rPr>
        <w:t>'s</w:t>
      </w:r>
      <w:r w:rsidRPr="007F4D28">
        <w:rPr>
          <w:rFonts w:ascii="Times New Roman" w:eastAsia="Times New Roman" w:hAnsi="Times New Roman" w:cs="Times New Roman"/>
          <w:sz w:val="24"/>
          <w:szCs w:val="24"/>
          <w:lang w:val="en-GB"/>
        </w:rPr>
        <w:t xml:space="preserve"> ability to run pilots, even when that potential is evident.</w:t>
      </w:r>
    </w:p>
    <w:p w14:paraId="116EBEC9" w14:textId="77777777" w:rsidR="00027682" w:rsidRPr="007F4D28" w:rsidRDefault="00BE3D46" w:rsidP="007F4D28">
      <w:p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Fonts w:ascii="Times New Roman" w:eastAsia="Times New Roman" w:hAnsi="Times New Roman" w:cs="Times New Roman"/>
          <w:b/>
          <w:bCs/>
          <w:sz w:val="24"/>
          <w:szCs w:val="24"/>
          <w:lang w:val="en-GB"/>
        </w:rPr>
        <w:t>Population risks:</w:t>
      </w:r>
      <w:r w:rsidRPr="007F4D28">
        <w:rPr>
          <w:rFonts w:ascii="Times New Roman" w:eastAsia="Times New Roman" w:hAnsi="Times New Roman" w:cs="Times New Roman"/>
          <w:sz w:val="24"/>
          <w:szCs w:val="24"/>
          <w:lang w:val="en-GB"/>
        </w:rPr>
        <w:t xml:space="preserve"> </w:t>
      </w:r>
    </w:p>
    <w:p w14:paraId="6099E349" w14:textId="506462DC" w:rsidR="00027682" w:rsidRPr="007F4D28" w:rsidRDefault="00027682" w:rsidP="007F4D28">
      <w:pPr>
        <w:spacing w:line="360" w:lineRule="auto"/>
        <w:jc w:val="both"/>
        <w:rPr>
          <w:rFonts w:ascii="Times New Roman" w:hAnsi="Times New Roman" w:cs="Times New Roman"/>
          <w:sz w:val="24"/>
          <w:szCs w:val="24"/>
          <w:lang w:val="en-GB"/>
        </w:rPr>
      </w:pPr>
      <w:r w:rsidRPr="007F4D28">
        <w:rPr>
          <w:rFonts w:ascii="Times New Roman" w:hAnsi="Times New Roman" w:cs="Times New Roman"/>
          <w:sz w:val="24"/>
          <w:szCs w:val="24"/>
          <w:lang w:val="en-GB"/>
        </w:rPr>
        <w:t xml:space="preserve">The impact on the community is not always positive. Training biases may produce unequal training performance amongst demographic groups, which may increase health </w:t>
      </w:r>
      <w:r w:rsidR="00BD4DEF" w:rsidRPr="007F4D28">
        <w:rPr>
          <w:rFonts w:ascii="Times New Roman" w:hAnsi="Times New Roman" w:cs="Times New Roman"/>
          <w:sz w:val="24"/>
          <w:szCs w:val="24"/>
          <w:lang w:val="en-GB"/>
        </w:rPr>
        <w:t>inequalities</w:t>
      </w:r>
      <w:r w:rsidRPr="007F4D28">
        <w:rPr>
          <w:rFonts w:ascii="Times New Roman" w:hAnsi="Times New Roman" w:cs="Times New Roman"/>
          <w:sz w:val="24"/>
          <w:szCs w:val="24"/>
          <w:lang w:val="en-GB"/>
        </w:rPr>
        <w:t xml:space="preserve"> </w:t>
      </w:r>
      <w:r w:rsidR="007C1BD5" w:rsidRPr="007F4D28">
        <w:rPr>
          <w:rFonts w:ascii="Times New Roman" w:hAnsi="Times New Roman" w:cs="Times New Roman"/>
          <w:sz w:val="24"/>
          <w:szCs w:val="24"/>
          <w:lang w:val="en-GB"/>
        </w:rPr>
        <w:t>if not properly</w:t>
      </w:r>
      <w:r w:rsidRPr="007F4D28">
        <w:rPr>
          <w:rFonts w:ascii="Times New Roman" w:hAnsi="Times New Roman" w:cs="Times New Roman"/>
          <w:sz w:val="24"/>
          <w:szCs w:val="24"/>
          <w:lang w:val="en-GB"/>
        </w:rPr>
        <w:t xml:space="preserve"> addressed. Not all communities will accept it because of public distrust due to the high-profile data governance scandals. And it is also true that there are chances that centralised access to datasets (e.g. in the case of industry partners) may appear to be </w:t>
      </w:r>
      <w:r w:rsidR="0049111E" w:rsidRPr="007F4D28">
        <w:rPr>
          <w:rFonts w:ascii="Times New Roman" w:hAnsi="Times New Roman" w:cs="Times New Roman"/>
          <w:sz w:val="24"/>
          <w:szCs w:val="24"/>
          <w:lang w:val="en-GB"/>
        </w:rPr>
        <w:t xml:space="preserve">a </w:t>
      </w:r>
      <w:r w:rsidRPr="007F4D28">
        <w:rPr>
          <w:rFonts w:ascii="Times New Roman" w:hAnsi="Times New Roman" w:cs="Times New Roman"/>
          <w:sz w:val="24"/>
          <w:szCs w:val="24"/>
          <w:lang w:val="en-GB"/>
        </w:rPr>
        <w:t>transfer of public assets to the hands of a specific company unless governance frameworks, transparency and public involvement are well-</w:t>
      </w:r>
      <w:r w:rsidR="000A2E0D" w:rsidRPr="007F4D28">
        <w:rPr>
          <w:rFonts w:ascii="Times New Roman" w:hAnsi="Times New Roman" w:cs="Times New Roman"/>
          <w:sz w:val="24"/>
          <w:szCs w:val="24"/>
          <w:lang w:val="en-GB"/>
        </w:rPr>
        <w:t>implemented</w:t>
      </w:r>
      <w:r w:rsidRPr="007F4D28">
        <w:rPr>
          <w:rFonts w:ascii="Times New Roman" w:hAnsi="Times New Roman" w:cs="Times New Roman"/>
          <w:sz w:val="24"/>
          <w:szCs w:val="24"/>
          <w:lang w:val="en-GB"/>
        </w:rPr>
        <w:t>.</w:t>
      </w:r>
    </w:p>
    <w:p w14:paraId="0AB13F30" w14:textId="77777777" w:rsidR="00BE3D46" w:rsidRPr="007F4D28" w:rsidRDefault="00BE3D46" w:rsidP="007F4D28">
      <w:pPr>
        <w:spacing w:before="100" w:beforeAutospacing="1" w:after="100" w:afterAutospacing="1" w:line="360" w:lineRule="auto"/>
        <w:jc w:val="both"/>
        <w:outlineLvl w:val="1"/>
        <w:rPr>
          <w:rFonts w:ascii="Times New Roman" w:eastAsia="Times New Roman" w:hAnsi="Times New Roman" w:cs="Times New Roman"/>
          <w:b/>
          <w:bCs/>
          <w:sz w:val="24"/>
          <w:szCs w:val="24"/>
          <w:lang w:val="en-GB"/>
        </w:rPr>
      </w:pPr>
      <w:bookmarkStart w:id="6" w:name="_Toc211309790"/>
      <w:r w:rsidRPr="007F4D28">
        <w:rPr>
          <w:rFonts w:ascii="Times New Roman" w:eastAsia="Times New Roman" w:hAnsi="Times New Roman" w:cs="Times New Roman"/>
          <w:b/>
          <w:bCs/>
          <w:sz w:val="24"/>
          <w:szCs w:val="24"/>
          <w:lang w:val="en-GB"/>
        </w:rPr>
        <w:t>7. Conclusion &amp; recommendations</w:t>
      </w:r>
      <w:bookmarkEnd w:id="6"/>
      <w:r w:rsidRPr="007F4D28">
        <w:rPr>
          <w:rFonts w:ascii="Times New Roman" w:eastAsia="Times New Roman" w:hAnsi="Times New Roman" w:cs="Times New Roman"/>
          <w:b/>
          <w:bCs/>
          <w:sz w:val="24"/>
          <w:szCs w:val="24"/>
          <w:lang w:val="en-GB"/>
        </w:rPr>
        <w:t xml:space="preserve"> </w:t>
      </w:r>
    </w:p>
    <w:p w14:paraId="4CD1DBD8" w14:textId="1E30944D" w:rsidR="008365FF" w:rsidRPr="007F4D28" w:rsidRDefault="00F06A36" w:rsidP="007F4D28">
      <w:p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Fonts w:ascii="Times New Roman" w:eastAsia="Times New Roman" w:hAnsi="Times New Roman" w:cs="Times New Roman"/>
          <w:sz w:val="24"/>
          <w:szCs w:val="24"/>
          <w:lang w:val="en-GB"/>
        </w:rPr>
        <w:t xml:space="preserve">MoorfieldsDeepMind OCT interpretation AI is an exemplary case of a digital innovation that </w:t>
      </w:r>
      <w:r w:rsidR="005131A9" w:rsidRPr="007F4D28">
        <w:rPr>
          <w:rFonts w:ascii="Times New Roman" w:eastAsia="Times New Roman" w:hAnsi="Times New Roman" w:cs="Times New Roman"/>
          <w:sz w:val="24"/>
          <w:szCs w:val="24"/>
          <w:lang w:val="en-GB"/>
        </w:rPr>
        <w:t>fulfils</w:t>
      </w:r>
      <w:r w:rsidRPr="007F4D28">
        <w:rPr>
          <w:rFonts w:ascii="Times New Roman" w:eastAsia="Times New Roman" w:hAnsi="Times New Roman" w:cs="Times New Roman"/>
          <w:sz w:val="24"/>
          <w:szCs w:val="24"/>
          <w:lang w:val="en-GB"/>
        </w:rPr>
        <w:t xml:space="preserve"> the criterion of being implemented in the NHS within the past 10 years and has demonstrat</w:t>
      </w:r>
      <w:r w:rsidR="0049111E" w:rsidRPr="007F4D28">
        <w:rPr>
          <w:rFonts w:ascii="Times New Roman" w:eastAsia="Times New Roman" w:hAnsi="Times New Roman" w:cs="Times New Roman"/>
          <w:sz w:val="24"/>
          <w:szCs w:val="24"/>
          <w:lang w:val="en-GB"/>
        </w:rPr>
        <w:t>ed</w:t>
      </w:r>
      <w:r w:rsidRPr="007F4D28">
        <w:rPr>
          <w:rFonts w:ascii="Times New Roman" w:eastAsia="Times New Roman" w:hAnsi="Times New Roman" w:cs="Times New Roman"/>
          <w:sz w:val="24"/>
          <w:szCs w:val="24"/>
          <w:lang w:val="en-GB"/>
        </w:rPr>
        <w:t xml:space="preserve"> clinical potential. Empirical research has indicated that AI has the potential to perform equally with experts in decision-making on referrals and can enhance the speed, triage, and human resource utili</w:t>
      </w:r>
      <w:r w:rsidR="00D50B28" w:rsidRPr="007F4D28">
        <w:rPr>
          <w:rFonts w:ascii="Times New Roman" w:eastAsia="Times New Roman" w:hAnsi="Times New Roman" w:cs="Times New Roman"/>
          <w:sz w:val="24"/>
          <w:szCs w:val="24"/>
          <w:lang w:val="en-GB"/>
        </w:rPr>
        <w:t>s</w:t>
      </w:r>
      <w:r w:rsidRPr="007F4D28">
        <w:rPr>
          <w:rFonts w:ascii="Times New Roman" w:eastAsia="Times New Roman" w:hAnsi="Times New Roman" w:cs="Times New Roman"/>
          <w:sz w:val="24"/>
          <w:szCs w:val="24"/>
          <w:lang w:val="en-GB"/>
        </w:rPr>
        <w:t xml:space="preserve">ation once implemented accurately. Nevertheless, the practical effects will rely on strong governance, representative validation, workforce upskilling, clear </w:t>
      </w:r>
      <w:r w:rsidR="0024787C" w:rsidRPr="007F4D28">
        <w:rPr>
          <w:rFonts w:ascii="Times New Roman" w:eastAsia="Times New Roman" w:hAnsi="Times New Roman" w:cs="Times New Roman"/>
          <w:sz w:val="24"/>
          <w:szCs w:val="24"/>
          <w:lang w:val="en-GB"/>
        </w:rPr>
        <w:t xml:space="preserve">and transparent </w:t>
      </w:r>
      <w:r w:rsidRPr="007F4D28">
        <w:rPr>
          <w:rFonts w:ascii="Times New Roman" w:eastAsia="Times New Roman" w:hAnsi="Times New Roman" w:cs="Times New Roman"/>
          <w:sz w:val="24"/>
          <w:szCs w:val="24"/>
          <w:lang w:val="en-GB"/>
        </w:rPr>
        <w:t xml:space="preserve">communication with patients, and </w:t>
      </w:r>
      <w:r w:rsidR="000014D0" w:rsidRPr="007F4D28">
        <w:rPr>
          <w:rFonts w:ascii="Times New Roman" w:eastAsia="Times New Roman" w:hAnsi="Times New Roman" w:cs="Times New Roman"/>
          <w:sz w:val="24"/>
          <w:szCs w:val="24"/>
          <w:lang w:val="en-GB"/>
        </w:rPr>
        <w:t>careful</w:t>
      </w:r>
      <w:r w:rsidRPr="007F4D28">
        <w:rPr>
          <w:rFonts w:ascii="Times New Roman" w:eastAsia="Times New Roman" w:hAnsi="Times New Roman" w:cs="Times New Roman"/>
          <w:sz w:val="24"/>
          <w:szCs w:val="24"/>
          <w:lang w:val="en-GB"/>
        </w:rPr>
        <w:t xml:space="preserve"> system implementation with the IT and clinical </w:t>
      </w:r>
      <w:r w:rsidR="00304274" w:rsidRPr="007F4D28">
        <w:rPr>
          <w:rFonts w:ascii="Times New Roman" w:eastAsia="Times New Roman" w:hAnsi="Times New Roman" w:cs="Times New Roman"/>
          <w:sz w:val="24"/>
          <w:szCs w:val="24"/>
          <w:lang w:val="en-GB"/>
        </w:rPr>
        <w:t>procedure</w:t>
      </w:r>
      <w:r w:rsidR="000A4DEF" w:rsidRPr="007F4D28">
        <w:rPr>
          <w:rFonts w:ascii="Times New Roman" w:eastAsia="Times New Roman" w:hAnsi="Times New Roman" w:cs="Times New Roman"/>
          <w:sz w:val="24"/>
          <w:szCs w:val="24"/>
          <w:lang w:val="en-GB"/>
        </w:rPr>
        <w:t>s</w:t>
      </w:r>
      <w:r w:rsidRPr="007F4D28">
        <w:rPr>
          <w:rFonts w:ascii="Times New Roman" w:eastAsia="Times New Roman" w:hAnsi="Times New Roman" w:cs="Times New Roman"/>
          <w:sz w:val="24"/>
          <w:szCs w:val="24"/>
          <w:lang w:val="en-GB"/>
        </w:rPr>
        <w:t>.</w:t>
      </w:r>
    </w:p>
    <w:p w14:paraId="29EBCB48" w14:textId="77777777" w:rsidR="00BE3D46" w:rsidRPr="007F4D28" w:rsidRDefault="008365FF" w:rsidP="007F4D28">
      <w:pPr>
        <w:spacing w:line="360" w:lineRule="auto"/>
        <w:rPr>
          <w:rFonts w:ascii="Times New Roman" w:eastAsia="Times New Roman" w:hAnsi="Times New Roman" w:cs="Times New Roman"/>
          <w:sz w:val="24"/>
          <w:szCs w:val="24"/>
          <w:lang w:val="en-GB"/>
        </w:rPr>
      </w:pPr>
      <w:r w:rsidRPr="007F4D28">
        <w:rPr>
          <w:rFonts w:ascii="Times New Roman" w:eastAsia="Times New Roman" w:hAnsi="Times New Roman" w:cs="Times New Roman"/>
          <w:sz w:val="24"/>
          <w:szCs w:val="24"/>
          <w:lang w:val="en-GB"/>
        </w:rPr>
        <w:br w:type="page"/>
      </w:r>
    </w:p>
    <w:p w14:paraId="55E24C84" w14:textId="77777777" w:rsidR="00BE3D46" w:rsidRPr="007F4D28" w:rsidRDefault="00BE3D46" w:rsidP="007F4D28">
      <w:p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Fonts w:ascii="Times New Roman" w:eastAsia="Times New Roman" w:hAnsi="Times New Roman" w:cs="Times New Roman"/>
          <w:b/>
          <w:bCs/>
          <w:sz w:val="24"/>
          <w:szCs w:val="24"/>
          <w:lang w:val="en-GB"/>
        </w:rPr>
        <w:lastRenderedPageBreak/>
        <w:t>Key recommendations:</w:t>
      </w:r>
    </w:p>
    <w:p w14:paraId="659E491B" w14:textId="091B1A18" w:rsidR="00B8684F" w:rsidRPr="007F4D28" w:rsidRDefault="00B8684F" w:rsidP="007F4D28">
      <w:p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Fonts w:ascii="Times New Roman" w:eastAsia="Times New Roman" w:hAnsi="Times New Roman" w:cs="Times New Roman"/>
          <w:sz w:val="24"/>
          <w:szCs w:val="24"/>
          <w:lang w:val="en-GB"/>
        </w:rPr>
        <w:t>1. Test prospective local pilots using clinical and equity outcomes measures prior to</w:t>
      </w:r>
      <w:r w:rsidR="00C91B12" w:rsidRPr="007F4D28">
        <w:rPr>
          <w:rFonts w:ascii="Times New Roman" w:eastAsia="Times New Roman" w:hAnsi="Times New Roman" w:cs="Times New Roman"/>
          <w:sz w:val="24"/>
          <w:szCs w:val="24"/>
          <w:lang w:val="en-GB"/>
        </w:rPr>
        <w:t xml:space="preserve"> apply</w:t>
      </w:r>
      <w:r w:rsidR="0049111E" w:rsidRPr="007F4D28">
        <w:rPr>
          <w:rFonts w:ascii="Times New Roman" w:eastAsia="Times New Roman" w:hAnsi="Times New Roman" w:cs="Times New Roman"/>
          <w:sz w:val="24"/>
          <w:szCs w:val="24"/>
          <w:lang w:val="en-GB"/>
        </w:rPr>
        <w:t>ing</w:t>
      </w:r>
      <w:r w:rsidR="00C91B12" w:rsidRPr="007F4D28">
        <w:rPr>
          <w:rFonts w:ascii="Times New Roman" w:eastAsia="Times New Roman" w:hAnsi="Times New Roman" w:cs="Times New Roman"/>
          <w:sz w:val="24"/>
          <w:szCs w:val="24"/>
          <w:lang w:val="en-GB"/>
        </w:rPr>
        <w:t xml:space="preserve"> </w:t>
      </w:r>
      <w:r w:rsidR="0049111E" w:rsidRPr="007F4D28">
        <w:rPr>
          <w:rFonts w:ascii="Times New Roman" w:eastAsia="Times New Roman" w:hAnsi="Times New Roman" w:cs="Times New Roman"/>
          <w:sz w:val="24"/>
          <w:szCs w:val="24"/>
          <w:lang w:val="en-GB"/>
        </w:rPr>
        <w:t>them</w:t>
      </w:r>
      <w:r w:rsidRPr="007F4D28">
        <w:rPr>
          <w:rFonts w:ascii="Times New Roman" w:eastAsia="Times New Roman" w:hAnsi="Times New Roman" w:cs="Times New Roman"/>
          <w:sz w:val="24"/>
          <w:szCs w:val="24"/>
          <w:lang w:val="en-GB"/>
        </w:rPr>
        <w:t xml:space="preserve"> </w:t>
      </w:r>
      <w:r w:rsidR="00353D6E" w:rsidRPr="007F4D28">
        <w:rPr>
          <w:rFonts w:ascii="Times New Roman" w:eastAsia="Times New Roman" w:hAnsi="Times New Roman" w:cs="Times New Roman"/>
          <w:sz w:val="24"/>
          <w:szCs w:val="24"/>
          <w:lang w:val="en-GB"/>
        </w:rPr>
        <w:t>full</w:t>
      </w:r>
      <w:r w:rsidR="00C91B12" w:rsidRPr="007F4D28">
        <w:rPr>
          <w:rFonts w:ascii="Times New Roman" w:eastAsia="Times New Roman" w:hAnsi="Times New Roman" w:cs="Times New Roman"/>
          <w:sz w:val="24"/>
          <w:szCs w:val="24"/>
          <w:lang w:val="en-GB"/>
        </w:rPr>
        <w:t>y.</w:t>
      </w:r>
      <w:r w:rsidRPr="007F4D28">
        <w:rPr>
          <w:rFonts w:ascii="Times New Roman" w:eastAsia="Times New Roman" w:hAnsi="Times New Roman" w:cs="Times New Roman"/>
          <w:sz w:val="24"/>
          <w:szCs w:val="24"/>
          <w:lang w:val="en-GB"/>
        </w:rPr>
        <w:t xml:space="preserve"> </w:t>
      </w:r>
    </w:p>
    <w:p w14:paraId="046772E5" w14:textId="0C002C52" w:rsidR="00B8684F" w:rsidRPr="007F4D28" w:rsidRDefault="00B8684F" w:rsidP="007F4D28">
      <w:p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Fonts w:ascii="Times New Roman" w:eastAsia="Times New Roman" w:hAnsi="Times New Roman" w:cs="Times New Roman"/>
          <w:sz w:val="24"/>
          <w:szCs w:val="24"/>
          <w:lang w:val="en-GB"/>
        </w:rPr>
        <w:t xml:space="preserve">2. Clinician/technician preparation (Topol-aligned training, secured CPD) to prepare </w:t>
      </w:r>
      <w:r w:rsidR="0049111E" w:rsidRPr="007F4D28">
        <w:rPr>
          <w:rFonts w:ascii="Times New Roman" w:eastAsia="Times New Roman" w:hAnsi="Times New Roman" w:cs="Times New Roman"/>
          <w:sz w:val="24"/>
          <w:szCs w:val="24"/>
          <w:lang w:val="en-GB"/>
        </w:rPr>
        <w:t xml:space="preserve">the </w:t>
      </w:r>
      <w:r w:rsidRPr="007F4D28">
        <w:rPr>
          <w:rFonts w:ascii="Times New Roman" w:eastAsia="Times New Roman" w:hAnsi="Times New Roman" w:cs="Times New Roman"/>
          <w:sz w:val="24"/>
          <w:szCs w:val="24"/>
          <w:lang w:val="en-GB"/>
        </w:rPr>
        <w:t>workforce on how to use AI/oversee it.</w:t>
      </w:r>
    </w:p>
    <w:p w14:paraId="0FAF65C1" w14:textId="77777777" w:rsidR="00B8684F" w:rsidRPr="007F4D28" w:rsidRDefault="00B8684F" w:rsidP="007F4D28">
      <w:p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Fonts w:ascii="Times New Roman" w:eastAsia="Times New Roman" w:hAnsi="Times New Roman" w:cs="Times New Roman"/>
          <w:sz w:val="24"/>
          <w:szCs w:val="24"/>
          <w:lang w:val="en-GB"/>
        </w:rPr>
        <w:t>3. The lessons of Royal Free Transparent data governance and patient communication (consent/notice) to restore trust and address legal expectations.</w:t>
      </w:r>
    </w:p>
    <w:p w14:paraId="56DF572F" w14:textId="7FAEEA5A" w:rsidR="00B8684F" w:rsidRPr="007F4D28" w:rsidRDefault="00B8684F" w:rsidP="007F4D28">
      <w:p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Fonts w:ascii="Times New Roman" w:eastAsia="Times New Roman" w:hAnsi="Times New Roman" w:cs="Times New Roman"/>
          <w:sz w:val="24"/>
          <w:szCs w:val="24"/>
          <w:lang w:val="en-GB"/>
        </w:rPr>
        <w:t>4. Require demographic reporting and external validation of the diverse populations prior to mak</w:t>
      </w:r>
      <w:r w:rsidR="0049111E" w:rsidRPr="007F4D28">
        <w:rPr>
          <w:rFonts w:ascii="Times New Roman" w:eastAsia="Times New Roman" w:hAnsi="Times New Roman" w:cs="Times New Roman"/>
          <w:sz w:val="24"/>
          <w:szCs w:val="24"/>
          <w:lang w:val="en-GB"/>
        </w:rPr>
        <w:t>ing</w:t>
      </w:r>
      <w:r w:rsidRPr="007F4D28">
        <w:rPr>
          <w:rFonts w:ascii="Times New Roman" w:eastAsia="Times New Roman" w:hAnsi="Times New Roman" w:cs="Times New Roman"/>
          <w:sz w:val="24"/>
          <w:szCs w:val="24"/>
          <w:lang w:val="en-GB"/>
        </w:rPr>
        <w:t xml:space="preserve"> procurement attempts to minimise </w:t>
      </w:r>
      <w:r w:rsidR="0049111E" w:rsidRPr="007F4D28">
        <w:rPr>
          <w:rFonts w:ascii="Times New Roman" w:eastAsia="Times New Roman" w:hAnsi="Times New Roman" w:cs="Times New Roman"/>
          <w:sz w:val="24"/>
          <w:szCs w:val="24"/>
          <w:lang w:val="en-GB"/>
        </w:rPr>
        <w:t xml:space="preserve">the </w:t>
      </w:r>
      <w:r w:rsidR="000D6224" w:rsidRPr="007F4D28">
        <w:rPr>
          <w:rFonts w:ascii="Times New Roman" w:eastAsia="Times New Roman" w:hAnsi="Times New Roman" w:cs="Times New Roman"/>
          <w:sz w:val="24"/>
          <w:szCs w:val="24"/>
          <w:lang w:val="en-GB"/>
        </w:rPr>
        <w:t>probability</w:t>
      </w:r>
      <w:r w:rsidRPr="007F4D28">
        <w:rPr>
          <w:rFonts w:ascii="Times New Roman" w:eastAsia="Times New Roman" w:hAnsi="Times New Roman" w:cs="Times New Roman"/>
          <w:sz w:val="24"/>
          <w:szCs w:val="24"/>
          <w:lang w:val="en-GB"/>
        </w:rPr>
        <w:t xml:space="preserve"> of bias occurrence.</w:t>
      </w:r>
    </w:p>
    <w:p w14:paraId="51207725" w14:textId="77777777" w:rsidR="00B8684F" w:rsidRPr="007F4D28" w:rsidRDefault="00B8684F" w:rsidP="007F4D28">
      <w:p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Fonts w:ascii="Times New Roman" w:eastAsia="Times New Roman" w:hAnsi="Times New Roman" w:cs="Times New Roman"/>
          <w:sz w:val="24"/>
          <w:szCs w:val="24"/>
          <w:lang w:val="en-GB"/>
        </w:rPr>
        <w:t>5. Continuous observation and economic analysis to ensure patient gain and system worth on a large scale.</w:t>
      </w:r>
    </w:p>
    <w:p w14:paraId="6587B4CF" w14:textId="74617C33" w:rsidR="0018207A" w:rsidRPr="007F4D28" w:rsidRDefault="00B8684F" w:rsidP="007F4D28">
      <w:p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Fonts w:ascii="Times New Roman" w:eastAsia="Times New Roman" w:hAnsi="Times New Roman" w:cs="Times New Roman"/>
          <w:sz w:val="24"/>
          <w:szCs w:val="24"/>
          <w:lang w:val="en-GB"/>
        </w:rPr>
        <w:t>Through these precautions and investment</w:t>
      </w:r>
      <w:r w:rsidR="0049111E" w:rsidRPr="007F4D28">
        <w:rPr>
          <w:rFonts w:ascii="Times New Roman" w:eastAsia="Times New Roman" w:hAnsi="Times New Roman" w:cs="Times New Roman"/>
          <w:sz w:val="24"/>
          <w:szCs w:val="24"/>
          <w:lang w:val="en-GB"/>
        </w:rPr>
        <w:t>s</w:t>
      </w:r>
      <w:r w:rsidRPr="007F4D28">
        <w:rPr>
          <w:rFonts w:ascii="Times New Roman" w:eastAsia="Times New Roman" w:hAnsi="Times New Roman" w:cs="Times New Roman"/>
          <w:sz w:val="24"/>
          <w:szCs w:val="24"/>
          <w:lang w:val="en-GB"/>
        </w:rPr>
        <w:t>, it is possible to expect the AI-enhanced OCT to be a scalable NHS innovation that optimises the results of retinal diseases and would safeguard patients and staff.</w:t>
      </w:r>
    </w:p>
    <w:p w14:paraId="22305865" w14:textId="77777777" w:rsidR="00BE3D46" w:rsidRPr="007F4D28" w:rsidRDefault="0018207A" w:rsidP="007F4D28">
      <w:pPr>
        <w:spacing w:line="360" w:lineRule="auto"/>
        <w:rPr>
          <w:rFonts w:ascii="Times New Roman" w:eastAsia="Times New Roman" w:hAnsi="Times New Roman" w:cs="Times New Roman"/>
          <w:sz w:val="24"/>
          <w:szCs w:val="24"/>
          <w:lang w:val="en-GB"/>
        </w:rPr>
      </w:pPr>
      <w:r w:rsidRPr="007F4D28">
        <w:rPr>
          <w:rFonts w:ascii="Times New Roman" w:eastAsia="Times New Roman" w:hAnsi="Times New Roman" w:cs="Times New Roman"/>
          <w:sz w:val="24"/>
          <w:szCs w:val="24"/>
          <w:lang w:val="en-GB"/>
        </w:rPr>
        <w:br w:type="page"/>
      </w:r>
    </w:p>
    <w:p w14:paraId="4A117490" w14:textId="1821ECD8" w:rsidR="00C003C3" w:rsidRPr="007F4D28" w:rsidRDefault="00BE3D46" w:rsidP="007F4D28">
      <w:pPr>
        <w:spacing w:before="100" w:beforeAutospacing="1" w:after="100" w:afterAutospacing="1" w:line="360" w:lineRule="auto"/>
        <w:jc w:val="both"/>
        <w:outlineLvl w:val="0"/>
        <w:rPr>
          <w:rFonts w:ascii="Times New Roman" w:eastAsia="Times New Roman" w:hAnsi="Times New Roman" w:cs="Times New Roman"/>
          <w:b/>
          <w:bCs/>
          <w:kern w:val="36"/>
          <w:sz w:val="24"/>
          <w:szCs w:val="24"/>
          <w:lang w:val="en-GB"/>
        </w:rPr>
      </w:pPr>
      <w:bookmarkStart w:id="7" w:name="_Toc211309791"/>
      <w:r w:rsidRPr="007F4D28">
        <w:rPr>
          <w:rFonts w:ascii="Times New Roman" w:eastAsia="Times New Roman" w:hAnsi="Times New Roman" w:cs="Times New Roman"/>
          <w:b/>
          <w:bCs/>
          <w:kern w:val="36"/>
          <w:sz w:val="24"/>
          <w:szCs w:val="24"/>
          <w:lang w:val="en-GB"/>
        </w:rPr>
        <w:lastRenderedPageBreak/>
        <w:t>References</w:t>
      </w:r>
      <w:bookmarkEnd w:id="7"/>
      <w:r w:rsidRPr="007F4D28">
        <w:rPr>
          <w:rFonts w:ascii="Times New Roman" w:eastAsia="Times New Roman" w:hAnsi="Times New Roman" w:cs="Times New Roman"/>
          <w:b/>
          <w:bCs/>
          <w:kern w:val="36"/>
          <w:sz w:val="24"/>
          <w:szCs w:val="24"/>
          <w:lang w:val="en-GB"/>
        </w:rPr>
        <w:t xml:space="preserve"> </w:t>
      </w:r>
    </w:p>
    <w:p w14:paraId="1AB1A496" w14:textId="77777777" w:rsidR="00C003C3" w:rsidRPr="007F4D28" w:rsidRDefault="00C003C3" w:rsidP="007F4D28">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GB"/>
        </w:rPr>
      </w:pPr>
      <w:r w:rsidRPr="00255D11">
        <w:rPr>
          <w:rFonts w:ascii="Times New Roman" w:eastAsia="Times New Roman" w:hAnsi="Times New Roman" w:cs="Times New Roman"/>
          <w:sz w:val="24"/>
          <w:szCs w:val="24"/>
          <w:lang w:val="fr-FR"/>
        </w:rPr>
        <w:t xml:space="preserve">De Fauw, J., Ledsam, J.R., Romera-Paredes, B., et al., (2018). </w:t>
      </w:r>
      <w:r w:rsidRPr="007F4D28">
        <w:rPr>
          <w:rFonts w:ascii="Times New Roman" w:eastAsia="Times New Roman" w:hAnsi="Times New Roman" w:cs="Times New Roman"/>
          <w:sz w:val="24"/>
          <w:szCs w:val="24"/>
          <w:lang w:val="en-GB"/>
        </w:rPr>
        <w:t xml:space="preserve">Clinically applicable deep learning for diagnosis and referral in retinal disease. </w:t>
      </w:r>
      <w:r w:rsidRPr="007F4D28">
        <w:rPr>
          <w:rFonts w:ascii="Times New Roman" w:eastAsia="Times New Roman" w:hAnsi="Times New Roman" w:cs="Times New Roman"/>
          <w:i/>
          <w:iCs/>
          <w:sz w:val="24"/>
          <w:szCs w:val="24"/>
          <w:lang w:val="en-GB"/>
        </w:rPr>
        <w:t>Nature Medicine</w:t>
      </w:r>
      <w:r w:rsidRPr="007F4D28">
        <w:rPr>
          <w:rFonts w:ascii="Times New Roman" w:eastAsia="Times New Roman" w:hAnsi="Times New Roman" w:cs="Times New Roman"/>
          <w:sz w:val="24"/>
          <w:szCs w:val="24"/>
          <w:lang w:val="en-GB"/>
        </w:rPr>
        <w:t xml:space="preserve">, 24(9), pp.1342–1350.  </w:t>
      </w:r>
    </w:p>
    <w:p w14:paraId="2C03D407" w14:textId="77777777" w:rsidR="00C003C3" w:rsidRPr="007F4D28" w:rsidRDefault="00C003C3" w:rsidP="007F4D28">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Style w:val="Strong"/>
          <w:rFonts w:ascii="Times New Roman" w:hAnsi="Times New Roman" w:cs="Times New Roman"/>
          <w:b w:val="0"/>
          <w:sz w:val="24"/>
          <w:szCs w:val="24"/>
          <w:lang w:val="en-GB"/>
        </w:rPr>
        <w:t>Ghassemi, M., Oakden-Rayner, L. and Beam, A.L.</w:t>
      </w:r>
      <w:r w:rsidRPr="007F4D28">
        <w:rPr>
          <w:rFonts w:ascii="Times New Roman" w:hAnsi="Times New Roman" w:cs="Times New Roman"/>
          <w:sz w:val="24"/>
          <w:szCs w:val="24"/>
          <w:lang w:val="en-GB"/>
        </w:rPr>
        <w:t xml:space="preserve"> (2021) </w:t>
      </w:r>
      <w:r w:rsidRPr="007F4D28">
        <w:rPr>
          <w:rStyle w:val="Emphasis"/>
          <w:rFonts w:ascii="Times New Roman" w:hAnsi="Times New Roman" w:cs="Times New Roman"/>
          <w:sz w:val="24"/>
          <w:szCs w:val="24"/>
          <w:lang w:val="en-GB"/>
        </w:rPr>
        <w:t>The false hope of current approaches to explainable artificial intelligence in health care.</w:t>
      </w:r>
      <w:r w:rsidRPr="007F4D28">
        <w:rPr>
          <w:rFonts w:ascii="Times New Roman" w:hAnsi="Times New Roman" w:cs="Times New Roman"/>
          <w:sz w:val="24"/>
          <w:szCs w:val="24"/>
          <w:lang w:val="en-GB"/>
        </w:rPr>
        <w:t xml:space="preserve"> </w:t>
      </w:r>
      <w:r w:rsidRPr="007F4D28">
        <w:rPr>
          <w:rStyle w:val="Emphasis"/>
          <w:rFonts w:ascii="Times New Roman" w:hAnsi="Times New Roman" w:cs="Times New Roman"/>
          <w:sz w:val="24"/>
          <w:szCs w:val="24"/>
          <w:lang w:val="en-GB"/>
        </w:rPr>
        <w:t>The Lancet Digital Health</w:t>
      </w:r>
      <w:r w:rsidRPr="007F4D28">
        <w:rPr>
          <w:rFonts w:ascii="Times New Roman" w:hAnsi="Times New Roman" w:cs="Times New Roman"/>
          <w:sz w:val="24"/>
          <w:szCs w:val="24"/>
          <w:lang w:val="en-GB"/>
        </w:rPr>
        <w:t>, 3(11), pp.e745–e750.</w:t>
      </w:r>
    </w:p>
    <w:p w14:paraId="29E9D99A" w14:textId="7DA4ADFB" w:rsidR="00C003C3" w:rsidRPr="007F4D28" w:rsidRDefault="00C003C3" w:rsidP="007F4D28">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Fonts w:ascii="Times New Roman" w:eastAsia="Times New Roman" w:hAnsi="Times New Roman" w:cs="Times New Roman"/>
          <w:sz w:val="24"/>
          <w:szCs w:val="24"/>
          <w:lang w:val="en-GB"/>
        </w:rPr>
        <w:t>Information Commissioner</w:t>
      </w:r>
      <w:r w:rsidR="00D50B28" w:rsidRPr="007F4D28">
        <w:rPr>
          <w:rFonts w:ascii="Times New Roman" w:eastAsia="Times New Roman" w:hAnsi="Times New Roman" w:cs="Times New Roman"/>
          <w:sz w:val="24"/>
          <w:szCs w:val="24"/>
          <w:lang w:val="en-GB"/>
        </w:rPr>
        <w:t>'</w:t>
      </w:r>
      <w:r w:rsidRPr="007F4D28">
        <w:rPr>
          <w:rFonts w:ascii="Times New Roman" w:eastAsia="Times New Roman" w:hAnsi="Times New Roman" w:cs="Times New Roman"/>
          <w:sz w:val="24"/>
          <w:szCs w:val="24"/>
          <w:lang w:val="en-GB"/>
        </w:rPr>
        <w:t xml:space="preserve">s Office (ICO), (2017). Google DeepMind and Royal Free data case / guidance on data sharing. ICO public information. </w:t>
      </w:r>
    </w:p>
    <w:p w14:paraId="0B4DA03F" w14:textId="77777777" w:rsidR="00C003C3" w:rsidRPr="007F4D28" w:rsidRDefault="00C003C3" w:rsidP="007F4D28">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Fonts w:ascii="Times New Roman" w:eastAsia="Times New Roman" w:hAnsi="Times New Roman" w:cs="Times New Roman"/>
          <w:sz w:val="24"/>
          <w:szCs w:val="24"/>
          <w:lang w:val="en-GB"/>
        </w:rPr>
        <w:t xml:space="preserve">Kelly, C.J., Karthikesalingam, A., Suleyman, M., Corrado, G. &amp; King, D., (2019). Key challenges for delivering clinical impact with artificial intelligence. </w:t>
      </w:r>
      <w:r w:rsidRPr="007F4D28">
        <w:rPr>
          <w:rFonts w:ascii="Times New Roman" w:eastAsia="Times New Roman" w:hAnsi="Times New Roman" w:cs="Times New Roman"/>
          <w:i/>
          <w:iCs/>
          <w:sz w:val="24"/>
          <w:szCs w:val="24"/>
          <w:lang w:val="en-GB"/>
        </w:rPr>
        <w:t>BMC Medicine</w:t>
      </w:r>
      <w:r w:rsidRPr="007F4D28">
        <w:rPr>
          <w:rFonts w:ascii="Times New Roman" w:eastAsia="Times New Roman" w:hAnsi="Times New Roman" w:cs="Times New Roman"/>
          <w:sz w:val="24"/>
          <w:szCs w:val="24"/>
          <w:lang w:val="en-GB"/>
        </w:rPr>
        <w:t>, 17(1), 195.</w:t>
      </w:r>
    </w:p>
    <w:p w14:paraId="3C094650" w14:textId="77777777" w:rsidR="00C003C3" w:rsidRPr="007F4D28" w:rsidRDefault="00C003C3" w:rsidP="007F4D28">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GB"/>
        </w:rPr>
      </w:pPr>
      <w:r w:rsidRPr="00255D11">
        <w:rPr>
          <w:rFonts w:ascii="Times New Roman" w:eastAsia="Times New Roman" w:hAnsi="Times New Roman" w:cs="Times New Roman"/>
          <w:sz w:val="24"/>
          <w:szCs w:val="24"/>
          <w:lang w:val="nl-NL"/>
        </w:rPr>
        <w:t xml:space="preserve">McKinney, S.M., Sieniek, M., Godbole, V., et al., (2020). </w:t>
      </w:r>
      <w:r w:rsidRPr="007F4D28">
        <w:rPr>
          <w:rFonts w:ascii="Times New Roman" w:eastAsia="Times New Roman" w:hAnsi="Times New Roman" w:cs="Times New Roman"/>
          <w:sz w:val="24"/>
          <w:szCs w:val="24"/>
          <w:lang w:val="en-GB"/>
        </w:rPr>
        <w:t xml:space="preserve">International evaluation of an AI system for breast cancer screening. </w:t>
      </w:r>
      <w:r w:rsidRPr="007F4D28">
        <w:rPr>
          <w:rFonts w:ascii="Times New Roman" w:eastAsia="Times New Roman" w:hAnsi="Times New Roman" w:cs="Times New Roman"/>
          <w:i/>
          <w:iCs/>
          <w:sz w:val="24"/>
          <w:szCs w:val="24"/>
          <w:lang w:val="en-GB"/>
        </w:rPr>
        <w:t>Nature</w:t>
      </w:r>
      <w:r w:rsidRPr="007F4D28">
        <w:rPr>
          <w:rFonts w:ascii="Times New Roman" w:eastAsia="Times New Roman" w:hAnsi="Times New Roman" w:cs="Times New Roman"/>
          <w:sz w:val="24"/>
          <w:szCs w:val="24"/>
          <w:lang w:val="en-GB"/>
        </w:rPr>
        <w:t xml:space="preserve">, 577, pp.89–94. </w:t>
      </w:r>
    </w:p>
    <w:p w14:paraId="4ADB3218" w14:textId="77777777" w:rsidR="00C003C3" w:rsidRPr="007F4D28" w:rsidRDefault="00C003C3" w:rsidP="007F4D28">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Style w:val="Strong"/>
          <w:rFonts w:ascii="Times New Roman" w:hAnsi="Times New Roman" w:cs="Times New Roman"/>
          <w:b w:val="0"/>
          <w:sz w:val="24"/>
          <w:szCs w:val="24"/>
          <w:lang w:val="en-GB"/>
        </w:rPr>
        <w:t>Moccia, S., De Momi, E., El Hadji, S. and Mattos, L.S.</w:t>
      </w:r>
      <w:r w:rsidRPr="007F4D28">
        <w:rPr>
          <w:rFonts w:ascii="Times New Roman" w:hAnsi="Times New Roman" w:cs="Times New Roman"/>
          <w:sz w:val="24"/>
          <w:szCs w:val="24"/>
          <w:lang w:val="en-GB"/>
        </w:rPr>
        <w:t xml:space="preserve"> (2021) </w:t>
      </w:r>
      <w:r w:rsidRPr="007F4D28">
        <w:rPr>
          <w:rStyle w:val="Emphasis"/>
          <w:rFonts w:ascii="Times New Roman" w:hAnsi="Times New Roman" w:cs="Times New Roman"/>
          <w:sz w:val="24"/>
          <w:szCs w:val="24"/>
          <w:lang w:val="en-GB"/>
        </w:rPr>
        <w:t>Blood vessel segmentation algorithms—Review of AI applications in medical imaging.</w:t>
      </w:r>
      <w:r w:rsidRPr="007F4D28">
        <w:rPr>
          <w:rFonts w:ascii="Times New Roman" w:hAnsi="Times New Roman" w:cs="Times New Roman"/>
          <w:sz w:val="24"/>
          <w:szCs w:val="24"/>
          <w:lang w:val="en-GB"/>
        </w:rPr>
        <w:t xml:space="preserve"> </w:t>
      </w:r>
      <w:r w:rsidRPr="007F4D28">
        <w:rPr>
          <w:rStyle w:val="Emphasis"/>
          <w:rFonts w:ascii="Times New Roman" w:hAnsi="Times New Roman" w:cs="Times New Roman"/>
          <w:sz w:val="24"/>
          <w:szCs w:val="24"/>
          <w:lang w:val="en-GB"/>
        </w:rPr>
        <w:t>Computer Methods and Programs in Biomedicine</w:t>
      </w:r>
      <w:r w:rsidRPr="007F4D28">
        <w:rPr>
          <w:rFonts w:ascii="Times New Roman" w:hAnsi="Times New Roman" w:cs="Times New Roman"/>
          <w:sz w:val="24"/>
          <w:szCs w:val="24"/>
          <w:lang w:val="en-GB"/>
        </w:rPr>
        <w:t>, 200, 105886.</w:t>
      </w:r>
    </w:p>
    <w:p w14:paraId="561DA40D" w14:textId="77777777" w:rsidR="00C003C3" w:rsidRPr="007F4D28" w:rsidRDefault="00C003C3" w:rsidP="007F4D28">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Fonts w:ascii="Times New Roman" w:eastAsia="Times New Roman" w:hAnsi="Times New Roman" w:cs="Times New Roman"/>
          <w:sz w:val="24"/>
          <w:szCs w:val="24"/>
          <w:lang w:val="en-GB"/>
        </w:rPr>
        <w:t xml:space="preserve">Moorfields Eye Hospital, (2016–2024). Moorfields and DeepMind / Google Health collaboration pages. Moorfields Eye Hospital NHS Foundation Trust. </w:t>
      </w:r>
    </w:p>
    <w:p w14:paraId="4A2B5EB0" w14:textId="77777777" w:rsidR="00C003C3" w:rsidRPr="007F4D28" w:rsidRDefault="00C003C3" w:rsidP="007F4D28">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Fonts w:ascii="Times New Roman" w:eastAsia="Times New Roman" w:hAnsi="Times New Roman" w:cs="Times New Roman"/>
          <w:sz w:val="24"/>
          <w:szCs w:val="24"/>
          <w:lang w:val="en-GB"/>
        </w:rPr>
        <w:t xml:space="preserve">Moorfields/NIHR evidence &amp; INSIGHT resources (2020–2024) — predictive wet-AMD work and research hub descriptions. </w:t>
      </w:r>
    </w:p>
    <w:p w14:paraId="7CDC6937" w14:textId="77777777" w:rsidR="00C003C3" w:rsidRPr="007F4D28" w:rsidRDefault="00C003C3" w:rsidP="007F4D28">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Fonts w:ascii="Times New Roman" w:eastAsia="Times New Roman" w:hAnsi="Times New Roman" w:cs="Times New Roman"/>
          <w:sz w:val="24"/>
          <w:szCs w:val="24"/>
          <w:lang w:val="en-GB"/>
        </w:rPr>
        <w:t xml:space="preserve">Moy, S., et al., (2024). Patient perspectives on the use of artificial intelligence in healthcare (scoping review). </w:t>
      </w:r>
      <w:r w:rsidRPr="007F4D28">
        <w:rPr>
          <w:rFonts w:ascii="Times New Roman" w:eastAsia="Times New Roman" w:hAnsi="Times New Roman" w:cs="Times New Roman"/>
          <w:i/>
          <w:iCs/>
          <w:sz w:val="24"/>
          <w:szCs w:val="24"/>
          <w:lang w:val="en-GB"/>
        </w:rPr>
        <w:t>[Journal / PMC]</w:t>
      </w:r>
      <w:r w:rsidRPr="007F4D28">
        <w:rPr>
          <w:rFonts w:ascii="Times New Roman" w:eastAsia="Times New Roman" w:hAnsi="Times New Roman" w:cs="Times New Roman"/>
          <w:sz w:val="24"/>
          <w:szCs w:val="24"/>
          <w:lang w:val="en-GB"/>
        </w:rPr>
        <w:t xml:space="preserve">. </w:t>
      </w:r>
    </w:p>
    <w:p w14:paraId="2EBD56AC" w14:textId="77777777" w:rsidR="00C003C3" w:rsidRPr="007F4D28" w:rsidRDefault="00C003C3" w:rsidP="007F4D28">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Style w:val="Strong"/>
          <w:rFonts w:ascii="Times New Roman" w:hAnsi="Times New Roman" w:cs="Times New Roman"/>
          <w:b w:val="0"/>
          <w:sz w:val="24"/>
          <w:szCs w:val="24"/>
          <w:lang w:val="en-GB"/>
        </w:rPr>
        <w:t>National Institute for Health and Care Excellence (NICE).</w:t>
      </w:r>
      <w:r w:rsidRPr="007F4D28">
        <w:rPr>
          <w:rFonts w:ascii="Times New Roman" w:hAnsi="Times New Roman" w:cs="Times New Roman"/>
          <w:sz w:val="24"/>
          <w:szCs w:val="24"/>
          <w:lang w:val="en-GB"/>
        </w:rPr>
        <w:t xml:space="preserve"> (2024) </w:t>
      </w:r>
      <w:r w:rsidRPr="007F4D28">
        <w:rPr>
          <w:rStyle w:val="Emphasis"/>
          <w:rFonts w:ascii="Times New Roman" w:hAnsi="Times New Roman" w:cs="Times New Roman"/>
          <w:sz w:val="24"/>
          <w:szCs w:val="24"/>
          <w:lang w:val="en-GB"/>
        </w:rPr>
        <w:t>HTE20: Early Value Assessment—Artificial Intelligence for Detecting Fractures on X-Rays in Urgent Care.</w:t>
      </w:r>
      <w:r w:rsidRPr="007F4D28">
        <w:rPr>
          <w:rFonts w:ascii="Times New Roman" w:hAnsi="Times New Roman" w:cs="Times New Roman"/>
          <w:sz w:val="24"/>
          <w:szCs w:val="24"/>
          <w:lang w:val="en-GB"/>
        </w:rPr>
        <w:t xml:space="preserve"> London: NICE.</w:t>
      </w:r>
    </w:p>
    <w:p w14:paraId="30B2C958" w14:textId="77777777" w:rsidR="00C003C3" w:rsidRPr="007F4D28" w:rsidRDefault="00C003C3" w:rsidP="007F4D28">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Style w:val="Strong"/>
          <w:rFonts w:ascii="Times New Roman" w:hAnsi="Times New Roman" w:cs="Times New Roman"/>
          <w:b w:val="0"/>
          <w:sz w:val="24"/>
          <w:szCs w:val="24"/>
          <w:lang w:val="en-GB"/>
        </w:rPr>
        <w:t>NHS Digital.</w:t>
      </w:r>
      <w:r w:rsidRPr="007F4D28">
        <w:rPr>
          <w:rFonts w:ascii="Times New Roman" w:hAnsi="Times New Roman" w:cs="Times New Roman"/>
          <w:sz w:val="24"/>
          <w:szCs w:val="24"/>
          <w:lang w:val="en-GB"/>
        </w:rPr>
        <w:t xml:space="preserve"> (2022) </w:t>
      </w:r>
      <w:r w:rsidRPr="007F4D28">
        <w:rPr>
          <w:rStyle w:val="Emphasis"/>
          <w:rFonts w:ascii="Times New Roman" w:hAnsi="Times New Roman" w:cs="Times New Roman"/>
          <w:sz w:val="24"/>
          <w:szCs w:val="24"/>
          <w:lang w:val="en-GB"/>
        </w:rPr>
        <w:t>What Good Looks Like Framework: Digital Maturity and Transformation.</w:t>
      </w:r>
      <w:r w:rsidRPr="007F4D28">
        <w:rPr>
          <w:rFonts w:ascii="Times New Roman" w:hAnsi="Times New Roman" w:cs="Times New Roman"/>
          <w:sz w:val="24"/>
          <w:szCs w:val="24"/>
          <w:lang w:val="en-GB"/>
        </w:rPr>
        <w:t xml:space="preserve"> Leeds: NHS Digital Transformation Directorate.</w:t>
      </w:r>
    </w:p>
    <w:p w14:paraId="55E30C09" w14:textId="77777777" w:rsidR="00C003C3" w:rsidRPr="007F4D28" w:rsidRDefault="00C003C3" w:rsidP="007F4D28">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Fonts w:ascii="Times New Roman" w:eastAsia="Times New Roman" w:hAnsi="Times New Roman" w:cs="Times New Roman"/>
          <w:sz w:val="24"/>
          <w:szCs w:val="24"/>
          <w:lang w:val="en-GB"/>
        </w:rPr>
        <w:t xml:space="preserve">NHS England / NHS AI Lab, 2021–2024. AI guidance, AI knowledge repository and implementation resources. NHS England. </w:t>
      </w:r>
    </w:p>
    <w:p w14:paraId="025191A9" w14:textId="77777777" w:rsidR="00C003C3" w:rsidRPr="007F4D28" w:rsidRDefault="00C003C3" w:rsidP="007F4D28">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Style w:val="Strong"/>
          <w:rFonts w:ascii="Times New Roman" w:hAnsi="Times New Roman" w:cs="Times New Roman"/>
          <w:b w:val="0"/>
          <w:sz w:val="24"/>
          <w:szCs w:val="24"/>
          <w:lang w:val="en-GB"/>
        </w:rPr>
        <w:lastRenderedPageBreak/>
        <w:t>NHS England.</w:t>
      </w:r>
      <w:r w:rsidRPr="007F4D28">
        <w:rPr>
          <w:rFonts w:ascii="Times New Roman" w:hAnsi="Times New Roman" w:cs="Times New Roman"/>
          <w:sz w:val="24"/>
          <w:szCs w:val="24"/>
          <w:lang w:val="en-GB"/>
        </w:rPr>
        <w:t xml:space="preserve"> (2022) </w:t>
      </w:r>
      <w:r w:rsidRPr="007F4D28">
        <w:rPr>
          <w:rStyle w:val="Emphasis"/>
          <w:rFonts w:ascii="Times New Roman" w:hAnsi="Times New Roman" w:cs="Times New Roman"/>
          <w:sz w:val="24"/>
          <w:szCs w:val="24"/>
          <w:lang w:val="en-GB"/>
        </w:rPr>
        <w:t>Digital Transformation in Health and Care: What Good Looks Like—Implementation Guide.</w:t>
      </w:r>
      <w:r w:rsidRPr="007F4D28">
        <w:rPr>
          <w:rFonts w:ascii="Times New Roman" w:hAnsi="Times New Roman" w:cs="Times New Roman"/>
          <w:sz w:val="24"/>
          <w:szCs w:val="24"/>
          <w:lang w:val="en-GB"/>
        </w:rPr>
        <w:t xml:space="preserve"> London: NHS England.</w:t>
      </w:r>
    </w:p>
    <w:p w14:paraId="0E4DB273" w14:textId="77777777" w:rsidR="00C003C3" w:rsidRPr="007F4D28" w:rsidRDefault="00C003C3" w:rsidP="007F4D28">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Style w:val="Strong"/>
          <w:rFonts w:ascii="Times New Roman" w:hAnsi="Times New Roman" w:cs="Times New Roman"/>
          <w:b w:val="0"/>
          <w:sz w:val="24"/>
          <w:szCs w:val="24"/>
          <w:lang w:val="en-GB"/>
        </w:rPr>
        <w:t>NHS England.</w:t>
      </w:r>
      <w:r w:rsidRPr="007F4D28">
        <w:rPr>
          <w:rFonts w:ascii="Times New Roman" w:hAnsi="Times New Roman" w:cs="Times New Roman"/>
          <w:sz w:val="24"/>
          <w:szCs w:val="24"/>
          <w:lang w:val="en-GB"/>
        </w:rPr>
        <w:t xml:space="preserve"> (2023) </w:t>
      </w:r>
      <w:r w:rsidRPr="007F4D28">
        <w:rPr>
          <w:rStyle w:val="Emphasis"/>
          <w:rFonts w:ascii="Times New Roman" w:hAnsi="Times New Roman" w:cs="Times New Roman"/>
          <w:sz w:val="24"/>
          <w:szCs w:val="24"/>
          <w:lang w:val="en-GB"/>
        </w:rPr>
        <w:t>NHS AI Lab: AI in Health and Care—Implementation Guidance and Best Practice.</w:t>
      </w:r>
      <w:r w:rsidRPr="007F4D28">
        <w:rPr>
          <w:rFonts w:ascii="Times New Roman" w:hAnsi="Times New Roman" w:cs="Times New Roman"/>
          <w:sz w:val="24"/>
          <w:szCs w:val="24"/>
          <w:lang w:val="en-GB"/>
        </w:rPr>
        <w:t xml:space="preserve"> London: Department of Health and Social Care.</w:t>
      </w:r>
    </w:p>
    <w:p w14:paraId="55C3A624" w14:textId="77777777" w:rsidR="00C003C3" w:rsidRPr="007F4D28" w:rsidRDefault="00C003C3" w:rsidP="007F4D28">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Fonts w:ascii="Times New Roman" w:eastAsia="Times New Roman" w:hAnsi="Times New Roman" w:cs="Times New Roman"/>
          <w:sz w:val="24"/>
          <w:szCs w:val="24"/>
          <w:lang w:val="en-GB"/>
        </w:rPr>
        <w:t xml:space="preserve">NICE, (2024–2025). HTE20: Early value assessment guidance on AI technologies to help detect fractures on X-rays in urgent care. NICE guidance/news. </w:t>
      </w:r>
    </w:p>
    <w:p w14:paraId="4DC9A50B" w14:textId="77777777" w:rsidR="00C003C3" w:rsidRPr="007F4D28" w:rsidRDefault="00C003C3" w:rsidP="007F4D28">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Fonts w:ascii="Times New Roman" w:eastAsia="Times New Roman" w:hAnsi="Times New Roman" w:cs="Times New Roman"/>
          <w:sz w:val="24"/>
          <w:szCs w:val="24"/>
          <w:lang w:val="en-GB"/>
        </w:rPr>
        <w:t xml:space="preserve">Sampson, D.M., (2022). Towards standardising retinal OCT imaging: challenges and recommendations. </w:t>
      </w:r>
      <w:r w:rsidRPr="007F4D28">
        <w:rPr>
          <w:rFonts w:ascii="Times New Roman" w:eastAsia="Times New Roman" w:hAnsi="Times New Roman" w:cs="Times New Roman"/>
          <w:i/>
          <w:iCs/>
          <w:sz w:val="24"/>
          <w:szCs w:val="24"/>
          <w:lang w:val="en-GB"/>
        </w:rPr>
        <w:t>Light: Science &amp; Applications</w:t>
      </w:r>
      <w:r w:rsidRPr="007F4D28">
        <w:rPr>
          <w:rFonts w:ascii="Times New Roman" w:eastAsia="Times New Roman" w:hAnsi="Times New Roman" w:cs="Times New Roman"/>
          <w:sz w:val="24"/>
          <w:szCs w:val="24"/>
          <w:lang w:val="en-GB"/>
        </w:rPr>
        <w:t xml:space="preserve"> (Nature partner). </w:t>
      </w:r>
    </w:p>
    <w:p w14:paraId="4BCD7B66" w14:textId="77777777" w:rsidR="00C003C3" w:rsidRPr="007F4D28" w:rsidRDefault="00C003C3" w:rsidP="007F4D28">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Fonts w:ascii="Times New Roman" w:eastAsia="Times New Roman" w:hAnsi="Times New Roman" w:cs="Times New Roman"/>
          <w:sz w:val="24"/>
          <w:szCs w:val="24"/>
          <w:lang w:val="en-GB"/>
        </w:rPr>
        <w:t xml:space="preserve">Topol, E.J., (2019). The Topol Review: Preparing the healthcare workforce to deliver the digital future. Health Education England. </w:t>
      </w:r>
    </w:p>
    <w:p w14:paraId="2503E12E" w14:textId="77777777" w:rsidR="00C003C3" w:rsidRPr="007F4D28" w:rsidRDefault="00C003C3" w:rsidP="007F4D28">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GB"/>
        </w:rPr>
      </w:pPr>
      <w:r w:rsidRPr="007F4D28">
        <w:rPr>
          <w:rStyle w:val="Strong"/>
          <w:rFonts w:ascii="Times New Roman" w:hAnsi="Times New Roman" w:cs="Times New Roman"/>
          <w:b w:val="0"/>
          <w:sz w:val="24"/>
          <w:szCs w:val="24"/>
          <w:lang w:val="en-GB"/>
        </w:rPr>
        <w:t>Whittaker, P., Hillman, T. and Clements, J.</w:t>
      </w:r>
      <w:r w:rsidRPr="007F4D28">
        <w:rPr>
          <w:rFonts w:ascii="Times New Roman" w:hAnsi="Times New Roman" w:cs="Times New Roman"/>
          <w:sz w:val="24"/>
          <w:szCs w:val="24"/>
          <w:lang w:val="en-GB"/>
        </w:rPr>
        <w:t xml:space="preserve"> (2023) </w:t>
      </w:r>
      <w:r w:rsidRPr="007F4D28">
        <w:rPr>
          <w:rStyle w:val="Emphasis"/>
          <w:rFonts w:ascii="Times New Roman" w:hAnsi="Times New Roman" w:cs="Times New Roman"/>
          <w:sz w:val="24"/>
          <w:szCs w:val="24"/>
          <w:lang w:val="en-GB"/>
        </w:rPr>
        <w:t>Cost-effectiveness of AI-based screening pathways in ophthalmology.</w:t>
      </w:r>
      <w:r w:rsidRPr="007F4D28">
        <w:rPr>
          <w:rFonts w:ascii="Times New Roman" w:hAnsi="Times New Roman" w:cs="Times New Roman"/>
          <w:sz w:val="24"/>
          <w:szCs w:val="24"/>
          <w:lang w:val="en-GB"/>
        </w:rPr>
        <w:t xml:space="preserve"> </w:t>
      </w:r>
      <w:r w:rsidRPr="007F4D28">
        <w:rPr>
          <w:rStyle w:val="Emphasis"/>
          <w:rFonts w:ascii="Times New Roman" w:hAnsi="Times New Roman" w:cs="Times New Roman"/>
          <w:sz w:val="24"/>
          <w:szCs w:val="24"/>
          <w:lang w:val="en-GB"/>
        </w:rPr>
        <w:t>BMJ Health &amp; Care Informatics</w:t>
      </w:r>
      <w:r w:rsidRPr="007F4D28">
        <w:rPr>
          <w:rFonts w:ascii="Times New Roman" w:hAnsi="Times New Roman" w:cs="Times New Roman"/>
          <w:sz w:val="24"/>
          <w:szCs w:val="24"/>
          <w:lang w:val="en-GB"/>
        </w:rPr>
        <w:t>, 30(1), e100686.</w:t>
      </w:r>
    </w:p>
    <w:sectPr w:rsidR="00C003C3" w:rsidRPr="007F4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6C0D3" w14:textId="77777777" w:rsidR="00663B52" w:rsidRDefault="00663B52" w:rsidP="00BA2D47">
      <w:pPr>
        <w:spacing w:after="0" w:line="240" w:lineRule="auto"/>
      </w:pPr>
      <w:r>
        <w:separator/>
      </w:r>
    </w:p>
  </w:endnote>
  <w:endnote w:type="continuationSeparator" w:id="0">
    <w:p w14:paraId="761B9B97" w14:textId="77777777" w:rsidR="00663B52" w:rsidRDefault="00663B52" w:rsidP="00BA2D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D5A14D" w14:textId="77777777" w:rsidR="00663B52" w:rsidRDefault="00663B52" w:rsidP="00BA2D47">
      <w:pPr>
        <w:spacing w:after="0" w:line="240" w:lineRule="auto"/>
      </w:pPr>
      <w:r>
        <w:separator/>
      </w:r>
    </w:p>
  </w:footnote>
  <w:footnote w:type="continuationSeparator" w:id="0">
    <w:p w14:paraId="3D45AD55" w14:textId="77777777" w:rsidR="00663B52" w:rsidRDefault="00663B52" w:rsidP="00BA2D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B4BCA"/>
    <w:multiLevelType w:val="multilevel"/>
    <w:tmpl w:val="77F8E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51277D"/>
    <w:multiLevelType w:val="multilevel"/>
    <w:tmpl w:val="3B442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85059134">
    <w:abstractNumId w:val="0"/>
  </w:num>
  <w:num w:numId="2" w16cid:durableId="1660214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LEwNzI0MDMwMjawNDBU0lEKTi0uzszPAykwrAUAKEvJXywAAAA="/>
  </w:docVars>
  <w:rsids>
    <w:rsidRoot w:val="00D00F10"/>
    <w:rsid w:val="000014D0"/>
    <w:rsid w:val="000122AE"/>
    <w:rsid w:val="0001676D"/>
    <w:rsid w:val="00027682"/>
    <w:rsid w:val="00054C1F"/>
    <w:rsid w:val="00081C8A"/>
    <w:rsid w:val="000A2E0D"/>
    <w:rsid w:val="000A4DEF"/>
    <w:rsid w:val="000D6224"/>
    <w:rsid w:val="000E3242"/>
    <w:rsid w:val="000F3416"/>
    <w:rsid w:val="001006DF"/>
    <w:rsid w:val="001032F2"/>
    <w:rsid w:val="001201EA"/>
    <w:rsid w:val="00130ACD"/>
    <w:rsid w:val="00134435"/>
    <w:rsid w:val="00135A72"/>
    <w:rsid w:val="00137500"/>
    <w:rsid w:val="00150344"/>
    <w:rsid w:val="00161D0A"/>
    <w:rsid w:val="0018207A"/>
    <w:rsid w:val="001839E6"/>
    <w:rsid w:val="00192469"/>
    <w:rsid w:val="0019600C"/>
    <w:rsid w:val="001A4428"/>
    <w:rsid w:val="001C1311"/>
    <w:rsid w:val="001C22F1"/>
    <w:rsid w:val="00207435"/>
    <w:rsid w:val="002375DA"/>
    <w:rsid w:val="0024787C"/>
    <w:rsid w:val="00255D11"/>
    <w:rsid w:val="002B27CA"/>
    <w:rsid w:val="00302A0B"/>
    <w:rsid w:val="00304274"/>
    <w:rsid w:val="00315A07"/>
    <w:rsid w:val="00353D6E"/>
    <w:rsid w:val="00366EFD"/>
    <w:rsid w:val="003E24BA"/>
    <w:rsid w:val="003E7B8C"/>
    <w:rsid w:val="004266D4"/>
    <w:rsid w:val="004436E3"/>
    <w:rsid w:val="00487970"/>
    <w:rsid w:val="0049030E"/>
    <w:rsid w:val="0049111E"/>
    <w:rsid w:val="004D1A0E"/>
    <w:rsid w:val="004E60C1"/>
    <w:rsid w:val="004F6CF5"/>
    <w:rsid w:val="005131A9"/>
    <w:rsid w:val="005151C8"/>
    <w:rsid w:val="0052618A"/>
    <w:rsid w:val="00547860"/>
    <w:rsid w:val="0057339A"/>
    <w:rsid w:val="00597381"/>
    <w:rsid w:val="005B722B"/>
    <w:rsid w:val="005D0BED"/>
    <w:rsid w:val="005E7DB7"/>
    <w:rsid w:val="005F5F3A"/>
    <w:rsid w:val="00626BDC"/>
    <w:rsid w:val="00663B52"/>
    <w:rsid w:val="00664FA2"/>
    <w:rsid w:val="00691EE9"/>
    <w:rsid w:val="006B4CC5"/>
    <w:rsid w:val="006F0591"/>
    <w:rsid w:val="00710A5F"/>
    <w:rsid w:val="00781760"/>
    <w:rsid w:val="007A3965"/>
    <w:rsid w:val="007C1BD5"/>
    <w:rsid w:val="007F4D28"/>
    <w:rsid w:val="008365FF"/>
    <w:rsid w:val="00846E70"/>
    <w:rsid w:val="00882A50"/>
    <w:rsid w:val="00895D6E"/>
    <w:rsid w:val="00897B6C"/>
    <w:rsid w:val="008D0B49"/>
    <w:rsid w:val="00921D3C"/>
    <w:rsid w:val="009C20BC"/>
    <w:rsid w:val="009F2ED2"/>
    <w:rsid w:val="009F3CD8"/>
    <w:rsid w:val="00A2746E"/>
    <w:rsid w:val="00A61A01"/>
    <w:rsid w:val="00A77761"/>
    <w:rsid w:val="00AB7BC5"/>
    <w:rsid w:val="00AC0013"/>
    <w:rsid w:val="00AD5966"/>
    <w:rsid w:val="00B44C6B"/>
    <w:rsid w:val="00B66B60"/>
    <w:rsid w:val="00B8684F"/>
    <w:rsid w:val="00B917F7"/>
    <w:rsid w:val="00BA2D47"/>
    <w:rsid w:val="00BB30E8"/>
    <w:rsid w:val="00BD4DEF"/>
    <w:rsid w:val="00BE3D46"/>
    <w:rsid w:val="00BF7A15"/>
    <w:rsid w:val="00C003C3"/>
    <w:rsid w:val="00C06171"/>
    <w:rsid w:val="00C112A3"/>
    <w:rsid w:val="00C7055E"/>
    <w:rsid w:val="00C91B12"/>
    <w:rsid w:val="00CB5D9C"/>
    <w:rsid w:val="00D00F10"/>
    <w:rsid w:val="00D21F30"/>
    <w:rsid w:val="00D27318"/>
    <w:rsid w:val="00D50B28"/>
    <w:rsid w:val="00DB6079"/>
    <w:rsid w:val="00DF58DD"/>
    <w:rsid w:val="00E003A3"/>
    <w:rsid w:val="00E02B8C"/>
    <w:rsid w:val="00E10E11"/>
    <w:rsid w:val="00E201D0"/>
    <w:rsid w:val="00E270EE"/>
    <w:rsid w:val="00E455EE"/>
    <w:rsid w:val="00E61077"/>
    <w:rsid w:val="00E6320A"/>
    <w:rsid w:val="00E870CA"/>
    <w:rsid w:val="00EA2EFA"/>
    <w:rsid w:val="00F06A36"/>
    <w:rsid w:val="00F7308C"/>
    <w:rsid w:val="00F86CD4"/>
    <w:rsid w:val="00F92C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F64D2C"/>
  <w15:chartTrackingRefBased/>
  <w15:docId w15:val="{CDD51731-E0FA-4E56-949C-C9885BEF3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E3D4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BE3D4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3D46"/>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BE3D46"/>
    <w:rPr>
      <w:rFonts w:ascii="Times New Roman" w:eastAsia="Times New Roman" w:hAnsi="Times New Roman" w:cs="Times New Roman"/>
      <w:b/>
      <w:bCs/>
      <w:sz w:val="36"/>
      <w:szCs w:val="36"/>
    </w:rPr>
  </w:style>
  <w:style w:type="paragraph" w:styleId="NormalWeb">
    <w:name w:val="Normal (Web)"/>
    <w:basedOn w:val="Normal"/>
    <w:uiPriority w:val="99"/>
    <w:unhideWhenUsed/>
    <w:rsid w:val="00BE3D4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E3D46"/>
    <w:rPr>
      <w:b/>
      <w:bCs/>
    </w:rPr>
  </w:style>
  <w:style w:type="character" w:styleId="Emphasis">
    <w:name w:val="Emphasis"/>
    <w:basedOn w:val="DefaultParagraphFont"/>
    <w:uiPriority w:val="20"/>
    <w:qFormat/>
    <w:rsid w:val="00BE3D46"/>
    <w:rPr>
      <w:i/>
      <w:iCs/>
    </w:rPr>
  </w:style>
  <w:style w:type="character" w:customStyle="1" w:styleId="ms-1">
    <w:name w:val="ms-1"/>
    <w:basedOn w:val="DefaultParagraphFont"/>
    <w:rsid w:val="00BE3D46"/>
  </w:style>
  <w:style w:type="character" w:customStyle="1" w:styleId="max-w-15ch">
    <w:name w:val="max-w-[15ch]"/>
    <w:basedOn w:val="DefaultParagraphFont"/>
    <w:rsid w:val="00BE3D46"/>
  </w:style>
  <w:style w:type="character" w:customStyle="1" w:styleId="-me-1">
    <w:name w:val="-me-1"/>
    <w:basedOn w:val="DefaultParagraphFont"/>
    <w:rsid w:val="00BE3D46"/>
  </w:style>
  <w:style w:type="paragraph" w:styleId="Header">
    <w:name w:val="header"/>
    <w:basedOn w:val="Normal"/>
    <w:link w:val="HeaderChar"/>
    <w:uiPriority w:val="99"/>
    <w:unhideWhenUsed/>
    <w:rsid w:val="00BA2D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2D47"/>
  </w:style>
  <w:style w:type="paragraph" w:styleId="Footer">
    <w:name w:val="footer"/>
    <w:basedOn w:val="Normal"/>
    <w:link w:val="FooterChar"/>
    <w:uiPriority w:val="99"/>
    <w:unhideWhenUsed/>
    <w:rsid w:val="00BA2D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2D47"/>
  </w:style>
  <w:style w:type="paragraph" w:styleId="TOCHeading">
    <w:name w:val="TOC Heading"/>
    <w:basedOn w:val="Heading1"/>
    <w:next w:val="Normal"/>
    <w:uiPriority w:val="39"/>
    <w:unhideWhenUsed/>
    <w:qFormat/>
    <w:rsid w:val="007F4D28"/>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2">
    <w:name w:val="toc 2"/>
    <w:basedOn w:val="Normal"/>
    <w:next w:val="Normal"/>
    <w:autoRedefine/>
    <w:uiPriority w:val="39"/>
    <w:unhideWhenUsed/>
    <w:rsid w:val="007F4D28"/>
    <w:pPr>
      <w:spacing w:after="100"/>
      <w:ind w:left="220"/>
    </w:pPr>
  </w:style>
  <w:style w:type="paragraph" w:styleId="TOC1">
    <w:name w:val="toc 1"/>
    <w:basedOn w:val="Normal"/>
    <w:next w:val="Normal"/>
    <w:autoRedefine/>
    <w:uiPriority w:val="39"/>
    <w:unhideWhenUsed/>
    <w:rsid w:val="007F4D28"/>
    <w:pPr>
      <w:spacing w:after="100"/>
    </w:pPr>
  </w:style>
  <w:style w:type="character" w:styleId="Hyperlink">
    <w:name w:val="Hyperlink"/>
    <w:basedOn w:val="DefaultParagraphFont"/>
    <w:uiPriority w:val="99"/>
    <w:unhideWhenUsed/>
    <w:rsid w:val="007F4D2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153945">
      <w:bodyDiv w:val="1"/>
      <w:marLeft w:val="0"/>
      <w:marRight w:val="0"/>
      <w:marTop w:val="0"/>
      <w:marBottom w:val="0"/>
      <w:divBdr>
        <w:top w:val="none" w:sz="0" w:space="0" w:color="auto"/>
        <w:left w:val="none" w:sz="0" w:space="0" w:color="auto"/>
        <w:bottom w:val="none" w:sz="0" w:space="0" w:color="auto"/>
        <w:right w:val="none" w:sz="0" w:space="0" w:color="auto"/>
      </w:divBdr>
    </w:div>
    <w:div w:id="2002081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E96BF-7DCE-4C1D-85BA-CF988D61C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2646</Words>
  <Characters>15088</Characters>
  <Application>Microsoft Office Word</Application>
  <DocSecurity>0</DocSecurity>
  <Lines>125</Lines>
  <Paragraphs>35</Paragraphs>
  <ScaleCrop>false</ScaleCrop>
  <Company/>
  <LinksUpToDate>false</LinksUpToDate>
  <CharactersWithSpaces>17699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Amreen Akhtar (2214675)</cp:lastModifiedBy>
  <cp:revision>5</cp:revision>
  <dcterms:created xsi:type="dcterms:W3CDTF">2025-11-23T19:31:00Z</dcterms:created>
  <dcterms:modified xsi:type="dcterms:W3CDTF">2025-11-23T19:33:00Z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8448a403-e85e-4080-9f8f-9ff57a3dafe5</vt:lpwstr>
  </property>
</Properties>
</file>