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7BFC5C" w14:textId="77777777" w:rsidR="003A3383" w:rsidRPr="003A3383" w:rsidRDefault="003A3383" w:rsidP="003A3383">
      <w:pPr>
        <w:rPr>
          <w:rFonts w:cstheme="minorHAnsi"/>
          <w:b/>
        </w:rPr>
      </w:pPr>
      <w:r w:rsidRPr="003A3383">
        <w:rPr>
          <w:rFonts w:cstheme="minorHAnsi"/>
          <w:b/>
        </w:rPr>
        <w:t>DESIGNING A CYBERSECURITY FRAMEWORK FOR HEALTHPLUS ANALYTICS (HPA)</w:t>
      </w:r>
    </w:p>
    <w:p w14:paraId="478D58EC" w14:textId="77777777" w:rsidR="003A3383" w:rsidRPr="003A3383" w:rsidRDefault="003A3383" w:rsidP="003A3383">
      <w:pPr>
        <w:rPr>
          <w:rFonts w:cstheme="minorHAnsi"/>
        </w:rPr>
      </w:pPr>
      <w:r w:rsidRPr="003A3383">
        <w:rPr>
          <w:rFonts w:cstheme="minorHAnsi"/>
        </w:rPr>
        <w:t>Module: Networks and Cyber Security Essentials (ACCA4024)</w:t>
      </w:r>
      <w:r w:rsidRPr="003A3383">
        <w:rPr>
          <w:rFonts w:cstheme="minorHAnsi"/>
        </w:rPr>
        <w:br/>
        <w:t xml:space="preserve">Programme: </w:t>
      </w:r>
      <w:proofErr w:type="spellStart"/>
      <w:r w:rsidRPr="003A3383">
        <w:rPr>
          <w:rFonts w:cstheme="minorHAnsi"/>
        </w:rPr>
        <w:t>CertHE</w:t>
      </w:r>
      <w:proofErr w:type="spellEnd"/>
      <w:r w:rsidRPr="003A3383">
        <w:rPr>
          <w:rFonts w:cstheme="minorHAnsi"/>
        </w:rPr>
        <w:t xml:space="preserve"> Computing Skills for Workplace</w:t>
      </w:r>
    </w:p>
    <w:p w14:paraId="1499272F" w14:textId="77777777" w:rsidR="003A3383" w:rsidRPr="003A3383" w:rsidRDefault="003A3383" w:rsidP="003A3383">
      <w:pPr>
        <w:rPr>
          <w:rFonts w:cstheme="minorHAnsi"/>
        </w:rPr>
      </w:pPr>
      <w:r w:rsidRPr="003A3383">
        <w:rPr>
          <w:rFonts w:cstheme="minorHAnsi"/>
        </w:rPr>
        <w:t xml:space="preserve">Student Name: </w:t>
      </w:r>
      <w:proofErr w:type="spellStart"/>
      <w:r w:rsidRPr="003A3383">
        <w:rPr>
          <w:rFonts w:cstheme="minorHAnsi"/>
        </w:rPr>
        <w:t>Fiezha</w:t>
      </w:r>
      <w:proofErr w:type="spellEnd"/>
      <w:r w:rsidRPr="003A3383">
        <w:rPr>
          <w:rFonts w:cstheme="minorHAnsi"/>
        </w:rPr>
        <w:t xml:space="preserve"> Hussein</w:t>
      </w:r>
      <w:r w:rsidRPr="003A3383">
        <w:rPr>
          <w:rFonts w:cstheme="minorHAnsi"/>
        </w:rPr>
        <w:br/>
        <w:t>Student ID: 2433922</w:t>
      </w:r>
    </w:p>
    <w:p w14:paraId="5280FA8F" w14:textId="009CE4EC" w:rsidR="003A3383" w:rsidRDefault="003A3383" w:rsidP="003A3383">
      <w:pPr>
        <w:rPr>
          <w:rFonts w:cstheme="minorHAnsi"/>
        </w:rPr>
      </w:pPr>
    </w:p>
    <w:p w14:paraId="1E06D301" w14:textId="77777777" w:rsidR="003A3383" w:rsidRPr="003A3383" w:rsidRDefault="003A3383" w:rsidP="003A3383">
      <w:pPr>
        <w:rPr>
          <w:rFonts w:cstheme="minorHAnsi"/>
        </w:rPr>
      </w:pPr>
    </w:p>
    <w:p w14:paraId="39191A8A" w14:textId="77777777" w:rsidR="003A3383" w:rsidRPr="003A3383" w:rsidRDefault="003A3383" w:rsidP="003A3383">
      <w:pPr>
        <w:rPr>
          <w:rFonts w:cstheme="minorHAnsi"/>
          <w:b/>
        </w:rPr>
      </w:pPr>
      <w:r w:rsidRPr="003A3383">
        <w:rPr>
          <w:rFonts w:cstheme="minorHAnsi"/>
          <w:b/>
        </w:rPr>
        <w:t>Abstract</w:t>
      </w:r>
    </w:p>
    <w:p w14:paraId="131BEAC4" w14:textId="5B730CF5" w:rsidR="003A3383" w:rsidRPr="003A3383" w:rsidRDefault="003A3383" w:rsidP="003A3383">
      <w:pPr>
        <w:rPr>
          <w:rFonts w:cstheme="minorHAnsi"/>
        </w:rPr>
      </w:pPr>
      <w:r w:rsidRPr="003A3383">
        <w:rPr>
          <w:rFonts w:cstheme="minorHAnsi"/>
        </w:rPr>
        <w:t xml:space="preserve">Healthcare organisations are increasingly dependent on digital technologies to manage patient data, streamline operations, and enhance service delivery. While this digital transformation offers numerous benefits, it also exposes organisations to sophisticated cyber threats. </w:t>
      </w:r>
      <w:r w:rsidRPr="003A3383">
        <w:rPr>
          <w:rFonts w:cstheme="minorHAnsi"/>
        </w:rPr>
        <w:t>Health Plus</w:t>
      </w:r>
      <w:bookmarkStart w:id="0" w:name="_GoBack"/>
      <w:bookmarkEnd w:id="0"/>
      <w:r w:rsidRPr="003A3383">
        <w:rPr>
          <w:rFonts w:cstheme="minorHAnsi"/>
        </w:rPr>
        <w:t xml:space="preserve"> Analytics (HPA), a UK-based healthcare data analytics organisation, faces significant challenges in safeguarding sensitive patient information against ransomware, insider threats, cloud vulnerabilities, and regulatory non-compliance.</w:t>
      </w:r>
    </w:p>
    <w:p w14:paraId="310A1162" w14:textId="3BF7D4CB" w:rsidR="003A3383" w:rsidRDefault="003A3383" w:rsidP="003A3383">
      <w:pPr>
        <w:rPr>
          <w:rFonts w:cstheme="minorHAnsi"/>
        </w:rPr>
      </w:pPr>
      <w:r w:rsidRPr="003A3383">
        <w:rPr>
          <w:rFonts w:cstheme="minorHAnsi"/>
        </w:rPr>
        <w:t>This report develops a comprehensive cybersecurity framework tailored to HPA’s operational environment. It evaluates the organisation’s current threat landscape, security policies, technical and organisational controls, and human factors. Special attention is given to aligning cybersecurity strategies with recognised standards such as ISO/IEC 27001, NIST Cybersecurity Framework, and UK GDPR compliance requirements.</w:t>
      </w:r>
    </w:p>
    <w:p w14:paraId="2DAB3D13" w14:textId="77777777" w:rsidR="003A3383" w:rsidRPr="003A3383" w:rsidRDefault="003A3383" w:rsidP="003A3383">
      <w:pPr>
        <w:rPr>
          <w:rFonts w:cstheme="minorHAnsi"/>
        </w:rPr>
      </w:pPr>
    </w:p>
    <w:p w14:paraId="6A49AE92" w14:textId="77777777" w:rsidR="003A3383" w:rsidRPr="003A3383" w:rsidRDefault="003A3383" w:rsidP="003A3383">
      <w:pPr>
        <w:rPr>
          <w:rFonts w:cstheme="minorHAnsi"/>
        </w:rPr>
      </w:pPr>
      <w:r w:rsidRPr="003A3383">
        <w:rPr>
          <w:rFonts w:cstheme="minorHAnsi"/>
        </w:rPr>
        <w:t>The proposed framework combines governance, technology, and workforce engagement to ensure a multi-layered defence strategy. By integrating AI-driven threat detection, zero-trust principles, robust policies, and continuous employee training, HPA can significantly strengthen its security posture. The report concludes that cybersecurity is an ongoing, adaptive process that demands continuous monitoring, improvement, and investment in both technology and human resources.</w:t>
      </w:r>
    </w:p>
    <w:p w14:paraId="27BB0C4E" w14:textId="0B9FFDE9" w:rsidR="003A3383" w:rsidRDefault="003A3383" w:rsidP="003A3383">
      <w:pPr>
        <w:rPr>
          <w:rFonts w:cstheme="minorHAnsi"/>
        </w:rPr>
      </w:pPr>
    </w:p>
    <w:p w14:paraId="13DC89AC" w14:textId="0766B387" w:rsidR="003A3383" w:rsidRDefault="003A3383" w:rsidP="003A3383">
      <w:pPr>
        <w:rPr>
          <w:rFonts w:cstheme="minorHAnsi"/>
        </w:rPr>
      </w:pPr>
    </w:p>
    <w:p w14:paraId="0A01EF87" w14:textId="77777777" w:rsidR="003A3383" w:rsidRPr="003A3383" w:rsidRDefault="003A3383" w:rsidP="003A3383">
      <w:pPr>
        <w:rPr>
          <w:rFonts w:cstheme="minorHAnsi"/>
        </w:rPr>
      </w:pPr>
    </w:p>
    <w:p w14:paraId="4DD3CA14" w14:textId="77777777" w:rsidR="003A3383" w:rsidRPr="003A3383" w:rsidRDefault="003A3383" w:rsidP="003A3383">
      <w:pPr>
        <w:rPr>
          <w:rFonts w:cstheme="minorHAnsi"/>
          <w:b/>
        </w:rPr>
      </w:pPr>
      <w:r w:rsidRPr="003A3383">
        <w:rPr>
          <w:rFonts w:cstheme="minorHAnsi"/>
          <w:b/>
        </w:rPr>
        <w:t>1. Introduction</w:t>
      </w:r>
    </w:p>
    <w:p w14:paraId="50FC2E84" w14:textId="77777777" w:rsidR="003A3383" w:rsidRPr="003A3383" w:rsidRDefault="003A3383" w:rsidP="003A3383">
      <w:pPr>
        <w:rPr>
          <w:rFonts w:cstheme="minorHAnsi"/>
        </w:rPr>
      </w:pPr>
      <w:r w:rsidRPr="003A3383">
        <w:rPr>
          <w:rFonts w:cstheme="minorHAnsi"/>
        </w:rPr>
        <w:t xml:space="preserve">The adoption of digital technologies has transformed healthcare delivery, enabling organisations to process and analyse large volumes of patient data quickly. </w:t>
      </w:r>
      <w:proofErr w:type="spellStart"/>
      <w:r w:rsidRPr="003A3383">
        <w:rPr>
          <w:rFonts w:cstheme="minorHAnsi"/>
        </w:rPr>
        <w:t>HealthPlus</w:t>
      </w:r>
      <w:proofErr w:type="spellEnd"/>
      <w:r w:rsidRPr="003A3383">
        <w:rPr>
          <w:rFonts w:cstheme="minorHAnsi"/>
        </w:rPr>
        <w:t xml:space="preserve"> Analytics (HPA) operates in a high-risk environment, handling sensitive health records, operational data, and analytics insights. While digitisation improves patient outcomes and operational efficiency, it also introduces multiple security vulnerabilities.</w:t>
      </w:r>
    </w:p>
    <w:p w14:paraId="75916234" w14:textId="77777777" w:rsidR="003A3383" w:rsidRPr="003A3383" w:rsidRDefault="003A3383" w:rsidP="003A3383">
      <w:pPr>
        <w:rPr>
          <w:rFonts w:cstheme="minorHAnsi"/>
        </w:rPr>
      </w:pPr>
      <w:r w:rsidRPr="003A3383">
        <w:rPr>
          <w:rFonts w:cstheme="minorHAnsi"/>
        </w:rPr>
        <w:t>The expansion of cloud computing and hybrid working models has increased HPA’s attack surface. Employees accessing systems from multiple devices and locations may inadvertently expose organisational data to risks, particularly if security controls are inconsistent or outdated. Furthermore, the interconnectivity of systems across third-party providers creates additional points of vulnerability.</w:t>
      </w:r>
    </w:p>
    <w:p w14:paraId="65716671" w14:textId="77777777" w:rsidR="003A3383" w:rsidRPr="003A3383" w:rsidRDefault="003A3383" w:rsidP="003A3383">
      <w:pPr>
        <w:rPr>
          <w:rFonts w:cstheme="minorHAnsi"/>
        </w:rPr>
      </w:pPr>
      <w:r w:rsidRPr="003A3383">
        <w:rPr>
          <w:rFonts w:cstheme="minorHAnsi"/>
        </w:rPr>
        <w:t>Cybersecurity principles are traditionally guided by the CIA Triad: confidentiality, integrity, and availability. Confidentiality ensures sensitive data is accessible only to authorised users, integrity safeguards the accuracy of information, and availability guarantees that systems remain operational when required. However, contemporary cyber threats, including ransomware, phishing, and insider attacks, challenge these principles and demand more dynamic approaches.</w:t>
      </w:r>
    </w:p>
    <w:p w14:paraId="4A73D923" w14:textId="77777777" w:rsidR="003A3383" w:rsidRPr="003A3383" w:rsidRDefault="003A3383" w:rsidP="003A3383">
      <w:pPr>
        <w:rPr>
          <w:rFonts w:cstheme="minorHAnsi"/>
        </w:rPr>
      </w:pPr>
      <w:r w:rsidRPr="003A3383">
        <w:rPr>
          <w:rFonts w:cstheme="minorHAnsi"/>
        </w:rPr>
        <w:lastRenderedPageBreak/>
        <w:t>This report aims to design a comprehensive cybersecurity framework for HPA. It examines current threats, evaluates existing policies, explores mitigation measures, and proposes a multi-layered solution encompassing governance, technical controls, and workforce engagement. The framework prioritises proactive detection, rapid response, and organisational resilience.</w:t>
      </w:r>
    </w:p>
    <w:p w14:paraId="595DF69E" w14:textId="074ECB57" w:rsidR="003A3383" w:rsidRPr="003A3383" w:rsidRDefault="003A3383" w:rsidP="003A3383">
      <w:pPr>
        <w:rPr>
          <w:rFonts w:cstheme="minorHAnsi"/>
        </w:rPr>
      </w:pPr>
    </w:p>
    <w:p w14:paraId="04CB029D" w14:textId="77777777" w:rsidR="003A3383" w:rsidRPr="003A3383" w:rsidRDefault="003A3383" w:rsidP="003A3383">
      <w:pPr>
        <w:rPr>
          <w:rFonts w:cstheme="minorHAnsi"/>
          <w:b/>
        </w:rPr>
      </w:pPr>
      <w:r w:rsidRPr="003A3383">
        <w:rPr>
          <w:rFonts w:cstheme="minorHAnsi"/>
          <w:b/>
        </w:rPr>
        <w:t>2. Analysis of Cyber Threats</w:t>
      </w:r>
    </w:p>
    <w:p w14:paraId="7B2FF422" w14:textId="77777777" w:rsidR="003A3383" w:rsidRPr="003A3383" w:rsidRDefault="003A3383" w:rsidP="003A3383">
      <w:pPr>
        <w:rPr>
          <w:rFonts w:cstheme="minorHAnsi"/>
        </w:rPr>
      </w:pPr>
      <w:r w:rsidRPr="003A3383">
        <w:rPr>
          <w:rFonts w:cstheme="minorHAnsi"/>
        </w:rPr>
        <w:t>2.1 External Threats</w:t>
      </w:r>
    </w:p>
    <w:p w14:paraId="79B5B7E8" w14:textId="77777777" w:rsidR="003A3383" w:rsidRPr="003A3383" w:rsidRDefault="003A3383" w:rsidP="003A3383">
      <w:pPr>
        <w:rPr>
          <w:rFonts w:cstheme="minorHAnsi"/>
        </w:rPr>
      </w:pPr>
      <w:r w:rsidRPr="003A3383">
        <w:rPr>
          <w:rFonts w:cstheme="minorHAnsi"/>
        </w:rPr>
        <w:t>External threats are one of the most significant risks for HPA. Cybercriminals target healthcare organisations due to the high value of patient data and the critical nature of healthcare services.</w:t>
      </w:r>
    </w:p>
    <w:p w14:paraId="4B5D2D5A" w14:textId="74DB6C0B" w:rsidR="003A3383" w:rsidRDefault="003A3383" w:rsidP="003A3383">
      <w:pPr>
        <w:rPr>
          <w:rFonts w:cstheme="minorHAnsi"/>
        </w:rPr>
      </w:pPr>
      <w:r w:rsidRPr="003A3383">
        <w:rPr>
          <w:rFonts w:cstheme="minorHAnsi"/>
        </w:rPr>
        <w:t>Ransomware has become a prevalent threat. Attackers deploy malware to encrypt HPA’s systems and demand ransom payments. Unlike generic attacks, modern ransomware campaigns are often targeted, leveraging social engineering and reconnaissance to maximise impact. Healthcare organisations are particularly vulnerable because operational disruptions can affect patient care, pressuring organisations to comply with ransom demands.</w:t>
      </w:r>
    </w:p>
    <w:p w14:paraId="20CCDEFB" w14:textId="77777777" w:rsidR="003A3383" w:rsidRPr="003A3383" w:rsidRDefault="003A3383" w:rsidP="003A3383">
      <w:pPr>
        <w:rPr>
          <w:rFonts w:cstheme="minorHAnsi"/>
        </w:rPr>
      </w:pPr>
    </w:p>
    <w:p w14:paraId="50A1A917" w14:textId="6E92F5C2" w:rsidR="003A3383" w:rsidRDefault="003A3383" w:rsidP="003A3383">
      <w:pPr>
        <w:rPr>
          <w:rFonts w:cstheme="minorHAnsi"/>
        </w:rPr>
      </w:pPr>
      <w:r w:rsidRPr="003A3383">
        <w:rPr>
          <w:rFonts w:cstheme="minorHAnsi"/>
        </w:rPr>
        <w:t>Phishing attacks exploit human vulnerabilities by tricking employees into disclosing login credentials or downloading malicious files. These attacks are becoming increasingly sophisticated, often mimicking legitimate organisational communications, including emails from senior management or trusted vendors.</w:t>
      </w:r>
    </w:p>
    <w:p w14:paraId="16EB049F" w14:textId="77777777" w:rsidR="003A3383" w:rsidRPr="003A3383" w:rsidRDefault="003A3383" w:rsidP="003A3383">
      <w:pPr>
        <w:rPr>
          <w:rFonts w:cstheme="minorHAnsi"/>
        </w:rPr>
      </w:pPr>
    </w:p>
    <w:p w14:paraId="64E0B790" w14:textId="77777777" w:rsidR="003A3383" w:rsidRPr="003A3383" w:rsidRDefault="003A3383" w:rsidP="003A3383">
      <w:pPr>
        <w:rPr>
          <w:rFonts w:cstheme="minorHAnsi"/>
        </w:rPr>
      </w:pPr>
      <w:r w:rsidRPr="003A3383">
        <w:rPr>
          <w:rFonts w:cstheme="minorHAnsi"/>
        </w:rPr>
        <w:t>Distributed Denial of Service (DDoS) attacks can overwhelm HPA’s servers, rendering critical systems unavailable. For healthcare organisations, prolonged system downtime can jeopardise patient care, interrupt service delivery, and harm organisational credibility.</w:t>
      </w:r>
    </w:p>
    <w:p w14:paraId="1BEEF1D9" w14:textId="511D0607" w:rsidR="003A3383" w:rsidRDefault="003A3383" w:rsidP="003A3383">
      <w:pPr>
        <w:rPr>
          <w:rFonts w:cstheme="minorHAnsi"/>
        </w:rPr>
      </w:pPr>
      <w:r w:rsidRPr="003A3383">
        <w:rPr>
          <w:rFonts w:cstheme="minorHAnsi"/>
        </w:rPr>
        <w:t>Cloud misconfigurations represent a growing concern as HPA adopts cloud-based services. Inadequately secured storage systems can inadvertently expose sensitive patient data, potentially violating UK GDPR and resulting in legal and financial penalties.</w:t>
      </w:r>
    </w:p>
    <w:p w14:paraId="617D1235" w14:textId="77777777" w:rsidR="003A3383" w:rsidRPr="003A3383" w:rsidRDefault="003A3383" w:rsidP="003A3383">
      <w:pPr>
        <w:rPr>
          <w:rFonts w:cstheme="minorHAnsi"/>
        </w:rPr>
      </w:pPr>
    </w:p>
    <w:p w14:paraId="38C0BFD7" w14:textId="77777777" w:rsidR="003A3383" w:rsidRPr="003A3383" w:rsidRDefault="003A3383" w:rsidP="003A3383">
      <w:pPr>
        <w:rPr>
          <w:rFonts w:cstheme="minorHAnsi"/>
        </w:rPr>
      </w:pPr>
      <w:r w:rsidRPr="003A3383">
        <w:rPr>
          <w:rFonts w:cstheme="minorHAnsi"/>
        </w:rPr>
        <w:t>2.2 Internal Threats</w:t>
      </w:r>
    </w:p>
    <w:p w14:paraId="558C62D0" w14:textId="77777777" w:rsidR="003A3383" w:rsidRPr="003A3383" w:rsidRDefault="003A3383" w:rsidP="003A3383">
      <w:pPr>
        <w:rPr>
          <w:rFonts w:cstheme="minorHAnsi"/>
        </w:rPr>
      </w:pPr>
      <w:r w:rsidRPr="003A3383">
        <w:rPr>
          <w:rFonts w:cstheme="minorHAnsi"/>
        </w:rPr>
        <w:t>Internal threats are often underestimated but can be equally damaging. Employees may unintentionally expose sensitive information through poor password practices, insecure device usage, or mishandling of data.</w:t>
      </w:r>
    </w:p>
    <w:p w14:paraId="05B798E3" w14:textId="16306907" w:rsidR="003A3383" w:rsidRDefault="003A3383" w:rsidP="003A3383">
      <w:pPr>
        <w:rPr>
          <w:rFonts w:cstheme="minorHAnsi"/>
        </w:rPr>
      </w:pPr>
      <w:r w:rsidRPr="003A3383">
        <w:rPr>
          <w:rFonts w:cstheme="minorHAnsi"/>
        </w:rPr>
        <w:t>More severe internal threats arise from malicious insiders, such as system administrators with elevated privileges. Without robust monitoring, these individuals can exfiltrate sensitive information or introduce malware without immediate detection. Insider threats are particularly difficult to manage because insiders operate within authorised access boundaries, making anomalous behaviour harder to identify.</w:t>
      </w:r>
    </w:p>
    <w:p w14:paraId="5A39E8FD" w14:textId="77777777" w:rsidR="003A3383" w:rsidRPr="003A3383" w:rsidRDefault="003A3383" w:rsidP="003A3383">
      <w:pPr>
        <w:rPr>
          <w:rFonts w:cstheme="minorHAnsi"/>
        </w:rPr>
      </w:pPr>
    </w:p>
    <w:p w14:paraId="6F70EF57" w14:textId="77777777" w:rsidR="003A3383" w:rsidRPr="003A3383" w:rsidRDefault="003A3383" w:rsidP="003A3383">
      <w:pPr>
        <w:rPr>
          <w:rFonts w:cstheme="minorHAnsi"/>
        </w:rPr>
      </w:pPr>
      <w:r w:rsidRPr="003A3383">
        <w:rPr>
          <w:rFonts w:cstheme="minorHAnsi"/>
        </w:rPr>
        <w:t>2.3 Evaluation of the Threat Environment</w:t>
      </w:r>
    </w:p>
    <w:p w14:paraId="5A9AC342" w14:textId="77777777" w:rsidR="003A3383" w:rsidRPr="003A3383" w:rsidRDefault="003A3383" w:rsidP="003A3383">
      <w:pPr>
        <w:rPr>
          <w:rFonts w:cstheme="minorHAnsi"/>
        </w:rPr>
      </w:pPr>
      <w:r w:rsidRPr="003A3383">
        <w:rPr>
          <w:rFonts w:cstheme="minorHAnsi"/>
        </w:rPr>
        <w:t>The modern threat landscape is increasingly complex. Cybercriminals utilise automation, AI, and sophisticated malware to conduct highly targeted attacks. Organised cybercrime networks now operate with professional capabilities, offering services such as ransomware-as-a-service (RaaS) that reduce the technical barrier for would-be attackers.</w:t>
      </w:r>
    </w:p>
    <w:p w14:paraId="7E418F1E" w14:textId="77777777" w:rsidR="003A3383" w:rsidRPr="003A3383" w:rsidRDefault="003A3383" w:rsidP="003A3383">
      <w:pPr>
        <w:rPr>
          <w:rFonts w:cstheme="minorHAnsi"/>
        </w:rPr>
      </w:pPr>
      <w:r w:rsidRPr="003A3383">
        <w:rPr>
          <w:rFonts w:cstheme="minorHAnsi"/>
        </w:rPr>
        <w:lastRenderedPageBreak/>
        <w:t>This environment demands that HPA adopt proactive security measures. Traditional reactive models are insufficient, and intelligence-driven approaches—incorporating threat analytics, behavioural monitoring, and predictive risk assessments—are essential.</w:t>
      </w:r>
    </w:p>
    <w:p w14:paraId="341C716D" w14:textId="37ACFB01" w:rsidR="003A3383" w:rsidRDefault="003A3383" w:rsidP="003A3383">
      <w:pPr>
        <w:rPr>
          <w:rFonts w:cstheme="minorHAnsi"/>
        </w:rPr>
      </w:pPr>
    </w:p>
    <w:p w14:paraId="02263799" w14:textId="77777777" w:rsidR="003A3383" w:rsidRPr="003A3383" w:rsidRDefault="003A3383" w:rsidP="003A3383">
      <w:pPr>
        <w:rPr>
          <w:rFonts w:cstheme="minorHAnsi"/>
        </w:rPr>
      </w:pPr>
    </w:p>
    <w:p w14:paraId="2B89E39D" w14:textId="63EDDA1F" w:rsidR="003A3383" w:rsidRPr="003A3383" w:rsidRDefault="003A3383" w:rsidP="003A3383">
      <w:pPr>
        <w:rPr>
          <w:rFonts w:cstheme="minorHAnsi"/>
          <w:b/>
        </w:rPr>
      </w:pPr>
      <w:r w:rsidRPr="003A3383">
        <w:rPr>
          <w:rFonts w:cstheme="minorHAnsi"/>
          <w:b/>
        </w:rPr>
        <w:t>3. Security Policies</w:t>
      </w:r>
    </w:p>
    <w:p w14:paraId="03595C04" w14:textId="77777777" w:rsidR="003A3383" w:rsidRPr="003A3383" w:rsidRDefault="003A3383" w:rsidP="003A3383">
      <w:pPr>
        <w:rPr>
          <w:rFonts w:cstheme="minorHAnsi"/>
        </w:rPr>
      </w:pPr>
      <w:r w:rsidRPr="003A3383">
        <w:rPr>
          <w:rFonts w:cstheme="minorHAnsi"/>
        </w:rPr>
        <w:t>Robust security policies are essential for mitigating risk, guiding employee behaviour, and ensuring compliance with regulatory standards.</w:t>
      </w:r>
    </w:p>
    <w:p w14:paraId="162BC811" w14:textId="77777777" w:rsidR="003A3383" w:rsidRPr="003A3383" w:rsidRDefault="003A3383" w:rsidP="003A3383">
      <w:pPr>
        <w:rPr>
          <w:rFonts w:cstheme="minorHAnsi"/>
        </w:rPr>
      </w:pPr>
      <w:r w:rsidRPr="003A3383">
        <w:rPr>
          <w:rFonts w:cstheme="minorHAnsi"/>
        </w:rPr>
        <w:t>3.1 Identity and Access Management</w:t>
      </w:r>
    </w:p>
    <w:p w14:paraId="28A6FA03" w14:textId="77777777" w:rsidR="003A3383" w:rsidRPr="003A3383" w:rsidRDefault="003A3383" w:rsidP="003A3383">
      <w:pPr>
        <w:rPr>
          <w:rFonts w:cstheme="minorHAnsi"/>
        </w:rPr>
      </w:pPr>
      <w:r w:rsidRPr="003A3383">
        <w:rPr>
          <w:rFonts w:cstheme="minorHAnsi"/>
        </w:rPr>
        <w:t>HPA should implement Role-Based Access Control (RBAC), limiting access to data based on job responsibilities. Multi-Factor Authentication (MFA) is critical for preventing unauthorised access and mitigating credential theft. Privileged accounts require enhanced monitoring to prevent misuse.</w:t>
      </w:r>
    </w:p>
    <w:p w14:paraId="28D203A8" w14:textId="77777777" w:rsidR="003A3383" w:rsidRPr="003A3383" w:rsidRDefault="003A3383" w:rsidP="003A3383">
      <w:pPr>
        <w:rPr>
          <w:rFonts w:cstheme="minorHAnsi"/>
        </w:rPr>
      </w:pPr>
      <w:r w:rsidRPr="003A3383">
        <w:rPr>
          <w:rFonts w:cstheme="minorHAnsi"/>
        </w:rPr>
        <w:t>3.2 Data Security and Information Handling</w:t>
      </w:r>
    </w:p>
    <w:p w14:paraId="1BE31136" w14:textId="77777777" w:rsidR="003A3383" w:rsidRPr="003A3383" w:rsidRDefault="003A3383" w:rsidP="003A3383">
      <w:pPr>
        <w:rPr>
          <w:rFonts w:cstheme="minorHAnsi"/>
        </w:rPr>
      </w:pPr>
      <w:r w:rsidRPr="003A3383">
        <w:rPr>
          <w:rFonts w:cstheme="minorHAnsi"/>
        </w:rPr>
        <w:t>All sensitive patient information should be encrypted both at rest and in transit. Data classification schemes allow the organisation to prioritise protection measures based on the sensitivity of the information. Compliance with UK GDPR ensures that patient privacy is preserved and legal accountability is maintained.</w:t>
      </w:r>
    </w:p>
    <w:p w14:paraId="7117FB89" w14:textId="77777777" w:rsidR="003A3383" w:rsidRPr="003A3383" w:rsidRDefault="003A3383" w:rsidP="003A3383">
      <w:pPr>
        <w:rPr>
          <w:rFonts w:cstheme="minorHAnsi"/>
        </w:rPr>
      </w:pPr>
      <w:r w:rsidRPr="003A3383">
        <w:rPr>
          <w:rFonts w:cstheme="minorHAnsi"/>
        </w:rPr>
        <w:t>3.3 Acceptable Use Policy</w:t>
      </w:r>
    </w:p>
    <w:p w14:paraId="4019BC71" w14:textId="77777777" w:rsidR="003A3383" w:rsidRPr="003A3383" w:rsidRDefault="003A3383" w:rsidP="003A3383">
      <w:pPr>
        <w:rPr>
          <w:rFonts w:cstheme="minorHAnsi"/>
        </w:rPr>
      </w:pPr>
      <w:r w:rsidRPr="003A3383">
        <w:rPr>
          <w:rFonts w:cstheme="minorHAnsi"/>
        </w:rPr>
        <w:t>Employees must follow strict guidelines on system usage, including prohibitions against installing unauthorised software, connecting to unsecured networks, and sharing credentials. These policies reduce the risk of malware infections and insider errors.</w:t>
      </w:r>
    </w:p>
    <w:p w14:paraId="365F16B0" w14:textId="77777777" w:rsidR="003A3383" w:rsidRPr="003A3383" w:rsidRDefault="003A3383" w:rsidP="003A3383">
      <w:pPr>
        <w:rPr>
          <w:rFonts w:cstheme="minorHAnsi"/>
        </w:rPr>
      </w:pPr>
      <w:r w:rsidRPr="003A3383">
        <w:rPr>
          <w:rFonts w:cstheme="minorHAnsi"/>
        </w:rPr>
        <w:t>3.4 Incident Response Policy</w:t>
      </w:r>
    </w:p>
    <w:p w14:paraId="78F63D65" w14:textId="77777777" w:rsidR="003A3383" w:rsidRPr="003A3383" w:rsidRDefault="003A3383" w:rsidP="003A3383">
      <w:pPr>
        <w:rPr>
          <w:rFonts w:cstheme="minorHAnsi"/>
        </w:rPr>
      </w:pPr>
      <w:r w:rsidRPr="003A3383">
        <w:rPr>
          <w:rFonts w:cstheme="minorHAnsi"/>
        </w:rPr>
        <w:t>An effective incident response plan defines procedures for detecting, reporting, and remediating cybersecurity incidents. Rapid containment and recovery are critical to limit operational impact and protect patient data.</w:t>
      </w:r>
    </w:p>
    <w:p w14:paraId="199E3545" w14:textId="77777777" w:rsidR="003A3383" w:rsidRPr="003A3383" w:rsidRDefault="003A3383" w:rsidP="003A3383">
      <w:pPr>
        <w:rPr>
          <w:rFonts w:cstheme="minorHAnsi"/>
        </w:rPr>
      </w:pPr>
      <w:r w:rsidRPr="003A3383">
        <w:rPr>
          <w:rFonts w:cstheme="minorHAnsi"/>
        </w:rPr>
        <w:t>Critical Assessment</w:t>
      </w:r>
    </w:p>
    <w:p w14:paraId="656E48FE" w14:textId="77777777" w:rsidR="003A3383" w:rsidRPr="003A3383" w:rsidRDefault="003A3383" w:rsidP="003A3383">
      <w:pPr>
        <w:rPr>
          <w:rFonts w:cstheme="minorHAnsi"/>
        </w:rPr>
      </w:pPr>
      <w:r w:rsidRPr="003A3383">
        <w:rPr>
          <w:rFonts w:cstheme="minorHAnsi"/>
        </w:rPr>
        <w:t>While policies are necessary, they are insufficient alone. Their effectiveness relies on enforcement, monitoring, and organisational culture. Training and accountability mechanisms ensure that employees adhere to established protocols.</w:t>
      </w:r>
    </w:p>
    <w:p w14:paraId="52F32990" w14:textId="36D5BA2B" w:rsidR="003A3383" w:rsidRPr="003A3383" w:rsidRDefault="003A3383" w:rsidP="003A3383">
      <w:pPr>
        <w:rPr>
          <w:rFonts w:cstheme="minorHAnsi"/>
        </w:rPr>
      </w:pPr>
    </w:p>
    <w:p w14:paraId="558E6BBA" w14:textId="77777777" w:rsidR="003A3383" w:rsidRPr="003A3383" w:rsidRDefault="003A3383" w:rsidP="003A3383">
      <w:pPr>
        <w:rPr>
          <w:rFonts w:cstheme="minorHAnsi"/>
          <w:b/>
        </w:rPr>
      </w:pPr>
      <w:r w:rsidRPr="003A3383">
        <w:rPr>
          <w:rFonts w:cstheme="minorHAnsi"/>
          <w:b/>
        </w:rPr>
        <w:t>4. Cybersecurity Controls and Risk Mitigation</w:t>
      </w:r>
    </w:p>
    <w:p w14:paraId="53C7A66C" w14:textId="77777777" w:rsidR="003A3383" w:rsidRPr="003A3383" w:rsidRDefault="003A3383" w:rsidP="003A3383">
      <w:pPr>
        <w:rPr>
          <w:rFonts w:cstheme="minorHAnsi"/>
        </w:rPr>
      </w:pPr>
      <w:r w:rsidRPr="003A3383">
        <w:rPr>
          <w:rFonts w:cstheme="minorHAnsi"/>
        </w:rPr>
        <w:t>4.1 Technical Safeguards</w:t>
      </w:r>
    </w:p>
    <w:p w14:paraId="2D484DA2" w14:textId="77777777" w:rsidR="003A3383" w:rsidRPr="003A3383" w:rsidRDefault="003A3383" w:rsidP="003A3383">
      <w:pPr>
        <w:rPr>
          <w:rFonts w:cstheme="minorHAnsi"/>
        </w:rPr>
      </w:pPr>
      <w:r w:rsidRPr="003A3383">
        <w:rPr>
          <w:rFonts w:cstheme="minorHAnsi"/>
        </w:rPr>
        <w:t>HPA should deploy layered technical controls:</w:t>
      </w:r>
    </w:p>
    <w:p w14:paraId="49D715DE" w14:textId="77777777" w:rsidR="003A3383" w:rsidRPr="003A3383" w:rsidRDefault="003A3383" w:rsidP="003A3383">
      <w:pPr>
        <w:rPr>
          <w:rFonts w:cstheme="minorHAnsi"/>
        </w:rPr>
      </w:pPr>
      <w:r w:rsidRPr="003A3383">
        <w:rPr>
          <w:rFonts w:cstheme="minorHAnsi"/>
        </w:rPr>
        <w:t xml:space="preserve">Firewalls and Intrusion Detection/Prevention Systems (IDS/IPS) monitor and block malicious traffic. </w:t>
      </w:r>
    </w:p>
    <w:p w14:paraId="5B6ED391" w14:textId="77777777" w:rsidR="003A3383" w:rsidRPr="003A3383" w:rsidRDefault="003A3383" w:rsidP="003A3383">
      <w:pPr>
        <w:rPr>
          <w:rFonts w:cstheme="minorHAnsi"/>
        </w:rPr>
      </w:pPr>
      <w:r w:rsidRPr="003A3383">
        <w:rPr>
          <w:rFonts w:cstheme="minorHAnsi"/>
        </w:rPr>
        <w:t xml:space="preserve">Endpoint Detection and Response (EDR) protects devices from malware and ransomware. </w:t>
      </w:r>
    </w:p>
    <w:p w14:paraId="45B74D6C" w14:textId="77777777" w:rsidR="003A3383" w:rsidRPr="003A3383" w:rsidRDefault="003A3383" w:rsidP="003A3383">
      <w:pPr>
        <w:rPr>
          <w:rFonts w:cstheme="minorHAnsi"/>
        </w:rPr>
      </w:pPr>
      <w:r w:rsidRPr="003A3383">
        <w:rPr>
          <w:rFonts w:cstheme="minorHAnsi"/>
        </w:rPr>
        <w:t xml:space="preserve">Encryption protocols secure sensitive information across all networks. </w:t>
      </w:r>
    </w:p>
    <w:p w14:paraId="242209B8" w14:textId="77777777" w:rsidR="003A3383" w:rsidRPr="003A3383" w:rsidRDefault="003A3383" w:rsidP="003A3383">
      <w:pPr>
        <w:rPr>
          <w:rFonts w:cstheme="minorHAnsi"/>
        </w:rPr>
      </w:pPr>
      <w:r w:rsidRPr="003A3383">
        <w:rPr>
          <w:rFonts w:cstheme="minorHAnsi"/>
        </w:rPr>
        <w:t xml:space="preserve">Zero Trust Architecture requires verification for every user and device attempting to access resources. </w:t>
      </w:r>
    </w:p>
    <w:p w14:paraId="48DB9762" w14:textId="77777777" w:rsidR="003A3383" w:rsidRPr="003A3383" w:rsidRDefault="003A3383" w:rsidP="003A3383">
      <w:pPr>
        <w:rPr>
          <w:rFonts w:cstheme="minorHAnsi"/>
        </w:rPr>
      </w:pPr>
      <w:r w:rsidRPr="003A3383">
        <w:rPr>
          <w:rFonts w:cstheme="minorHAnsi"/>
        </w:rPr>
        <w:t>4.2 Organisational Controls</w:t>
      </w:r>
    </w:p>
    <w:p w14:paraId="2B4B65A4" w14:textId="77777777" w:rsidR="003A3383" w:rsidRPr="003A3383" w:rsidRDefault="003A3383" w:rsidP="003A3383">
      <w:pPr>
        <w:rPr>
          <w:rFonts w:cstheme="minorHAnsi"/>
        </w:rPr>
      </w:pPr>
      <w:r w:rsidRPr="003A3383">
        <w:rPr>
          <w:rFonts w:cstheme="minorHAnsi"/>
        </w:rPr>
        <w:t>Human and procedural measures complement technical safeguards:</w:t>
      </w:r>
    </w:p>
    <w:p w14:paraId="068712A8" w14:textId="77777777" w:rsidR="003A3383" w:rsidRPr="003A3383" w:rsidRDefault="003A3383" w:rsidP="003A3383">
      <w:pPr>
        <w:rPr>
          <w:rFonts w:cstheme="minorHAnsi"/>
        </w:rPr>
      </w:pPr>
      <w:r w:rsidRPr="003A3383">
        <w:rPr>
          <w:rFonts w:cstheme="minorHAnsi"/>
        </w:rPr>
        <w:t xml:space="preserve">Regular risk assessments and audits identify vulnerabilities and gaps. </w:t>
      </w:r>
    </w:p>
    <w:p w14:paraId="06E374DA" w14:textId="77777777" w:rsidR="003A3383" w:rsidRPr="003A3383" w:rsidRDefault="003A3383" w:rsidP="003A3383">
      <w:pPr>
        <w:rPr>
          <w:rFonts w:cstheme="minorHAnsi"/>
        </w:rPr>
      </w:pPr>
      <w:r w:rsidRPr="003A3383">
        <w:rPr>
          <w:rFonts w:cstheme="minorHAnsi"/>
        </w:rPr>
        <w:t xml:space="preserve">Third-party vendor management ensures that external partners maintain adequate security standards. </w:t>
      </w:r>
    </w:p>
    <w:p w14:paraId="5F067D0D" w14:textId="77777777" w:rsidR="003A3383" w:rsidRPr="003A3383" w:rsidRDefault="003A3383" w:rsidP="003A3383">
      <w:pPr>
        <w:rPr>
          <w:rFonts w:cstheme="minorHAnsi"/>
        </w:rPr>
      </w:pPr>
      <w:r w:rsidRPr="003A3383">
        <w:rPr>
          <w:rFonts w:cstheme="minorHAnsi"/>
        </w:rPr>
        <w:t xml:space="preserve">Access management procedures control the assignment and revocation of privileges. </w:t>
      </w:r>
    </w:p>
    <w:p w14:paraId="16F83BDC" w14:textId="77777777" w:rsidR="003A3383" w:rsidRPr="003A3383" w:rsidRDefault="003A3383" w:rsidP="003A3383">
      <w:pPr>
        <w:rPr>
          <w:rFonts w:cstheme="minorHAnsi"/>
        </w:rPr>
      </w:pPr>
      <w:r w:rsidRPr="003A3383">
        <w:rPr>
          <w:rFonts w:cstheme="minorHAnsi"/>
        </w:rPr>
        <w:t>4.3 Implementation Approach</w:t>
      </w:r>
    </w:p>
    <w:p w14:paraId="4C1D1C1F" w14:textId="77777777" w:rsidR="003A3383" w:rsidRPr="003A3383" w:rsidRDefault="003A3383" w:rsidP="003A3383">
      <w:pPr>
        <w:rPr>
          <w:rFonts w:cstheme="minorHAnsi"/>
        </w:rPr>
      </w:pPr>
      <w:r w:rsidRPr="003A3383">
        <w:rPr>
          <w:rFonts w:cstheme="minorHAnsi"/>
        </w:rPr>
        <w:lastRenderedPageBreak/>
        <w:t>The adoption of security controls should follow a phased approach:</w:t>
      </w:r>
    </w:p>
    <w:p w14:paraId="13CCA9C1" w14:textId="77777777" w:rsidR="003A3383" w:rsidRPr="003A3383" w:rsidRDefault="003A3383" w:rsidP="003A3383">
      <w:pPr>
        <w:rPr>
          <w:rFonts w:cstheme="minorHAnsi"/>
        </w:rPr>
      </w:pPr>
      <w:r w:rsidRPr="003A3383">
        <w:rPr>
          <w:rFonts w:cstheme="minorHAnsi"/>
        </w:rPr>
        <w:t xml:space="preserve">Conduct comprehensive risk assessment and vulnerability analysis. </w:t>
      </w:r>
    </w:p>
    <w:p w14:paraId="2D991872" w14:textId="77777777" w:rsidR="003A3383" w:rsidRPr="003A3383" w:rsidRDefault="003A3383" w:rsidP="003A3383">
      <w:pPr>
        <w:rPr>
          <w:rFonts w:cstheme="minorHAnsi"/>
        </w:rPr>
      </w:pPr>
      <w:r w:rsidRPr="003A3383">
        <w:rPr>
          <w:rFonts w:cstheme="minorHAnsi"/>
        </w:rPr>
        <w:t xml:space="preserve">Deploy technical solutions and integrate with existing systems. </w:t>
      </w:r>
    </w:p>
    <w:p w14:paraId="654BA441" w14:textId="77777777" w:rsidR="003A3383" w:rsidRPr="003A3383" w:rsidRDefault="003A3383" w:rsidP="003A3383">
      <w:pPr>
        <w:rPr>
          <w:rFonts w:cstheme="minorHAnsi"/>
        </w:rPr>
      </w:pPr>
      <w:r w:rsidRPr="003A3383">
        <w:rPr>
          <w:rFonts w:cstheme="minorHAnsi"/>
        </w:rPr>
        <w:t xml:space="preserve">Implement monitoring and reporting mechanisms. </w:t>
      </w:r>
    </w:p>
    <w:p w14:paraId="21E93F76" w14:textId="77777777" w:rsidR="003A3383" w:rsidRPr="003A3383" w:rsidRDefault="003A3383" w:rsidP="003A3383">
      <w:pPr>
        <w:rPr>
          <w:rFonts w:cstheme="minorHAnsi"/>
        </w:rPr>
      </w:pPr>
      <w:r w:rsidRPr="003A3383">
        <w:rPr>
          <w:rFonts w:cstheme="minorHAnsi"/>
        </w:rPr>
        <w:t xml:space="preserve">Continuously update and improve security measures. </w:t>
      </w:r>
    </w:p>
    <w:p w14:paraId="0C345049" w14:textId="77777777" w:rsidR="003A3383" w:rsidRPr="003A3383" w:rsidRDefault="003A3383" w:rsidP="003A3383">
      <w:pPr>
        <w:rPr>
          <w:rFonts w:cstheme="minorHAnsi"/>
        </w:rPr>
      </w:pPr>
      <w:r w:rsidRPr="003A3383">
        <w:rPr>
          <w:rFonts w:cstheme="minorHAnsi"/>
        </w:rPr>
        <w:t>Evaluation</w:t>
      </w:r>
    </w:p>
    <w:p w14:paraId="4DF8BFC2" w14:textId="77777777" w:rsidR="003A3383" w:rsidRPr="003A3383" w:rsidRDefault="003A3383" w:rsidP="003A3383">
      <w:pPr>
        <w:rPr>
          <w:rFonts w:cstheme="minorHAnsi"/>
        </w:rPr>
      </w:pPr>
      <w:r w:rsidRPr="003A3383">
        <w:rPr>
          <w:rFonts w:cstheme="minorHAnsi"/>
        </w:rPr>
        <w:t>While advanced security technologies are effective, implementation requires significant investment in both financial and human resources. Smaller organisations may face challenges due to cost constraints and skill gaps.</w:t>
      </w:r>
    </w:p>
    <w:p w14:paraId="5AE15B01" w14:textId="4053D478" w:rsidR="003A3383" w:rsidRPr="003A3383" w:rsidRDefault="003A3383" w:rsidP="003A3383">
      <w:pPr>
        <w:rPr>
          <w:rFonts w:cstheme="minorHAnsi"/>
        </w:rPr>
      </w:pPr>
    </w:p>
    <w:p w14:paraId="126D13ED" w14:textId="77777777" w:rsidR="003A3383" w:rsidRPr="003A3383" w:rsidRDefault="003A3383" w:rsidP="003A3383">
      <w:pPr>
        <w:rPr>
          <w:rFonts w:cstheme="minorHAnsi"/>
          <w:b/>
        </w:rPr>
      </w:pPr>
      <w:r w:rsidRPr="003A3383">
        <w:rPr>
          <w:rFonts w:cstheme="minorHAnsi"/>
          <w:b/>
        </w:rPr>
        <w:t>5. Monitoring and Incident Management</w:t>
      </w:r>
    </w:p>
    <w:p w14:paraId="7DA22769" w14:textId="77777777" w:rsidR="003A3383" w:rsidRPr="003A3383" w:rsidRDefault="003A3383" w:rsidP="003A3383">
      <w:pPr>
        <w:rPr>
          <w:rFonts w:cstheme="minorHAnsi"/>
        </w:rPr>
      </w:pPr>
      <w:r w:rsidRPr="003A3383">
        <w:rPr>
          <w:rFonts w:cstheme="minorHAnsi"/>
        </w:rPr>
        <w:t>5.1 Security Monitoring</w:t>
      </w:r>
    </w:p>
    <w:p w14:paraId="50CEEFD0" w14:textId="77777777" w:rsidR="003A3383" w:rsidRPr="003A3383" w:rsidRDefault="003A3383" w:rsidP="003A3383">
      <w:pPr>
        <w:rPr>
          <w:rFonts w:cstheme="minorHAnsi"/>
        </w:rPr>
      </w:pPr>
      <w:r w:rsidRPr="003A3383">
        <w:rPr>
          <w:rFonts w:cstheme="minorHAnsi"/>
        </w:rPr>
        <w:t>Continuous monitoring enables early threat detection. Security Information and Event Management (SIEM) tools collect and correlate data from multiple sources to identify anomalies. AI can enhance threat detection by identifying unusual patterns that humans may miss.</w:t>
      </w:r>
    </w:p>
    <w:p w14:paraId="2DD2E464" w14:textId="77777777" w:rsidR="003A3383" w:rsidRPr="003A3383" w:rsidRDefault="003A3383" w:rsidP="003A3383">
      <w:pPr>
        <w:rPr>
          <w:rFonts w:cstheme="minorHAnsi"/>
        </w:rPr>
      </w:pPr>
      <w:r w:rsidRPr="003A3383">
        <w:rPr>
          <w:rFonts w:cstheme="minorHAnsi"/>
        </w:rPr>
        <w:t>5.2 Incident Response Process</w:t>
      </w:r>
    </w:p>
    <w:p w14:paraId="0E90A467" w14:textId="77777777" w:rsidR="003A3383" w:rsidRPr="003A3383" w:rsidRDefault="003A3383" w:rsidP="003A3383">
      <w:pPr>
        <w:rPr>
          <w:rFonts w:cstheme="minorHAnsi"/>
        </w:rPr>
      </w:pPr>
      <w:r w:rsidRPr="003A3383">
        <w:rPr>
          <w:rFonts w:cstheme="minorHAnsi"/>
        </w:rPr>
        <w:t>An effective incident response process should include:</w:t>
      </w:r>
    </w:p>
    <w:p w14:paraId="5DFFAF40" w14:textId="77777777" w:rsidR="003A3383" w:rsidRPr="003A3383" w:rsidRDefault="003A3383" w:rsidP="003A3383">
      <w:pPr>
        <w:rPr>
          <w:rFonts w:cstheme="minorHAnsi"/>
        </w:rPr>
      </w:pPr>
      <w:r w:rsidRPr="003A3383">
        <w:rPr>
          <w:rFonts w:cstheme="minorHAnsi"/>
        </w:rPr>
        <w:t xml:space="preserve">Early detection of potential threats. </w:t>
      </w:r>
    </w:p>
    <w:p w14:paraId="34F30E0E" w14:textId="77777777" w:rsidR="003A3383" w:rsidRPr="003A3383" w:rsidRDefault="003A3383" w:rsidP="003A3383">
      <w:pPr>
        <w:rPr>
          <w:rFonts w:cstheme="minorHAnsi"/>
        </w:rPr>
      </w:pPr>
      <w:r w:rsidRPr="003A3383">
        <w:rPr>
          <w:rFonts w:cstheme="minorHAnsi"/>
        </w:rPr>
        <w:t xml:space="preserve">Containment to prevent further damage. </w:t>
      </w:r>
    </w:p>
    <w:p w14:paraId="6B6F06D3" w14:textId="77777777" w:rsidR="003A3383" w:rsidRPr="003A3383" w:rsidRDefault="003A3383" w:rsidP="003A3383">
      <w:pPr>
        <w:rPr>
          <w:rFonts w:cstheme="minorHAnsi"/>
        </w:rPr>
      </w:pPr>
      <w:r w:rsidRPr="003A3383">
        <w:rPr>
          <w:rFonts w:cstheme="minorHAnsi"/>
        </w:rPr>
        <w:t xml:space="preserve">Eradication of malicious elements. </w:t>
      </w:r>
    </w:p>
    <w:p w14:paraId="1D65C165" w14:textId="77777777" w:rsidR="003A3383" w:rsidRPr="003A3383" w:rsidRDefault="003A3383" w:rsidP="003A3383">
      <w:pPr>
        <w:rPr>
          <w:rFonts w:cstheme="minorHAnsi"/>
        </w:rPr>
      </w:pPr>
      <w:r w:rsidRPr="003A3383">
        <w:rPr>
          <w:rFonts w:cstheme="minorHAnsi"/>
        </w:rPr>
        <w:t xml:space="preserve">System recovery to restore normal operations. </w:t>
      </w:r>
    </w:p>
    <w:p w14:paraId="63B8F32A" w14:textId="77777777" w:rsidR="003A3383" w:rsidRPr="003A3383" w:rsidRDefault="003A3383" w:rsidP="003A3383">
      <w:pPr>
        <w:rPr>
          <w:rFonts w:cstheme="minorHAnsi"/>
        </w:rPr>
      </w:pPr>
      <w:r w:rsidRPr="003A3383">
        <w:rPr>
          <w:rFonts w:cstheme="minorHAnsi"/>
        </w:rPr>
        <w:t xml:space="preserve">Post-incident review to improve future resilience. </w:t>
      </w:r>
    </w:p>
    <w:p w14:paraId="49558A4B" w14:textId="77777777" w:rsidR="003A3383" w:rsidRPr="003A3383" w:rsidRDefault="003A3383" w:rsidP="003A3383">
      <w:pPr>
        <w:rPr>
          <w:rFonts w:cstheme="minorHAnsi"/>
        </w:rPr>
      </w:pPr>
      <w:r w:rsidRPr="003A3383">
        <w:rPr>
          <w:rFonts w:cstheme="minorHAnsi"/>
        </w:rPr>
        <w:t>Critical Perspective</w:t>
      </w:r>
    </w:p>
    <w:p w14:paraId="71A738A2" w14:textId="77777777" w:rsidR="003A3383" w:rsidRPr="003A3383" w:rsidRDefault="003A3383" w:rsidP="003A3383">
      <w:pPr>
        <w:rPr>
          <w:rFonts w:cstheme="minorHAnsi"/>
        </w:rPr>
      </w:pPr>
      <w:r w:rsidRPr="003A3383">
        <w:rPr>
          <w:rFonts w:cstheme="minorHAnsi"/>
        </w:rPr>
        <w:t>Many organisations fail in incident management due to delayed detection or untested procedures. Regular simulation exercises and penetration testing improve preparedness and minimise response times.</w:t>
      </w:r>
    </w:p>
    <w:p w14:paraId="37349371" w14:textId="6B0AD90E" w:rsidR="003A3383" w:rsidRPr="003A3383" w:rsidRDefault="003A3383" w:rsidP="003A3383">
      <w:pPr>
        <w:rPr>
          <w:rFonts w:cstheme="minorHAnsi"/>
        </w:rPr>
      </w:pPr>
    </w:p>
    <w:p w14:paraId="770921CD" w14:textId="77777777" w:rsidR="003A3383" w:rsidRPr="003A3383" w:rsidRDefault="003A3383" w:rsidP="003A3383">
      <w:pPr>
        <w:rPr>
          <w:rFonts w:cstheme="minorHAnsi"/>
          <w:b/>
        </w:rPr>
      </w:pPr>
      <w:r w:rsidRPr="003A3383">
        <w:rPr>
          <w:rFonts w:cstheme="minorHAnsi"/>
          <w:b/>
        </w:rPr>
        <w:t>6. Human Factors and Security Awareness</w:t>
      </w:r>
    </w:p>
    <w:p w14:paraId="3462A7D0" w14:textId="77777777" w:rsidR="003A3383" w:rsidRPr="003A3383" w:rsidRDefault="003A3383" w:rsidP="003A3383">
      <w:pPr>
        <w:rPr>
          <w:rFonts w:cstheme="minorHAnsi"/>
        </w:rPr>
      </w:pPr>
      <w:r w:rsidRPr="003A3383">
        <w:rPr>
          <w:rFonts w:cstheme="minorHAnsi"/>
        </w:rPr>
        <w:t>6.1 Employee Training Programmes</w:t>
      </w:r>
    </w:p>
    <w:p w14:paraId="47CCB798" w14:textId="77777777" w:rsidR="003A3383" w:rsidRPr="003A3383" w:rsidRDefault="003A3383" w:rsidP="003A3383">
      <w:pPr>
        <w:rPr>
          <w:rFonts w:cstheme="minorHAnsi"/>
        </w:rPr>
      </w:pPr>
      <w:r w:rsidRPr="003A3383">
        <w:rPr>
          <w:rFonts w:cstheme="minorHAnsi"/>
        </w:rPr>
        <w:t>Human error remains one of the leading causes of security breaches. Training should cover:</w:t>
      </w:r>
    </w:p>
    <w:p w14:paraId="13AC24AD" w14:textId="77777777" w:rsidR="003A3383" w:rsidRPr="003A3383" w:rsidRDefault="003A3383" w:rsidP="003A3383">
      <w:pPr>
        <w:rPr>
          <w:rFonts w:cstheme="minorHAnsi"/>
        </w:rPr>
      </w:pPr>
      <w:r w:rsidRPr="003A3383">
        <w:rPr>
          <w:rFonts w:cstheme="minorHAnsi"/>
        </w:rPr>
        <w:t xml:space="preserve">Recognising phishing and social engineering attacks. </w:t>
      </w:r>
    </w:p>
    <w:p w14:paraId="4E07CE40" w14:textId="77777777" w:rsidR="003A3383" w:rsidRPr="003A3383" w:rsidRDefault="003A3383" w:rsidP="003A3383">
      <w:pPr>
        <w:rPr>
          <w:rFonts w:cstheme="minorHAnsi"/>
        </w:rPr>
      </w:pPr>
      <w:r w:rsidRPr="003A3383">
        <w:rPr>
          <w:rFonts w:cstheme="minorHAnsi"/>
        </w:rPr>
        <w:t xml:space="preserve">Secure password management. </w:t>
      </w:r>
    </w:p>
    <w:p w14:paraId="1C803914" w14:textId="77777777" w:rsidR="003A3383" w:rsidRPr="003A3383" w:rsidRDefault="003A3383" w:rsidP="003A3383">
      <w:pPr>
        <w:rPr>
          <w:rFonts w:cstheme="minorHAnsi"/>
        </w:rPr>
      </w:pPr>
      <w:r w:rsidRPr="003A3383">
        <w:rPr>
          <w:rFonts w:cstheme="minorHAnsi"/>
        </w:rPr>
        <w:t xml:space="preserve">Proper handling of sensitive data. </w:t>
      </w:r>
    </w:p>
    <w:p w14:paraId="7E1A8735" w14:textId="77777777" w:rsidR="003A3383" w:rsidRPr="003A3383" w:rsidRDefault="003A3383" w:rsidP="003A3383">
      <w:pPr>
        <w:rPr>
          <w:rFonts w:cstheme="minorHAnsi"/>
        </w:rPr>
      </w:pPr>
      <w:r w:rsidRPr="003A3383">
        <w:rPr>
          <w:rFonts w:cstheme="minorHAnsi"/>
        </w:rPr>
        <w:t xml:space="preserve">Reporting suspicious activity. </w:t>
      </w:r>
    </w:p>
    <w:p w14:paraId="5AC1FF61" w14:textId="77777777" w:rsidR="003A3383" w:rsidRPr="003A3383" w:rsidRDefault="003A3383" w:rsidP="003A3383">
      <w:pPr>
        <w:rPr>
          <w:rFonts w:cstheme="minorHAnsi"/>
        </w:rPr>
      </w:pPr>
      <w:r w:rsidRPr="003A3383">
        <w:rPr>
          <w:rFonts w:cstheme="minorHAnsi"/>
        </w:rPr>
        <w:t>6.2 Continuous Awareness</w:t>
      </w:r>
    </w:p>
    <w:p w14:paraId="5F6F0148" w14:textId="77777777" w:rsidR="003A3383" w:rsidRPr="003A3383" w:rsidRDefault="003A3383" w:rsidP="003A3383">
      <w:pPr>
        <w:rPr>
          <w:rFonts w:cstheme="minorHAnsi"/>
        </w:rPr>
      </w:pPr>
      <w:r w:rsidRPr="003A3383">
        <w:rPr>
          <w:rFonts w:cstheme="minorHAnsi"/>
        </w:rPr>
        <w:t>Security awareness must be ongoing. Cybersecurity threats evolve rapidly, making periodic updates and refresher sessions essential to maintain employee vigilance.</w:t>
      </w:r>
    </w:p>
    <w:p w14:paraId="40910737" w14:textId="77777777" w:rsidR="003A3383" w:rsidRPr="003A3383" w:rsidRDefault="003A3383" w:rsidP="003A3383">
      <w:pPr>
        <w:rPr>
          <w:rFonts w:cstheme="minorHAnsi"/>
        </w:rPr>
      </w:pPr>
      <w:r w:rsidRPr="003A3383">
        <w:rPr>
          <w:rFonts w:cstheme="minorHAnsi"/>
        </w:rPr>
        <w:t>Evaluation</w:t>
      </w:r>
    </w:p>
    <w:p w14:paraId="16CE9D94" w14:textId="77777777" w:rsidR="003A3383" w:rsidRPr="003A3383" w:rsidRDefault="003A3383" w:rsidP="003A3383">
      <w:pPr>
        <w:rPr>
          <w:rFonts w:cstheme="minorHAnsi"/>
        </w:rPr>
      </w:pPr>
      <w:r w:rsidRPr="003A3383">
        <w:rPr>
          <w:rFonts w:cstheme="minorHAnsi"/>
        </w:rPr>
        <w:t>Interactive and scenario-based training is more effective than theoretical sessions. Engaged employees act as a frontline defence against potential threats.</w:t>
      </w:r>
    </w:p>
    <w:p w14:paraId="0F7FED04" w14:textId="1A35E9A5" w:rsidR="003A3383" w:rsidRPr="003A3383" w:rsidRDefault="003A3383" w:rsidP="003A3383">
      <w:pPr>
        <w:rPr>
          <w:rFonts w:cstheme="minorHAnsi"/>
        </w:rPr>
      </w:pPr>
    </w:p>
    <w:p w14:paraId="39B47969" w14:textId="77777777" w:rsidR="003A3383" w:rsidRPr="003A3383" w:rsidRDefault="003A3383" w:rsidP="003A3383">
      <w:pPr>
        <w:rPr>
          <w:rFonts w:cstheme="minorHAnsi"/>
          <w:b/>
        </w:rPr>
      </w:pPr>
      <w:r w:rsidRPr="003A3383">
        <w:rPr>
          <w:rFonts w:cstheme="minorHAnsi"/>
          <w:b/>
        </w:rPr>
        <w:t>7. Emerging Trends in Cybersecurity</w:t>
      </w:r>
    </w:p>
    <w:p w14:paraId="5BA28B82" w14:textId="77777777" w:rsidR="003A3383" w:rsidRPr="003A3383" w:rsidRDefault="003A3383" w:rsidP="003A3383">
      <w:pPr>
        <w:rPr>
          <w:rFonts w:cstheme="minorHAnsi"/>
        </w:rPr>
      </w:pPr>
      <w:r w:rsidRPr="003A3383">
        <w:rPr>
          <w:rFonts w:cstheme="minorHAnsi"/>
        </w:rPr>
        <w:t>7.1 Artificial Intelligence and Machine Learning</w:t>
      </w:r>
    </w:p>
    <w:p w14:paraId="05CED651" w14:textId="77777777" w:rsidR="003A3383" w:rsidRPr="003A3383" w:rsidRDefault="003A3383" w:rsidP="003A3383">
      <w:pPr>
        <w:rPr>
          <w:rFonts w:cstheme="minorHAnsi"/>
        </w:rPr>
      </w:pPr>
      <w:r w:rsidRPr="003A3383">
        <w:rPr>
          <w:rFonts w:cstheme="minorHAnsi"/>
        </w:rPr>
        <w:t>AI-driven systems improve detection, predict potential threats, and automate responses to known attack vectors. This reduces reliance on manual monitoring and accelerates response times.</w:t>
      </w:r>
    </w:p>
    <w:p w14:paraId="6B009DF7" w14:textId="77777777" w:rsidR="003A3383" w:rsidRPr="003A3383" w:rsidRDefault="003A3383" w:rsidP="003A3383">
      <w:pPr>
        <w:rPr>
          <w:rFonts w:cstheme="minorHAnsi"/>
        </w:rPr>
      </w:pPr>
      <w:r w:rsidRPr="003A3383">
        <w:rPr>
          <w:rFonts w:cstheme="minorHAnsi"/>
        </w:rPr>
        <w:lastRenderedPageBreak/>
        <w:t>7.2 Zero Trust Security Model</w:t>
      </w:r>
    </w:p>
    <w:p w14:paraId="11B903F2" w14:textId="77777777" w:rsidR="003A3383" w:rsidRPr="003A3383" w:rsidRDefault="003A3383" w:rsidP="003A3383">
      <w:pPr>
        <w:rPr>
          <w:rFonts w:cstheme="minorHAnsi"/>
        </w:rPr>
      </w:pPr>
      <w:r w:rsidRPr="003A3383">
        <w:rPr>
          <w:rFonts w:cstheme="minorHAnsi"/>
        </w:rPr>
        <w:t>Zero trust eliminates implicit trust within the network, requiring continuous verification of users, devices, and applications. This approach reduces the likelihood of insider or lateral movement attacks.</w:t>
      </w:r>
    </w:p>
    <w:p w14:paraId="01D90E18" w14:textId="77777777" w:rsidR="003A3383" w:rsidRPr="003A3383" w:rsidRDefault="003A3383" w:rsidP="003A3383">
      <w:pPr>
        <w:rPr>
          <w:rFonts w:cstheme="minorHAnsi"/>
        </w:rPr>
      </w:pPr>
      <w:r w:rsidRPr="003A3383">
        <w:rPr>
          <w:rFonts w:cstheme="minorHAnsi"/>
        </w:rPr>
        <w:t>7.3 Cloud Security Evolution</w:t>
      </w:r>
    </w:p>
    <w:p w14:paraId="7EFE6484" w14:textId="77777777" w:rsidR="003A3383" w:rsidRPr="003A3383" w:rsidRDefault="003A3383" w:rsidP="003A3383">
      <w:pPr>
        <w:rPr>
          <w:rFonts w:cstheme="minorHAnsi"/>
        </w:rPr>
      </w:pPr>
      <w:r w:rsidRPr="003A3383">
        <w:rPr>
          <w:rFonts w:cstheme="minorHAnsi"/>
        </w:rPr>
        <w:t>As organisations increasingly rely on cloud infrastructure, traditional perimeter security models are inadequate. Cloud security strategies must protect data distributed across multiple platforms and third-party services.</w:t>
      </w:r>
    </w:p>
    <w:p w14:paraId="006305D5" w14:textId="77777777" w:rsidR="003A3383" w:rsidRPr="003A3383" w:rsidRDefault="003A3383" w:rsidP="003A3383">
      <w:pPr>
        <w:rPr>
          <w:rFonts w:cstheme="minorHAnsi"/>
        </w:rPr>
      </w:pPr>
      <w:r w:rsidRPr="003A3383">
        <w:rPr>
          <w:rFonts w:cstheme="minorHAnsi"/>
        </w:rPr>
        <w:t>7.4 Ransomware-as-a-Service (RaaS)</w:t>
      </w:r>
    </w:p>
    <w:p w14:paraId="71E379BE" w14:textId="77777777" w:rsidR="003A3383" w:rsidRPr="003A3383" w:rsidRDefault="003A3383" w:rsidP="003A3383">
      <w:pPr>
        <w:rPr>
          <w:rFonts w:cstheme="minorHAnsi"/>
        </w:rPr>
      </w:pPr>
      <w:r w:rsidRPr="003A3383">
        <w:rPr>
          <w:rFonts w:cstheme="minorHAnsi"/>
        </w:rPr>
        <w:t>RaaS has lowered barriers for cybercriminals, making sophisticated attacks accessible to a wider pool of attackers. This trend underscores the need for proactive, preventive cybersecurity strategies.</w:t>
      </w:r>
    </w:p>
    <w:p w14:paraId="3EC26529" w14:textId="77777777" w:rsidR="003A3383" w:rsidRPr="003A3383" w:rsidRDefault="003A3383" w:rsidP="003A3383">
      <w:pPr>
        <w:rPr>
          <w:rFonts w:cstheme="minorHAnsi"/>
        </w:rPr>
      </w:pPr>
      <w:r w:rsidRPr="003A3383">
        <w:rPr>
          <w:rFonts w:cstheme="minorHAnsi"/>
        </w:rPr>
        <w:t>Analysis</w:t>
      </w:r>
    </w:p>
    <w:p w14:paraId="42AFB6C7" w14:textId="77777777" w:rsidR="003A3383" w:rsidRPr="003A3383" w:rsidRDefault="003A3383" w:rsidP="003A3383">
      <w:pPr>
        <w:rPr>
          <w:rFonts w:cstheme="minorHAnsi"/>
        </w:rPr>
      </w:pPr>
      <w:r w:rsidRPr="003A3383">
        <w:rPr>
          <w:rFonts w:cstheme="minorHAnsi"/>
        </w:rPr>
        <w:t>These trends highlight the need for adaptive, intelligence-driven cybersecurity. However, implementing advanced technologies increases operational complexity and requires specialised expertise.</w:t>
      </w:r>
    </w:p>
    <w:p w14:paraId="6A03C4CF" w14:textId="215126A6" w:rsidR="003A3383" w:rsidRPr="003A3383" w:rsidRDefault="003A3383" w:rsidP="003A3383">
      <w:pPr>
        <w:rPr>
          <w:rFonts w:cstheme="minorHAnsi"/>
        </w:rPr>
      </w:pPr>
    </w:p>
    <w:p w14:paraId="2DA23535" w14:textId="77777777" w:rsidR="003A3383" w:rsidRPr="003A3383" w:rsidRDefault="003A3383" w:rsidP="003A3383">
      <w:pPr>
        <w:rPr>
          <w:rFonts w:cstheme="minorHAnsi"/>
          <w:b/>
        </w:rPr>
      </w:pPr>
      <w:r w:rsidRPr="003A3383">
        <w:rPr>
          <w:rFonts w:cstheme="minorHAnsi"/>
          <w:b/>
        </w:rPr>
        <w:t>8. Key Challenges in Cybersecurity</w:t>
      </w:r>
    </w:p>
    <w:p w14:paraId="42DFFD55" w14:textId="77777777" w:rsidR="003A3383" w:rsidRPr="003A3383" w:rsidRDefault="003A3383" w:rsidP="003A3383">
      <w:pPr>
        <w:rPr>
          <w:rFonts w:cstheme="minorHAnsi"/>
        </w:rPr>
      </w:pPr>
      <w:r w:rsidRPr="003A3383">
        <w:rPr>
          <w:rFonts w:cstheme="minorHAnsi"/>
        </w:rPr>
        <w:t>HPA faces several ongoing challenges:</w:t>
      </w:r>
    </w:p>
    <w:p w14:paraId="26067FDF" w14:textId="77777777" w:rsidR="003A3383" w:rsidRPr="003A3383" w:rsidRDefault="003A3383" w:rsidP="003A3383">
      <w:pPr>
        <w:rPr>
          <w:rFonts w:cstheme="minorHAnsi"/>
        </w:rPr>
      </w:pPr>
      <w:r w:rsidRPr="003A3383">
        <w:rPr>
          <w:rFonts w:cstheme="minorHAnsi"/>
        </w:rPr>
        <w:t xml:space="preserve">Shortage of skilled cybersecurity professionals, limiting capacity to implement and maintain security measures. </w:t>
      </w:r>
    </w:p>
    <w:p w14:paraId="62644741" w14:textId="77777777" w:rsidR="003A3383" w:rsidRPr="003A3383" w:rsidRDefault="003A3383" w:rsidP="003A3383">
      <w:pPr>
        <w:rPr>
          <w:rFonts w:cstheme="minorHAnsi"/>
        </w:rPr>
      </w:pPr>
      <w:r w:rsidRPr="003A3383">
        <w:rPr>
          <w:rFonts w:cstheme="minorHAnsi"/>
        </w:rPr>
        <w:t xml:space="preserve">High cost of advanced security solutions, which may strain budgets. </w:t>
      </w:r>
    </w:p>
    <w:p w14:paraId="3C0E8020" w14:textId="77777777" w:rsidR="003A3383" w:rsidRPr="003A3383" w:rsidRDefault="003A3383" w:rsidP="003A3383">
      <w:pPr>
        <w:rPr>
          <w:rFonts w:cstheme="minorHAnsi"/>
        </w:rPr>
      </w:pPr>
      <w:r w:rsidRPr="003A3383">
        <w:rPr>
          <w:rFonts w:cstheme="minorHAnsi"/>
        </w:rPr>
        <w:t xml:space="preserve">Rapidly evolving cyber threats, requiring constant monitoring and adaptation. </w:t>
      </w:r>
    </w:p>
    <w:p w14:paraId="13561A9A" w14:textId="77777777" w:rsidR="003A3383" w:rsidRPr="003A3383" w:rsidRDefault="003A3383" w:rsidP="003A3383">
      <w:pPr>
        <w:rPr>
          <w:rFonts w:cstheme="minorHAnsi"/>
        </w:rPr>
      </w:pPr>
      <w:r w:rsidRPr="003A3383">
        <w:rPr>
          <w:rFonts w:cstheme="minorHAnsi"/>
        </w:rPr>
        <w:t xml:space="preserve">Human-related vulnerabilities, including insider threats and poor adherence to policies. </w:t>
      </w:r>
    </w:p>
    <w:p w14:paraId="69474AA7" w14:textId="77777777" w:rsidR="003A3383" w:rsidRPr="003A3383" w:rsidRDefault="003A3383" w:rsidP="003A3383">
      <w:pPr>
        <w:rPr>
          <w:rFonts w:cstheme="minorHAnsi"/>
        </w:rPr>
      </w:pPr>
      <w:r w:rsidRPr="003A3383">
        <w:rPr>
          <w:rFonts w:cstheme="minorHAnsi"/>
        </w:rPr>
        <w:t>Reflection</w:t>
      </w:r>
    </w:p>
    <w:p w14:paraId="6F07D829" w14:textId="77777777" w:rsidR="003A3383" w:rsidRPr="003A3383" w:rsidRDefault="003A3383" w:rsidP="003A3383">
      <w:pPr>
        <w:rPr>
          <w:rFonts w:cstheme="minorHAnsi"/>
        </w:rPr>
      </w:pPr>
      <w:r w:rsidRPr="003A3383">
        <w:rPr>
          <w:rFonts w:cstheme="minorHAnsi"/>
        </w:rPr>
        <w:t>Cybersecurity is not purely a technical concern; it is also an organisational and behavioural issue. A comprehensive strategy requires management commitment, workforce engagement, and ongoing evaluation.</w:t>
      </w:r>
    </w:p>
    <w:p w14:paraId="1AFC8187" w14:textId="414481A0" w:rsidR="003A3383" w:rsidRPr="003A3383" w:rsidRDefault="003A3383" w:rsidP="003A3383">
      <w:pPr>
        <w:rPr>
          <w:rFonts w:cstheme="minorHAnsi"/>
        </w:rPr>
      </w:pPr>
    </w:p>
    <w:p w14:paraId="6401C96B" w14:textId="77777777" w:rsidR="003A3383" w:rsidRPr="003A3383" w:rsidRDefault="003A3383" w:rsidP="003A3383">
      <w:pPr>
        <w:rPr>
          <w:rFonts w:cstheme="minorHAnsi"/>
          <w:b/>
        </w:rPr>
      </w:pPr>
      <w:r w:rsidRPr="003A3383">
        <w:rPr>
          <w:rFonts w:cstheme="minorHAnsi"/>
          <w:b/>
        </w:rPr>
        <w:t>9. Proposed Cybersecurity Framework</w:t>
      </w:r>
    </w:p>
    <w:p w14:paraId="3399029C" w14:textId="77777777" w:rsidR="003A3383" w:rsidRPr="003A3383" w:rsidRDefault="003A3383" w:rsidP="003A3383">
      <w:pPr>
        <w:rPr>
          <w:rFonts w:cstheme="minorHAnsi"/>
        </w:rPr>
      </w:pPr>
      <w:r w:rsidRPr="003A3383">
        <w:rPr>
          <w:rFonts w:cstheme="minorHAnsi"/>
        </w:rPr>
        <w:t>To address the identified threats and challenges, a multi-layered cybersecurity framework is proposed for HPA:</w:t>
      </w:r>
    </w:p>
    <w:p w14:paraId="1005F45D" w14:textId="77777777" w:rsidR="003A3383" w:rsidRPr="003A3383" w:rsidRDefault="003A3383" w:rsidP="003A3383">
      <w:pPr>
        <w:rPr>
          <w:rFonts w:cstheme="minorHAnsi"/>
        </w:rPr>
      </w:pPr>
      <w:r w:rsidRPr="003A3383">
        <w:rPr>
          <w:rFonts w:cstheme="minorHAnsi"/>
        </w:rPr>
        <w:t>9.1 Governance Layer</w:t>
      </w:r>
    </w:p>
    <w:p w14:paraId="4F7C5785" w14:textId="77777777" w:rsidR="003A3383" w:rsidRPr="003A3383" w:rsidRDefault="003A3383" w:rsidP="003A3383">
      <w:pPr>
        <w:rPr>
          <w:rFonts w:cstheme="minorHAnsi"/>
        </w:rPr>
      </w:pPr>
      <w:r w:rsidRPr="003A3383">
        <w:rPr>
          <w:rFonts w:cstheme="minorHAnsi"/>
        </w:rPr>
        <w:t xml:space="preserve">Implementation of ISO/IEC 27001 standards. </w:t>
      </w:r>
    </w:p>
    <w:p w14:paraId="70366AF2" w14:textId="77777777" w:rsidR="003A3383" w:rsidRPr="003A3383" w:rsidRDefault="003A3383" w:rsidP="003A3383">
      <w:pPr>
        <w:rPr>
          <w:rFonts w:cstheme="minorHAnsi"/>
        </w:rPr>
      </w:pPr>
      <w:r w:rsidRPr="003A3383">
        <w:rPr>
          <w:rFonts w:cstheme="minorHAnsi"/>
        </w:rPr>
        <w:t xml:space="preserve">Compliance with UK GDPR regulations. </w:t>
      </w:r>
    </w:p>
    <w:p w14:paraId="72B1B9C0" w14:textId="77777777" w:rsidR="003A3383" w:rsidRPr="003A3383" w:rsidRDefault="003A3383" w:rsidP="003A3383">
      <w:pPr>
        <w:rPr>
          <w:rFonts w:cstheme="minorHAnsi"/>
        </w:rPr>
      </w:pPr>
      <w:r w:rsidRPr="003A3383">
        <w:rPr>
          <w:rFonts w:cstheme="minorHAnsi"/>
        </w:rPr>
        <w:t xml:space="preserve">Establishment of accountability and reporting mechanisms. </w:t>
      </w:r>
    </w:p>
    <w:p w14:paraId="272FF410" w14:textId="77777777" w:rsidR="003A3383" w:rsidRPr="003A3383" w:rsidRDefault="003A3383" w:rsidP="003A3383">
      <w:pPr>
        <w:rPr>
          <w:rFonts w:cstheme="minorHAnsi"/>
        </w:rPr>
      </w:pPr>
      <w:r w:rsidRPr="003A3383">
        <w:rPr>
          <w:rFonts w:cstheme="minorHAnsi"/>
        </w:rPr>
        <w:t>9.2 Technical Layer</w:t>
      </w:r>
    </w:p>
    <w:p w14:paraId="75B2C048" w14:textId="77777777" w:rsidR="003A3383" w:rsidRPr="003A3383" w:rsidRDefault="003A3383" w:rsidP="003A3383">
      <w:pPr>
        <w:rPr>
          <w:rFonts w:cstheme="minorHAnsi"/>
        </w:rPr>
      </w:pPr>
      <w:r w:rsidRPr="003A3383">
        <w:rPr>
          <w:rFonts w:cstheme="minorHAnsi"/>
        </w:rPr>
        <w:t xml:space="preserve">AI-driven threat detection and predictive analytics. </w:t>
      </w:r>
    </w:p>
    <w:p w14:paraId="65878C61" w14:textId="77777777" w:rsidR="003A3383" w:rsidRPr="003A3383" w:rsidRDefault="003A3383" w:rsidP="003A3383">
      <w:pPr>
        <w:rPr>
          <w:rFonts w:cstheme="minorHAnsi"/>
        </w:rPr>
      </w:pPr>
      <w:r w:rsidRPr="003A3383">
        <w:rPr>
          <w:rFonts w:cstheme="minorHAnsi"/>
        </w:rPr>
        <w:t xml:space="preserve">Zero trust architecture for user and device verification. </w:t>
      </w:r>
    </w:p>
    <w:p w14:paraId="1C2159C1" w14:textId="77777777" w:rsidR="003A3383" w:rsidRPr="003A3383" w:rsidRDefault="003A3383" w:rsidP="003A3383">
      <w:pPr>
        <w:rPr>
          <w:rFonts w:cstheme="minorHAnsi"/>
        </w:rPr>
      </w:pPr>
      <w:r w:rsidRPr="003A3383">
        <w:rPr>
          <w:rFonts w:cstheme="minorHAnsi"/>
        </w:rPr>
        <w:t xml:space="preserve">Secure cloud configurations and end-to-end encryption. </w:t>
      </w:r>
    </w:p>
    <w:p w14:paraId="467D05E6" w14:textId="77777777" w:rsidR="003A3383" w:rsidRPr="003A3383" w:rsidRDefault="003A3383" w:rsidP="003A3383">
      <w:pPr>
        <w:rPr>
          <w:rFonts w:cstheme="minorHAnsi"/>
        </w:rPr>
      </w:pPr>
      <w:r w:rsidRPr="003A3383">
        <w:rPr>
          <w:rFonts w:cstheme="minorHAnsi"/>
        </w:rPr>
        <w:t>9.3 Human Layer</w:t>
      </w:r>
    </w:p>
    <w:p w14:paraId="455818A7" w14:textId="77777777" w:rsidR="003A3383" w:rsidRPr="003A3383" w:rsidRDefault="003A3383" w:rsidP="003A3383">
      <w:pPr>
        <w:rPr>
          <w:rFonts w:cstheme="minorHAnsi"/>
        </w:rPr>
      </w:pPr>
      <w:r w:rsidRPr="003A3383">
        <w:rPr>
          <w:rFonts w:cstheme="minorHAnsi"/>
        </w:rPr>
        <w:t xml:space="preserve">Ongoing employee training and awareness programmes. </w:t>
      </w:r>
    </w:p>
    <w:p w14:paraId="5FB69F2D" w14:textId="77777777" w:rsidR="003A3383" w:rsidRPr="003A3383" w:rsidRDefault="003A3383" w:rsidP="003A3383">
      <w:pPr>
        <w:rPr>
          <w:rFonts w:cstheme="minorHAnsi"/>
        </w:rPr>
      </w:pPr>
      <w:r w:rsidRPr="003A3383">
        <w:rPr>
          <w:rFonts w:cstheme="minorHAnsi"/>
        </w:rPr>
        <w:t xml:space="preserve">Strong organisational security culture encouraging adherence to policies. </w:t>
      </w:r>
    </w:p>
    <w:p w14:paraId="7C055963" w14:textId="77777777" w:rsidR="003A3383" w:rsidRPr="003A3383" w:rsidRDefault="003A3383" w:rsidP="003A3383">
      <w:pPr>
        <w:rPr>
          <w:rFonts w:cstheme="minorHAnsi"/>
        </w:rPr>
      </w:pPr>
      <w:r w:rsidRPr="003A3383">
        <w:rPr>
          <w:rFonts w:cstheme="minorHAnsi"/>
        </w:rPr>
        <w:t xml:space="preserve">Regular engagement through drills and exercises. </w:t>
      </w:r>
    </w:p>
    <w:p w14:paraId="74431536" w14:textId="77777777" w:rsidR="003A3383" w:rsidRPr="003A3383" w:rsidRDefault="003A3383" w:rsidP="003A3383">
      <w:pPr>
        <w:rPr>
          <w:rFonts w:cstheme="minorHAnsi"/>
        </w:rPr>
      </w:pPr>
      <w:r w:rsidRPr="003A3383">
        <w:rPr>
          <w:rFonts w:cstheme="minorHAnsi"/>
        </w:rPr>
        <w:t>9.4 Operational Layer</w:t>
      </w:r>
    </w:p>
    <w:p w14:paraId="4C91A856" w14:textId="77777777" w:rsidR="003A3383" w:rsidRPr="003A3383" w:rsidRDefault="003A3383" w:rsidP="003A3383">
      <w:pPr>
        <w:rPr>
          <w:rFonts w:cstheme="minorHAnsi"/>
        </w:rPr>
      </w:pPr>
      <w:r w:rsidRPr="003A3383">
        <w:rPr>
          <w:rFonts w:cstheme="minorHAnsi"/>
        </w:rPr>
        <w:t xml:space="preserve">Real-time monitoring through SIEM and automated alerts. </w:t>
      </w:r>
    </w:p>
    <w:p w14:paraId="0AF3BE7E" w14:textId="77777777" w:rsidR="003A3383" w:rsidRPr="003A3383" w:rsidRDefault="003A3383" w:rsidP="003A3383">
      <w:pPr>
        <w:rPr>
          <w:rFonts w:cstheme="minorHAnsi"/>
        </w:rPr>
      </w:pPr>
      <w:r w:rsidRPr="003A3383">
        <w:rPr>
          <w:rFonts w:cstheme="minorHAnsi"/>
        </w:rPr>
        <w:t xml:space="preserve">Regular audits, penetration tests, and vulnerability assessments. </w:t>
      </w:r>
    </w:p>
    <w:p w14:paraId="43DF93AE" w14:textId="77777777" w:rsidR="003A3383" w:rsidRPr="003A3383" w:rsidRDefault="003A3383" w:rsidP="003A3383">
      <w:pPr>
        <w:rPr>
          <w:rFonts w:cstheme="minorHAnsi"/>
        </w:rPr>
      </w:pPr>
      <w:r w:rsidRPr="003A3383">
        <w:rPr>
          <w:rFonts w:cstheme="minorHAnsi"/>
        </w:rPr>
        <w:lastRenderedPageBreak/>
        <w:t xml:space="preserve">Incident response plan integrated into daily operations. </w:t>
      </w:r>
    </w:p>
    <w:p w14:paraId="733164FB" w14:textId="77777777" w:rsidR="003A3383" w:rsidRPr="003A3383" w:rsidRDefault="003A3383" w:rsidP="003A3383">
      <w:pPr>
        <w:rPr>
          <w:rFonts w:cstheme="minorHAnsi"/>
        </w:rPr>
      </w:pPr>
      <w:r w:rsidRPr="003A3383">
        <w:rPr>
          <w:rFonts w:cstheme="minorHAnsi"/>
        </w:rPr>
        <w:t>Evaluation</w:t>
      </w:r>
    </w:p>
    <w:p w14:paraId="48FBEB2B" w14:textId="77777777" w:rsidR="003A3383" w:rsidRPr="003A3383" w:rsidRDefault="003A3383" w:rsidP="003A3383">
      <w:pPr>
        <w:rPr>
          <w:rFonts w:cstheme="minorHAnsi"/>
        </w:rPr>
      </w:pPr>
      <w:r w:rsidRPr="003A3383">
        <w:rPr>
          <w:rFonts w:cstheme="minorHAnsi"/>
        </w:rPr>
        <w:t>This integrated approach embeds security across all organisational layers. Success depends on leadership commitment, continuous investment, and active employee participation.</w:t>
      </w:r>
    </w:p>
    <w:p w14:paraId="03799F60" w14:textId="7C2DB05C" w:rsidR="003A3383" w:rsidRPr="003A3383" w:rsidRDefault="003A3383" w:rsidP="003A3383">
      <w:pPr>
        <w:rPr>
          <w:rFonts w:cstheme="minorHAnsi"/>
          <w:b/>
        </w:rPr>
      </w:pPr>
    </w:p>
    <w:p w14:paraId="6BE3D5AD" w14:textId="77777777" w:rsidR="003A3383" w:rsidRPr="003A3383" w:rsidRDefault="003A3383" w:rsidP="003A3383">
      <w:pPr>
        <w:rPr>
          <w:rFonts w:cstheme="minorHAnsi"/>
          <w:b/>
        </w:rPr>
      </w:pPr>
      <w:r w:rsidRPr="003A3383">
        <w:rPr>
          <w:rFonts w:cstheme="minorHAnsi"/>
          <w:b/>
        </w:rPr>
        <w:t>10. Conclusion</w:t>
      </w:r>
    </w:p>
    <w:p w14:paraId="1E8949B5" w14:textId="77777777" w:rsidR="003A3383" w:rsidRPr="003A3383" w:rsidRDefault="003A3383" w:rsidP="003A3383">
      <w:pPr>
        <w:rPr>
          <w:rFonts w:cstheme="minorHAnsi"/>
        </w:rPr>
      </w:pPr>
      <w:r w:rsidRPr="003A3383">
        <w:rPr>
          <w:rFonts w:cstheme="minorHAnsi"/>
        </w:rPr>
        <w:t>Cybersecurity is a critical priority for healthcare organisations like HPA. Protecting sensitive patient information requires a holistic, multi-layered strategy encompassing policies, technology, and human factors.</w:t>
      </w:r>
    </w:p>
    <w:p w14:paraId="13DD61F9" w14:textId="77777777" w:rsidR="003A3383" w:rsidRPr="003A3383" w:rsidRDefault="003A3383" w:rsidP="003A3383">
      <w:pPr>
        <w:rPr>
          <w:rFonts w:cstheme="minorHAnsi"/>
        </w:rPr>
      </w:pPr>
      <w:r w:rsidRPr="003A3383">
        <w:rPr>
          <w:rFonts w:cstheme="minorHAnsi"/>
        </w:rPr>
        <w:t>This report has highlighted that traditional reactive security models are insufficient. Proactive measures—such as AI-enhanced monitoring, zero trust security, and ongoing employee training—are essential for addressing evolving threats.</w:t>
      </w:r>
    </w:p>
    <w:p w14:paraId="2F04504B" w14:textId="77777777" w:rsidR="003A3383" w:rsidRPr="003A3383" w:rsidRDefault="003A3383" w:rsidP="003A3383">
      <w:pPr>
        <w:rPr>
          <w:rFonts w:cstheme="minorHAnsi"/>
        </w:rPr>
      </w:pPr>
      <w:r w:rsidRPr="003A3383">
        <w:rPr>
          <w:rFonts w:cstheme="minorHAnsi"/>
        </w:rPr>
        <w:t>Implementing the proposed cybersecurity framework will strengthen HPA’s resilience, ensure regulatory compliance, and enhance operational reliability. Cybersecurity is an ongoing process; continuous adaptation, monitoring, and improvement are key to sustaining organisational protection against future threats.</w:t>
      </w:r>
    </w:p>
    <w:p w14:paraId="538927FC" w14:textId="7A708AD4" w:rsidR="003A3383" w:rsidRDefault="003A3383" w:rsidP="003A3383">
      <w:pPr>
        <w:rPr>
          <w:rFonts w:cstheme="minorHAnsi"/>
        </w:rPr>
      </w:pPr>
    </w:p>
    <w:p w14:paraId="4A8AE69E" w14:textId="053FE3F8" w:rsidR="003A3383" w:rsidRDefault="003A3383" w:rsidP="003A3383">
      <w:pPr>
        <w:rPr>
          <w:rFonts w:cstheme="minorHAnsi"/>
        </w:rPr>
      </w:pPr>
    </w:p>
    <w:p w14:paraId="7F195E75" w14:textId="77777777" w:rsidR="003A3383" w:rsidRPr="003A3383" w:rsidRDefault="003A3383" w:rsidP="003A3383">
      <w:pPr>
        <w:rPr>
          <w:rFonts w:cstheme="minorHAnsi"/>
        </w:rPr>
      </w:pPr>
    </w:p>
    <w:p w14:paraId="4FCFC71D" w14:textId="77777777" w:rsidR="003A3383" w:rsidRPr="003A3383" w:rsidRDefault="003A3383" w:rsidP="003A3383">
      <w:pPr>
        <w:rPr>
          <w:rFonts w:cstheme="minorHAnsi"/>
          <w:b/>
        </w:rPr>
      </w:pPr>
      <w:r w:rsidRPr="003A3383">
        <w:rPr>
          <w:rFonts w:cstheme="minorHAnsi"/>
          <w:b/>
        </w:rPr>
        <w:t>References</w:t>
      </w:r>
    </w:p>
    <w:p w14:paraId="711671D5" w14:textId="77777777" w:rsidR="003A3383" w:rsidRPr="003A3383" w:rsidRDefault="003A3383" w:rsidP="003A3383">
      <w:pPr>
        <w:rPr>
          <w:rFonts w:cstheme="minorHAnsi"/>
        </w:rPr>
      </w:pPr>
      <w:r w:rsidRPr="003A3383">
        <w:rPr>
          <w:rFonts w:cstheme="minorHAnsi"/>
        </w:rPr>
        <w:t xml:space="preserve">ISO/IEC, </w:t>
      </w:r>
      <w:r w:rsidRPr="003A3383">
        <w:rPr>
          <w:rFonts w:cstheme="minorHAnsi"/>
          <w:i/>
          <w:iCs/>
        </w:rPr>
        <w:t>ISO/IEC 27001 Information Security Management</w:t>
      </w:r>
      <w:r w:rsidRPr="003A3383">
        <w:rPr>
          <w:rFonts w:cstheme="minorHAnsi"/>
        </w:rPr>
        <w:t xml:space="preserve">, 2022 </w:t>
      </w:r>
    </w:p>
    <w:p w14:paraId="0519F178" w14:textId="77777777" w:rsidR="003A3383" w:rsidRPr="003A3383" w:rsidRDefault="003A3383" w:rsidP="003A3383">
      <w:pPr>
        <w:rPr>
          <w:rFonts w:cstheme="minorHAnsi"/>
        </w:rPr>
      </w:pPr>
      <w:r w:rsidRPr="003A3383">
        <w:rPr>
          <w:rFonts w:cstheme="minorHAnsi"/>
        </w:rPr>
        <w:t xml:space="preserve">NIST, </w:t>
      </w:r>
      <w:r w:rsidRPr="003A3383">
        <w:rPr>
          <w:rFonts w:cstheme="minorHAnsi"/>
          <w:i/>
          <w:iCs/>
        </w:rPr>
        <w:t>Cybersecurity Framework Version 1.1</w:t>
      </w:r>
      <w:r w:rsidRPr="003A3383">
        <w:rPr>
          <w:rFonts w:cstheme="minorHAnsi"/>
        </w:rPr>
        <w:t xml:space="preserve">, 2023 </w:t>
      </w:r>
    </w:p>
    <w:p w14:paraId="4F512A16" w14:textId="77777777" w:rsidR="003A3383" w:rsidRPr="003A3383" w:rsidRDefault="003A3383" w:rsidP="003A3383">
      <w:pPr>
        <w:rPr>
          <w:rFonts w:cstheme="minorHAnsi"/>
        </w:rPr>
      </w:pPr>
      <w:r w:rsidRPr="003A3383">
        <w:rPr>
          <w:rFonts w:cstheme="minorHAnsi"/>
        </w:rPr>
        <w:t xml:space="preserve">UK Government, </w:t>
      </w:r>
      <w:r w:rsidRPr="003A3383">
        <w:rPr>
          <w:rFonts w:cstheme="minorHAnsi"/>
          <w:i/>
          <w:iCs/>
        </w:rPr>
        <w:t>UK General Data Protection Regulation (UK GDPR)</w:t>
      </w:r>
      <w:r w:rsidRPr="003A3383">
        <w:rPr>
          <w:rFonts w:cstheme="minorHAnsi"/>
        </w:rPr>
        <w:t xml:space="preserve">, 2024 </w:t>
      </w:r>
    </w:p>
    <w:p w14:paraId="77C86F3F" w14:textId="77777777" w:rsidR="003A3383" w:rsidRPr="003A3383" w:rsidRDefault="003A3383" w:rsidP="003A3383">
      <w:pPr>
        <w:rPr>
          <w:rFonts w:cstheme="minorHAnsi"/>
        </w:rPr>
      </w:pPr>
      <w:r w:rsidRPr="003A3383">
        <w:rPr>
          <w:rFonts w:cstheme="minorHAnsi"/>
        </w:rPr>
        <w:t xml:space="preserve">ENISA, </w:t>
      </w:r>
      <w:r w:rsidRPr="003A3383">
        <w:rPr>
          <w:rFonts w:cstheme="minorHAnsi"/>
          <w:i/>
          <w:iCs/>
        </w:rPr>
        <w:t>Threat Landscape Report</w:t>
      </w:r>
      <w:r w:rsidRPr="003A3383">
        <w:rPr>
          <w:rFonts w:cstheme="minorHAnsi"/>
        </w:rPr>
        <w:t xml:space="preserve">, 2023 </w:t>
      </w:r>
    </w:p>
    <w:p w14:paraId="5F60BB3F" w14:textId="77777777" w:rsidR="003A3383" w:rsidRPr="003A3383" w:rsidRDefault="003A3383" w:rsidP="003A3383">
      <w:pPr>
        <w:rPr>
          <w:rFonts w:cstheme="minorHAnsi"/>
        </w:rPr>
      </w:pPr>
      <w:r w:rsidRPr="003A3383">
        <w:rPr>
          <w:rFonts w:cstheme="minorHAnsi"/>
        </w:rPr>
        <w:t xml:space="preserve">IBM Security, </w:t>
      </w:r>
      <w:r w:rsidRPr="003A3383">
        <w:rPr>
          <w:rFonts w:cstheme="minorHAnsi"/>
          <w:i/>
          <w:iCs/>
        </w:rPr>
        <w:t>Cost of a Data Breach Report</w:t>
      </w:r>
      <w:r w:rsidRPr="003A3383">
        <w:rPr>
          <w:rFonts w:cstheme="minorHAnsi"/>
        </w:rPr>
        <w:t xml:space="preserve">, 2024 </w:t>
      </w:r>
    </w:p>
    <w:p w14:paraId="1CFC475D" w14:textId="77777777" w:rsidR="003A3383" w:rsidRPr="003A3383" w:rsidRDefault="003A3383" w:rsidP="003A3383">
      <w:pPr>
        <w:rPr>
          <w:rFonts w:cstheme="minorHAnsi"/>
        </w:rPr>
      </w:pPr>
      <w:r w:rsidRPr="003A3383">
        <w:rPr>
          <w:rFonts w:cstheme="minorHAnsi"/>
        </w:rPr>
        <w:t xml:space="preserve">Verizon, </w:t>
      </w:r>
      <w:r w:rsidRPr="003A3383">
        <w:rPr>
          <w:rFonts w:cstheme="minorHAnsi"/>
          <w:i/>
          <w:iCs/>
        </w:rPr>
        <w:t>Data Breach Investigations Report</w:t>
      </w:r>
      <w:r w:rsidRPr="003A3383">
        <w:rPr>
          <w:rFonts w:cstheme="minorHAnsi"/>
        </w:rPr>
        <w:t xml:space="preserve">, 2023 </w:t>
      </w:r>
    </w:p>
    <w:p w14:paraId="154A8EB5" w14:textId="77777777" w:rsidR="003A3383" w:rsidRPr="003A3383" w:rsidRDefault="003A3383" w:rsidP="003A3383">
      <w:pPr>
        <w:rPr>
          <w:rFonts w:cstheme="minorHAnsi"/>
        </w:rPr>
      </w:pPr>
      <w:r w:rsidRPr="003A3383">
        <w:rPr>
          <w:rFonts w:cstheme="minorHAnsi"/>
        </w:rPr>
        <w:t xml:space="preserve">Cisco, </w:t>
      </w:r>
      <w:r w:rsidRPr="003A3383">
        <w:rPr>
          <w:rFonts w:cstheme="minorHAnsi"/>
          <w:i/>
          <w:iCs/>
        </w:rPr>
        <w:t>Cybersecurity Trends Report</w:t>
      </w:r>
      <w:r w:rsidRPr="003A3383">
        <w:rPr>
          <w:rFonts w:cstheme="minorHAnsi"/>
        </w:rPr>
        <w:t xml:space="preserve">, 2024 </w:t>
      </w:r>
    </w:p>
    <w:p w14:paraId="68517A03" w14:textId="77777777" w:rsidR="003A3383" w:rsidRPr="003A3383" w:rsidRDefault="003A3383" w:rsidP="003A3383">
      <w:pPr>
        <w:rPr>
          <w:rFonts w:cstheme="minorHAnsi"/>
        </w:rPr>
      </w:pPr>
      <w:r w:rsidRPr="003A3383">
        <w:rPr>
          <w:rFonts w:cstheme="minorHAnsi"/>
        </w:rPr>
        <w:t xml:space="preserve">McKinsey &amp; Company, </w:t>
      </w:r>
      <w:r w:rsidRPr="003A3383">
        <w:rPr>
          <w:rFonts w:cstheme="minorHAnsi"/>
          <w:i/>
          <w:iCs/>
        </w:rPr>
        <w:t>Cybersecurity in the Digital Age</w:t>
      </w:r>
      <w:r w:rsidRPr="003A3383">
        <w:rPr>
          <w:rFonts w:cstheme="minorHAnsi"/>
        </w:rPr>
        <w:t xml:space="preserve">, 2023 </w:t>
      </w:r>
    </w:p>
    <w:p w14:paraId="6BBA550A" w14:textId="77777777" w:rsidR="005633BE" w:rsidRPr="003A3383" w:rsidRDefault="005633BE" w:rsidP="003A3383">
      <w:pPr>
        <w:rPr>
          <w:rFonts w:cstheme="minorHAnsi"/>
        </w:rPr>
      </w:pPr>
    </w:p>
    <w:sectPr w:rsidR="005633BE" w:rsidRPr="003A3383" w:rsidSect="009D281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D63F6"/>
    <w:multiLevelType w:val="multilevel"/>
    <w:tmpl w:val="428C8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9A662D"/>
    <w:multiLevelType w:val="multilevel"/>
    <w:tmpl w:val="168EA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50630A"/>
    <w:multiLevelType w:val="multilevel"/>
    <w:tmpl w:val="7334EE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4AF121B"/>
    <w:multiLevelType w:val="multilevel"/>
    <w:tmpl w:val="84BCA1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335B85"/>
    <w:multiLevelType w:val="multilevel"/>
    <w:tmpl w:val="98928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3B6E3B"/>
    <w:multiLevelType w:val="multilevel"/>
    <w:tmpl w:val="24E84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7C4335"/>
    <w:multiLevelType w:val="multilevel"/>
    <w:tmpl w:val="102CB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D86FEA"/>
    <w:multiLevelType w:val="multilevel"/>
    <w:tmpl w:val="7A6E5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536A46"/>
    <w:multiLevelType w:val="multilevel"/>
    <w:tmpl w:val="9104D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5D4D87"/>
    <w:multiLevelType w:val="multilevel"/>
    <w:tmpl w:val="E17AA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AF7F47"/>
    <w:multiLevelType w:val="multilevel"/>
    <w:tmpl w:val="31CA6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1"/>
  </w:num>
  <w:num w:numId="3">
    <w:abstractNumId w:val="3"/>
  </w:num>
  <w:num w:numId="4">
    <w:abstractNumId w:val="7"/>
  </w:num>
  <w:num w:numId="5">
    <w:abstractNumId w:val="0"/>
  </w:num>
  <w:num w:numId="6">
    <w:abstractNumId w:val="10"/>
  </w:num>
  <w:num w:numId="7">
    <w:abstractNumId w:val="8"/>
  </w:num>
  <w:num w:numId="8">
    <w:abstractNumId w:val="9"/>
  </w:num>
  <w:num w:numId="9">
    <w:abstractNumId w:val="6"/>
  </w:num>
  <w:num w:numId="10">
    <w:abstractNumId w:val="4"/>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383"/>
    <w:rsid w:val="003A3383"/>
    <w:rsid w:val="005633BE"/>
    <w:rsid w:val="009D28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37BE1"/>
  <w15:chartTrackingRefBased/>
  <w15:docId w15:val="{BE4994CA-7DED-E344-ACE7-004CE8254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3A3383"/>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3A3383"/>
    <w:pPr>
      <w:spacing w:before="100" w:beforeAutospacing="1" w:after="100" w:afterAutospacing="1"/>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3A3383"/>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3383"/>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3A3383"/>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3A3383"/>
    <w:rPr>
      <w:rFonts w:ascii="Times New Roman" w:eastAsia="Times New Roman" w:hAnsi="Times New Roman" w:cs="Times New Roman"/>
      <w:b/>
      <w:bCs/>
      <w:sz w:val="27"/>
      <w:szCs w:val="27"/>
    </w:rPr>
  </w:style>
  <w:style w:type="character" w:styleId="Strong">
    <w:name w:val="Strong"/>
    <w:basedOn w:val="DefaultParagraphFont"/>
    <w:uiPriority w:val="22"/>
    <w:qFormat/>
    <w:rsid w:val="003A3383"/>
    <w:rPr>
      <w:b/>
      <w:bCs/>
    </w:rPr>
  </w:style>
  <w:style w:type="paragraph" w:styleId="NormalWeb">
    <w:name w:val="Normal (Web)"/>
    <w:basedOn w:val="Normal"/>
    <w:uiPriority w:val="99"/>
    <w:semiHidden/>
    <w:unhideWhenUsed/>
    <w:rsid w:val="003A3383"/>
    <w:pPr>
      <w:spacing w:before="100" w:beforeAutospacing="1" w:after="100" w:afterAutospacing="1"/>
    </w:pPr>
    <w:rPr>
      <w:rFonts w:ascii="Times New Roman" w:eastAsia="Times New Roman" w:hAnsi="Times New Roman" w:cs="Times New Roman"/>
    </w:rPr>
  </w:style>
  <w:style w:type="character" w:styleId="Emphasis">
    <w:name w:val="Emphasis"/>
    <w:basedOn w:val="DefaultParagraphFont"/>
    <w:uiPriority w:val="20"/>
    <w:qFormat/>
    <w:rsid w:val="003A338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8397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6</Pages>
  <Words>2206</Words>
  <Characters>12580</Characters>
  <Application>Microsoft Office Word</Application>
  <DocSecurity>0</DocSecurity>
  <Lines>104</Lines>
  <Paragraphs>29</Paragraphs>
  <ScaleCrop>false</ScaleCrop>
  <Company/>
  <LinksUpToDate>false</LinksUpToDate>
  <CharactersWithSpaces>14757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2026-03-25T17:46:00Z</dcterms:created>
  <dcterms:modified xsi:type="dcterms:W3CDTF">2026-03-25T17:53:00Z</dcterms:modified>
</cp:coreProperties>
</file>