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05A0F" w14:textId="36ECD6E8" w:rsidR="009951F3" w:rsidRDefault="00225EF6" w:rsidP="000451EB">
      <w:pPr>
        <w:spacing w:line="360" w:lineRule="auto"/>
        <w:jc w:val="both"/>
        <w:rPr>
          <w:rFonts w:ascii="Times New Roman" w:hAnsi="Times New Roman" w:cs="Times New Roman"/>
          <w:sz w:val="24"/>
          <w:szCs w:val="24"/>
        </w:rPr>
      </w:pPr>
      <w:r>
        <w:rPr>
          <w:rFonts w:ascii="Times New Roman" w:hAnsi="Times New Roman" w:cs="Times New Roman"/>
          <w:sz w:val="24"/>
          <w:szCs w:val="24"/>
        </w:rPr>
        <w:t>This assignment will critically reflect on the statement, 'When you feel excluded you feel your purpose has been taken away' (</w:t>
      </w:r>
      <w:r w:rsidRPr="006C73A7">
        <w:rPr>
          <w:rFonts w:ascii="Times New Roman" w:hAnsi="Times New Roman" w:cs="Times New Roman"/>
          <w:sz w:val="24"/>
          <w:szCs w:val="24"/>
        </w:rPr>
        <w:t>Riley, cited in Eastwood, 2022, p.27</w:t>
      </w:r>
      <w:r>
        <w:rPr>
          <w:rFonts w:ascii="Times New Roman" w:hAnsi="Times New Roman" w:cs="Times New Roman"/>
          <w:sz w:val="24"/>
          <w:szCs w:val="24"/>
        </w:rPr>
        <w:t xml:space="preserve">). This statement will be critically reflected concerning the relationship between an adult child and their older parent. This assignment will </w:t>
      </w:r>
      <w:r w:rsidR="008A1C99">
        <w:rPr>
          <w:rFonts w:ascii="Times New Roman" w:hAnsi="Times New Roman" w:cs="Times New Roman"/>
          <w:sz w:val="24"/>
          <w:szCs w:val="24"/>
        </w:rPr>
        <w:t xml:space="preserve">use three </w:t>
      </w:r>
      <w:r>
        <w:rPr>
          <w:rFonts w:ascii="Times New Roman" w:hAnsi="Times New Roman" w:cs="Times New Roman"/>
          <w:sz w:val="24"/>
          <w:szCs w:val="24"/>
        </w:rPr>
        <w:t xml:space="preserve">different lenses to look through. The three lenses are mental health, </w:t>
      </w:r>
      <w:r w:rsidR="008A1C99">
        <w:rPr>
          <w:rFonts w:ascii="Times New Roman" w:hAnsi="Times New Roman" w:cs="Times New Roman"/>
          <w:sz w:val="24"/>
          <w:szCs w:val="24"/>
        </w:rPr>
        <w:t xml:space="preserve">abuse, and ageing parents/ adult children. </w:t>
      </w:r>
    </w:p>
    <w:p w14:paraId="0C6CC8A6" w14:textId="516C2672" w:rsidR="00422C15" w:rsidRPr="008B30E4" w:rsidRDefault="00225EF6" w:rsidP="000451EB">
      <w:pPr>
        <w:spacing w:line="360" w:lineRule="auto"/>
        <w:jc w:val="both"/>
        <w:rPr>
          <w:rFonts w:ascii="Times New Roman" w:hAnsi="Times New Roman" w:cs="Times New Roman"/>
          <w:sz w:val="24"/>
          <w:szCs w:val="24"/>
        </w:rPr>
      </w:pPr>
      <w:r w:rsidRPr="4B64C016">
        <w:rPr>
          <w:rFonts w:ascii="Times New Roman" w:hAnsi="Times New Roman" w:cs="Times New Roman"/>
          <w:sz w:val="24"/>
          <w:szCs w:val="24"/>
        </w:rPr>
        <w:t>Pearce (2001) explains e</w:t>
      </w:r>
      <w:r w:rsidR="005D369B" w:rsidRPr="4B64C016">
        <w:rPr>
          <w:rFonts w:ascii="Times New Roman" w:hAnsi="Times New Roman" w:cs="Times New Roman"/>
          <w:sz w:val="24"/>
          <w:szCs w:val="24"/>
        </w:rPr>
        <w:t xml:space="preserve">xclusion is when an individual is pushed out of group activities or conversations. Social exclusion, also known as social </w:t>
      </w:r>
      <w:bookmarkStart w:id="0" w:name="_Int_ocQj1NfS"/>
      <w:r w:rsidR="53ACA036" w:rsidRPr="4B64C016">
        <w:rPr>
          <w:rFonts w:ascii="Times New Roman" w:hAnsi="Times New Roman" w:cs="Times New Roman"/>
          <w:sz w:val="24"/>
          <w:szCs w:val="24"/>
        </w:rPr>
        <w:t>marginalisation,</w:t>
      </w:r>
      <w:bookmarkEnd w:id="0"/>
      <w:r w:rsidR="005D369B" w:rsidRPr="4B64C016">
        <w:rPr>
          <w:rFonts w:ascii="Times New Roman" w:hAnsi="Times New Roman" w:cs="Times New Roman"/>
          <w:sz w:val="24"/>
          <w:szCs w:val="24"/>
        </w:rPr>
        <w:t xml:space="preserve"> is when an individual is not in paid employment, which can result in poverty, or it can also be related to deprivation in family and social relationships, which results in loss of identity and purpose</w:t>
      </w:r>
      <w:r w:rsidR="00032D17" w:rsidRPr="4B64C016">
        <w:rPr>
          <w:rFonts w:ascii="Times New Roman" w:hAnsi="Times New Roman" w:cs="Times New Roman"/>
          <w:sz w:val="24"/>
          <w:szCs w:val="24"/>
        </w:rPr>
        <w:t>.</w:t>
      </w:r>
      <w:r w:rsidRPr="4B64C016">
        <w:rPr>
          <w:rFonts w:ascii="Times New Roman" w:hAnsi="Times New Roman" w:cs="Times New Roman"/>
          <w:sz w:val="24"/>
          <w:szCs w:val="24"/>
        </w:rPr>
        <w:t xml:space="preserve"> (United Nations, 2016) states, </w:t>
      </w:r>
      <w:r>
        <w:t>‘</w:t>
      </w:r>
      <w:r w:rsidRPr="4B64C016">
        <w:rPr>
          <w:rFonts w:ascii="Times New Roman" w:hAnsi="Times New Roman" w:cs="Times New Roman"/>
          <w:sz w:val="24"/>
          <w:szCs w:val="24"/>
        </w:rPr>
        <w:t>Overall, social exclusion describes a state in which individuals are unable to participate fully in economic, social, political and cultural life, as well as the process leading to and sustaining such a state’</w:t>
      </w:r>
      <w:r w:rsidR="00032D17" w:rsidRPr="4B64C016">
        <w:rPr>
          <w:rFonts w:ascii="Times New Roman" w:hAnsi="Times New Roman" w:cs="Times New Roman"/>
          <w:sz w:val="24"/>
          <w:szCs w:val="24"/>
        </w:rPr>
        <w:t xml:space="preserve"> People can feel excluded from their own families. </w:t>
      </w:r>
    </w:p>
    <w:p w14:paraId="481F32FA" w14:textId="3C127B70" w:rsidR="006C73A7" w:rsidRPr="008A1C99" w:rsidRDefault="00225EF6" w:rsidP="000451EB">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 xml:space="preserve">According to </w:t>
      </w:r>
      <w:hyperlink r:id="rId7">
        <w:r w:rsidRPr="141E942A">
          <w:rPr>
            <w:rStyle w:val="Hyperlink"/>
            <w:rFonts w:ascii="Times New Roman" w:hAnsi="Times New Roman" w:cs="Times New Roman"/>
            <w:sz w:val="24"/>
            <w:szCs w:val="24"/>
          </w:rPr>
          <w:t>www.hrsa.gov</w:t>
        </w:r>
      </w:hyperlink>
      <w:r w:rsidR="0AC2FF5D" w:rsidRPr="141E942A">
        <w:rPr>
          <w:rFonts w:ascii="Times New Roman" w:hAnsi="Times New Roman" w:cs="Times New Roman"/>
          <w:sz w:val="24"/>
          <w:szCs w:val="24"/>
        </w:rPr>
        <w:t xml:space="preserve"> (</w:t>
      </w:r>
      <w:r w:rsidRPr="141E942A">
        <w:rPr>
          <w:rFonts w:ascii="Times New Roman" w:hAnsi="Times New Roman" w:cs="Times New Roman"/>
          <w:sz w:val="24"/>
          <w:szCs w:val="24"/>
        </w:rPr>
        <w:t xml:space="preserve">2022) Family is a group of people related by blood, marriage or adoption who live </w:t>
      </w:r>
      <w:bookmarkStart w:id="1" w:name="_Int_v9Gh2rkI"/>
      <w:r w:rsidR="2DDC7C44" w:rsidRPr="141E942A">
        <w:rPr>
          <w:rFonts w:ascii="Times New Roman" w:hAnsi="Times New Roman" w:cs="Times New Roman"/>
          <w:sz w:val="24"/>
          <w:szCs w:val="24"/>
        </w:rPr>
        <w:t>together,</w:t>
      </w:r>
      <w:bookmarkEnd w:id="1"/>
      <w:r w:rsidRPr="141E942A">
        <w:rPr>
          <w:rFonts w:ascii="Times New Roman" w:hAnsi="Times New Roman" w:cs="Times New Roman"/>
          <w:sz w:val="24"/>
          <w:szCs w:val="24"/>
        </w:rPr>
        <w:t xml:space="preserve"> and a family unit is a group of unrelated people that live together in one house. This could be house sharing with other people or close friends living together. </w:t>
      </w:r>
      <w:r w:rsidR="005502F1" w:rsidRPr="141E942A">
        <w:rPr>
          <w:rFonts w:ascii="Times New Roman" w:hAnsi="Times New Roman" w:cs="Times New Roman"/>
          <w:sz w:val="24"/>
          <w:szCs w:val="24"/>
        </w:rPr>
        <w:t xml:space="preserve">Kerr and Bowen (1988) ‘defines the family unit as a complex social system, in which members interact to influence each other's behaviour'. This is stated in the family system theory, which </w:t>
      </w:r>
      <w:r w:rsidR="203BE167" w:rsidRPr="141E942A">
        <w:rPr>
          <w:rFonts w:ascii="Times New Roman" w:hAnsi="Times New Roman" w:cs="Times New Roman"/>
          <w:sz w:val="24"/>
          <w:szCs w:val="24"/>
        </w:rPr>
        <w:t>is</w:t>
      </w:r>
      <w:bookmarkStart w:id="2" w:name="_Int_U2iJX5Qq"/>
      <w:r w:rsidR="005502F1" w:rsidRPr="141E942A">
        <w:rPr>
          <w:rFonts w:ascii="Times New Roman" w:hAnsi="Times New Roman" w:cs="Times New Roman"/>
          <w:sz w:val="24"/>
          <w:szCs w:val="24"/>
        </w:rPr>
        <w:t xml:space="preserve"> </w:t>
      </w:r>
      <w:bookmarkEnd w:id="2"/>
      <w:r w:rsidR="005502F1" w:rsidRPr="141E942A">
        <w:rPr>
          <w:rFonts w:ascii="Times New Roman" w:hAnsi="Times New Roman" w:cs="Times New Roman"/>
          <w:sz w:val="24"/>
          <w:szCs w:val="24"/>
        </w:rPr>
        <w:t xml:space="preserve">a theory that explains how </w:t>
      </w:r>
      <w:r w:rsidRPr="141E942A">
        <w:rPr>
          <w:rFonts w:ascii="Times New Roman" w:hAnsi="Times New Roman" w:cs="Times New Roman"/>
          <w:sz w:val="24"/>
          <w:szCs w:val="24"/>
        </w:rPr>
        <w:t xml:space="preserve">family systems/ relationships work in relation to interacting with each other. </w:t>
      </w:r>
    </w:p>
    <w:p w14:paraId="3F6846F3" w14:textId="63BFEF55" w:rsidR="009D341B" w:rsidRDefault="00225EF6" w:rsidP="000451EB">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 xml:space="preserve">The first lens is mental health, and </w:t>
      </w:r>
      <w:r w:rsidR="00916954" w:rsidRPr="141E942A">
        <w:rPr>
          <w:rFonts w:ascii="Times New Roman" w:hAnsi="Times New Roman" w:cs="Times New Roman"/>
          <w:sz w:val="24"/>
          <w:szCs w:val="24"/>
        </w:rPr>
        <w:t xml:space="preserve">the U.S. Department of Health and Human Services (2022) states that </w:t>
      </w:r>
      <w:r w:rsidR="004D30FB" w:rsidRPr="141E942A">
        <w:rPr>
          <w:rFonts w:ascii="Times New Roman" w:hAnsi="Times New Roman" w:cs="Times New Roman"/>
          <w:sz w:val="24"/>
          <w:szCs w:val="24"/>
        </w:rPr>
        <w:t>‘</w:t>
      </w:r>
      <w:r w:rsidR="00916954" w:rsidRPr="141E942A">
        <w:rPr>
          <w:rFonts w:ascii="Times New Roman" w:hAnsi="Times New Roman" w:cs="Times New Roman"/>
          <w:sz w:val="24"/>
          <w:szCs w:val="24"/>
        </w:rPr>
        <w:t xml:space="preserve">mental health is all about an </w:t>
      </w:r>
      <w:r w:rsidR="004D30FB" w:rsidRPr="141E942A">
        <w:rPr>
          <w:rFonts w:ascii="Times New Roman" w:hAnsi="Times New Roman" w:cs="Times New Roman"/>
          <w:sz w:val="24"/>
          <w:szCs w:val="24"/>
        </w:rPr>
        <w:t>individual</w:t>
      </w:r>
      <w:r w:rsidR="00916954" w:rsidRPr="141E942A">
        <w:rPr>
          <w:rFonts w:ascii="Times New Roman" w:hAnsi="Times New Roman" w:cs="Times New Roman"/>
          <w:sz w:val="24"/>
          <w:szCs w:val="24"/>
        </w:rPr>
        <w:t xml:space="preserve"> emotional, </w:t>
      </w:r>
      <w:r w:rsidR="002209A6" w:rsidRPr="141E942A">
        <w:rPr>
          <w:rFonts w:ascii="Times New Roman" w:hAnsi="Times New Roman" w:cs="Times New Roman"/>
          <w:sz w:val="24"/>
          <w:szCs w:val="24"/>
        </w:rPr>
        <w:t>psychological,</w:t>
      </w:r>
      <w:r w:rsidR="00916954" w:rsidRPr="141E942A">
        <w:rPr>
          <w:rFonts w:ascii="Times New Roman" w:hAnsi="Times New Roman" w:cs="Times New Roman"/>
          <w:sz w:val="24"/>
          <w:szCs w:val="24"/>
        </w:rPr>
        <w:t xml:space="preserve"> and </w:t>
      </w:r>
      <w:r w:rsidR="004D30FB" w:rsidRPr="141E942A">
        <w:rPr>
          <w:rFonts w:ascii="Times New Roman" w:hAnsi="Times New Roman" w:cs="Times New Roman"/>
          <w:sz w:val="24"/>
          <w:szCs w:val="24"/>
        </w:rPr>
        <w:t>social well-being</w:t>
      </w:r>
      <w:r w:rsidR="00916954" w:rsidRPr="141E942A">
        <w:rPr>
          <w:rFonts w:ascii="Times New Roman" w:hAnsi="Times New Roman" w:cs="Times New Roman"/>
          <w:sz w:val="24"/>
          <w:szCs w:val="24"/>
        </w:rPr>
        <w:t>. This makes an individual know how to act, feel, and think about everything. It also enables an individual to understand whether they can cope with stress</w:t>
      </w:r>
      <w:r w:rsidR="4E06A778" w:rsidRPr="141E942A">
        <w:rPr>
          <w:rFonts w:ascii="Times New Roman" w:hAnsi="Times New Roman" w:cs="Times New Roman"/>
          <w:sz w:val="24"/>
          <w:szCs w:val="24"/>
        </w:rPr>
        <w:t>.</w:t>
      </w:r>
      <w:r w:rsidR="7B8776C8" w:rsidRPr="141E942A">
        <w:rPr>
          <w:rFonts w:ascii="Times New Roman" w:hAnsi="Times New Roman" w:cs="Times New Roman"/>
          <w:sz w:val="24"/>
          <w:szCs w:val="24"/>
        </w:rPr>
        <w:t xml:space="preserve"> </w:t>
      </w:r>
      <w:r w:rsidR="00916954" w:rsidRPr="141E942A">
        <w:rPr>
          <w:rFonts w:ascii="Times New Roman" w:hAnsi="Times New Roman" w:cs="Times New Roman"/>
          <w:sz w:val="24"/>
          <w:szCs w:val="24"/>
        </w:rPr>
        <w:t xml:space="preserve">Mental health can change the relationship dynamic between an adult-child and their older parents. An individual's mental health is essential to keep positive. However, people suffer from negative or low mental health which </w:t>
      </w:r>
      <w:r w:rsidR="00931EE4" w:rsidRPr="141E942A">
        <w:rPr>
          <w:rFonts w:ascii="Times New Roman" w:hAnsi="Times New Roman" w:cs="Times New Roman"/>
          <w:sz w:val="24"/>
          <w:szCs w:val="24"/>
        </w:rPr>
        <w:t xml:space="preserve">may </w:t>
      </w:r>
      <w:r w:rsidR="00916954" w:rsidRPr="141E942A">
        <w:rPr>
          <w:rFonts w:ascii="Times New Roman" w:hAnsi="Times New Roman" w:cs="Times New Roman"/>
          <w:sz w:val="24"/>
          <w:szCs w:val="24"/>
        </w:rPr>
        <w:t xml:space="preserve">result in depression and suicide. </w:t>
      </w:r>
      <w:r w:rsidR="00931EE4" w:rsidRPr="141E942A">
        <w:rPr>
          <w:rFonts w:ascii="Times New Roman" w:hAnsi="Times New Roman" w:cs="Times New Roman"/>
          <w:sz w:val="24"/>
          <w:szCs w:val="24"/>
        </w:rPr>
        <w:t>If their child experiences low mental health, then the parent may start feeling stressed about knowing their child has mental health issues. It could create tension between the parent and their child because the parents may not understand mental health issues and may not know how to support them</w:t>
      </w:r>
      <w:r w:rsidR="767D9258" w:rsidRPr="141E942A">
        <w:rPr>
          <w:rFonts w:ascii="Times New Roman" w:hAnsi="Times New Roman" w:cs="Times New Roman"/>
          <w:sz w:val="24"/>
          <w:szCs w:val="24"/>
        </w:rPr>
        <w:t xml:space="preserve"> (Better Health Channel, 2020)</w:t>
      </w:r>
    </w:p>
    <w:p w14:paraId="2BBED0A9" w14:textId="6012BC62" w:rsidR="00916954" w:rsidRDefault="00225EF6" w:rsidP="141E942A">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lastRenderedPageBreak/>
        <w:t xml:space="preserve">When an adult-child is dealing with low mental health, </w:t>
      </w:r>
      <w:r w:rsidR="00C02B46" w:rsidRPr="141E942A">
        <w:rPr>
          <w:rFonts w:ascii="Times New Roman" w:hAnsi="Times New Roman" w:cs="Times New Roman"/>
          <w:sz w:val="24"/>
          <w:szCs w:val="24"/>
        </w:rPr>
        <w:t xml:space="preserve">it can make the individual feel like they have no purpose in society anymore, and it can knock their self-esteem and self-confidence. However, </w:t>
      </w:r>
      <w:r w:rsidRPr="141E942A">
        <w:rPr>
          <w:rFonts w:ascii="Times New Roman" w:hAnsi="Times New Roman" w:cs="Times New Roman"/>
          <w:sz w:val="24"/>
          <w:szCs w:val="24"/>
        </w:rPr>
        <w:t>it can create a stronger relationship between the adult-child and the parent because the parent may want to support them and help them get back to the person they were</w:t>
      </w:r>
      <w:r w:rsidR="0E3707D3" w:rsidRPr="141E942A">
        <w:rPr>
          <w:rFonts w:ascii="Times New Roman" w:hAnsi="Times New Roman" w:cs="Times New Roman"/>
          <w:sz w:val="24"/>
          <w:szCs w:val="24"/>
        </w:rPr>
        <w:t xml:space="preserve"> (Harden. J, 2005). </w:t>
      </w:r>
      <w:r w:rsidR="00C02B46" w:rsidRPr="141E942A">
        <w:rPr>
          <w:rFonts w:ascii="Times New Roman" w:hAnsi="Times New Roman" w:cs="Times New Roman"/>
          <w:sz w:val="24"/>
          <w:szCs w:val="24"/>
        </w:rPr>
        <w:t>An adolescent child may be excluded from some medical support due to their age, and t</w:t>
      </w:r>
      <w:r w:rsidRPr="141E942A">
        <w:rPr>
          <w:rFonts w:ascii="Times New Roman" w:hAnsi="Times New Roman" w:cs="Times New Roman"/>
          <w:sz w:val="24"/>
          <w:szCs w:val="24"/>
        </w:rPr>
        <w:t xml:space="preserve">he parents may support the adult child through medical appointments and ensure they receive all the support they can </w:t>
      </w:r>
      <w:r w:rsidR="0017610E" w:rsidRPr="141E942A">
        <w:rPr>
          <w:rFonts w:ascii="Times New Roman" w:hAnsi="Times New Roman" w:cs="Times New Roman"/>
          <w:sz w:val="24"/>
          <w:szCs w:val="24"/>
        </w:rPr>
        <w:t>(Silverberg and Steinberg. L, 1990).</w:t>
      </w:r>
    </w:p>
    <w:p w14:paraId="401BB3F6" w14:textId="77777777" w:rsidR="009D341B" w:rsidRDefault="00225EF6" w:rsidP="000451EB">
      <w:pPr>
        <w:spacing w:line="360" w:lineRule="auto"/>
        <w:jc w:val="both"/>
        <w:rPr>
          <w:rFonts w:ascii="Times New Roman" w:hAnsi="Times New Roman" w:cs="Times New Roman"/>
          <w:sz w:val="24"/>
          <w:szCs w:val="24"/>
        </w:rPr>
      </w:pPr>
      <w:r>
        <w:rPr>
          <w:rFonts w:ascii="Times New Roman" w:hAnsi="Times New Roman" w:cs="Times New Roman"/>
          <w:sz w:val="24"/>
          <w:szCs w:val="24"/>
        </w:rPr>
        <w:t>Relationships between an ad</w:t>
      </w:r>
      <w:r w:rsidR="004D30FB">
        <w:rPr>
          <w:rFonts w:ascii="Times New Roman" w:hAnsi="Times New Roman" w:cs="Times New Roman"/>
          <w:sz w:val="24"/>
          <w:szCs w:val="24"/>
        </w:rPr>
        <w:t xml:space="preserve">ult </w:t>
      </w:r>
      <w:r>
        <w:rPr>
          <w:rFonts w:ascii="Times New Roman" w:hAnsi="Times New Roman" w:cs="Times New Roman"/>
          <w:sz w:val="24"/>
          <w:szCs w:val="24"/>
        </w:rPr>
        <w:t xml:space="preserve">child and their parents are important when they are young because the parents are the ones witnessing the hormone and testosterone changes, enabling the parents to understand the child better as they </w:t>
      </w:r>
      <w:r w:rsidR="003B702F">
        <w:rPr>
          <w:rFonts w:ascii="Times New Roman" w:hAnsi="Times New Roman" w:cs="Times New Roman"/>
          <w:sz w:val="24"/>
          <w:szCs w:val="24"/>
        </w:rPr>
        <w:t>develop</w:t>
      </w:r>
      <w:r w:rsidR="004D30FB">
        <w:rPr>
          <w:rFonts w:ascii="Times New Roman" w:hAnsi="Times New Roman" w:cs="Times New Roman"/>
          <w:sz w:val="24"/>
          <w:szCs w:val="24"/>
        </w:rPr>
        <w:t>.</w:t>
      </w:r>
      <w:r>
        <w:rPr>
          <w:rFonts w:ascii="Times New Roman" w:hAnsi="Times New Roman" w:cs="Times New Roman"/>
          <w:sz w:val="24"/>
          <w:szCs w:val="24"/>
        </w:rPr>
        <w:t xml:space="preserve"> Creating this relationship earlier in life will be much easier when communicating with the adult-child because the trust and bond are already there. A strong bond with parents can enable an adult-child </w:t>
      </w:r>
      <w:r w:rsidR="005F1353">
        <w:rPr>
          <w:rFonts w:ascii="Times New Roman" w:hAnsi="Times New Roman" w:cs="Times New Roman"/>
          <w:sz w:val="24"/>
          <w:szCs w:val="24"/>
        </w:rPr>
        <w:t>to speak</w:t>
      </w:r>
      <w:r>
        <w:rPr>
          <w:rFonts w:ascii="Times New Roman" w:hAnsi="Times New Roman" w:cs="Times New Roman"/>
          <w:sz w:val="24"/>
          <w:szCs w:val="24"/>
        </w:rPr>
        <w:t xml:space="preserve"> about any issues in their life, especially mental health issues </w:t>
      </w:r>
      <w:r w:rsidR="0017610E">
        <w:rPr>
          <w:rFonts w:ascii="Times New Roman" w:hAnsi="Times New Roman" w:cs="Times New Roman"/>
          <w:sz w:val="24"/>
          <w:szCs w:val="24"/>
        </w:rPr>
        <w:t>(Pietro, 2016).</w:t>
      </w:r>
    </w:p>
    <w:p w14:paraId="5CF04356" w14:textId="45642C4A" w:rsidR="005F1353" w:rsidRDefault="00225EF6" w:rsidP="000451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than the adult child feeling excluded, parents may also feel excluded. Older generation parents may not have enough information to understand mental health properly, and therefore they may feel they </w:t>
      </w:r>
      <w:r w:rsidR="0017610E">
        <w:rPr>
          <w:rFonts w:ascii="Times New Roman" w:hAnsi="Times New Roman" w:cs="Times New Roman"/>
          <w:sz w:val="24"/>
          <w:szCs w:val="24"/>
        </w:rPr>
        <w:t>cannot</w:t>
      </w:r>
      <w:r>
        <w:rPr>
          <w:rFonts w:ascii="Times New Roman" w:hAnsi="Times New Roman" w:cs="Times New Roman"/>
          <w:sz w:val="24"/>
          <w:szCs w:val="24"/>
        </w:rPr>
        <w:t xml:space="preserve"> talk to their child because they do not know what to say. As a </w:t>
      </w:r>
      <w:r w:rsidR="00464CE2">
        <w:rPr>
          <w:rFonts w:ascii="Times New Roman" w:hAnsi="Times New Roman" w:cs="Times New Roman"/>
          <w:sz w:val="24"/>
          <w:szCs w:val="24"/>
        </w:rPr>
        <w:t xml:space="preserve">parent </w:t>
      </w:r>
      <w:r>
        <w:rPr>
          <w:rFonts w:ascii="Times New Roman" w:hAnsi="Times New Roman" w:cs="Times New Roman"/>
          <w:sz w:val="24"/>
          <w:szCs w:val="24"/>
        </w:rPr>
        <w:t>your purpose is to ensure your child is safe, healthy, and happy. Parents may feel that their purpose has been taken away from them when they cannot provide support for their adult child. In social occurrences, a group of parents could talk about their adult child and what they are doing in life. However, one parent may feel excluded from the conversation because their child is suffering from mental health and may not be doing as well as the other adult children in life</w:t>
      </w:r>
      <w:r w:rsidR="00464CE2">
        <w:rPr>
          <w:rFonts w:ascii="Times New Roman" w:hAnsi="Times New Roman" w:cs="Times New Roman"/>
          <w:sz w:val="24"/>
          <w:szCs w:val="24"/>
        </w:rPr>
        <w:t xml:space="preserve"> (Writer. S, 2018)</w:t>
      </w:r>
      <w:r>
        <w:rPr>
          <w:rFonts w:ascii="Times New Roman" w:hAnsi="Times New Roman" w:cs="Times New Roman"/>
          <w:sz w:val="24"/>
          <w:szCs w:val="24"/>
        </w:rPr>
        <w:t xml:space="preserve">. </w:t>
      </w:r>
    </w:p>
    <w:p w14:paraId="0426A3DB" w14:textId="06EEE067" w:rsidR="00916954" w:rsidRDefault="00225EF6" w:rsidP="000451EB">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 xml:space="preserve">Along with adult children dealing with mental health, parents can also have poor mental </w:t>
      </w:r>
      <w:r w:rsidR="008D08DB" w:rsidRPr="141E942A">
        <w:rPr>
          <w:rFonts w:ascii="Times New Roman" w:hAnsi="Times New Roman" w:cs="Times New Roman"/>
          <w:sz w:val="24"/>
          <w:szCs w:val="24"/>
        </w:rPr>
        <w:t>health,</w:t>
      </w:r>
      <w:r w:rsidRPr="141E942A">
        <w:rPr>
          <w:rFonts w:ascii="Times New Roman" w:hAnsi="Times New Roman" w:cs="Times New Roman"/>
          <w:sz w:val="24"/>
          <w:szCs w:val="24"/>
        </w:rPr>
        <w:t xml:space="preserve"> which can </w:t>
      </w:r>
      <w:r w:rsidR="008D08DB" w:rsidRPr="141E942A">
        <w:rPr>
          <w:rFonts w:ascii="Times New Roman" w:hAnsi="Times New Roman" w:cs="Times New Roman"/>
          <w:sz w:val="24"/>
          <w:szCs w:val="24"/>
        </w:rPr>
        <w:t>affect</w:t>
      </w:r>
      <w:r w:rsidRPr="141E942A">
        <w:rPr>
          <w:rFonts w:ascii="Times New Roman" w:hAnsi="Times New Roman" w:cs="Times New Roman"/>
          <w:sz w:val="24"/>
          <w:szCs w:val="24"/>
        </w:rPr>
        <w:t xml:space="preserve"> a relationship with an adult child</w:t>
      </w:r>
      <w:r w:rsidR="00950734" w:rsidRPr="141E942A">
        <w:rPr>
          <w:rFonts w:ascii="Times New Roman" w:hAnsi="Times New Roman" w:cs="Times New Roman"/>
          <w:sz w:val="24"/>
          <w:szCs w:val="24"/>
        </w:rPr>
        <w:t xml:space="preserve"> (Writer. S, 2018)</w:t>
      </w:r>
      <w:r w:rsidR="0017610E" w:rsidRPr="141E942A">
        <w:rPr>
          <w:rFonts w:ascii="Times New Roman" w:hAnsi="Times New Roman" w:cs="Times New Roman"/>
          <w:sz w:val="24"/>
          <w:szCs w:val="24"/>
        </w:rPr>
        <w:t>.</w:t>
      </w:r>
      <w:r w:rsidR="00950734" w:rsidRPr="141E942A">
        <w:rPr>
          <w:rFonts w:ascii="Times New Roman" w:hAnsi="Times New Roman" w:cs="Times New Roman"/>
          <w:sz w:val="24"/>
          <w:szCs w:val="24"/>
        </w:rPr>
        <w:t xml:space="preserve"> </w:t>
      </w:r>
      <w:r w:rsidR="008D08DB" w:rsidRPr="141E942A">
        <w:rPr>
          <w:rFonts w:ascii="Times New Roman" w:hAnsi="Times New Roman" w:cs="Times New Roman"/>
          <w:sz w:val="24"/>
          <w:szCs w:val="24"/>
        </w:rPr>
        <w:t xml:space="preserve">When having a parent with a mental health illness, the adult children may have </w:t>
      </w:r>
      <w:bookmarkStart w:id="3" w:name="_Int_bktpKW4b"/>
      <w:r w:rsidR="467556A0" w:rsidRPr="141E942A">
        <w:rPr>
          <w:rFonts w:ascii="Times New Roman" w:hAnsi="Times New Roman" w:cs="Times New Roman"/>
          <w:sz w:val="24"/>
          <w:szCs w:val="24"/>
        </w:rPr>
        <w:t>a unique perspective</w:t>
      </w:r>
      <w:bookmarkEnd w:id="3"/>
      <w:r w:rsidR="008D08DB" w:rsidRPr="141E942A">
        <w:rPr>
          <w:rFonts w:ascii="Times New Roman" w:hAnsi="Times New Roman" w:cs="Times New Roman"/>
          <w:sz w:val="24"/>
          <w:szCs w:val="24"/>
        </w:rPr>
        <w:t xml:space="preserve"> of what a 'normal' family home looks and feels like. As an adult child, it may be difficult to have strong relationships because you may have never had a strong relationship growing up with anyone. Being an older child, they may feel responsible for </w:t>
      </w:r>
      <w:r w:rsidR="00950734" w:rsidRPr="141E942A">
        <w:rPr>
          <w:rFonts w:ascii="Times New Roman" w:hAnsi="Times New Roman" w:cs="Times New Roman"/>
          <w:sz w:val="24"/>
          <w:szCs w:val="24"/>
        </w:rPr>
        <w:t xml:space="preserve">taking care of younger siblings and looking after the parent with a mental health illness </w:t>
      </w:r>
      <w:r w:rsidR="008D08DB" w:rsidRPr="141E942A">
        <w:rPr>
          <w:rFonts w:ascii="Times New Roman" w:hAnsi="Times New Roman" w:cs="Times New Roman"/>
          <w:sz w:val="24"/>
          <w:szCs w:val="24"/>
        </w:rPr>
        <w:t>(Patrick. P.M, 2020)</w:t>
      </w:r>
      <w:r w:rsidR="0017610E" w:rsidRPr="141E942A">
        <w:rPr>
          <w:rFonts w:ascii="Times New Roman" w:hAnsi="Times New Roman" w:cs="Times New Roman"/>
          <w:sz w:val="24"/>
          <w:szCs w:val="24"/>
        </w:rPr>
        <w:t>.</w:t>
      </w:r>
      <w:r w:rsidR="008D08DB" w:rsidRPr="141E942A">
        <w:rPr>
          <w:rFonts w:ascii="Times New Roman" w:hAnsi="Times New Roman" w:cs="Times New Roman"/>
          <w:sz w:val="24"/>
          <w:szCs w:val="24"/>
        </w:rPr>
        <w:t xml:space="preserve"> </w:t>
      </w:r>
      <w:r w:rsidRPr="141E942A">
        <w:rPr>
          <w:rFonts w:ascii="Times New Roman" w:hAnsi="Times New Roman" w:cs="Times New Roman"/>
          <w:sz w:val="24"/>
          <w:szCs w:val="24"/>
        </w:rPr>
        <w:t xml:space="preserve">The adult child can feel excluded from society because they may have become a carer for their parent. Becoming a </w:t>
      </w:r>
      <w:r w:rsidRPr="141E942A">
        <w:rPr>
          <w:rFonts w:ascii="Times New Roman" w:hAnsi="Times New Roman" w:cs="Times New Roman"/>
          <w:sz w:val="24"/>
          <w:szCs w:val="24"/>
        </w:rPr>
        <w:lastRenderedPageBreak/>
        <w:t xml:space="preserve">carer for your parent can lead to a stronger relationship, or it can lead to a breakdown in the relationship because of the amount of time spent with one another. Adult children can </w:t>
      </w:r>
      <w:bookmarkStart w:id="4" w:name="_Int_mvsVR0Lh"/>
      <w:r w:rsidR="2D164E5A" w:rsidRPr="141E942A">
        <w:rPr>
          <w:rFonts w:ascii="Times New Roman" w:hAnsi="Times New Roman" w:cs="Times New Roman"/>
          <w:sz w:val="24"/>
          <w:szCs w:val="24"/>
        </w:rPr>
        <w:t>miss</w:t>
      </w:r>
      <w:bookmarkEnd w:id="4"/>
      <w:r w:rsidRPr="141E942A">
        <w:rPr>
          <w:rFonts w:ascii="Times New Roman" w:hAnsi="Times New Roman" w:cs="Times New Roman"/>
          <w:sz w:val="24"/>
          <w:szCs w:val="24"/>
        </w:rPr>
        <w:t xml:space="preserve"> vital experiences with friends and romantic relationships because of their responsibility to their parents. </w:t>
      </w:r>
      <w:r w:rsidR="008D08DB" w:rsidRPr="141E942A">
        <w:rPr>
          <w:rFonts w:ascii="Times New Roman" w:hAnsi="Times New Roman" w:cs="Times New Roman"/>
          <w:sz w:val="24"/>
          <w:szCs w:val="24"/>
        </w:rPr>
        <w:t xml:space="preserve">Adult children can feel they have no purpose because they do not know their own identity. Loss of self-identity can lead to sadness, </w:t>
      </w:r>
      <w:r w:rsidR="00D92EBA" w:rsidRPr="141E942A">
        <w:rPr>
          <w:rFonts w:ascii="Times New Roman" w:hAnsi="Times New Roman" w:cs="Times New Roman"/>
          <w:sz w:val="24"/>
          <w:szCs w:val="24"/>
        </w:rPr>
        <w:t>anger,</w:t>
      </w:r>
      <w:r w:rsidR="008D08DB" w:rsidRPr="141E942A">
        <w:rPr>
          <w:rFonts w:ascii="Times New Roman" w:hAnsi="Times New Roman" w:cs="Times New Roman"/>
          <w:sz w:val="24"/>
          <w:szCs w:val="24"/>
        </w:rPr>
        <w:t xml:space="preserve"> and regret in later life for not having the life experiences most ‘normal’ teenagers and young adults do. </w:t>
      </w:r>
    </w:p>
    <w:p w14:paraId="6902CF0C" w14:textId="2C0AF997" w:rsidR="00D92EBA" w:rsidRDefault="00225EF6" w:rsidP="141E942A">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 xml:space="preserve">One of the best things parents can do for their adult children whilst dealing with mental health issues is to just support them. Parents can find information on mental health in </w:t>
      </w:r>
      <w:bookmarkStart w:id="5" w:name="_Int_k0hwMIMV"/>
      <w:r w:rsidR="61AF486F" w:rsidRPr="141E942A">
        <w:rPr>
          <w:rFonts w:ascii="Times New Roman" w:hAnsi="Times New Roman" w:cs="Times New Roman"/>
          <w:sz w:val="24"/>
          <w:szCs w:val="24"/>
        </w:rPr>
        <w:t>various places</w:t>
      </w:r>
      <w:bookmarkEnd w:id="5"/>
      <w:r w:rsidRPr="141E942A">
        <w:rPr>
          <w:rFonts w:ascii="Times New Roman" w:hAnsi="Times New Roman" w:cs="Times New Roman"/>
          <w:sz w:val="24"/>
          <w:szCs w:val="24"/>
        </w:rPr>
        <w:t xml:space="preserve"> such as the internet, leaflets, doctors and even friends or family. Once the adult child feels the support, it will strengthen the relationship, and they may feel confident and safe enough to speak out about their mental health. This support goes vice versa, and the adult child can support their parents with mental health issues</w:t>
      </w:r>
      <w:r w:rsidR="3F0911D9" w:rsidRPr="141E942A">
        <w:rPr>
          <w:rFonts w:ascii="Times New Roman" w:hAnsi="Times New Roman" w:cs="Times New Roman"/>
          <w:sz w:val="24"/>
          <w:szCs w:val="24"/>
        </w:rPr>
        <w:t xml:space="preserve"> (Success TMS, 2019).</w:t>
      </w:r>
    </w:p>
    <w:p w14:paraId="65E98D4D" w14:textId="7E8BDC47" w:rsidR="000E3DF7" w:rsidRDefault="00225EF6" w:rsidP="000451EB">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 xml:space="preserve">The next lens will look through is domestic abuse. Women's Aid (2015) states, 'We define domestic abuse as an incident or pattern of incidents of controlling, coercive, threatening, degrading and violent behaviour, including sexual violence, in </w:t>
      </w:r>
      <w:bookmarkStart w:id="6" w:name="_Int_0FpBgFOx"/>
      <w:r w:rsidR="0C849A1E" w:rsidRPr="141E942A">
        <w:rPr>
          <w:rFonts w:ascii="Times New Roman" w:hAnsi="Times New Roman" w:cs="Times New Roman"/>
          <w:sz w:val="24"/>
          <w:szCs w:val="24"/>
        </w:rPr>
        <w:t>most</w:t>
      </w:r>
      <w:bookmarkEnd w:id="6"/>
      <w:r w:rsidRPr="141E942A">
        <w:rPr>
          <w:rFonts w:ascii="Times New Roman" w:hAnsi="Times New Roman" w:cs="Times New Roman"/>
          <w:sz w:val="24"/>
          <w:szCs w:val="24"/>
        </w:rPr>
        <w:t xml:space="preserve"> cases by a partner or ex-partner, but also by a family member or carer’</w:t>
      </w:r>
      <w:r w:rsidR="0017610E" w:rsidRPr="141E942A">
        <w:rPr>
          <w:rFonts w:ascii="Times New Roman" w:hAnsi="Times New Roman" w:cs="Times New Roman"/>
          <w:sz w:val="24"/>
          <w:szCs w:val="24"/>
        </w:rPr>
        <w:t xml:space="preserve"> (W</w:t>
      </w:r>
      <w:r w:rsidR="6A4F12AC" w:rsidRPr="141E942A">
        <w:rPr>
          <w:rFonts w:ascii="Times New Roman" w:hAnsi="Times New Roman" w:cs="Times New Roman"/>
          <w:sz w:val="24"/>
          <w:szCs w:val="24"/>
        </w:rPr>
        <w:t xml:space="preserve">uest and </w:t>
      </w:r>
      <w:r w:rsidR="75FFE4DB" w:rsidRPr="141E942A">
        <w:rPr>
          <w:rFonts w:ascii="Times New Roman" w:hAnsi="Times New Roman" w:cs="Times New Roman"/>
          <w:sz w:val="24"/>
          <w:szCs w:val="24"/>
        </w:rPr>
        <w:t>Merritt</w:t>
      </w:r>
      <w:r w:rsidR="0017610E" w:rsidRPr="141E942A">
        <w:rPr>
          <w:rFonts w:ascii="Times New Roman" w:hAnsi="Times New Roman" w:cs="Times New Roman"/>
          <w:sz w:val="24"/>
          <w:szCs w:val="24"/>
        </w:rPr>
        <w:t>-</w:t>
      </w:r>
      <w:r w:rsidR="65A967A1" w:rsidRPr="141E942A">
        <w:rPr>
          <w:rFonts w:ascii="Times New Roman" w:hAnsi="Times New Roman" w:cs="Times New Roman"/>
          <w:sz w:val="24"/>
          <w:szCs w:val="24"/>
        </w:rPr>
        <w:t>Gray</w:t>
      </w:r>
      <w:r w:rsidR="0017610E" w:rsidRPr="141E942A">
        <w:rPr>
          <w:rFonts w:ascii="Times New Roman" w:hAnsi="Times New Roman" w:cs="Times New Roman"/>
          <w:sz w:val="24"/>
          <w:szCs w:val="24"/>
        </w:rPr>
        <w:t>, 1999)</w:t>
      </w:r>
      <w:bookmarkStart w:id="7" w:name="_Int_TxfM8I9e"/>
      <w:r w:rsidR="1F38ABFB" w:rsidRPr="141E942A">
        <w:rPr>
          <w:rFonts w:ascii="Times New Roman" w:hAnsi="Times New Roman" w:cs="Times New Roman"/>
          <w:sz w:val="24"/>
          <w:szCs w:val="24"/>
        </w:rPr>
        <w:t xml:space="preserve">. </w:t>
      </w:r>
      <w:bookmarkEnd w:id="7"/>
    </w:p>
    <w:p w14:paraId="4E8D759C" w14:textId="77777777" w:rsidR="000E3DF7" w:rsidRDefault="00225EF6" w:rsidP="000451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People within domestic abuse relationships can lose their sense of self and identity. However, breaking free from the relationship can restore an individual's sense of self and identity. Every individual has their own identity and sense of self to identify where they stand in society and everyday life. </w:t>
      </w:r>
      <w:r w:rsidRPr="00CC00D6">
        <w:rPr>
          <w:rFonts w:ascii="Times New Roman" w:hAnsi="Times New Roman" w:cs="Times New Roman"/>
          <w:sz w:val="24"/>
          <w:szCs w:val="24"/>
        </w:rPr>
        <w:t>Burke and Stets</w:t>
      </w:r>
      <w:r>
        <w:rPr>
          <w:rFonts w:ascii="Times New Roman" w:hAnsi="Times New Roman" w:cs="Times New Roman"/>
          <w:sz w:val="24"/>
          <w:szCs w:val="24"/>
        </w:rPr>
        <w:t xml:space="preserve"> (</w:t>
      </w:r>
      <w:r w:rsidRPr="00CC00D6">
        <w:rPr>
          <w:rFonts w:ascii="Times New Roman" w:hAnsi="Times New Roman" w:cs="Times New Roman"/>
          <w:sz w:val="24"/>
          <w:szCs w:val="24"/>
        </w:rPr>
        <w:t>2009</w:t>
      </w:r>
      <w:r>
        <w:rPr>
          <w:rFonts w:ascii="Times New Roman" w:hAnsi="Times New Roman" w:cs="Times New Roman"/>
          <w:sz w:val="24"/>
          <w:szCs w:val="24"/>
        </w:rPr>
        <w:t xml:space="preserve">) state, 'The self originates in the mind of persons and is that what characterises an individual's consciousness of his or her own being or identity'. </w:t>
      </w:r>
    </w:p>
    <w:p w14:paraId="4C5D3EC9" w14:textId="6A584680" w:rsidR="000E3DF7" w:rsidRDefault="00225EF6" w:rsidP="141E942A">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t>As children turn into adults, they may feel excluded, and they may feel they have no purpose due to having Adverse Childhood Experiences (ACEs). These adults could have been abused as children by their parents or guardians and therefore have no relationship or support system in place</w:t>
      </w:r>
      <w:r w:rsidR="2ED65C20" w:rsidRPr="141E942A">
        <w:rPr>
          <w:rFonts w:ascii="Times New Roman" w:hAnsi="Times New Roman" w:cs="Times New Roman"/>
          <w:sz w:val="24"/>
          <w:szCs w:val="24"/>
        </w:rPr>
        <w:t xml:space="preserve"> (Welsh Government, 2019)</w:t>
      </w:r>
      <w:bookmarkStart w:id="8" w:name="_Int_L94gEI0F"/>
      <w:r w:rsidR="353CF284" w:rsidRPr="141E942A">
        <w:rPr>
          <w:rFonts w:ascii="Times New Roman" w:hAnsi="Times New Roman" w:cs="Times New Roman"/>
          <w:sz w:val="24"/>
          <w:szCs w:val="24"/>
        </w:rPr>
        <w:t xml:space="preserve">. </w:t>
      </w:r>
      <w:bookmarkEnd w:id="8"/>
      <w:r w:rsidRPr="141E942A">
        <w:rPr>
          <w:rFonts w:ascii="Times New Roman" w:hAnsi="Times New Roman" w:cs="Times New Roman"/>
          <w:sz w:val="24"/>
          <w:szCs w:val="24"/>
        </w:rPr>
        <w:t xml:space="preserve">Having a strong relationship with a parent gives them the opportunity to have a robust support system around them. Strong relationships come from having mutual respect, love, </w:t>
      </w:r>
      <w:bookmarkStart w:id="9" w:name="_Int_z8lSMksZ"/>
      <w:r w:rsidR="4ED828AA" w:rsidRPr="141E942A">
        <w:rPr>
          <w:rFonts w:ascii="Times New Roman" w:hAnsi="Times New Roman" w:cs="Times New Roman"/>
          <w:sz w:val="24"/>
          <w:szCs w:val="24"/>
        </w:rPr>
        <w:t>trust,</w:t>
      </w:r>
      <w:bookmarkEnd w:id="9"/>
      <w:r w:rsidRPr="141E942A">
        <w:rPr>
          <w:rFonts w:ascii="Times New Roman" w:hAnsi="Times New Roman" w:cs="Times New Roman"/>
          <w:sz w:val="24"/>
          <w:szCs w:val="24"/>
        </w:rPr>
        <w:t xml:space="preserve"> and communication with one another. Parental support has psychological benefits for the well-being of adolescents</w:t>
      </w:r>
      <w:r w:rsidR="5A983534" w:rsidRPr="141E942A">
        <w:rPr>
          <w:rFonts w:ascii="Times New Roman" w:hAnsi="Times New Roman" w:cs="Times New Roman"/>
          <w:sz w:val="24"/>
          <w:szCs w:val="24"/>
        </w:rPr>
        <w:t xml:space="preserve"> (</w:t>
      </w:r>
      <w:proofErr w:type="spellStart"/>
      <w:r w:rsidR="5A983534" w:rsidRPr="141E942A">
        <w:rPr>
          <w:rFonts w:ascii="Times New Roman" w:hAnsi="Times New Roman" w:cs="Times New Roman"/>
          <w:sz w:val="24"/>
          <w:szCs w:val="24"/>
        </w:rPr>
        <w:t>Chentsova</w:t>
      </w:r>
      <w:proofErr w:type="spellEnd"/>
      <w:r w:rsidR="5A983534" w:rsidRPr="141E942A">
        <w:rPr>
          <w:rFonts w:ascii="Times New Roman" w:hAnsi="Times New Roman" w:cs="Times New Roman"/>
          <w:sz w:val="24"/>
          <w:szCs w:val="24"/>
        </w:rPr>
        <w:t xml:space="preserve"> Dutton, Choi and Choi, 2020).</w:t>
      </w:r>
    </w:p>
    <w:p w14:paraId="35A61E82" w14:textId="67C74F5A" w:rsidR="000E3DF7" w:rsidRDefault="00225EF6" w:rsidP="141E942A">
      <w:pPr>
        <w:spacing w:line="360" w:lineRule="auto"/>
        <w:jc w:val="both"/>
        <w:rPr>
          <w:rFonts w:ascii="Times New Roman" w:hAnsi="Times New Roman" w:cs="Times New Roman"/>
          <w:sz w:val="24"/>
          <w:szCs w:val="24"/>
        </w:rPr>
      </w:pPr>
      <w:r w:rsidRPr="141E942A">
        <w:rPr>
          <w:rFonts w:ascii="Times New Roman" w:hAnsi="Times New Roman" w:cs="Times New Roman"/>
          <w:sz w:val="24"/>
          <w:szCs w:val="24"/>
        </w:rPr>
        <w:lastRenderedPageBreak/>
        <w:t>When an individual has been in an abusive domestic relationship, they feel lonely because they have trust issues with other people around them. People may feel excluded within themselves because they have lost their sense of self and identity. Loneliness is when social contact or relationships are not being met. However, being alone is different to experiencing loneliness because being alone is an individual's choice</w:t>
      </w:r>
      <w:r w:rsidR="00464CE2">
        <w:rPr>
          <w:rFonts w:ascii="Times New Roman" w:hAnsi="Times New Roman" w:cs="Times New Roman"/>
          <w:sz w:val="24"/>
          <w:szCs w:val="24"/>
        </w:rPr>
        <w:t xml:space="preserve">. Loneliness can lead to depression and social </w:t>
      </w:r>
      <w:proofErr w:type="gramStart"/>
      <w:r w:rsidR="00464CE2">
        <w:rPr>
          <w:rFonts w:ascii="Times New Roman" w:hAnsi="Times New Roman" w:cs="Times New Roman"/>
          <w:sz w:val="24"/>
          <w:szCs w:val="24"/>
        </w:rPr>
        <w:t xml:space="preserve">anxiety </w:t>
      </w:r>
      <w:r w:rsidR="79D405A0" w:rsidRPr="141E942A">
        <w:rPr>
          <w:rFonts w:ascii="Times New Roman" w:hAnsi="Times New Roman" w:cs="Times New Roman"/>
          <w:sz w:val="24"/>
          <w:szCs w:val="24"/>
        </w:rPr>
        <w:t xml:space="preserve"> (</w:t>
      </w:r>
      <w:proofErr w:type="gramEnd"/>
      <w:r w:rsidR="79D405A0" w:rsidRPr="141E942A">
        <w:rPr>
          <w:rFonts w:ascii="Times New Roman" w:hAnsi="Times New Roman" w:cs="Times New Roman"/>
          <w:sz w:val="24"/>
          <w:szCs w:val="24"/>
        </w:rPr>
        <w:t xml:space="preserve">Mind, 2019). </w:t>
      </w:r>
    </w:p>
    <w:p w14:paraId="253B95C8" w14:textId="37AEEADA" w:rsidR="000E3DF7" w:rsidRDefault="00225EF6" w:rsidP="141E942A">
      <w:pPr>
        <w:spacing w:line="360" w:lineRule="auto"/>
        <w:jc w:val="both"/>
        <w:rPr>
          <w:rFonts w:ascii="Times New Roman" w:hAnsi="Times New Roman" w:cs="Times New Roman"/>
          <w:sz w:val="24"/>
          <w:szCs w:val="24"/>
        </w:rPr>
      </w:pPr>
      <w:r w:rsidRPr="1E945B3D">
        <w:rPr>
          <w:rFonts w:ascii="Times New Roman" w:hAnsi="Times New Roman" w:cs="Times New Roman"/>
          <w:sz w:val="24"/>
          <w:szCs w:val="24"/>
        </w:rPr>
        <w:t xml:space="preserve">After the domestic abuse has ended, it can leave negative long-term effects on the individual. They may have been made to feel they have no purpose in life, so therefore, they may exclude themselves from society and have </w:t>
      </w:r>
      <w:bookmarkStart w:id="10" w:name="_Int_HEqU15FK"/>
      <w:r w:rsidR="01449E1B" w:rsidRPr="1E945B3D">
        <w:rPr>
          <w:rFonts w:ascii="Times New Roman" w:hAnsi="Times New Roman" w:cs="Times New Roman"/>
          <w:sz w:val="24"/>
          <w:szCs w:val="24"/>
        </w:rPr>
        <w:t>an inadequate quality</w:t>
      </w:r>
      <w:bookmarkEnd w:id="10"/>
      <w:r w:rsidRPr="1E945B3D">
        <w:rPr>
          <w:rFonts w:ascii="Times New Roman" w:hAnsi="Times New Roman" w:cs="Times New Roman"/>
          <w:sz w:val="24"/>
          <w:szCs w:val="24"/>
        </w:rPr>
        <w:t xml:space="preserve"> of life. They may not have the motivation or support systems to look for employment. Unemployment can leave a strain on relationships within the family, especially if the individual has returned to their parents to live</w:t>
      </w:r>
      <w:r w:rsidR="3DDCBCC1" w:rsidRPr="1E945B3D">
        <w:rPr>
          <w:rFonts w:ascii="Times New Roman" w:hAnsi="Times New Roman" w:cs="Times New Roman"/>
          <w:sz w:val="24"/>
          <w:szCs w:val="24"/>
        </w:rPr>
        <w:t xml:space="preserve"> (</w:t>
      </w:r>
      <w:proofErr w:type="spellStart"/>
      <w:r w:rsidR="3DDCBCC1" w:rsidRPr="1E945B3D">
        <w:rPr>
          <w:rFonts w:ascii="Times New Roman" w:hAnsi="Times New Roman" w:cs="Times New Roman"/>
          <w:sz w:val="24"/>
          <w:szCs w:val="24"/>
        </w:rPr>
        <w:t>Rakovec-Felser</w:t>
      </w:r>
      <w:proofErr w:type="spellEnd"/>
      <w:r w:rsidR="3DDCBCC1" w:rsidRPr="1E945B3D">
        <w:rPr>
          <w:rFonts w:ascii="Times New Roman" w:hAnsi="Times New Roman" w:cs="Times New Roman"/>
          <w:sz w:val="24"/>
          <w:szCs w:val="24"/>
        </w:rPr>
        <w:t>, 2014)</w:t>
      </w:r>
      <w:bookmarkStart w:id="11" w:name="_Int_giwfYlxm"/>
      <w:r w:rsidR="238CAA86" w:rsidRPr="1E945B3D">
        <w:rPr>
          <w:rFonts w:ascii="Times New Roman" w:hAnsi="Times New Roman" w:cs="Times New Roman"/>
          <w:sz w:val="24"/>
          <w:szCs w:val="24"/>
        </w:rPr>
        <w:t xml:space="preserve">. </w:t>
      </w:r>
      <w:bookmarkEnd w:id="11"/>
      <w:r w:rsidR="006B365F" w:rsidRPr="1E945B3D">
        <w:rPr>
          <w:rFonts w:ascii="Times New Roman" w:hAnsi="Times New Roman" w:cs="Times New Roman"/>
          <w:sz w:val="24"/>
          <w:szCs w:val="24"/>
        </w:rPr>
        <w:t xml:space="preserve">unemployment can put a strain on parental relationships because they will have to pay for an extra person living within the household, and the older child is not contributing to household bills. Being unemployed can lead to criminal activities such as drug use or theft </w:t>
      </w:r>
      <w:r w:rsidR="6798DD0F" w:rsidRPr="1E945B3D">
        <w:rPr>
          <w:rFonts w:ascii="Times New Roman" w:hAnsi="Times New Roman" w:cs="Times New Roman"/>
          <w:sz w:val="24"/>
          <w:szCs w:val="24"/>
        </w:rPr>
        <w:t xml:space="preserve">(McClelland, 2000). </w:t>
      </w:r>
      <w:r w:rsidR="006B365F" w:rsidRPr="1E945B3D">
        <w:rPr>
          <w:rFonts w:ascii="Times New Roman" w:hAnsi="Times New Roman" w:cs="Times New Roman"/>
          <w:sz w:val="24"/>
          <w:szCs w:val="24"/>
        </w:rPr>
        <w:t>If the adult child goes down the path of drug use or theft, then this is also going to put a strain on the relationship between the adult child and their parent because the older parent may feel shame or guilt towards their own child, which can lead to a relationship breakdown</w:t>
      </w:r>
      <w:r w:rsidR="0017610E" w:rsidRPr="1E945B3D">
        <w:rPr>
          <w:rFonts w:ascii="Times New Roman" w:hAnsi="Times New Roman" w:cs="Times New Roman"/>
          <w:sz w:val="24"/>
          <w:szCs w:val="24"/>
        </w:rPr>
        <w:t xml:space="preserve"> (Kennair and Mellor, 2007).</w:t>
      </w:r>
    </w:p>
    <w:p w14:paraId="57643149" w14:textId="77777777" w:rsidR="00A91A17" w:rsidRDefault="00225EF6" w:rsidP="000451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Parental abuse is when a parent feels intimidated, </w:t>
      </w:r>
      <w:r w:rsidR="000E3DF7">
        <w:rPr>
          <w:rFonts w:ascii="Times New Roman" w:hAnsi="Times New Roman" w:cs="Times New Roman"/>
          <w:sz w:val="24"/>
          <w:szCs w:val="24"/>
        </w:rPr>
        <w:t>threatened,</w:t>
      </w:r>
      <w:r>
        <w:rPr>
          <w:rFonts w:ascii="Times New Roman" w:hAnsi="Times New Roman" w:cs="Times New Roman"/>
          <w:sz w:val="24"/>
          <w:szCs w:val="24"/>
        </w:rPr>
        <w:t xml:space="preserve"> or controlled by their child at any age. Parental abuse has identical factors to partner </w:t>
      </w:r>
      <w:proofErr w:type="gramStart"/>
      <w:r>
        <w:rPr>
          <w:rFonts w:ascii="Times New Roman" w:hAnsi="Times New Roman" w:cs="Times New Roman"/>
          <w:sz w:val="24"/>
          <w:szCs w:val="24"/>
        </w:rPr>
        <w:t>abuse</w:t>
      </w:r>
      <w:proofErr w:type="gramEnd"/>
      <w:r>
        <w:rPr>
          <w:rFonts w:ascii="Times New Roman" w:hAnsi="Times New Roman" w:cs="Times New Roman"/>
          <w:sz w:val="24"/>
          <w:szCs w:val="24"/>
        </w:rPr>
        <w:t xml:space="preserve"> but it is a lot more challenging to leave the situation because they are a parent. Parents tend not to report the abuse given to them by their adult child because the parents feel the guilt, shame, and uncertainty of what will happen to their child. </w:t>
      </w:r>
      <w:r w:rsidR="00951FBC">
        <w:rPr>
          <w:rFonts w:ascii="Times New Roman" w:hAnsi="Times New Roman" w:cs="Times New Roman"/>
          <w:sz w:val="24"/>
          <w:szCs w:val="24"/>
        </w:rPr>
        <w:t>Parental abuse can have strain on family relationships, especially between the adult child and the parent, because the parent will have this shame and guilt of unconsciously raising an abusive child. This behaviour can damage a relationship between an adult child and parent because the parent may not want to speak to the adult child again after removing themselves from the situation.</w:t>
      </w:r>
    </w:p>
    <w:p w14:paraId="672A6659" w14:textId="77777777" w:rsidR="006E751F" w:rsidRDefault="006E751F" w:rsidP="000451EB">
      <w:pPr>
        <w:spacing w:line="360" w:lineRule="auto"/>
        <w:jc w:val="both"/>
        <w:rPr>
          <w:rFonts w:ascii="Times New Roman" w:hAnsi="Times New Roman" w:cs="Times New Roman"/>
          <w:sz w:val="24"/>
          <w:szCs w:val="24"/>
        </w:rPr>
      </w:pPr>
    </w:p>
    <w:p w14:paraId="0A37501D" w14:textId="77777777" w:rsidR="006B365F" w:rsidRPr="00A91A17" w:rsidRDefault="006B365F" w:rsidP="000451EB">
      <w:pPr>
        <w:spacing w:line="360" w:lineRule="auto"/>
        <w:jc w:val="both"/>
        <w:rPr>
          <w:rFonts w:ascii="Times New Roman" w:hAnsi="Times New Roman" w:cs="Times New Roman"/>
          <w:sz w:val="24"/>
          <w:szCs w:val="24"/>
        </w:rPr>
      </w:pPr>
    </w:p>
    <w:p w14:paraId="790BDCEA" w14:textId="7F1E6905" w:rsidR="00CF2573" w:rsidRDefault="00225EF6" w:rsidP="1E945B3D">
      <w:pPr>
        <w:spacing w:line="360" w:lineRule="auto"/>
        <w:jc w:val="both"/>
        <w:rPr>
          <w:rFonts w:ascii="Times New Roman" w:hAnsi="Times New Roman" w:cs="Times New Roman"/>
          <w:sz w:val="24"/>
          <w:szCs w:val="24"/>
        </w:rPr>
      </w:pPr>
      <w:r w:rsidRPr="1E945B3D">
        <w:rPr>
          <w:rFonts w:ascii="Times New Roman" w:hAnsi="Times New Roman" w:cs="Times New Roman"/>
          <w:sz w:val="24"/>
          <w:szCs w:val="24"/>
        </w:rPr>
        <w:lastRenderedPageBreak/>
        <w:t xml:space="preserve">The final lens is ageing parents and adult children. </w:t>
      </w:r>
      <w:r w:rsidR="008A6781" w:rsidRPr="1E945B3D">
        <w:rPr>
          <w:rFonts w:ascii="Times New Roman" w:hAnsi="Times New Roman" w:cs="Times New Roman"/>
          <w:sz w:val="24"/>
          <w:szCs w:val="24"/>
        </w:rPr>
        <w:t xml:space="preserve">(Berman, 2016) Along with dealing with these significant issues stated above. Older parents may feel excluded from their own families due to their adult child moving away from their childhood home to create their own family. This may make older parents feel they have lost their purpose in being a parent or grandparent. More ageing parents may not have the knowledge or understanding to use </w:t>
      </w:r>
      <w:bookmarkStart w:id="12" w:name="_Int_YvxZYvbx"/>
      <w:r w:rsidR="69EF88FA" w:rsidRPr="1E945B3D">
        <w:rPr>
          <w:rFonts w:ascii="Times New Roman" w:hAnsi="Times New Roman" w:cs="Times New Roman"/>
          <w:sz w:val="24"/>
          <w:szCs w:val="24"/>
        </w:rPr>
        <w:t>modern technologies</w:t>
      </w:r>
      <w:bookmarkEnd w:id="12"/>
      <w:r w:rsidR="008A6781" w:rsidRPr="1E945B3D">
        <w:rPr>
          <w:rFonts w:ascii="Times New Roman" w:hAnsi="Times New Roman" w:cs="Times New Roman"/>
          <w:sz w:val="24"/>
          <w:szCs w:val="24"/>
        </w:rPr>
        <w:t xml:space="preserve"> to communicate with their own families. Therefore, they do not have the opportunity to create a strong relationship with their grandchildren or even their adult child. As older parents, they may need some assistance from their adult child to do certain tasks</w:t>
      </w:r>
      <w:r w:rsidRPr="1E945B3D">
        <w:rPr>
          <w:rFonts w:ascii="Times New Roman" w:hAnsi="Times New Roman" w:cs="Times New Roman"/>
          <w:sz w:val="24"/>
          <w:szCs w:val="24"/>
        </w:rPr>
        <w:t xml:space="preserve">. Both older parents and adult children influence each other in life. Older parents can become dependent on their adult children for care and support if they become ill. However, older children can become dependent on their older parents </w:t>
      </w:r>
      <w:r w:rsidR="00100479" w:rsidRPr="1E945B3D">
        <w:rPr>
          <w:rFonts w:ascii="Times New Roman" w:hAnsi="Times New Roman" w:cs="Times New Roman"/>
          <w:sz w:val="24"/>
          <w:szCs w:val="24"/>
        </w:rPr>
        <w:t xml:space="preserve">for childcare with the grandchildren. This will keep a good relationship between the whole family, and it allows the older parent to have a purpose again because once their adult child moves away from their home, they may feel they </w:t>
      </w:r>
      <w:bookmarkStart w:id="13" w:name="_Int_APEDQFyH"/>
      <w:r w:rsidR="61B678CD" w:rsidRPr="1E945B3D">
        <w:rPr>
          <w:rFonts w:ascii="Times New Roman" w:hAnsi="Times New Roman" w:cs="Times New Roman"/>
          <w:sz w:val="24"/>
          <w:szCs w:val="24"/>
        </w:rPr>
        <w:t>do not</w:t>
      </w:r>
      <w:bookmarkEnd w:id="13"/>
      <w:r w:rsidR="00100479" w:rsidRPr="1E945B3D">
        <w:rPr>
          <w:rFonts w:ascii="Times New Roman" w:hAnsi="Times New Roman" w:cs="Times New Roman"/>
          <w:sz w:val="24"/>
          <w:szCs w:val="24"/>
        </w:rPr>
        <w:t xml:space="preserve"> have a ‘job’ to parent anymore because they are adults</w:t>
      </w:r>
      <w:r w:rsidR="205B5DFF" w:rsidRPr="1E945B3D">
        <w:rPr>
          <w:rFonts w:ascii="Times New Roman" w:hAnsi="Times New Roman" w:cs="Times New Roman"/>
          <w:sz w:val="24"/>
          <w:szCs w:val="24"/>
        </w:rPr>
        <w:t xml:space="preserve"> (Jung and </w:t>
      </w:r>
      <w:proofErr w:type="spellStart"/>
      <w:r w:rsidR="205B5DFF" w:rsidRPr="1E945B3D">
        <w:rPr>
          <w:rFonts w:ascii="Times New Roman" w:hAnsi="Times New Roman" w:cs="Times New Roman"/>
          <w:sz w:val="24"/>
          <w:szCs w:val="24"/>
        </w:rPr>
        <w:t>Jopp</w:t>
      </w:r>
      <w:proofErr w:type="spellEnd"/>
      <w:r w:rsidR="205B5DFF" w:rsidRPr="1E945B3D">
        <w:rPr>
          <w:rFonts w:ascii="Times New Roman" w:hAnsi="Times New Roman" w:cs="Times New Roman"/>
          <w:sz w:val="24"/>
          <w:szCs w:val="24"/>
        </w:rPr>
        <w:t xml:space="preserve">, 2018). </w:t>
      </w:r>
    </w:p>
    <w:p w14:paraId="0CD6478E" w14:textId="2EF09856" w:rsidR="006C73A7" w:rsidRDefault="00100479" w:rsidP="1E945B3D">
      <w:pPr>
        <w:spacing w:line="360" w:lineRule="auto"/>
        <w:jc w:val="both"/>
        <w:rPr>
          <w:rFonts w:ascii="Times New Roman" w:hAnsi="Times New Roman" w:cs="Times New Roman"/>
          <w:sz w:val="24"/>
          <w:szCs w:val="24"/>
        </w:rPr>
      </w:pPr>
      <w:r w:rsidRPr="1E945B3D">
        <w:rPr>
          <w:rFonts w:ascii="Times New Roman" w:hAnsi="Times New Roman" w:cs="Times New Roman"/>
          <w:sz w:val="24"/>
          <w:szCs w:val="24"/>
        </w:rPr>
        <w:t xml:space="preserve">Conflict may arise between the adult child and older parent due to career choices. Older parents may have an idea of what they would like their adult child to do as they go into employment, for example, a doctor, </w:t>
      </w:r>
      <w:bookmarkStart w:id="14" w:name="_Int_uBkPHoDA"/>
      <w:r w:rsidR="03B0370E" w:rsidRPr="1E945B3D">
        <w:rPr>
          <w:rFonts w:ascii="Times New Roman" w:hAnsi="Times New Roman" w:cs="Times New Roman"/>
          <w:sz w:val="24"/>
          <w:szCs w:val="24"/>
        </w:rPr>
        <w:t>solicitor,</w:t>
      </w:r>
      <w:bookmarkEnd w:id="14"/>
      <w:r w:rsidRPr="1E945B3D">
        <w:rPr>
          <w:rFonts w:ascii="Times New Roman" w:hAnsi="Times New Roman" w:cs="Times New Roman"/>
          <w:sz w:val="24"/>
          <w:szCs w:val="24"/>
        </w:rPr>
        <w:t xml:space="preserve"> or </w:t>
      </w:r>
      <w:r w:rsidR="00225EF6" w:rsidRPr="1E945B3D">
        <w:rPr>
          <w:rFonts w:ascii="Times New Roman" w:hAnsi="Times New Roman" w:cs="Times New Roman"/>
          <w:sz w:val="24"/>
          <w:szCs w:val="24"/>
        </w:rPr>
        <w:t>teacher</w:t>
      </w:r>
      <w:r w:rsidRPr="1E945B3D">
        <w:rPr>
          <w:rFonts w:ascii="Times New Roman" w:hAnsi="Times New Roman" w:cs="Times New Roman"/>
          <w:sz w:val="24"/>
          <w:szCs w:val="24"/>
        </w:rPr>
        <w:t xml:space="preserve">, but the adult child may want to do something completely different. </w:t>
      </w:r>
      <w:r w:rsidR="00225EF6" w:rsidRPr="1E945B3D">
        <w:rPr>
          <w:rFonts w:ascii="Times New Roman" w:hAnsi="Times New Roman" w:cs="Times New Roman"/>
          <w:sz w:val="24"/>
          <w:szCs w:val="24"/>
        </w:rPr>
        <w:t>Older parents may become quite assertive with their opinions which may result in pushing their adult child away and having a breakdown within the relationship. The breakdown may leave the parent feeling like they have lost their purpose and feel excluded from their adult child's life. However, the breakdown in the relationship may also make the adult child feel excluded and have no support systems</w:t>
      </w:r>
      <w:r w:rsidR="263DC241" w:rsidRPr="1E945B3D">
        <w:rPr>
          <w:rFonts w:ascii="Times New Roman" w:hAnsi="Times New Roman" w:cs="Times New Roman"/>
          <w:sz w:val="24"/>
          <w:szCs w:val="24"/>
        </w:rPr>
        <w:t xml:space="preserve"> (</w:t>
      </w:r>
      <w:proofErr w:type="spellStart"/>
      <w:r w:rsidR="263DC241" w:rsidRPr="1E945B3D">
        <w:rPr>
          <w:rFonts w:ascii="Times New Roman" w:hAnsi="Times New Roman" w:cs="Times New Roman"/>
          <w:sz w:val="24"/>
          <w:szCs w:val="24"/>
        </w:rPr>
        <w:t>Khvorostianov,Natalia</w:t>
      </w:r>
      <w:proofErr w:type="spellEnd"/>
      <w:r w:rsidR="263DC241" w:rsidRPr="1E945B3D">
        <w:rPr>
          <w:rFonts w:ascii="Times New Roman" w:hAnsi="Times New Roman" w:cs="Times New Roman"/>
          <w:sz w:val="24"/>
          <w:szCs w:val="24"/>
        </w:rPr>
        <w:t xml:space="preserve">. 2018). </w:t>
      </w:r>
    </w:p>
    <w:p w14:paraId="4618DF14" w14:textId="5D872DF8" w:rsidR="006C73A7" w:rsidRDefault="00060D46" w:rsidP="1E945B3D">
      <w:pPr>
        <w:spacing w:line="360" w:lineRule="auto"/>
        <w:jc w:val="both"/>
        <w:rPr>
          <w:rFonts w:ascii="Times New Roman" w:hAnsi="Times New Roman" w:cs="Times New Roman"/>
          <w:sz w:val="24"/>
          <w:szCs w:val="24"/>
        </w:rPr>
      </w:pPr>
      <w:r w:rsidRPr="1E945B3D">
        <w:rPr>
          <w:rFonts w:ascii="Times New Roman" w:hAnsi="Times New Roman" w:cs="Times New Roman"/>
          <w:sz w:val="24"/>
          <w:szCs w:val="24"/>
        </w:rPr>
        <w:t xml:space="preserve">As adult children grow </w:t>
      </w:r>
      <w:r w:rsidR="00225EF6" w:rsidRPr="1E945B3D">
        <w:rPr>
          <w:rFonts w:ascii="Times New Roman" w:hAnsi="Times New Roman" w:cs="Times New Roman"/>
          <w:sz w:val="24"/>
          <w:szCs w:val="24"/>
        </w:rPr>
        <w:t>older,</w:t>
      </w:r>
      <w:r w:rsidRPr="1E945B3D">
        <w:rPr>
          <w:rFonts w:ascii="Times New Roman" w:hAnsi="Times New Roman" w:cs="Times New Roman"/>
          <w:sz w:val="24"/>
          <w:szCs w:val="24"/>
        </w:rPr>
        <w:t xml:space="preserve"> they may become caught up in their own lives and ignore their older parents. Older parents may feel excluded from their adult child's life because they do not communicate with each other and know no information about their child's life. A parent-adult-child relationship can be more beneficial for the older parent because their adult child may be the only interaction with other people they may have. The decision to cut off communication with a family member is down to the person's own reasons. These reasons could be abuse, mental health, </w:t>
      </w:r>
      <w:r w:rsidR="00225EF6" w:rsidRPr="1E945B3D">
        <w:rPr>
          <w:rFonts w:ascii="Times New Roman" w:hAnsi="Times New Roman" w:cs="Times New Roman"/>
          <w:sz w:val="24"/>
          <w:szCs w:val="24"/>
        </w:rPr>
        <w:t>disability,</w:t>
      </w:r>
      <w:r w:rsidRPr="1E945B3D">
        <w:rPr>
          <w:rFonts w:ascii="Times New Roman" w:hAnsi="Times New Roman" w:cs="Times New Roman"/>
          <w:sz w:val="24"/>
          <w:szCs w:val="24"/>
        </w:rPr>
        <w:t xml:space="preserve"> or divorce within the family. Older parents may feel like they have wasted their life raising a child who now ignores them. However, if the older parent decides to cut off communication, it can make the adult child feel unwanted, hurt, </w:t>
      </w:r>
      <w:proofErr w:type="spellStart"/>
      <w:r w:rsidRPr="1E945B3D">
        <w:rPr>
          <w:rFonts w:ascii="Times New Roman" w:hAnsi="Times New Roman" w:cs="Times New Roman"/>
          <w:sz w:val="24"/>
          <w:szCs w:val="24"/>
        </w:rPr>
        <w:t>guilty</w:t>
      </w:r>
      <w:proofErr w:type="spellEnd"/>
      <w:r w:rsidRPr="1E945B3D">
        <w:rPr>
          <w:rFonts w:ascii="Times New Roman" w:hAnsi="Times New Roman" w:cs="Times New Roman"/>
          <w:sz w:val="24"/>
          <w:szCs w:val="24"/>
        </w:rPr>
        <w:t xml:space="preserve"> and shame</w:t>
      </w:r>
      <w:r w:rsidR="7946DCC0" w:rsidRPr="1E945B3D">
        <w:rPr>
          <w:rFonts w:ascii="Times New Roman" w:hAnsi="Times New Roman" w:cs="Times New Roman"/>
          <w:sz w:val="24"/>
          <w:szCs w:val="24"/>
        </w:rPr>
        <w:t xml:space="preserve"> </w:t>
      </w:r>
      <w:r w:rsidR="7946DCC0" w:rsidRPr="1E945B3D">
        <w:rPr>
          <w:rFonts w:ascii="Times New Roman" w:hAnsi="Times New Roman" w:cs="Times New Roman"/>
          <w:sz w:val="24"/>
          <w:szCs w:val="24"/>
        </w:rPr>
        <w:lastRenderedPageBreak/>
        <w:t>(Living, 2019)</w:t>
      </w:r>
      <w:r w:rsidRPr="1E945B3D">
        <w:rPr>
          <w:rFonts w:ascii="Times New Roman" w:hAnsi="Times New Roman" w:cs="Times New Roman"/>
          <w:sz w:val="24"/>
          <w:szCs w:val="24"/>
        </w:rPr>
        <w:t>.</w:t>
      </w:r>
      <w:r w:rsidR="4A177E4D" w:rsidRPr="1E945B3D">
        <w:rPr>
          <w:rFonts w:ascii="Times New Roman" w:hAnsi="Times New Roman" w:cs="Times New Roman"/>
          <w:sz w:val="24"/>
          <w:szCs w:val="24"/>
        </w:rPr>
        <w:t xml:space="preserve"> </w:t>
      </w:r>
      <w:r w:rsidR="00225EF6" w:rsidRPr="1E945B3D">
        <w:rPr>
          <w:rFonts w:ascii="Times New Roman" w:hAnsi="Times New Roman" w:cs="Times New Roman"/>
          <w:sz w:val="24"/>
          <w:szCs w:val="24"/>
        </w:rPr>
        <w:t>Relationships can be put under strain under challenging times; for example, in 2019 covid 19 put the world in lockdown</w:t>
      </w:r>
      <w:r w:rsidR="00464CE2">
        <w:rPr>
          <w:rFonts w:ascii="Times New Roman" w:hAnsi="Times New Roman" w:cs="Times New Roman"/>
          <w:sz w:val="24"/>
          <w:szCs w:val="24"/>
        </w:rPr>
        <w:t>, this situation was tough on families</w:t>
      </w:r>
      <w:r w:rsidR="00225EF6" w:rsidRPr="1E945B3D">
        <w:rPr>
          <w:rFonts w:ascii="Times New Roman" w:hAnsi="Times New Roman" w:cs="Times New Roman"/>
          <w:sz w:val="24"/>
          <w:szCs w:val="24"/>
        </w:rPr>
        <w:t>. Families were not allowed to meet in person, and some older parents may have died during this period. After a relationship breakdown and a traumatic event, the adult child may feel guilty about not spending enough time with their parent or talking to them. Events like this can bring an adult child and their other older parent closer because the adult child realises life is too short</w:t>
      </w:r>
      <w:r w:rsidR="00464CE2">
        <w:rPr>
          <w:rFonts w:ascii="Times New Roman" w:hAnsi="Times New Roman" w:cs="Times New Roman"/>
          <w:sz w:val="24"/>
          <w:szCs w:val="24"/>
        </w:rPr>
        <w:t>. Traumatic events sometimes bring family members together and bring their relationship to a stronger level</w:t>
      </w:r>
      <w:r w:rsidR="206C4F69" w:rsidRPr="1E945B3D">
        <w:rPr>
          <w:rFonts w:ascii="Times New Roman" w:hAnsi="Times New Roman" w:cs="Times New Roman"/>
          <w:sz w:val="24"/>
          <w:szCs w:val="24"/>
        </w:rPr>
        <w:t xml:space="preserve"> (Modern culture blames parents for forces beyond their control, N.D.). </w:t>
      </w:r>
    </w:p>
    <w:p w14:paraId="5DAB6C7B" w14:textId="77777777" w:rsidR="006C73A7" w:rsidRDefault="006C73A7">
      <w:pPr>
        <w:rPr>
          <w:rFonts w:ascii="Times New Roman" w:hAnsi="Times New Roman" w:cs="Times New Roman"/>
          <w:sz w:val="24"/>
          <w:szCs w:val="24"/>
        </w:rPr>
      </w:pPr>
    </w:p>
    <w:p w14:paraId="02EB378F" w14:textId="6D726B92" w:rsidR="006C73A7" w:rsidRDefault="006C73A7">
      <w:pPr>
        <w:rPr>
          <w:rFonts w:ascii="Times New Roman" w:hAnsi="Times New Roman" w:cs="Times New Roman"/>
          <w:sz w:val="24"/>
          <w:szCs w:val="24"/>
        </w:rPr>
      </w:pPr>
    </w:p>
    <w:p w14:paraId="5995BB38" w14:textId="603C44DC" w:rsidR="00464CE2" w:rsidRDefault="00464CE2">
      <w:pPr>
        <w:rPr>
          <w:rFonts w:ascii="Times New Roman" w:hAnsi="Times New Roman" w:cs="Times New Roman"/>
          <w:sz w:val="24"/>
          <w:szCs w:val="24"/>
        </w:rPr>
      </w:pPr>
    </w:p>
    <w:p w14:paraId="032A8CE2" w14:textId="126B6F3B" w:rsidR="00464CE2" w:rsidRDefault="00464CE2">
      <w:pPr>
        <w:rPr>
          <w:rFonts w:ascii="Times New Roman" w:hAnsi="Times New Roman" w:cs="Times New Roman"/>
          <w:sz w:val="24"/>
          <w:szCs w:val="24"/>
        </w:rPr>
      </w:pPr>
    </w:p>
    <w:p w14:paraId="3E96D598" w14:textId="3B8D0AAD" w:rsidR="00464CE2" w:rsidRDefault="00464CE2">
      <w:pPr>
        <w:rPr>
          <w:rFonts w:ascii="Times New Roman" w:hAnsi="Times New Roman" w:cs="Times New Roman"/>
          <w:sz w:val="24"/>
          <w:szCs w:val="24"/>
        </w:rPr>
      </w:pPr>
    </w:p>
    <w:p w14:paraId="2CDF5C40" w14:textId="0FE2CF15" w:rsidR="00464CE2" w:rsidRDefault="00464CE2">
      <w:pPr>
        <w:rPr>
          <w:rFonts w:ascii="Times New Roman" w:hAnsi="Times New Roman" w:cs="Times New Roman"/>
          <w:sz w:val="24"/>
          <w:szCs w:val="24"/>
        </w:rPr>
      </w:pPr>
    </w:p>
    <w:p w14:paraId="0B2F0537" w14:textId="25E7C561" w:rsidR="00464CE2" w:rsidRDefault="00464CE2">
      <w:pPr>
        <w:rPr>
          <w:rFonts w:ascii="Times New Roman" w:hAnsi="Times New Roman" w:cs="Times New Roman"/>
          <w:sz w:val="24"/>
          <w:szCs w:val="24"/>
        </w:rPr>
      </w:pPr>
    </w:p>
    <w:p w14:paraId="478BEF22" w14:textId="5E61BD79" w:rsidR="00464CE2" w:rsidRDefault="00464CE2">
      <w:pPr>
        <w:rPr>
          <w:rFonts w:ascii="Times New Roman" w:hAnsi="Times New Roman" w:cs="Times New Roman"/>
          <w:sz w:val="24"/>
          <w:szCs w:val="24"/>
        </w:rPr>
      </w:pPr>
    </w:p>
    <w:p w14:paraId="66AEA7CB" w14:textId="5567F29B" w:rsidR="00464CE2" w:rsidRDefault="00464CE2">
      <w:pPr>
        <w:rPr>
          <w:rFonts w:ascii="Times New Roman" w:hAnsi="Times New Roman" w:cs="Times New Roman"/>
          <w:sz w:val="24"/>
          <w:szCs w:val="24"/>
        </w:rPr>
      </w:pPr>
    </w:p>
    <w:p w14:paraId="0FD318AD" w14:textId="30665BB2" w:rsidR="00464CE2" w:rsidRDefault="00464CE2">
      <w:pPr>
        <w:rPr>
          <w:rFonts w:ascii="Times New Roman" w:hAnsi="Times New Roman" w:cs="Times New Roman"/>
          <w:sz w:val="24"/>
          <w:szCs w:val="24"/>
        </w:rPr>
      </w:pPr>
    </w:p>
    <w:p w14:paraId="61D89401" w14:textId="4CB2CA1F" w:rsidR="00464CE2" w:rsidRDefault="00464CE2">
      <w:pPr>
        <w:rPr>
          <w:rFonts w:ascii="Times New Roman" w:hAnsi="Times New Roman" w:cs="Times New Roman"/>
          <w:sz w:val="24"/>
          <w:szCs w:val="24"/>
        </w:rPr>
      </w:pPr>
    </w:p>
    <w:p w14:paraId="0200E65A" w14:textId="7791AB10" w:rsidR="00464CE2" w:rsidRDefault="00464CE2">
      <w:pPr>
        <w:rPr>
          <w:rFonts w:ascii="Times New Roman" w:hAnsi="Times New Roman" w:cs="Times New Roman"/>
          <w:sz w:val="24"/>
          <w:szCs w:val="24"/>
        </w:rPr>
      </w:pPr>
    </w:p>
    <w:p w14:paraId="2A5C70A3" w14:textId="3759F64E" w:rsidR="00464CE2" w:rsidRDefault="00464CE2">
      <w:pPr>
        <w:rPr>
          <w:rFonts w:ascii="Times New Roman" w:hAnsi="Times New Roman" w:cs="Times New Roman"/>
          <w:sz w:val="24"/>
          <w:szCs w:val="24"/>
        </w:rPr>
      </w:pPr>
    </w:p>
    <w:p w14:paraId="114AE70E" w14:textId="018EB9F7" w:rsidR="00464CE2" w:rsidRDefault="00464CE2">
      <w:pPr>
        <w:rPr>
          <w:rFonts w:ascii="Times New Roman" w:hAnsi="Times New Roman" w:cs="Times New Roman"/>
          <w:sz w:val="24"/>
          <w:szCs w:val="24"/>
        </w:rPr>
      </w:pPr>
    </w:p>
    <w:p w14:paraId="5B80DCD8" w14:textId="79A5396F" w:rsidR="00464CE2" w:rsidRDefault="00464CE2">
      <w:pPr>
        <w:rPr>
          <w:rFonts w:ascii="Times New Roman" w:hAnsi="Times New Roman" w:cs="Times New Roman"/>
          <w:sz w:val="24"/>
          <w:szCs w:val="24"/>
        </w:rPr>
      </w:pPr>
    </w:p>
    <w:p w14:paraId="5299635D" w14:textId="6185D35B" w:rsidR="00464CE2" w:rsidRDefault="00464CE2">
      <w:pPr>
        <w:rPr>
          <w:rFonts w:ascii="Times New Roman" w:hAnsi="Times New Roman" w:cs="Times New Roman"/>
          <w:sz w:val="24"/>
          <w:szCs w:val="24"/>
        </w:rPr>
      </w:pPr>
    </w:p>
    <w:p w14:paraId="660A2B77" w14:textId="2F32532A" w:rsidR="00464CE2" w:rsidRDefault="00464CE2">
      <w:pPr>
        <w:rPr>
          <w:rFonts w:ascii="Times New Roman" w:hAnsi="Times New Roman" w:cs="Times New Roman"/>
          <w:sz w:val="24"/>
          <w:szCs w:val="24"/>
        </w:rPr>
      </w:pPr>
    </w:p>
    <w:p w14:paraId="38AD516B" w14:textId="6C194392" w:rsidR="00464CE2" w:rsidRDefault="00464CE2">
      <w:pPr>
        <w:rPr>
          <w:rFonts w:ascii="Times New Roman" w:hAnsi="Times New Roman" w:cs="Times New Roman"/>
          <w:sz w:val="24"/>
          <w:szCs w:val="24"/>
        </w:rPr>
      </w:pPr>
    </w:p>
    <w:p w14:paraId="20421FBE" w14:textId="23C87E7D" w:rsidR="00464CE2" w:rsidRDefault="00464CE2">
      <w:pPr>
        <w:rPr>
          <w:rFonts w:ascii="Times New Roman" w:hAnsi="Times New Roman" w:cs="Times New Roman"/>
          <w:sz w:val="24"/>
          <w:szCs w:val="24"/>
        </w:rPr>
      </w:pPr>
    </w:p>
    <w:p w14:paraId="5DA9394E" w14:textId="40085282" w:rsidR="00464CE2" w:rsidRDefault="00464CE2">
      <w:pPr>
        <w:rPr>
          <w:rFonts w:ascii="Times New Roman" w:hAnsi="Times New Roman" w:cs="Times New Roman"/>
          <w:sz w:val="24"/>
          <w:szCs w:val="24"/>
        </w:rPr>
      </w:pPr>
    </w:p>
    <w:p w14:paraId="0808EB88" w14:textId="77777777" w:rsidR="00464CE2" w:rsidRDefault="00464CE2">
      <w:pPr>
        <w:rPr>
          <w:rFonts w:ascii="Times New Roman" w:hAnsi="Times New Roman" w:cs="Times New Roman"/>
          <w:sz w:val="24"/>
          <w:szCs w:val="24"/>
        </w:rPr>
      </w:pPr>
    </w:p>
    <w:p w14:paraId="6A05A809" w14:textId="59214C21" w:rsidR="006C73A7" w:rsidRPr="00464CE2" w:rsidRDefault="00464CE2">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5A39BBE3" w14:textId="77777777" w:rsidR="006C73A7" w:rsidRDefault="006C73A7" w:rsidP="1E945B3D">
      <w:pPr>
        <w:rPr>
          <w:rFonts w:ascii="Times New Roman" w:eastAsia="Times New Roman" w:hAnsi="Times New Roman" w:cs="Times New Roman"/>
          <w:sz w:val="24"/>
          <w:szCs w:val="24"/>
        </w:rPr>
      </w:pPr>
    </w:p>
    <w:p w14:paraId="28D2DAAE"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Berman, C. (2016). </w:t>
      </w:r>
      <w:r w:rsidRPr="1E945B3D">
        <w:rPr>
          <w:rFonts w:ascii="Times New Roman" w:eastAsia="Times New Roman" w:hAnsi="Times New Roman" w:cs="Times New Roman"/>
          <w:i/>
          <w:iCs/>
          <w:sz w:val="24"/>
          <w:szCs w:val="24"/>
        </w:rPr>
        <w:t>What Aging Parents Want from Their Adult Children</w:t>
      </w:r>
      <w:r w:rsidRPr="1E945B3D">
        <w:rPr>
          <w:rFonts w:ascii="Times New Roman" w:eastAsia="Times New Roman" w:hAnsi="Times New Roman" w:cs="Times New Roman"/>
          <w:sz w:val="24"/>
          <w:szCs w:val="24"/>
        </w:rPr>
        <w:t xml:space="preserve">. [online] The Atlantic. Available at: </w:t>
      </w:r>
      <w:hyperlink r:id="rId8">
        <w:r w:rsidRPr="1E945B3D">
          <w:rPr>
            <w:rStyle w:val="Hyperlink"/>
            <w:rFonts w:ascii="Times New Roman" w:eastAsia="Times New Roman" w:hAnsi="Times New Roman" w:cs="Times New Roman"/>
            <w:sz w:val="24"/>
            <w:szCs w:val="24"/>
          </w:rPr>
          <w:t>https://www.theatlantic.com/health/archive/2016/03/when-youre-the-aging-parent/472290/</w:t>
        </w:r>
      </w:hyperlink>
      <w:r w:rsidRPr="1E945B3D">
        <w:rPr>
          <w:rFonts w:ascii="Times New Roman" w:eastAsia="Times New Roman" w:hAnsi="Times New Roman" w:cs="Times New Roman"/>
          <w:sz w:val="24"/>
          <w:szCs w:val="24"/>
        </w:rPr>
        <w:t xml:space="preserve"> [Accessed on 14/12/2022]. </w:t>
      </w:r>
    </w:p>
    <w:p w14:paraId="4219B82E"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Better Health Channel (2012). </w:t>
      </w:r>
      <w:r w:rsidRPr="1E945B3D">
        <w:rPr>
          <w:rFonts w:ascii="Times New Roman" w:eastAsia="Times New Roman" w:hAnsi="Times New Roman" w:cs="Times New Roman"/>
          <w:i/>
          <w:iCs/>
          <w:sz w:val="24"/>
          <w:szCs w:val="24"/>
        </w:rPr>
        <w:t>Mental illness - family and friends</w:t>
      </w:r>
      <w:r w:rsidRPr="1E945B3D">
        <w:rPr>
          <w:rFonts w:ascii="Times New Roman" w:eastAsia="Times New Roman" w:hAnsi="Times New Roman" w:cs="Times New Roman"/>
          <w:sz w:val="24"/>
          <w:szCs w:val="24"/>
        </w:rPr>
        <w:t xml:space="preserve">. [online] Vic.gov.au. Available at: </w:t>
      </w:r>
      <w:hyperlink r:id="rId9">
        <w:r w:rsidRPr="1E945B3D">
          <w:rPr>
            <w:rStyle w:val="Hyperlink"/>
            <w:rFonts w:ascii="Times New Roman" w:eastAsia="Times New Roman" w:hAnsi="Times New Roman" w:cs="Times New Roman"/>
            <w:sz w:val="24"/>
            <w:szCs w:val="24"/>
          </w:rPr>
          <w:t>https://www.betterhealth.vic.gov.au/health/conditionsandtreatments/mental-illness-family-and-friends</w:t>
        </w:r>
      </w:hyperlink>
      <w:r w:rsidRPr="1E945B3D">
        <w:rPr>
          <w:rFonts w:ascii="Times New Roman" w:eastAsia="Times New Roman" w:hAnsi="Times New Roman" w:cs="Times New Roman"/>
          <w:sz w:val="24"/>
          <w:szCs w:val="24"/>
        </w:rPr>
        <w:t xml:space="preserve"> [Accessed on 01/12/2022]. </w:t>
      </w:r>
    </w:p>
    <w:p w14:paraId="0ECB3583"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Burke, P.J. and Stets, J.E. (2009). Identity theory. Oxford: Oxford University Press. [Accessed 12/12/2022]. </w:t>
      </w:r>
    </w:p>
    <w:p w14:paraId="4CA1A6F2"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proofErr w:type="spellStart"/>
      <w:r w:rsidRPr="1E945B3D">
        <w:rPr>
          <w:rFonts w:ascii="Times New Roman" w:eastAsia="Times New Roman" w:hAnsi="Times New Roman" w:cs="Times New Roman"/>
          <w:sz w:val="24"/>
          <w:szCs w:val="24"/>
        </w:rPr>
        <w:t>Crossno</w:t>
      </w:r>
      <w:proofErr w:type="spellEnd"/>
      <w:r w:rsidRPr="1E945B3D">
        <w:rPr>
          <w:rFonts w:ascii="Times New Roman" w:eastAsia="Times New Roman" w:hAnsi="Times New Roman" w:cs="Times New Roman"/>
          <w:sz w:val="24"/>
          <w:szCs w:val="24"/>
        </w:rPr>
        <w:t>, M.A., 2011. Bowen family systems theory. Marriage and family therapy: A practice-oriented approach, pp.39-64. [</w:t>
      </w:r>
      <w:proofErr w:type="spellStart"/>
      <w:r w:rsidRPr="1E945B3D">
        <w:rPr>
          <w:rFonts w:ascii="Times New Roman" w:eastAsia="Times New Roman" w:hAnsi="Times New Roman" w:cs="Times New Roman"/>
          <w:sz w:val="24"/>
          <w:szCs w:val="24"/>
        </w:rPr>
        <w:t>Accesedd</w:t>
      </w:r>
      <w:proofErr w:type="spellEnd"/>
      <w:r w:rsidRPr="1E945B3D">
        <w:rPr>
          <w:rFonts w:ascii="Times New Roman" w:eastAsia="Times New Roman" w:hAnsi="Times New Roman" w:cs="Times New Roman"/>
          <w:sz w:val="24"/>
          <w:szCs w:val="24"/>
        </w:rPr>
        <w:t xml:space="preserve"> 01/12/2022].</w:t>
      </w:r>
    </w:p>
    <w:p w14:paraId="6276392C"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Eastwood, O (2022) Belonging: Unlock your potential with the ancient code of togetherness, London: Quercus [28/11/2022].</w:t>
      </w:r>
    </w:p>
    <w:p w14:paraId="678FB017"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Harden, J., (2005). “Uncharted waters”: The experience of parents of young people with mental health problems. </w:t>
      </w:r>
      <w:r w:rsidRPr="1E945B3D">
        <w:rPr>
          <w:rFonts w:ascii="Times New Roman" w:eastAsia="Times New Roman" w:hAnsi="Times New Roman" w:cs="Times New Roman"/>
          <w:i/>
          <w:iCs/>
          <w:sz w:val="24"/>
          <w:szCs w:val="24"/>
        </w:rPr>
        <w:t>Qualitative Health Research</w:t>
      </w:r>
      <w:r w:rsidRPr="1E945B3D">
        <w:rPr>
          <w:rFonts w:ascii="Times New Roman" w:eastAsia="Times New Roman" w:hAnsi="Times New Roman" w:cs="Times New Roman"/>
          <w:sz w:val="24"/>
          <w:szCs w:val="24"/>
        </w:rPr>
        <w:t xml:space="preserve">, 15(2), pp.207-223. [Accessed 01/12/2022]. </w:t>
      </w:r>
    </w:p>
    <w:p w14:paraId="57323642"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Jung, S. and </w:t>
      </w:r>
      <w:proofErr w:type="spellStart"/>
      <w:r w:rsidRPr="1E945B3D">
        <w:rPr>
          <w:rFonts w:ascii="Times New Roman" w:eastAsia="Times New Roman" w:hAnsi="Times New Roman" w:cs="Times New Roman"/>
          <w:sz w:val="24"/>
          <w:szCs w:val="24"/>
        </w:rPr>
        <w:t>Jopp</w:t>
      </w:r>
      <w:proofErr w:type="spellEnd"/>
      <w:r w:rsidRPr="1E945B3D">
        <w:rPr>
          <w:rFonts w:ascii="Times New Roman" w:eastAsia="Times New Roman" w:hAnsi="Times New Roman" w:cs="Times New Roman"/>
          <w:sz w:val="24"/>
          <w:szCs w:val="24"/>
        </w:rPr>
        <w:t xml:space="preserve">, D.S. (2018). Adult Children’s Relationship to Parent Influences Their Views on Aging and Attitude Toward Own Aging. </w:t>
      </w:r>
      <w:r w:rsidRPr="1E945B3D">
        <w:rPr>
          <w:rFonts w:ascii="Times New Roman" w:eastAsia="Times New Roman" w:hAnsi="Times New Roman" w:cs="Times New Roman"/>
          <w:i/>
          <w:iCs/>
          <w:sz w:val="24"/>
          <w:szCs w:val="24"/>
        </w:rPr>
        <w:t>The International Journal of Aging and Human Development</w:t>
      </w:r>
      <w:r w:rsidRPr="1E945B3D">
        <w:rPr>
          <w:rFonts w:ascii="Times New Roman" w:eastAsia="Times New Roman" w:hAnsi="Times New Roman" w:cs="Times New Roman"/>
          <w:sz w:val="24"/>
          <w:szCs w:val="24"/>
        </w:rPr>
        <w:t xml:space="preserve">, [online] 89(3), pp.231–256. doi:10.1177/0091415018784703 [Accessed 14/12]. </w:t>
      </w:r>
    </w:p>
    <w:p w14:paraId="54852CFE"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Kennair, N. and Mellor, D. (2007). Parent Abuse: A Review. Child Psychiatry and Human Development, 38(3), pp.203–219. doi:10.1007/s10578-007-0061-x [Accessed on 12/12/2022]. </w:t>
      </w:r>
    </w:p>
    <w:p w14:paraId="1B87BCD2"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Kerr, M.E and Bowen, M, (1988). Family evaluation. WW Norton &amp; Company [Accessed 01/12/2022]. </w:t>
      </w:r>
    </w:p>
    <w:p w14:paraId="1A19AA9F"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Khvorostianov, Natalia. (2018). Aging Parents and Adult Children (English). Available at </w:t>
      </w:r>
      <w:hyperlink r:id="rId10">
        <w:r w:rsidRPr="1E945B3D">
          <w:rPr>
            <w:rStyle w:val="Hyperlink"/>
            <w:rFonts w:ascii="Times New Roman" w:eastAsia="Times New Roman" w:hAnsi="Times New Roman" w:cs="Times New Roman"/>
            <w:sz w:val="24"/>
            <w:szCs w:val="24"/>
          </w:rPr>
          <w:t>https://www.researchgate.net/publication/329247853_Aging_Parents_and_Adult_Children_English</w:t>
        </w:r>
      </w:hyperlink>
      <w:r w:rsidRPr="1E945B3D">
        <w:rPr>
          <w:rFonts w:ascii="Times New Roman" w:eastAsia="Times New Roman" w:hAnsi="Times New Roman" w:cs="Times New Roman"/>
          <w:sz w:val="24"/>
          <w:szCs w:val="24"/>
        </w:rPr>
        <w:t xml:space="preserve"> [Accessed 14/12/2022]. </w:t>
      </w:r>
    </w:p>
    <w:p w14:paraId="5EF93E5D"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lastRenderedPageBreak/>
        <w:t xml:space="preserve">Living, G.S. (2019). </w:t>
      </w:r>
      <w:r w:rsidRPr="1E945B3D">
        <w:rPr>
          <w:rFonts w:ascii="Times New Roman" w:eastAsia="Times New Roman" w:hAnsi="Times New Roman" w:cs="Times New Roman"/>
          <w:i/>
          <w:iCs/>
          <w:sz w:val="24"/>
          <w:szCs w:val="24"/>
        </w:rPr>
        <w:t>Feeling Ignored by a Family Member?</w:t>
      </w:r>
      <w:r w:rsidRPr="1E945B3D">
        <w:rPr>
          <w:rFonts w:ascii="Times New Roman" w:eastAsia="Times New Roman" w:hAnsi="Times New Roman" w:cs="Times New Roman"/>
          <w:sz w:val="24"/>
          <w:szCs w:val="24"/>
        </w:rPr>
        <w:t xml:space="preserve"> Read This. [online] greatseniorliving.com. Available at: </w:t>
      </w:r>
      <w:hyperlink r:id="rId11">
        <w:r w:rsidRPr="1E945B3D">
          <w:rPr>
            <w:rStyle w:val="Hyperlink"/>
            <w:rFonts w:ascii="Times New Roman" w:eastAsia="Times New Roman" w:hAnsi="Times New Roman" w:cs="Times New Roman"/>
            <w:sz w:val="24"/>
            <w:szCs w:val="24"/>
          </w:rPr>
          <w:t>https://www.greatseniorliving.com/articles/grown-children-who-ignore-parents</w:t>
        </w:r>
      </w:hyperlink>
      <w:r w:rsidRPr="1E945B3D">
        <w:rPr>
          <w:rFonts w:ascii="Times New Roman" w:eastAsia="Times New Roman" w:hAnsi="Times New Roman" w:cs="Times New Roman"/>
          <w:sz w:val="24"/>
          <w:szCs w:val="24"/>
        </w:rPr>
        <w:t xml:space="preserve"> [Accessed 14/12/2022].</w:t>
      </w:r>
    </w:p>
    <w:p w14:paraId="3EC7F9C0"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McClelland, A. (2000). Effects of Unemployment on the Family</w:t>
      </w:r>
      <w:r w:rsidRPr="1E945B3D">
        <w:rPr>
          <w:rFonts w:ascii="Times New Roman" w:eastAsia="Times New Roman" w:hAnsi="Times New Roman" w:cs="Times New Roman"/>
          <w:i/>
          <w:iCs/>
          <w:sz w:val="24"/>
          <w:szCs w:val="24"/>
        </w:rPr>
        <w:t>. The Economic and Labour Relations Review</w:t>
      </w:r>
      <w:r w:rsidRPr="1E945B3D">
        <w:rPr>
          <w:rFonts w:ascii="Times New Roman" w:eastAsia="Times New Roman" w:hAnsi="Times New Roman" w:cs="Times New Roman"/>
          <w:sz w:val="24"/>
          <w:szCs w:val="24"/>
        </w:rPr>
        <w:t xml:space="preserve">, [online] 11(2), pp.198–212. doi:10.1177/103530460001100204 [Accessed 14/12/2022]. </w:t>
      </w:r>
    </w:p>
    <w:p w14:paraId="2C9594A2"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Mind (2019). </w:t>
      </w:r>
      <w:r w:rsidRPr="1E945B3D">
        <w:rPr>
          <w:rFonts w:ascii="Times New Roman" w:eastAsia="Times New Roman" w:hAnsi="Times New Roman" w:cs="Times New Roman"/>
          <w:i/>
          <w:iCs/>
          <w:sz w:val="24"/>
          <w:szCs w:val="24"/>
        </w:rPr>
        <w:t>About loneliness</w:t>
      </w:r>
      <w:r w:rsidRPr="1E945B3D">
        <w:rPr>
          <w:rFonts w:ascii="Times New Roman" w:eastAsia="Times New Roman" w:hAnsi="Times New Roman" w:cs="Times New Roman"/>
          <w:sz w:val="24"/>
          <w:szCs w:val="24"/>
        </w:rPr>
        <w:t xml:space="preserve">. [online] Mind.org.uk. Available at: </w:t>
      </w:r>
      <w:hyperlink r:id="rId12">
        <w:r w:rsidRPr="1E945B3D">
          <w:rPr>
            <w:rStyle w:val="Hyperlink"/>
            <w:rFonts w:ascii="Times New Roman" w:eastAsia="Times New Roman" w:hAnsi="Times New Roman" w:cs="Times New Roman"/>
            <w:sz w:val="24"/>
            <w:szCs w:val="24"/>
          </w:rPr>
          <w:t>https://www.mind.org.uk/information-support/tips-for-everyday-living/loneliness/about-loneliness/</w:t>
        </w:r>
      </w:hyperlink>
      <w:r w:rsidRPr="1E945B3D">
        <w:rPr>
          <w:rFonts w:ascii="Times New Roman" w:eastAsia="Times New Roman" w:hAnsi="Times New Roman" w:cs="Times New Roman"/>
          <w:sz w:val="24"/>
          <w:szCs w:val="24"/>
        </w:rPr>
        <w:t xml:space="preserve"> [Accessed 14/12/2022]. </w:t>
      </w:r>
    </w:p>
    <w:p w14:paraId="28D38F9D"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Modern culture blames parents for forces beyond their control | Aeon Essays. (n.d.). </w:t>
      </w:r>
      <w:r w:rsidRPr="1E945B3D">
        <w:rPr>
          <w:rFonts w:ascii="Times New Roman" w:eastAsia="Times New Roman" w:hAnsi="Times New Roman" w:cs="Times New Roman"/>
          <w:i/>
          <w:iCs/>
          <w:sz w:val="24"/>
          <w:szCs w:val="24"/>
        </w:rPr>
        <w:t>Aeon</w:t>
      </w:r>
      <w:r w:rsidRPr="1E945B3D">
        <w:rPr>
          <w:rFonts w:ascii="Times New Roman" w:eastAsia="Times New Roman" w:hAnsi="Times New Roman" w:cs="Times New Roman"/>
          <w:sz w:val="24"/>
          <w:szCs w:val="24"/>
        </w:rPr>
        <w:t xml:space="preserve">. [online] Available at: </w:t>
      </w:r>
      <w:hyperlink r:id="rId13">
        <w:r w:rsidRPr="1E945B3D">
          <w:rPr>
            <w:rStyle w:val="Hyperlink"/>
            <w:rFonts w:ascii="Times New Roman" w:eastAsia="Times New Roman" w:hAnsi="Times New Roman" w:cs="Times New Roman"/>
            <w:sz w:val="24"/>
            <w:szCs w:val="24"/>
          </w:rPr>
          <w:t>https://aeon.co/essays/modern-culture-blames-parents-for-forces-beyond-their-control</w:t>
        </w:r>
      </w:hyperlink>
      <w:r w:rsidRPr="1E945B3D">
        <w:rPr>
          <w:rFonts w:ascii="Times New Roman" w:eastAsia="Times New Roman" w:hAnsi="Times New Roman" w:cs="Times New Roman"/>
          <w:sz w:val="24"/>
          <w:szCs w:val="24"/>
        </w:rPr>
        <w:t xml:space="preserve"> [Accessed 14/12/2022]. </w:t>
      </w:r>
    </w:p>
    <w:p w14:paraId="24366A24"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Patrick, P.M., Reupert, A.E. and McLean, L.A. (2020). Relational trajectories in families with parental mental illness: a grounded theory approach. </w:t>
      </w:r>
      <w:r w:rsidRPr="1E945B3D">
        <w:rPr>
          <w:rFonts w:ascii="Times New Roman" w:eastAsia="Times New Roman" w:hAnsi="Times New Roman" w:cs="Times New Roman"/>
          <w:i/>
          <w:iCs/>
          <w:sz w:val="24"/>
          <w:szCs w:val="24"/>
        </w:rPr>
        <w:t>BMC psychology</w:t>
      </w:r>
      <w:r w:rsidRPr="1E945B3D">
        <w:rPr>
          <w:rFonts w:ascii="Times New Roman" w:eastAsia="Times New Roman" w:hAnsi="Times New Roman" w:cs="Times New Roman"/>
          <w:sz w:val="24"/>
          <w:szCs w:val="24"/>
        </w:rPr>
        <w:t>, 8(1), pp.1-13. [Accessed 09/12/2022].</w:t>
      </w:r>
    </w:p>
    <w:p w14:paraId="00CD42BD"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Peace, R., (2001). Social exclusion: A concept in need of definition? </w:t>
      </w:r>
      <w:r w:rsidRPr="1E945B3D">
        <w:rPr>
          <w:rFonts w:ascii="Times New Roman" w:eastAsia="Times New Roman" w:hAnsi="Times New Roman" w:cs="Times New Roman"/>
          <w:i/>
          <w:iCs/>
          <w:sz w:val="24"/>
          <w:szCs w:val="24"/>
        </w:rPr>
        <w:t>Social policy journal of New Zealand</w:t>
      </w:r>
      <w:r w:rsidRPr="1E945B3D">
        <w:rPr>
          <w:rFonts w:ascii="Times New Roman" w:eastAsia="Times New Roman" w:hAnsi="Times New Roman" w:cs="Times New Roman"/>
          <w:sz w:val="24"/>
          <w:szCs w:val="24"/>
        </w:rPr>
        <w:t xml:space="preserve">, pp.17-36. [Accessed 28/11/2022]. </w:t>
      </w:r>
    </w:p>
    <w:p w14:paraId="3468F5DA" w14:textId="493E56B5" w:rsidR="000451EB" w:rsidRPr="00464CE2"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Pietro, S. (2016). </w:t>
      </w:r>
      <w:r w:rsidRPr="1E945B3D">
        <w:rPr>
          <w:rFonts w:ascii="Times New Roman" w:eastAsia="Times New Roman" w:hAnsi="Times New Roman" w:cs="Times New Roman"/>
          <w:i/>
          <w:iCs/>
          <w:sz w:val="24"/>
          <w:szCs w:val="24"/>
        </w:rPr>
        <w:t>Why Parents Are Silent About Mental Illness</w:t>
      </w:r>
      <w:r w:rsidRPr="1E945B3D">
        <w:rPr>
          <w:rFonts w:ascii="Times New Roman" w:eastAsia="Times New Roman" w:hAnsi="Times New Roman" w:cs="Times New Roman"/>
          <w:sz w:val="24"/>
          <w:szCs w:val="24"/>
        </w:rPr>
        <w:t xml:space="preserve">. [online] Child Mind Institute. Available at: </w:t>
      </w:r>
      <w:hyperlink r:id="rId14">
        <w:r w:rsidRPr="1E945B3D">
          <w:rPr>
            <w:rStyle w:val="Hyperlink"/>
            <w:rFonts w:ascii="Times New Roman" w:eastAsia="Times New Roman" w:hAnsi="Times New Roman" w:cs="Times New Roman"/>
            <w:sz w:val="24"/>
            <w:szCs w:val="24"/>
          </w:rPr>
          <w:t>https://childmind.org/article/why-parents-are-silent-about-mental-illness/</w:t>
        </w:r>
      </w:hyperlink>
      <w:r w:rsidRPr="1E945B3D">
        <w:rPr>
          <w:rFonts w:ascii="Times New Roman" w:eastAsia="Times New Roman" w:hAnsi="Times New Roman" w:cs="Times New Roman"/>
          <w:sz w:val="24"/>
          <w:szCs w:val="24"/>
        </w:rPr>
        <w:t xml:space="preserve"> [Accessed 09/12/2022]. </w:t>
      </w:r>
    </w:p>
    <w:p w14:paraId="16A71F2C"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Silverberg, &amp; Steinberg, L. (1990). Psychological well-being of parents with early adolescent children</w:t>
      </w:r>
      <w:r w:rsidRPr="1E945B3D">
        <w:rPr>
          <w:rFonts w:ascii="Times New Roman" w:eastAsia="Times New Roman" w:hAnsi="Times New Roman" w:cs="Times New Roman"/>
          <w:i/>
          <w:iCs/>
          <w:sz w:val="24"/>
          <w:szCs w:val="24"/>
        </w:rPr>
        <w:t>. Developmental Psychology</w:t>
      </w:r>
      <w:r w:rsidRPr="1E945B3D">
        <w:rPr>
          <w:rFonts w:ascii="Times New Roman" w:eastAsia="Times New Roman" w:hAnsi="Times New Roman" w:cs="Times New Roman"/>
          <w:sz w:val="24"/>
          <w:szCs w:val="24"/>
        </w:rPr>
        <w:t xml:space="preserve">., 26(4), 658–666. </w:t>
      </w:r>
      <w:hyperlink r:id="rId15">
        <w:r w:rsidRPr="1E945B3D">
          <w:rPr>
            <w:rStyle w:val="Hyperlink"/>
            <w:rFonts w:ascii="Times New Roman" w:eastAsia="Times New Roman" w:hAnsi="Times New Roman" w:cs="Times New Roman"/>
            <w:sz w:val="24"/>
            <w:szCs w:val="24"/>
          </w:rPr>
          <w:t>https://doi.org/10.1037/0012-1649.26.4.658</w:t>
        </w:r>
      </w:hyperlink>
      <w:r w:rsidRPr="1E945B3D">
        <w:rPr>
          <w:rFonts w:ascii="Times New Roman" w:eastAsia="Times New Roman" w:hAnsi="Times New Roman" w:cs="Times New Roman"/>
          <w:sz w:val="24"/>
          <w:szCs w:val="24"/>
        </w:rPr>
        <w:t xml:space="preserve"> [Accessed 01/12/2022]. </w:t>
      </w:r>
    </w:p>
    <w:p w14:paraId="43765FF1"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Success TMS. (2019). </w:t>
      </w:r>
      <w:r w:rsidRPr="1E945B3D">
        <w:rPr>
          <w:rFonts w:ascii="Times New Roman" w:eastAsia="Times New Roman" w:hAnsi="Times New Roman" w:cs="Times New Roman"/>
          <w:i/>
          <w:iCs/>
          <w:sz w:val="24"/>
          <w:szCs w:val="24"/>
        </w:rPr>
        <w:t>Adult Child with Mental Illness: How to Help</w:t>
      </w:r>
      <w:r w:rsidRPr="1E945B3D">
        <w:rPr>
          <w:rFonts w:ascii="Times New Roman" w:eastAsia="Times New Roman" w:hAnsi="Times New Roman" w:cs="Times New Roman"/>
          <w:sz w:val="24"/>
          <w:szCs w:val="24"/>
        </w:rPr>
        <w:t xml:space="preserve">. [online] Available at: </w:t>
      </w:r>
      <w:hyperlink r:id="rId16">
        <w:r w:rsidRPr="1E945B3D">
          <w:rPr>
            <w:rStyle w:val="Hyperlink"/>
            <w:rFonts w:ascii="Times New Roman" w:eastAsia="Times New Roman" w:hAnsi="Times New Roman" w:cs="Times New Roman"/>
            <w:sz w:val="24"/>
            <w:szCs w:val="24"/>
          </w:rPr>
          <w:t>https://successtms.com/blog/how-to-cope-with-grown-child-with-mental-illness</w:t>
        </w:r>
      </w:hyperlink>
      <w:r w:rsidRPr="1E945B3D">
        <w:rPr>
          <w:rFonts w:ascii="Times New Roman" w:eastAsia="Times New Roman" w:hAnsi="Times New Roman" w:cs="Times New Roman"/>
          <w:sz w:val="24"/>
          <w:szCs w:val="24"/>
        </w:rPr>
        <w:t xml:space="preserve"> [Accessed 09/12/2022]. </w:t>
      </w:r>
    </w:p>
    <w:p w14:paraId="40323FAD"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U.S. Department of Health &amp; Human Services (2022). </w:t>
      </w:r>
      <w:r w:rsidRPr="1E945B3D">
        <w:rPr>
          <w:rFonts w:ascii="Times New Roman" w:eastAsia="Times New Roman" w:hAnsi="Times New Roman" w:cs="Times New Roman"/>
          <w:i/>
          <w:iCs/>
          <w:sz w:val="24"/>
          <w:szCs w:val="24"/>
        </w:rPr>
        <w:t>What Is Mental Health?</w:t>
      </w:r>
      <w:r w:rsidRPr="1E945B3D">
        <w:rPr>
          <w:rFonts w:ascii="Times New Roman" w:eastAsia="Times New Roman" w:hAnsi="Times New Roman" w:cs="Times New Roman"/>
          <w:sz w:val="24"/>
          <w:szCs w:val="24"/>
        </w:rPr>
        <w:t xml:space="preserve"> [online] Mentalhealth.gov. Available at: </w:t>
      </w:r>
      <w:hyperlink r:id="rId17">
        <w:r w:rsidRPr="1E945B3D">
          <w:rPr>
            <w:rStyle w:val="Hyperlink"/>
            <w:rFonts w:ascii="Times New Roman" w:eastAsia="Times New Roman" w:hAnsi="Times New Roman" w:cs="Times New Roman"/>
            <w:sz w:val="24"/>
            <w:szCs w:val="24"/>
          </w:rPr>
          <w:t>https://www.mentalhealth.gov/basics/what-is-mental-health</w:t>
        </w:r>
      </w:hyperlink>
      <w:r w:rsidRPr="1E945B3D">
        <w:rPr>
          <w:rFonts w:ascii="Times New Roman" w:eastAsia="Times New Roman" w:hAnsi="Times New Roman" w:cs="Times New Roman"/>
          <w:sz w:val="24"/>
          <w:szCs w:val="24"/>
        </w:rPr>
        <w:t xml:space="preserve"> [Accessed 01/12/2022].</w:t>
      </w:r>
    </w:p>
    <w:p w14:paraId="18D5E7AB"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lastRenderedPageBreak/>
        <w:t>Writer, S. (2018)</w:t>
      </w:r>
      <w:r w:rsidRPr="1E945B3D">
        <w:rPr>
          <w:rFonts w:ascii="Times New Roman" w:eastAsia="Times New Roman" w:hAnsi="Times New Roman" w:cs="Times New Roman"/>
          <w:i/>
          <w:iCs/>
          <w:sz w:val="24"/>
          <w:szCs w:val="24"/>
        </w:rPr>
        <w:t>. Managing a Relationship with a Parent Who Has a Mental Illness</w:t>
      </w:r>
      <w:r w:rsidRPr="1E945B3D">
        <w:rPr>
          <w:rFonts w:ascii="Times New Roman" w:eastAsia="Times New Roman" w:hAnsi="Times New Roman" w:cs="Times New Roman"/>
          <w:sz w:val="24"/>
          <w:szCs w:val="24"/>
        </w:rPr>
        <w:t xml:space="preserve">. [online] solaramentalhealth.com. Available at: </w:t>
      </w:r>
      <w:hyperlink r:id="rId18">
        <w:r w:rsidRPr="1E945B3D">
          <w:rPr>
            <w:rStyle w:val="Hyperlink"/>
            <w:rFonts w:ascii="Times New Roman" w:eastAsia="Times New Roman" w:hAnsi="Times New Roman" w:cs="Times New Roman"/>
            <w:sz w:val="24"/>
            <w:szCs w:val="24"/>
          </w:rPr>
          <w:t>https://solaramentalhealth.com/managing-a-relationship-with-a-parent-who-has-a-mental-illness/</w:t>
        </w:r>
      </w:hyperlink>
      <w:r w:rsidRPr="1E945B3D">
        <w:rPr>
          <w:rFonts w:ascii="Times New Roman" w:eastAsia="Times New Roman" w:hAnsi="Times New Roman" w:cs="Times New Roman"/>
          <w:sz w:val="24"/>
          <w:szCs w:val="24"/>
        </w:rPr>
        <w:t xml:space="preserve">  [Accessed 9 Dec. 2022].</w:t>
      </w:r>
    </w:p>
    <w:p w14:paraId="1EB20EF7" w14:textId="77777777" w:rsidR="000451EB" w:rsidRPr="000451EB" w:rsidRDefault="00225EF6" w:rsidP="1E945B3D">
      <w:pPr>
        <w:pStyle w:val="ListParagraph"/>
        <w:numPr>
          <w:ilvl w:val="0"/>
          <w:numId w:val="1"/>
        </w:numPr>
        <w:spacing w:line="360" w:lineRule="auto"/>
        <w:rPr>
          <w:rFonts w:ascii="Times New Roman" w:eastAsia="Times New Roman" w:hAnsi="Times New Roman" w:cs="Times New Roman"/>
          <w:sz w:val="24"/>
          <w:szCs w:val="24"/>
        </w:rPr>
      </w:pPr>
      <w:r w:rsidRPr="1E945B3D">
        <w:rPr>
          <w:rFonts w:ascii="Times New Roman" w:eastAsia="Times New Roman" w:hAnsi="Times New Roman" w:cs="Times New Roman"/>
          <w:sz w:val="24"/>
          <w:szCs w:val="24"/>
        </w:rPr>
        <w:t xml:space="preserve">www.hrsa.gov. (2022). </w:t>
      </w:r>
      <w:r w:rsidRPr="1E945B3D">
        <w:rPr>
          <w:rFonts w:ascii="Times New Roman" w:eastAsia="Times New Roman" w:hAnsi="Times New Roman" w:cs="Times New Roman"/>
          <w:i/>
          <w:iCs/>
          <w:sz w:val="24"/>
          <w:szCs w:val="24"/>
        </w:rPr>
        <w:t>Definition of Family | HRSA</w:t>
      </w:r>
      <w:r w:rsidRPr="1E945B3D">
        <w:rPr>
          <w:rFonts w:ascii="Times New Roman" w:eastAsia="Times New Roman" w:hAnsi="Times New Roman" w:cs="Times New Roman"/>
          <w:sz w:val="24"/>
          <w:szCs w:val="24"/>
        </w:rPr>
        <w:t xml:space="preserve">. [online] Available at: </w:t>
      </w:r>
      <w:hyperlink r:id="rId19">
        <w:r w:rsidRPr="1E945B3D">
          <w:rPr>
            <w:rStyle w:val="Hyperlink"/>
            <w:rFonts w:ascii="Times New Roman" w:eastAsia="Times New Roman" w:hAnsi="Times New Roman" w:cs="Times New Roman"/>
            <w:sz w:val="24"/>
            <w:szCs w:val="24"/>
          </w:rPr>
          <w:t>https://www.hrsa.gov/get-health-care/affordable/hill-burton/family</w:t>
        </w:r>
      </w:hyperlink>
      <w:r w:rsidRPr="1E945B3D">
        <w:rPr>
          <w:rFonts w:ascii="Times New Roman" w:eastAsia="Times New Roman" w:hAnsi="Times New Roman" w:cs="Times New Roman"/>
          <w:sz w:val="24"/>
          <w:szCs w:val="24"/>
        </w:rPr>
        <w:t xml:space="preserve"> [Accessed 01/12/2022].</w:t>
      </w:r>
    </w:p>
    <w:sectPr w:rsidR="000451EB" w:rsidRPr="000451EB" w:rsidSect="00C856B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3B496" w14:textId="77777777" w:rsidR="00A971C6" w:rsidRDefault="00A971C6" w:rsidP="005353E2">
      <w:pPr>
        <w:spacing w:after="0" w:line="240" w:lineRule="auto"/>
      </w:pPr>
      <w:r>
        <w:separator/>
      </w:r>
    </w:p>
  </w:endnote>
  <w:endnote w:type="continuationSeparator" w:id="0">
    <w:p w14:paraId="6D6F414D" w14:textId="77777777" w:rsidR="00A971C6" w:rsidRDefault="00A971C6" w:rsidP="00535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26329"/>
      <w:docPartObj>
        <w:docPartGallery w:val="Page Numbers (Bottom of Page)"/>
        <w:docPartUnique/>
      </w:docPartObj>
    </w:sdtPr>
    <w:sdtContent>
      <w:p w14:paraId="29B4EA11" w14:textId="77777777" w:rsidR="0017610E" w:rsidRDefault="0017610E">
        <w:pPr>
          <w:pStyle w:val="Footer"/>
          <w:jc w:val="center"/>
        </w:pPr>
        <w:r>
          <w:fldChar w:fldCharType="begin"/>
        </w:r>
        <w:r>
          <w:instrText>PAGE   \* MERGEFORMAT</w:instrText>
        </w:r>
        <w:r>
          <w:fldChar w:fldCharType="separate"/>
        </w:r>
        <w:r w:rsidR="00ED1E00">
          <w:rPr>
            <w:noProof/>
          </w:rPr>
          <w:t>6</w:t>
        </w:r>
        <w:r>
          <w:fldChar w:fldCharType="end"/>
        </w:r>
      </w:p>
    </w:sdtContent>
  </w:sdt>
  <w:p w14:paraId="41C8F396" w14:textId="77777777" w:rsidR="0017610E" w:rsidRDefault="00176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6284A" w14:textId="77777777" w:rsidR="00A971C6" w:rsidRDefault="00A971C6" w:rsidP="005353E2">
      <w:pPr>
        <w:spacing w:after="0" w:line="240" w:lineRule="auto"/>
      </w:pPr>
      <w:r>
        <w:separator/>
      </w:r>
    </w:p>
  </w:footnote>
  <w:footnote w:type="continuationSeparator" w:id="0">
    <w:p w14:paraId="6E19DA3B" w14:textId="77777777" w:rsidR="00A971C6" w:rsidRDefault="00A971C6" w:rsidP="00535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14E5F" w14:textId="77777777" w:rsidR="006C73A7" w:rsidRDefault="00225EF6" w:rsidP="006C73A7">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Rebecca Gravell </w:t>
    </w:r>
  </w:p>
  <w:p w14:paraId="3E543BE0" w14:textId="77777777" w:rsidR="006C73A7" w:rsidRDefault="00225EF6" w:rsidP="006C73A7">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2000880</w:t>
    </w:r>
  </w:p>
  <w:p w14:paraId="79A9F3D7" w14:textId="77777777" w:rsidR="006C73A7" w:rsidRDefault="00225EF6" w:rsidP="006C73A7">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ECAY6004</w:t>
    </w:r>
  </w:p>
  <w:p w14:paraId="5B60BBE5" w14:textId="77777777" w:rsidR="006C73A7" w:rsidRPr="006C73A7" w:rsidRDefault="00225EF6" w:rsidP="006C73A7">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1</w:t>
    </w:r>
  </w:p>
</w:hdr>
</file>

<file path=word/intelligence2.xml><?xml version="1.0" encoding="utf-8"?>
<int2:intelligence xmlns:int2="http://schemas.microsoft.com/office/intelligence/2020/intelligence" xmlns:oel="http://schemas.microsoft.com/office/2019/extlst">
  <int2:observations>
    <int2:bookmark int2:bookmarkName="_Int_uBkPHoDA" int2:invalidationBookmarkName="" int2:hashCode="E1BsdhSgfWYGil" int2:id="e6Hvm9PN"/>
    <int2:bookmark int2:bookmarkName="_Int_APEDQFyH" int2:invalidationBookmarkName="" int2:hashCode="SPW0sFXDTAtd5h" int2:id="J6zni1x8"/>
    <int2:bookmark int2:bookmarkName="_Int_YvxZYvbx" int2:invalidationBookmarkName="" int2:hashCode="vAAWKC5ceOIfPd" int2:id="RY8io9hY"/>
    <int2:bookmark int2:bookmarkName="_Int_giwfYlxm" int2:invalidationBookmarkName="" int2:hashCode="RoHRJMxsS3O6q/" int2:id="fWX8hNrB"/>
    <int2:bookmark int2:bookmarkName="_Int_HEqU15FK" int2:invalidationBookmarkName="" int2:hashCode="MvKBjW/wCPNCTS" int2:id="boo9uVYL"/>
    <int2:bookmark int2:bookmarkName="_Int_L94gEI0F" int2:invalidationBookmarkName="" int2:hashCode="RoHRJMxsS3O6q/" int2:id="4pqq0Agy"/>
    <int2:bookmark int2:bookmarkName="_Int_z8lSMksZ" int2:invalidationBookmarkName="" int2:hashCode="/LwzO9GCcenCAF" int2:id="EplwZjN8"/>
    <int2:bookmark int2:bookmarkName="_Int_TxfM8I9e" int2:invalidationBookmarkName="" int2:hashCode="RoHRJMxsS3O6q/" int2:id="ParQVsKi"/>
    <int2:bookmark int2:bookmarkName="_Int_0FpBgFOx" int2:invalidationBookmarkName="" int2:hashCode="ZD4DPyxyvbq3AT" int2:id="QHYpMFrv"/>
    <int2:bookmark int2:bookmarkName="_Int_k0hwMIMV" int2:invalidationBookmarkName="" int2:hashCode="GC8RsVuQWyJHqs" int2:id="Fxfbzs6I"/>
    <int2:bookmark int2:bookmarkName="_Int_mvsVR0Lh" int2:invalidationBookmarkName="" int2:hashCode="6eqm/3gnj6yH0F" int2:id="SWYNJIFe"/>
    <int2:bookmark int2:bookmarkName="_Int_bktpKW4b" int2:invalidationBookmarkName="" int2:hashCode="8LxjBkOv4jL6BQ" int2:id="QdVgvl1T"/>
    <int2:bookmark int2:bookmarkName="_Int_U2iJX5Qq" int2:invalidationBookmarkName="" int2:hashCode="PJyTAyYt4fUv15" int2:id="A9cSXqZL"/>
    <int2:bookmark int2:bookmarkName="_Int_ocQj1NfS" int2:invalidationBookmarkName="" int2:hashCode="SwjVprZM/Sqjcp" int2:id="fPlBXJ1C"/>
    <int2:bookmark int2:bookmarkName="_Int_v9Gh2rkI" int2:invalidationBookmarkName="" int2:hashCode="kDT/niuPALR6RN" int2:id="GCUmHuXZ"/>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850A82"/>
    <w:multiLevelType w:val="hybridMultilevel"/>
    <w:tmpl w:val="080E52B8"/>
    <w:lvl w:ilvl="0" w:tplc="8C02C9B2">
      <w:numFmt w:val="bullet"/>
      <w:lvlText w:val="-"/>
      <w:lvlJc w:val="left"/>
      <w:pPr>
        <w:ind w:left="720" w:hanging="360"/>
      </w:pPr>
      <w:rPr>
        <w:rFonts w:ascii="Times New Roman" w:eastAsiaTheme="minorHAnsi" w:hAnsi="Times New Roman" w:cs="Times New Roman" w:hint="default"/>
      </w:rPr>
    </w:lvl>
    <w:lvl w:ilvl="1" w:tplc="5DC2638E" w:tentative="1">
      <w:start w:val="1"/>
      <w:numFmt w:val="bullet"/>
      <w:lvlText w:val="o"/>
      <w:lvlJc w:val="left"/>
      <w:pPr>
        <w:ind w:left="1440" w:hanging="360"/>
      </w:pPr>
      <w:rPr>
        <w:rFonts w:ascii="Courier New" w:hAnsi="Courier New" w:cs="Courier New" w:hint="default"/>
      </w:rPr>
    </w:lvl>
    <w:lvl w:ilvl="2" w:tplc="A9582F86" w:tentative="1">
      <w:start w:val="1"/>
      <w:numFmt w:val="bullet"/>
      <w:lvlText w:val=""/>
      <w:lvlJc w:val="left"/>
      <w:pPr>
        <w:ind w:left="2160" w:hanging="360"/>
      </w:pPr>
      <w:rPr>
        <w:rFonts w:ascii="Wingdings" w:hAnsi="Wingdings" w:hint="default"/>
      </w:rPr>
    </w:lvl>
    <w:lvl w:ilvl="3" w:tplc="85A483A6" w:tentative="1">
      <w:start w:val="1"/>
      <w:numFmt w:val="bullet"/>
      <w:lvlText w:val=""/>
      <w:lvlJc w:val="left"/>
      <w:pPr>
        <w:ind w:left="2880" w:hanging="360"/>
      </w:pPr>
      <w:rPr>
        <w:rFonts w:ascii="Symbol" w:hAnsi="Symbol" w:hint="default"/>
      </w:rPr>
    </w:lvl>
    <w:lvl w:ilvl="4" w:tplc="14D82A1C" w:tentative="1">
      <w:start w:val="1"/>
      <w:numFmt w:val="bullet"/>
      <w:lvlText w:val="o"/>
      <w:lvlJc w:val="left"/>
      <w:pPr>
        <w:ind w:left="3600" w:hanging="360"/>
      </w:pPr>
      <w:rPr>
        <w:rFonts w:ascii="Courier New" w:hAnsi="Courier New" w:cs="Courier New" w:hint="default"/>
      </w:rPr>
    </w:lvl>
    <w:lvl w:ilvl="5" w:tplc="CEC04AFE" w:tentative="1">
      <w:start w:val="1"/>
      <w:numFmt w:val="bullet"/>
      <w:lvlText w:val=""/>
      <w:lvlJc w:val="left"/>
      <w:pPr>
        <w:ind w:left="4320" w:hanging="360"/>
      </w:pPr>
      <w:rPr>
        <w:rFonts w:ascii="Wingdings" w:hAnsi="Wingdings" w:hint="default"/>
      </w:rPr>
    </w:lvl>
    <w:lvl w:ilvl="6" w:tplc="68DC2644" w:tentative="1">
      <w:start w:val="1"/>
      <w:numFmt w:val="bullet"/>
      <w:lvlText w:val=""/>
      <w:lvlJc w:val="left"/>
      <w:pPr>
        <w:ind w:left="5040" w:hanging="360"/>
      </w:pPr>
      <w:rPr>
        <w:rFonts w:ascii="Symbol" w:hAnsi="Symbol" w:hint="default"/>
      </w:rPr>
    </w:lvl>
    <w:lvl w:ilvl="7" w:tplc="5E044EE6" w:tentative="1">
      <w:start w:val="1"/>
      <w:numFmt w:val="bullet"/>
      <w:lvlText w:val="o"/>
      <w:lvlJc w:val="left"/>
      <w:pPr>
        <w:ind w:left="5760" w:hanging="360"/>
      </w:pPr>
      <w:rPr>
        <w:rFonts w:ascii="Courier New" w:hAnsi="Courier New" w:cs="Courier New" w:hint="default"/>
      </w:rPr>
    </w:lvl>
    <w:lvl w:ilvl="8" w:tplc="5840E9F8" w:tentative="1">
      <w:start w:val="1"/>
      <w:numFmt w:val="bullet"/>
      <w:lvlText w:val=""/>
      <w:lvlJc w:val="left"/>
      <w:pPr>
        <w:ind w:left="6480" w:hanging="360"/>
      </w:pPr>
      <w:rPr>
        <w:rFonts w:ascii="Wingdings" w:hAnsi="Wingdings" w:hint="default"/>
      </w:rPr>
    </w:lvl>
  </w:abstractNum>
  <w:abstractNum w:abstractNumId="1" w15:restartNumberingAfterBreak="0">
    <w:nsid w:val="3926390D"/>
    <w:multiLevelType w:val="hybridMultilevel"/>
    <w:tmpl w:val="C3ECA66C"/>
    <w:lvl w:ilvl="0" w:tplc="94C03912">
      <w:numFmt w:val="bullet"/>
      <w:lvlText w:val="-"/>
      <w:lvlJc w:val="left"/>
      <w:pPr>
        <w:ind w:left="720" w:hanging="360"/>
      </w:pPr>
      <w:rPr>
        <w:rFonts w:ascii="Times New Roman" w:eastAsiaTheme="minorHAnsi" w:hAnsi="Times New Roman" w:cs="Times New Roman" w:hint="default"/>
      </w:rPr>
    </w:lvl>
    <w:lvl w:ilvl="1" w:tplc="EEF6FBC8" w:tentative="1">
      <w:start w:val="1"/>
      <w:numFmt w:val="bullet"/>
      <w:lvlText w:val="o"/>
      <w:lvlJc w:val="left"/>
      <w:pPr>
        <w:ind w:left="1440" w:hanging="360"/>
      </w:pPr>
      <w:rPr>
        <w:rFonts w:ascii="Courier New" w:hAnsi="Courier New" w:cs="Courier New" w:hint="default"/>
      </w:rPr>
    </w:lvl>
    <w:lvl w:ilvl="2" w:tplc="ACDAAF68" w:tentative="1">
      <w:start w:val="1"/>
      <w:numFmt w:val="bullet"/>
      <w:lvlText w:val=""/>
      <w:lvlJc w:val="left"/>
      <w:pPr>
        <w:ind w:left="2160" w:hanging="360"/>
      </w:pPr>
      <w:rPr>
        <w:rFonts w:ascii="Wingdings" w:hAnsi="Wingdings" w:hint="default"/>
      </w:rPr>
    </w:lvl>
    <w:lvl w:ilvl="3" w:tplc="C1CC3F80" w:tentative="1">
      <w:start w:val="1"/>
      <w:numFmt w:val="bullet"/>
      <w:lvlText w:val=""/>
      <w:lvlJc w:val="left"/>
      <w:pPr>
        <w:ind w:left="2880" w:hanging="360"/>
      </w:pPr>
      <w:rPr>
        <w:rFonts w:ascii="Symbol" w:hAnsi="Symbol" w:hint="default"/>
      </w:rPr>
    </w:lvl>
    <w:lvl w:ilvl="4" w:tplc="64C0B9A8" w:tentative="1">
      <w:start w:val="1"/>
      <w:numFmt w:val="bullet"/>
      <w:lvlText w:val="o"/>
      <w:lvlJc w:val="left"/>
      <w:pPr>
        <w:ind w:left="3600" w:hanging="360"/>
      </w:pPr>
      <w:rPr>
        <w:rFonts w:ascii="Courier New" w:hAnsi="Courier New" w:cs="Courier New" w:hint="default"/>
      </w:rPr>
    </w:lvl>
    <w:lvl w:ilvl="5" w:tplc="DEA4D8F0" w:tentative="1">
      <w:start w:val="1"/>
      <w:numFmt w:val="bullet"/>
      <w:lvlText w:val=""/>
      <w:lvlJc w:val="left"/>
      <w:pPr>
        <w:ind w:left="4320" w:hanging="360"/>
      </w:pPr>
      <w:rPr>
        <w:rFonts w:ascii="Wingdings" w:hAnsi="Wingdings" w:hint="default"/>
      </w:rPr>
    </w:lvl>
    <w:lvl w:ilvl="6" w:tplc="06204A90" w:tentative="1">
      <w:start w:val="1"/>
      <w:numFmt w:val="bullet"/>
      <w:lvlText w:val=""/>
      <w:lvlJc w:val="left"/>
      <w:pPr>
        <w:ind w:left="5040" w:hanging="360"/>
      </w:pPr>
      <w:rPr>
        <w:rFonts w:ascii="Symbol" w:hAnsi="Symbol" w:hint="default"/>
      </w:rPr>
    </w:lvl>
    <w:lvl w:ilvl="7" w:tplc="FCC48212" w:tentative="1">
      <w:start w:val="1"/>
      <w:numFmt w:val="bullet"/>
      <w:lvlText w:val="o"/>
      <w:lvlJc w:val="left"/>
      <w:pPr>
        <w:ind w:left="5760" w:hanging="360"/>
      </w:pPr>
      <w:rPr>
        <w:rFonts w:ascii="Courier New" w:hAnsi="Courier New" w:cs="Courier New" w:hint="default"/>
      </w:rPr>
    </w:lvl>
    <w:lvl w:ilvl="8" w:tplc="4BFEDC12" w:tentative="1">
      <w:start w:val="1"/>
      <w:numFmt w:val="bullet"/>
      <w:lvlText w:val=""/>
      <w:lvlJc w:val="left"/>
      <w:pPr>
        <w:ind w:left="6480" w:hanging="360"/>
      </w:pPr>
      <w:rPr>
        <w:rFonts w:ascii="Wingdings" w:hAnsi="Wingdings" w:hint="default"/>
      </w:rPr>
    </w:lvl>
  </w:abstractNum>
  <w:abstractNum w:abstractNumId="2" w15:restartNumberingAfterBreak="0">
    <w:nsid w:val="58197C57"/>
    <w:multiLevelType w:val="hybridMultilevel"/>
    <w:tmpl w:val="E7648466"/>
    <w:lvl w:ilvl="0" w:tplc="4A5642D8">
      <w:start w:val="1"/>
      <w:numFmt w:val="decimal"/>
      <w:lvlText w:val="%1."/>
      <w:lvlJc w:val="left"/>
      <w:pPr>
        <w:ind w:left="720" w:hanging="360"/>
      </w:pPr>
    </w:lvl>
    <w:lvl w:ilvl="1" w:tplc="E1EEE4C8" w:tentative="1">
      <w:start w:val="1"/>
      <w:numFmt w:val="lowerLetter"/>
      <w:lvlText w:val="%2."/>
      <w:lvlJc w:val="left"/>
      <w:pPr>
        <w:ind w:left="1440" w:hanging="360"/>
      </w:pPr>
    </w:lvl>
    <w:lvl w:ilvl="2" w:tplc="8A36A106" w:tentative="1">
      <w:start w:val="1"/>
      <w:numFmt w:val="lowerRoman"/>
      <w:lvlText w:val="%3."/>
      <w:lvlJc w:val="right"/>
      <w:pPr>
        <w:ind w:left="2160" w:hanging="180"/>
      </w:pPr>
    </w:lvl>
    <w:lvl w:ilvl="3" w:tplc="E1F05B34" w:tentative="1">
      <w:start w:val="1"/>
      <w:numFmt w:val="decimal"/>
      <w:lvlText w:val="%4."/>
      <w:lvlJc w:val="left"/>
      <w:pPr>
        <w:ind w:left="2880" w:hanging="360"/>
      </w:pPr>
    </w:lvl>
    <w:lvl w:ilvl="4" w:tplc="6B62FE00" w:tentative="1">
      <w:start w:val="1"/>
      <w:numFmt w:val="lowerLetter"/>
      <w:lvlText w:val="%5."/>
      <w:lvlJc w:val="left"/>
      <w:pPr>
        <w:ind w:left="3600" w:hanging="360"/>
      </w:pPr>
    </w:lvl>
    <w:lvl w:ilvl="5" w:tplc="D2D6F868" w:tentative="1">
      <w:start w:val="1"/>
      <w:numFmt w:val="lowerRoman"/>
      <w:lvlText w:val="%6."/>
      <w:lvlJc w:val="right"/>
      <w:pPr>
        <w:ind w:left="4320" w:hanging="180"/>
      </w:pPr>
    </w:lvl>
    <w:lvl w:ilvl="6" w:tplc="5B3ECDDC" w:tentative="1">
      <w:start w:val="1"/>
      <w:numFmt w:val="decimal"/>
      <w:lvlText w:val="%7."/>
      <w:lvlJc w:val="left"/>
      <w:pPr>
        <w:ind w:left="5040" w:hanging="360"/>
      </w:pPr>
    </w:lvl>
    <w:lvl w:ilvl="7" w:tplc="E6CCC192" w:tentative="1">
      <w:start w:val="1"/>
      <w:numFmt w:val="lowerLetter"/>
      <w:lvlText w:val="%8."/>
      <w:lvlJc w:val="left"/>
      <w:pPr>
        <w:ind w:left="5760" w:hanging="360"/>
      </w:pPr>
    </w:lvl>
    <w:lvl w:ilvl="8" w:tplc="829C4190" w:tentative="1">
      <w:start w:val="1"/>
      <w:numFmt w:val="lowerRoman"/>
      <w:lvlText w:val="%9."/>
      <w:lvlJc w:val="right"/>
      <w:pPr>
        <w:ind w:left="6480" w:hanging="180"/>
      </w:pPr>
    </w:lvl>
  </w:abstractNum>
  <w:num w:numId="1" w16cid:durableId="1018849183">
    <w:abstractNumId w:val="2"/>
  </w:num>
  <w:num w:numId="2" w16cid:durableId="595526342">
    <w:abstractNumId w:val="0"/>
  </w:num>
  <w:num w:numId="3" w16cid:durableId="1268463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3A7"/>
    <w:rsid w:val="000064E8"/>
    <w:rsid w:val="00032D17"/>
    <w:rsid w:val="000451EB"/>
    <w:rsid w:val="00060D46"/>
    <w:rsid w:val="000A2A9C"/>
    <w:rsid w:val="000A512E"/>
    <w:rsid w:val="000D560F"/>
    <w:rsid w:val="000E3DF7"/>
    <w:rsid w:val="00100479"/>
    <w:rsid w:val="0017610E"/>
    <w:rsid w:val="0019640D"/>
    <w:rsid w:val="002209A6"/>
    <w:rsid w:val="00225EF6"/>
    <w:rsid w:val="003B702F"/>
    <w:rsid w:val="00400020"/>
    <w:rsid w:val="00422C15"/>
    <w:rsid w:val="00464CE2"/>
    <w:rsid w:val="004D30FB"/>
    <w:rsid w:val="00516BBC"/>
    <w:rsid w:val="005353E2"/>
    <w:rsid w:val="005502F1"/>
    <w:rsid w:val="00574D99"/>
    <w:rsid w:val="005D369B"/>
    <w:rsid w:val="005F1353"/>
    <w:rsid w:val="005F5E4A"/>
    <w:rsid w:val="006235D7"/>
    <w:rsid w:val="006B365F"/>
    <w:rsid w:val="006C73A7"/>
    <w:rsid w:val="006E751F"/>
    <w:rsid w:val="008A1C99"/>
    <w:rsid w:val="008A6781"/>
    <w:rsid w:val="008B30E4"/>
    <w:rsid w:val="008C5F54"/>
    <w:rsid w:val="008D08DB"/>
    <w:rsid w:val="00916954"/>
    <w:rsid w:val="00931EE4"/>
    <w:rsid w:val="00950734"/>
    <w:rsid w:val="00951FBC"/>
    <w:rsid w:val="009951F3"/>
    <w:rsid w:val="009D341B"/>
    <w:rsid w:val="00A91A17"/>
    <w:rsid w:val="00A971C6"/>
    <w:rsid w:val="00B5260C"/>
    <w:rsid w:val="00B831AA"/>
    <w:rsid w:val="00BF135A"/>
    <w:rsid w:val="00C02B46"/>
    <w:rsid w:val="00C856B3"/>
    <w:rsid w:val="00CA47FC"/>
    <w:rsid w:val="00CC00D6"/>
    <w:rsid w:val="00CE0021"/>
    <w:rsid w:val="00CF2573"/>
    <w:rsid w:val="00D07498"/>
    <w:rsid w:val="00D92EBA"/>
    <w:rsid w:val="00DB72BF"/>
    <w:rsid w:val="00DC07BC"/>
    <w:rsid w:val="00E90E47"/>
    <w:rsid w:val="00ED1E00"/>
    <w:rsid w:val="00F42B20"/>
    <w:rsid w:val="00F55056"/>
    <w:rsid w:val="00FC3852"/>
    <w:rsid w:val="00FF15CB"/>
    <w:rsid w:val="01449E1B"/>
    <w:rsid w:val="03B0370E"/>
    <w:rsid w:val="0AC2FF5D"/>
    <w:rsid w:val="0C849A1E"/>
    <w:rsid w:val="0E3707D3"/>
    <w:rsid w:val="141E942A"/>
    <w:rsid w:val="1D1D6902"/>
    <w:rsid w:val="1E945B3D"/>
    <w:rsid w:val="1F38ABFB"/>
    <w:rsid w:val="203BE167"/>
    <w:rsid w:val="205B5DFF"/>
    <w:rsid w:val="206C4F69"/>
    <w:rsid w:val="23738229"/>
    <w:rsid w:val="238CAA86"/>
    <w:rsid w:val="263DC241"/>
    <w:rsid w:val="26C44B48"/>
    <w:rsid w:val="29442FD9"/>
    <w:rsid w:val="2D164E5A"/>
    <w:rsid w:val="2DDC7C44"/>
    <w:rsid w:val="2ED65C20"/>
    <w:rsid w:val="353CF284"/>
    <w:rsid w:val="36C9343B"/>
    <w:rsid w:val="3950DA09"/>
    <w:rsid w:val="3DDCBCC1"/>
    <w:rsid w:val="3F0911D9"/>
    <w:rsid w:val="40D3F10B"/>
    <w:rsid w:val="424FAEE1"/>
    <w:rsid w:val="467556A0"/>
    <w:rsid w:val="4A177E4D"/>
    <w:rsid w:val="4B64C016"/>
    <w:rsid w:val="4E06A778"/>
    <w:rsid w:val="4ED828AA"/>
    <w:rsid w:val="4F9222A1"/>
    <w:rsid w:val="52FCA542"/>
    <w:rsid w:val="53ACA036"/>
    <w:rsid w:val="5A983534"/>
    <w:rsid w:val="5E3F57E9"/>
    <w:rsid w:val="6176F8AB"/>
    <w:rsid w:val="61AF486F"/>
    <w:rsid w:val="61B678CD"/>
    <w:rsid w:val="65A25C60"/>
    <w:rsid w:val="65A967A1"/>
    <w:rsid w:val="6798DD0F"/>
    <w:rsid w:val="69EF88FA"/>
    <w:rsid w:val="6A4F12AC"/>
    <w:rsid w:val="70E50F07"/>
    <w:rsid w:val="75FFE4DB"/>
    <w:rsid w:val="767D9258"/>
    <w:rsid w:val="7946DCC0"/>
    <w:rsid w:val="79D405A0"/>
    <w:rsid w:val="7B8776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ABFF4"/>
  <w15:docId w15:val="{22F7C6A0-8FD7-4998-ACBB-95EDA0D96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6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7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3A7"/>
  </w:style>
  <w:style w:type="paragraph" w:styleId="Footer">
    <w:name w:val="footer"/>
    <w:basedOn w:val="Normal"/>
    <w:link w:val="FooterChar"/>
    <w:uiPriority w:val="99"/>
    <w:unhideWhenUsed/>
    <w:rsid w:val="006C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3A7"/>
  </w:style>
  <w:style w:type="paragraph" w:styleId="ListParagraph">
    <w:name w:val="List Paragraph"/>
    <w:basedOn w:val="Normal"/>
    <w:uiPriority w:val="34"/>
    <w:qFormat/>
    <w:rsid w:val="006C73A7"/>
    <w:pPr>
      <w:ind w:left="720"/>
      <w:contextualSpacing/>
    </w:pPr>
  </w:style>
  <w:style w:type="character" w:styleId="Hyperlink">
    <w:name w:val="Hyperlink"/>
    <w:basedOn w:val="DefaultParagraphFont"/>
    <w:uiPriority w:val="99"/>
    <w:unhideWhenUsed/>
    <w:rsid w:val="00032D17"/>
    <w:rPr>
      <w:color w:val="0563C1" w:themeColor="hyperlink"/>
      <w:u w:val="single"/>
    </w:rPr>
  </w:style>
  <w:style w:type="character" w:customStyle="1" w:styleId="UnresolvedMention1">
    <w:name w:val="Unresolved Mention1"/>
    <w:basedOn w:val="DefaultParagraphFont"/>
    <w:uiPriority w:val="99"/>
    <w:semiHidden/>
    <w:unhideWhenUsed/>
    <w:rsid w:val="00032D17"/>
    <w:rPr>
      <w:color w:val="605E5C"/>
      <w:shd w:val="clear" w:color="auto" w:fill="E1DFDD"/>
    </w:rPr>
  </w:style>
  <w:style w:type="character" w:styleId="CommentReference">
    <w:name w:val="annotation reference"/>
    <w:basedOn w:val="DefaultParagraphFont"/>
    <w:uiPriority w:val="99"/>
    <w:semiHidden/>
    <w:unhideWhenUsed/>
    <w:rsid w:val="0017610E"/>
    <w:rPr>
      <w:sz w:val="16"/>
      <w:szCs w:val="16"/>
    </w:rPr>
  </w:style>
  <w:style w:type="paragraph" w:styleId="CommentText">
    <w:name w:val="annotation text"/>
    <w:basedOn w:val="Normal"/>
    <w:link w:val="CommentTextChar"/>
    <w:uiPriority w:val="99"/>
    <w:semiHidden/>
    <w:unhideWhenUsed/>
    <w:rsid w:val="0017610E"/>
    <w:pPr>
      <w:spacing w:line="240" w:lineRule="auto"/>
    </w:pPr>
    <w:rPr>
      <w:sz w:val="20"/>
      <w:szCs w:val="20"/>
    </w:rPr>
  </w:style>
  <w:style w:type="character" w:customStyle="1" w:styleId="CommentTextChar">
    <w:name w:val="Comment Text Char"/>
    <w:basedOn w:val="DefaultParagraphFont"/>
    <w:link w:val="CommentText"/>
    <w:uiPriority w:val="99"/>
    <w:semiHidden/>
    <w:rsid w:val="0017610E"/>
    <w:rPr>
      <w:sz w:val="20"/>
      <w:szCs w:val="20"/>
    </w:rPr>
  </w:style>
  <w:style w:type="paragraph" w:styleId="CommentSubject">
    <w:name w:val="annotation subject"/>
    <w:basedOn w:val="CommentText"/>
    <w:next w:val="CommentText"/>
    <w:link w:val="CommentSubjectChar"/>
    <w:uiPriority w:val="99"/>
    <w:semiHidden/>
    <w:unhideWhenUsed/>
    <w:rsid w:val="0017610E"/>
    <w:rPr>
      <w:b/>
      <w:bCs/>
    </w:rPr>
  </w:style>
  <w:style w:type="character" w:customStyle="1" w:styleId="CommentSubjectChar">
    <w:name w:val="Comment Subject Char"/>
    <w:basedOn w:val="CommentTextChar"/>
    <w:link w:val="CommentSubject"/>
    <w:uiPriority w:val="99"/>
    <w:semiHidden/>
    <w:rsid w:val="0017610E"/>
    <w:rPr>
      <w:b/>
      <w:bCs/>
      <w:sz w:val="20"/>
      <w:szCs w:val="20"/>
    </w:rPr>
  </w:style>
  <w:style w:type="paragraph" w:styleId="BalloonText">
    <w:name w:val="Balloon Text"/>
    <w:basedOn w:val="Normal"/>
    <w:link w:val="BalloonTextChar"/>
    <w:uiPriority w:val="99"/>
    <w:semiHidden/>
    <w:unhideWhenUsed/>
    <w:rsid w:val="00176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1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lantic.com/health/archive/2016/03/when-youre-the-aging-parent/472290/" TargetMode="External"/><Relationship Id="rId13" Type="http://schemas.openxmlformats.org/officeDocument/2006/relationships/hyperlink" Target="https://aeon.co/essays/modern-culture-blames-parents-for-forces-beyond-their-control" TargetMode="External"/><Relationship Id="rId18" Type="http://schemas.openxmlformats.org/officeDocument/2006/relationships/hyperlink" Target="https://solaramentalhealth.com/managing-a-relationship-with-a-parent-who-has-a-mental-illnes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hrsa.gov" TargetMode="External"/><Relationship Id="rId12" Type="http://schemas.openxmlformats.org/officeDocument/2006/relationships/hyperlink" Target="https://www.mind.org.uk/information-support/tips-for-everyday-living/loneliness/about-loneliness/" TargetMode="External"/><Relationship Id="rId17" Type="http://schemas.openxmlformats.org/officeDocument/2006/relationships/hyperlink" Target="https://www.mentalhealth.gov/basics/what-is-mental-health" TargetMode="External"/><Relationship Id="rId2" Type="http://schemas.openxmlformats.org/officeDocument/2006/relationships/styles" Target="styles.xml"/><Relationship Id="rId16" Type="http://schemas.openxmlformats.org/officeDocument/2006/relationships/hyperlink" Target="https://successtms.com/blog/how-to-cope-with-grown-child-with-mental-illnes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atseniorliving.com/articles/grown-children-who-ignore-parents"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oi.org/10.1037/0012-1649.26.4.658" TargetMode="External"/><Relationship Id="rId23" Type="http://schemas.openxmlformats.org/officeDocument/2006/relationships/theme" Target="theme/theme1.xml"/><Relationship Id="rId10" Type="http://schemas.openxmlformats.org/officeDocument/2006/relationships/hyperlink" Target="https://www.researchgate.net/publication/329247853_Aging_Parents_and_Adult_Children_English" TargetMode="External"/><Relationship Id="rId19" Type="http://schemas.openxmlformats.org/officeDocument/2006/relationships/hyperlink" Target="https://www.hrsa.gov/get-health-care/affordable/hill-burton/family" TargetMode="External"/><Relationship Id="rId4" Type="http://schemas.openxmlformats.org/officeDocument/2006/relationships/webSettings" Target="webSettings.xml"/><Relationship Id="rId9" Type="http://schemas.openxmlformats.org/officeDocument/2006/relationships/hyperlink" Target="https://www.betterhealth.vic.gov.au/health/conditionsandtreatments/mental-illness-family-and-friends" TargetMode="External"/><Relationship Id="rId14" Type="http://schemas.openxmlformats.org/officeDocument/2006/relationships/hyperlink" Target="https://childmind.org/article/why-parents-are-silent-about-mental-illne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2863</Words>
  <Characters>16321</Characters>
  <Application>Microsoft Office Word</Application>
  <DocSecurity>0</DocSecurity>
  <Lines>136</Lines>
  <Paragraphs>38</Paragraphs>
  <ScaleCrop>false</ScaleCrop>
  <Company/>
  <LinksUpToDate>false</LinksUpToDate>
  <CharactersWithSpaces>19146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gravell</dc:creator>
  <cp:lastModifiedBy>rebecca gravell</cp:lastModifiedBy>
  <cp:revision>3</cp:revision>
  <dcterms:created xsi:type="dcterms:W3CDTF">2022-12-15T12:48:00Z</dcterms:created>
  <dcterms:modified xsi:type="dcterms:W3CDTF">2022-12-15T12:53:00Z</dcterms:modified>
</cp:coreProperties>
</file>