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D7D68" w14:textId="77777777" w:rsidR="001A201A" w:rsidRDefault="00A10223" w:rsidP="001A201A">
      <w:pPr>
        <w:pStyle w:val="Heading1"/>
        <w:spacing w:line="360" w:lineRule="auto"/>
        <w:jc w:val="both"/>
        <w:rPr>
          <w:rFonts w:ascii="Times New Roman" w:hAnsi="Times New Roman" w:cs="Times New Roman"/>
          <w:b/>
          <w:sz w:val="24"/>
          <w:szCs w:val="24"/>
        </w:rPr>
      </w:pPr>
      <w:bookmarkStart w:id="0" w:name="page2"/>
      <w:bookmarkStart w:id="1" w:name="_Toc171519548"/>
      <w:bookmarkStart w:id="2" w:name="_Toc171522340"/>
      <w:bookmarkEnd w:id="0"/>
      <w:r w:rsidRPr="00A406E5">
        <w:rPr>
          <w:rFonts w:ascii="Arial" w:hAnsi="Arial" w:cs="Arial"/>
          <w:noProof/>
        </w:rPr>
        <w:drawing>
          <wp:anchor distT="0" distB="0" distL="114300" distR="114300" simplePos="0" relativeHeight="251658240" behindDoc="0" locked="0" layoutInCell="1" allowOverlap="1" wp14:anchorId="584D7E5A" wp14:editId="3FD59B27">
            <wp:simplePos x="0" y="0"/>
            <wp:positionH relativeFrom="column">
              <wp:posOffset>-198120</wp:posOffset>
            </wp:positionH>
            <wp:positionV relativeFrom="paragraph">
              <wp:posOffset>0</wp:posOffset>
            </wp:positionV>
            <wp:extent cx="1965960" cy="85344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965960" cy="8534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bookmarkEnd w:id="2"/>
    </w:p>
    <w:p w14:paraId="584D7D69" w14:textId="77777777" w:rsidR="001A201A" w:rsidRDefault="001A201A" w:rsidP="001A201A">
      <w:pPr>
        <w:pStyle w:val="Heading1"/>
        <w:spacing w:line="360" w:lineRule="auto"/>
        <w:jc w:val="both"/>
        <w:rPr>
          <w:rFonts w:ascii="Times New Roman" w:hAnsi="Times New Roman" w:cs="Times New Roman"/>
          <w:b/>
          <w:sz w:val="24"/>
          <w:szCs w:val="24"/>
        </w:rPr>
      </w:pPr>
    </w:p>
    <w:p w14:paraId="584D7D8C" w14:textId="77777777" w:rsidR="00441EB2" w:rsidRDefault="00441EB2" w:rsidP="001A201A">
      <w:pPr>
        <w:pStyle w:val="Heading1"/>
        <w:spacing w:line="360" w:lineRule="auto"/>
        <w:jc w:val="both"/>
        <w:rPr>
          <w:rFonts w:ascii="Times New Roman" w:hAnsi="Times New Roman" w:cs="Times New Roman"/>
          <w:b/>
          <w:sz w:val="24"/>
          <w:szCs w:val="24"/>
        </w:rPr>
      </w:pPr>
    </w:p>
    <w:p w14:paraId="440F0980" w14:textId="77777777" w:rsidR="006B5F68" w:rsidRDefault="006B5F68" w:rsidP="00441EB2">
      <w:r>
        <w:t xml:space="preserve">  </w:t>
      </w:r>
    </w:p>
    <w:p w14:paraId="76B91BC6" w14:textId="77777777" w:rsidR="006B5F68" w:rsidRDefault="006B5F68" w:rsidP="00441EB2"/>
    <w:p w14:paraId="55A18A9D" w14:textId="77777777" w:rsidR="006B5F68" w:rsidRDefault="006B5F68" w:rsidP="00441EB2"/>
    <w:p w14:paraId="5328B3DD" w14:textId="77777777" w:rsidR="006B5F68" w:rsidRDefault="006B5F68" w:rsidP="00441EB2"/>
    <w:p w14:paraId="2BE59BB7" w14:textId="77777777" w:rsidR="006B5F68" w:rsidRDefault="006B5F68" w:rsidP="00441EB2">
      <w:pPr>
        <w:rPr>
          <w:rFonts w:ascii="Arial" w:hAnsi="Arial" w:cs="Arial"/>
          <w:sz w:val="36"/>
          <w:szCs w:val="36"/>
          <w:u w:val="single"/>
        </w:rPr>
      </w:pPr>
      <w:r>
        <w:rPr>
          <w:rFonts w:ascii="Arial" w:hAnsi="Arial" w:cs="Arial"/>
          <w:sz w:val="32"/>
          <w:szCs w:val="32"/>
        </w:rPr>
        <w:t xml:space="preserve">                             </w:t>
      </w:r>
      <w:r w:rsidRPr="006B5F68">
        <w:rPr>
          <w:rFonts w:ascii="Arial" w:hAnsi="Arial" w:cs="Arial"/>
          <w:sz w:val="36"/>
          <w:szCs w:val="36"/>
          <w:u w:val="single"/>
        </w:rPr>
        <w:t xml:space="preserve">Community Engagement </w:t>
      </w:r>
    </w:p>
    <w:p w14:paraId="1AC00258" w14:textId="77777777" w:rsidR="006B5F68" w:rsidRDefault="006B5F68" w:rsidP="00441EB2">
      <w:pPr>
        <w:rPr>
          <w:rFonts w:ascii="Arial" w:hAnsi="Arial" w:cs="Arial"/>
          <w:sz w:val="24"/>
          <w:szCs w:val="24"/>
        </w:rPr>
      </w:pPr>
      <w:r>
        <w:rPr>
          <w:rFonts w:ascii="Arial" w:hAnsi="Arial" w:cs="Arial"/>
          <w:sz w:val="36"/>
          <w:szCs w:val="36"/>
        </w:rPr>
        <w:t xml:space="preserve">                               </w:t>
      </w:r>
      <w:r w:rsidRPr="006B5F68">
        <w:rPr>
          <w:rFonts w:ascii="Arial" w:hAnsi="Arial" w:cs="Arial"/>
          <w:sz w:val="24"/>
          <w:szCs w:val="24"/>
        </w:rPr>
        <w:t>Component 1: Portfolio</w:t>
      </w:r>
    </w:p>
    <w:p w14:paraId="53384357" w14:textId="77777777" w:rsidR="004B7CFA" w:rsidRDefault="006B5F68" w:rsidP="00441EB2">
      <w:pPr>
        <w:rPr>
          <w:rFonts w:ascii="Arial" w:hAnsi="Arial" w:cs="Arial"/>
          <w:sz w:val="24"/>
          <w:szCs w:val="24"/>
        </w:rPr>
      </w:pPr>
      <w:r>
        <w:rPr>
          <w:rFonts w:ascii="Arial" w:hAnsi="Arial" w:cs="Arial"/>
          <w:sz w:val="24"/>
          <w:szCs w:val="24"/>
        </w:rPr>
        <w:t xml:space="preserve">      Module code and name: LCBB4011_BIRM: Community Engagement </w:t>
      </w:r>
    </w:p>
    <w:p w14:paraId="2C7B6F51" w14:textId="77777777" w:rsidR="004B7CFA" w:rsidRDefault="004B7CFA" w:rsidP="00441EB2">
      <w:pPr>
        <w:rPr>
          <w:rFonts w:ascii="Arial" w:hAnsi="Arial" w:cs="Arial"/>
          <w:sz w:val="24"/>
          <w:szCs w:val="24"/>
        </w:rPr>
      </w:pPr>
    </w:p>
    <w:p w14:paraId="0382A153" w14:textId="77777777" w:rsidR="004B7CFA" w:rsidRDefault="004B7CFA" w:rsidP="00441EB2">
      <w:pPr>
        <w:rPr>
          <w:rFonts w:ascii="Arial" w:hAnsi="Arial" w:cs="Arial"/>
          <w:sz w:val="24"/>
          <w:szCs w:val="24"/>
        </w:rPr>
      </w:pPr>
    </w:p>
    <w:p w14:paraId="7FCC3352" w14:textId="77777777" w:rsidR="004B7CFA" w:rsidRDefault="004B7CFA" w:rsidP="00441EB2">
      <w:pPr>
        <w:rPr>
          <w:rFonts w:ascii="Arial" w:hAnsi="Arial" w:cs="Arial"/>
          <w:sz w:val="24"/>
          <w:szCs w:val="24"/>
        </w:rPr>
      </w:pPr>
    </w:p>
    <w:p w14:paraId="59F154EB" w14:textId="77777777" w:rsidR="004B7CFA" w:rsidRDefault="004B7CFA" w:rsidP="00441EB2">
      <w:pPr>
        <w:rPr>
          <w:rFonts w:ascii="Arial" w:hAnsi="Arial" w:cs="Arial"/>
          <w:sz w:val="24"/>
          <w:szCs w:val="24"/>
        </w:rPr>
      </w:pPr>
    </w:p>
    <w:p w14:paraId="16338BE6" w14:textId="77777777" w:rsidR="004B7CFA" w:rsidRDefault="004B7CFA" w:rsidP="00441EB2">
      <w:pPr>
        <w:rPr>
          <w:rFonts w:ascii="Arial" w:hAnsi="Arial" w:cs="Arial"/>
          <w:sz w:val="24"/>
          <w:szCs w:val="24"/>
        </w:rPr>
      </w:pPr>
    </w:p>
    <w:p w14:paraId="30F0F54E" w14:textId="77777777" w:rsidR="004B7CFA" w:rsidRDefault="004B7CFA" w:rsidP="00441EB2">
      <w:pPr>
        <w:rPr>
          <w:rFonts w:ascii="Arial" w:hAnsi="Arial" w:cs="Arial"/>
          <w:sz w:val="24"/>
          <w:szCs w:val="24"/>
        </w:rPr>
      </w:pPr>
    </w:p>
    <w:p w14:paraId="168F638E" w14:textId="7D042BDD" w:rsidR="004B7CFA" w:rsidRDefault="004B7CFA" w:rsidP="00441EB2">
      <w:pPr>
        <w:rPr>
          <w:rFonts w:ascii="Arial" w:hAnsi="Arial" w:cs="Arial"/>
          <w:sz w:val="24"/>
          <w:szCs w:val="24"/>
        </w:rPr>
      </w:pPr>
      <w:r>
        <w:rPr>
          <w:rFonts w:ascii="Arial" w:hAnsi="Arial" w:cs="Arial"/>
          <w:sz w:val="24"/>
          <w:szCs w:val="24"/>
        </w:rPr>
        <w:t>Student Name: Maria- Magdalena Tanase</w:t>
      </w:r>
    </w:p>
    <w:p w14:paraId="1774C7D4" w14:textId="084A358E" w:rsidR="004B7CFA" w:rsidRDefault="004B7CFA" w:rsidP="00441EB2">
      <w:pPr>
        <w:rPr>
          <w:rFonts w:ascii="Arial" w:hAnsi="Arial" w:cs="Arial"/>
          <w:sz w:val="24"/>
          <w:szCs w:val="24"/>
        </w:rPr>
      </w:pPr>
      <w:r>
        <w:rPr>
          <w:rFonts w:ascii="Arial" w:hAnsi="Arial" w:cs="Arial"/>
          <w:sz w:val="24"/>
          <w:szCs w:val="24"/>
        </w:rPr>
        <w:t>Student Number: 2310348</w:t>
      </w:r>
    </w:p>
    <w:p w14:paraId="7F63EF2F" w14:textId="305CEF32" w:rsidR="006B5F68" w:rsidRPr="006B5F68" w:rsidRDefault="004B7CFA" w:rsidP="00441EB2">
      <w:pPr>
        <w:rPr>
          <w:rFonts w:ascii="Arial" w:hAnsi="Arial" w:cs="Arial"/>
          <w:sz w:val="24"/>
          <w:szCs w:val="24"/>
          <w:u w:val="single"/>
        </w:rPr>
      </w:pPr>
      <w:r>
        <w:rPr>
          <w:rFonts w:ascii="Arial" w:hAnsi="Arial" w:cs="Arial"/>
          <w:sz w:val="24"/>
          <w:szCs w:val="24"/>
        </w:rPr>
        <w:t xml:space="preserve">Lecturer Name: Ibrahim Rufai </w:t>
      </w:r>
      <w:r w:rsidR="00A10223" w:rsidRPr="006B5F68">
        <w:rPr>
          <w:rFonts w:ascii="Arial" w:hAnsi="Arial" w:cs="Arial"/>
          <w:sz w:val="24"/>
          <w:szCs w:val="24"/>
          <w:u w:val="single"/>
        </w:rPr>
        <w:br w:type="page"/>
      </w:r>
    </w:p>
    <w:sdt>
      <w:sdtPr>
        <w:rPr>
          <w:rFonts w:asciiTheme="minorHAnsi" w:eastAsiaTheme="minorHAnsi" w:hAnsiTheme="minorHAnsi" w:cstheme="minorBidi"/>
          <w:color w:val="auto"/>
          <w:sz w:val="22"/>
          <w:szCs w:val="22"/>
        </w:rPr>
        <w:id w:val="-735313705"/>
        <w:docPartObj>
          <w:docPartGallery w:val="Table of Contents"/>
          <w:docPartUnique/>
        </w:docPartObj>
      </w:sdtPr>
      <w:sdtEndPr>
        <w:rPr>
          <w:rFonts w:ascii="Times New Roman" w:hAnsi="Times New Roman" w:cs="Times New Roman"/>
          <w:bCs/>
          <w:noProof/>
          <w:sz w:val="24"/>
          <w:szCs w:val="24"/>
        </w:rPr>
      </w:sdtEndPr>
      <w:sdtContent>
        <w:p w14:paraId="584D7D8E" w14:textId="665763E8" w:rsidR="00DC6A2D" w:rsidRPr="00965F4A" w:rsidRDefault="00965F4A" w:rsidP="004B7CFA">
          <w:pPr>
            <w:pStyle w:val="TOCHeading"/>
            <w:spacing w:line="360" w:lineRule="auto"/>
            <w:jc w:val="both"/>
            <w:rPr>
              <w:rFonts w:ascii="Arial" w:hAnsi="Arial" w:cs="Arial"/>
              <w:bCs/>
              <w:noProof/>
              <w:color w:val="000000" w:themeColor="text1"/>
              <w:sz w:val="22"/>
              <w:szCs w:val="22"/>
            </w:rPr>
          </w:pPr>
          <w:r w:rsidRPr="00965F4A">
            <w:rPr>
              <w:rFonts w:ascii="Arial" w:hAnsi="Arial" w:cs="Arial"/>
              <w:bCs/>
              <w:color w:val="000000" w:themeColor="text1"/>
              <w:sz w:val="22"/>
              <w:szCs w:val="22"/>
            </w:rPr>
            <w:t xml:space="preserve">Table of Content  </w:t>
          </w:r>
          <w:r w:rsidR="00A10223" w:rsidRPr="00965F4A">
            <w:rPr>
              <w:rFonts w:ascii="Arial" w:hAnsi="Arial" w:cs="Arial"/>
              <w:bCs/>
              <w:color w:val="000000" w:themeColor="text1"/>
              <w:sz w:val="22"/>
              <w:szCs w:val="22"/>
            </w:rPr>
            <w:fldChar w:fldCharType="begin"/>
          </w:r>
          <w:r w:rsidR="00A10223" w:rsidRPr="00965F4A">
            <w:rPr>
              <w:rFonts w:ascii="Arial" w:hAnsi="Arial" w:cs="Arial"/>
              <w:bCs/>
              <w:color w:val="000000" w:themeColor="text1"/>
              <w:sz w:val="22"/>
              <w:szCs w:val="22"/>
            </w:rPr>
            <w:instrText xml:space="preserve"> TOC \o "1-3" \h \z \u </w:instrText>
          </w:r>
          <w:r w:rsidR="00A10223" w:rsidRPr="00965F4A">
            <w:rPr>
              <w:rFonts w:ascii="Arial" w:hAnsi="Arial" w:cs="Arial"/>
              <w:bCs/>
              <w:color w:val="000000" w:themeColor="text1"/>
              <w:sz w:val="22"/>
              <w:szCs w:val="22"/>
            </w:rPr>
            <w:fldChar w:fldCharType="separate"/>
          </w:r>
        </w:p>
        <w:p w14:paraId="584D7D8F" w14:textId="6A54223E"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42" w:history="1">
            <w:r w:rsidR="00DC6A2D" w:rsidRPr="00965F4A">
              <w:rPr>
                <w:rStyle w:val="Hyperlink"/>
                <w:rFonts w:ascii="Arial" w:hAnsi="Arial" w:cs="Arial"/>
                <w:bCs/>
                <w:noProof/>
                <w:color w:val="000000" w:themeColor="text1"/>
              </w:rPr>
              <w:t>Introduction</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_Toc171522342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2</w:t>
            </w:r>
            <w:r w:rsidR="00DC6A2D" w:rsidRPr="00965F4A">
              <w:rPr>
                <w:rFonts w:ascii="Arial" w:hAnsi="Arial" w:cs="Arial"/>
                <w:bCs/>
                <w:noProof/>
                <w:webHidden/>
                <w:color w:val="000000" w:themeColor="text1"/>
              </w:rPr>
              <w:fldChar w:fldCharType="end"/>
            </w:r>
          </w:hyperlink>
        </w:p>
        <w:p w14:paraId="584D7D90" w14:textId="1E5C6200"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43" w:history="1">
            <w:r w:rsidR="00DC6A2D" w:rsidRPr="00965F4A">
              <w:rPr>
                <w:rStyle w:val="Hyperlink"/>
                <w:rFonts w:ascii="Arial" w:hAnsi="Arial" w:cs="Arial"/>
                <w:bCs/>
                <w:noProof/>
                <w:color w:val="000000" w:themeColor="text1"/>
              </w:rPr>
              <w:t>Overview of the Big Local Initiative</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_Toc171522343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2</w:t>
            </w:r>
            <w:r w:rsidR="00DC6A2D" w:rsidRPr="00965F4A">
              <w:rPr>
                <w:rFonts w:ascii="Arial" w:hAnsi="Arial" w:cs="Arial"/>
                <w:bCs/>
                <w:noProof/>
                <w:webHidden/>
                <w:color w:val="000000" w:themeColor="text1"/>
              </w:rPr>
              <w:fldChar w:fldCharType="end"/>
            </w:r>
          </w:hyperlink>
        </w:p>
        <w:p w14:paraId="584D7D91" w14:textId="7EABFF63"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44" w:history="1">
            <w:r w:rsidR="00DC6A2D" w:rsidRPr="00965F4A">
              <w:rPr>
                <w:rStyle w:val="Hyperlink"/>
                <w:rFonts w:ascii="Arial" w:hAnsi="Arial" w:cs="Arial"/>
                <w:bCs/>
                <w:noProof/>
                <w:color w:val="000000" w:themeColor="text1"/>
              </w:rPr>
              <w:t>Main Body</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_Toc171522344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3</w:t>
            </w:r>
            <w:r w:rsidR="00DC6A2D" w:rsidRPr="00965F4A">
              <w:rPr>
                <w:rFonts w:ascii="Arial" w:hAnsi="Arial" w:cs="Arial"/>
                <w:bCs/>
                <w:noProof/>
                <w:webHidden/>
                <w:color w:val="000000" w:themeColor="text1"/>
              </w:rPr>
              <w:fldChar w:fldCharType="end"/>
            </w:r>
          </w:hyperlink>
        </w:p>
        <w:p w14:paraId="584D7D92" w14:textId="47FD0FE3"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45" w:history="1">
            <w:r w:rsidR="00DC6A2D" w:rsidRPr="00965F4A">
              <w:rPr>
                <w:rStyle w:val="Hyperlink"/>
                <w:rFonts w:ascii="Arial" w:hAnsi="Arial" w:cs="Arial"/>
                <w:bCs/>
                <w:noProof/>
                <w:color w:val="000000" w:themeColor="text1"/>
              </w:rPr>
              <w:t xml:space="preserve">Best </w:t>
            </w:r>
            <w:r w:rsidR="004B7CFA" w:rsidRPr="00965F4A">
              <w:rPr>
                <w:rStyle w:val="Hyperlink"/>
                <w:rFonts w:ascii="Arial" w:hAnsi="Arial" w:cs="Arial"/>
                <w:bCs/>
                <w:noProof/>
                <w:color w:val="000000" w:themeColor="text1"/>
              </w:rPr>
              <w:t>p</w:t>
            </w:r>
            <w:r w:rsidR="00DC6A2D" w:rsidRPr="00965F4A">
              <w:rPr>
                <w:rStyle w:val="Hyperlink"/>
                <w:rFonts w:ascii="Arial" w:hAnsi="Arial" w:cs="Arial"/>
                <w:bCs/>
                <w:noProof/>
                <w:color w:val="000000" w:themeColor="text1"/>
              </w:rPr>
              <w:t>ractices of the Big Local</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_Toc171522345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3</w:t>
            </w:r>
            <w:r w:rsidR="00DC6A2D" w:rsidRPr="00965F4A">
              <w:rPr>
                <w:rFonts w:ascii="Arial" w:hAnsi="Arial" w:cs="Arial"/>
                <w:bCs/>
                <w:noProof/>
                <w:webHidden/>
                <w:color w:val="000000" w:themeColor="text1"/>
              </w:rPr>
              <w:fldChar w:fldCharType="end"/>
            </w:r>
          </w:hyperlink>
        </w:p>
        <w:p w14:paraId="584D7D93" w14:textId="7ADF8E9E"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46" w:history="1">
            <w:r w:rsidR="00DC6A2D" w:rsidRPr="00965F4A">
              <w:rPr>
                <w:rStyle w:val="Hyperlink"/>
                <w:rFonts w:ascii="Arial" w:hAnsi="Arial" w:cs="Arial"/>
                <w:bCs/>
                <w:noProof/>
                <w:color w:val="000000" w:themeColor="text1"/>
              </w:rPr>
              <w:t xml:space="preserve">Community </w:t>
            </w:r>
            <w:r w:rsidR="004B7CFA" w:rsidRPr="00965F4A">
              <w:rPr>
                <w:rStyle w:val="Hyperlink"/>
                <w:rFonts w:ascii="Arial" w:hAnsi="Arial" w:cs="Arial"/>
                <w:bCs/>
                <w:noProof/>
                <w:color w:val="000000" w:themeColor="text1"/>
              </w:rPr>
              <w:t>e</w:t>
            </w:r>
            <w:r w:rsidR="00DC6A2D" w:rsidRPr="00965F4A">
              <w:rPr>
                <w:rStyle w:val="Hyperlink"/>
                <w:rFonts w:ascii="Arial" w:hAnsi="Arial" w:cs="Arial"/>
                <w:bCs/>
                <w:noProof/>
                <w:color w:val="000000" w:themeColor="text1"/>
              </w:rPr>
              <w:t xml:space="preserve">ngagement </w:t>
            </w:r>
            <w:r w:rsidR="004B7CFA" w:rsidRPr="00965F4A">
              <w:rPr>
                <w:rStyle w:val="Hyperlink"/>
                <w:rFonts w:ascii="Arial" w:hAnsi="Arial" w:cs="Arial"/>
                <w:bCs/>
                <w:noProof/>
                <w:color w:val="000000" w:themeColor="text1"/>
              </w:rPr>
              <w:t>m</w:t>
            </w:r>
            <w:r w:rsidR="00DC6A2D" w:rsidRPr="00965F4A">
              <w:rPr>
                <w:rStyle w:val="Hyperlink"/>
                <w:rFonts w:ascii="Arial" w:hAnsi="Arial" w:cs="Arial"/>
                <w:bCs/>
                <w:noProof/>
                <w:color w:val="000000" w:themeColor="text1"/>
              </w:rPr>
              <w:t>odel</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_Toc171522346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3</w:t>
            </w:r>
            <w:r w:rsidR="00DC6A2D" w:rsidRPr="00965F4A">
              <w:rPr>
                <w:rFonts w:ascii="Arial" w:hAnsi="Arial" w:cs="Arial"/>
                <w:bCs/>
                <w:noProof/>
                <w:webHidden/>
                <w:color w:val="000000" w:themeColor="text1"/>
              </w:rPr>
              <w:fldChar w:fldCharType="end"/>
            </w:r>
          </w:hyperlink>
        </w:p>
        <w:p w14:paraId="584D7D94" w14:textId="5E95B2BB"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47" w:history="1">
            <w:r w:rsidR="00DC6A2D" w:rsidRPr="00965F4A">
              <w:rPr>
                <w:rStyle w:val="Hyperlink"/>
                <w:rFonts w:ascii="Arial" w:hAnsi="Arial" w:cs="Arial"/>
                <w:bCs/>
                <w:noProof/>
                <w:color w:val="000000" w:themeColor="text1"/>
              </w:rPr>
              <w:t>Principles of the Big Local</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_Toc171522347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4</w:t>
            </w:r>
            <w:r w:rsidR="00DC6A2D" w:rsidRPr="00965F4A">
              <w:rPr>
                <w:rFonts w:ascii="Arial" w:hAnsi="Arial" w:cs="Arial"/>
                <w:bCs/>
                <w:noProof/>
                <w:webHidden/>
                <w:color w:val="000000" w:themeColor="text1"/>
              </w:rPr>
              <w:fldChar w:fldCharType="end"/>
            </w:r>
          </w:hyperlink>
        </w:p>
        <w:p w14:paraId="584D7D95" w14:textId="22212ACF"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48" w:history="1">
            <w:r w:rsidR="00DC6A2D" w:rsidRPr="00965F4A">
              <w:rPr>
                <w:rStyle w:val="Hyperlink"/>
                <w:rFonts w:ascii="Arial" w:hAnsi="Arial" w:cs="Arial"/>
                <w:bCs/>
                <w:noProof/>
                <w:color w:val="000000" w:themeColor="text1"/>
              </w:rPr>
              <w:t xml:space="preserve">Planning and </w:t>
            </w:r>
            <w:r w:rsidR="004B7CFA" w:rsidRPr="00965F4A">
              <w:rPr>
                <w:rStyle w:val="Hyperlink"/>
                <w:rFonts w:ascii="Arial" w:hAnsi="Arial" w:cs="Arial"/>
                <w:bCs/>
                <w:noProof/>
                <w:color w:val="000000" w:themeColor="text1"/>
              </w:rPr>
              <w:t>d</w:t>
            </w:r>
            <w:r w:rsidR="00DC6A2D" w:rsidRPr="00965F4A">
              <w:rPr>
                <w:rStyle w:val="Hyperlink"/>
                <w:rFonts w:ascii="Arial" w:hAnsi="Arial" w:cs="Arial"/>
                <w:bCs/>
                <w:noProof/>
                <w:color w:val="000000" w:themeColor="text1"/>
              </w:rPr>
              <w:t>esign</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_Toc171522348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6</w:t>
            </w:r>
            <w:r w:rsidR="00DC6A2D" w:rsidRPr="00965F4A">
              <w:rPr>
                <w:rFonts w:ascii="Arial" w:hAnsi="Arial" w:cs="Arial"/>
                <w:bCs/>
                <w:noProof/>
                <w:webHidden/>
                <w:color w:val="000000" w:themeColor="text1"/>
              </w:rPr>
              <w:fldChar w:fldCharType="end"/>
            </w:r>
          </w:hyperlink>
        </w:p>
        <w:p w14:paraId="584D7D96" w14:textId="16AC41C7"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49" w:history="1">
            <w:r w:rsidR="00DC6A2D" w:rsidRPr="00965F4A">
              <w:rPr>
                <w:rStyle w:val="Hyperlink"/>
                <w:rFonts w:ascii="Arial" w:hAnsi="Arial" w:cs="Arial"/>
                <w:bCs/>
                <w:noProof/>
                <w:color w:val="000000" w:themeColor="text1"/>
              </w:rPr>
              <w:t xml:space="preserve">Assessment of the </w:t>
            </w:r>
            <w:r w:rsidR="004B7CFA" w:rsidRPr="00965F4A">
              <w:rPr>
                <w:rStyle w:val="Hyperlink"/>
                <w:rFonts w:ascii="Arial" w:hAnsi="Arial" w:cs="Arial"/>
                <w:bCs/>
                <w:noProof/>
                <w:color w:val="000000" w:themeColor="text1"/>
              </w:rPr>
              <w:t>c</w:t>
            </w:r>
            <w:r w:rsidR="00DC6A2D" w:rsidRPr="00965F4A">
              <w:rPr>
                <w:rStyle w:val="Hyperlink"/>
                <w:rFonts w:ascii="Arial" w:hAnsi="Arial" w:cs="Arial"/>
                <w:bCs/>
                <w:noProof/>
                <w:color w:val="000000" w:themeColor="text1"/>
              </w:rPr>
              <w:t xml:space="preserve">ommunity </w:t>
            </w:r>
            <w:r w:rsidR="004B7CFA" w:rsidRPr="00965F4A">
              <w:rPr>
                <w:rStyle w:val="Hyperlink"/>
                <w:rFonts w:ascii="Arial" w:hAnsi="Arial" w:cs="Arial"/>
                <w:bCs/>
                <w:noProof/>
                <w:color w:val="000000" w:themeColor="text1"/>
              </w:rPr>
              <w:t>n</w:t>
            </w:r>
            <w:r w:rsidR="00DC6A2D" w:rsidRPr="00965F4A">
              <w:rPr>
                <w:rStyle w:val="Hyperlink"/>
                <w:rFonts w:ascii="Arial" w:hAnsi="Arial" w:cs="Arial"/>
                <w:bCs/>
                <w:noProof/>
                <w:color w:val="000000" w:themeColor="text1"/>
              </w:rPr>
              <w:t>eeds</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_Toc171522349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8</w:t>
            </w:r>
            <w:r w:rsidR="00DC6A2D" w:rsidRPr="00965F4A">
              <w:rPr>
                <w:rFonts w:ascii="Arial" w:hAnsi="Arial" w:cs="Arial"/>
                <w:bCs/>
                <w:noProof/>
                <w:webHidden/>
                <w:color w:val="000000" w:themeColor="text1"/>
              </w:rPr>
              <w:fldChar w:fldCharType="end"/>
            </w:r>
          </w:hyperlink>
        </w:p>
        <w:p w14:paraId="584D7D97" w14:textId="45DB0018"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50" w:history="1">
            <w:r w:rsidR="00DC6A2D" w:rsidRPr="00965F4A">
              <w:rPr>
                <w:rStyle w:val="Hyperlink"/>
                <w:rFonts w:ascii="Arial" w:hAnsi="Arial" w:cs="Arial"/>
                <w:bCs/>
                <w:noProof/>
                <w:color w:val="000000" w:themeColor="text1"/>
              </w:rPr>
              <w:t>Standards</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_Toc171522350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8</w:t>
            </w:r>
            <w:r w:rsidR="00DC6A2D" w:rsidRPr="00965F4A">
              <w:rPr>
                <w:rFonts w:ascii="Arial" w:hAnsi="Arial" w:cs="Arial"/>
                <w:bCs/>
                <w:noProof/>
                <w:webHidden/>
                <w:color w:val="000000" w:themeColor="text1"/>
              </w:rPr>
              <w:fldChar w:fldCharType="end"/>
            </w:r>
          </w:hyperlink>
        </w:p>
        <w:p w14:paraId="584D7D98" w14:textId="69F1DE7F"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51" w:history="1">
            <w:r w:rsidR="00DC6A2D" w:rsidRPr="00965F4A">
              <w:rPr>
                <w:rStyle w:val="Hyperlink"/>
                <w:rFonts w:ascii="Arial" w:hAnsi="Arial" w:cs="Arial"/>
                <w:bCs/>
                <w:noProof/>
                <w:color w:val="000000" w:themeColor="text1"/>
              </w:rPr>
              <w:t xml:space="preserve">Modes of </w:t>
            </w:r>
            <w:r w:rsidR="004B7CFA" w:rsidRPr="00965F4A">
              <w:rPr>
                <w:rStyle w:val="Hyperlink"/>
                <w:rFonts w:ascii="Arial" w:hAnsi="Arial" w:cs="Arial"/>
                <w:bCs/>
                <w:noProof/>
                <w:color w:val="000000" w:themeColor="text1"/>
              </w:rPr>
              <w:t>c</w:t>
            </w:r>
            <w:r w:rsidR="00DC6A2D" w:rsidRPr="00965F4A">
              <w:rPr>
                <w:rStyle w:val="Hyperlink"/>
                <w:rFonts w:ascii="Arial" w:hAnsi="Arial" w:cs="Arial"/>
                <w:bCs/>
                <w:noProof/>
                <w:color w:val="000000" w:themeColor="text1"/>
              </w:rPr>
              <w:t>ommunication</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_Toc171522351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9</w:t>
            </w:r>
            <w:r w:rsidR="00DC6A2D" w:rsidRPr="00965F4A">
              <w:rPr>
                <w:rFonts w:ascii="Arial" w:hAnsi="Arial" w:cs="Arial"/>
                <w:bCs/>
                <w:noProof/>
                <w:webHidden/>
                <w:color w:val="000000" w:themeColor="text1"/>
              </w:rPr>
              <w:fldChar w:fldCharType="end"/>
            </w:r>
          </w:hyperlink>
        </w:p>
        <w:p w14:paraId="584D7D99" w14:textId="174A21D5"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53" w:history="1">
            <w:r w:rsidR="00DC6A2D" w:rsidRPr="00965F4A">
              <w:rPr>
                <w:rStyle w:val="Hyperlink"/>
                <w:rFonts w:ascii="Arial" w:hAnsi="Arial" w:cs="Arial"/>
                <w:bCs/>
                <w:noProof/>
                <w:color w:val="000000" w:themeColor="text1"/>
              </w:rPr>
              <w:t>Evaluation and Impact</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_Toc171522353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9</w:t>
            </w:r>
            <w:r w:rsidR="00DC6A2D" w:rsidRPr="00965F4A">
              <w:rPr>
                <w:rFonts w:ascii="Arial" w:hAnsi="Arial" w:cs="Arial"/>
                <w:bCs/>
                <w:noProof/>
                <w:webHidden/>
                <w:color w:val="000000" w:themeColor="text1"/>
              </w:rPr>
              <w:fldChar w:fldCharType="end"/>
            </w:r>
          </w:hyperlink>
        </w:p>
        <w:p w14:paraId="584D7D9A" w14:textId="40AC4116"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55" w:history="1">
            <w:r w:rsidR="00DC6A2D" w:rsidRPr="00965F4A">
              <w:rPr>
                <w:rStyle w:val="Hyperlink"/>
                <w:rFonts w:ascii="Arial" w:hAnsi="Arial" w:cs="Arial"/>
                <w:bCs/>
                <w:noProof/>
                <w:color w:val="000000" w:themeColor="text1"/>
              </w:rPr>
              <w:t xml:space="preserve">Skills help in steering and managing the </w:t>
            </w:r>
            <w:r w:rsidR="004B7CFA" w:rsidRPr="00965F4A">
              <w:rPr>
                <w:rStyle w:val="Hyperlink"/>
                <w:rFonts w:ascii="Arial" w:hAnsi="Arial" w:cs="Arial"/>
                <w:bCs/>
                <w:noProof/>
                <w:color w:val="000000" w:themeColor="text1"/>
              </w:rPr>
              <w:t>p</w:t>
            </w:r>
            <w:r w:rsidR="00DC6A2D" w:rsidRPr="00965F4A">
              <w:rPr>
                <w:rStyle w:val="Hyperlink"/>
                <w:rFonts w:ascii="Arial" w:hAnsi="Arial" w:cs="Arial"/>
                <w:bCs/>
                <w:noProof/>
                <w:color w:val="000000" w:themeColor="text1"/>
              </w:rPr>
              <w:t>roject</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_Toc171522355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10</w:t>
            </w:r>
            <w:r w:rsidR="00DC6A2D" w:rsidRPr="00965F4A">
              <w:rPr>
                <w:rFonts w:ascii="Arial" w:hAnsi="Arial" w:cs="Arial"/>
                <w:bCs/>
                <w:noProof/>
                <w:webHidden/>
                <w:color w:val="000000" w:themeColor="text1"/>
              </w:rPr>
              <w:fldChar w:fldCharType="end"/>
            </w:r>
          </w:hyperlink>
        </w:p>
        <w:p w14:paraId="584D7D9B" w14:textId="48BB6BEE"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56" w:history="1">
            <w:r w:rsidR="00DC6A2D" w:rsidRPr="00965F4A">
              <w:rPr>
                <w:rStyle w:val="Hyperlink"/>
                <w:rFonts w:ascii="Arial" w:hAnsi="Arial" w:cs="Arial"/>
                <w:bCs/>
                <w:noProof/>
                <w:color w:val="000000" w:themeColor="text1"/>
              </w:rPr>
              <w:t>Recommendations</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_Toc171522356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12</w:t>
            </w:r>
            <w:r w:rsidR="00DC6A2D" w:rsidRPr="00965F4A">
              <w:rPr>
                <w:rFonts w:ascii="Arial" w:hAnsi="Arial" w:cs="Arial"/>
                <w:bCs/>
                <w:noProof/>
                <w:webHidden/>
                <w:color w:val="000000" w:themeColor="text1"/>
              </w:rPr>
              <w:fldChar w:fldCharType="end"/>
            </w:r>
          </w:hyperlink>
        </w:p>
        <w:p w14:paraId="584D7D9C" w14:textId="7C066332"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57" w:history="1">
            <w:r w:rsidR="00DC6A2D" w:rsidRPr="00965F4A">
              <w:rPr>
                <w:rStyle w:val="Hyperlink"/>
                <w:rFonts w:ascii="Arial" w:hAnsi="Arial" w:cs="Arial"/>
                <w:bCs/>
                <w:noProof/>
                <w:color w:val="000000" w:themeColor="text1"/>
              </w:rPr>
              <w:t>Conclusion</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_Toc171522357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13</w:t>
            </w:r>
            <w:r w:rsidR="00DC6A2D" w:rsidRPr="00965F4A">
              <w:rPr>
                <w:rFonts w:ascii="Arial" w:hAnsi="Arial" w:cs="Arial"/>
                <w:bCs/>
                <w:noProof/>
                <w:webHidden/>
                <w:color w:val="000000" w:themeColor="text1"/>
              </w:rPr>
              <w:fldChar w:fldCharType="end"/>
            </w:r>
          </w:hyperlink>
        </w:p>
        <w:p w14:paraId="584D7D9D" w14:textId="6FDA3A39"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58" w:history="1">
            <w:r w:rsidR="00DC6A2D" w:rsidRPr="00965F4A">
              <w:rPr>
                <w:rStyle w:val="Hyperlink"/>
                <w:rFonts w:ascii="Arial" w:hAnsi="Arial" w:cs="Arial"/>
                <w:bCs/>
                <w:noProof/>
                <w:color w:val="000000" w:themeColor="text1"/>
              </w:rPr>
              <w:t>References</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_Toc171522358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14</w:t>
            </w:r>
            <w:r w:rsidR="00DC6A2D" w:rsidRPr="00965F4A">
              <w:rPr>
                <w:rFonts w:ascii="Arial" w:hAnsi="Arial" w:cs="Arial"/>
                <w:bCs/>
                <w:noProof/>
                <w:webHidden/>
                <w:color w:val="000000" w:themeColor="text1"/>
              </w:rPr>
              <w:fldChar w:fldCharType="end"/>
            </w:r>
          </w:hyperlink>
        </w:p>
        <w:p w14:paraId="584D7D9E" w14:textId="57276528" w:rsidR="00DC6A2D" w:rsidRPr="00965F4A" w:rsidRDefault="00000000" w:rsidP="004B7CFA">
          <w:pPr>
            <w:pStyle w:val="TOC1"/>
            <w:tabs>
              <w:tab w:val="right" w:leader="dot" w:pos="9350"/>
            </w:tabs>
            <w:spacing w:line="360" w:lineRule="auto"/>
            <w:rPr>
              <w:rFonts w:ascii="Arial" w:eastAsiaTheme="minorEastAsia" w:hAnsi="Arial" w:cs="Arial"/>
              <w:bCs/>
              <w:noProof/>
              <w:color w:val="000000" w:themeColor="text1"/>
            </w:rPr>
          </w:pPr>
          <w:hyperlink w:anchor="_Toc171522359" w:history="1">
            <w:r w:rsidR="00DC6A2D" w:rsidRPr="00965F4A">
              <w:rPr>
                <w:rStyle w:val="Hyperlink"/>
                <w:rFonts w:ascii="Arial" w:hAnsi="Arial" w:cs="Arial"/>
                <w:bCs/>
                <w:noProof/>
                <w:color w:val="000000" w:themeColor="text1"/>
              </w:rPr>
              <w:t>Appendices</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_Toc171522359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16</w:t>
            </w:r>
            <w:r w:rsidR="00DC6A2D" w:rsidRPr="00965F4A">
              <w:rPr>
                <w:rFonts w:ascii="Arial" w:hAnsi="Arial" w:cs="Arial"/>
                <w:bCs/>
                <w:noProof/>
                <w:webHidden/>
                <w:color w:val="000000" w:themeColor="text1"/>
              </w:rPr>
              <w:fldChar w:fldCharType="end"/>
            </w:r>
          </w:hyperlink>
        </w:p>
        <w:p w14:paraId="584D7D9F" w14:textId="1B2F76F0" w:rsidR="00DC6A2D" w:rsidRPr="00965F4A" w:rsidRDefault="00000000" w:rsidP="004B7CFA">
          <w:pPr>
            <w:pStyle w:val="TOC2"/>
            <w:tabs>
              <w:tab w:val="right" w:leader="dot" w:pos="9350"/>
            </w:tabs>
            <w:spacing w:line="360" w:lineRule="auto"/>
            <w:ind w:left="0"/>
            <w:rPr>
              <w:rFonts w:ascii="Arial" w:eastAsiaTheme="minorEastAsia" w:hAnsi="Arial" w:cs="Arial"/>
              <w:bCs/>
              <w:noProof/>
              <w:color w:val="000000" w:themeColor="text1"/>
            </w:rPr>
          </w:pPr>
          <w:hyperlink w:anchor="_Toc171522360" w:history="1">
            <w:r w:rsidR="00DC6A2D" w:rsidRPr="00965F4A">
              <w:rPr>
                <w:rStyle w:val="Hyperlink"/>
                <w:rFonts w:ascii="Arial" w:hAnsi="Arial" w:cs="Arial"/>
                <w:bCs/>
                <w:noProof/>
                <w:color w:val="000000" w:themeColor="text1"/>
              </w:rPr>
              <w:t>Appendix: CPD Log</w:t>
            </w:r>
            <w:r w:rsidR="00DC6A2D" w:rsidRPr="00965F4A">
              <w:rPr>
                <w:rFonts w:ascii="Arial" w:hAnsi="Arial" w:cs="Arial"/>
                <w:bCs/>
                <w:noProof/>
                <w:webHidden/>
                <w:color w:val="000000" w:themeColor="text1"/>
              </w:rPr>
              <w:tab/>
            </w:r>
            <w:r w:rsidR="00DC6A2D" w:rsidRPr="00965F4A">
              <w:rPr>
                <w:rFonts w:ascii="Arial" w:hAnsi="Arial" w:cs="Arial"/>
                <w:bCs/>
                <w:noProof/>
                <w:webHidden/>
                <w:color w:val="000000" w:themeColor="text1"/>
              </w:rPr>
              <w:fldChar w:fldCharType="begin"/>
            </w:r>
            <w:r w:rsidR="00DC6A2D" w:rsidRPr="00965F4A">
              <w:rPr>
                <w:rFonts w:ascii="Arial" w:hAnsi="Arial" w:cs="Arial"/>
                <w:bCs/>
                <w:noProof/>
                <w:webHidden/>
                <w:color w:val="000000" w:themeColor="text1"/>
              </w:rPr>
              <w:instrText xml:space="preserve"> PAGEREF _Toc171522360 \h </w:instrText>
            </w:r>
            <w:r w:rsidR="00DC6A2D" w:rsidRPr="00965F4A">
              <w:rPr>
                <w:rFonts w:ascii="Arial" w:hAnsi="Arial" w:cs="Arial"/>
                <w:bCs/>
                <w:noProof/>
                <w:webHidden/>
                <w:color w:val="000000" w:themeColor="text1"/>
              </w:rPr>
            </w:r>
            <w:r w:rsidR="00DC6A2D" w:rsidRPr="00965F4A">
              <w:rPr>
                <w:rFonts w:ascii="Arial" w:hAnsi="Arial" w:cs="Arial"/>
                <w:bCs/>
                <w:noProof/>
                <w:webHidden/>
                <w:color w:val="000000" w:themeColor="text1"/>
              </w:rPr>
              <w:fldChar w:fldCharType="separate"/>
            </w:r>
            <w:r w:rsidR="00D10188" w:rsidRPr="00965F4A">
              <w:rPr>
                <w:rFonts w:ascii="Arial" w:hAnsi="Arial" w:cs="Arial"/>
                <w:bCs/>
                <w:noProof/>
                <w:webHidden/>
                <w:color w:val="000000" w:themeColor="text1"/>
              </w:rPr>
              <w:t>16</w:t>
            </w:r>
            <w:r w:rsidR="00DC6A2D" w:rsidRPr="00965F4A">
              <w:rPr>
                <w:rFonts w:ascii="Arial" w:hAnsi="Arial" w:cs="Arial"/>
                <w:bCs/>
                <w:noProof/>
                <w:webHidden/>
                <w:color w:val="000000" w:themeColor="text1"/>
              </w:rPr>
              <w:fldChar w:fldCharType="end"/>
            </w:r>
          </w:hyperlink>
        </w:p>
        <w:p w14:paraId="584D7DA0" w14:textId="039D53D9" w:rsidR="00DC6A2D" w:rsidRPr="00965F4A" w:rsidRDefault="00DC6A2D" w:rsidP="004B7CFA">
          <w:pPr>
            <w:pStyle w:val="TOC2"/>
            <w:tabs>
              <w:tab w:val="right" w:leader="dot" w:pos="9350"/>
            </w:tabs>
            <w:spacing w:line="360" w:lineRule="auto"/>
            <w:rPr>
              <w:rFonts w:ascii="Arial" w:eastAsiaTheme="minorEastAsia" w:hAnsi="Arial" w:cs="Arial"/>
              <w:bCs/>
              <w:noProof/>
              <w:color w:val="000000" w:themeColor="text1"/>
            </w:rPr>
          </w:pPr>
        </w:p>
        <w:p w14:paraId="584D7DA1" w14:textId="77777777" w:rsidR="00441EB2" w:rsidRPr="00DC6A2D" w:rsidRDefault="00A10223" w:rsidP="004B7CFA">
          <w:pPr>
            <w:spacing w:line="360" w:lineRule="auto"/>
            <w:jc w:val="both"/>
            <w:rPr>
              <w:rFonts w:ascii="Times New Roman" w:hAnsi="Times New Roman" w:cs="Times New Roman"/>
              <w:sz w:val="24"/>
              <w:szCs w:val="24"/>
            </w:rPr>
          </w:pPr>
          <w:r w:rsidRPr="00965F4A">
            <w:rPr>
              <w:rFonts w:ascii="Arial" w:hAnsi="Arial" w:cs="Arial"/>
              <w:bCs/>
              <w:noProof/>
              <w:color w:val="000000" w:themeColor="text1"/>
            </w:rPr>
            <w:fldChar w:fldCharType="end"/>
          </w:r>
        </w:p>
      </w:sdtContent>
    </w:sdt>
    <w:p w14:paraId="584D7DA2" w14:textId="77777777" w:rsidR="00441EB2" w:rsidRDefault="00A10223">
      <w:pPr>
        <w:rPr>
          <w:rFonts w:ascii="Times New Roman" w:hAnsi="Times New Roman" w:cs="Times New Roman"/>
          <w:sz w:val="24"/>
          <w:szCs w:val="24"/>
        </w:rPr>
      </w:pPr>
      <w:r>
        <w:rPr>
          <w:rFonts w:ascii="Times New Roman" w:hAnsi="Times New Roman" w:cs="Times New Roman"/>
          <w:sz w:val="24"/>
          <w:szCs w:val="24"/>
        </w:rPr>
        <w:br w:type="page"/>
      </w:r>
    </w:p>
    <w:p w14:paraId="584D7DA3" w14:textId="77777777" w:rsidR="00B63BC2" w:rsidRPr="000C0318" w:rsidRDefault="00A10223" w:rsidP="000C0318">
      <w:pPr>
        <w:pStyle w:val="Heading1"/>
        <w:spacing w:line="360" w:lineRule="auto"/>
        <w:jc w:val="both"/>
        <w:rPr>
          <w:rFonts w:ascii="Arial" w:hAnsi="Arial" w:cs="Arial"/>
          <w:b/>
          <w:color w:val="000000" w:themeColor="text1"/>
          <w:sz w:val="22"/>
          <w:szCs w:val="22"/>
        </w:rPr>
      </w:pPr>
      <w:bookmarkStart w:id="3" w:name="_Toc171522342"/>
      <w:r w:rsidRPr="000C0318">
        <w:rPr>
          <w:rFonts w:ascii="Arial" w:hAnsi="Arial" w:cs="Arial"/>
          <w:b/>
          <w:color w:val="000000" w:themeColor="text1"/>
          <w:sz w:val="22"/>
          <w:szCs w:val="22"/>
        </w:rPr>
        <w:lastRenderedPageBreak/>
        <w:t>Introduction</w:t>
      </w:r>
      <w:bookmarkEnd w:id="3"/>
      <w:r w:rsidRPr="000C0318">
        <w:rPr>
          <w:rFonts w:ascii="Arial" w:hAnsi="Arial" w:cs="Arial"/>
          <w:b/>
          <w:color w:val="000000" w:themeColor="text1"/>
          <w:sz w:val="22"/>
          <w:szCs w:val="22"/>
        </w:rPr>
        <w:t xml:space="preserve"> </w:t>
      </w:r>
    </w:p>
    <w:p w14:paraId="584D7DA4" w14:textId="54196F9E" w:rsidR="00F84044" w:rsidRPr="000C0318" w:rsidRDefault="00A10223" w:rsidP="000C0318">
      <w:pPr>
        <w:spacing w:line="360" w:lineRule="auto"/>
        <w:jc w:val="both"/>
        <w:rPr>
          <w:rFonts w:ascii="Arial" w:hAnsi="Arial" w:cs="Arial"/>
        </w:rPr>
      </w:pPr>
      <w:r w:rsidRPr="000C0318">
        <w:rPr>
          <w:rFonts w:ascii="Arial" w:hAnsi="Arial" w:cs="Arial"/>
        </w:rPr>
        <w:t xml:space="preserve">The report discusses </w:t>
      </w:r>
      <w:r w:rsidR="00107B4C" w:rsidRPr="000C0318">
        <w:rPr>
          <w:rFonts w:ascii="Arial" w:hAnsi="Arial" w:cs="Arial"/>
        </w:rPr>
        <w:t xml:space="preserve">a </w:t>
      </w:r>
      <w:r w:rsidR="00824C1C" w:rsidRPr="000C0318">
        <w:rPr>
          <w:rFonts w:ascii="Arial" w:hAnsi="Arial" w:cs="Arial"/>
        </w:rPr>
        <w:t xml:space="preserve">community project in the UK which is named the Big Local </w:t>
      </w:r>
      <w:r w:rsidR="000C0318" w:rsidRPr="000C0318">
        <w:rPr>
          <w:rFonts w:ascii="Arial" w:hAnsi="Arial" w:cs="Arial"/>
        </w:rPr>
        <w:t>Initiative,</w:t>
      </w:r>
      <w:r w:rsidR="00824C1C" w:rsidRPr="000C0318">
        <w:rPr>
          <w:rFonts w:ascii="Arial" w:hAnsi="Arial" w:cs="Arial"/>
        </w:rPr>
        <w:t xml:space="preserve"> and it is a national program which is in association with the Lottery community fund. </w:t>
      </w:r>
      <w:r w:rsidR="00603C85" w:rsidRPr="000C0318">
        <w:rPr>
          <w:rFonts w:ascii="Arial" w:hAnsi="Arial" w:cs="Arial"/>
        </w:rPr>
        <w:t xml:space="preserve">The report discusses the </w:t>
      </w:r>
      <w:r w:rsidR="000C0318" w:rsidRPr="000C0318">
        <w:rPr>
          <w:rFonts w:ascii="Arial" w:hAnsi="Arial" w:cs="Arial"/>
        </w:rPr>
        <w:t>program</w:t>
      </w:r>
      <w:r w:rsidR="00603C85" w:rsidRPr="000C0318">
        <w:rPr>
          <w:rFonts w:ascii="Arial" w:hAnsi="Arial" w:cs="Arial"/>
        </w:rPr>
        <w:t xml:space="preserve"> which will include the principles on which the community exist and the planning which is a foundation for the successful </w:t>
      </w:r>
      <w:r w:rsidR="000C0318" w:rsidRPr="000C0318">
        <w:rPr>
          <w:rFonts w:ascii="Arial" w:hAnsi="Arial" w:cs="Arial"/>
        </w:rPr>
        <w:t>program</w:t>
      </w:r>
      <w:r w:rsidR="00603C85" w:rsidRPr="000C0318">
        <w:rPr>
          <w:rFonts w:ascii="Arial" w:hAnsi="Arial" w:cs="Arial"/>
        </w:rPr>
        <w:t xml:space="preserve"> </w:t>
      </w:r>
      <w:r w:rsidR="000C0318" w:rsidRPr="000C0318">
        <w:rPr>
          <w:rFonts w:ascii="Arial" w:hAnsi="Arial" w:cs="Arial"/>
        </w:rPr>
        <w:t>and</w:t>
      </w:r>
      <w:r w:rsidR="00603C85" w:rsidRPr="000C0318">
        <w:rPr>
          <w:rFonts w:ascii="Arial" w:hAnsi="Arial" w:cs="Arial"/>
        </w:rPr>
        <w:t xml:space="preserve"> address how the community make a positive impact on society.</w:t>
      </w:r>
      <w:r w:rsidRPr="000C0318">
        <w:rPr>
          <w:rFonts w:ascii="Arial" w:hAnsi="Arial" w:cs="Arial"/>
        </w:rPr>
        <w:t xml:space="preserve"> The whole report focuses on the community-based practices which foster community engagement </w:t>
      </w:r>
      <w:r w:rsidR="000C0318" w:rsidRPr="000C0318">
        <w:rPr>
          <w:rFonts w:ascii="Arial" w:hAnsi="Arial" w:cs="Arial"/>
        </w:rPr>
        <w:t>and</w:t>
      </w:r>
      <w:r w:rsidRPr="000C0318">
        <w:rPr>
          <w:rFonts w:ascii="Arial" w:hAnsi="Arial" w:cs="Arial"/>
        </w:rPr>
        <w:t xml:space="preserve"> discusses the skills which help in effectively managing the project. The skills which are used in the community-based project are discussed which is outlined in the CPD logs and specify the learnings and how the learnings will help shortly.  </w:t>
      </w:r>
    </w:p>
    <w:p w14:paraId="584D7DA5" w14:textId="6103DB96" w:rsidR="00F84044" w:rsidRPr="000C0318" w:rsidRDefault="00A10223" w:rsidP="000C0318">
      <w:pPr>
        <w:pStyle w:val="Heading2"/>
        <w:spacing w:line="360" w:lineRule="auto"/>
        <w:jc w:val="both"/>
        <w:rPr>
          <w:rFonts w:ascii="Arial" w:hAnsi="Arial" w:cs="Arial"/>
          <w:b/>
          <w:color w:val="000000" w:themeColor="text1"/>
          <w:sz w:val="22"/>
          <w:szCs w:val="22"/>
        </w:rPr>
      </w:pPr>
      <w:bookmarkStart w:id="4" w:name="_Toc171522343"/>
      <w:r w:rsidRPr="000C0318">
        <w:rPr>
          <w:rFonts w:ascii="Arial" w:hAnsi="Arial" w:cs="Arial"/>
          <w:b/>
          <w:color w:val="000000" w:themeColor="text1"/>
          <w:sz w:val="22"/>
          <w:szCs w:val="22"/>
        </w:rPr>
        <w:t xml:space="preserve">Overview of the Big Local </w:t>
      </w:r>
      <w:r w:rsidR="000C0318">
        <w:rPr>
          <w:rFonts w:ascii="Arial" w:hAnsi="Arial" w:cs="Arial"/>
          <w:b/>
          <w:color w:val="000000" w:themeColor="text1"/>
          <w:sz w:val="22"/>
          <w:szCs w:val="22"/>
        </w:rPr>
        <w:t>i</w:t>
      </w:r>
      <w:r w:rsidRPr="000C0318">
        <w:rPr>
          <w:rFonts w:ascii="Arial" w:hAnsi="Arial" w:cs="Arial"/>
          <w:b/>
          <w:color w:val="000000" w:themeColor="text1"/>
          <w:sz w:val="22"/>
          <w:szCs w:val="22"/>
        </w:rPr>
        <w:t>nitiative</w:t>
      </w:r>
      <w:bookmarkEnd w:id="4"/>
      <w:r w:rsidRPr="000C0318">
        <w:rPr>
          <w:rFonts w:ascii="Arial" w:hAnsi="Arial" w:cs="Arial"/>
          <w:b/>
          <w:color w:val="000000" w:themeColor="text1"/>
          <w:sz w:val="22"/>
          <w:szCs w:val="22"/>
        </w:rPr>
        <w:t xml:space="preserve"> </w:t>
      </w:r>
    </w:p>
    <w:p w14:paraId="584D7DA6" w14:textId="222522A3" w:rsidR="000D0C33" w:rsidRPr="000C0318" w:rsidRDefault="00A10223" w:rsidP="000C0318">
      <w:pPr>
        <w:spacing w:line="360" w:lineRule="auto"/>
        <w:jc w:val="both"/>
        <w:rPr>
          <w:rFonts w:ascii="Arial" w:hAnsi="Arial" w:cs="Arial"/>
        </w:rPr>
      </w:pPr>
      <w:r w:rsidRPr="000C0318">
        <w:rPr>
          <w:rFonts w:ascii="Arial" w:hAnsi="Arial" w:cs="Arial"/>
        </w:rPr>
        <w:t xml:space="preserve">The Big Local is an initiative </w:t>
      </w:r>
      <w:r w:rsidR="001A201A" w:rsidRPr="000C0318">
        <w:rPr>
          <w:rFonts w:ascii="Arial" w:hAnsi="Arial" w:cs="Arial"/>
        </w:rPr>
        <w:t xml:space="preserve">which </w:t>
      </w:r>
      <w:r w:rsidRPr="000C0318">
        <w:rPr>
          <w:rFonts w:ascii="Arial" w:hAnsi="Arial" w:cs="Arial"/>
        </w:rPr>
        <w:t xml:space="preserve">is committed to serving 200 million people and it is a successful fund initiative which is supported by different local and partner </w:t>
      </w:r>
      <w:r w:rsidR="000C0318" w:rsidRPr="000C0318">
        <w:rPr>
          <w:rFonts w:ascii="Arial" w:hAnsi="Arial" w:cs="Arial"/>
        </w:rPr>
        <w:t>organizations</w:t>
      </w:r>
      <w:r w:rsidRPr="000C0318">
        <w:rPr>
          <w:rFonts w:ascii="Arial" w:hAnsi="Arial" w:cs="Arial"/>
        </w:rPr>
        <w:t xml:space="preserve">. The Big Local Community adapt various approaches </w:t>
      </w:r>
      <w:r w:rsidR="00970C99" w:rsidRPr="000C0318">
        <w:rPr>
          <w:rFonts w:ascii="Arial" w:hAnsi="Arial" w:cs="Arial"/>
        </w:rPr>
        <w:t>to improve the community and provide employment to the people to prevent them from doing anti-social activities and conduct different activities for the youngsters. The Big Local also received the funding of 1 million to serve the 150 communities across the UK</w:t>
      </w:r>
      <w:r w:rsidR="001A201A" w:rsidRPr="000C0318">
        <w:rPr>
          <w:rFonts w:ascii="Arial" w:hAnsi="Arial" w:cs="Arial"/>
          <w:color w:val="222222"/>
          <w:shd w:val="clear" w:color="auto" w:fill="FFFFFF"/>
        </w:rPr>
        <w:t xml:space="preserve"> (Big Local, 2024)</w:t>
      </w:r>
      <w:r w:rsidR="00970C99" w:rsidRPr="000C0318">
        <w:rPr>
          <w:rFonts w:ascii="Arial" w:hAnsi="Arial" w:cs="Arial"/>
        </w:rPr>
        <w:t>.</w:t>
      </w:r>
      <w:r w:rsidR="001A201A" w:rsidRPr="000C0318">
        <w:rPr>
          <w:rFonts w:ascii="Arial" w:hAnsi="Arial" w:cs="Arial"/>
        </w:rPr>
        <w:t xml:space="preserve"> </w:t>
      </w:r>
      <w:r w:rsidR="00970C99" w:rsidRPr="000C0318">
        <w:rPr>
          <w:rFonts w:ascii="Arial" w:hAnsi="Arial" w:cs="Arial"/>
        </w:rPr>
        <w:t xml:space="preserve">The funding is given so that the Big Local can develop plans to consistently serve the communities and provide the necessary support and guidance to the individuals for 10-15 years.  </w:t>
      </w:r>
    </w:p>
    <w:p w14:paraId="584D7DA7" w14:textId="77777777" w:rsidR="000D0C33" w:rsidRPr="000D0C33" w:rsidRDefault="000D0C33" w:rsidP="000D0C33">
      <w:pPr>
        <w:rPr>
          <w:rFonts w:ascii="Times New Roman" w:hAnsi="Times New Roman" w:cs="Times New Roman"/>
          <w:sz w:val="24"/>
          <w:szCs w:val="24"/>
        </w:rPr>
      </w:pPr>
    </w:p>
    <w:p w14:paraId="584D7DA8" w14:textId="77777777" w:rsidR="000D0C33" w:rsidRDefault="000D0C33" w:rsidP="000D0C33">
      <w:pPr>
        <w:rPr>
          <w:rFonts w:ascii="Times New Roman" w:hAnsi="Times New Roman" w:cs="Times New Roman"/>
          <w:sz w:val="24"/>
          <w:szCs w:val="24"/>
        </w:rPr>
      </w:pPr>
    </w:p>
    <w:p w14:paraId="584D7DA9" w14:textId="77777777" w:rsidR="00441EB2" w:rsidRPr="000D0C33" w:rsidRDefault="00441EB2" w:rsidP="000D0C33">
      <w:pPr>
        <w:tabs>
          <w:tab w:val="left" w:pos="2472"/>
        </w:tabs>
        <w:rPr>
          <w:rFonts w:ascii="Times New Roman" w:hAnsi="Times New Roman" w:cs="Times New Roman"/>
          <w:sz w:val="24"/>
          <w:szCs w:val="24"/>
        </w:rPr>
      </w:pPr>
    </w:p>
    <w:p w14:paraId="584D7DAA" w14:textId="77777777" w:rsidR="000D0C33" w:rsidRDefault="000D0C33" w:rsidP="001A201A">
      <w:pPr>
        <w:spacing w:line="360" w:lineRule="auto"/>
        <w:jc w:val="both"/>
        <w:rPr>
          <w:rFonts w:ascii="Times New Roman" w:hAnsi="Times New Roman" w:cs="Times New Roman"/>
          <w:sz w:val="24"/>
          <w:szCs w:val="24"/>
        </w:rPr>
      </w:pPr>
    </w:p>
    <w:p w14:paraId="584D7DAB" w14:textId="77777777" w:rsidR="00441EB2" w:rsidRDefault="00A10223" w:rsidP="00441EB2">
      <w:r>
        <w:br w:type="page"/>
      </w:r>
    </w:p>
    <w:p w14:paraId="584D7DAC" w14:textId="77777777" w:rsidR="00D01754" w:rsidRPr="000C0318" w:rsidRDefault="00A10223" w:rsidP="000C0318">
      <w:pPr>
        <w:pStyle w:val="Heading1"/>
        <w:spacing w:line="360" w:lineRule="auto"/>
        <w:jc w:val="both"/>
        <w:rPr>
          <w:rFonts w:ascii="Arial" w:hAnsi="Arial" w:cs="Arial"/>
          <w:b/>
          <w:color w:val="000000" w:themeColor="text1"/>
          <w:sz w:val="22"/>
          <w:szCs w:val="22"/>
        </w:rPr>
      </w:pPr>
      <w:bookmarkStart w:id="5" w:name="_Toc171522344"/>
      <w:r w:rsidRPr="000C0318">
        <w:rPr>
          <w:rFonts w:ascii="Arial" w:hAnsi="Arial" w:cs="Arial"/>
          <w:b/>
          <w:color w:val="000000" w:themeColor="text1"/>
          <w:sz w:val="22"/>
          <w:szCs w:val="22"/>
        </w:rPr>
        <w:lastRenderedPageBreak/>
        <w:t>Main Body</w:t>
      </w:r>
      <w:bookmarkEnd w:id="5"/>
      <w:r w:rsidRPr="000C0318">
        <w:rPr>
          <w:rFonts w:ascii="Arial" w:hAnsi="Arial" w:cs="Arial"/>
          <w:b/>
          <w:color w:val="000000" w:themeColor="text1"/>
          <w:sz w:val="22"/>
          <w:szCs w:val="22"/>
        </w:rPr>
        <w:t xml:space="preserve">  </w:t>
      </w:r>
    </w:p>
    <w:p w14:paraId="584D7DAD" w14:textId="77777777" w:rsidR="00970C99" w:rsidRPr="000C0318" w:rsidRDefault="00A10223" w:rsidP="000C0318">
      <w:pPr>
        <w:pStyle w:val="Heading2"/>
        <w:spacing w:line="360" w:lineRule="auto"/>
        <w:jc w:val="both"/>
        <w:rPr>
          <w:rFonts w:ascii="Arial" w:hAnsi="Arial" w:cs="Arial"/>
          <w:b/>
          <w:color w:val="000000" w:themeColor="text1"/>
          <w:sz w:val="22"/>
          <w:szCs w:val="22"/>
        </w:rPr>
      </w:pPr>
      <w:bookmarkStart w:id="6" w:name="_Toc171522345"/>
      <w:r w:rsidRPr="000C0318">
        <w:rPr>
          <w:rFonts w:ascii="Arial" w:hAnsi="Arial" w:cs="Arial"/>
          <w:b/>
          <w:color w:val="000000" w:themeColor="text1"/>
          <w:sz w:val="22"/>
          <w:szCs w:val="22"/>
        </w:rPr>
        <w:t>Best Practices of the Big Local</w:t>
      </w:r>
      <w:bookmarkEnd w:id="6"/>
      <w:r w:rsidRPr="000C0318">
        <w:rPr>
          <w:rFonts w:ascii="Arial" w:hAnsi="Arial" w:cs="Arial"/>
          <w:b/>
          <w:color w:val="000000" w:themeColor="text1"/>
          <w:sz w:val="22"/>
          <w:szCs w:val="22"/>
        </w:rPr>
        <w:t xml:space="preserve"> </w:t>
      </w:r>
    </w:p>
    <w:p w14:paraId="584D7DAE" w14:textId="0657CD02" w:rsidR="003940F2" w:rsidRPr="000C0318" w:rsidRDefault="00A10223" w:rsidP="000C0318">
      <w:pPr>
        <w:spacing w:line="360" w:lineRule="auto"/>
        <w:jc w:val="both"/>
        <w:rPr>
          <w:rFonts w:ascii="Arial" w:hAnsi="Arial" w:cs="Arial"/>
        </w:rPr>
      </w:pPr>
      <w:r w:rsidRPr="000C0318">
        <w:rPr>
          <w:rFonts w:ascii="Arial" w:hAnsi="Arial" w:cs="Arial"/>
        </w:rPr>
        <w:t xml:space="preserve">The Big Local has adopted various practices </w:t>
      </w:r>
      <w:r w:rsidR="004E7942" w:rsidRPr="000C0318">
        <w:rPr>
          <w:rFonts w:ascii="Arial" w:hAnsi="Arial" w:cs="Arial"/>
        </w:rPr>
        <w:t>in which the process is to identify the needs of the communities and fulfil the needs to make a difference in the lives of the people</w:t>
      </w:r>
      <w:r w:rsidR="00461183" w:rsidRPr="000C0318">
        <w:rPr>
          <w:rFonts w:ascii="Arial" w:hAnsi="Arial" w:cs="Arial"/>
          <w:color w:val="222222"/>
          <w:shd w:val="clear" w:color="auto" w:fill="FFFFFF"/>
        </w:rPr>
        <w:t xml:space="preserve"> (</w:t>
      </w:r>
      <w:proofErr w:type="spellStart"/>
      <w:r w:rsidR="00461183" w:rsidRPr="000C0318">
        <w:rPr>
          <w:rFonts w:ascii="Arial" w:hAnsi="Arial" w:cs="Arial"/>
          <w:color w:val="222222"/>
          <w:shd w:val="clear" w:color="auto" w:fill="FFFFFF"/>
        </w:rPr>
        <w:t>Moallemi</w:t>
      </w:r>
      <w:proofErr w:type="spellEnd"/>
      <w:r w:rsidR="00461183" w:rsidRPr="000C0318">
        <w:rPr>
          <w:rFonts w:ascii="Arial" w:hAnsi="Arial" w:cs="Arial"/>
          <w:color w:val="222222"/>
          <w:shd w:val="clear" w:color="auto" w:fill="FFFFFF"/>
        </w:rPr>
        <w:t xml:space="preserve"> et al., 2020)</w:t>
      </w:r>
      <w:r w:rsidR="004E7942" w:rsidRPr="000C0318">
        <w:rPr>
          <w:rFonts w:ascii="Arial" w:hAnsi="Arial" w:cs="Arial"/>
        </w:rPr>
        <w:t>.</w:t>
      </w:r>
      <w:r w:rsidR="00461183" w:rsidRPr="000C0318">
        <w:rPr>
          <w:rFonts w:ascii="Arial" w:hAnsi="Arial" w:cs="Arial"/>
        </w:rPr>
        <w:t xml:space="preserve"> </w:t>
      </w:r>
      <w:r w:rsidR="004E7942" w:rsidRPr="000C0318">
        <w:rPr>
          <w:rFonts w:ascii="Arial" w:hAnsi="Arial" w:cs="Arial"/>
        </w:rPr>
        <w:t xml:space="preserve">They work with the other communities and the service provider to cater for the training needs of the people to be ready for employability. The community takes care of the well-being and mental health of the employees </w:t>
      </w:r>
      <w:r w:rsidR="00222893" w:rsidRPr="000C0318">
        <w:rPr>
          <w:rFonts w:ascii="Arial" w:hAnsi="Arial" w:cs="Arial"/>
        </w:rPr>
        <w:t>and</w:t>
      </w:r>
      <w:r w:rsidR="004E7942" w:rsidRPr="000C0318">
        <w:rPr>
          <w:rFonts w:ascii="Arial" w:hAnsi="Arial" w:cs="Arial"/>
        </w:rPr>
        <w:t xml:space="preserve"> encourages people to adopt healthy eating habits and start physical activities to maintain health and prevent health issues. The Activities are conducted which provide leisure and pleasure to the people and benefit the local communities.</w:t>
      </w:r>
      <w:r w:rsidR="00FD5168" w:rsidRPr="000C0318">
        <w:rPr>
          <w:rFonts w:ascii="Arial" w:hAnsi="Arial" w:cs="Arial"/>
        </w:rPr>
        <w:t xml:space="preserve"> The Workshops have been conducted regarding the crime activities which are increasing day by day such as cybercrime, fraud, etc. and aware the people about the safety protocols. </w:t>
      </w:r>
    </w:p>
    <w:p w14:paraId="584D7DAF" w14:textId="77777777" w:rsidR="004968BC" w:rsidRPr="000C0318" w:rsidRDefault="00A10223" w:rsidP="000C0318">
      <w:pPr>
        <w:pStyle w:val="Heading2"/>
        <w:spacing w:line="360" w:lineRule="auto"/>
        <w:rPr>
          <w:rFonts w:ascii="Arial" w:hAnsi="Arial" w:cs="Arial"/>
          <w:b/>
          <w:color w:val="000000" w:themeColor="text1"/>
          <w:sz w:val="22"/>
          <w:szCs w:val="22"/>
        </w:rPr>
      </w:pPr>
      <w:bookmarkStart w:id="7" w:name="_Toc171522346"/>
      <w:r w:rsidRPr="000C0318">
        <w:rPr>
          <w:rFonts w:ascii="Arial" w:hAnsi="Arial" w:cs="Arial"/>
          <w:b/>
          <w:color w:val="000000" w:themeColor="text1"/>
          <w:sz w:val="22"/>
          <w:szCs w:val="22"/>
        </w:rPr>
        <w:t>Community Engagement Model</w:t>
      </w:r>
      <w:bookmarkEnd w:id="7"/>
    </w:p>
    <w:p w14:paraId="584D7DB0" w14:textId="4E06D9CA" w:rsidR="000D0C33" w:rsidRPr="000C0318" w:rsidRDefault="00A10223" w:rsidP="000C0318">
      <w:pPr>
        <w:spacing w:line="360" w:lineRule="auto"/>
        <w:jc w:val="both"/>
        <w:rPr>
          <w:rFonts w:ascii="Arial" w:hAnsi="Arial" w:cs="Arial"/>
          <w:noProof/>
        </w:rPr>
      </w:pPr>
      <w:r w:rsidRPr="000C0318">
        <w:rPr>
          <w:rFonts w:ascii="Arial" w:hAnsi="Arial" w:cs="Arial"/>
        </w:rPr>
        <w:t xml:space="preserve">The Big Local is a Community Engagement Model which works as a community and serves the purpose of meeting the needs of the local community and arranging the resources required. </w:t>
      </w:r>
      <w:r w:rsidR="002046E2" w:rsidRPr="000C0318">
        <w:rPr>
          <w:rFonts w:ascii="Arial" w:hAnsi="Arial" w:cs="Arial"/>
        </w:rPr>
        <w:t xml:space="preserve">The Community is driven by the group </w:t>
      </w:r>
      <w:r w:rsidR="000C0318" w:rsidRPr="000C0318">
        <w:rPr>
          <w:rFonts w:ascii="Arial" w:hAnsi="Arial" w:cs="Arial"/>
        </w:rPr>
        <w:t>members,</w:t>
      </w:r>
      <w:r w:rsidR="002046E2" w:rsidRPr="000C0318">
        <w:rPr>
          <w:rFonts w:ascii="Arial" w:hAnsi="Arial" w:cs="Arial"/>
        </w:rPr>
        <w:t xml:space="preserve"> and it </w:t>
      </w:r>
      <w:r w:rsidR="000C0318" w:rsidRPr="000C0318">
        <w:rPr>
          <w:rFonts w:ascii="Arial" w:hAnsi="Arial" w:cs="Arial"/>
        </w:rPr>
        <w:t>emphasizes</w:t>
      </w:r>
      <w:r w:rsidR="002046E2" w:rsidRPr="000C0318">
        <w:rPr>
          <w:rFonts w:ascii="Arial" w:hAnsi="Arial" w:cs="Arial"/>
        </w:rPr>
        <w:t xml:space="preserve"> the </w:t>
      </w:r>
      <w:r w:rsidR="00561864" w:rsidRPr="000C0318">
        <w:rPr>
          <w:rFonts w:ascii="Arial" w:hAnsi="Arial" w:cs="Arial"/>
        </w:rPr>
        <w:t>importance of empowering the residents and community members to pave the way for managing a successful project</w:t>
      </w:r>
      <w:r w:rsidR="00461183" w:rsidRPr="000C0318">
        <w:rPr>
          <w:rFonts w:ascii="Arial" w:hAnsi="Arial" w:cs="Arial"/>
          <w:color w:val="222222"/>
          <w:shd w:val="clear" w:color="auto" w:fill="FFFFFF"/>
        </w:rPr>
        <w:t xml:space="preserve"> (Ordonez-Ponce et al., 2021)</w:t>
      </w:r>
      <w:r w:rsidR="00561864" w:rsidRPr="000C0318">
        <w:rPr>
          <w:rFonts w:ascii="Arial" w:hAnsi="Arial" w:cs="Arial"/>
        </w:rPr>
        <w:t>.</w:t>
      </w:r>
      <w:r w:rsidR="00461183" w:rsidRPr="000C0318">
        <w:rPr>
          <w:rFonts w:ascii="Arial" w:hAnsi="Arial" w:cs="Arial"/>
        </w:rPr>
        <w:t xml:space="preserve"> </w:t>
      </w:r>
      <w:r w:rsidR="00561864" w:rsidRPr="000C0318">
        <w:rPr>
          <w:rFonts w:ascii="Arial" w:hAnsi="Arial" w:cs="Arial"/>
        </w:rPr>
        <w:t xml:space="preserve">The Big Local fosters a sense of ownership among the communities and the community direction is determined by the project decisions and successful outcomes. </w:t>
      </w:r>
      <w:r w:rsidR="00F46D37" w:rsidRPr="000C0318">
        <w:rPr>
          <w:rFonts w:ascii="Arial" w:hAnsi="Arial" w:cs="Arial"/>
        </w:rPr>
        <w:t>The strength of the model is due to focusing on sustainability initiatives which helps to achieve long-term success in the project plan by identifying the issues and addressing the needs of the people locally. The Big Local believes in fostering people engagement which results in collaboration and strengthens the relationships of the community members by building trust and loyalty among the members.</w:t>
      </w:r>
      <w:r w:rsidR="00493A81" w:rsidRPr="000C0318">
        <w:rPr>
          <w:rFonts w:ascii="Arial" w:hAnsi="Arial" w:cs="Arial"/>
        </w:rPr>
        <w:t xml:space="preserve"> However, there are some challenges in the model as the long-term participation and cooperation from the residents are challenging. It is very difficult to ensure that every resident's needs are </w:t>
      </w:r>
      <w:r w:rsidR="000C0318" w:rsidRPr="000C0318">
        <w:rPr>
          <w:rFonts w:ascii="Arial" w:hAnsi="Arial" w:cs="Arial"/>
        </w:rPr>
        <w:t>fulfilled,</w:t>
      </w:r>
      <w:r w:rsidR="00493A81" w:rsidRPr="000C0318">
        <w:rPr>
          <w:rFonts w:ascii="Arial" w:hAnsi="Arial" w:cs="Arial"/>
        </w:rPr>
        <w:t xml:space="preserve"> and that effective training and continuous support are needed to manage complex projects simultaneously.</w:t>
      </w:r>
      <w:r w:rsidR="000D0C33" w:rsidRPr="000C0318">
        <w:rPr>
          <w:rFonts w:ascii="Arial" w:hAnsi="Arial" w:cs="Arial"/>
          <w:noProof/>
        </w:rPr>
        <w:t xml:space="preserve"> </w:t>
      </w:r>
    </w:p>
    <w:p w14:paraId="584D7DB1" w14:textId="77777777" w:rsidR="000D0C33" w:rsidRDefault="000D0C33" w:rsidP="000D0C33">
      <w:pPr>
        <w:keepNext/>
        <w:spacing w:line="360" w:lineRule="auto"/>
        <w:jc w:val="both"/>
      </w:pPr>
      <w:r>
        <w:rPr>
          <w:noProof/>
        </w:rPr>
        <w:lastRenderedPageBreak/>
        <w:drawing>
          <wp:inline distT="0" distB="0" distL="0" distR="0" wp14:anchorId="584D7E5C" wp14:editId="584D7E5D">
            <wp:extent cx="5943600" cy="3962400"/>
            <wp:effectExtent l="0" t="0" r="0" b="0"/>
            <wp:docPr id="3" name="Picture 3" descr="First area to spend Big Local £1.15m celebrates - Loc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st area to spend Big Local £1.15m celebrates - Local Tru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84D7DB2" w14:textId="1ADB71DE" w:rsidR="004968BC" w:rsidRPr="004D0112" w:rsidRDefault="000D0C33" w:rsidP="000D0C33">
      <w:pPr>
        <w:pStyle w:val="Caption"/>
        <w:jc w:val="center"/>
        <w:rPr>
          <w:rFonts w:ascii="Times New Roman" w:hAnsi="Times New Roman" w:cs="Times New Roman"/>
          <w:i w:val="0"/>
          <w:color w:val="000000" w:themeColor="text1"/>
          <w:sz w:val="24"/>
          <w:szCs w:val="24"/>
        </w:rPr>
      </w:pPr>
      <w:r w:rsidRPr="004D0112">
        <w:rPr>
          <w:rFonts w:ascii="Times New Roman" w:hAnsi="Times New Roman" w:cs="Times New Roman"/>
          <w:i w:val="0"/>
          <w:color w:val="000000" w:themeColor="text1"/>
          <w:sz w:val="24"/>
          <w:szCs w:val="24"/>
        </w:rPr>
        <w:t xml:space="preserve">Figure </w:t>
      </w:r>
      <w:r w:rsidRPr="004D0112">
        <w:rPr>
          <w:rFonts w:ascii="Times New Roman" w:hAnsi="Times New Roman" w:cs="Times New Roman"/>
          <w:i w:val="0"/>
          <w:color w:val="000000" w:themeColor="text1"/>
          <w:sz w:val="24"/>
          <w:szCs w:val="24"/>
        </w:rPr>
        <w:fldChar w:fldCharType="begin"/>
      </w:r>
      <w:r w:rsidRPr="004D0112">
        <w:rPr>
          <w:rFonts w:ascii="Times New Roman" w:hAnsi="Times New Roman" w:cs="Times New Roman"/>
          <w:i w:val="0"/>
          <w:color w:val="000000" w:themeColor="text1"/>
          <w:sz w:val="24"/>
          <w:szCs w:val="24"/>
        </w:rPr>
        <w:instrText xml:space="preserve"> SEQ Figure \* ARABIC </w:instrText>
      </w:r>
      <w:r w:rsidRPr="004D0112">
        <w:rPr>
          <w:rFonts w:ascii="Times New Roman" w:hAnsi="Times New Roman" w:cs="Times New Roman"/>
          <w:i w:val="0"/>
          <w:color w:val="000000" w:themeColor="text1"/>
          <w:sz w:val="24"/>
          <w:szCs w:val="24"/>
        </w:rPr>
        <w:fldChar w:fldCharType="separate"/>
      </w:r>
      <w:r w:rsidR="00D10188">
        <w:rPr>
          <w:rFonts w:ascii="Times New Roman" w:hAnsi="Times New Roman" w:cs="Times New Roman"/>
          <w:i w:val="0"/>
          <w:noProof/>
          <w:color w:val="000000" w:themeColor="text1"/>
          <w:sz w:val="24"/>
          <w:szCs w:val="24"/>
        </w:rPr>
        <w:t>1</w:t>
      </w:r>
      <w:r w:rsidRPr="004D0112">
        <w:rPr>
          <w:rFonts w:ascii="Times New Roman" w:hAnsi="Times New Roman" w:cs="Times New Roman"/>
          <w:i w:val="0"/>
          <w:color w:val="000000" w:themeColor="text1"/>
          <w:sz w:val="24"/>
          <w:szCs w:val="24"/>
        </w:rPr>
        <w:fldChar w:fldCharType="end"/>
      </w:r>
      <w:r w:rsidRPr="004D0112">
        <w:rPr>
          <w:rFonts w:ascii="Times New Roman" w:hAnsi="Times New Roman" w:cs="Times New Roman"/>
          <w:i w:val="0"/>
          <w:color w:val="000000" w:themeColor="text1"/>
          <w:sz w:val="24"/>
          <w:szCs w:val="24"/>
        </w:rPr>
        <w:t>: Big Local 2024</w:t>
      </w:r>
    </w:p>
    <w:p w14:paraId="584D7DB3" w14:textId="77777777" w:rsidR="00970C99" w:rsidRPr="000C0318" w:rsidRDefault="00A10223" w:rsidP="000C0318">
      <w:pPr>
        <w:pStyle w:val="Heading2"/>
        <w:spacing w:line="360" w:lineRule="auto"/>
        <w:rPr>
          <w:rFonts w:ascii="Arial" w:hAnsi="Arial" w:cs="Arial"/>
          <w:b/>
          <w:color w:val="000000" w:themeColor="text1"/>
          <w:sz w:val="22"/>
          <w:szCs w:val="22"/>
        </w:rPr>
      </w:pPr>
      <w:bookmarkStart w:id="8" w:name="_Toc171522347"/>
      <w:r w:rsidRPr="000C0318">
        <w:rPr>
          <w:rFonts w:ascii="Arial" w:hAnsi="Arial" w:cs="Arial"/>
          <w:b/>
          <w:color w:val="000000" w:themeColor="text1"/>
          <w:sz w:val="22"/>
          <w:szCs w:val="22"/>
        </w:rPr>
        <w:t>Principles of the Big Local</w:t>
      </w:r>
      <w:bookmarkEnd w:id="8"/>
      <w:r w:rsidRPr="000C0318">
        <w:rPr>
          <w:rFonts w:ascii="Arial" w:hAnsi="Arial" w:cs="Arial"/>
          <w:b/>
          <w:color w:val="000000" w:themeColor="text1"/>
          <w:sz w:val="22"/>
          <w:szCs w:val="22"/>
        </w:rPr>
        <w:t xml:space="preserve"> </w:t>
      </w:r>
      <w:r w:rsidR="004E7942" w:rsidRPr="000C0318">
        <w:rPr>
          <w:rFonts w:ascii="Arial" w:hAnsi="Arial" w:cs="Arial"/>
          <w:b/>
          <w:color w:val="000000" w:themeColor="text1"/>
          <w:sz w:val="22"/>
          <w:szCs w:val="22"/>
        </w:rPr>
        <w:t xml:space="preserve">  </w:t>
      </w:r>
    </w:p>
    <w:p w14:paraId="584D7DB4" w14:textId="77777777" w:rsidR="003940F2" w:rsidRPr="000C0318" w:rsidRDefault="00A10223" w:rsidP="000C0318">
      <w:pPr>
        <w:spacing w:line="360" w:lineRule="auto"/>
        <w:jc w:val="both"/>
        <w:rPr>
          <w:rFonts w:ascii="Arial" w:hAnsi="Arial" w:cs="Arial"/>
        </w:rPr>
      </w:pPr>
      <w:r w:rsidRPr="000C0318">
        <w:rPr>
          <w:rFonts w:ascii="Arial" w:hAnsi="Arial" w:cs="Arial"/>
        </w:rPr>
        <w:t>There are various principles on which the Big Local are based which include:</w:t>
      </w:r>
    </w:p>
    <w:p w14:paraId="584D7DB5" w14:textId="70747781" w:rsidR="000A7754" w:rsidRPr="000C0318" w:rsidRDefault="00A10223" w:rsidP="000C0318">
      <w:pPr>
        <w:spacing w:line="360" w:lineRule="auto"/>
        <w:jc w:val="both"/>
        <w:rPr>
          <w:rFonts w:ascii="Arial" w:hAnsi="Arial" w:cs="Arial"/>
        </w:rPr>
      </w:pPr>
      <w:r w:rsidRPr="000C0318">
        <w:rPr>
          <w:rFonts w:ascii="Arial" w:hAnsi="Arial" w:cs="Arial"/>
          <w:b/>
        </w:rPr>
        <w:t xml:space="preserve">Inclusivity </w:t>
      </w:r>
      <w:r w:rsidR="00D65704" w:rsidRPr="000C0318">
        <w:rPr>
          <w:rFonts w:ascii="Arial" w:hAnsi="Arial" w:cs="Arial"/>
          <w:b/>
        </w:rPr>
        <w:t>–</w:t>
      </w:r>
      <w:r w:rsidRPr="000C0318">
        <w:rPr>
          <w:rFonts w:ascii="Arial" w:hAnsi="Arial" w:cs="Arial"/>
          <w:b/>
        </w:rPr>
        <w:t xml:space="preserve"> </w:t>
      </w:r>
      <w:r w:rsidR="00D65704" w:rsidRPr="000C0318">
        <w:rPr>
          <w:rFonts w:ascii="Arial" w:hAnsi="Arial" w:cs="Arial"/>
        </w:rPr>
        <w:t xml:space="preserve">Inclusivity ensures that the people in the community are respected regardless of their age, religion and ethnicity. </w:t>
      </w:r>
      <w:r w:rsidRPr="000C0318">
        <w:rPr>
          <w:rFonts w:ascii="Arial" w:hAnsi="Arial" w:cs="Arial"/>
        </w:rPr>
        <w:t>The principles foster a sense of community and promote diversity among the community members</w:t>
      </w:r>
      <w:r w:rsidR="00461183" w:rsidRPr="000C0318">
        <w:rPr>
          <w:rFonts w:ascii="Arial" w:hAnsi="Arial" w:cs="Arial"/>
          <w:color w:val="222222"/>
          <w:shd w:val="clear" w:color="auto" w:fill="FFFFFF"/>
        </w:rPr>
        <w:t xml:space="preserve"> (Bell and Reed, 2022)</w:t>
      </w:r>
      <w:r w:rsidRPr="000C0318">
        <w:rPr>
          <w:rFonts w:ascii="Arial" w:hAnsi="Arial" w:cs="Arial"/>
        </w:rPr>
        <w:t xml:space="preserve">. It also ensures the fulfilment of the resources and facilities is available to everyone so that everyone gets </w:t>
      </w:r>
      <w:r w:rsidR="000C0318" w:rsidRPr="000C0318">
        <w:rPr>
          <w:rFonts w:ascii="Arial" w:hAnsi="Arial" w:cs="Arial"/>
        </w:rPr>
        <w:t>access,</w:t>
      </w:r>
      <w:r w:rsidRPr="000C0318">
        <w:rPr>
          <w:rFonts w:ascii="Arial" w:hAnsi="Arial" w:cs="Arial"/>
        </w:rPr>
        <w:t xml:space="preserve"> and no one is left to avail of the program benefits.</w:t>
      </w:r>
    </w:p>
    <w:p w14:paraId="584D7DB6" w14:textId="4E26C27C" w:rsidR="009303ED" w:rsidRPr="000C0318" w:rsidRDefault="00A10223" w:rsidP="000C0318">
      <w:pPr>
        <w:spacing w:line="360" w:lineRule="auto"/>
        <w:jc w:val="both"/>
        <w:rPr>
          <w:rFonts w:ascii="Arial" w:hAnsi="Arial" w:cs="Arial"/>
        </w:rPr>
      </w:pPr>
      <w:r w:rsidRPr="000C0318">
        <w:rPr>
          <w:rFonts w:ascii="Arial" w:hAnsi="Arial" w:cs="Arial"/>
          <w:b/>
        </w:rPr>
        <w:t xml:space="preserve">Transparency – </w:t>
      </w:r>
      <w:r w:rsidRPr="000C0318">
        <w:rPr>
          <w:rFonts w:ascii="Arial" w:hAnsi="Arial" w:cs="Arial"/>
        </w:rPr>
        <w:t xml:space="preserve">The Big Local is widely popular because of the transparency in their outreach and community activities and they have clear and defined goals and mission which allows them to consistently communicate with the local authorities, partners and other </w:t>
      </w:r>
      <w:r w:rsidR="000C0318" w:rsidRPr="000C0318">
        <w:rPr>
          <w:rFonts w:ascii="Arial" w:hAnsi="Arial" w:cs="Arial"/>
        </w:rPr>
        <w:t>organizations</w:t>
      </w:r>
      <w:r w:rsidRPr="000C0318">
        <w:rPr>
          <w:rFonts w:ascii="Arial" w:hAnsi="Arial" w:cs="Arial"/>
        </w:rPr>
        <w:t xml:space="preserve"> which fosters credibility and ensures that their activities align with the mutual expectations</w:t>
      </w:r>
      <w:r w:rsidR="00461183" w:rsidRPr="000C0318">
        <w:rPr>
          <w:rFonts w:ascii="Arial" w:hAnsi="Arial" w:cs="Arial"/>
        </w:rPr>
        <w:t xml:space="preserve"> </w:t>
      </w:r>
      <w:r w:rsidR="00461183" w:rsidRPr="000C0318">
        <w:rPr>
          <w:rFonts w:ascii="Arial" w:hAnsi="Arial" w:cs="Arial"/>
          <w:color w:val="222222"/>
          <w:shd w:val="clear" w:color="auto" w:fill="FFFFFF"/>
        </w:rPr>
        <w:t>(Bell and Reed, 2022)</w:t>
      </w:r>
      <w:r w:rsidRPr="000C0318">
        <w:rPr>
          <w:rFonts w:ascii="Arial" w:hAnsi="Arial" w:cs="Arial"/>
        </w:rPr>
        <w:t xml:space="preserve">. </w:t>
      </w:r>
    </w:p>
    <w:p w14:paraId="35FA1264" w14:textId="77777777" w:rsidR="000C0318" w:rsidRDefault="000C0318" w:rsidP="001A201A">
      <w:pPr>
        <w:spacing w:line="360" w:lineRule="auto"/>
        <w:jc w:val="both"/>
        <w:rPr>
          <w:rFonts w:ascii="Arial" w:hAnsi="Arial" w:cs="Arial"/>
          <w:b/>
        </w:rPr>
      </w:pPr>
    </w:p>
    <w:p w14:paraId="584D7DB7" w14:textId="583CF7C4" w:rsidR="009F7994" w:rsidRPr="00F50274" w:rsidRDefault="00A10223" w:rsidP="00F50274">
      <w:pPr>
        <w:spacing w:line="360" w:lineRule="auto"/>
        <w:jc w:val="both"/>
        <w:rPr>
          <w:rFonts w:ascii="Arial" w:hAnsi="Arial" w:cs="Arial"/>
        </w:rPr>
      </w:pPr>
      <w:r w:rsidRPr="00F50274">
        <w:rPr>
          <w:rFonts w:ascii="Arial" w:hAnsi="Arial" w:cs="Arial"/>
          <w:b/>
        </w:rPr>
        <w:lastRenderedPageBreak/>
        <w:t xml:space="preserve">Accountability </w:t>
      </w:r>
      <w:r w:rsidR="00A40B6D" w:rsidRPr="00F50274">
        <w:rPr>
          <w:rFonts w:ascii="Arial" w:hAnsi="Arial" w:cs="Arial"/>
          <w:b/>
        </w:rPr>
        <w:t>–</w:t>
      </w:r>
      <w:r w:rsidR="00A40B6D" w:rsidRPr="00F50274">
        <w:rPr>
          <w:rFonts w:ascii="Arial" w:hAnsi="Arial" w:cs="Arial"/>
        </w:rPr>
        <w:t xml:space="preserve"> Accountability is an important principle that fosters a sense of ownership among individuals </w:t>
      </w:r>
      <w:r w:rsidR="007B2E8C" w:rsidRPr="00F50274">
        <w:rPr>
          <w:rFonts w:ascii="Arial" w:hAnsi="Arial" w:cs="Arial"/>
        </w:rPr>
        <w:t xml:space="preserve">and allows them to make informed decisions which improve the lives of </w:t>
      </w:r>
      <w:r w:rsidR="00461183" w:rsidRPr="00F50274">
        <w:rPr>
          <w:rFonts w:ascii="Arial" w:hAnsi="Arial" w:cs="Arial"/>
        </w:rPr>
        <w:t xml:space="preserve">individuals </w:t>
      </w:r>
      <w:r w:rsidR="00461183" w:rsidRPr="00F50274">
        <w:rPr>
          <w:rFonts w:ascii="Arial" w:hAnsi="Arial" w:cs="Arial"/>
          <w:color w:val="222222"/>
          <w:shd w:val="clear" w:color="auto" w:fill="FFFFFF"/>
        </w:rPr>
        <w:t>(Bell and Reed, 2022)</w:t>
      </w:r>
      <w:r w:rsidR="00461183" w:rsidRPr="00F50274">
        <w:rPr>
          <w:rFonts w:ascii="Arial" w:hAnsi="Arial" w:cs="Arial"/>
        </w:rPr>
        <w:t>.</w:t>
      </w:r>
      <w:r w:rsidR="007B2E8C" w:rsidRPr="00F50274">
        <w:rPr>
          <w:rFonts w:ascii="Arial" w:hAnsi="Arial" w:cs="Arial"/>
        </w:rPr>
        <w:t xml:space="preserve"> It also fosters a sense of community which enables them to direct their efforts on behalf of the community to meet the program requirements. </w:t>
      </w:r>
    </w:p>
    <w:p w14:paraId="584D7DB8" w14:textId="222C2F2B" w:rsidR="006649A1" w:rsidRPr="00F50274" w:rsidRDefault="00A10223" w:rsidP="00F50274">
      <w:pPr>
        <w:spacing w:line="360" w:lineRule="auto"/>
        <w:jc w:val="both"/>
        <w:rPr>
          <w:rFonts w:ascii="Arial" w:hAnsi="Arial" w:cs="Arial"/>
        </w:rPr>
      </w:pPr>
      <w:r w:rsidRPr="00F50274">
        <w:rPr>
          <w:rFonts w:ascii="Arial" w:hAnsi="Arial" w:cs="Arial"/>
          <w:b/>
        </w:rPr>
        <w:t xml:space="preserve">Decision Making – </w:t>
      </w:r>
      <w:r w:rsidRPr="00F50274">
        <w:rPr>
          <w:rFonts w:ascii="Arial" w:hAnsi="Arial" w:cs="Arial"/>
        </w:rPr>
        <w:t xml:space="preserve">Decision Making is an important principle which allows the community to </w:t>
      </w:r>
      <w:r w:rsidR="00F50274" w:rsidRPr="00F50274">
        <w:rPr>
          <w:rFonts w:ascii="Arial" w:hAnsi="Arial" w:cs="Arial"/>
        </w:rPr>
        <w:t>analyze</w:t>
      </w:r>
      <w:r w:rsidRPr="00F50274">
        <w:rPr>
          <w:rFonts w:ascii="Arial" w:hAnsi="Arial" w:cs="Arial"/>
        </w:rPr>
        <w:t xml:space="preserve"> the decisions based on the different alternatives available before conclu</w:t>
      </w:r>
      <w:r w:rsidR="00932B09" w:rsidRPr="00F50274">
        <w:rPr>
          <w:rFonts w:ascii="Arial" w:hAnsi="Arial" w:cs="Arial"/>
          <w:color w:val="222222"/>
          <w:shd w:val="clear" w:color="auto" w:fill="FFFFFF"/>
        </w:rPr>
        <w:t>ding (Rijal, 2023)</w:t>
      </w:r>
      <w:r w:rsidRPr="00F50274">
        <w:rPr>
          <w:rFonts w:ascii="Arial" w:hAnsi="Arial" w:cs="Arial"/>
        </w:rPr>
        <w:t xml:space="preserve">. It also holds the person to be accountable for their decisions and the actions they take and fosters accountability. </w:t>
      </w:r>
    </w:p>
    <w:p w14:paraId="584D7DB9" w14:textId="4D76A249" w:rsidR="006649A1" w:rsidRPr="00F50274" w:rsidRDefault="00A10223" w:rsidP="00F50274">
      <w:pPr>
        <w:spacing w:line="360" w:lineRule="auto"/>
        <w:jc w:val="both"/>
        <w:rPr>
          <w:rFonts w:ascii="Arial" w:hAnsi="Arial" w:cs="Arial"/>
        </w:rPr>
      </w:pPr>
      <w:r w:rsidRPr="00F50274">
        <w:rPr>
          <w:rFonts w:ascii="Arial" w:hAnsi="Arial" w:cs="Arial"/>
          <w:b/>
        </w:rPr>
        <w:t xml:space="preserve">Social Capital – </w:t>
      </w:r>
      <w:r w:rsidRPr="00F50274">
        <w:rPr>
          <w:rFonts w:ascii="Arial" w:hAnsi="Arial" w:cs="Arial"/>
        </w:rPr>
        <w:t>The Social</w:t>
      </w:r>
      <w:r w:rsidRPr="00F50274">
        <w:rPr>
          <w:rFonts w:ascii="Arial" w:hAnsi="Arial" w:cs="Arial"/>
          <w:b/>
        </w:rPr>
        <w:t xml:space="preserve"> </w:t>
      </w:r>
      <w:r w:rsidRPr="00F50274">
        <w:rPr>
          <w:rFonts w:ascii="Arial" w:hAnsi="Arial" w:cs="Arial"/>
        </w:rPr>
        <w:t xml:space="preserve">Capital Principles establish a network of relationships among the groups which allow them to work together to achieve the shared goal in this way, The Big Local can successfully establish the communities to foster community engagement and interdependence and as a result, The </w:t>
      </w:r>
      <w:r w:rsidR="00F50274" w:rsidRPr="00F50274">
        <w:rPr>
          <w:rFonts w:ascii="Arial" w:hAnsi="Arial" w:cs="Arial"/>
        </w:rPr>
        <w:t>organization</w:t>
      </w:r>
      <w:r w:rsidRPr="00F50274">
        <w:rPr>
          <w:rFonts w:ascii="Arial" w:hAnsi="Arial" w:cs="Arial"/>
        </w:rPr>
        <w:t xml:space="preserve"> can community which is more connected and engaged</w:t>
      </w:r>
      <w:r w:rsidR="0030299F" w:rsidRPr="00F50274">
        <w:rPr>
          <w:rFonts w:ascii="Arial" w:hAnsi="Arial" w:cs="Arial"/>
        </w:rPr>
        <w:t xml:space="preserve"> </w:t>
      </w:r>
      <w:r w:rsidR="0030299F" w:rsidRPr="00F50274">
        <w:rPr>
          <w:rFonts w:ascii="Arial" w:hAnsi="Arial" w:cs="Arial"/>
          <w:color w:val="222222"/>
          <w:shd w:val="clear" w:color="auto" w:fill="FFFFFF"/>
        </w:rPr>
        <w:t>(Bell and Reed, 2022)</w:t>
      </w:r>
      <w:r w:rsidR="0030299F" w:rsidRPr="00F50274">
        <w:rPr>
          <w:rFonts w:ascii="Arial" w:hAnsi="Arial" w:cs="Arial"/>
        </w:rPr>
        <w:t>.</w:t>
      </w:r>
      <w:r w:rsidRPr="00F50274">
        <w:rPr>
          <w:rFonts w:ascii="Arial" w:hAnsi="Arial" w:cs="Arial"/>
        </w:rPr>
        <w:t xml:space="preserve"> </w:t>
      </w:r>
    </w:p>
    <w:p w14:paraId="584D7DBA" w14:textId="4406863A" w:rsidR="0056105B" w:rsidRPr="00F50274" w:rsidRDefault="00A10223" w:rsidP="00F50274">
      <w:pPr>
        <w:spacing w:line="360" w:lineRule="auto"/>
        <w:jc w:val="both"/>
        <w:rPr>
          <w:rFonts w:ascii="Arial" w:hAnsi="Arial" w:cs="Arial"/>
        </w:rPr>
      </w:pPr>
      <w:r w:rsidRPr="00F50274">
        <w:rPr>
          <w:rFonts w:ascii="Arial" w:hAnsi="Arial" w:cs="Arial"/>
          <w:b/>
        </w:rPr>
        <w:t xml:space="preserve">Communication – </w:t>
      </w:r>
      <w:r w:rsidRPr="00F50274">
        <w:rPr>
          <w:rFonts w:ascii="Arial" w:hAnsi="Arial" w:cs="Arial"/>
        </w:rPr>
        <w:t xml:space="preserve">Communication </w:t>
      </w:r>
      <w:r w:rsidR="00555434" w:rsidRPr="00F50274">
        <w:rPr>
          <w:rFonts w:ascii="Arial" w:hAnsi="Arial" w:cs="Arial"/>
        </w:rPr>
        <w:t>is an important principle of the Big Local communities in the UK as it is the foundation for the network and positive relationships</w:t>
      </w:r>
      <w:r w:rsidR="00932B09" w:rsidRPr="00F50274">
        <w:rPr>
          <w:rFonts w:ascii="Arial" w:hAnsi="Arial" w:cs="Arial"/>
        </w:rPr>
        <w:t xml:space="preserve"> </w:t>
      </w:r>
      <w:r w:rsidR="00932B09" w:rsidRPr="00F50274">
        <w:rPr>
          <w:rFonts w:ascii="Arial" w:hAnsi="Arial" w:cs="Arial"/>
          <w:color w:val="222222"/>
          <w:shd w:val="clear" w:color="auto" w:fill="FFFFFF"/>
        </w:rPr>
        <w:t>(Rijal, 2023)</w:t>
      </w:r>
      <w:r w:rsidR="00932B09" w:rsidRPr="00F50274">
        <w:rPr>
          <w:rFonts w:ascii="Arial" w:hAnsi="Arial" w:cs="Arial"/>
        </w:rPr>
        <w:t xml:space="preserve">. </w:t>
      </w:r>
      <w:r w:rsidR="00555434" w:rsidRPr="00F50274">
        <w:rPr>
          <w:rFonts w:ascii="Arial" w:hAnsi="Arial" w:cs="Arial"/>
        </w:rPr>
        <w:t xml:space="preserve">They serve their main purpose by fulfilling all the basic principles and the mission and work are communicated among the members by involving in community meetings and engaged with the workforce and the </w:t>
      </w:r>
      <w:r w:rsidR="003F13A4" w:rsidRPr="00F50274">
        <w:rPr>
          <w:rFonts w:ascii="Arial" w:hAnsi="Arial" w:cs="Arial"/>
        </w:rPr>
        <w:t>people by connecting with the social media</w:t>
      </w:r>
      <w:r w:rsidR="00C4188F" w:rsidRPr="00F50274">
        <w:rPr>
          <w:rFonts w:ascii="Arial" w:hAnsi="Arial" w:cs="Arial"/>
        </w:rPr>
        <w:t xml:space="preserve"> platforms. </w:t>
      </w:r>
      <w:r w:rsidR="00C83712" w:rsidRPr="00F50274">
        <w:rPr>
          <w:rFonts w:ascii="Arial" w:hAnsi="Arial" w:cs="Arial"/>
        </w:rPr>
        <w:t xml:space="preserve">Transparency is maintained and achieved by </w:t>
      </w:r>
      <w:r w:rsidR="00F50274" w:rsidRPr="00F50274">
        <w:rPr>
          <w:rFonts w:ascii="Arial" w:hAnsi="Arial" w:cs="Arial"/>
        </w:rPr>
        <w:t>utilizing</w:t>
      </w:r>
      <w:r w:rsidR="00C83712" w:rsidRPr="00F50274">
        <w:rPr>
          <w:rFonts w:ascii="Arial" w:hAnsi="Arial" w:cs="Arial"/>
        </w:rPr>
        <w:t xml:space="preserve"> various tools such as surveys and feedback forms which help to know about the people's concerns and opinions about something.  </w:t>
      </w:r>
    </w:p>
    <w:p w14:paraId="584D7DBB" w14:textId="77777777" w:rsidR="000D0C33" w:rsidRDefault="000D0C33" w:rsidP="000D0C33">
      <w:pPr>
        <w:keepNext/>
        <w:spacing w:line="360" w:lineRule="auto"/>
        <w:jc w:val="both"/>
      </w:pPr>
      <w:r>
        <w:rPr>
          <w:noProof/>
        </w:rPr>
        <w:lastRenderedPageBreak/>
        <w:drawing>
          <wp:inline distT="0" distB="0" distL="0" distR="0" wp14:anchorId="584D7E5E" wp14:editId="584D7E5F">
            <wp:extent cx="5943600" cy="2971800"/>
            <wp:effectExtent l="0" t="0" r="0" b="0"/>
            <wp:docPr id="4" name="Picture 4" descr="Big Local Connects 2022 - Loc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g Local Connects 2022 - Local Tru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584D7DBC" w14:textId="0A33EBE7" w:rsidR="000D0C33" w:rsidRPr="000D0C33" w:rsidRDefault="000D0C33" w:rsidP="000D0C33">
      <w:pPr>
        <w:pStyle w:val="Caption"/>
        <w:jc w:val="center"/>
        <w:rPr>
          <w:rFonts w:ascii="Times New Roman" w:hAnsi="Times New Roman" w:cs="Times New Roman"/>
          <w:i w:val="0"/>
          <w:color w:val="000000" w:themeColor="text1"/>
          <w:sz w:val="24"/>
          <w:szCs w:val="24"/>
        </w:rPr>
      </w:pPr>
      <w:r w:rsidRPr="000D0C33">
        <w:rPr>
          <w:rFonts w:ascii="Times New Roman" w:hAnsi="Times New Roman" w:cs="Times New Roman"/>
          <w:i w:val="0"/>
          <w:color w:val="000000" w:themeColor="text1"/>
          <w:sz w:val="24"/>
          <w:szCs w:val="24"/>
        </w:rPr>
        <w:t xml:space="preserve">Figure </w:t>
      </w:r>
      <w:r w:rsidRPr="000D0C33">
        <w:rPr>
          <w:rFonts w:ascii="Times New Roman" w:hAnsi="Times New Roman" w:cs="Times New Roman"/>
          <w:i w:val="0"/>
          <w:color w:val="000000" w:themeColor="text1"/>
          <w:sz w:val="24"/>
          <w:szCs w:val="24"/>
        </w:rPr>
        <w:fldChar w:fldCharType="begin"/>
      </w:r>
      <w:r w:rsidRPr="000D0C33">
        <w:rPr>
          <w:rFonts w:ascii="Times New Roman" w:hAnsi="Times New Roman" w:cs="Times New Roman"/>
          <w:i w:val="0"/>
          <w:color w:val="000000" w:themeColor="text1"/>
          <w:sz w:val="24"/>
          <w:szCs w:val="24"/>
        </w:rPr>
        <w:instrText xml:space="preserve"> SEQ Figure \* ARABIC </w:instrText>
      </w:r>
      <w:r w:rsidRPr="000D0C33">
        <w:rPr>
          <w:rFonts w:ascii="Times New Roman" w:hAnsi="Times New Roman" w:cs="Times New Roman"/>
          <w:i w:val="0"/>
          <w:color w:val="000000" w:themeColor="text1"/>
          <w:sz w:val="24"/>
          <w:szCs w:val="24"/>
        </w:rPr>
        <w:fldChar w:fldCharType="separate"/>
      </w:r>
      <w:r w:rsidR="00D10188">
        <w:rPr>
          <w:rFonts w:ascii="Times New Roman" w:hAnsi="Times New Roman" w:cs="Times New Roman"/>
          <w:i w:val="0"/>
          <w:noProof/>
          <w:color w:val="000000" w:themeColor="text1"/>
          <w:sz w:val="24"/>
          <w:szCs w:val="24"/>
        </w:rPr>
        <w:t>2</w:t>
      </w:r>
      <w:r w:rsidRPr="000D0C33">
        <w:rPr>
          <w:rFonts w:ascii="Times New Roman" w:hAnsi="Times New Roman" w:cs="Times New Roman"/>
          <w:i w:val="0"/>
          <w:color w:val="000000" w:themeColor="text1"/>
          <w:sz w:val="24"/>
          <w:szCs w:val="24"/>
        </w:rPr>
        <w:fldChar w:fldCharType="end"/>
      </w:r>
      <w:r w:rsidRPr="000D0C33">
        <w:rPr>
          <w:rFonts w:ascii="Times New Roman" w:hAnsi="Times New Roman" w:cs="Times New Roman"/>
          <w:i w:val="0"/>
          <w:color w:val="000000" w:themeColor="text1"/>
          <w:sz w:val="24"/>
          <w:szCs w:val="24"/>
        </w:rPr>
        <w:t>: Big Local Principles</w:t>
      </w:r>
    </w:p>
    <w:p w14:paraId="584D7DBD" w14:textId="77777777" w:rsidR="0056105B" w:rsidRPr="00F50274" w:rsidRDefault="00A10223" w:rsidP="00F50274">
      <w:pPr>
        <w:pStyle w:val="Heading2"/>
        <w:spacing w:line="360" w:lineRule="auto"/>
        <w:jc w:val="both"/>
        <w:rPr>
          <w:rFonts w:ascii="Arial" w:hAnsi="Arial" w:cs="Arial"/>
          <w:b/>
          <w:color w:val="000000" w:themeColor="text1"/>
          <w:sz w:val="22"/>
          <w:szCs w:val="22"/>
        </w:rPr>
      </w:pPr>
      <w:bookmarkStart w:id="9" w:name="_Toc171522348"/>
      <w:r w:rsidRPr="00F50274">
        <w:rPr>
          <w:rFonts w:ascii="Arial" w:hAnsi="Arial" w:cs="Arial"/>
          <w:b/>
          <w:color w:val="000000" w:themeColor="text1"/>
          <w:sz w:val="22"/>
          <w:szCs w:val="22"/>
        </w:rPr>
        <w:t>Planning and Design</w:t>
      </w:r>
      <w:bookmarkEnd w:id="9"/>
      <w:r w:rsidRPr="00F50274">
        <w:rPr>
          <w:rFonts w:ascii="Arial" w:hAnsi="Arial" w:cs="Arial"/>
          <w:b/>
          <w:color w:val="000000" w:themeColor="text1"/>
          <w:sz w:val="22"/>
          <w:szCs w:val="22"/>
        </w:rPr>
        <w:t xml:space="preserve"> </w:t>
      </w:r>
      <w:r w:rsidR="00C83712" w:rsidRPr="00F50274">
        <w:rPr>
          <w:rFonts w:ascii="Arial" w:hAnsi="Arial" w:cs="Arial"/>
          <w:b/>
          <w:color w:val="000000" w:themeColor="text1"/>
          <w:sz w:val="22"/>
          <w:szCs w:val="22"/>
        </w:rPr>
        <w:t xml:space="preserve">    </w:t>
      </w:r>
      <w:r w:rsidR="00C4188F" w:rsidRPr="00F50274">
        <w:rPr>
          <w:rFonts w:ascii="Arial" w:hAnsi="Arial" w:cs="Arial"/>
          <w:b/>
          <w:color w:val="000000" w:themeColor="text1"/>
          <w:sz w:val="22"/>
          <w:szCs w:val="22"/>
        </w:rPr>
        <w:t xml:space="preserve"> </w:t>
      </w:r>
    </w:p>
    <w:p w14:paraId="584D7DBE" w14:textId="77777777" w:rsidR="00304EB5" w:rsidRPr="00F50274" w:rsidRDefault="00A10223" w:rsidP="00F50274">
      <w:pPr>
        <w:spacing w:line="360" w:lineRule="auto"/>
        <w:jc w:val="both"/>
        <w:rPr>
          <w:rFonts w:ascii="Arial" w:hAnsi="Arial" w:cs="Arial"/>
        </w:rPr>
      </w:pPr>
      <w:r w:rsidRPr="00F50274">
        <w:rPr>
          <w:rFonts w:ascii="Arial" w:hAnsi="Arial" w:cs="Arial"/>
        </w:rPr>
        <w:t>There are many stages involved in the planning and design of the project which include –</w:t>
      </w:r>
    </w:p>
    <w:p w14:paraId="584D7DBF" w14:textId="0D40A027" w:rsidR="00441EB2" w:rsidRPr="00F50274" w:rsidRDefault="00A10223" w:rsidP="00F50274">
      <w:pPr>
        <w:pStyle w:val="ListParagraph"/>
        <w:numPr>
          <w:ilvl w:val="0"/>
          <w:numId w:val="1"/>
        </w:numPr>
        <w:spacing w:line="360" w:lineRule="auto"/>
        <w:ind w:left="450"/>
        <w:jc w:val="both"/>
        <w:rPr>
          <w:rFonts w:ascii="Arial" w:hAnsi="Arial" w:cs="Arial"/>
          <w:b/>
        </w:rPr>
      </w:pPr>
      <w:r w:rsidRPr="00F50274">
        <w:rPr>
          <w:rFonts w:ascii="Arial" w:hAnsi="Arial" w:cs="Arial"/>
          <w:b/>
        </w:rPr>
        <w:t xml:space="preserve">Initial Consultation </w:t>
      </w:r>
      <w:r w:rsidR="003F39A3" w:rsidRPr="00F50274">
        <w:rPr>
          <w:rFonts w:ascii="Arial" w:hAnsi="Arial" w:cs="Arial"/>
          <w:b/>
        </w:rPr>
        <w:t>–</w:t>
      </w:r>
      <w:r w:rsidRPr="00F50274">
        <w:rPr>
          <w:rFonts w:ascii="Arial" w:hAnsi="Arial" w:cs="Arial"/>
          <w:b/>
        </w:rPr>
        <w:t xml:space="preserve"> </w:t>
      </w:r>
      <w:r w:rsidR="003F39A3" w:rsidRPr="00F50274">
        <w:rPr>
          <w:rFonts w:ascii="Arial" w:hAnsi="Arial" w:cs="Arial"/>
        </w:rPr>
        <w:t xml:space="preserve">The initial consultation involves consulting the needs and the people's priorities and the plan is implemented by various methods. </w:t>
      </w:r>
      <w:r w:rsidR="00663A8A" w:rsidRPr="00F50274">
        <w:rPr>
          <w:rFonts w:ascii="Arial" w:hAnsi="Arial" w:cs="Arial"/>
        </w:rPr>
        <w:t xml:space="preserve">The Big Local </w:t>
      </w:r>
      <w:r w:rsidR="00070DD0">
        <w:rPr>
          <w:rFonts w:ascii="Arial" w:hAnsi="Arial" w:cs="Arial"/>
        </w:rPr>
        <w:t>c</w:t>
      </w:r>
      <w:r w:rsidR="00663A8A" w:rsidRPr="00F50274">
        <w:rPr>
          <w:rFonts w:ascii="Arial" w:hAnsi="Arial" w:cs="Arial"/>
        </w:rPr>
        <w:t xml:space="preserve">ommunities in the UK understand the people's needs </w:t>
      </w:r>
      <w:r w:rsidR="00506AA8" w:rsidRPr="00F50274">
        <w:rPr>
          <w:rFonts w:ascii="Arial" w:hAnsi="Arial" w:cs="Arial"/>
        </w:rPr>
        <w:t>through discussion and involving the people to collect the views and opinions of the people</w:t>
      </w:r>
      <w:r w:rsidR="00932B09" w:rsidRPr="00F50274">
        <w:rPr>
          <w:rFonts w:ascii="Arial" w:hAnsi="Arial" w:cs="Arial"/>
          <w:color w:val="222222"/>
          <w:shd w:val="clear" w:color="auto" w:fill="FFFFFF"/>
        </w:rPr>
        <w:t xml:space="preserve"> (Cunningham and Smith, 2020)</w:t>
      </w:r>
      <w:r w:rsidR="00506AA8" w:rsidRPr="00F50274">
        <w:rPr>
          <w:rFonts w:ascii="Arial" w:hAnsi="Arial" w:cs="Arial"/>
        </w:rPr>
        <w:t>.</w:t>
      </w:r>
      <w:r w:rsidR="002601A0" w:rsidRPr="00F50274">
        <w:rPr>
          <w:rFonts w:ascii="Arial" w:hAnsi="Arial" w:cs="Arial"/>
        </w:rPr>
        <w:t xml:space="preserve"> The interaction of the people is done by engaging in local events or being a part of the community clubs and taking part in various activities. The views are collected through methods of formal consultation such as conducting community meetings or filling the questionnaires from the local people. </w:t>
      </w:r>
    </w:p>
    <w:p w14:paraId="584D7DC0" w14:textId="2F92886B" w:rsidR="00441EB2" w:rsidRPr="00F50274" w:rsidRDefault="00A10223" w:rsidP="00F50274">
      <w:pPr>
        <w:pStyle w:val="ListParagraph"/>
        <w:numPr>
          <w:ilvl w:val="0"/>
          <w:numId w:val="1"/>
        </w:numPr>
        <w:spacing w:line="360" w:lineRule="auto"/>
        <w:ind w:left="450"/>
        <w:jc w:val="both"/>
        <w:rPr>
          <w:rFonts w:ascii="Arial" w:hAnsi="Arial" w:cs="Arial"/>
          <w:b/>
        </w:rPr>
      </w:pPr>
      <w:r w:rsidRPr="00F50274">
        <w:rPr>
          <w:rFonts w:ascii="Arial" w:hAnsi="Arial" w:cs="Arial"/>
          <w:b/>
        </w:rPr>
        <w:t xml:space="preserve">Assessment Phase – </w:t>
      </w:r>
      <w:r w:rsidRPr="00F50274">
        <w:rPr>
          <w:rFonts w:ascii="Arial" w:hAnsi="Arial" w:cs="Arial"/>
        </w:rPr>
        <w:t xml:space="preserve">In this phase, the Big Local </w:t>
      </w:r>
      <w:r w:rsidR="00070DD0">
        <w:rPr>
          <w:rFonts w:ascii="Arial" w:hAnsi="Arial" w:cs="Arial"/>
        </w:rPr>
        <w:t>i</w:t>
      </w:r>
      <w:r w:rsidRPr="00F50274">
        <w:rPr>
          <w:rFonts w:ascii="Arial" w:hAnsi="Arial" w:cs="Arial"/>
        </w:rPr>
        <w:t xml:space="preserve">nitiative focus on understanding the community needs and partnerships are done and encouraged to identify the issues which exist and the potential issues which may arise the surveys are conducted, the community meetings are conducted to learn about the opinions of others and the resident inputs hold much more importance in </w:t>
      </w:r>
      <w:r w:rsidR="00F50274" w:rsidRPr="00F50274">
        <w:rPr>
          <w:rFonts w:ascii="Arial" w:hAnsi="Arial" w:cs="Arial"/>
        </w:rPr>
        <w:t>prioritizing</w:t>
      </w:r>
      <w:r w:rsidRPr="00F50274">
        <w:rPr>
          <w:rFonts w:ascii="Arial" w:hAnsi="Arial" w:cs="Arial"/>
        </w:rPr>
        <w:t xml:space="preserve"> their needs</w:t>
      </w:r>
      <w:r w:rsidR="00932B09" w:rsidRPr="00F50274">
        <w:rPr>
          <w:rFonts w:ascii="Arial" w:hAnsi="Arial" w:cs="Arial"/>
        </w:rPr>
        <w:t xml:space="preserve"> </w:t>
      </w:r>
      <w:r w:rsidR="00932B09" w:rsidRPr="00F50274">
        <w:rPr>
          <w:rFonts w:ascii="Arial" w:hAnsi="Arial" w:cs="Arial"/>
          <w:color w:val="222222"/>
          <w:shd w:val="clear" w:color="auto" w:fill="FFFFFF"/>
        </w:rPr>
        <w:t>(Cunningham and Smith, 2020)</w:t>
      </w:r>
      <w:r w:rsidR="00932B09" w:rsidRPr="00F50274">
        <w:rPr>
          <w:rFonts w:ascii="Arial" w:hAnsi="Arial" w:cs="Arial"/>
        </w:rPr>
        <w:t>.</w:t>
      </w:r>
    </w:p>
    <w:p w14:paraId="584D7DC1" w14:textId="77777777" w:rsidR="00441EB2" w:rsidRPr="00070DD0" w:rsidRDefault="00A10223" w:rsidP="00070DD0">
      <w:pPr>
        <w:pStyle w:val="ListParagraph"/>
        <w:numPr>
          <w:ilvl w:val="0"/>
          <w:numId w:val="1"/>
        </w:numPr>
        <w:spacing w:line="360" w:lineRule="auto"/>
        <w:ind w:left="450"/>
        <w:jc w:val="both"/>
        <w:rPr>
          <w:rFonts w:ascii="Arial" w:hAnsi="Arial" w:cs="Arial"/>
          <w:b/>
        </w:rPr>
      </w:pPr>
      <w:r w:rsidRPr="00070DD0">
        <w:rPr>
          <w:rFonts w:ascii="Arial" w:hAnsi="Arial" w:cs="Arial"/>
          <w:b/>
        </w:rPr>
        <w:t xml:space="preserve">Vision and Goal Setting – </w:t>
      </w:r>
      <w:r w:rsidRPr="00070DD0">
        <w:rPr>
          <w:rFonts w:ascii="Arial" w:hAnsi="Arial" w:cs="Arial"/>
        </w:rPr>
        <w:t>The assessment</w:t>
      </w:r>
      <w:r w:rsidRPr="00070DD0">
        <w:rPr>
          <w:rFonts w:ascii="Arial" w:hAnsi="Arial" w:cs="Arial"/>
          <w:b/>
        </w:rPr>
        <w:t xml:space="preserve"> </w:t>
      </w:r>
      <w:r w:rsidRPr="00070DD0">
        <w:rPr>
          <w:rFonts w:ascii="Arial" w:hAnsi="Arial" w:cs="Arial"/>
        </w:rPr>
        <w:t xml:space="preserve">helps to understand the community's needs and the shared vision is developed through partnerships the specific goal is established and they aim to achieve the goals through funding and different community events </w:t>
      </w:r>
      <w:r w:rsidRPr="00070DD0">
        <w:rPr>
          <w:rFonts w:ascii="Arial" w:hAnsi="Arial" w:cs="Arial"/>
          <w:color w:val="222222"/>
          <w:shd w:val="clear" w:color="auto" w:fill="FFFFFF"/>
        </w:rPr>
        <w:t>(Cunningham and Smith, 2020)</w:t>
      </w:r>
      <w:r w:rsidRPr="00070DD0">
        <w:rPr>
          <w:rFonts w:ascii="Arial" w:hAnsi="Arial" w:cs="Arial"/>
        </w:rPr>
        <w:t>.</w:t>
      </w:r>
    </w:p>
    <w:p w14:paraId="584D7DC2" w14:textId="41847DD5" w:rsidR="00356DDA" w:rsidRPr="00F50274" w:rsidRDefault="00A10223" w:rsidP="00F50274">
      <w:pPr>
        <w:pStyle w:val="ListParagraph"/>
        <w:numPr>
          <w:ilvl w:val="0"/>
          <w:numId w:val="1"/>
        </w:numPr>
        <w:spacing w:line="360" w:lineRule="auto"/>
        <w:ind w:left="450"/>
        <w:jc w:val="both"/>
        <w:rPr>
          <w:rFonts w:ascii="Arial" w:hAnsi="Arial" w:cs="Arial"/>
          <w:b/>
        </w:rPr>
      </w:pPr>
      <w:r w:rsidRPr="00F50274">
        <w:rPr>
          <w:rFonts w:ascii="Arial" w:hAnsi="Arial" w:cs="Arial"/>
          <w:b/>
        </w:rPr>
        <w:lastRenderedPageBreak/>
        <w:t>D</w:t>
      </w:r>
      <w:r w:rsidR="002601A0" w:rsidRPr="00F50274">
        <w:rPr>
          <w:rFonts w:ascii="Arial" w:hAnsi="Arial" w:cs="Arial"/>
          <w:b/>
        </w:rPr>
        <w:t xml:space="preserve">esign Phase – </w:t>
      </w:r>
      <w:r w:rsidR="002601A0" w:rsidRPr="00F50274">
        <w:rPr>
          <w:rFonts w:ascii="Arial" w:hAnsi="Arial" w:cs="Arial"/>
        </w:rPr>
        <w:t xml:space="preserve">The </w:t>
      </w:r>
      <w:r w:rsidR="00070DD0">
        <w:rPr>
          <w:rFonts w:ascii="Arial" w:hAnsi="Arial" w:cs="Arial"/>
        </w:rPr>
        <w:t>d</w:t>
      </w:r>
      <w:r w:rsidR="002601A0" w:rsidRPr="00F50274">
        <w:rPr>
          <w:rFonts w:ascii="Arial" w:hAnsi="Arial" w:cs="Arial"/>
        </w:rPr>
        <w:t xml:space="preserve">esign </w:t>
      </w:r>
      <w:r w:rsidR="00070DD0">
        <w:rPr>
          <w:rFonts w:ascii="Arial" w:hAnsi="Arial" w:cs="Arial"/>
        </w:rPr>
        <w:t>p</w:t>
      </w:r>
      <w:r w:rsidR="002601A0" w:rsidRPr="00F50274">
        <w:rPr>
          <w:rFonts w:ascii="Arial" w:hAnsi="Arial" w:cs="Arial"/>
        </w:rPr>
        <w:t xml:space="preserve">hase is an important part of the implementation of the plan and in this phase, the project plan is developed based on the different needs identified. This process is carefully </w:t>
      </w:r>
      <w:r w:rsidR="00F50274" w:rsidRPr="00F50274">
        <w:rPr>
          <w:rFonts w:ascii="Arial" w:hAnsi="Arial" w:cs="Arial"/>
        </w:rPr>
        <w:t>analyzed</w:t>
      </w:r>
      <w:r w:rsidR="002601A0" w:rsidRPr="00F50274">
        <w:rPr>
          <w:rFonts w:ascii="Arial" w:hAnsi="Arial" w:cs="Arial"/>
        </w:rPr>
        <w:t xml:space="preserve"> by first developing the vision which includes mentioning the objectives and the budget needed to fulfil the objectives</w:t>
      </w:r>
      <w:r w:rsidR="00932B09" w:rsidRPr="00F50274">
        <w:rPr>
          <w:rFonts w:ascii="Arial" w:hAnsi="Arial" w:cs="Arial"/>
        </w:rPr>
        <w:t xml:space="preserve"> </w:t>
      </w:r>
      <w:r w:rsidR="00932B09" w:rsidRPr="00F50274">
        <w:rPr>
          <w:rFonts w:ascii="Arial" w:hAnsi="Arial" w:cs="Arial"/>
          <w:color w:val="222222"/>
          <w:shd w:val="clear" w:color="auto" w:fill="FFFFFF"/>
        </w:rPr>
        <w:t>(Cunningham and Smith, 2020)</w:t>
      </w:r>
      <w:r w:rsidR="00932B09" w:rsidRPr="00F50274">
        <w:rPr>
          <w:rFonts w:ascii="Arial" w:hAnsi="Arial" w:cs="Arial"/>
        </w:rPr>
        <w:t xml:space="preserve">. </w:t>
      </w:r>
      <w:r w:rsidR="009F2852" w:rsidRPr="00F50274">
        <w:rPr>
          <w:rFonts w:ascii="Arial" w:hAnsi="Arial" w:cs="Arial"/>
        </w:rPr>
        <w:t xml:space="preserve">The cost is to be allocated in each area of the budget or the priorities which are </w:t>
      </w:r>
      <w:r w:rsidR="00070DD0" w:rsidRPr="00F50274">
        <w:rPr>
          <w:rFonts w:ascii="Arial" w:hAnsi="Arial" w:cs="Arial"/>
        </w:rPr>
        <w:t>set,</w:t>
      </w:r>
      <w:r w:rsidR="009F2852" w:rsidRPr="00F50274">
        <w:rPr>
          <w:rFonts w:ascii="Arial" w:hAnsi="Arial" w:cs="Arial"/>
        </w:rPr>
        <w:t xml:space="preserve"> and the remaining funds are allocated </w:t>
      </w:r>
      <w:r w:rsidR="00834C7C" w:rsidRPr="00F50274">
        <w:rPr>
          <w:rFonts w:ascii="Arial" w:hAnsi="Arial" w:cs="Arial"/>
        </w:rPr>
        <w:t>for the costs which are needed for the closure of the program.</w:t>
      </w:r>
      <w:r w:rsidR="003D4F5C" w:rsidRPr="00F50274">
        <w:rPr>
          <w:rFonts w:ascii="Arial" w:hAnsi="Arial" w:cs="Arial"/>
        </w:rPr>
        <w:t xml:space="preserve"> Partnerships are considered for the </w:t>
      </w:r>
      <w:r w:rsidR="00F50274" w:rsidRPr="00F50274">
        <w:rPr>
          <w:rFonts w:ascii="Arial" w:hAnsi="Arial" w:cs="Arial"/>
        </w:rPr>
        <w:t>utilization</w:t>
      </w:r>
      <w:r w:rsidR="003D4F5C" w:rsidRPr="00F50274">
        <w:rPr>
          <w:rFonts w:ascii="Arial" w:hAnsi="Arial" w:cs="Arial"/>
        </w:rPr>
        <w:t xml:space="preserve"> of all the funds and after the process is developed, various alternatives are to be found to conclude. </w:t>
      </w:r>
    </w:p>
    <w:p w14:paraId="584D7DC3" w14:textId="47497889" w:rsidR="001C06D5" w:rsidRPr="00F50274" w:rsidRDefault="00A10223" w:rsidP="00F50274">
      <w:pPr>
        <w:pStyle w:val="ListParagraph"/>
        <w:numPr>
          <w:ilvl w:val="0"/>
          <w:numId w:val="1"/>
        </w:numPr>
        <w:spacing w:line="360" w:lineRule="auto"/>
        <w:jc w:val="both"/>
        <w:rPr>
          <w:rFonts w:ascii="Arial" w:hAnsi="Arial" w:cs="Arial"/>
        </w:rPr>
      </w:pPr>
      <w:r w:rsidRPr="00F50274">
        <w:rPr>
          <w:rFonts w:ascii="Arial" w:hAnsi="Arial" w:cs="Arial"/>
          <w:b/>
        </w:rPr>
        <w:t>Action Planning</w:t>
      </w:r>
      <w:r w:rsidR="00356DDA" w:rsidRPr="00F50274">
        <w:rPr>
          <w:rFonts w:ascii="Arial" w:hAnsi="Arial" w:cs="Arial"/>
          <w:b/>
        </w:rPr>
        <w:t xml:space="preserve">– </w:t>
      </w:r>
      <w:r w:rsidR="00356DDA" w:rsidRPr="00F50274">
        <w:rPr>
          <w:rFonts w:ascii="Arial" w:hAnsi="Arial" w:cs="Arial"/>
        </w:rPr>
        <w:t>The phase is implemented by conducting different activities</w:t>
      </w:r>
      <w:r w:rsidR="00695A6F" w:rsidRPr="00F50274">
        <w:rPr>
          <w:rFonts w:ascii="Arial" w:hAnsi="Arial" w:cs="Arial"/>
        </w:rPr>
        <w:t xml:space="preserve"> and the goal of the Big Local </w:t>
      </w:r>
      <w:r w:rsidR="00070DD0">
        <w:rPr>
          <w:rFonts w:ascii="Arial" w:hAnsi="Arial" w:cs="Arial"/>
        </w:rPr>
        <w:t>c</w:t>
      </w:r>
      <w:r w:rsidR="00695A6F" w:rsidRPr="00F50274">
        <w:rPr>
          <w:rFonts w:ascii="Arial" w:hAnsi="Arial" w:cs="Arial"/>
        </w:rPr>
        <w:t xml:space="preserve">ommunity is to </w:t>
      </w:r>
      <w:r w:rsidR="00DB655F" w:rsidRPr="00F50274">
        <w:rPr>
          <w:rFonts w:ascii="Arial" w:hAnsi="Arial" w:cs="Arial"/>
        </w:rPr>
        <w:t>convert the vision into reality and the vision is outlined in the action plan.</w:t>
      </w:r>
      <w:r w:rsidR="009C7238" w:rsidRPr="00F50274">
        <w:rPr>
          <w:rFonts w:ascii="Arial" w:hAnsi="Arial" w:cs="Arial"/>
        </w:rPr>
        <w:t xml:space="preserve"> </w:t>
      </w:r>
      <w:r w:rsidR="009A15AD" w:rsidRPr="00F50274">
        <w:rPr>
          <w:rFonts w:ascii="Arial" w:hAnsi="Arial" w:cs="Arial"/>
        </w:rPr>
        <w:t xml:space="preserve">The action plan </w:t>
      </w:r>
      <w:r w:rsidR="009C7238" w:rsidRPr="00F50274">
        <w:rPr>
          <w:rFonts w:ascii="Arial" w:hAnsi="Arial" w:cs="Arial"/>
        </w:rPr>
        <w:t xml:space="preserve">includes the different initiatives and projects in which the </w:t>
      </w:r>
      <w:r w:rsidR="00994F7F" w:rsidRPr="00F50274">
        <w:rPr>
          <w:rFonts w:ascii="Arial" w:hAnsi="Arial" w:cs="Arial"/>
        </w:rPr>
        <w:t>big</w:t>
      </w:r>
      <w:r w:rsidR="009C7238" w:rsidRPr="00F50274">
        <w:rPr>
          <w:rFonts w:ascii="Arial" w:hAnsi="Arial" w:cs="Arial"/>
        </w:rPr>
        <w:t xml:space="preserve"> local community focuses and wants to invest</w:t>
      </w:r>
      <w:r w:rsidR="00932B09" w:rsidRPr="00F50274">
        <w:rPr>
          <w:rFonts w:ascii="Arial" w:hAnsi="Arial" w:cs="Arial"/>
        </w:rPr>
        <w:t xml:space="preserve"> </w:t>
      </w:r>
      <w:r w:rsidR="00932B09" w:rsidRPr="00F50274">
        <w:rPr>
          <w:rFonts w:ascii="Arial" w:hAnsi="Arial" w:cs="Arial"/>
          <w:color w:val="222222"/>
          <w:shd w:val="clear" w:color="auto" w:fill="FFFFFF"/>
        </w:rPr>
        <w:t>(Cunningham and Smith, 2020)</w:t>
      </w:r>
      <w:r w:rsidR="00932B09" w:rsidRPr="00F50274">
        <w:rPr>
          <w:rFonts w:ascii="Arial" w:hAnsi="Arial" w:cs="Arial"/>
        </w:rPr>
        <w:t xml:space="preserve">. </w:t>
      </w:r>
      <w:r w:rsidR="00994F7F" w:rsidRPr="00F50274">
        <w:rPr>
          <w:rFonts w:ascii="Arial" w:hAnsi="Arial" w:cs="Arial"/>
        </w:rPr>
        <w:t>As</w:t>
      </w:r>
      <w:r w:rsidR="00932B09" w:rsidRPr="00F50274">
        <w:rPr>
          <w:rFonts w:ascii="Arial" w:hAnsi="Arial" w:cs="Arial"/>
        </w:rPr>
        <w:t xml:space="preserve"> </w:t>
      </w:r>
      <w:r w:rsidR="00070DD0">
        <w:rPr>
          <w:rFonts w:ascii="Arial" w:hAnsi="Arial" w:cs="Arial"/>
        </w:rPr>
        <w:t>t</w:t>
      </w:r>
      <w:r w:rsidR="00994F7F" w:rsidRPr="00F50274">
        <w:rPr>
          <w:rFonts w:ascii="Arial" w:hAnsi="Arial" w:cs="Arial"/>
        </w:rPr>
        <w:t>he Big Local got the funding for the period of 10 years so</w:t>
      </w:r>
      <w:r w:rsidR="00F50274">
        <w:rPr>
          <w:rFonts w:ascii="Arial" w:hAnsi="Arial" w:cs="Arial"/>
        </w:rPr>
        <w:t>,</w:t>
      </w:r>
      <w:r w:rsidR="00994F7F" w:rsidRPr="00F50274">
        <w:rPr>
          <w:rFonts w:ascii="Arial" w:hAnsi="Arial" w:cs="Arial"/>
        </w:rPr>
        <w:t xml:space="preserve"> </w:t>
      </w:r>
      <w:r w:rsidR="00F50274" w:rsidRPr="00F50274">
        <w:rPr>
          <w:rFonts w:ascii="Arial" w:hAnsi="Arial" w:cs="Arial"/>
        </w:rPr>
        <w:t>the</w:t>
      </w:r>
      <w:r w:rsidR="00994F7F" w:rsidRPr="00F50274">
        <w:rPr>
          <w:rFonts w:ascii="Arial" w:hAnsi="Arial" w:cs="Arial"/>
        </w:rPr>
        <w:t xml:space="preserve"> plan includes the actions which cover the entire </w:t>
      </w:r>
      <w:r w:rsidR="00070DD0" w:rsidRPr="00F50274">
        <w:rPr>
          <w:rFonts w:ascii="Arial" w:hAnsi="Arial" w:cs="Arial"/>
        </w:rPr>
        <w:t>period,</w:t>
      </w:r>
      <w:r w:rsidR="00994F7F" w:rsidRPr="00F50274">
        <w:rPr>
          <w:rFonts w:ascii="Arial" w:hAnsi="Arial" w:cs="Arial"/>
        </w:rPr>
        <w:t xml:space="preserve"> and it is reviewed and revised </w:t>
      </w:r>
      <w:r w:rsidR="00644729" w:rsidRPr="00F50274">
        <w:rPr>
          <w:rFonts w:ascii="Arial" w:hAnsi="Arial" w:cs="Arial"/>
        </w:rPr>
        <w:t xml:space="preserve">periodically. </w:t>
      </w:r>
    </w:p>
    <w:p w14:paraId="584D7DC4" w14:textId="51318E03" w:rsidR="00E31393" w:rsidRPr="00F50274" w:rsidRDefault="00A10223" w:rsidP="00F50274">
      <w:pPr>
        <w:pStyle w:val="ListParagraph"/>
        <w:numPr>
          <w:ilvl w:val="0"/>
          <w:numId w:val="1"/>
        </w:numPr>
        <w:spacing w:line="360" w:lineRule="auto"/>
        <w:jc w:val="both"/>
        <w:rPr>
          <w:rFonts w:ascii="Arial" w:hAnsi="Arial" w:cs="Arial"/>
          <w:b/>
        </w:rPr>
      </w:pPr>
      <w:r w:rsidRPr="00F50274">
        <w:rPr>
          <w:rFonts w:ascii="Arial" w:hAnsi="Arial" w:cs="Arial"/>
          <w:b/>
        </w:rPr>
        <w:t xml:space="preserve">Implementation </w:t>
      </w:r>
      <w:r w:rsidR="00E52230" w:rsidRPr="00F50274">
        <w:rPr>
          <w:rFonts w:ascii="Arial" w:hAnsi="Arial" w:cs="Arial"/>
          <w:b/>
        </w:rPr>
        <w:t xml:space="preserve">– </w:t>
      </w:r>
      <w:r w:rsidR="00E52230" w:rsidRPr="00F50274">
        <w:rPr>
          <w:rFonts w:ascii="Arial" w:hAnsi="Arial" w:cs="Arial"/>
        </w:rPr>
        <w:t>After</w:t>
      </w:r>
      <w:r w:rsidR="00E52230" w:rsidRPr="00F50274">
        <w:rPr>
          <w:rFonts w:ascii="Arial" w:hAnsi="Arial" w:cs="Arial"/>
          <w:b/>
        </w:rPr>
        <w:t xml:space="preserve"> </w:t>
      </w:r>
      <w:r w:rsidR="00E52230" w:rsidRPr="00F50274">
        <w:rPr>
          <w:rFonts w:ascii="Arial" w:hAnsi="Arial" w:cs="Arial"/>
        </w:rPr>
        <w:t>developing</w:t>
      </w:r>
      <w:r w:rsidR="00E52230" w:rsidRPr="00F50274">
        <w:rPr>
          <w:rFonts w:ascii="Arial" w:hAnsi="Arial" w:cs="Arial"/>
          <w:b/>
        </w:rPr>
        <w:t xml:space="preserve"> </w:t>
      </w:r>
      <w:r w:rsidR="00E52230" w:rsidRPr="00F50274">
        <w:rPr>
          <w:rFonts w:ascii="Arial" w:hAnsi="Arial" w:cs="Arial"/>
        </w:rPr>
        <w:t>the action plan</w:t>
      </w:r>
      <w:r w:rsidR="0042465F" w:rsidRPr="00F50274">
        <w:rPr>
          <w:rFonts w:ascii="Arial" w:hAnsi="Arial" w:cs="Arial"/>
        </w:rPr>
        <w:t xml:space="preserve"> and the plan is </w:t>
      </w:r>
      <w:r w:rsidR="00070DD0" w:rsidRPr="00F50274">
        <w:rPr>
          <w:rFonts w:ascii="Arial" w:hAnsi="Arial" w:cs="Arial"/>
        </w:rPr>
        <w:t>finalized</w:t>
      </w:r>
      <w:r w:rsidR="0042465F" w:rsidRPr="00F50274">
        <w:rPr>
          <w:rFonts w:ascii="Arial" w:hAnsi="Arial" w:cs="Arial"/>
        </w:rPr>
        <w:t xml:space="preserve">, </w:t>
      </w:r>
      <w:r w:rsidR="00070DD0">
        <w:rPr>
          <w:rFonts w:ascii="Arial" w:hAnsi="Arial" w:cs="Arial"/>
        </w:rPr>
        <w:t>t</w:t>
      </w:r>
      <w:r w:rsidR="0042465F" w:rsidRPr="00F50274">
        <w:rPr>
          <w:rFonts w:ascii="Arial" w:hAnsi="Arial" w:cs="Arial"/>
        </w:rPr>
        <w:t xml:space="preserve">he Big Local is planning to implement </w:t>
      </w:r>
      <w:r w:rsidR="006F5279" w:rsidRPr="00F50274">
        <w:rPr>
          <w:rFonts w:ascii="Arial" w:hAnsi="Arial" w:cs="Arial"/>
        </w:rPr>
        <w:t>and undergo the implementation phase</w:t>
      </w:r>
      <w:r w:rsidR="00932B09" w:rsidRPr="00F50274">
        <w:rPr>
          <w:rFonts w:ascii="Arial" w:hAnsi="Arial" w:cs="Arial"/>
        </w:rPr>
        <w:t xml:space="preserve"> </w:t>
      </w:r>
      <w:r w:rsidR="00932B09" w:rsidRPr="00F50274">
        <w:rPr>
          <w:rFonts w:ascii="Arial" w:hAnsi="Arial" w:cs="Arial"/>
          <w:color w:val="222222"/>
          <w:shd w:val="clear" w:color="auto" w:fill="FFFFFF"/>
        </w:rPr>
        <w:t>(Cunningham and Smith, 2020)</w:t>
      </w:r>
      <w:r w:rsidR="00932B09" w:rsidRPr="00F50274">
        <w:rPr>
          <w:rFonts w:ascii="Arial" w:hAnsi="Arial" w:cs="Arial"/>
        </w:rPr>
        <w:t xml:space="preserve">. </w:t>
      </w:r>
      <w:r w:rsidR="00074342" w:rsidRPr="00F50274">
        <w:rPr>
          <w:rFonts w:ascii="Arial" w:hAnsi="Arial" w:cs="Arial"/>
        </w:rPr>
        <w:t xml:space="preserve">In this phase, the community start the project and focuses on efficient project execution and the progress is monitored towards the goals which are established in the </w:t>
      </w:r>
      <w:r w:rsidR="00070DD0">
        <w:rPr>
          <w:rFonts w:ascii="Arial" w:hAnsi="Arial" w:cs="Arial"/>
        </w:rPr>
        <w:t>a</w:t>
      </w:r>
      <w:r w:rsidR="00070DD0" w:rsidRPr="00F50274">
        <w:rPr>
          <w:rFonts w:ascii="Arial" w:hAnsi="Arial" w:cs="Arial"/>
        </w:rPr>
        <w:t>ction</w:t>
      </w:r>
      <w:r w:rsidR="00074342" w:rsidRPr="00F50274">
        <w:rPr>
          <w:rFonts w:ascii="Arial" w:hAnsi="Arial" w:cs="Arial"/>
        </w:rPr>
        <w:t xml:space="preserve"> </w:t>
      </w:r>
      <w:r w:rsidR="00070DD0">
        <w:rPr>
          <w:rFonts w:ascii="Arial" w:hAnsi="Arial" w:cs="Arial"/>
        </w:rPr>
        <w:t>p</w:t>
      </w:r>
      <w:r w:rsidR="00074342" w:rsidRPr="00F50274">
        <w:rPr>
          <w:rFonts w:ascii="Arial" w:hAnsi="Arial" w:cs="Arial"/>
        </w:rPr>
        <w:t xml:space="preserve">lan.  </w:t>
      </w:r>
    </w:p>
    <w:p w14:paraId="584D7DC5" w14:textId="141FD3F9" w:rsidR="00356DDA" w:rsidRPr="00F50274" w:rsidRDefault="00A10223" w:rsidP="00F50274">
      <w:pPr>
        <w:pStyle w:val="ListParagraph"/>
        <w:numPr>
          <w:ilvl w:val="0"/>
          <w:numId w:val="1"/>
        </w:numPr>
        <w:spacing w:line="360" w:lineRule="auto"/>
        <w:jc w:val="both"/>
        <w:rPr>
          <w:rFonts w:ascii="Arial" w:hAnsi="Arial" w:cs="Arial"/>
        </w:rPr>
      </w:pPr>
      <w:r w:rsidRPr="00F50274">
        <w:rPr>
          <w:rFonts w:ascii="Arial" w:hAnsi="Arial" w:cs="Arial"/>
          <w:b/>
        </w:rPr>
        <w:t>Stakeholder Engagement</w:t>
      </w:r>
      <w:r w:rsidRPr="00F50274">
        <w:rPr>
          <w:rFonts w:ascii="Arial" w:hAnsi="Arial" w:cs="Arial"/>
        </w:rPr>
        <w:t xml:space="preserve"> </w:t>
      </w:r>
      <w:r w:rsidR="004616E1" w:rsidRPr="00F50274">
        <w:rPr>
          <w:rFonts w:ascii="Arial" w:hAnsi="Arial" w:cs="Arial"/>
        </w:rPr>
        <w:t>–</w:t>
      </w:r>
      <w:r w:rsidRPr="00F50274">
        <w:rPr>
          <w:rFonts w:ascii="Arial" w:hAnsi="Arial" w:cs="Arial"/>
        </w:rPr>
        <w:t xml:space="preserve"> </w:t>
      </w:r>
      <w:r w:rsidR="004616E1" w:rsidRPr="00F50274">
        <w:rPr>
          <w:rFonts w:ascii="Arial" w:hAnsi="Arial" w:cs="Arial"/>
        </w:rPr>
        <w:t xml:space="preserve">The </w:t>
      </w:r>
      <w:r w:rsidR="009E7D95" w:rsidRPr="00F50274">
        <w:rPr>
          <w:rFonts w:ascii="Arial" w:hAnsi="Arial" w:cs="Arial"/>
        </w:rPr>
        <w:t xml:space="preserve">Big Local </w:t>
      </w:r>
      <w:r w:rsidR="00070DD0">
        <w:rPr>
          <w:rFonts w:ascii="Arial" w:hAnsi="Arial" w:cs="Arial"/>
        </w:rPr>
        <w:t>i</w:t>
      </w:r>
      <w:r w:rsidR="009E7D95" w:rsidRPr="00F50274">
        <w:rPr>
          <w:rFonts w:ascii="Arial" w:hAnsi="Arial" w:cs="Arial"/>
        </w:rPr>
        <w:t>nitiative focuses on engaging with the stakeholders</w:t>
      </w:r>
      <w:r w:rsidR="00FE440A" w:rsidRPr="00F50274">
        <w:rPr>
          <w:rFonts w:ascii="Arial" w:hAnsi="Arial" w:cs="Arial"/>
        </w:rPr>
        <w:t xml:space="preserve"> in partnership with the local business and considering the sponsorship to meet the needs of the community</w:t>
      </w:r>
      <w:r w:rsidR="00932B09" w:rsidRPr="00F50274">
        <w:rPr>
          <w:rFonts w:ascii="Arial" w:hAnsi="Arial" w:cs="Arial"/>
        </w:rPr>
        <w:t xml:space="preserve"> (</w:t>
      </w:r>
      <w:r w:rsidR="00932B09" w:rsidRPr="00F50274">
        <w:rPr>
          <w:rFonts w:ascii="Arial" w:hAnsi="Arial" w:cs="Arial"/>
          <w:color w:val="222222"/>
          <w:shd w:val="clear" w:color="auto" w:fill="FFFFFF"/>
        </w:rPr>
        <w:t>McCabe et al., 2020)</w:t>
      </w:r>
      <w:r w:rsidR="00FE440A" w:rsidRPr="00F50274">
        <w:rPr>
          <w:rFonts w:ascii="Arial" w:hAnsi="Arial" w:cs="Arial"/>
        </w:rPr>
        <w:t>.</w:t>
      </w:r>
      <w:r w:rsidR="007D3ADD" w:rsidRPr="00F50274">
        <w:rPr>
          <w:rFonts w:ascii="Arial" w:hAnsi="Arial" w:cs="Arial"/>
        </w:rPr>
        <w:t xml:space="preserve"> The Big Local is also connected with the charity, different community groups and service providers to make the project reach a wider audience and leverage resources. </w:t>
      </w:r>
      <w:r w:rsidR="008F5BFE" w:rsidRPr="00F50274">
        <w:rPr>
          <w:rFonts w:ascii="Arial" w:hAnsi="Arial" w:cs="Arial"/>
        </w:rPr>
        <w:t xml:space="preserve">The Big Local </w:t>
      </w:r>
      <w:r w:rsidR="00070DD0">
        <w:rPr>
          <w:rFonts w:ascii="Arial" w:hAnsi="Arial" w:cs="Arial"/>
        </w:rPr>
        <w:t>p</w:t>
      </w:r>
      <w:r w:rsidR="008F5BFE" w:rsidRPr="00F50274">
        <w:rPr>
          <w:rFonts w:ascii="Arial" w:hAnsi="Arial" w:cs="Arial"/>
        </w:rPr>
        <w:t xml:space="preserve">lan connections with the government help to provide benefits to the people and can take the initiative of the </w:t>
      </w:r>
      <w:r w:rsidR="00070DD0">
        <w:rPr>
          <w:rFonts w:ascii="Arial" w:hAnsi="Arial" w:cs="Arial"/>
        </w:rPr>
        <w:t>b</w:t>
      </w:r>
      <w:r w:rsidR="008F5BFE" w:rsidRPr="00F50274">
        <w:rPr>
          <w:rFonts w:ascii="Arial" w:hAnsi="Arial" w:cs="Arial"/>
        </w:rPr>
        <w:t xml:space="preserve">ig </w:t>
      </w:r>
      <w:r w:rsidR="00070DD0">
        <w:rPr>
          <w:rFonts w:ascii="Arial" w:hAnsi="Arial" w:cs="Arial"/>
        </w:rPr>
        <w:t>c</w:t>
      </w:r>
      <w:r w:rsidR="008F5BFE" w:rsidRPr="00F50274">
        <w:rPr>
          <w:rFonts w:ascii="Arial" w:hAnsi="Arial" w:cs="Arial"/>
        </w:rPr>
        <w:t xml:space="preserve">ommunity </w:t>
      </w:r>
      <w:r w:rsidR="00070DD0">
        <w:rPr>
          <w:rFonts w:ascii="Arial" w:hAnsi="Arial" w:cs="Arial"/>
        </w:rPr>
        <w:t>d</w:t>
      </w:r>
      <w:r w:rsidR="008F5BFE" w:rsidRPr="00F50274">
        <w:rPr>
          <w:rFonts w:ascii="Arial" w:hAnsi="Arial" w:cs="Arial"/>
        </w:rPr>
        <w:t xml:space="preserve">evelopment </w:t>
      </w:r>
      <w:r w:rsidR="00070DD0">
        <w:rPr>
          <w:rFonts w:ascii="Arial" w:hAnsi="Arial" w:cs="Arial"/>
        </w:rPr>
        <w:t>p</w:t>
      </w:r>
      <w:r w:rsidR="008F5BFE" w:rsidRPr="00F50274">
        <w:rPr>
          <w:rFonts w:ascii="Arial" w:hAnsi="Arial" w:cs="Arial"/>
        </w:rPr>
        <w:t>lans.</w:t>
      </w:r>
      <w:r w:rsidR="00166501" w:rsidRPr="00F50274">
        <w:rPr>
          <w:rFonts w:ascii="Arial" w:hAnsi="Arial" w:cs="Arial"/>
        </w:rPr>
        <w:t xml:space="preserve"> The collaboration with government and local authorities provides the community with the additional funds needed or the resources which help to fulfil the community's needs.  </w:t>
      </w:r>
      <w:r w:rsidR="008F5BFE" w:rsidRPr="00F50274">
        <w:rPr>
          <w:rFonts w:ascii="Arial" w:hAnsi="Arial" w:cs="Arial"/>
        </w:rPr>
        <w:t xml:space="preserve"> </w:t>
      </w:r>
      <w:r w:rsidR="00FE440A" w:rsidRPr="00F50274">
        <w:rPr>
          <w:rFonts w:ascii="Arial" w:hAnsi="Arial" w:cs="Arial"/>
        </w:rPr>
        <w:t xml:space="preserve">   </w:t>
      </w:r>
      <w:r w:rsidR="009E7D95" w:rsidRPr="00F50274">
        <w:rPr>
          <w:rFonts w:ascii="Arial" w:hAnsi="Arial" w:cs="Arial"/>
        </w:rPr>
        <w:t xml:space="preserve">   </w:t>
      </w:r>
    </w:p>
    <w:p w14:paraId="584D7DC6" w14:textId="77777777" w:rsidR="000D0C33" w:rsidRDefault="000D0C33" w:rsidP="000D0C33">
      <w:pPr>
        <w:keepNext/>
        <w:spacing w:line="360" w:lineRule="auto"/>
        <w:ind w:left="450"/>
        <w:jc w:val="both"/>
      </w:pPr>
      <w:r>
        <w:rPr>
          <w:noProof/>
        </w:rPr>
        <w:lastRenderedPageBreak/>
        <w:drawing>
          <wp:inline distT="0" distB="0" distL="0" distR="0" wp14:anchorId="584D7E60" wp14:editId="584D7E61">
            <wp:extent cx="5943600" cy="3343275"/>
            <wp:effectExtent l="0" t="0" r="0" b="9525"/>
            <wp:docPr id="5" name="Picture 5" descr="Well-Placed: The impact of Big Local on the health of communities - New  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ll-Placed: The impact of Big Local on the health of communities - New  Loc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84D7DC7" w14:textId="4BD06691" w:rsidR="000D0C33" w:rsidRPr="000D0C33" w:rsidRDefault="000D0C33" w:rsidP="000D0C33">
      <w:pPr>
        <w:pStyle w:val="Caption"/>
        <w:jc w:val="center"/>
        <w:rPr>
          <w:rFonts w:ascii="Times New Roman" w:hAnsi="Times New Roman" w:cs="Times New Roman"/>
          <w:i w:val="0"/>
          <w:color w:val="000000" w:themeColor="text1"/>
          <w:sz w:val="24"/>
          <w:szCs w:val="24"/>
        </w:rPr>
      </w:pPr>
      <w:r w:rsidRPr="000D0C33">
        <w:rPr>
          <w:rFonts w:ascii="Times New Roman" w:hAnsi="Times New Roman" w:cs="Times New Roman"/>
          <w:i w:val="0"/>
          <w:color w:val="000000" w:themeColor="text1"/>
          <w:sz w:val="24"/>
          <w:szCs w:val="24"/>
        </w:rPr>
        <w:t xml:space="preserve">Figure </w:t>
      </w:r>
      <w:r w:rsidRPr="000D0C33">
        <w:rPr>
          <w:rFonts w:ascii="Times New Roman" w:hAnsi="Times New Roman" w:cs="Times New Roman"/>
          <w:i w:val="0"/>
          <w:color w:val="000000" w:themeColor="text1"/>
          <w:sz w:val="24"/>
          <w:szCs w:val="24"/>
        </w:rPr>
        <w:fldChar w:fldCharType="begin"/>
      </w:r>
      <w:r w:rsidRPr="000D0C33">
        <w:rPr>
          <w:rFonts w:ascii="Times New Roman" w:hAnsi="Times New Roman" w:cs="Times New Roman"/>
          <w:i w:val="0"/>
          <w:color w:val="000000" w:themeColor="text1"/>
          <w:sz w:val="24"/>
          <w:szCs w:val="24"/>
        </w:rPr>
        <w:instrText xml:space="preserve"> SEQ Figure \* ARABIC </w:instrText>
      </w:r>
      <w:r w:rsidRPr="000D0C33">
        <w:rPr>
          <w:rFonts w:ascii="Times New Roman" w:hAnsi="Times New Roman" w:cs="Times New Roman"/>
          <w:i w:val="0"/>
          <w:color w:val="000000" w:themeColor="text1"/>
          <w:sz w:val="24"/>
          <w:szCs w:val="24"/>
        </w:rPr>
        <w:fldChar w:fldCharType="separate"/>
      </w:r>
      <w:r w:rsidR="00D10188">
        <w:rPr>
          <w:rFonts w:ascii="Times New Roman" w:hAnsi="Times New Roman" w:cs="Times New Roman"/>
          <w:i w:val="0"/>
          <w:noProof/>
          <w:color w:val="000000" w:themeColor="text1"/>
          <w:sz w:val="24"/>
          <w:szCs w:val="24"/>
        </w:rPr>
        <w:t>3</w:t>
      </w:r>
      <w:r w:rsidRPr="000D0C33">
        <w:rPr>
          <w:rFonts w:ascii="Times New Roman" w:hAnsi="Times New Roman" w:cs="Times New Roman"/>
          <w:i w:val="0"/>
          <w:color w:val="000000" w:themeColor="text1"/>
          <w:sz w:val="24"/>
          <w:szCs w:val="24"/>
        </w:rPr>
        <w:fldChar w:fldCharType="end"/>
      </w:r>
      <w:r w:rsidRPr="000D0C33">
        <w:rPr>
          <w:rFonts w:ascii="Times New Roman" w:hAnsi="Times New Roman" w:cs="Times New Roman"/>
          <w:i w:val="0"/>
          <w:color w:val="000000" w:themeColor="text1"/>
          <w:sz w:val="24"/>
          <w:szCs w:val="24"/>
        </w:rPr>
        <w:t>: Big Local Action and their Impact</w:t>
      </w:r>
    </w:p>
    <w:p w14:paraId="584D7DC8" w14:textId="77777777" w:rsidR="003940F2" w:rsidRPr="00070DD0" w:rsidRDefault="00A10223" w:rsidP="00070DD0">
      <w:pPr>
        <w:pStyle w:val="Heading2"/>
        <w:spacing w:line="360" w:lineRule="auto"/>
        <w:jc w:val="both"/>
        <w:rPr>
          <w:rFonts w:ascii="Arial" w:hAnsi="Arial" w:cs="Arial"/>
          <w:b/>
          <w:color w:val="000000" w:themeColor="text1"/>
          <w:sz w:val="22"/>
          <w:szCs w:val="22"/>
        </w:rPr>
      </w:pPr>
      <w:bookmarkStart w:id="10" w:name="_Toc171522349"/>
      <w:r w:rsidRPr="00070DD0">
        <w:rPr>
          <w:rFonts w:ascii="Arial" w:hAnsi="Arial" w:cs="Arial"/>
          <w:b/>
          <w:color w:val="000000" w:themeColor="text1"/>
          <w:sz w:val="22"/>
          <w:szCs w:val="22"/>
        </w:rPr>
        <w:t>A</w:t>
      </w:r>
      <w:r w:rsidR="00DC2D6B" w:rsidRPr="00070DD0">
        <w:rPr>
          <w:rFonts w:ascii="Arial" w:hAnsi="Arial" w:cs="Arial"/>
          <w:b/>
          <w:color w:val="000000" w:themeColor="text1"/>
          <w:sz w:val="22"/>
          <w:szCs w:val="22"/>
        </w:rPr>
        <w:t>ssessment of the Community Needs</w:t>
      </w:r>
      <w:bookmarkEnd w:id="10"/>
      <w:r w:rsidR="00DC2D6B" w:rsidRPr="00070DD0">
        <w:rPr>
          <w:rFonts w:ascii="Arial" w:hAnsi="Arial" w:cs="Arial"/>
          <w:b/>
          <w:color w:val="000000" w:themeColor="text1"/>
          <w:sz w:val="22"/>
          <w:szCs w:val="22"/>
        </w:rPr>
        <w:t xml:space="preserve"> </w:t>
      </w:r>
    </w:p>
    <w:p w14:paraId="584D7DC9" w14:textId="3A78DCD5" w:rsidR="000A3447" w:rsidRPr="00070DD0" w:rsidRDefault="00A10223" w:rsidP="00070DD0">
      <w:pPr>
        <w:spacing w:line="360" w:lineRule="auto"/>
        <w:jc w:val="both"/>
        <w:rPr>
          <w:rFonts w:ascii="Arial" w:hAnsi="Arial" w:cs="Arial"/>
        </w:rPr>
      </w:pPr>
      <w:r w:rsidRPr="00070DD0">
        <w:rPr>
          <w:rFonts w:ascii="Arial" w:hAnsi="Arial" w:cs="Arial"/>
        </w:rPr>
        <w:t xml:space="preserve">The </w:t>
      </w:r>
      <w:r w:rsidR="00070DD0">
        <w:rPr>
          <w:rFonts w:ascii="Arial" w:hAnsi="Arial" w:cs="Arial"/>
        </w:rPr>
        <w:t>a</w:t>
      </w:r>
      <w:r w:rsidRPr="00070DD0">
        <w:rPr>
          <w:rFonts w:ascii="Arial" w:hAnsi="Arial" w:cs="Arial"/>
        </w:rPr>
        <w:t>ssessment of the community helps to identify the issues in the community and gaps which the people lack in terms of services and the community needs are to</w:t>
      </w:r>
      <w:r w:rsidR="00CB2D06" w:rsidRPr="00070DD0">
        <w:rPr>
          <w:rFonts w:ascii="Arial" w:hAnsi="Arial" w:cs="Arial"/>
        </w:rPr>
        <w:t xml:space="preserve"> be </w:t>
      </w:r>
      <w:r w:rsidRPr="00070DD0">
        <w:rPr>
          <w:rFonts w:ascii="Arial" w:hAnsi="Arial" w:cs="Arial"/>
        </w:rPr>
        <w:t>determined by various methods such as collecting the data and understanding the gaps in the society by communicating with the stakeholders</w:t>
      </w:r>
      <w:r w:rsidR="0034786F" w:rsidRPr="00070DD0">
        <w:rPr>
          <w:rFonts w:ascii="Arial" w:hAnsi="Arial" w:cs="Arial"/>
        </w:rPr>
        <w:t xml:space="preserve"> (</w:t>
      </w:r>
      <w:r w:rsidR="0034786F" w:rsidRPr="00070DD0">
        <w:rPr>
          <w:rFonts w:ascii="Arial" w:hAnsi="Arial" w:cs="Arial"/>
          <w:color w:val="222222"/>
          <w:shd w:val="clear" w:color="auto" w:fill="FFFFFF"/>
        </w:rPr>
        <w:t>Witham et al., 2020)</w:t>
      </w:r>
      <w:r w:rsidRPr="00070DD0">
        <w:rPr>
          <w:rFonts w:ascii="Arial" w:hAnsi="Arial" w:cs="Arial"/>
        </w:rPr>
        <w:t>.</w:t>
      </w:r>
      <w:r w:rsidR="00CB2D06" w:rsidRPr="00070DD0">
        <w:rPr>
          <w:rFonts w:ascii="Arial" w:hAnsi="Arial" w:cs="Arial"/>
        </w:rPr>
        <w:t xml:space="preserve"> As, the Big Local </w:t>
      </w:r>
      <w:r w:rsidR="00070DD0">
        <w:rPr>
          <w:rFonts w:ascii="Arial" w:hAnsi="Arial" w:cs="Arial"/>
        </w:rPr>
        <w:t>c</w:t>
      </w:r>
      <w:r w:rsidR="00CB2D06" w:rsidRPr="00070DD0">
        <w:rPr>
          <w:rFonts w:ascii="Arial" w:hAnsi="Arial" w:cs="Arial"/>
        </w:rPr>
        <w:t xml:space="preserve">ommunity in the UK accessed the needs by using surveys, group discussions and </w:t>
      </w:r>
      <w:r w:rsidR="00F4635B" w:rsidRPr="00070DD0">
        <w:rPr>
          <w:rFonts w:ascii="Arial" w:hAnsi="Arial" w:cs="Arial"/>
        </w:rPr>
        <w:t xml:space="preserve">public </w:t>
      </w:r>
      <w:r w:rsidR="003B014B" w:rsidRPr="00070DD0">
        <w:rPr>
          <w:rFonts w:ascii="Arial" w:hAnsi="Arial" w:cs="Arial"/>
        </w:rPr>
        <w:t>consultation</w:t>
      </w:r>
      <w:r w:rsidR="00F4635B" w:rsidRPr="00070DD0">
        <w:rPr>
          <w:rFonts w:ascii="Arial" w:hAnsi="Arial" w:cs="Arial"/>
        </w:rPr>
        <w:t xml:space="preserve"> methods. </w:t>
      </w:r>
      <w:r w:rsidR="007109DA" w:rsidRPr="00070DD0">
        <w:rPr>
          <w:rFonts w:ascii="Arial" w:hAnsi="Arial" w:cs="Arial"/>
        </w:rPr>
        <w:t xml:space="preserve">They also connect with the collaborative platforms to engage with the target people which includes stakeholders, local authorities, </w:t>
      </w:r>
      <w:r w:rsidR="00B4484E" w:rsidRPr="00070DD0">
        <w:rPr>
          <w:rFonts w:ascii="Arial" w:hAnsi="Arial" w:cs="Arial"/>
        </w:rPr>
        <w:t xml:space="preserve">residents and many more to interact with them. </w:t>
      </w:r>
    </w:p>
    <w:p w14:paraId="584D7DCA" w14:textId="77777777" w:rsidR="00DC2D6B" w:rsidRPr="00070DD0" w:rsidRDefault="00A10223" w:rsidP="00070DD0">
      <w:pPr>
        <w:pStyle w:val="Heading2"/>
        <w:spacing w:line="360" w:lineRule="auto"/>
        <w:rPr>
          <w:rFonts w:ascii="Arial" w:hAnsi="Arial" w:cs="Arial"/>
          <w:b/>
          <w:sz w:val="22"/>
          <w:szCs w:val="22"/>
        </w:rPr>
      </w:pPr>
      <w:bookmarkStart w:id="11" w:name="_Toc171522350"/>
      <w:r w:rsidRPr="00070DD0">
        <w:rPr>
          <w:rFonts w:ascii="Arial" w:hAnsi="Arial" w:cs="Arial"/>
          <w:b/>
          <w:color w:val="000000" w:themeColor="text1"/>
          <w:sz w:val="22"/>
          <w:szCs w:val="22"/>
        </w:rPr>
        <w:t>Standards</w:t>
      </w:r>
      <w:bookmarkEnd w:id="11"/>
      <w:r w:rsidRPr="00070DD0">
        <w:rPr>
          <w:rFonts w:ascii="Arial" w:hAnsi="Arial" w:cs="Arial"/>
          <w:b/>
          <w:color w:val="000000" w:themeColor="text1"/>
          <w:sz w:val="22"/>
          <w:szCs w:val="22"/>
        </w:rPr>
        <w:t xml:space="preserve"> </w:t>
      </w:r>
      <w:r w:rsidR="007109DA" w:rsidRPr="00070DD0">
        <w:rPr>
          <w:rFonts w:ascii="Arial" w:hAnsi="Arial" w:cs="Arial"/>
          <w:b/>
          <w:sz w:val="22"/>
          <w:szCs w:val="22"/>
        </w:rPr>
        <w:t xml:space="preserve"> </w:t>
      </w:r>
      <w:r w:rsidR="00CB2D06" w:rsidRPr="00070DD0">
        <w:rPr>
          <w:rFonts w:ascii="Arial" w:hAnsi="Arial" w:cs="Arial"/>
          <w:b/>
          <w:sz w:val="22"/>
          <w:szCs w:val="22"/>
        </w:rPr>
        <w:t xml:space="preserve">  </w:t>
      </w:r>
      <w:r w:rsidRPr="00070DD0">
        <w:rPr>
          <w:rFonts w:ascii="Arial" w:hAnsi="Arial" w:cs="Arial"/>
          <w:b/>
          <w:sz w:val="22"/>
          <w:szCs w:val="22"/>
        </w:rPr>
        <w:t xml:space="preserve">      </w:t>
      </w:r>
    </w:p>
    <w:p w14:paraId="584D7DCB" w14:textId="4CBBD215" w:rsidR="000B441E" w:rsidRPr="00070DD0" w:rsidRDefault="00A10223" w:rsidP="00070DD0">
      <w:pPr>
        <w:spacing w:line="360" w:lineRule="auto"/>
        <w:jc w:val="both"/>
        <w:rPr>
          <w:rFonts w:ascii="Arial" w:hAnsi="Arial" w:cs="Arial"/>
        </w:rPr>
      </w:pPr>
      <w:r w:rsidRPr="00070DD0">
        <w:rPr>
          <w:rFonts w:ascii="Arial" w:hAnsi="Arial" w:cs="Arial"/>
          <w:b/>
        </w:rPr>
        <w:t>National Standards for Community Engagement</w:t>
      </w:r>
      <w:r w:rsidRPr="00070DD0">
        <w:rPr>
          <w:rFonts w:ascii="Arial" w:hAnsi="Arial" w:cs="Arial"/>
        </w:rPr>
        <w:t xml:space="preserve"> - </w:t>
      </w:r>
      <w:r w:rsidR="000A3447" w:rsidRPr="00070DD0">
        <w:rPr>
          <w:rFonts w:ascii="Arial" w:hAnsi="Arial" w:cs="Arial"/>
        </w:rPr>
        <w:t xml:space="preserve">The Big Local </w:t>
      </w:r>
      <w:r w:rsidR="00070DD0">
        <w:rPr>
          <w:rFonts w:ascii="Arial" w:hAnsi="Arial" w:cs="Arial"/>
        </w:rPr>
        <w:t>p</w:t>
      </w:r>
      <w:r w:rsidR="000A3447" w:rsidRPr="00070DD0">
        <w:rPr>
          <w:rFonts w:ascii="Arial" w:hAnsi="Arial" w:cs="Arial"/>
        </w:rPr>
        <w:t xml:space="preserve">roject refers to the standards which include </w:t>
      </w:r>
      <w:r w:rsidR="00070DD0">
        <w:rPr>
          <w:rFonts w:ascii="Arial" w:hAnsi="Arial" w:cs="Arial"/>
        </w:rPr>
        <w:t>n</w:t>
      </w:r>
      <w:r w:rsidR="000A3447" w:rsidRPr="00070DD0">
        <w:rPr>
          <w:rFonts w:ascii="Arial" w:hAnsi="Arial" w:cs="Arial"/>
        </w:rPr>
        <w:t xml:space="preserve">ational </w:t>
      </w:r>
      <w:r w:rsidR="00070DD0">
        <w:rPr>
          <w:rFonts w:ascii="Arial" w:hAnsi="Arial" w:cs="Arial"/>
        </w:rPr>
        <w:t>s</w:t>
      </w:r>
      <w:r w:rsidR="000A3447" w:rsidRPr="00070DD0">
        <w:rPr>
          <w:rFonts w:ascii="Arial" w:hAnsi="Arial" w:cs="Arial"/>
        </w:rPr>
        <w:t xml:space="preserve">tandards for community engagement as this standard is suitable for the community </w:t>
      </w:r>
      <w:r w:rsidR="00070DD0" w:rsidRPr="00070DD0">
        <w:rPr>
          <w:rFonts w:ascii="Arial" w:hAnsi="Arial" w:cs="Arial"/>
        </w:rPr>
        <w:t>and</w:t>
      </w:r>
      <w:r w:rsidR="000A3447" w:rsidRPr="00070DD0">
        <w:rPr>
          <w:rFonts w:ascii="Arial" w:hAnsi="Arial" w:cs="Arial"/>
        </w:rPr>
        <w:t xml:space="preserve"> provides the outline on which the community serves the purpose</w:t>
      </w:r>
      <w:r w:rsidR="0034786F" w:rsidRPr="00070DD0">
        <w:rPr>
          <w:rFonts w:ascii="Arial" w:hAnsi="Arial" w:cs="Arial"/>
          <w:color w:val="222222"/>
          <w:shd w:val="clear" w:color="auto" w:fill="FFFFFF"/>
        </w:rPr>
        <w:t xml:space="preserve"> (Kliskey et al., 2021)</w:t>
      </w:r>
      <w:r w:rsidR="000A3447" w:rsidRPr="00070DD0">
        <w:rPr>
          <w:rFonts w:ascii="Arial" w:hAnsi="Arial" w:cs="Arial"/>
        </w:rPr>
        <w:t>.</w:t>
      </w:r>
      <w:r w:rsidR="0034786F" w:rsidRPr="00070DD0">
        <w:rPr>
          <w:rFonts w:ascii="Arial" w:hAnsi="Arial" w:cs="Arial"/>
        </w:rPr>
        <w:t xml:space="preserve"> </w:t>
      </w:r>
      <w:r w:rsidR="000A3447" w:rsidRPr="00070DD0">
        <w:rPr>
          <w:rFonts w:ascii="Arial" w:hAnsi="Arial" w:cs="Arial"/>
        </w:rPr>
        <w:t xml:space="preserve">The </w:t>
      </w:r>
      <w:r w:rsidR="00070DD0">
        <w:rPr>
          <w:rFonts w:ascii="Arial" w:hAnsi="Arial" w:cs="Arial"/>
        </w:rPr>
        <w:t>n</w:t>
      </w:r>
      <w:r w:rsidR="000A3447" w:rsidRPr="00070DD0">
        <w:rPr>
          <w:rFonts w:ascii="Arial" w:hAnsi="Arial" w:cs="Arial"/>
        </w:rPr>
        <w:t xml:space="preserve">ational </w:t>
      </w:r>
      <w:r w:rsidR="00070DD0">
        <w:rPr>
          <w:rFonts w:ascii="Arial" w:hAnsi="Arial" w:cs="Arial"/>
        </w:rPr>
        <w:t>s</w:t>
      </w:r>
      <w:r w:rsidR="000A3447" w:rsidRPr="00070DD0">
        <w:rPr>
          <w:rFonts w:ascii="Arial" w:hAnsi="Arial" w:cs="Arial"/>
        </w:rPr>
        <w:t xml:space="preserve">tandards for </w:t>
      </w:r>
      <w:r w:rsidR="00070DD0">
        <w:rPr>
          <w:rFonts w:ascii="Arial" w:hAnsi="Arial" w:cs="Arial"/>
        </w:rPr>
        <w:t>c</w:t>
      </w:r>
      <w:r w:rsidR="000A3447" w:rsidRPr="00070DD0">
        <w:rPr>
          <w:rFonts w:ascii="Arial" w:hAnsi="Arial" w:cs="Arial"/>
        </w:rPr>
        <w:t xml:space="preserve">ommunity </w:t>
      </w:r>
      <w:r w:rsidR="00070DD0">
        <w:rPr>
          <w:rFonts w:ascii="Arial" w:hAnsi="Arial" w:cs="Arial"/>
        </w:rPr>
        <w:t>e</w:t>
      </w:r>
      <w:r w:rsidR="000A3447" w:rsidRPr="00070DD0">
        <w:rPr>
          <w:rFonts w:ascii="Arial" w:hAnsi="Arial" w:cs="Arial"/>
        </w:rPr>
        <w:t xml:space="preserve">ngagement fosters effective community engagement, promotes diversity and inclusion and ensures that the selected project meets the expectations of the community and local people. </w:t>
      </w:r>
    </w:p>
    <w:p w14:paraId="584D7DCC" w14:textId="28DD979D" w:rsidR="005F608F" w:rsidRPr="00070DD0" w:rsidRDefault="00A10223" w:rsidP="00070DD0">
      <w:pPr>
        <w:spacing w:line="360" w:lineRule="auto"/>
        <w:jc w:val="both"/>
        <w:rPr>
          <w:rFonts w:ascii="Arial" w:hAnsi="Arial" w:cs="Arial"/>
        </w:rPr>
      </w:pPr>
      <w:r w:rsidRPr="00070DD0">
        <w:rPr>
          <w:rFonts w:ascii="Arial" w:hAnsi="Arial" w:cs="Arial"/>
          <w:b/>
        </w:rPr>
        <w:lastRenderedPageBreak/>
        <w:t>Formal Standards –</w:t>
      </w:r>
      <w:r w:rsidRPr="00070DD0">
        <w:rPr>
          <w:rFonts w:ascii="Arial" w:eastAsiaTheme="majorEastAsia" w:hAnsi="Arial" w:cs="Arial"/>
          <w:b/>
          <w:color w:val="2E74B5" w:themeColor="accent1" w:themeShade="BF"/>
        </w:rPr>
        <w:t xml:space="preserve"> </w:t>
      </w:r>
      <w:r w:rsidRPr="00070DD0">
        <w:rPr>
          <w:rFonts w:ascii="Arial" w:hAnsi="Arial" w:cs="Arial"/>
        </w:rPr>
        <w:t xml:space="preserve">The Big Local operates within a standard framework and the </w:t>
      </w:r>
      <w:r w:rsidR="00070DD0" w:rsidRPr="00070DD0">
        <w:rPr>
          <w:rFonts w:ascii="Arial" w:hAnsi="Arial" w:cs="Arial"/>
        </w:rPr>
        <w:t>focus</w:t>
      </w:r>
      <w:r w:rsidRPr="00070DD0">
        <w:rPr>
          <w:rFonts w:ascii="Arial" w:hAnsi="Arial" w:cs="Arial"/>
        </w:rPr>
        <w:t xml:space="preserve"> on which the Big Local is based the community engagement</w:t>
      </w:r>
      <w:r w:rsidR="0034786F" w:rsidRPr="00070DD0">
        <w:rPr>
          <w:rFonts w:ascii="Arial" w:hAnsi="Arial" w:cs="Arial"/>
        </w:rPr>
        <w:t xml:space="preserve"> </w:t>
      </w:r>
      <w:r w:rsidR="0034786F" w:rsidRPr="00070DD0">
        <w:rPr>
          <w:rFonts w:ascii="Arial" w:hAnsi="Arial" w:cs="Arial"/>
          <w:color w:val="222222"/>
          <w:shd w:val="clear" w:color="auto" w:fill="FFFFFF"/>
        </w:rPr>
        <w:t>(Kliskey et al., 2021)</w:t>
      </w:r>
      <w:r w:rsidR="0034786F" w:rsidRPr="00070DD0">
        <w:rPr>
          <w:rFonts w:ascii="Arial" w:hAnsi="Arial" w:cs="Arial"/>
        </w:rPr>
        <w:t>.</w:t>
      </w:r>
      <w:r w:rsidR="009E31F9" w:rsidRPr="00070DD0">
        <w:rPr>
          <w:rFonts w:ascii="Arial" w:hAnsi="Arial" w:cs="Arial"/>
        </w:rPr>
        <w:t xml:space="preserve"> Community engagement develops and implements the approach as per the people's specific needs. </w:t>
      </w:r>
    </w:p>
    <w:p w14:paraId="584D7DCD" w14:textId="314D5DE4" w:rsidR="00ED7575" w:rsidRPr="00070DD0" w:rsidRDefault="00A10223" w:rsidP="00070DD0">
      <w:pPr>
        <w:spacing w:line="360" w:lineRule="auto"/>
        <w:jc w:val="both"/>
        <w:rPr>
          <w:rFonts w:ascii="Arial" w:eastAsiaTheme="majorEastAsia" w:hAnsi="Arial" w:cs="Arial"/>
          <w:b/>
          <w:color w:val="2E74B5" w:themeColor="accent1" w:themeShade="BF"/>
        </w:rPr>
      </w:pPr>
      <w:r w:rsidRPr="00070DD0">
        <w:rPr>
          <w:rFonts w:ascii="Arial" w:hAnsi="Arial" w:cs="Arial"/>
          <w:b/>
        </w:rPr>
        <w:t xml:space="preserve">Emphasis on Guidance </w:t>
      </w:r>
      <w:r w:rsidR="00DB5C74" w:rsidRPr="00070DD0">
        <w:rPr>
          <w:rFonts w:ascii="Arial" w:hAnsi="Arial" w:cs="Arial"/>
          <w:b/>
        </w:rPr>
        <w:t>–</w:t>
      </w:r>
      <w:r w:rsidRPr="00070DD0">
        <w:rPr>
          <w:rFonts w:ascii="Arial" w:hAnsi="Arial" w:cs="Arial"/>
          <w:b/>
        </w:rPr>
        <w:t xml:space="preserve"> </w:t>
      </w:r>
      <w:r w:rsidR="00DB5C74" w:rsidRPr="00070DD0">
        <w:rPr>
          <w:rFonts w:ascii="Arial" w:hAnsi="Arial" w:cs="Arial"/>
        </w:rPr>
        <w:t xml:space="preserve">The Big Local </w:t>
      </w:r>
      <w:r w:rsidR="00070DD0">
        <w:rPr>
          <w:rFonts w:ascii="Arial" w:hAnsi="Arial" w:cs="Arial"/>
        </w:rPr>
        <w:t>t</w:t>
      </w:r>
      <w:r w:rsidR="00DB5C74" w:rsidRPr="00070DD0">
        <w:rPr>
          <w:rFonts w:ascii="Arial" w:hAnsi="Arial" w:cs="Arial"/>
        </w:rPr>
        <w:t>rust aims to provide guidance and the resources needed to the people and they work on different areas such as community engagement, managing different projects and adapting good governance practices</w:t>
      </w:r>
      <w:r w:rsidR="0034786F" w:rsidRPr="00070DD0">
        <w:rPr>
          <w:rFonts w:ascii="Arial" w:hAnsi="Arial" w:cs="Arial"/>
        </w:rPr>
        <w:t xml:space="preserve"> (</w:t>
      </w:r>
      <w:r w:rsidR="0034786F" w:rsidRPr="00070DD0">
        <w:rPr>
          <w:rFonts w:ascii="Arial" w:hAnsi="Arial" w:cs="Arial"/>
          <w:color w:val="222222"/>
          <w:shd w:val="clear" w:color="auto" w:fill="FFFFFF"/>
        </w:rPr>
        <w:t>Witham et al., 2020)</w:t>
      </w:r>
      <w:r w:rsidR="0034786F" w:rsidRPr="00070DD0">
        <w:rPr>
          <w:rFonts w:ascii="Arial" w:hAnsi="Arial" w:cs="Arial"/>
        </w:rPr>
        <w:t xml:space="preserve">. </w:t>
      </w:r>
      <w:r w:rsidR="00DB5C74" w:rsidRPr="00070DD0">
        <w:rPr>
          <w:rFonts w:ascii="Arial" w:hAnsi="Arial" w:cs="Arial"/>
        </w:rPr>
        <w:t xml:space="preserve">These practices developed the framework within which the Big Local operates. </w:t>
      </w:r>
    </w:p>
    <w:p w14:paraId="584D7DCE" w14:textId="77777777" w:rsidR="00441EB2" w:rsidRPr="00070DD0" w:rsidRDefault="00A10223" w:rsidP="00070DD0">
      <w:pPr>
        <w:pStyle w:val="Heading2"/>
        <w:spacing w:line="360" w:lineRule="auto"/>
        <w:rPr>
          <w:rFonts w:ascii="Arial" w:hAnsi="Arial" w:cs="Arial"/>
          <w:b/>
          <w:color w:val="000000" w:themeColor="text1"/>
          <w:sz w:val="22"/>
          <w:szCs w:val="22"/>
        </w:rPr>
      </w:pPr>
      <w:bookmarkStart w:id="12" w:name="_Toc171522351"/>
      <w:r w:rsidRPr="00070DD0">
        <w:rPr>
          <w:rFonts w:ascii="Arial" w:hAnsi="Arial" w:cs="Arial"/>
          <w:b/>
          <w:color w:val="000000" w:themeColor="text1"/>
          <w:sz w:val="22"/>
          <w:szCs w:val="22"/>
        </w:rPr>
        <w:t>Modes of Communication</w:t>
      </w:r>
      <w:bookmarkEnd w:id="12"/>
      <w:r w:rsidRPr="00070DD0">
        <w:rPr>
          <w:rFonts w:ascii="Arial" w:hAnsi="Arial" w:cs="Arial"/>
          <w:b/>
          <w:color w:val="000000" w:themeColor="text1"/>
          <w:sz w:val="22"/>
          <w:szCs w:val="22"/>
        </w:rPr>
        <w:t xml:space="preserve"> </w:t>
      </w:r>
      <w:r w:rsidR="000A3447" w:rsidRPr="00070DD0">
        <w:rPr>
          <w:rFonts w:ascii="Arial" w:hAnsi="Arial" w:cs="Arial"/>
          <w:b/>
          <w:color w:val="000000" w:themeColor="text1"/>
          <w:sz w:val="22"/>
          <w:szCs w:val="22"/>
        </w:rPr>
        <w:t xml:space="preserve"> </w:t>
      </w:r>
      <w:bookmarkStart w:id="13" w:name="_Toc171519138"/>
    </w:p>
    <w:p w14:paraId="584D7DCF" w14:textId="28CD323D" w:rsidR="00D054E5" w:rsidRPr="00070DD0" w:rsidRDefault="00A10223" w:rsidP="00070DD0">
      <w:pPr>
        <w:pStyle w:val="Heading2"/>
        <w:spacing w:line="360" w:lineRule="auto"/>
        <w:jc w:val="both"/>
        <w:rPr>
          <w:rFonts w:ascii="Arial" w:eastAsiaTheme="minorHAnsi" w:hAnsi="Arial" w:cs="Arial"/>
          <w:color w:val="auto"/>
          <w:sz w:val="22"/>
          <w:szCs w:val="22"/>
        </w:rPr>
      </w:pPr>
      <w:bookmarkStart w:id="14" w:name="_Toc171519560"/>
      <w:bookmarkStart w:id="15" w:name="_Toc171522352"/>
      <w:r w:rsidRPr="00070DD0">
        <w:rPr>
          <w:rFonts w:ascii="Arial" w:eastAsiaTheme="minorHAnsi" w:hAnsi="Arial" w:cs="Arial"/>
          <w:color w:val="auto"/>
          <w:sz w:val="22"/>
          <w:szCs w:val="22"/>
        </w:rPr>
        <w:t xml:space="preserve">The </w:t>
      </w:r>
      <w:r w:rsidR="00070DD0">
        <w:rPr>
          <w:rFonts w:ascii="Arial" w:eastAsiaTheme="minorHAnsi" w:hAnsi="Arial" w:cs="Arial"/>
          <w:color w:val="auto"/>
          <w:sz w:val="22"/>
          <w:szCs w:val="22"/>
        </w:rPr>
        <w:t>s</w:t>
      </w:r>
      <w:r w:rsidRPr="00070DD0">
        <w:rPr>
          <w:rFonts w:ascii="Arial" w:eastAsiaTheme="minorHAnsi" w:hAnsi="Arial" w:cs="Arial"/>
          <w:color w:val="auto"/>
          <w:sz w:val="22"/>
          <w:szCs w:val="22"/>
        </w:rPr>
        <w:t>tandards are communicated through various means such as interaction in the training sessions</w:t>
      </w:r>
      <w:r w:rsidR="00764F13" w:rsidRPr="00070DD0">
        <w:rPr>
          <w:rFonts w:ascii="Arial" w:eastAsiaTheme="minorHAnsi" w:hAnsi="Arial" w:cs="Arial"/>
          <w:color w:val="auto"/>
          <w:sz w:val="22"/>
          <w:szCs w:val="22"/>
        </w:rPr>
        <w:t xml:space="preserve"> </w:t>
      </w:r>
      <w:r w:rsidR="00070DD0" w:rsidRPr="00070DD0">
        <w:rPr>
          <w:rFonts w:ascii="Arial" w:eastAsiaTheme="minorHAnsi" w:hAnsi="Arial" w:cs="Arial"/>
          <w:color w:val="auto"/>
          <w:sz w:val="22"/>
          <w:szCs w:val="22"/>
        </w:rPr>
        <w:t>and</w:t>
      </w:r>
      <w:r w:rsidR="00764F13" w:rsidRPr="00070DD0">
        <w:rPr>
          <w:rFonts w:ascii="Arial" w:eastAsiaTheme="minorHAnsi" w:hAnsi="Arial" w:cs="Arial"/>
          <w:color w:val="auto"/>
          <w:sz w:val="22"/>
          <w:szCs w:val="22"/>
        </w:rPr>
        <w:t xml:space="preserve"> through online channels. The community meetings are to be conducted to develop a plan and set of actions which align with the community objectives</w:t>
      </w:r>
      <w:r w:rsidR="0034786F" w:rsidRPr="00070DD0">
        <w:rPr>
          <w:rFonts w:ascii="Arial" w:eastAsiaTheme="minorHAnsi" w:hAnsi="Arial" w:cs="Arial"/>
          <w:color w:val="auto"/>
          <w:sz w:val="22"/>
          <w:szCs w:val="22"/>
        </w:rPr>
        <w:t xml:space="preserve"> (</w:t>
      </w:r>
      <w:r w:rsidR="0034786F" w:rsidRPr="00070DD0">
        <w:rPr>
          <w:rFonts w:ascii="Arial" w:hAnsi="Arial" w:cs="Arial"/>
          <w:color w:val="222222"/>
          <w:sz w:val="22"/>
          <w:szCs w:val="22"/>
          <w:shd w:val="clear" w:color="auto" w:fill="FFFFFF"/>
        </w:rPr>
        <w:t>Lin, 2022)</w:t>
      </w:r>
      <w:r w:rsidR="00764F13" w:rsidRPr="00070DD0">
        <w:rPr>
          <w:rFonts w:ascii="Arial" w:eastAsiaTheme="minorHAnsi" w:hAnsi="Arial" w:cs="Arial"/>
          <w:color w:val="auto"/>
          <w:sz w:val="22"/>
          <w:szCs w:val="22"/>
        </w:rPr>
        <w:t>.</w:t>
      </w:r>
      <w:r w:rsidR="00AB53EB" w:rsidRPr="00070DD0">
        <w:rPr>
          <w:rFonts w:ascii="Arial" w:eastAsiaTheme="minorHAnsi" w:hAnsi="Arial" w:cs="Arial"/>
          <w:color w:val="auto"/>
          <w:sz w:val="22"/>
          <w:szCs w:val="22"/>
        </w:rPr>
        <w:t xml:space="preserve"> Various platforms are </w:t>
      </w:r>
      <w:r w:rsidR="00070DD0" w:rsidRPr="00070DD0">
        <w:rPr>
          <w:rFonts w:ascii="Arial" w:eastAsiaTheme="minorHAnsi" w:hAnsi="Arial" w:cs="Arial"/>
          <w:color w:val="auto"/>
          <w:sz w:val="22"/>
          <w:szCs w:val="22"/>
        </w:rPr>
        <w:t>utilized</w:t>
      </w:r>
      <w:r w:rsidR="00AB53EB" w:rsidRPr="00070DD0">
        <w:rPr>
          <w:rFonts w:ascii="Arial" w:eastAsiaTheme="minorHAnsi" w:hAnsi="Arial" w:cs="Arial"/>
          <w:color w:val="auto"/>
          <w:sz w:val="22"/>
          <w:szCs w:val="22"/>
        </w:rPr>
        <w:t xml:space="preserve"> for information sharing and collaboration which involves </w:t>
      </w:r>
      <w:r w:rsidR="00070DD0" w:rsidRPr="00070DD0">
        <w:rPr>
          <w:rFonts w:ascii="Arial" w:eastAsiaTheme="minorHAnsi" w:hAnsi="Arial" w:cs="Arial"/>
          <w:color w:val="auto"/>
          <w:sz w:val="22"/>
          <w:szCs w:val="22"/>
        </w:rPr>
        <w:t>utilizing</w:t>
      </w:r>
      <w:r w:rsidR="00AB53EB" w:rsidRPr="00070DD0">
        <w:rPr>
          <w:rFonts w:ascii="Arial" w:eastAsiaTheme="minorHAnsi" w:hAnsi="Arial" w:cs="Arial"/>
          <w:color w:val="auto"/>
          <w:sz w:val="22"/>
          <w:szCs w:val="22"/>
        </w:rPr>
        <w:t xml:space="preserve"> various social media channels and already have dedicated project websites to effectively execute the plan.</w:t>
      </w:r>
      <w:bookmarkEnd w:id="13"/>
      <w:bookmarkEnd w:id="14"/>
      <w:bookmarkEnd w:id="15"/>
      <w:r w:rsidR="00AB53EB" w:rsidRPr="00070DD0">
        <w:rPr>
          <w:rFonts w:ascii="Arial" w:eastAsiaTheme="minorHAnsi" w:hAnsi="Arial" w:cs="Arial"/>
          <w:color w:val="auto"/>
          <w:sz w:val="22"/>
          <w:szCs w:val="22"/>
        </w:rPr>
        <w:t xml:space="preserve"> </w:t>
      </w:r>
    </w:p>
    <w:p w14:paraId="584D7DD0" w14:textId="77777777" w:rsidR="00D054E5" w:rsidRPr="00070DD0" w:rsidRDefault="00A10223" w:rsidP="00070DD0">
      <w:pPr>
        <w:pStyle w:val="Heading2"/>
        <w:spacing w:line="360" w:lineRule="auto"/>
        <w:rPr>
          <w:rFonts w:ascii="Arial" w:eastAsiaTheme="minorHAnsi" w:hAnsi="Arial" w:cs="Arial"/>
          <w:b/>
          <w:color w:val="000000" w:themeColor="text1"/>
          <w:sz w:val="22"/>
          <w:szCs w:val="22"/>
        </w:rPr>
      </w:pPr>
      <w:bookmarkStart w:id="16" w:name="_Toc171522353"/>
      <w:r w:rsidRPr="00070DD0">
        <w:rPr>
          <w:rFonts w:ascii="Arial" w:hAnsi="Arial" w:cs="Arial"/>
          <w:b/>
          <w:color w:val="000000" w:themeColor="text1"/>
          <w:sz w:val="22"/>
          <w:szCs w:val="22"/>
        </w:rPr>
        <w:t>Evaluation and Impact</w:t>
      </w:r>
      <w:bookmarkEnd w:id="16"/>
      <w:r w:rsidRPr="00070DD0">
        <w:rPr>
          <w:rFonts w:ascii="Arial" w:hAnsi="Arial" w:cs="Arial"/>
          <w:b/>
          <w:color w:val="000000" w:themeColor="text1"/>
          <w:sz w:val="22"/>
          <w:szCs w:val="22"/>
        </w:rPr>
        <w:t xml:space="preserve"> </w:t>
      </w:r>
      <w:r w:rsidR="00AB53EB" w:rsidRPr="00070DD0">
        <w:rPr>
          <w:rFonts w:ascii="Arial" w:hAnsi="Arial" w:cs="Arial"/>
          <w:b/>
          <w:color w:val="000000" w:themeColor="text1"/>
          <w:sz w:val="22"/>
          <w:szCs w:val="22"/>
        </w:rPr>
        <w:t xml:space="preserve"> </w:t>
      </w:r>
      <w:r w:rsidR="00764F13" w:rsidRPr="00070DD0">
        <w:rPr>
          <w:rFonts w:ascii="Arial" w:hAnsi="Arial" w:cs="Arial"/>
          <w:b/>
          <w:color w:val="000000" w:themeColor="text1"/>
          <w:sz w:val="22"/>
          <w:szCs w:val="22"/>
        </w:rPr>
        <w:t xml:space="preserve"> </w:t>
      </w:r>
      <w:r w:rsidR="00654051" w:rsidRPr="00070DD0">
        <w:rPr>
          <w:rFonts w:ascii="Arial" w:hAnsi="Arial" w:cs="Arial"/>
          <w:b/>
          <w:color w:val="000000" w:themeColor="text1"/>
          <w:sz w:val="22"/>
          <w:szCs w:val="22"/>
        </w:rPr>
        <w:t xml:space="preserve"> </w:t>
      </w:r>
      <w:r w:rsidR="000B441E" w:rsidRPr="00070DD0">
        <w:rPr>
          <w:rFonts w:ascii="Arial" w:hAnsi="Arial" w:cs="Arial"/>
          <w:b/>
          <w:color w:val="000000" w:themeColor="text1"/>
          <w:sz w:val="22"/>
          <w:szCs w:val="22"/>
        </w:rPr>
        <w:t xml:space="preserve">  </w:t>
      </w:r>
      <w:r w:rsidR="000A3447" w:rsidRPr="00070DD0">
        <w:rPr>
          <w:rFonts w:ascii="Arial" w:hAnsi="Arial" w:cs="Arial"/>
          <w:b/>
          <w:color w:val="000000" w:themeColor="text1"/>
          <w:sz w:val="22"/>
          <w:szCs w:val="22"/>
        </w:rPr>
        <w:t xml:space="preserve">  </w:t>
      </w:r>
    </w:p>
    <w:p w14:paraId="584D7DD1" w14:textId="50A2987C" w:rsidR="001035EA" w:rsidRPr="00070DD0" w:rsidRDefault="00A10223" w:rsidP="00070DD0">
      <w:pPr>
        <w:pStyle w:val="Heading1"/>
        <w:spacing w:line="360" w:lineRule="auto"/>
        <w:jc w:val="both"/>
        <w:rPr>
          <w:rFonts w:ascii="Arial" w:eastAsiaTheme="minorHAnsi" w:hAnsi="Arial" w:cs="Arial"/>
          <w:color w:val="auto"/>
          <w:sz w:val="22"/>
          <w:szCs w:val="22"/>
        </w:rPr>
      </w:pPr>
      <w:bookmarkStart w:id="17" w:name="_Toc171519140"/>
      <w:bookmarkStart w:id="18" w:name="_Toc171519562"/>
      <w:bookmarkStart w:id="19" w:name="_Toc171522354"/>
      <w:r w:rsidRPr="00070DD0">
        <w:rPr>
          <w:rFonts w:ascii="Arial" w:eastAsiaTheme="minorHAnsi" w:hAnsi="Arial" w:cs="Arial"/>
          <w:b/>
          <w:color w:val="auto"/>
          <w:sz w:val="22"/>
          <w:szCs w:val="22"/>
        </w:rPr>
        <w:t>Methods and Techniques</w:t>
      </w:r>
      <w:r w:rsidRPr="00070DD0">
        <w:rPr>
          <w:rFonts w:ascii="Arial" w:eastAsiaTheme="minorHAnsi" w:hAnsi="Arial" w:cs="Arial"/>
          <w:color w:val="auto"/>
          <w:sz w:val="22"/>
          <w:szCs w:val="22"/>
        </w:rPr>
        <w:t xml:space="preserve"> - </w:t>
      </w:r>
      <w:r w:rsidR="00D054E5" w:rsidRPr="00070DD0">
        <w:rPr>
          <w:rFonts w:ascii="Arial" w:eastAsiaTheme="minorHAnsi" w:hAnsi="Arial" w:cs="Arial"/>
          <w:color w:val="auto"/>
          <w:sz w:val="22"/>
          <w:szCs w:val="22"/>
        </w:rPr>
        <w:t xml:space="preserve">Communication is to be established and the progress of the project and its impact is communicated through regular updates through the community newsletters and the impact of the project is reflected in the </w:t>
      </w:r>
      <w:r w:rsidR="00070DD0">
        <w:rPr>
          <w:rFonts w:ascii="Arial" w:eastAsiaTheme="minorHAnsi" w:hAnsi="Arial" w:cs="Arial"/>
          <w:color w:val="auto"/>
          <w:sz w:val="22"/>
          <w:szCs w:val="22"/>
        </w:rPr>
        <w:t>a</w:t>
      </w:r>
      <w:r w:rsidR="00D054E5" w:rsidRPr="00070DD0">
        <w:rPr>
          <w:rFonts w:ascii="Arial" w:eastAsiaTheme="minorHAnsi" w:hAnsi="Arial" w:cs="Arial"/>
          <w:color w:val="auto"/>
          <w:sz w:val="22"/>
          <w:szCs w:val="22"/>
        </w:rPr>
        <w:t xml:space="preserve">nnual </w:t>
      </w:r>
      <w:r w:rsidR="00070DD0">
        <w:rPr>
          <w:rFonts w:ascii="Arial" w:eastAsiaTheme="minorHAnsi" w:hAnsi="Arial" w:cs="Arial"/>
          <w:color w:val="auto"/>
          <w:sz w:val="22"/>
          <w:szCs w:val="22"/>
        </w:rPr>
        <w:t>r</w:t>
      </w:r>
      <w:r w:rsidR="00D054E5" w:rsidRPr="00070DD0">
        <w:rPr>
          <w:rFonts w:ascii="Arial" w:eastAsiaTheme="minorHAnsi" w:hAnsi="Arial" w:cs="Arial"/>
          <w:color w:val="auto"/>
          <w:sz w:val="22"/>
          <w:szCs w:val="22"/>
        </w:rPr>
        <w:t xml:space="preserve">eports and </w:t>
      </w:r>
      <w:r w:rsidR="00070DD0">
        <w:rPr>
          <w:rFonts w:ascii="Arial" w:eastAsiaTheme="minorHAnsi" w:hAnsi="Arial" w:cs="Arial"/>
          <w:color w:val="auto"/>
          <w:sz w:val="22"/>
          <w:szCs w:val="22"/>
        </w:rPr>
        <w:t>f</w:t>
      </w:r>
      <w:r w:rsidR="00D054E5" w:rsidRPr="00070DD0">
        <w:rPr>
          <w:rFonts w:ascii="Arial" w:eastAsiaTheme="minorHAnsi" w:hAnsi="Arial" w:cs="Arial"/>
          <w:color w:val="auto"/>
          <w:sz w:val="22"/>
          <w:szCs w:val="22"/>
        </w:rPr>
        <w:t xml:space="preserve">inancial </w:t>
      </w:r>
      <w:r w:rsidR="00070DD0">
        <w:rPr>
          <w:rFonts w:ascii="Arial" w:eastAsiaTheme="minorHAnsi" w:hAnsi="Arial" w:cs="Arial"/>
          <w:color w:val="auto"/>
          <w:sz w:val="22"/>
          <w:szCs w:val="22"/>
        </w:rPr>
        <w:t>s</w:t>
      </w:r>
      <w:r w:rsidR="00D054E5" w:rsidRPr="00070DD0">
        <w:rPr>
          <w:rFonts w:ascii="Arial" w:eastAsiaTheme="minorHAnsi" w:hAnsi="Arial" w:cs="Arial"/>
          <w:color w:val="auto"/>
          <w:sz w:val="22"/>
          <w:szCs w:val="22"/>
        </w:rPr>
        <w:t>tatements. The public meetings are conducted to discuss the projects and the necessary improvements in the plan</w:t>
      </w:r>
      <w:r w:rsidR="009C74F6" w:rsidRPr="00070DD0">
        <w:rPr>
          <w:rFonts w:ascii="Arial" w:eastAsiaTheme="minorHAnsi" w:hAnsi="Arial" w:cs="Arial"/>
          <w:color w:val="auto"/>
          <w:sz w:val="22"/>
          <w:szCs w:val="22"/>
        </w:rPr>
        <w:t xml:space="preserve"> (</w:t>
      </w:r>
      <w:r w:rsidR="009C74F6" w:rsidRPr="00070DD0">
        <w:rPr>
          <w:rFonts w:ascii="Arial" w:hAnsi="Arial" w:cs="Arial"/>
          <w:color w:val="222222"/>
          <w:sz w:val="22"/>
          <w:szCs w:val="22"/>
          <w:shd w:val="clear" w:color="auto" w:fill="FFFFFF"/>
        </w:rPr>
        <w:t>Wallerstein et al., 2020)</w:t>
      </w:r>
      <w:r w:rsidR="00D054E5" w:rsidRPr="00070DD0">
        <w:rPr>
          <w:rFonts w:ascii="Arial" w:eastAsiaTheme="minorHAnsi" w:hAnsi="Arial" w:cs="Arial"/>
          <w:color w:val="auto"/>
          <w:sz w:val="22"/>
          <w:szCs w:val="22"/>
        </w:rPr>
        <w:t xml:space="preserve">. </w:t>
      </w:r>
      <w:r w:rsidR="00ED2EE3" w:rsidRPr="00070DD0">
        <w:rPr>
          <w:rFonts w:ascii="Arial" w:eastAsiaTheme="minorHAnsi" w:hAnsi="Arial" w:cs="Arial"/>
          <w:color w:val="auto"/>
          <w:sz w:val="22"/>
          <w:szCs w:val="22"/>
        </w:rPr>
        <w:t>The various tools are used to make the content informative and engaging and make it accessible to everyone in the group meetings</w:t>
      </w:r>
      <w:r w:rsidR="00CD18A4" w:rsidRPr="00070DD0">
        <w:rPr>
          <w:rFonts w:ascii="Arial" w:eastAsiaTheme="minorHAnsi" w:hAnsi="Arial" w:cs="Arial"/>
          <w:color w:val="auto"/>
          <w:sz w:val="22"/>
          <w:szCs w:val="22"/>
        </w:rPr>
        <w:t>.</w:t>
      </w:r>
      <w:bookmarkEnd w:id="17"/>
      <w:bookmarkEnd w:id="18"/>
      <w:bookmarkEnd w:id="19"/>
    </w:p>
    <w:p w14:paraId="584D7DD2" w14:textId="77777777" w:rsidR="000D0C33" w:rsidRPr="00070DD0" w:rsidRDefault="000D0C33" w:rsidP="00070DD0">
      <w:pPr>
        <w:spacing w:line="360" w:lineRule="auto"/>
        <w:rPr>
          <w:rFonts w:ascii="Arial" w:hAnsi="Arial" w:cs="Arial"/>
        </w:rPr>
      </w:pPr>
    </w:p>
    <w:p w14:paraId="584D7DD3" w14:textId="5F7F7819" w:rsidR="00967028" w:rsidRPr="00070DD0" w:rsidRDefault="00A10223" w:rsidP="00070DD0">
      <w:pPr>
        <w:spacing w:line="360" w:lineRule="auto"/>
        <w:jc w:val="both"/>
        <w:rPr>
          <w:rFonts w:ascii="Arial" w:hAnsi="Arial" w:cs="Arial"/>
        </w:rPr>
      </w:pPr>
      <w:r w:rsidRPr="00070DD0">
        <w:rPr>
          <w:rFonts w:ascii="Arial" w:hAnsi="Arial" w:cs="Arial"/>
          <w:b/>
        </w:rPr>
        <w:t xml:space="preserve">Process – </w:t>
      </w:r>
      <w:r w:rsidRPr="00070DD0">
        <w:rPr>
          <w:rFonts w:ascii="Arial" w:hAnsi="Arial" w:cs="Arial"/>
        </w:rPr>
        <w:t>The</w:t>
      </w:r>
      <w:r w:rsidRPr="00070DD0">
        <w:rPr>
          <w:rFonts w:ascii="Arial" w:hAnsi="Arial" w:cs="Arial"/>
          <w:b/>
        </w:rPr>
        <w:t xml:space="preserve"> </w:t>
      </w:r>
      <w:r w:rsidRPr="00070DD0">
        <w:rPr>
          <w:rFonts w:ascii="Arial" w:hAnsi="Arial" w:cs="Arial"/>
        </w:rPr>
        <w:t>Big Local</w:t>
      </w:r>
      <w:r w:rsidRPr="00070DD0">
        <w:rPr>
          <w:rFonts w:ascii="Arial" w:hAnsi="Arial" w:cs="Arial"/>
          <w:b/>
        </w:rPr>
        <w:t xml:space="preserve"> </w:t>
      </w:r>
      <w:r w:rsidR="001E4484" w:rsidRPr="00070DD0">
        <w:rPr>
          <w:rFonts w:ascii="Arial" w:hAnsi="Arial" w:cs="Arial"/>
        </w:rPr>
        <w:t>focuses on the processes of evaluation which includes revisiting the developed plans or goals and the activities which are to be undertaken as an indicator for measurement</w:t>
      </w:r>
      <w:r w:rsidR="00F52686" w:rsidRPr="00070DD0">
        <w:rPr>
          <w:rFonts w:ascii="Arial" w:hAnsi="Arial" w:cs="Arial"/>
        </w:rPr>
        <w:t xml:space="preserve"> of the progress</w:t>
      </w:r>
      <w:r w:rsidR="009C74F6" w:rsidRPr="00070DD0">
        <w:rPr>
          <w:rFonts w:ascii="Arial" w:hAnsi="Arial" w:cs="Arial"/>
        </w:rPr>
        <w:t xml:space="preserve"> (</w:t>
      </w:r>
      <w:proofErr w:type="spellStart"/>
      <w:r w:rsidR="009C74F6" w:rsidRPr="00070DD0">
        <w:rPr>
          <w:rFonts w:ascii="Arial" w:hAnsi="Arial" w:cs="Arial"/>
          <w:color w:val="222222"/>
          <w:shd w:val="clear" w:color="auto" w:fill="FFFFFF"/>
        </w:rPr>
        <w:t>Szetey</w:t>
      </w:r>
      <w:proofErr w:type="spellEnd"/>
      <w:r w:rsidR="009C74F6" w:rsidRPr="00070DD0">
        <w:rPr>
          <w:rFonts w:ascii="Arial" w:hAnsi="Arial" w:cs="Arial"/>
          <w:color w:val="222222"/>
          <w:shd w:val="clear" w:color="auto" w:fill="FFFFFF"/>
        </w:rPr>
        <w:t xml:space="preserve"> et al., 2021)</w:t>
      </w:r>
      <w:r w:rsidR="001E4484" w:rsidRPr="00070DD0">
        <w:rPr>
          <w:rFonts w:ascii="Arial" w:hAnsi="Arial" w:cs="Arial"/>
        </w:rPr>
        <w:t>.</w:t>
      </w:r>
      <w:r w:rsidR="00F52686" w:rsidRPr="00070DD0">
        <w:rPr>
          <w:rFonts w:ascii="Arial" w:hAnsi="Arial" w:cs="Arial"/>
        </w:rPr>
        <w:t xml:space="preserve"> The Big Local initiative </w:t>
      </w:r>
      <w:r w:rsidR="00070DD0" w:rsidRPr="00070DD0">
        <w:rPr>
          <w:rFonts w:ascii="Arial" w:hAnsi="Arial" w:cs="Arial"/>
        </w:rPr>
        <w:t>emphasizes</w:t>
      </w:r>
      <w:r w:rsidR="00F52686" w:rsidRPr="00070DD0">
        <w:rPr>
          <w:rFonts w:ascii="Arial" w:hAnsi="Arial" w:cs="Arial"/>
        </w:rPr>
        <w:t xml:space="preserve"> the importance of the residents' participation as their input holds much importance for monitoring the progress. The key metrics which is used to measure the impact of the project include </w:t>
      </w:r>
      <w:r w:rsidR="00070DD0">
        <w:rPr>
          <w:rFonts w:ascii="Arial" w:hAnsi="Arial" w:cs="Arial"/>
        </w:rPr>
        <w:t>q</w:t>
      </w:r>
      <w:r w:rsidR="00F52686" w:rsidRPr="00070DD0">
        <w:rPr>
          <w:rFonts w:ascii="Arial" w:hAnsi="Arial" w:cs="Arial"/>
        </w:rPr>
        <w:t xml:space="preserve">uantitative and qualitative measurements such as the rate at which the project is completed and resident satisfaction, </w:t>
      </w:r>
      <w:r w:rsidR="00070DD0">
        <w:rPr>
          <w:rFonts w:ascii="Arial" w:hAnsi="Arial" w:cs="Arial"/>
        </w:rPr>
        <w:t>t</w:t>
      </w:r>
      <w:r w:rsidR="00F52686" w:rsidRPr="00070DD0">
        <w:rPr>
          <w:rFonts w:ascii="Arial" w:hAnsi="Arial" w:cs="Arial"/>
        </w:rPr>
        <w:t xml:space="preserve">estimonials of the residents and many more.   </w:t>
      </w:r>
    </w:p>
    <w:p w14:paraId="584D7DD4" w14:textId="1BCEC6A7" w:rsidR="000D0C33" w:rsidRDefault="00A10223" w:rsidP="00070DD0">
      <w:pPr>
        <w:spacing w:line="360" w:lineRule="auto"/>
        <w:jc w:val="both"/>
        <w:rPr>
          <w:rFonts w:ascii="Times New Roman" w:hAnsi="Times New Roman" w:cs="Times New Roman"/>
          <w:sz w:val="24"/>
          <w:szCs w:val="24"/>
        </w:rPr>
      </w:pPr>
      <w:r w:rsidRPr="00070DD0">
        <w:rPr>
          <w:rFonts w:ascii="Arial" w:hAnsi="Arial" w:cs="Arial"/>
          <w:b/>
        </w:rPr>
        <w:t xml:space="preserve">Communication – </w:t>
      </w:r>
      <w:r w:rsidRPr="00070DD0">
        <w:rPr>
          <w:rFonts w:ascii="Arial" w:hAnsi="Arial" w:cs="Arial"/>
        </w:rPr>
        <w:t>The</w:t>
      </w:r>
      <w:r w:rsidRPr="00070DD0">
        <w:rPr>
          <w:rFonts w:ascii="Arial" w:hAnsi="Arial" w:cs="Arial"/>
          <w:b/>
        </w:rPr>
        <w:t xml:space="preserve"> </w:t>
      </w:r>
      <w:r w:rsidRPr="00070DD0">
        <w:rPr>
          <w:rFonts w:ascii="Arial" w:hAnsi="Arial" w:cs="Arial"/>
        </w:rPr>
        <w:t>impact is communicated through various means and the Big Local Initiative in the UK provides the resources which help in creating the stories which are narrated by the residents the achievement of the projects highlights the trust of the people in the community</w:t>
      </w:r>
      <w:r w:rsidRPr="001A201A">
        <w:rPr>
          <w:rFonts w:ascii="Times New Roman" w:hAnsi="Times New Roman" w:cs="Times New Roman"/>
          <w:sz w:val="24"/>
          <w:szCs w:val="24"/>
        </w:rPr>
        <w:t xml:space="preserve"> </w:t>
      </w:r>
      <w:r w:rsidRPr="00070DD0">
        <w:rPr>
          <w:rFonts w:ascii="Arial" w:hAnsi="Arial" w:cs="Arial"/>
        </w:rPr>
        <w:lastRenderedPageBreak/>
        <w:t>members and their action which fosters trust and cooperation</w:t>
      </w:r>
      <w:r w:rsidR="009C74F6" w:rsidRPr="00070DD0">
        <w:rPr>
          <w:rFonts w:ascii="Arial" w:hAnsi="Arial" w:cs="Arial"/>
        </w:rPr>
        <w:t xml:space="preserve"> (</w:t>
      </w:r>
      <w:proofErr w:type="spellStart"/>
      <w:r w:rsidR="009C74F6" w:rsidRPr="00070DD0">
        <w:rPr>
          <w:rFonts w:ascii="Arial" w:hAnsi="Arial" w:cs="Arial"/>
          <w:color w:val="222222"/>
          <w:shd w:val="clear" w:color="auto" w:fill="FFFFFF"/>
        </w:rPr>
        <w:t>Szetey</w:t>
      </w:r>
      <w:proofErr w:type="spellEnd"/>
      <w:r w:rsidR="009C74F6" w:rsidRPr="00070DD0">
        <w:rPr>
          <w:rFonts w:ascii="Arial" w:hAnsi="Arial" w:cs="Arial"/>
          <w:color w:val="222222"/>
          <w:shd w:val="clear" w:color="auto" w:fill="FFFFFF"/>
        </w:rPr>
        <w:t xml:space="preserve"> et al., 2021)</w:t>
      </w:r>
      <w:r w:rsidR="009C74F6" w:rsidRPr="00070DD0">
        <w:rPr>
          <w:rFonts w:ascii="Arial" w:hAnsi="Arial" w:cs="Arial"/>
        </w:rPr>
        <w:t xml:space="preserve">. </w:t>
      </w:r>
      <w:r w:rsidR="00427730" w:rsidRPr="00070DD0">
        <w:rPr>
          <w:rFonts w:ascii="Arial" w:hAnsi="Arial" w:cs="Arial"/>
        </w:rPr>
        <w:t xml:space="preserve">The partnership reports reflect the continuous commitment of the community to the </w:t>
      </w:r>
      <w:r w:rsidR="00070DD0" w:rsidRPr="00070DD0">
        <w:rPr>
          <w:rFonts w:ascii="Arial" w:hAnsi="Arial" w:cs="Arial"/>
        </w:rPr>
        <w:t>residents,</w:t>
      </w:r>
      <w:r w:rsidR="00427730" w:rsidRPr="00070DD0">
        <w:rPr>
          <w:rFonts w:ascii="Arial" w:hAnsi="Arial" w:cs="Arial"/>
        </w:rPr>
        <w:t xml:space="preserve"> and they can be communicated by involving in community events, interacting through media and </w:t>
      </w:r>
      <w:r w:rsidR="00070DD0" w:rsidRPr="00070DD0">
        <w:rPr>
          <w:rFonts w:ascii="Arial" w:hAnsi="Arial" w:cs="Arial"/>
        </w:rPr>
        <w:t>utilizing</w:t>
      </w:r>
      <w:r w:rsidR="00427730" w:rsidRPr="00070DD0">
        <w:rPr>
          <w:rFonts w:ascii="Arial" w:hAnsi="Arial" w:cs="Arial"/>
        </w:rPr>
        <w:t xml:space="preserve"> social media and digital marketing to communicate the stories and how they impact the lives of the people.</w:t>
      </w:r>
      <w:r w:rsidR="00427730" w:rsidRPr="001A201A">
        <w:rPr>
          <w:rFonts w:ascii="Times New Roman" w:hAnsi="Times New Roman" w:cs="Times New Roman"/>
          <w:sz w:val="24"/>
          <w:szCs w:val="24"/>
        </w:rPr>
        <w:t xml:space="preserve">         </w:t>
      </w:r>
      <w:r w:rsidRPr="001A201A">
        <w:rPr>
          <w:rFonts w:ascii="Times New Roman" w:hAnsi="Times New Roman" w:cs="Times New Roman"/>
          <w:sz w:val="24"/>
          <w:szCs w:val="24"/>
        </w:rPr>
        <w:t xml:space="preserve"> </w:t>
      </w:r>
    </w:p>
    <w:p w14:paraId="584D7DD5" w14:textId="77777777" w:rsidR="000D0C33" w:rsidRDefault="000D0C33" w:rsidP="000D0C33">
      <w:pPr>
        <w:keepNext/>
        <w:spacing w:line="360" w:lineRule="auto"/>
        <w:jc w:val="both"/>
      </w:pPr>
      <w:r>
        <w:rPr>
          <w:noProof/>
        </w:rPr>
        <w:drawing>
          <wp:inline distT="0" distB="0" distL="0" distR="0" wp14:anchorId="584D7E62" wp14:editId="584D7E63">
            <wp:extent cx="5943600" cy="3343275"/>
            <wp:effectExtent l="0" t="0" r="0" b="9525"/>
            <wp:docPr id="6" name="Picture 6" descr="Well-Placed: The impact of Big Local on the health of communities - New  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ll-Placed: The impact of Big Local on the health of communities - New  Loc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84D7DD6" w14:textId="47D6D462" w:rsidR="000D0C33" w:rsidRPr="000D0C33" w:rsidRDefault="000D0C33" w:rsidP="000D0C33">
      <w:pPr>
        <w:pStyle w:val="Caption"/>
        <w:jc w:val="center"/>
        <w:rPr>
          <w:rFonts w:ascii="Times New Roman" w:hAnsi="Times New Roman" w:cs="Times New Roman"/>
          <w:i w:val="0"/>
          <w:color w:val="000000" w:themeColor="text1"/>
          <w:sz w:val="24"/>
          <w:szCs w:val="24"/>
        </w:rPr>
      </w:pPr>
      <w:r w:rsidRPr="000D0C33">
        <w:rPr>
          <w:rFonts w:ascii="Times New Roman" w:hAnsi="Times New Roman" w:cs="Times New Roman"/>
          <w:i w:val="0"/>
          <w:color w:val="000000" w:themeColor="text1"/>
          <w:sz w:val="24"/>
          <w:szCs w:val="24"/>
        </w:rPr>
        <w:t xml:space="preserve">Figure </w:t>
      </w:r>
      <w:r w:rsidRPr="000D0C33">
        <w:rPr>
          <w:rFonts w:ascii="Times New Roman" w:hAnsi="Times New Roman" w:cs="Times New Roman"/>
          <w:i w:val="0"/>
          <w:color w:val="000000" w:themeColor="text1"/>
          <w:sz w:val="24"/>
          <w:szCs w:val="24"/>
        </w:rPr>
        <w:fldChar w:fldCharType="begin"/>
      </w:r>
      <w:r w:rsidRPr="000D0C33">
        <w:rPr>
          <w:rFonts w:ascii="Times New Roman" w:hAnsi="Times New Roman" w:cs="Times New Roman"/>
          <w:i w:val="0"/>
          <w:color w:val="000000" w:themeColor="text1"/>
          <w:sz w:val="24"/>
          <w:szCs w:val="24"/>
        </w:rPr>
        <w:instrText xml:space="preserve"> SEQ Figure \* ARABIC </w:instrText>
      </w:r>
      <w:r w:rsidRPr="000D0C33">
        <w:rPr>
          <w:rFonts w:ascii="Times New Roman" w:hAnsi="Times New Roman" w:cs="Times New Roman"/>
          <w:i w:val="0"/>
          <w:color w:val="000000" w:themeColor="text1"/>
          <w:sz w:val="24"/>
          <w:szCs w:val="24"/>
        </w:rPr>
        <w:fldChar w:fldCharType="separate"/>
      </w:r>
      <w:r w:rsidR="00D10188">
        <w:rPr>
          <w:rFonts w:ascii="Times New Roman" w:hAnsi="Times New Roman" w:cs="Times New Roman"/>
          <w:i w:val="0"/>
          <w:noProof/>
          <w:color w:val="000000" w:themeColor="text1"/>
          <w:sz w:val="24"/>
          <w:szCs w:val="24"/>
        </w:rPr>
        <w:t>4</w:t>
      </w:r>
      <w:r w:rsidRPr="000D0C33">
        <w:rPr>
          <w:rFonts w:ascii="Times New Roman" w:hAnsi="Times New Roman" w:cs="Times New Roman"/>
          <w:i w:val="0"/>
          <w:color w:val="000000" w:themeColor="text1"/>
          <w:sz w:val="24"/>
          <w:szCs w:val="24"/>
        </w:rPr>
        <w:fldChar w:fldCharType="end"/>
      </w:r>
      <w:r w:rsidRPr="000D0C33">
        <w:rPr>
          <w:rFonts w:ascii="Times New Roman" w:hAnsi="Times New Roman" w:cs="Times New Roman"/>
          <w:i w:val="0"/>
          <w:color w:val="000000" w:themeColor="text1"/>
          <w:sz w:val="24"/>
          <w:szCs w:val="24"/>
        </w:rPr>
        <w:t>: Big Local Measurement and Success rate</w:t>
      </w:r>
    </w:p>
    <w:p w14:paraId="584D7DD7" w14:textId="77777777" w:rsidR="001E4484" w:rsidRPr="001A201A" w:rsidRDefault="00A10223" w:rsidP="001A201A">
      <w:pPr>
        <w:spacing w:line="360" w:lineRule="auto"/>
        <w:jc w:val="both"/>
        <w:rPr>
          <w:rFonts w:ascii="Times New Roman" w:hAnsi="Times New Roman" w:cs="Times New Roman"/>
          <w:b/>
          <w:sz w:val="24"/>
          <w:szCs w:val="24"/>
        </w:rPr>
      </w:pPr>
      <w:r w:rsidRPr="001A201A">
        <w:rPr>
          <w:rFonts w:ascii="Times New Roman" w:hAnsi="Times New Roman" w:cs="Times New Roman"/>
          <w:sz w:val="24"/>
          <w:szCs w:val="24"/>
        </w:rPr>
        <w:t xml:space="preserve">    </w:t>
      </w:r>
      <w:r w:rsidRPr="001A201A">
        <w:rPr>
          <w:rFonts w:ascii="Times New Roman" w:hAnsi="Times New Roman" w:cs="Times New Roman"/>
          <w:b/>
          <w:sz w:val="24"/>
          <w:szCs w:val="24"/>
        </w:rPr>
        <w:t xml:space="preserve"> </w:t>
      </w:r>
      <w:r w:rsidR="00F52686" w:rsidRPr="001A201A">
        <w:rPr>
          <w:rFonts w:ascii="Times New Roman" w:hAnsi="Times New Roman" w:cs="Times New Roman"/>
          <w:b/>
          <w:sz w:val="24"/>
          <w:szCs w:val="24"/>
        </w:rPr>
        <w:t xml:space="preserve">   </w:t>
      </w:r>
      <w:r w:rsidRPr="001A201A">
        <w:rPr>
          <w:rFonts w:ascii="Times New Roman" w:hAnsi="Times New Roman" w:cs="Times New Roman"/>
          <w:b/>
          <w:sz w:val="24"/>
          <w:szCs w:val="24"/>
        </w:rPr>
        <w:t xml:space="preserve">     </w:t>
      </w:r>
    </w:p>
    <w:p w14:paraId="584D7DD8" w14:textId="33B60DD3" w:rsidR="005E2DA6" w:rsidRPr="00070DD0" w:rsidRDefault="00A10223" w:rsidP="00070DD0">
      <w:pPr>
        <w:pStyle w:val="Heading1"/>
        <w:spacing w:line="360" w:lineRule="auto"/>
        <w:jc w:val="both"/>
        <w:rPr>
          <w:rFonts w:ascii="Arial" w:hAnsi="Arial" w:cs="Arial"/>
          <w:b/>
          <w:sz w:val="22"/>
          <w:szCs w:val="22"/>
        </w:rPr>
      </w:pPr>
      <w:bookmarkStart w:id="20" w:name="_Toc171522355"/>
      <w:r w:rsidRPr="00070DD0">
        <w:rPr>
          <w:rFonts w:ascii="Arial" w:hAnsi="Arial" w:cs="Arial"/>
          <w:b/>
          <w:sz w:val="22"/>
          <w:szCs w:val="22"/>
        </w:rPr>
        <w:t xml:space="preserve">Skills help in steering and managing the </w:t>
      </w:r>
      <w:bookmarkEnd w:id="20"/>
      <w:r w:rsidR="00070DD0">
        <w:rPr>
          <w:rFonts w:ascii="Arial" w:hAnsi="Arial" w:cs="Arial"/>
          <w:b/>
          <w:sz w:val="22"/>
          <w:szCs w:val="22"/>
        </w:rPr>
        <w:t>p</w:t>
      </w:r>
      <w:r w:rsidR="00070DD0" w:rsidRPr="00070DD0">
        <w:rPr>
          <w:rFonts w:ascii="Arial" w:hAnsi="Arial" w:cs="Arial"/>
          <w:b/>
          <w:sz w:val="22"/>
          <w:szCs w:val="22"/>
        </w:rPr>
        <w:t>roject.</w:t>
      </w:r>
      <w:r w:rsidRPr="00070DD0">
        <w:rPr>
          <w:rFonts w:ascii="Arial" w:hAnsi="Arial" w:cs="Arial"/>
          <w:b/>
          <w:sz w:val="22"/>
          <w:szCs w:val="22"/>
        </w:rPr>
        <w:t xml:space="preserve">  </w:t>
      </w:r>
    </w:p>
    <w:p w14:paraId="584D7DD9" w14:textId="7A31686B" w:rsidR="003676F0" w:rsidRPr="00070DD0" w:rsidRDefault="00A10223" w:rsidP="00070DD0">
      <w:pPr>
        <w:spacing w:line="360" w:lineRule="auto"/>
        <w:jc w:val="both"/>
        <w:rPr>
          <w:rFonts w:ascii="Arial" w:hAnsi="Arial" w:cs="Arial"/>
        </w:rPr>
      </w:pPr>
      <w:r w:rsidRPr="00070DD0">
        <w:rPr>
          <w:rFonts w:ascii="Arial" w:hAnsi="Arial" w:cs="Arial"/>
        </w:rPr>
        <w:t xml:space="preserve">By understanding the Big Local </w:t>
      </w:r>
      <w:r w:rsidR="00070DD0">
        <w:rPr>
          <w:rFonts w:ascii="Arial" w:hAnsi="Arial" w:cs="Arial"/>
        </w:rPr>
        <w:t>a</w:t>
      </w:r>
      <w:r w:rsidRPr="00070DD0">
        <w:rPr>
          <w:rFonts w:ascii="Arial" w:hAnsi="Arial" w:cs="Arial"/>
        </w:rPr>
        <w:t xml:space="preserve">pproach in devising the project plan and maintaining the standards and monitoring and </w:t>
      </w:r>
      <w:r w:rsidR="00070DD0">
        <w:rPr>
          <w:rFonts w:ascii="Arial" w:hAnsi="Arial" w:cs="Arial"/>
        </w:rPr>
        <w:t>e</w:t>
      </w:r>
      <w:r w:rsidRPr="00070DD0">
        <w:rPr>
          <w:rFonts w:ascii="Arial" w:hAnsi="Arial" w:cs="Arial"/>
        </w:rPr>
        <w:t xml:space="preserve">valuation of the project lifecycle. </w:t>
      </w:r>
      <w:r w:rsidR="00E551CD" w:rsidRPr="00070DD0">
        <w:rPr>
          <w:rFonts w:ascii="Arial" w:hAnsi="Arial" w:cs="Arial"/>
        </w:rPr>
        <w:t xml:space="preserve">I highlight my skills in the CPD Log </w:t>
      </w:r>
      <w:r w:rsidR="00527FDF" w:rsidRPr="00070DD0">
        <w:rPr>
          <w:rFonts w:ascii="Arial" w:hAnsi="Arial" w:cs="Arial"/>
        </w:rPr>
        <w:t>which I learnt and helps in managing the Big Local</w:t>
      </w:r>
      <w:r w:rsidR="00A05BD2" w:rsidRPr="00070DD0">
        <w:rPr>
          <w:rFonts w:ascii="Arial" w:hAnsi="Arial" w:cs="Arial"/>
        </w:rPr>
        <w:t xml:space="preserve"> and various projects</w:t>
      </w:r>
      <w:r w:rsidRPr="00070DD0">
        <w:rPr>
          <w:rFonts w:ascii="Arial" w:hAnsi="Arial" w:cs="Arial"/>
        </w:rPr>
        <w:t xml:space="preserve"> these skills are valuable and are aligned with the needs of the community project</w:t>
      </w:r>
      <w:r w:rsidR="00A05BD2" w:rsidRPr="00070DD0">
        <w:rPr>
          <w:rFonts w:ascii="Arial" w:hAnsi="Arial" w:cs="Arial"/>
        </w:rPr>
        <w:t>.</w:t>
      </w:r>
      <w:r w:rsidRPr="00070DD0">
        <w:rPr>
          <w:rFonts w:ascii="Arial" w:hAnsi="Arial" w:cs="Arial"/>
        </w:rPr>
        <w:t xml:space="preserve"> The </w:t>
      </w:r>
      <w:r w:rsidR="00070DD0">
        <w:rPr>
          <w:rFonts w:ascii="Arial" w:hAnsi="Arial" w:cs="Arial"/>
        </w:rPr>
        <w:t>s</w:t>
      </w:r>
      <w:r w:rsidRPr="00070DD0">
        <w:rPr>
          <w:rFonts w:ascii="Arial" w:hAnsi="Arial" w:cs="Arial"/>
        </w:rPr>
        <w:t xml:space="preserve">kills </w:t>
      </w:r>
      <w:proofErr w:type="gramStart"/>
      <w:r w:rsidRPr="00070DD0">
        <w:rPr>
          <w:rFonts w:ascii="Arial" w:hAnsi="Arial" w:cs="Arial"/>
        </w:rPr>
        <w:t>includes</w:t>
      </w:r>
      <w:proofErr w:type="gramEnd"/>
      <w:r w:rsidR="00070DD0">
        <w:rPr>
          <w:rFonts w:ascii="Arial" w:hAnsi="Arial" w:cs="Arial"/>
        </w:rPr>
        <w:t>:</w:t>
      </w:r>
    </w:p>
    <w:p w14:paraId="584D7DDA" w14:textId="77777777" w:rsidR="005E7A6C" w:rsidRPr="00D10188" w:rsidRDefault="00A10223" w:rsidP="00D10188">
      <w:pPr>
        <w:spacing w:line="360" w:lineRule="auto"/>
        <w:ind w:left="60"/>
        <w:jc w:val="both"/>
        <w:rPr>
          <w:rFonts w:ascii="Arial" w:hAnsi="Arial" w:cs="Arial"/>
        </w:rPr>
      </w:pPr>
      <w:r w:rsidRPr="00070DD0">
        <w:rPr>
          <w:rFonts w:ascii="Arial" w:hAnsi="Arial" w:cs="Arial"/>
          <w:b/>
        </w:rPr>
        <w:t xml:space="preserve">Communication and Collaboration </w:t>
      </w:r>
      <w:r w:rsidR="004A3398" w:rsidRPr="00070DD0">
        <w:rPr>
          <w:rFonts w:ascii="Arial" w:hAnsi="Arial" w:cs="Arial"/>
          <w:b/>
        </w:rPr>
        <w:t>–</w:t>
      </w:r>
      <w:r w:rsidRPr="00070DD0">
        <w:rPr>
          <w:rFonts w:ascii="Arial" w:hAnsi="Arial" w:cs="Arial"/>
          <w:b/>
        </w:rPr>
        <w:t xml:space="preserve"> </w:t>
      </w:r>
      <w:r w:rsidR="004A3398" w:rsidRPr="00070DD0">
        <w:rPr>
          <w:rFonts w:ascii="Arial" w:hAnsi="Arial" w:cs="Arial"/>
        </w:rPr>
        <w:t>The Big</w:t>
      </w:r>
      <w:r w:rsidR="004A3398" w:rsidRPr="00070DD0">
        <w:rPr>
          <w:rFonts w:ascii="Arial" w:hAnsi="Arial" w:cs="Arial"/>
          <w:b/>
        </w:rPr>
        <w:t xml:space="preserve"> </w:t>
      </w:r>
      <w:r w:rsidR="004A3398" w:rsidRPr="00070DD0">
        <w:rPr>
          <w:rFonts w:ascii="Arial" w:hAnsi="Arial" w:cs="Arial"/>
        </w:rPr>
        <w:t>Local focuses on the decision making as it proves worthwhile for the residents and these skills help</w:t>
      </w:r>
      <w:r w:rsidR="00576AE4" w:rsidRPr="00070DD0">
        <w:rPr>
          <w:rFonts w:ascii="Arial" w:hAnsi="Arial" w:cs="Arial"/>
        </w:rPr>
        <w:t xml:space="preserve"> me to maintain open communication with colleagues the workshops which I attend ensure</w:t>
      </w:r>
      <w:r w:rsidR="00F17602" w:rsidRPr="00070DD0">
        <w:rPr>
          <w:rFonts w:ascii="Arial" w:hAnsi="Arial" w:cs="Arial"/>
        </w:rPr>
        <w:t xml:space="preserve"> I can contribute effectively to the planning process and discuss the issues with the residents</w:t>
      </w:r>
      <w:r w:rsidR="009C74F6" w:rsidRPr="00070DD0">
        <w:rPr>
          <w:rFonts w:ascii="Arial" w:hAnsi="Arial" w:cs="Arial"/>
        </w:rPr>
        <w:t xml:space="preserve"> </w:t>
      </w:r>
      <w:r w:rsidR="009C74F6" w:rsidRPr="00070DD0">
        <w:rPr>
          <w:rFonts w:ascii="Arial" w:hAnsi="Arial" w:cs="Arial"/>
          <w:color w:val="000000" w:themeColor="text1"/>
        </w:rPr>
        <w:t>(</w:t>
      </w:r>
      <w:proofErr w:type="spellStart"/>
      <w:r w:rsidR="009C74F6" w:rsidRPr="00070DD0">
        <w:rPr>
          <w:rFonts w:ascii="Arial" w:hAnsi="Arial" w:cs="Arial"/>
          <w:color w:val="000000" w:themeColor="text1"/>
          <w:shd w:val="clear" w:color="auto" w:fill="FFFFFF"/>
        </w:rPr>
        <w:t>Szetey</w:t>
      </w:r>
      <w:proofErr w:type="spellEnd"/>
      <w:r w:rsidR="009C74F6" w:rsidRPr="00070DD0">
        <w:rPr>
          <w:rFonts w:ascii="Arial" w:hAnsi="Arial" w:cs="Arial"/>
          <w:color w:val="000000" w:themeColor="text1"/>
          <w:shd w:val="clear" w:color="auto" w:fill="FFFFFF"/>
        </w:rPr>
        <w:t xml:space="preserve"> et</w:t>
      </w:r>
      <w:r w:rsidR="009C74F6" w:rsidRPr="00070DD0">
        <w:rPr>
          <w:rFonts w:ascii="Arial" w:hAnsi="Arial" w:cs="Arial"/>
          <w:color w:val="000000" w:themeColor="text1"/>
          <w:sz w:val="24"/>
          <w:szCs w:val="24"/>
          <w:shd w:val="clear" w:color="auto" w:fill="FFFFFF"/>
        </w:rPr>
        <w:t xml:space="preserve"> al., 2021)</w:t>
      </w:r>
      <w:r w:rsidR="009C74F6" w:rsidRPr="00070DD0">
        <w:rPr>
          <w:rFonts w:ascii="Arial" w:hAnsi="Arial" w:cs="Arial"/>
          <w:color w:val="000000" w:themeColor="text1"/>
          <w:sz w:val="24"/>
          <w:szCs w:val="24"/>
        </w:rPr>
        <w:t>.</w:t>
      </w:r>
      <w:r w:rsidR="00F17602" w:rsidRPr="00070DD0">
        <w:rPr>
          <w:rFonts w:ascii="Arial" w:hAnsi="Arial" w:cs="Arial"/>
          <w:color w:val="000000" w:themeColor="text1"/>
          <w:sz w:val="24"/>
          <w:szCs w:val="24"/>
        </w:rPr>
        <w:t xml:space="preserve"> </w:t>
      </w:r>
      <w:r w:rsidR="00F17602" w:rsidRPr="00D10188">
        <w:rPr>
          <w:rFonts w:ascii="Arial" w:hAnsi="Arial" w:cs="Arial"/>
          <w:color w:val="000000" w:themeColor="text1"/>
        </w:rPr>
        <w:t xml:space="preserve">These </w:t>
      </w:r>
      <w:r w:rsidR="00F17602" w:rsidRPr="00D10188">
        <w:rPr>
          <w:rFonts w:ascii="Arial" w:hAnsi="Arial" w:cs="Arial"/>
        </w:rPr>
        <w:t>techniques help me to communicate with the residents and guide them regarding their needs and assessment</w:t>
      </w:r>
      <w:r w:rsidR="00F17602" w:rsidRPr="00070DD0">
        <w:rPr>
          <w:rFonts w:ascii="Arial" w:hAnsi="Arial" w:cs="Arial"/>
          <w:sz w:val="24"/>
          <w:szCs w:val="24"/>
        </w:rPr>
        <w:t xml:space="preserve"> </w:t>
      </w:r>
      <w:r w:rsidR="00F17602" w:rsidRPr="00D10188">
        <w:rPr>
          <w:rFonts w:ascii="Arial" w:hAnsi="Arial" w:cs="Arial"/>
        </w:rPr>
        <w:lastRenderedPageBreak/>
        <w:t xml:space="preserve">process and the action plan is made with the help of effective collaboration and decision-making. </w:t>
      </w:r>
      <w:r w:rsidR="00592F6B" w:rsidRPr="00D10188">
        <w:rPr>
          <w:rFonts w:ascii="Arial" w:hAnsi="Arial" w:cs="Arial"/>
        </w:rPr>
        <w:t xml:space="preserve">Communication and Collaboration prove to be valuable in managing any community-based plans and projects </w:t>
      </w:r>
      <w:r w:rsidRPr="00D10188">
        <w:rPr>
          <w:rFonts w:ascii="Arial" w:hAnsi="Arial" w:cs="Arial"/>
        </w:rPr>
        <w:t>by fostering a sense of community where everyone can express their ideas and makes them feel engaged and involved.</w:t>
      </w:r>
    </w:p>
    <w:p w14:paraId="584D7DDB" w14:textId="179D5DB4" w:rsidR="00CD18A4" w:rsidRPr="00D10188" w:rsidRDefault="00A10223" w:rsidP="00D10188">
      <w:pPr>
        <w:spacing w:line="360" w:lineRule="auto"/>
        <w:ind w:left="60"/>
        <w:jc w:val="both"/>
        <w:rPr>
          <w:rFonts w:ascii="Arial" w:hAnsi="Arial" w:cs="Arial"/>
        </w:rPr>
      </w:pPr>
      <w:r w:rsidRPr="00D10188">
        <w:rPr>
          <w:rFonts w:ascii="Arial" w:hAnsi="Arial" w:cs="Arial"/>
          <w:b/>
        </w:rPr>
        <w:t>Data Analysis Skills</w:t>
      </w:r>
      <w:r w:rsidRPr="00D10188">
        <w:rPr>
          <w:rFonts w:ascii="Arial" w:hAnsi="Arial" w:cs="Arial"/>
        </w:rPr>
        <w:t xml:space="preserve"> </w:t>
      </w:r>
      <w:r w:rsidR="0075483D" w:rsidRPr="00D10188">
        <w:rPr>
          <w:rFonts w:ascii="Arial" w:hAnsi="Arial" w:cs="Arial"/>
        </w:rPr>
        <w:t>–</w:t>
      </w:r>
      <w:r w:rsidRPr="00D10188">
        <w:rPr>
          <w:rFonts w:ascii="Arial" w:hAnsi="Arial" w:cs="Arial"/>
        </w:rPr>
        <w:t xml:space="preserve"> </w:t>
      </w:r>
      <w:r w:rsidR="0075483D" w:rsidRPr="00D10188">
        <w:rPr>
          <w:rFonts w:ascii="Arial" w:hAnsi="Arial" w:cs="Arial"/>
        </w:rPr>
        <w:t xml:space="preserve">The Big Local </w:t>
      </w:r>
      <w:r w:rsidR="00D10188" w:rsidRPr="00D10188">
        <w:rPr>
          <w:rFonts w:ascii="Arial" w:hAnsi="Arial" w:cs="Arial"/>
        </w:rPr>
        <w:t>priorities</w:t>
      </w:r>
      <w:r w:rsidR="0075483D" w:rsidRPr="00D10188">
        <w:rPr>
          <w:rFonts w:ascii="Arial" w:hAnsi="Arial" w:cs="Arial"/>
        </w:rPr>
        <w:t xml:space="preserve"> </w:t>
      </w:r>
      <w:r w:rsidR="003653D1" w:rsidRPr="00D10188">
        <w:rPr>
          <w:rFonts w:ascii="Arial" w:hAnsi="Arial" w:cs="Arial"/>
        </w:rPr>
        <w:t xml:space="preserve">the active participation of the residents in the decision making and my skills and expertise in </w:t>
      </w:r>
      <w:r w:rsidR="00D10188">
        <w:rPr>
          <w:rFonts w:ascii="Arial" w:hAnsi="Arial" w:cs="Arial"/>
        </w:rPr>
        <w:t>d</w:t>
      </w:r>
      <w:r w:rsidR="003653D1" w:rsidRPr="00D10188">
        <w:rPr>
          <w:rFonts w:ascii="Arial" w:hAnsi="Arial" w:cs="Arial"/>
        </w:rPr>
        <w:t xml:space="preserve">ata </w:t>
      </w:r>
      <w:r w:rsidR="00D10188">
        <w:rPr>
          <w:rFonts w:ascii="Arial" w:hAnsi="Arial" w:cs="Arial"/>
        </w:rPr>
        <w:t>a</w:t>
      </w:r>
      <w:r w:rsidR="003653D1" w:rsidRPr="00D10188">
        <w:rPr>
          <w:rFonts w:ascii="Arial" w:hAnsi="Arial" w:cs="Arial"/>
        </w:rPr>
        <w:t xml:space="preserve">nalysis skills allow me to </w:t>
      </w:r>
      <w:r w:rsidR="00D10188" w:rsidRPr="00D10188">
        <w:rPr>
          <w:rFonts w:ascii="Arial" w:hAnsi="Arial" w:cs="Arial"/>
        </w:rPr>
        <w:t>analyze</w:t>
      </w:r>
      <w:r w:rsidR="003653D1" w:rsidRPr="00D10188">
        <w:rPr>
          <w:rFonts w:ascii="Arial" w:hAnsi="Arial" w:cs="Arial"/>
        </w:rPr>
        <w:t xml:space="preserve"> and collect the data</w:t>
      </w:r>
      <w:r w:rsidR="00CC4913" w:rsidRPr="00D10188">
        <w:rPr>
          <w:rFonts w:ascii="Arial" w:hAnsi="Arial" w:cs="Arial"/>
        </w:rPr>
        <w:t xml:space="preserve">. Due to this, I can track the project's progress and </w:t>
      </w:r>
      <w:r w:rsidR="00D10188" w:rsidRPr="00D10188">
        <w:rPr>
          <w:rFonts w:ascii="Arial" w:hAnsi="Arial" w:cs="Arial"/>
        </w:rPr>
        <w:t>updates,</w:t>
      </w:r>
      <w:r w:rsidR="00CC4913" w:rsidRPr="00D10188">
        <w:rPr>
          <w:rFonts w:ascii="Arial" w:hAnsi="Arial" w:cs="Arial"/>
        </w:rPr>
        <w:t xml:space="preserve"> and the conclusion helps to make the decision which benefits the well-being of the residents.</w:t>
      </w:r>
      <w:r w:rsidR="00393758" w:rsidRPr="00D10188">
        <w:rPr>
          <w:rFonts w:ascii="Arial" w:hAnsi="Arial" w:cs="Arial"/>
        </w:rPr>
        <w:t xml:space="preserve"> Due to my master the </w:t>
      </w:r>
      <w:r w:rsidR="00D10188">
        <w:rPr>
          <w:rFonts w:ascii="Arial" w:hAnsi="Arial" w:cs="Arial"/>
        </w:rPr>
        <w:t>d</w:t>
      </w:r>
      <w:r w:rsidR="00393758" w:rsidRPr="00D10188">
        <w:rPr>
          <w:rFonts w:ascii="Arial" w:hAnsi="Arial" w:cs="Arial"/>
        </w:rPr>
        <w:t xml:space="preserve">ata </w:t>
      </w:r>
      <w:r w:rsidR="00D10188">
        <w:rPr>
          <w:rFonts w:ascii="Arial" w:hAnsi="Arial" w:cs="Arial"/>
        </w:rPr>
        <w:t>a</w:t>
      </w:r>
      <w:r w:rsidR="00393758" w:rsidRPr="00D10188">
        <w:rPr>
          <w:rFonts w:ascii="Arial" w:hAnsi="Arial" w:cs="Arial"/>
        </w:rPr>
        <w:t xml:space="preserve">nalysis </w:t>
      </w:r>
      <w:r w:rsidR="00D10188">
        <w:rPr>
          <w:rFonts w:ascii="Arial" w:hAnsi="Arial" w:cs="Arial"/>
        </w:rPr>
        <w:t>s</w:t>
      </w:r>
      <w:r w:rsidR="00393758" w:rsidRPr="00D10188">
        <w:rPr>
          <w:rFonts w:ascii="Arial" w:hAnsi="Arial" w:cs="Arial"/>
        </w:rPr>
        <w:t>kills, I can gather data and convert it into valuable and informative insights which helps to easily communicate the project impact to stakeholders</w:t>
      </w:r>
      <w:r w:rsidR="009C74F6" w:rsidRPr="00D10188">
        <w:rPr>
          <w:rFonts w:ascii="Arial" w:hAnsi="Arial" w:cs="Arial"/>
          <w:color w:val="222222"/>
          <w:shd w:val="clear" w:color="auto" w:fill="FFFFFF"/>
        </w:rPr>
        <w:t xml:space="preserve"> (</w:t>
      </w:r>
      <w:proofErr w:type="spellStart"/>
      <w:r w:rsidR="009C74F6" w:rsidRPr="00D10188">
        <w:rPr>
          <w:rFonts w:ascii="Arial" w:hAnsi="Arial" w:cs="Arial"/>
          <w:color w:val="222222"/>
          <w:shd w:val="clear" w:color="auto" w:fill="FFFFFF"/>
        </w:rPr>
        <w:t>Prebanić</w:t>
      </w:r>
      <w:proofErr w:type="spellEnd"/>
      <w:r w:rsidR="009C74F6" w:rsidRPr="00D10188">
        <w:rPr>
          <w:rFonts w:ascii="Arial" w:hAnsi="Arial" w:cs="Arial"/>
          <w:color w:val="222222"/>
          <w:shd w:val="clear" w:color="auto" w:fill="FFFFFF"/>
        </w:rPr>
        <w:t xml:space="preserve"> and </w:t>
      </w:r>
      <w:proofErr w:type="spellStart"/>
      <w:r w:rsidR="009C74F6" w:rsidRPr="00D10188">
        <w:rPr>
          <w:rFonts w:ascii="Arial" w:hAnsi="Arial" w:cs="Arial"/>
          <w:color w:val="222222"/>
          <w:shd w:val="clear" w:color="auto" w:fill="FFFFFF"/>
        </w:rPr>
        <w:t>Vukomanović</w:t>
      </w:r>
      <w:proofErr w:type="spellEnd"/>
      <w:r w:rsidR="009C74F6" w:rsidRPr="00D10188">
        <w:rPr>
          <w:rFonts w:ascii="Arial" w:hAnsi="Arial" w:cs="Arial"/>
          <w:color w:val="222222"/>
          <w:shd w:val="clear" w:color="auto" w:fill="FFFFFF"/>
        </w:rPr>
        <w:t>, 2021)</w:t>
      </w:r>
      <w:r w:rsidR="00393758" w:rsidRPr="00D10188">
        <w:rPr>
          <w:rFonts w:ascii="Arial" w:hAnsi="Arial" w:cs="Arial"/>
        </w:rPr>
        <w:t xml:space="preserve">. Additionally, I also can develop the surveys and gain feedback from the residents through the survey form. Data </w:t>
      </w:r>
      <w:r w:rsidR="00D10188">
        <w:rPr>
          <w:rFonts w:ascii="Arial" w:hAnsi="Arial" w:cs="Arial"/>
        </w:rPr>
        <w:t>a</w:t>
      </w:r>
      <w:r w:rsidR="00393758" w:rsidRPr="00D10188">
        <w:rPr>
          <w:rFonts w:ascii="Arial" w:hAnsi="Arial" w:cs="Arial"/>
        </w:rPr>
        <w:t xml:space="preserve">nalysis </w:t>
      </w:r>
      <w:r w:rsidR="00D10188">
        <w:rPr>
          <w:rFonts w:ascii="Arial" w:hAnsi="Arial" w:cs="Arial"/>
        </w:rPr>
        <w:t>s</w:t>
      </w:r>
      <w:r w:rsidR="00393758" w:rsidRPr="00D10188">
        <w:rPr>
          <w:rFonts w:ascii="Arial" w:hAnsi="Arial" w:cs="Arial"/>
        </w:rPr>
        <w:t xml:space="preserve">kills help me to measure the success which a particular project </w:t>
      </w:r>
      <w:r w:rsidR="00D10188" w:rsidRPr="00D10188">
        <w:rPr>
          <w:rFonts w:ascii="Arial" w:hAnsi="Arial" w:cs="Arial"/>
        </w:rPr>
        <w:t>and</w:t>
      </w:r>
      <w:r w:rsidR="00393758" w:rsidRPr="00D10188">
        <w:rPr>
          <w:rFonts w:ascii="Arial" w:hAnsi="Arial" w:cs="Arial"/>
        </w:rPr>
        <w:t xml:space="preserve"> help me to measure the effectiveness of the community campaigns and initiatives</w:t>
      </w:r>
      <w:r w:rsidRPr="00D10188">
        <w:rPr>
          <w:rFonts w:ascii="Arial" w:hAnsi="Arial" w:cs="Arial"/>
        </w:rPr>
        <w:t>.</w:t>
      </w:r>
      <w:r w:rsidR="00393758" w:rsidRPr="00D10188">
        <w:rPr>
          <w:rFonts w:ascii="Arial" w:hAnsi="Arial" w:cs="Arial"/>
        </w:rPr>
        <w:t xml:space="preserve"> </w:t>
      </w:r>
    </w:p>
    <w:p w14:paraId="584D7DDC" w14:textId="136AF4D1" w:rsidR="00D11983" w:rsidRPr="00D10188" w:rsidRDefault="00A10223" w:rsidP="00D10188">
      <w:pPr>
        <w:spacing w:line="360" w:lineRule="auto"/>
        <w:ind w:left="60"/>
        <w:jc w:val="both"/>
        <w:rPr>
          <w:rFonts w:ascii="Arial" w:hAnsi="Arial" w:cs="Arial"/>
        </w:rPr>
      </w:pPr>
      <w:r w:rsidRPr="00D10188">
        <w:rPr>
          <w:rFonts w:ascii="Arial" w:hAnsi="Arial" w:cs="Arial"/>
          <w:b/>
        </w:rPr>
        <w:t xml:space="preserve">Project Management - </w:t>
      </w:r>
      <w:r w:rsidRPr="00D10188">
        <w:rPr>
          <w:rFonts w:ascii="Arial" w:hAnsi="Arial" w:cs="Arial"/>
        </w:rPr>
        <w:t xml:space="preserve">Project Management plays an important role </w:t>
      </w:r>
      <w:r w:rsidR="00931804" w:rsidRPr="00D10188">
        <w:rPr>
          <w:rFonts w:ascii="Arial" w:hAnsi="Arial" w:cs="Arial"/>
        </w:rPr>
        <w:t xml:space="preserve">for the Big Local as it helps to develop and manage the short-term and long-term plan of the project. My </w:t>
      </w:r>
      <w:r w:rsidR="00D10188">
        <w:rPr>
          <w:rFonts w:ascii="Arial" w:hAnsi="Arial" w:cs="Arial"/>
        </w:rPr>
        <w:t>p</w:t>
      </w:r>
      <w:r w:rsidR="00931804" w:rsidRPr="00D10188">
        <w:rPr>
          <w:rFonts w:ascii="Arial" w:hAnsi="Arial" w:cs="Arial"/>
        </w:rPr>
        <w:t xml:space="preserve">roject </w:t>
      </w:r>
      <w:r w:rsidR="00D10188">
        <w:rPr>
          <w:rFonts w:ascii="Arial" w:hAnsi="Arial" w:cs="Arial"/>
        </w:rPr>
        <w:t>m</w:t>
      </w:r>
      <w:r w:rsidR="00931804" w:rsidRPr="00D10188">
        <w:rPr>
          <w:rFonts w:ascii="Arial" w:hAnsi="Arial" w:cs="Arial"/>
        </w:rPr>
        <w:t xml:space="preserve">anagement </w:t>
      </w:r>
      <w:r w:rsidR="00D10188">
        <w:rPr>
          <w:rFonts w:ascii="Arial" w:hAnsi="Arial" w:cs="Arial"/>
        </w:rPr>
        <w:t>s</w:t>
      </w:r>
      <w:r w:rsidR="00931804" w:rsidRPr="00D10188">
        <w:rPr>
          <w:rFonts w:ascii="Arial" w:hAnsi="Arial" w:cs="Arial"/>
        </w:rPr>
        <w:t xml:space="preserve">kills help me to break complex projects into small tasks </w:t>
      </w:r>
      <w:r w:rsidR="00D10188" w:rsidRPr="00D10188">
        <w:rPr>
          <w:rFonts w:ascii="Arial" w:hAnsi="Arial" w:cs="Arial"/>
        </w:rPr>
        <w:t>organize</w:t>
      </w:r>
      <w:r w:rsidR="00931804" w:rsidRPr="00D10188">
        <w:rPr>
          <w:rFonts w:ascii="Arial" w:hAnsi="Arial" w:cs="Arial"/>
        </w:rPr>
        <w:t xml:space="preserve"> the different tasks in a time framework and monitor the progress during the whole project life cycle</w:t>
      </w:r>
      <w:r w:rsidR="009C74F6" w:rsidRPr="00D10188">
        <w:rPr>
          <w:rFonts w:ascii="Arial" w:hAnsi="Arial" w:cs="Arial"/>
          <w:color w:val="222222"/>
          <w:shd w:val="clear" w:color="auto" w:fill="FFFFFF"/>
        </w:rPr>
        <w:t xml:space="preserve"> (Winch et al., 2022)</w:t>
      </w:r>
      <w:r w:rsidR="00931804" w:rsidRPr="00D10188">
        <w:rPr>
          <w:rFonts w:ascii="Arial" w:hAnsi="Arial" w:cs="Arial"/>
        </w:rPr>
        <w:t>.</w:t>
      </w:r>
      <w:r w:rsidR="009C74F6" w:rsidRPr="00D10188">
        <w:rPr>
          <w:rFonts w:ascii="Arial" w:hAnsi="Arial" w:cs="Arial"/>
        </w:rPr>
        <w:t xml:space="preserve"> </w:t>
      </w:r>
      <w:r w:rsidR="00C20BA8" w:rsidRPr="00D10188">
        <w:rPr>
          <w:rFonts w:ascii="Arial" w:hAnsi="Arial" w:cs="Arial"/>
        </w:rPr>
        <w:t xml:space="preserve">With the help of project </w:t>
      </w:r>
      <w:r w:rsidR="00D10188">
        <w:rPr>
          <w:rFonts w:ascii="Arial" w:hAnsi="Arial" w:cs="Arial"/>
        </w:rPr>
        <w:t>m</w:t>
      </w:r>
      <w:r w:rsidR="00C20BA8" w:rsidRPr="00D10188">
        <w:rPr>
          <w:rFonts w:ascii="Arial" w:hAnsi="Arial" w:cs="Arial"/>
        </w:rPr>
        <w:t xml:space="preserve">anagement </w:t>
      </w:r>
      <w:r w:rsidR="00D10188">
        <w:rPr>
          <w:rFonts w:ascii="Arial" w:hAnsi="Arial" w:cs="Arial"/>
        </w:rPr>
        <w:t>s</w:t>
      </w:r>
      <w:r w:rsidR="00C20BA8" w:rsidRPr="00D10188">
        <w:rPr>
          <w:rFonts w:ascii="Arial" w:hAnsi="Arial" w:cs="Arial"/>
        </w:rPr>
        <w:t>kills, I develop the ability to assist the team in developing the project plan, divide the tasks and measure the project progress as per the project goals in the realistic budget and defined timelines.</w:t>
      </w:r>
      <w:r w:rsidRPr="00D10188">
        <w:rPr>
          <w:rFonts w:ascii="Arial" w:hAnsi="Arial" w:cs="Arial"/>
        </w:rPr>
        <w:t xml:space="preserve"> </w:t>
      </w:r>
    </w:p>
    <w:p w14:paraId="584D7DDD" w14:textId="5CEC789A" w:rsidR="005E7A6C" w:rsidRPr="00D10188" w:rsidRDefault="00A10223" w:rsidP="00D10188">
      <w:pPr>
        <w:spacing w:line="360" w:lineRule="auto"/>
        <w:ind w:left="60"/>
        <w:jc w:val="both"/>
        <w:rPr>
          <w:rFonts w:ascii="Arial" w:hAnsi="Arial" w:cs="Arial"/>
        </w:rPr>
      </w:pPr>
      <w:r w:rsidRPr="00D10188">
        <w:rPr>
          <w:rFonts w:ascii="Arial" w:hAnsi="Arial" w:cs="Arial"/>
          <w:b/>
        </w:rPr>
        <w:t xml:space="preserve">People Engagement </w:t>
      </w:r>
      <w:r w:rsidRPr="00D10188">
        <w:rPr>
          <w:rFonts w:ascii="Arial" w:hAnsi="Arial" w:cs="Arial"/>
        </w:rPr>
        <w:t xml:space="preserve">– </w:t>
      </w:r>
      <w:r w:rsidR="000E7C34" w:rsidRPr="00D10188">
        <w:rPr>
          <w:rFonts w:ascii="Arial" w:hAnsi="Arial" w:cs="Arial"/>
        </w:rPr>
        <w:t xml:space="preserve">Community engagement skills an important for The Big Local </w:t>
      </w:r>
      <w:r w:rsidR="00D10188">
        <w:rPr>
          <w:rFonts w:ascii="Arial" w:hAnsi="Arial" w:cs="Arial"/>
        </w:rPr>
        <w:t>i</w:t>
      </w:r>
      <w:r w:rsidR="000E7C34" w:rsidRPr="00D10188">
        <w:rPr>
          <w:rFonts w:ascii="Arial" w:hAnsi="Arial" w:cs="Arial"/>
        </w:rPr>
        <w:t xml:space="preserve">nitiative as it allows the community to express their ideas and concerns clearly with the residents </w:t>
      </w:r>
      <w:r w:rsidR="00D10188" w:rsidRPr="00D10188">
        <w:rPr>
          <w:rFonts w:ascii="Arial" w:hAnsi="Arial" w:cs="Arial"/>
        </w:rPr>
        <w:t>and</w:t>
      </w:r>
      <w:r w:rsidR="000E7C34" w:rsidRPr="00D10188">
        <w:rPr>
          <w:rFonts w:ascii="Arial" w:hAnsi="Arial" w:cs="Arial"/>
        </w:rPr>
        <w:t xml:space="preserve"> pay attention to the perspectives of the diverse people. People </w:t>
      </w:r>
      <w:r w:rsidR="00D10188">
        <w:rPr>
          <w:rFonts w:ascii="Arial" w:hAnsi="Arial" w:cs="Arial"/>
        </w:rPr>
        <w:t>e</w:t>
      </w:r>
      <w:r w:rsidR="000E7C34" w:rsidRPr="00D10188">
        <w:rPr>
          <w:rFonts w:ascii="Arial" w:hAnsi="Arial" w:cs="Arial"/>
        </w:rPr>
        <w:t xml:space="preserve">ngagement </w:t>
      </w:r>
      <w:r w:rsidR="00D10188">
        <w:rPr>
          <w:rFonts w:ascii="Arial" w:hAnsi="Arial" w:cs="Arial"/>
        </w:rPr>
        <w:t>s</w:t>
      </w:r>
      <w:r w:rsidR="000E7C34" w:rsidRPr="00D10188">
        <w:rPr>
          <w:rFonts w:ascii="Arial" w:hAnsi="Arial" w:cs="Arial"/>
        </w:rPr>
        <w:t>kills help me to foster open communication and help build trust and rapport with colleagues and residents</w:t>
      </w:r>
      <w:r w:rsidR="009C74F6" w:rsidRPr="00D10188">
        <w:rPr>
          <w:rFonts w:ascii="Arial" w:hAnsi="Arial" w:cs="Arial"/>
          <w:color w:val="222222"/>
          <w:shd w:val="clear" w:color="auto" w:fill="FFFFFF"/>
        </w:rPr>
        <w:t xml:space="preserve"> (</w:t>
      </w:r>
      <w:proofErr w:type="spellStart"/>
      <w:r w:rsidR="009C74F6" w:rsidRPr="00D10188">
        <w:rPr>
          <w:rFonts w:ascii="Arial" w:hAnsi="Arial" w:cs="Arial"/>
          <w:color w:val="222222"/>
          <w:shd w:val="clear" w:color="auto" w:fill="FFFFFF"/>
        </w:rPr>
        <w:t>Moayerian</w:t>
      </w:r>
      <w:proofErr w:type="spellEnd"/>
      <w:r w:rsidR="009C74F6" w:rsidRPr="00D10188">
        <w:rPr>
          <w:rFonts w:ascii="Arial" w:hAnsi="Arial" w:cs="Arial"/>
          <w:color w:val="222222"/>
          <w:shd w:val="clear" w:color="auto" w:fill="FFFFFF"/>
        </w:rPr>
        <w:t xml:space="preserve"> et al., 2022)</w:t>
      </w:r>
      <w:r w:rsidR="000E7C34" w:rsidRPr="00D10188">
        <w:rPr>
          <w:rFonts w:ascii="Arial" w:hAnsi="Arial" w:cs="Arial"/>
        </w:rPr>
        <w:t xml:space="preserve">. These skills </w:t>
      </w:r>
      <w:r w:rsidR="00D10188" w:rsidRPr="00D10188">
        <w:rPr>
          <w:rFonts w:ascii="Arial" w:hAnsi="Arial" w:cs="Arial"/>
        </w:rPr>
        <w:t>help</w:t>
      </w:r>
      <w:r w:rsidR="000E7C34" w:rsidRPr="00D10188">
        <w:rPr>
          <w:rFonts w:ascii="Arial" w:hAnsi="Arial" w:cs="Arial"/>
        </w:rPr>
        <w:t xml:space="preserve"> me to build confidence and gives me the opportunity to showcase empathy and kindness which helps me to adapt different communication styles as per the diversity in culture and the norms. It also helps me to take ownership and responsibility to communicate with the residents and actively find solutions to address the problems of the residents and their needs. </w:t>
      </w:r>
    </w:p>
    <w:p w14:paraId="584D7DDE" w14:textId="3496DF57" w:rsidR="00E44417" w:rsidRPr="00D10188" w:rsidRDefault="00A10223" w:rsidP="001A201A">
      <w:pPr>
        <w:spacing w:line="360" w:lineRule="auto"/>
        <w:ind w:left="60"/>
        <w:jc w:val="both"/>
        <w:rPr>
          <w:rFonts w:ascii="Arial" w:hAnsi="Arial" w:cs="Arial"/>
        </w:rPr>
      </w:pPr>
      <w:r w:rsidRPr="00D10188">
        <w:rPr>
          <w:rFonts w:ascii="Arial" w:hAnsi="Arial" w:cs="Arial"/>
          <w:b/>
        </w:rPr>
        <w:t xml:space="preserve">Strategy Making </w:t>
      </w:r>
      <w:r w:rsidRPr="00D10188">
        <w:rPr>
          <w:rFonts w:ascii="Arial" w:hAnsi="Arial" w:cs="Arial"/>
        </w:rPr>
        <w:t xml:space="preserve">– By </w:t>
      </w:r>
      <w:r w:rsidR="00D10188" w:rsidRPr="00D10188">
        <w:rPr>
          <w:rFonts w:ascii="Arial" w:hAnsi="Arial" w:cs="Arial"/>
        </w:rPr>
        <w:t>utilizing</w:t>
      </w:r>
      <w:r w:rsidRPr="00D10188">
        <w:rPr>
          <w:rFonts w:ascii="Arial" w:hAnsi="Arial" w:cs="Arial"/>
        </w:rPr>
        <w:t xml:space="preserve"> the time to read the stories of the Big Local Initiative in the UK, I can devise an effective strategy which is designed to meet the needs of the residents. The </w:t>
      </w:r>
      <w:r w:rsidR="00D10188">
        <w:rPr>
          <w:rFonts w:ascii="Arial" w:hAnsi="Arial" w:cs="Arial"/>
        </w:rPr>
        <w:t>s</w:t>
      </w:r>
      <w:r w:rsidRPr="00D10188">
        <w:rPr>
          <w:rFonts w:ascii="Arial" w:hAnsi="Arial" w:cs="Arial"/>
        </w:rPr>
        <w:t xml:space="preserve">uccess story of the Big Local helps me to gain insights and perspectives regarding the </w:t>
      </w:r>
      <w:r w:rsidR="00CD371E" w:rsidRPr="00D10188">
        <w:rPr>
          <w:rFonts w:ascii="Arial" w:hAnsi="Arial" w:cs="Arial"/>
        </w:rPr>
        <w:lastRenderedPageBreak/>
        <w:t xml:space="preserve">importance of the systematic plan and in need for various attempts to successfully execute and </w:t>
      </w:r>
      <w:r w:rsidR="00463AF0" w:rsidRPr="00D10188">
        <w:rPr>
          <w:rFonts w:ascii="Arial" w:hAnsi="Arial" w:cs="Arial"/>
        </w:rPr>
        <w:t>reach the short-term and long-term goals</w:t>
      </w:r>
      <w:r w:rsidR="009C74F6" w:rsidRPr="00D10188">
        <w:rPr>
          <w:rFonts w:ascii="Arial" w:hAnsi="Arial" w:cs="Arial"/>
        </w:rPr>
        <w:t xml:space="preserve"> </w:t>
      </w:r>
      <w:r w:rsidR="009C74F6" w:rsidRPr="00D10188">
        <w:rPr>
          <w:rFonts w:ascii="Arial" w:hAnsi="Arial" w:cs="Arial"/>
          <w:color w:val="222222"/>
          <w:shd w:val="clear" w:color="auto" w:fill="FFFFFF"/>
        </w:rPr>
        <w:t>(</w:t>
      </w:r>
      <w:proofErr w:type="spellStart"/>
      <w:r w:rsidR="009C74F6" w:rsidRPr="00D10188">
        <w:rPr>
          <w:rFonts w:ascii="Arial" w:hAnsi="Arial" w:cs="Arial"/>
          <w:color w:val="222222"/>
          <w:shd w:val="clear" w:color="auto" w:fill="FFFFFF"/>
        </w:rPr>
        <w:t>Moayerian</w:t>
      </w:r>
      <w:proofErr w:type="spellEnd"/>
      <w:r w:rsidR="009C74F6" w:rsidRPr="00D10188">
        <w:rPr>
          <w:rFonts w:ascii="Arial" w:hAnsi="Arial" w:cs="Arial"/>
          <w:color w:val="222222"/>
          <w:shd w:val="clear" w:color="auto" w:fill="FFFFFF"/>
        </w:rPr>
        <w:t xml:space="preserve"> et al., 2022)</w:t>
      </w:r>
      <w:r w:rsidR="009C74F6" w:rsidRPr="00D10188">
        <w:rPr>
          <w:rFonts w:ascii="Arial" w:hAnsi="Arial" w:cs="Arial"/>
        </w:rPr>
        <w:t xml:space="preserve">. </w:t>
      </w:r>
      <w:r w:rsidR="004968BC" w:rsidRPr="00D10188">
        <w:rPr>
          <w:rFonts w:ascii="Arial" w:hAnsi="Arial" w:cs="Arial"/>
        </w:rPr>
        <w:t xml:space="preserve">It also helps me to </w:t>
      </w:r>
      <w:r w:rsidR="00D10188" w:rsidRPr="00D10188">
        <w:rPr>
          <w:rFonts w:ascii="Arial" w:hAnsi="Arial" w:cs="Arial"/>
        </w:rPr>
        <w:t>act</w:t>
      </w:r>
      <w:r w:rsidR="004968BC" w:rsidRPr="00D10188">
        <w:rPr>
          <w:rFonts w:ascii="Arial" w:hAnsi="Arial" w:cs="Arial"/>
        </w:rPr>
        <w:t xml:space="preserve"> which helps to overcome the challenges or setbacks and achieve the desired outcomes. </w:t>
      </w:r>
    </w:p>
    <w:p w14:paraId="584D7DDF" w14:textId="77777777" w:rsidR="00E44417" w:rsidRPr="00D10188" w:rsidRDefault="00A10223" w:rsidP="001A201A">
      <w:pPr>
        <w:pStyle w:val="Heading1"/>
        <w:spacing w:line="360" w:lineRule="auto"/>
        <w:jc w:val="both"/>
        <w:rPr>
          <w:rFonts w:ascii="Arial" w:hAnsi="Arial" w:cs="Arial"/>
          <w:b/>
          <w:sz w:val="22"/>
          <w:szCs w:val="22"/>
        </w:rPr>
      </w:pPr>
      <w:bookmarkStart w:id="21" w:name="_Toc171522356"/>
      <w:r w:rsidRPr="00D10188">
        <w:rPr>
          <w:rFonts w:ascii="Arial" w:hAnsi="Arial" w:cs="Arial"/>
          <w:b/>
          <w:color w:val="000000" w:themeColor="text1"/>
          <w:sz w:val="22"/>
          <w:szCs w:val="22"/>
        </w:rPr>
        <w:t>Recommendations</w:t>
      </w:r>
      <w:bookmarkEnd w:id="21"/>
      <w:r w:rsidRPr="00D10188">
        <w:rPr>
          <w:rFonts w:ascii="Arial" w:hAnsi="Arial" w:cs="Arial"/>
          <w:b/>
          <w:color w:val="000000" w:themeColor="text1"/>
          <w:sz w:val="22"/>
          <w:szCs w:val="22"/>
        </w:rPr>
        <w:t xml:space="preserve"> </w:t>
      </w:r>
    </w:p>
    <w:p w14:paraId="584D7DE0" w14:textId="77777777" w:rsidR="000D022F" w:rsidRPr="00D10188" w:rsidRDefault="00A10223" w:rsidP="001A201A">
      <w:pPr>
        <w:pStyle w:val="ListParagraph"/>
        <w:numPr>
          <w:ilvl w:val="0"/>
          <w:numId w:val="3"/>
        </w:numPr>
        <w:spacing w:line="360" w:lineRule="auto"/>
        <w:jc w:val="both"/>
        <w:rPr>
          <w:rFonts w:ascii="Arial" w:hAnsi="Arial" w:cs="Arial"/>
        </w:rPr>
      </w:pPr>
      <w:r w:rsidRPr="00D10188">
        <w:rPr>
          <w:rFonts w:ascii="Arial" w:hAnsi="Arial" w:cs="Arial"/>
        </w:rPr>
        <w:t>The Big Local Community should focus on leveraging digital capabilities to attract the members of the community and help in brand awareness to drive growth in the community</w:t>
      </w:r>
      <w:r w:rsidR="009C74F6" w:rsidRPr="00D10188">
        <w:rPr>
          <w:rFonts w:ascii="Arial" w:hAnsi="Arial" w:cs="Arial"/>
          <w:color w:val="222222"/>
          <w:shd w:val="clear" w:color="auto" w:fill="FFFFFF"/>
        </w:rPr>
        <w:t xml:space="preserve"> </w:t>
      </w:r>
      <w:r w:rsidR="006E1355" w:rsidRPr="00D10188">
        <w:rPr>
          <w:rFonts w:ascii="Arial" w:hAnsi="Arial" w:cs="Arial"/>
          <w:color w:val="222222"/>
          <w:shd w:val="clear" w:color="auto" w:fill="FFFFFF"/>
        </w:rPr>
        <w:t>(</w:t>
      </w:r>
      <w:r w:rsidR="009C74F6" w:rsidRPr="00D10188">
        <w:rPr>
          <w:rFonts w:ascii="Arial" w:hAnsi="Arial" w:cs="Arial"/>
          <w:color w:val="222222"/>
          <w:shd w:val="clear" w:color="auto" w:fill="FFFFFF"/>
        </w:rPr>
        <w:t>Martínez-Peláez</w:t>
      </w:r>
      <w:r w:rsidR="006E1355" w:rsidRPr="00D10188">
        <w:rPr>
          <w:rFonts w:ascii="Arial" w:hAnsi="Arial" w:cs="Arial"/>
          <w:color w:val="222222"/>
          <w:shd w:val="clear" w:color="auto" w:fill="FFFFFF"/>
        </w:rPr>
        <w:t xml:space="preserve"> et al., </w:t>
      </w:r>
      <w:r w:rsidR="009C74F6" w:rsidRPr="00D10188">
        <w:rPr>
          <w:rFonts w:ascii="Arial" w:hAnsi="Arial" w:cs="Arial"/>
          <w:color w:val="222222"/>
          <w:shd w:val="clear" w:color="auto" w:fill="FFFFFF"/>
        </w:rPr>
        <w:t>2023)</w:t>
      </w:r>
      <w:r w:rsidRPr="00D10188">
        <w:rPr>
          <w:rFonts w:ascii="Arial" w:hAnsi="Arial" w:cs="Arial"/>
        </w:rPr>
        <w:t>.</w:t>
      </w:r>
    </w:p>
    <w:p w14:paraId="584D7DE1" w14:textId="7C29411F" w:rsidR="000D022F" w:rsidRPr="00D10188" w:rsidRDefault="00A10223" w:rsidP="001A201A">
      <w:pPr>
        <w:pStyle w:val="ListParagraph"/>
        <w:numPr>
          <w:ilvl w:val="0"/>
          <w:numId w:val="3"/>
        </w:numPr>
        <w:spacing w:line="360" w:lineRule="auto"/>
        <w:jc w:val="both"/>
        <w:rPr>
          <w:rFonts w:ascii="Arial" w:hAnsi="Arial" w:cs="Arial"/>
        </w:rPr>
      </w:pPr>
      <w:r w:rsidRPr="00D10188">
        <w:rPr>
          <w:rFonts w:ascii="Arial" w:hAnsi="Arial" w:cs="Arial"/>
        </w:rPr>
        <w:t xml:space="preserve">The Big Local should strengthen their relationships by focusing more on collaboration or partnerships with the local </w:t>
      </w:r>
      <w:r w:rsidR="00D10188" w:rsidRPr="00D10188">
        <w:rPr>
          <w:rFonts w:ascii="Arial" w:hAnsi="Arial" w:cs="Arial"/>
        </w:rPr>
        <w:t>organizations</w:t>
      </w:r>
      <w:r w:rsidRPr="00D10188">
        <w:rPr>
          <w:rFonts w:ascii="Arial" w:hAnsi="Arial" w:cs="Arial"/>
        </w:rPr>
        <w:t xml:space="preserve"> </w:t>
      </w:r>
      <w:r w:rsidR="00D10188" w:rsidRPr="00D10188">
        <w:rPr>
          <w:rFonts w:ascii="Arial" w:hAnsi="Arial" w:cs="Arial"/>
        </w:rPr>
        <w:t>to</w:t>
      </w:r>
      <w:r w:rsidRPr="00D10188">
        <w:rPr>
          <w:rFonts w:ascii="Arial" w:hAnsi="Arial" w:cs="Arial"/>
        </w:rPr>
        <w:t xml:space="preserve"> gain support or resources for execution</w:t>
      </w:r>
      <w:r w:rsidR="006E1355" w:rsidRPr="00D10188">
        <w:rPr>
          <w:rFonts w:ascii="Arial" w:hAnsi="Arial" w:cs="Arial"/>
        </w:rPr>
        <w:t xml:space="preserve"> </w:t>
      </w:r>
      <w:r w:rsidR="006E1355" w:rsidRPr="00D10188">
        <w:rPr>
          <w:rFonts w:ascii="Arial" w:hAnsi="Arial" w:cs="Arial"/>
          <w:color w:val="222222"/>
          <w:shd w:val="clear" w:color="auto" w:fill="FFFFFF"/>
        </w:rPr>
        <w:t>(Martínez-Peláez et al., 2023)</w:t>
      </w:r>
      <w:r w:rsidR="006E1355" w:rsidRPr="00D10188">
        <w:rPr>
          <w:rFonts w:ascii="Arial" w:hAnsi="Arial" w:cs="Arial"/>
        </w:rPr>
        <w:t>.</w:t>
      </w:r>
    </w:p>
    <w:p w14:paraId="584D7DE2" w14:textId="77777777" w:rsidR="00B63BC2" w:rsidRPr="00D10188" w:rsidRDefault="00A10223" w:rsidP="001A201A">
      <w:pPr>
        <w:pStyle w:val="ListParagraph"/>
        <w:numPr>
          <w:ilvl w:val="0"/>
          <w:numId w:val="3"/>
        </w:numPr>
        <w:spacing w:line="360" w:lineRule="auto"/>
        <w:jc w:val="both"/>
        <w:rPr>
          <w:rFonts w:ascii="Arial" w:hAnsi="Arial" w:cs="Arial"/>
        </w:rPr>
      </w:pPr>
      <w:r w:rsidRPr="00D10188">
        <w:rPr>
          <w:rFonts w:ascii="Arial" w:hAnsi="Arial" w:cs="Arial"/>
        </w:rPr>
        <w:t>The Big Local should contribute more to sustainable projects and utilize the amount of funding spent on the projects</w:t>
      </w:r>
      <w:r w:rsidR="006E1355" w:rsidRPr="00D10188">
        <w:rPr>
          <w:rFonts w:ascii="Arial" w:hAnsi="Arial" w:cs="Arial"/>
        </w:rPr>
        <w:t xml:space="preserve"> </w:t>
      </w:r>
      <w:r w:rsidR="006E1355" w:rsidRPr="00D10188">
        <w:rPr>
          <w:rFonts w:ascii="Arial" w:hAnsi="Arial" w:cs="Arial"/>
          <w:color w:val="222222"/>
          <w:shd w:val="clear" w:color="auto" w:fill="FFFFFF"/>
        </w:rPr>
        <w:t>(Martínez-Peláez et al., 2023)</w:t>
      </w:r>
      <w:r w:rsidR="006E1355" w:rsidRPr="00D10188">
        <w:rPr>
          <w:rFonts w:ascii="Arial" w:hAnsi="Arial" w:cs="Arial"/>
        </w:rPr>
        <w:t>.</w:t>
      </w:r>
    </w:p>
    <w:p w14:paraId="4CE5981B" w14:textId="77777777" w:rsidR="00D53916" w:rsidRDefault="00D53916" w:rsidP="00D53916">
      <w:pPr>
        <w:pStyle w:val="ListParagraph"/>
        <w:keepNext/>
        <w:numPr>
          <w:ilvl w:val="0"/>
          <w:numId w:val="3"/>
        </w:numPr>
        <w:spacing w:line="360" w:lineRule="auto"/>
        <w:jc w:val="both"/>
      </w:pPr>
      <w:r>
        <w:rPr>
          <w:noProof/>
        </w:rPr>
        <w:drawing>
          <wp:inline distT="0" distB="0" distL="0" distR="0" wp14:anchorId="3BB7D27F" wp14:editId="161332F2">
            <wp:extent cx="5943600" cy="2971800"/>
            <wp:effectExtent l="0" t="0" r="0" b="0"/>
            <wp:docPr id="7" name="Picture 7" descr="Big Local Community Project in Goldthorpe &amp; Bolton on Dea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g Local Community Project in Goldthorpe &amp; Bolton on Dearn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72D4AEF" w14:textId="0B147F79" w:rsidR="00D53916" w:rsidRDefault="00D53916" w:rsidP="00D53916">
      <w:pPr>
        <w:pStyle w:val="Caption"/>
        <w:numPr>
          <w:ilvl w:val="0"/>
          <w:numId w:val="3"/>
        </w:numPr>
        <w:jc w:val="center"/>
        <w:rPr>
          <w:rFonts w:ascii="Times New Roman" w:hAnsi="Times New Roman" w:cs="Times New Roman"/>
          <w:i w:val="0"/>
          <w:color w:val="000000" w:themeColor="text1"/>
          <w:sz w:val="24"/>
          <w:szCs w:val="24"/>
        </w:rPr>
      </w:pPr>
      <w:r w:rsidRPr="000D0C33">
        <w:rPr>
          <w:rFonts w:ascii="Times New Roman" w:hAnsi="Times New Roman" w:cs="Times New Roman"/>
          <w:i w:val="0"/>
          <w:color w:val="000000" w:themeColor="text1"/>
          <w:sz w:val="24"/>
          <w:szCs w:val="24"/>
        </w:rPr>
        <w:t xml:space="preserve">Figure </w:t>
      </w:r>
      <w:r w:rsidRPr="000D0C33">
        <w:rPr>
          <w:rFonts w:ascii="Times New Roman" w:hAnsi="Times New Roman" w:cs="Times New Roman"/>
          <w:i w:val="0"/>
          <w:color w:val="000000" w:themeColor="text1"/>
          <w:sz w:val="24"/>
          <w:szCs w:val="24"/>
        </w:rPr>
        <w:fldChar w:fldCharType="begin"/>
      </w:r>
      <w:r w:rsidRPr="000D0C33">
        <w:rPr>
          <w:rFonts w:ascii="Times New Roman" w:hAnsi="Times New Roman" w:cs="Times New Roman"/>
          <w:i w:val="0"/>
          <w:color w:val="000000" w:themeColor="text1"/>
          <w:sz w:val="24"/>
          <w:szCs w:val="24"/>
        </w:rPr>
        <w:instrText xml:space="preserve"> SEQ Figure \* ARABIC </w:instrText>
      </w:r>
      <w:r w:rsidRPr="000D0C33">
        <w:rPr>
          <w:rFonts w:ascii="Times New Roman" w:hAnsi="Times New Roman" w:cs="Times New Roman"/>
          <w:i w:val="0"/>
          <w:color w:val="000000" w:themeColor="text1"/>
          <w:sz w:val="24"/>
          <w:szCs w:val="24"/>
        </w:rPr>
        <w:fldChar w:fldCharType="separate"/>
      </w:r>
      <w:r w:rsidR="00D10188">
        <w:rPr>
          <w:rFonts w:ascii="Times New Roman" w:hAnsi="Times New Roman" w:cs="Times New Roman"/>
          <w:i w:val="0"/>
          <w:noProof/>
          <w:color w:val="000000" w:themeColor="text1"/>
          <w:sz w:val="24"/>
          <w:szCs w:val="24"/>
        </w:rPr>
        <w:t>5</w:t>
      </w:r>
      <w:r w:rsidRPr="000D0C33">
        <w:rPr>
          <w:rFonts w:ascii="Times New Roman" w:hAnsi="Times New Roman" w:cs="Times New Roman"/>
          <w:i w:val="0"/>
          <w:color w:val="000000" w:themeColor="text1"/>
          <w:sz w:val="24"/>
          <w:szCs w:val="24"/>
        </w:rPr>
        <w:fldChar w:fldCharType="end"/>
      </w:r>
      <w:r w:rsidRPr="000D0C33">
        <w:rPr>
          <w:rFonts w:ascii="Times New Roman" w:hAnsi="Times New Roman" w:cs="Times New Roman"/>
          <w:i w:val="0"/>
          <w:color w:val="000000" w:themeColor="text1"/>
          <w:sz w:val="24"/>
          <w:szCs w:val="24"/>
        </w:rPr>
        <w:t>: Successful activities</w:t>
      </w:r>
      <w:bookmarkStart w:id="22" w:name="_Toc171522357"/>
    </w:p>
    <w:p w14:paraId="5A57E930" w14:textId="77777777" w:rsidR="00D10188" w:rsidRDefault="00D10188" w:rsidP="00D10188"/>
    <w:p w14:paraId="18A79E7C" w14:textId="77777777" w:rsidR="00D10188" w:rsidRDefault="00D10188" w:rsidP="00D10188"/>
    <w:p w14:paraId="18830FF0" w14:textId="77777777" w:rsidR="00D10188" w:rsidRDefault="00D10188" w:rsidP="00D10188"/>
    <w:p w14:paraId="6AF2276C" w14:textId="77777777" w:rsidR="00D10188" w:rsidRDefault="00D10188" w:rsidP="00D10188"/>
    <w:p w14:paraId="1F5E664D" w14:textId="77777777" w:rsidR="00D10188" w:rsidRPr="00D10188" w:rsidRDefault="00D10188" w:rsidP="00D10188"/>
    <w:p w14:paraId="584D7DE3" w14:textId="07CAB924" w:rsidR="000D022F" w:rsidRPr="00D10188" w:rsidRDefault="00A10223" w:rsidP="00D10188">
      <w:pPr>
        <w:pStyle w:val="Heading1"/>
        <w:spacing w:line="360" w:lineRule="auto"/>
        <w:jc w:val="both"/>
        <w:rPr>
          <w:rFonts w:ascii="Arial" w:hAnsi="Arial" w:cs="Arial"/>
          <w:b/>
          <w:color w:val="000000" w:themeColor="text1"/>
          <w:sz w:val="22"/>
          <w:szCs w:val="22"/>
        </w:rPr>
      </w:pPr>
      <w:r w:rsidRPr="00D10188">
        <w:rPr>
          <w:rFonts w:ascii="Arial" w:hAnsi="Arial" w:cs="Arial"/>
          <w:b/>
          <w:color w:val="000000" w:themeColor="text1"/>
          <w:sz w:val="22"/>
          <w:szCs w:val="22"/>
        </w:rPr>
        <w:lastRenderedPageBreak/>
        <w:t>Conclusion</w:t>
      </w:r>
      <w:bookmarkEnd w:id="22"/>
      <w:r w:rsidRPr="00D10188">
        <w:rPr>
          <w:rFonts w:ascii="Arial" w:hAnsi="Arial" w:cs="Arial"/>
          <w:b/>
          <w:color w:val="000000" w:themeColor="text1"/>
          <w:sz w:val="22"/>
          <w:szCs w:val="22"/>
        </w:rPr>
        <w:t xml:space="preserve">   </w:t>
      </w:r>
    </w:p>
    <w:p w14:paraId="584D7DE4" w14:textId="3041DC17" w:rsidR="00461183" w:rsidRPr="00D10188" w:rsidRDefault="00A10223" w:rsidP="00D10188">
      <w:pPr>
        <w:spacing w:line="360" w:lineRule="auto"/>
        <w:jc w:val="both"/>
        <w:rPr>
          <w:rFonts w:ascii="Arial" w:hAnsi="Arial" w:cs="Arial"/>
        </w:rPr>
      </w:pPr>
      <w:r w:rsidRPr="00D10188">
        <w:rPr>
          <w:rFonts w:ascii="Arial" w:hAnsi="Arial" w:cs="Arial"/>
        </w:rPr>
        <w:t xml:space="preserve">The Big Local Initiative </w:t>
      </w:r>
      <w:r w:rsidR="00CA640F" w:rsidRPr="00D10188">
        <w:rPr>
          <w:rFonts w:ascii="Arial" w:hAnsi="Arial" w:cs="Arial"/>
        </w:rPr>
        <w:t xml:space="preserve">is a community which serves the residents by involving in community-based projects. The </w:t>
      </w:r>
      <w:r w:rsidR="00D10188">
        <w:rPr>
          <w:rFonts w:ascii="Arial" w:hAnsi="Arial" w:cs="Arial"/>
        </w:rPr>
        <w:t>p</w:t>
      </w:r>
      <w:r w:rsidR="00CA640F" w:rsidRPr="00D10188">
        <w:rPr>
          <w:rFonts w:ascii="Arial" w:hAnsi="Arial" w:cs="Arial"/>
        </w:rPr>
        <w:t xml:space="preserve">lanning and </w:t>
      </w:r>
      <w:r w:rsidR="00D10188">
        <w:rPr>
          <w:rFonts w:ascii="Arial" w:hAnsi="Arial" w:cs="Arial"/>
        </w:rPr>
        <w:t>d</w:t>
      </w:r>
      <w:r w:rsidR="00CA640F" w:rsidRPr="00D10188">
        <w:rPr>
          <w:rFonts w:ascii="Arial" w:hAnsi="Arial" w:cs="Arial"/>
        </w:rPr>
        <w:t xml:space="preserve">esign process of the Big Local fosters a sense of ownership among the communities and they cater for the needs of the project </w:t>
      </w:r>
      <w:r w:rsidR="002F54CE" w:rsidRPr="00D10188">
        <w:rPr>
          <w:rFonts w:ascii="Arial" w:hAnsi="Arial" w:cs="Arial"/>
        </w:rPr>
        <w:t xml:space="preserve">by facilitating partnerships which </w:t>
      </w:r>
      <w:r w:rsidR="00D10188" w:rsidRPr="00D10188">
        <w:rPr>
          <w:rFonts w:ascii="Arial" w:hAnsi="Arial" w:cs="Arial"/>
        </w:rPr>
        <w:t>utilize</w:t>
      </w:r>
      <w:r w:rsidR="002F54CE" w:rsidRPr="00D10188">
        <w:rPr>
          <w:rFonts w:ascii="Arial" w:hAnsi="Arial" w:cs="Arial"/>
        </w:rPr>
        <w:t xml:space="preserve"> the expertise of the team members and resources to successfully manage the project. The Big Local </w:t>
      </w:r>
      <w:r w:rsidR="00D10188">
        <w:rPr>
          <w:rFonts w:ascii="Arial" w:hAnsi="Arial" w:cs="Arial"/>
        </w:rPr>
        <w:t>c</w:t>
      </w:r>
      <w:r w:rsidR="002F54CE" w:rsidRPr="00D10188">
        <w:rPr>
          <w:rFonts w:ascii="Arial" w:hAnsi="Arial" w:cs="Arial"/>
        </w:rPr>
        <w:t xml:space="preserve">ommunity </w:t>
      </w:r>
      <w:r w:rsidR="00D10188">
        <w:rPr>
          <w:rFonts w:ascii="Arial" w:hAnsi="Arial" w:cs="Arial"/>
        </w:rPr>
        <w:t>o</w:t>
      </w:r>
      <w:r w:rsidR="002F54CE" w:rsidRPr="00D10188">
        <w:rPr>
          <w:rFonts w:ascii="Arial" w:hAnsi="Arial" w:cs="Arial"/>
        </w:rPr>
        <w:t xml:space="preserve">perates within a framework to provide the necessary support and guide the residents which fosters community engagement. The resident </w:t>
      </w:r>
      <w:r w:rsidR="00D10188">
        <w:rPr>
          <w:rFonts w:ascii="Arial" w:hAnsi="Arial" w:cs="Arial"/>
        </w:rPr>
        <w:t>p</w:t>
      </w:r>
      <w:r w:rsidR="002F54CE" w:rsidRPr="00D10188">
        <w:rPr>
          <w:rFonts w:ascii="Arial" w:hAnsi="Arial" w:cs="Arial"/>
        </w:rPr>
        <w:t xml:space="preserve">articipation has created a positive impact and strengthened the Big Local initiative by implementing </w:t>
      </w:r>
      <w:r w:rsidR="002E2914" w:rsidRPr="00D10188">
        <w:rPr>
          <w:rFonts w:ascii="Arial" w:hAnsi="Arial" w:cs="Arial"/>
        </w:rPr>
        <w:t>collaboration and assessment.</w:t>
      </w:r>
      <w:r w:rsidR="00C565CD" w:rsidRPr="00D10188">
        <w:rPr>
          <w:rFonts w:ascii="Arial" w:hAnsi="Arial" w:cs="Arial"/>
        </w:rPr>
        <w:t xml:space="preserve"> I can positively contribute to the Big Local Initiatives by applying diverse skills which I gained such as communication, </w:t>
      </w:r>
      <w:r w:rsidR="00D10188">
        <w:rPr>
          <w:rFonts w:ascii="Arial" w:hAnsi="Arial" w:cs="Arial"/>
        </w:rPr>
        <w:t>d</w:t>
      </w:r>
      <w:r w:rsidR="00C565CD" w:rsidRPr="00D10188">
        <w:rPr>
          <w:rFonts w:ascii="Arial" w:hAnsi="Arial" w:cs="Arial"/>
        </w:rPr>
        <w:t xml:space="preserve">ata </w:t>
      </w:r>
      <w:r w:rsidR="00D10188">
        <w:rPr>
          <w:rFonts w:ascii="Arial" w:hAnsi="Arial" w:cs="Arial"/>
        </w:rPr>
        <w:t>a</w:t>
      </w:r>
      <w:r w:rsidR="00C565CD" w:rsidRPr="00D10188">
        <w:rPr>
          <w:rFonts w:ascii="Arial" w:hAnsi="Arial" w:cs="Arial"/>
        </w:rPr>
        <w:t xml:space="preserve">nalysis, </w:t>
      </w:r>
      <w:r w:rsidR="00D10188">
        <w:rPr>
          <w:rFonts w:ascii="Arial" w:hAnsi="Arial" w:cs="Arial"/>
        </w:rPr>
        <w:t>p</w:t>
      </w:r>
      <w:r w:rsidR="00C565CD" w:rsidRPr="00D10188">
        <w:rPr>
          <w:rFonts w:ascii="Arial" w:hAnsi="Arial" w:cs="Arial"/>
        </w:rPr>
        <w:t xml:space="preserve">roject management and many more. </w:t>
      </w:r>
      <w:r w:rsidR="00496B5A" w:rsidRPr="00D10188">
        <w:rPr>
          <w:rFonts w:ascii="Arial" w:hAnsi="Arial" w:cs="Arial"/>
        </w:rPr>
        <w:t xml:space="preserve">Overall, </w:t>
      </w:r>
      <w:r w:rsidRPr="00D10188">
        <w:rPr>
          <w:rFonts w:ascii="Arial" w:hAnsi="Arial" w:cs="Arial"/>
        </w:rPr>
        <w:t>it</w:t>
      </w:r>
      <w:r w:rsidR="00496B5A" w:rsidRPr="00D10188">
        <w:rPr>
          <w:rFonts w:ascii="Arial" w:hAnsi="Arial" w:cs="Arial"/>
        </w:rPr>
        <w:t xml:space="preserve"> can be said that Big Local Initiative is an effective and successful model which drives positive change and empowers the residents of the communities. </w:t>
      </w:r>
    </w:p>
    <w:p w14:paraId="584D7DE7" w14:textId="77777777" w:rsidR="00461183" w:rsidRPr="001A201A" w:rsidRDefault="00461183" w:rsidP="001A201A">
      <w:pPr>
        <w:spacing w:line="360" w:lineRule="auto"/>
        <w:jc w:val="both"/>
        <w:rPr>
          <w:rFonts w:ascii="Times New Roman" w:hAnsi="Times New Roman" w:cs="Times New Roman"/>
          <w:sz w:val="24"/>
          <w:szCs w:val="24"/>
        </w:rPr>
      </w:pPr>
    </w:p>
    <w:p w14:paraId="584D7DE8" w14:textId="77777777" w:rsidR="00461183" w:rsidRPr="001A201A" w:rsidRDefault="00461183" w:rsidP="001A201A">
      <w:pPr>
        <w:spacing w:line="360" w:lineRule="auto"/>
        <w:jc w:val="both"/>
        <w:rPr>
          <w:rFonts w:ascii="Times New Roman" w:hAnsi="Times New Roman" w:cs="Times New Roman"/>
          <w:sz w:val="24"/>
          <w:szCs w:val="24"/>
        </w:rPr>
      </w:pPr>
    </w:p>
    <w:p w14:paraId="584D7DE9" w14:textId="77777777" w:rsidR="00461183" w:rsidRPr="001A201A" w:rsidRDefault="00461183" w:rsidP="001A201A">
      <w:pPr>
        <w:spacing w:line="360" w:lineRule="auto"/>
        <w:jc w:val="both"/>
        <w:rPr>
          <w:rFonts w:ascii="Times New Roman" w:hAnsi="Times New Roman" w:cs="Times New Roman"/>
          <w:sz w:val="24"/>
          <w:szCs w:val="24"/>
        </w:rPr>
      </w:pPr>
    </w:p>
    <w:p w14:paraId="584D7DEA" w14:textId="77777777" w:rsidR="00B63BC2" w:rsidRDefault="00A10223" w:rsidP="001A201A">
      <w:pPr>
        <w:spacing w:line="360" w:lineRule="auto"/>
        <w:jc w:val="both"/>
        <w:rPr>
          <w:rFonts w:ascii="Times New Roman" w:hAnsi="Times New Roman" w:cs="Times New Roman"/>
          <w:sz w:val="24"/>
          <w:szCs w:val="24"/>
        </w:rPr>
      </w:pPr>
      <w:r w:rsidRPr="001A201A">
        <w:rPr>
          <w:rFonts w:ascii="Times New Roman" w:hAnsi="Times New Roman" w:cs="Times New Roman"/>
          <w:sz w:val="24"/>
          <w:szCs w:val="24"/>
        </w:rPr>
        <w:t xml:space="preserve">  </w:t>
      </w:r>
      <w:r w:rsidR="002E2914" w:rsidRPr="001A201A">
        <w:rPr>
          <w:rFonts w:ascii="Times New Roman" w:hAnsi="Times New Roman" w:cs="Times New Roman"/>
          <w:sz w:val="24"/>
          <w:szCs w:val="24"/>
        </w:rPr>
        <w:t xml:space="preserve"> </w:t>
      </w:r>
      <w:r w:rsidR="002F54CE" w:rsidRPr="001A201A">
        <w:rPr>
          <w:rFonts w:ascii="Times New Roman" w:hAnsi="Times New Roman" w:cs="Times New Roman"/>
          <w:sz w:val="24"/>
          <w:szCs w:val="24"/>
        </w:rPr>
        <w:t xml:space="preserve">   </w:t>
      </w:r>
    </w:p>
    <w:p w14:paraId="584D7DEB" w14:textId="77777777" w:rsidR="001A201A" w:rsidRDefault="001A201A" w:rsidP="001A201A">
      <w:pPr>
        <w:spacing w:line="360" w:lineRule="auto"/>
        <w:jc w:val="both"/>
        <w:rPr>
          <w:rFonts w:ascii="Times New Roman" w:hAnsi="Times New Roman" w:cs="Times New Roman"/>
          <w:sz w:val="24"/>
          <w:szCs w:val="24"/>
        </w:rPr>
      </w:pPr>
    </w:p>
    <w:p w14:paraId="584D7DEC" w14:textId="77777777" w:rsidR="001A201A" w:rsidRDefault="001A201A" w:rsidP="001A201A">
      <w:pPr>
        <w:spacing w:line="360" w:lineRule="auto"/>
        <w:jc w:val="both"/>
        <w:rPr>
          <w:rFonts w:ascii="Times New Roman" w:hAnsi="Times New Roman" w:cs="Times New Roman"/>
          <w:sz w:val="24"/>
          <w:szCs w:val="24"/>
        </w:rPr>
      </w:pPr>
    </w:p>
    <w:p w14:paraId="584D7DED" w14:textId="77777777" w:rsidR="000D0C33" w:rsidRDefault="000D0C33" w:rsidP="001A201A">
      <w:pPr>
        <w:spacing w:line="360" w:lineRule="auto"/>
        <w:jc w:val="both"/>
        <w:rPr>
          <w:rFonts w:ascii="Times New Roman" w:hAnsi="Times New Roman" w:cs="Times New Roman"/>
          <w:sz w:val="24"/>
          <w:szCs w:val="24"/>
        </w:rPr>
      </w:pPr>
    </w:p>
    <w:p w14:paraId="584D7DEE" w14:textId="77777777" w:rsidR="000D0C33" w:rsidRDefault="000D0C33" w:rsidP="001A201A">
      <w:pPr>
        <w:spacing w:line="360" w:lineRule="auto"/>
        <w:jc w:val="both"/>
        <w:rPr>
          <w:rFonts w:ascii="Times New Roman" w:hAnsi="Times New Roman" w:cs="Times New Roman"/>
          <w:sz w:val="24"/>
          <w:szCs w:val="24"/>
        </w:rPr>
      </w:pPr>
    </w:p>
    <w:p w14:paraId="584D7DEF" w14:textId="77777777" w:rsidR="000D0C33" w:rsidRDefault="000D0C33" w:rsidP="001A201A">
      <w:pPr>
        <w:spacing w:line="360" w:lineRule="auto"/>
        <w:jc w:val="both"/>
        <w:rPr>
          <w:rFonts w:ascii="Times New Roman" w:hAnsi="Times New Roman" w:cs="Times New Roman"/>
          <w:sz w:val="24"/>
          <w:szCs w:val="24"/>
        </w:rPr>
      </w:pPr>
    </w:p>
    <w:p w14:paraId="584D7DF0" w14:textId="77777777" w:rsidR="000D0C33" w:rsidRDefault="000D0C33" w:rsidP="001A201A">
      <w:pPr>
        <w:spacing w:line="360" w:lineRule="auto"/>
        <w:jc w:val="both"/>
        <w:rPr>
          <w:rFonts w:ascii="Times New Roman" w:hAnsi="Times New Roman" w:cs="Times New Roman"/>
          <w:sz w:val="24"/>
          <w:szCs w:val="24"/>
        </w:rPr>
      </w:pPr>
    </w:p>
    <w:p w14:paraId="584D7DF1" w14:textId="77777777" w:rsidR="000D0C33" w:rsidRDefault="000D0C33" w:rsidP="001A201A">
      <w:pPr>
        <w:spacing w:line="360" w:lineRule="auto"/>
        <w:jc w:val="both"/>
        <w:rPr>
          <w:rFonts w:ascii="Times New Roman" w:hAnsi="Times New Roman" w:cs="Times New Roman"/>
          <w:sz w:val="24"/>
          <w:szCs w:val="24"/>
        </w:rPr>
      </w:pPr>
    </w:p>
    <w:p w14:paraId="584D7DF2" w14:textId="77777777" w:rsidR="000D0C33" w:rsidRDefault="000D0C33" w:rsidP="001A201A">
      <w:pPr>
        <w:spacing w:line="360" w:lineRule="auto"/>
        <w:jc w:val="both"/>
        <w:rPr>
          <w:rFonts w:ascii="Times New Roman" w:hAnsi="Times New Roman" w:cs="Times New Roman"/>
          <w:sz w:val="24"/>
          <w:szCs w:val="24"/>
        </w:rPr>
      </w:pPr>
    </w:p>
    <w:p w14:paraId="584D7DF3" w14:textId="77777777" w:rsidR="000D0C33" w:rsidRPr="001A201A" w:rsidRDefault="000D0C33" w:rsidP="001A201A">
      <w:pPr>
        <w:spacing w:line="360" w:lineRule="auto"/>
        <w:jc w:val="both"/>
        <w:rPr>
          <w:rFonts w:ascii="Times New Roman" w:hAnsi="Times New Roman" w:cs="Times New Roman"/>
          <w:sz w:val="24"/>
          <w:szCs w:val="24"/>
        </w:rPr>
      </w:pPr>
    </w:p>
    <w:p w14:paraId="584D7DF4" w14:textId="77777777" w:rsidR="00461183" w:rsidRPr="00D10188" w:rsidRDefault="00A10223" w:rsidP="00D10188">
      <w:pPr>
        <w:pStyle w:val="Heading1"/>
        <w:spacing w:line="360" w:lineRule="auto"/>
        <w:jc w:val="both"/>
        <w:rPr>
          <w:rFonts w:ascii="Arial" w:hAnsi="Arial" w:cs="Arial"/>
          <w:b/>
          <w:color w:val="000000" w:themeColor="text1"/>
          <w:sz w:val="22"/>
          <w:szCs w:val="22"/>
        </w:rPr>
      </w:pPr>
      <w:bookmarkStart w:id="23" w:name="_Toc171522358"/>
      <w:r w:rsidRPr="00D10188">
        <w:rPr>
          <w:rFonts w:ascii="Arial" w:hAnsi="Arial" w:cs="Arial"/>
          <w:b/>
          <w:color w:val="000000" w:themeColor="text1"/>
          <w:sz w:val="22"/>
          <w:szCs w:val="22"/>
        </w:rPr>
        <w:lastRenderedPageBreak/>
        <w:t>References</w:t>
      </w:r>
      <w:bookmarkEnd w:id="23"/>
    </w:p>
    <w:p w14:paraId="584D7DF5"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Bell, K. and Reed, M. (2022) The tree of participation: a new model for inclusive decision-making. </w:t>
      </w:r>
      <w:r w:rsidRPr="00D10188">
        <w:rPr>
          <w:rFonts w:ascii="Arial" w:hAnsi="Arial" w:cs="Arial"/>
          <w:i/>
          <w:iCs/>
          <w:color w:val="222222"/>
          <w:shd w:val="clear" w:color="auto" w:fill="FFFFFF"/>
        </w:rPr>
        <w:t>Community Development Journal</w:t>
      </w:r>
      <w:r w:rsidRPr="00D10188">
        <w:rPr>
          <w:rFonts w:ascii="Arial" w:hAnsi="Arial" w:cs="Arial"/>
          <w:color w:val="222222"/>
          <w:shd w:val="clear" w:color="auto" w:fill="FFFFFF"/>
        </w:rPr>
        <w:t>, </w:t>
      </w:r>
      <w:r w:rsidRPr="00D10188">
        <w:rPr>
          <w:rFonts w:ascii="Arial" w:hAnsi="Arial" w:cs="Arial"/>
          <w:i/>
          <w:iCs/>
          <w:color w:val="222222"/>
          <w:shd w:val="clear" w:color="auto" w:fill="FFFFFF"/>
        </w:rPr>
        <w:t>57</w:t>
      </w:r>
      <w:r w:rsidRPr="00D10188">
        <w:rPr>
          <w:rFonts w:ascii="Arial" w:hAnsi="Arial" w:cs="Arial"/>
          <w:color w:val="222222"/>
          <w:shd w:val="clear" w:color="auto" w:fill="FFFFFF"/>
        </w:rPr>
        <w:t>(4), pp.595-614.</w:t>
      </w:r>
    </w:p>
    <w:p w14:paraId="584D7DF6"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 xml:space="preserve">Big Local (2024) Local Trust. </w:t>
      </w:r>
      <w:r w:rsidRPr="00D10188">
        <w:rPr>
          <w:rFonts w:ascii="Arial" w:hAnsi="Arial" w:cs="Arial"/>
          <w:i/>
          <w:color w:val="222222"/>
          <w:shd w:val="clear" w:color="auto" w:fill="FFFFFF"/>
        </w:rPr>
        <w:t xml:space="preserve">Big Local </w:t>
      </w:r>
      <w:r w:rsidRPr="00D10188">
        <w:rPr>
          <w:rFonts w:ascii="Arial" w:hAnsi="Arial" w:cs="Arial"/>
          <w:color w:val="222222"/>
          <w:shd w:val="clear" w:color="auto" w:fill="FFFFFF"/>
        </w:rPr>
        <w:t xml:space="preserve">[Online]. Available at: </w:t>
      </w:r>
      <w:hyperlink r:id="rId15" w:history="1">
        <w:r w:rsidRPr="00D10188">
          <w:rPr>
            <w:rStyle w:val="Hyperlink"/>
            <w:rFonts w:ascii="Arial" w:hAnsi="Arial" w:cs="Arial"/>
            <w:shd w:val="clear" w:color="auto" w:fill="FFFFFF"/>
          </w:rPr>
          <w:t>https://localtrust.org.uk/big-local/about-big-local/</w:t>
        </w:r>
      </w:hyperlink>
      <w:r w:rsidRPr="00D10188">
        <w:rPr>
          <w:rFonts w:ascii="Arial" w:hAnsi="Arial" w:cs="Arial"/>
          <w:color w:val="222222"/>
          <w:shd w:val="clear" w:color="auto" w:fill="FFFFFF"/>
        </w:rPr>
        <w:t xml:space="preserve"> [Accessed: 10/07/2024]    </w:t>
      </w:r>
    </w:p>
    <w:p w14:paraId="584D7DF7"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Cunningham, H.R. and Smith, P. (2020) Community engagement plans: A tool for institutionalizing community engagement. </w:t>
      </w:r>
      <w:r w:rsidRPr="00D10188">
        <w:rPr>
          <w:rFonts w:ascii="Arial" w:hAnsi="Arial" w:cs="Arial"/>
          <w:i/>
          <w:iCs/>
          <w:color w:val="222222"/>
          <w:shd w:val="clear" w:color="auto" w:fill="FFFFFF"/>
        </w:rPr>
        <w:t>Journal of Higher Education Outreach and Engagement</w:t>
      </w:r>
      <w:r w:rsidRPr="00D10188">
        <w:rPr>
          <w:rFonts w:ascii="Arial" w:hAnsi="Arial" w:cs="Arial"/>
          <w:color w:val="222222"/>
          <w:shd w:val="clear" w:color="auto" w:fill="FFFFFF"/>
        </w:rPr>
        <w:t>, </w:t>
      </w:r>
      <w:r w:rsidRPr="00D10188">
        <w:rPr>
          <w:rFonts w:ascii="Arial" w:hAnsi="Arial" w:cs="Arial"/>
          <w:i/>
          <w:iCs/>
          <w:color w:val="222222"/>
          <w:shd w:val="clear" w:color="auto" w:fill="FFFFFF"/>
        </w:rPr>
        <w:t>24</w:t>
      </w:r>
      <w:r w:rsidRPr="00D10188">
        <w:rPr>
          <w:rFonts w:ascii="Arial" w:hAnsi="Arial" w:cs="Arial"/>
          <w:color w:val="222222"/>
          <w:shd w:val="clear" w:color="auto" w:fill="FFFFFF"/>
        </w:rPr>
        <w:t>(2), pp.53-68.</w:t>
      </w:r>
    </w:p>
    <w:p w14:paraId="584D7DF8"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 xml:space="preserve">Kliskey, A., Williams, P., Griffith, D.L., Dale, V.H., Schelly, C., Marshall, A.M., Gagnon, V.S., Eaton, W.M. and </w:t>
      </w:r>
      <w:proofErr w:type="spellStart"/>
      <w:r w:rsidRPr="00D10188">
        <w:rPr>
          <w:rFonts w:ascii="Arial" w:hAnsi="Arial" w:cs="Arial"/>
          <w:color w:val="222222"/>
          <w:shd w:val="clear" w:color="auto" w:fill="FFFFFF"/>
        </w:rPr>
        <w:t>Floress</w:t>
      </w:r>
      <w:proofErr w:type="spellEnd"/>
      <w:r w:rsidRPr="00D10188">
        <w:rPr>
          <w:rFonts w:ascii="Arial" w:hAnsi="Arial" w:cs="Arial"/>
          <w:color w:val="222222"/>
          <w:shd w:val="clear" w:color="auto" w:fill="FFFFFF"/>
        </w:rPr>
        <w:t>, K. (2021) Thinking big and thinking small: A conceptual framework for best practices in community and stakeholder engagement in food, energy, and water systems. </w:t>
      </w:r>
      <w:r w:rsidRPr="00D10188">
        <w:rPr>
          <w:rFonts w:ascii="Arial" w:hAnsi="Arial" w:cs="Arial"/>
          <w:i/>
          <w:iCs/>
          <w:color w:val="222222"/>
          <w:shd w:val="clear" w:color="auto" w:fill="FFFFFF"/>
        </w:rPr>
        <w:t>Sustainability</w:t>
      </w:r>
      <w:r w:rsidRPr="00D10188">
        <w:rPr>
          <w:rFonts w:ascii="Arial" w:hAnsi="Arial" w:cs="Arial"/>
          <w:color w:val="222222"/>
          <w:shd w:val="clear" w:color="auto" w:fill="FFFFFF"/>
        </w:rPr>
        <w:t>, </w:t>
      </w:r>
      <w:r w:rsidRPr="00D10188">
        <w:rPr>
          <w:rFonts w:ascii="Arial" w:hAnsi="Arial" w:cs="Arial"/>
          <w:i/>
          <w:iCs/>
          <w:color w:val="222222"/>
          <w:shd w:val="clear" w:color="auto" w:fill="FFFFFF"/>
        </w:rPr>
        <w:t>13</w:t>
      </w:r>
      <w:r w:rsidRPr="00D10188">
        <w:rPr>
          <w:rFonts w:ascii="Arial" w:hAnsi="Arial" w:cs="Arial"/>
          <w:color w:val="222222"/>
          <w:shd w:val="clear" w:color="auto" w:fill="FFFFFF"/>
        </w:rPr>
        <w:t>(4), p.2160.</w:t>
      </w:r>
    </w:p>
    <w:p w14:paraId="584D7DF9"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 xml:space="preserve">Lin, </w:t>
      </w:r>
      <w:proofErr w:type="gramStart"/>
      <w:r w:rsidRPr="00D10188">
        <w:rPr>
          <w:rFonts w:ascii="Arial" w:hAnsi="Arial" w:cs="Arial"/>
          <w:color w:val="222222"/>
          <w:shd w:val="clear" w:color="auto" w:fill="FFFFFF"/>
        </w:rPr>
        <w:t>Y.(</w:t>
      </w:r>
      <w:proofErr w:type="gramEnd"/>
      <w:r w:rsidRPr="00D10188">
        <w:rPr>
          <w:rFonts w:ascii="Arial" w:hAnsi="Arial" w:cs="Arial"/>
          <w:color w:val="222222"/>
          <w:shd w:val="clear" w:color="auto" w:fill="FFFFFF"/>
        </w:rPr>
        <w:t>2022) Social media for collaborative planning: A typology of support functions and challenges. </w:t>
      </w:r>
      <w:r w:rsidRPr="00D10188">
        <w:rPr>
          <w:rFonts w:ascii="Arial" w:hAnsi="Arial" w:cs="Arial"/>
          <w:i/>
          <w:iCs/>
          <w:color w:val="222222"/>
          <w:shd w:val="clear" w:color="auto" w:fill="FFFFFF"/>
        </w:rPr>
        <w:t>Cities</w:t>
      </w:r>
      <w:r w:rsidRPr="00D10188">
        <w:rPr>
          <w:rFonts w:ascii="Arial" w:hAnsi="Arial" w:cs="Arial"/>
          <w:color w:val="222222"/>
          <w:shd w:val="clear" w:color="auto" w:fill="FFFFFF"/>
        </w:rPr>
        <w:t>, </w:t>
      </w:r>
      <w:r w:rsidRPr="00D10188">
        <w:rPr>
          <w:rFonts w:ascii="Arial" w:hAnsi="Arial" w:cs="Arial"/>
          <w:i/>
          <w:iCs/>
          <w:color w:val="222222"/>
          <w:shd w:val="clear" w:color="auto" w:fill="FFFFFF"/>
        </w:rPr>
        <w:t>125</w:t>
      </w:r>
      <w:r w:rsidRPr="00D10188">
        <w:rPr>
          <w:rFonts w:ascii="Arial" w:hAnsi="Arial" w:cs="Arial"/>
          <w:color w:val="222222"/>
          <w:shd w:val="clear" w:color="auto" w:fill="FFFFFF"/>
        </w:rPr>
        <w:t>, p.103641.</w:t>
      </w:r>
    </w:p>
    <w:p w14:paraId="584D7DFA" w14:textId="77777777" w:rsidR="00441EB2" w:rsidRPr="00D10188" w:rsidRDefault="00A10223" w:rsidP="00D10188">
      <w:pPr>
        <w:spacing w:line="360" w:lineRule="auto"/>
        <w:jc w:val="both"/>
        <w:rPr>
          <w:rFonts w:ascii="Arial" w:hAnsi="Arial" w:cs="Arial"/>
        </w:rPr>
      </w:pPr>
      <w:r w:rsidRPr="00D10188">
        <w:rPr>
          <w:rFonts w:ascii="Arial" w:hAnsi="Arial" w:cs="Arial"/>
          <w:color w:val="222222"/>
          <w:shd w:val="clear" w:color="auto" w:fill="FFFFFF"/>
        </w:rPr>
        <w:t>Martínez-Peláez, R., Ochoa-Brust, A., Rivera, S., Félix, V.G., Ostos, R., Brito, H., Félix, R.A. and Mena, L.J. (2023) Role of digital transformation for achieving sustainability: mediated role of stakeholders, key capabilities, and technology. </w:t>
      </w:r>
      <w:r w:rsidRPr="00D10188">
        <w:rPr>
          <w:rFonts w:ascii="Arial" w:hAnsi="Arial" w:cs="Arial"/>
          <w:i/>
          <w:iCs/>
          <w:color w:val="222222"/>
          <w:shd w:val="clear" w:color="auto" w:fill="FFFFFF"/>
        </w:rPr>
        <w:t>Sustainability</w:t>
      </w:r>
      <w:r w:rsidRPr="00D10188">
        <w:rPr>
          <w:rFonts w:ascii="Arial" w:hAnsi="Arial" w:cs="Arial"/>
          <w:color w:val="222222"/>
          <w:shd w:val="clear" w:color="auto" w:fill="FFFFFF"/>
        </w:rPr>
        <w:t>, </w:t>
      </w:r>
      <w:r w:rsidRPr="00D10188">
        <w:rPr>
          <w:rFonts w:ascii="Arial" w:hAnsi="Arial" w:cs="Arial"/>
          <w:i/>
          <w:iCs/>
          <w:color w:val="222222"/>
          <w:shd w:val="clear" w:color="auto" w:fill="FFFFFF"/>
        </w:rPr>
        <w:t>15</w:t>
      </w:r>
      <w:r w:rsidRPr="00D10188">
        <w:rPr>
          <w:rFonts w:ascii="Arial" w:hAnsi="Arial" w:cs="Arial"/>
          <w:color w:val="222222"/>
          <w:shd w:val="clear" w:color="auto" w:fill="FFFFFF"/>
        </w:rPr>
        <w:t>(14), p.11221.</w:t>
      </w:r>
    </w:p>
    <w:p w14:paraId="584D7DFB"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McCabe, A., Wilson, M. and Macmillan, R. (2020) Big Local as change agent.</w:t>
      </w:r>
    </w:p>
    <w:p w14:paraId="584D7DFC" w14:textId="77777777" w:rsidR="00441EB2" w:rsidRPr="00D10188" w:rsidRDefault="00A10223" w:rsidP="00D10188">
      <w:pPr>
        <w:spacing w:line="360" w:lineRule="auto"/>
        <w:jc w:val="both"/>
        <w:rPr>
          <w:rFonts w:ascii="Arial" w:hAnsi="Arial" w:cs="Arial"/>
          <w:color w:val="222222"/>
          <w:shd w:val="clear" w:color="auto" w:fill="FFFFFF"/>
        </w:rPr>
      </w:pPr>
      <w:proofErr w:type="spellStart"/>
      <w:r w:rsidRPr="00D10188">
        <w:rPr>
          <w:rFonts w:ascii="Arial" w:hAnsi="Arial" w:cs="Arial"/>
          <w:color w:val="222222"/>
          <w:shd w:val="clear" w:color="auto" w:fill="FFFFFF"/>
        </w:rPr>
        <w:t>Moallemi</w:t>
      </w:r>
      <w:proofErr w:type="spellEnd"/>
      <w:r w:rsidRPr="00D10188">
        <w:rPr>
          <w:rFonts w:ascii="Arial" w:hAnsi="Arial" w:cs="Arial"/>
          <w:color w:val="222222"/>
          <w:shd w:val="clear" w:color="auto" w:fill="FFFFFF"/>
        </w:rPr>
        <w:t xml:space="preserve">, E.A., Malekpour, S., </w:t>
      </w:r>
      <w:proofErr w:type="spellStart"/>
      <w:r w:rsidRPr="00D10188">
        <w:rPr>
          <w:rFonts w:ascii="Arial" w:hAnsi="Arial" w:cs="Arial"/>
          <w:color w:val="222222"/>
          <w:shd w:val="clear" w:color="auto" w:fill="FFFFFF"/>
        </w:rPr>
        <w:t>Hadjikakou</w:t>
      </w:r>
      <w:proofErr w:type="spellEnd"/>
      <w:r w:rsidRPr="00D10188">
        <w:rPr>
          <w:rFonts w:ascii="Arial" w:hAnsi="Arial" w:cs="Arial"/>
          <w:color w:val="222222"/>
          <w:shd w:val="clear" w:color="auto" w:fill="FFFFFF"/>
        </w:rPr>
        <w:t xml:space="preserve">, M., Raven, R., </w:t>
      </w:r>
      <w:proofErr w:type="spellStart"/>
      <w:r w:rsidRPr="00D10188">
        <w:rPr>
          <w:rFonts w:ascii="Arial" w:hAnsi="Arial" w:cs="Arial"/>
          <w:color w:val="222222"/>
          <w:shd w:val="clear" w:color="auto" w:fill="FFFFFF"/>
        </w:rPr>
        <w:t>Szetey</w:t>
      </w:r>
      <w:proofErr w:type="spellEnd"/>
      <w:r w:rsidRPr="00D10188">
        <w:rPr>
          <w:rFonts w:ascii="Arial" w:hAnsi="Arial" w:cs="Arial"/>
          <w:color w:val="222222"/>
          <w:shd w:val="clear" w:color="auto" w:fill="FFFFFF"/>
        </w:rPr>
        <w:t xml:space="preserve">, K., Ningrum, D., </w:t>
      </w:r>
      <w:proofErr w:type="spellStart"/>
      <w:r w:rsidRPr="00D10188">
        <w:rPr>
          <w:rFonts w:ascii="Arial" w:hAnsi="Arial" w:cs="Arial"/>
          <w:color w:val="222222"/>
          <w:shd w:val="clear" w:color="auto" w:fill="FFFFFF"/>
        </w:rPr>
        <w:t>Dhiaulhaq</w:t>
      </w:r>
      <w:proofErr w:type="spellEnd"/>
      <w:r w:rsidRPr="00D10188">
        <w:rPr>
          <w:rFonts w:ascii="Arial" w:hAnsi="Arial" w:cs="Arial"/>
          <w:color w:val="222222"/>
          <w:shd w:val="clear" w:color="auto" w:fill="FFFFFF"/>
        </w:rPr>
        <w:t>, A. and Bryan, B.A. (2020) Achieving the sustainable development goals requires transdisciplinary innovation at the local scale. </w:t>
      </w:r>
      <w:r w:rsidRPr="00D10188">
        <w:rPr>
          <w:rFonts w:ascii="Arial" w:hAnsi="Arial" w:cs="Arial"/>
          <w:i/>
          <w:iCs/>
          <w:color w:val="222222"/>
          <w:shd w:val="clear" w:color="auto" w:fill="FFFFFF"/>
        </w:rPr>
        <w:t>One Earth</w:t>
      </w:r>
      <w:r w:rsidRPr="00D10188">
        <w:rPr>
          <w:rFonts w:ascii="Arial" w:hAnsi="Arial" w:cs="Arial"/>
          <w:color w:val="222222"/>
          <w:shd w:val="clear" w:color="auto" w:fill="FFFFFF"/>
        </w:rPr>
        <w:t>, </w:t>
      </w:r>
      <w:r w:rsidRPr="00D10188">
        <w:rPr>
          <w:rFonts w:ascii="Arial" w:hAnsi="Arial" w:cs="Arial"/>
          <w:i/>
          <w:iCs/>
          <w:color w:val="222222"/>
          <w:shd w:val="clear" w:color="auto" w:fill="FFFFFF"/>
        </w:rPr>
        <w:t>3</w:t>
      </w:r>
      <w:r w:rsidRPr="00D10188">
        <w:rPr>
          <w:rFonts w:ascii="Arial" w:hAnsi="Arial" w:cs="Arial"/>
          <w:color w:val="222222"/>
          <w:shd w:val="clear" w:color="auto" w:fill="FFFFFF"/>
        </w:rPr>
        <w:t>(3), pp.300-313.</w:t>
      </w:r>
    </w:p>
    <w:p w14:paraId="584D7DFD" w14:textId="77777777" w:rsidR="00441EB2" w:rsidRPr="00D10188" w:rsidRDefault="00A10223" w:rsidP="00D10188">
      <w:pPr>
        <w:spacing w:line="360" w:lineRule="auto"/>
        <w:jc w:val="both"/>
        <w:rPr>
          <w:rFonts w:ascii="Arial" w:hAnsi="Arial" w:cs="Arial"/>
          <w:color w:val="222222"/>
          <w:shd w:val="clear" w:color="auto" w:fill="FFFFFF"/>
        </w:rPr>
      </w:pPr>
      <w:proofErr w:type="spellStart"/>
      <w:r w:rsidRPr="00D10188">
        <w:rPr>
          <w:rFonts w:ascii="Arial" w:hAnsi="Arial" w:cs="Arial"/>
          <w:color w:val="222222"/>
          <w:shd w:val="clear" w:color="auto" w:fill="FFFFFF"/>
        </w:rPr>
        <w:t>Moayerian</w:t>
      </w:r>
      <w:proofErr w:type="spellEnd"/>
      <w:r w:rsidRPr="00D10188">
        <w:rPr>
          <w:rFonts w:ascii="Arial" w:hAnsi="Arial" w:cs="Arial"/>
          <w:color w:val="222222"/>
          <w:shd w:val="clear" w:color="auto" w:fill="FFFFFF"/>
        </w:rPr>
        <w:t>, N., McGehee, N.G. and Stephenson Jr, M.O. (2022) Community cultural development: Exploring the connections between collective art making, capacity building and sustainable community-based tourism. </w:t>
      </w:r>
      <w:r w:rsidRPr="00D10188">
        <w:rPr>
          <w:rFonts w:ascii="Arial" w:hAnsi="Arial" w:cs="Arial"/>
          <w:i/>
          <w:iCs/>
          <w:color w:val="222222"/>
          <w:shd w:val="clear" w:color="auto" w:fill="FFFFFF"/>
        </w:rPr>
        <w:t>Annals of Tourism Research</w:t>
      </w:r>
      <w:r w:rsidRPr="00D10188">
        <w:rPr>
          <w:rFonts w:ascii="Arial" w:hAnsi="Arial" w:cs="Arial"/>
          <w:color w:val="222222"/>
          <w:shd w:val="clear" w:color="auto" w:fill="FFFFFF"/>
        </w:rPr>
        <w:t>, </w:t>
      </w:r>
      <w:r w:rsidRPr="00D10188">
        <w:rPr>
          <w:rFonts w:ascii="Arial" w:hAnsi="Arial" w:cs="Arial"/>
          <w:i/>
          <w:iCs/>
          <w:color w:val="222222"/>
          <w:shd w:val="clear" w:color="auto" w:fill="FFFFFF"/>
        </w:rPr>
        <w:t>93</w:t>
      </w:r>
      <w:r w:rsidRPr="00D10188">
        <w:rPr>
          <w:rFonts w:ascii="Arial" w:hAnsi="Arial" w:cs="Arial"/>
          <w:color w:val="222222"/>
          <w:shd w:val="clear" w:color="auto" w:fill="FFFFFF"/>
        </w:rPr>
        <w:t>, p.103355.</w:t>
      </w:r>
    </w:p>
    <w:p w14:paraId="584D7DFE"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Ordonez-Ponce, E., Clarke, A.C. and Colbert, B.A. (2021) Collaborative sustainable business models: Understanding organizations partnering for community sustainability. </w:t>
      </w:r>
      <w:r w:rsidRPr="00D10188">
        <w:rPr>
          <w:rFonts w:ascii="Arial" w:hAnsi="Arial" w:cs="Arial"/>
          <w:i/>
          <w:iCs/>
          <w:color w:val="222222"/>
          <w:shd w:val="clear" w:color="auto" w:fill="FFFFFF"/>
        </w:rPr>
        <w:t>Business &amp; Society</w:t>
      </w:r>
      <w:r w:rsidRPr="00D10188">
        <w:rPr>
          <w:rFonts w:ascii="Arial" w:hAnsi="Arial" w:cs="Arial"/>
          <w:color w:val="222222"/>
          <w:shd w:val="clear" w:color="auto" w:fill="FFFFFF"/>
        </w:rPr>
        <w:t>, </w:t>
      </w:r>
      <w:r w:rsidRPr="00D10188">
        <w:rPr>
          <w:rFonts w:ascii="Arial" w:hAnsi="Arial" w:cs="Arial"/>
          <w:i/>
          <w:iCs/>
          <w:color w:val="222222"/>
          <w:shd w:val="clear" w:color="auto" w:fill="FFFFFF"/>
        </w:rPr>
        <w:t>60</w:t>
      </w:r>
      <w:r w:rsidRPr="00D10188">
        <w:rPr>
          <w:rFonts w:ascii="Arial" w:hAnsi="Arial" w:cs="Arial"/>
          <w:color w:val="222222"/>
          <w:shd w:val="clear" w:color="auto" w:fill="FFFFFF"/>
        </w:rPr>
        <w:t>(5), pp.1174-1215.</w:t>
      </w:r>
    </w:p>
    <w:p w14:paraId="584D7DFF" w14:textId="77777777" w:rsidR="00441EB2" w:rsidRPr="001A201A" w:rsidRDefault="00A10223" w:rsidP="001A201A">
      <w:pPr>
        <w:spacing w:line="360" w:lineRule="auto"/>
        <w:jc w:val="both"/>
        <w:rPr>
          <w:rFonts w:ascii="Times New Roman" w:hAnsi="Times New Roman" w:cs="Times New Roman"/>
          <w:color w:val="222222"/>
          <w:sz w:val="24"/>
          <w:szCs w:val="24"/>
          <w:shd w:val="clear" w:color="auto" w:fill="FFFFFF"/>
        </w:rPr>
      </w:pPr>
      <w:proofErr w:type="spellStart"/>
      <w:r w:rsidRPr="001A201A">
        <w:rPr>
          <w:rFonts w:ascii="Times New Roman" w:hAnsi="Times New Roman" w:cs="Times New Roman"/>
          <w:color w:val="222222"/>
          <w:sz w:val="24"/>
          <w:szCs w:val="24"/>
          <w:shd w:val="clear" w:color="auto" w:fill="FFFFFF"/>
        </w:rPr>
        <w:t>Prebanić</w:t>
      </w:r>
      <w:proofErr w:type="spellEnd"/>
      <w:r w:rsidRPr="001A201A">
        <w:rPr>
          <w:rFonts w:ascii="Times New Roman" w:hAnsi="Times New Roman" w:cs="Times New Roman"/>
          <w:color w:val="222222"/>
          <w:sz w:val="24"/>
          <w:szCs w:val="24"/>
          <w:shd w:val="clear" w:color="auto" w:fill="FFFFFF"/>
        </w:rPr>
        <w:t xml:space="preserve">, K.R. and </w:t>
      </w:r>
      <w:proofErr w:type="spellStart"/>
      <w:r w:rsidRPr="001A201A">
        <w:rPr>
          <w:rFonts w:ascii="Times New Roman" w:hAnsi="Times New Roman" w:cs="Times New Roman"/>
          <w:color w:val="222222"/>
          <w:sz w:val="24"/>
          <w:szCs w:val="24"/>
          <w:shd w:val="clear" w:color="auto" w:fill="FFFFFF"/>
        </w:rPr>
        <w:t>Vukomanović</w:t>
      </w:r>
      <w:proofErr w:type="spellEnd"/>
      <w:r w:rsidRPr="001A201A">
        <w:rPr>
          <w:rFonts w:ascii="Times New Roman" w:hAnsi="Times New Roman" w:cs="Times New Roman"/>
          <w:color w:val="222222"/>
          <w:sz w:val="24"/>
          <w:szCs w:val="24"/>
          <w:shd w:val="clear" w:color="auto" w:fill="FFFFFF"/>
        </w:rPr>
        <w:t>, M. (2021) Realizing the need for digital transformation of stakeholder management: A systematic review in the construction industry. </w:t>
      </w:r>
      <w:r w:rsidRPr="001A201A">
        <w:rPr>
          <w:rFonts w:ascii="Times New Roman" w:hAnsi="Times New Roman" w:cs="Times New Roman"/>
          <w:i/>
          <w:iCs/>
          <w:color w:val="222222"/>
          <w:sz w:val="24"/>
          <w:szCs w:val="24"/>
          <w:shd w:val="clear" w:color="auto" w:fill="FFFFFF"/>
        </w:rPr>
        <w:t>Sustainability</w:t>
      </w:r>
      <w:r w:rsidRPr="001A201A">
        <w:rPr>
          <w:rFonts w:ascii="Times New Roman" w:hAnsi="Times New Roman" w:cs="Times New Roman"/>
          <w:color w:val="222222"/>
          <w:sz w:val="24"/>
          <w:szCs w:val="24"/>
          <w:shd w:val="clear" w:color="auto" w:fill="FFFFFF"/>
        </w:rPr>
        <w:t>, </w:t>
      </w:r>
      <w:r w:rsidRPr="001A201A">
        <w:rPr>
          <w:rFonts w:ascii="Times New Roman" w:hAnsi="Times New Roman" w:cs="Times New Roman"/>
          <w:i/>
          <w:iCs/>
          <w:color w:val="222222"/>
          <w:sz w:val="24"/>
          <w:szCs w:val="24"/>
          <w:shd w:val="clear" w:color="auto" w:fill="FFFFFF"/>
        </w:rPr>
        <w:t>13</w:t>
      </w:r>
      <w:r w:rsidRPr="001A201A">
        <w:rPr>
          <w:rFonts w:ascii="Times New Roman" w:hAnsi="Times New Roman" w:cs="Times New Roman"/>
          <w:color w:val="222222"/>
          <w:sz w:val="24"/>
          <w:szCs w:val="24"/>
          <w:shd w:val="clear" w:color="auto" w:fill="FFFFFF"/>
        </w:rPr>
        <w:t>(22), p.12690.</w:t>
      </w:r>
    </w:p>
    <w:p w14:paraId="584D7E00"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lastRenderedPageBreak/>
        <w:t>Rijal, S. (2023) The importance of community involvement in public management planning and decision-making processes. </w:t>
      </w:r>
      <w:r w:rsidRPr="00D10188">
        <w:rPr>
          <w:rFonts w:ascii="Arial" w:hAnsi="Arial" w:cs="Arial"/>
          <w:i/>
          <w:iCs/>
          <w:color w:val="222222"/>
          <w:shd w:val="clear" w:color="auto" w:fill="FFFFFF"/>
        </w:rPr>
        <w:t>Journal of Contemporary Administration and Management (ADMAN)</w:t>
      </w:r>
      <w:r w:rsidRPr="00D10188">
        <w:rPr>
          <w:rFonts w:ascii="Arial" w:hAnsi="Arial" w:cs="Arial"/>
          <w:color w:val="222222"/>
          <w:shd w:val="clear" w:color="auto" w:fill="FFFFFF"/>
        </w:rPr>
        <w:t>, </w:t>
      </w:r>
      <w:r w:rsidRPr="00D10188">
        <w:rPr>
          <w:rFonts w:ascii="Arial" w:hAnsi="Arial" w:cs="Arial"/>
          <w:i/>
          <w:iCs/>
          <w:color w:val="222222"/>
          <w:shd w:val="clear" w:color="auto" w:fill="FFFFFF"/>
        </w:rPr>
        <w:t>1</w:t>
      </w:r>
      <w:r w:rsidRPr="00D10188">
        <w:rPr>
          <w:rFonts w:ascii="Arial" w:hAnsi="Arial" w:cs="Arial"/>
          <w:color w:val="222222"/>
          <w:shd w:val="clear" w:color="auto" w:fill="FFFFFF"/>
        </w:rPr>
        <w:t>(2), pp.84-92.</w:t>
      </w:r>
    </w:p>
    <w:p w14:paraId="584D7E01" w14:textId="77777777" w:rsidR="00441EB2" w:rsidRPr="00D10188" w:rsidRDefault="00A10223" w:rsidP="00D10188">
      <w:pPr>
        <w:spacing w:line="360" w:lineRule="auto"/>
        <w:jc w:val="both"/>
        <w:rPr>
          <w:rFonts w:ascii="Arial" w:hAnsi="Arial" w:cs="Arial"/>
          <w:color w:val="222222"/>
          <w:shd w:val="clear" w:color="auto" w:fill="FFFFFF"/>
        </w:rPr>
      </w:pPr>
      <w:proofErr w:type="spellStart"/>
      <w:r w:rsidRPr="00D10188">
        <w:rPr>
          <w:rFonts w:ascii="Arial" w:hAnsi="Arial" w:cs="Arial"/>
          <w:color w:val="222222"/>
          <w:shd w:val="clear" w:color="auto" w:fill="FFFFFF"/>
        </w:rPr>
        <w:t>Szetey</w:t>
      </w:r>
      <w:proofErr w:type="spellEnd"/>
      <w:r w:rsidRPr="00D10188">
        <w:rPr>
          <w:rFonts w:ascii="Arial" w:hAnsi="Arial" w:cs="Arial"/>
          <w:color w:val="222222"/>
          <w:shd w:val="clear" w:color="auto" w:fill="FFFFFF"/>
        </w:rPr>
        <w:t xml:space="preserve">, K., </w:t>
      </w:r>
      <w:proofErr w:type="spellStart"/>
      <w:r w:rsidRPr="00D10188">
        <w:rPr>
          <w:rFonts w:ascii="Arial" w:hAnsi="Arial" w:cs="Arial"/>
          <w:color w:val="222222"/>
          <w:shd w:val="clear" w:color="auto" w:fill="FFFFFF"/>
        </w:rPr>
        <w:t>Moallemi</w:t>
      </w:r>
      <w:proofErr w:type="spellEnd"/>
      <w:r w:rsidRPr="00D10188">
        <w:rPr>
          <w:rFonts w:ascii="Arial" w:hAnsi="Arial" w:cs="Arial"/>
          <w:color w:val="222222"/>
          <w:shd w:val="clear" w:color="auto" w:fill="FFFFFF"/>
        </w:rPr>
        <w:t>, E.A., Ashton, E., Butcher, M., Sprunt, B. and Bryan, B.A. (2021) Participatory planning for local sustainability guided by the Sustainable Development Goals. </w:t>
      </w:r>
      <w:r w:rsidRPr="00D10188">
        <w:rPr>
          <w:rFonts w:ascii="Arial" w:hAnsi="Arial" w:cs="Arial"/>
          <w:i/>
          <w:iCs/>
          <w:color w:val="222222"/>
          <w:shd w:val="clear" w:color="auto" w:fill="FFFFFF"/>
        </w:rPr>
        <w:t>Ecology &amp; Society</w:t>
      </w:r>
      <w:r w:rsidRPr="00D10188">
        <w:rPr>
          <w:rFonts w:ascii="Arial" w:hAnsi="Arial" w:cs="Arial"/>
          <w:color w:val="222222"/>
          <w:shd w:val="clear" w:color="auto" w:fill="FFFFFF"/>
        </w:rPr>
        <w:t>, </w:t>
      </w:r>
      <w:r w:rsidRPr="00D10188">
        <w:rPr>
          <w:rFonts w:ascii="Arial" w:hAnsi="Arial" w:cs="Arial"/>
          <w:i/>
          <w:iCs/>
          <w:color w:val="222222"/>
          <w:shd w:val="clear" w:color="auto" w:fill="FFFFFF"/>
        </w:rPr>
        <w:t>26</w:t>
      </w:r>
      <w:r w:rsidRPr="00D10188">
        <w:rPr>
          <w:rFonts w:ascii="Arial" w:hAnsi="Arial" w:cs="Arial"/>
          <w:color w:val="222222"/>
          <w:shd w:val="clear" w:color="auto" w:fill="FFFFFF"/>
        </w:rPr>
        <w:t>(3).</w:t>
      </w:r>
    </w:p>
    <w:p w14:paraId="584D7E02"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 xml:space="preserve">Wallerstein, N., Oetzel, J.G., Sanchez-Youngman, S., Boursaw, B., Dickson, E., Kastelic, S., Koegel, P., Lucero, J.E., </w:t>
      </w:r>
      <w:proofErr w:type="spellStart"/>
      <w:r w:rsidRPr="00D10188">
        <w:rPr>
          <w:rFonts w:ascii="Arial" w:hAnsi="Arial" w:cs="Arial"/>
          <w:color w:val="222222"/>
          <w:shd w:val="clear" w:color="auto" w:fill="FFFFFF"/>
        </w:rPr>
        <w:t>Magarati</w:t>
      </w:r>
      <w:proofErr w:type="spellEnd"/>
      <w:r w:rsidRPr="00D10188">
        <w:rPr>
          <w:rFonts w:ascii="Arial" w:hAnsi="Arial" w:cs="Arial"/>
          <w:color w:val="222222"/>
          <w:shd w:val="clear" w:color="auto" w:fill="FFFFFF"/>
        </w:rPr>
        <w:t>, M., Ortiz, K. and Parker, M. (2020) Engage for equity: A long-term study of community-based participatory research and community-engaged research practices and outcomes. </w:t>
      </w:r>
      <w:r w:rsidRPr="00D10188">
        <w:rPr>
          <w:rFonts w:ascii="Arial" w:hAnsi="Arial" w:cs="Arial"/>
          <w:i/>
          <w:iCs/>
          <w:color w:val="222222"/>
          <w:shd w:val="clear" w:color="auto" w:fill="FFFFFF"/>
        </w:rPr>
        <w:t>Health Education &amp; Behavior</w:t>
      </w:r>
      <w:r w:rsidRPr="00D10188">
        <w:rPr>
          <w:rFonts w:ascii="Arial" w:hAnsi="Arial" w:cs="Arial"/>
          <w:color w:val="222222"/>
          <w:shd w:val="clear" w:color="auto" w:fill="FFFFFF"/>
        </w:rPr>
        <w:t>, </w:t>
      </w:r>
      <w:r w:rsidRPr="00D10188">
        <w:rPr>
          <w:rFonts w:ascii="Arial" w:hAnsi="Arial" w:cs="Arial"/>
          <w:i/>
          <w:iCs/>
          <w:color w:val="222222"/>
          <w:shd w:val="clear" w:color="auto" w:fill="FFFFFF"/>
        </w:rPr>
        <w:t>47</w:t>
      </w:r>
      <w:r w:rsidRPr="00D10188">
        <w:rPr>
          <w:rFonts w:ascii="Arial" w:hAnsi="Arial" w:cs="Arial"/>
          <w:color w:val="222222"/>
          <w:shd w:val="clear" w:color="auto" w:fill="FFFFFF"/>
        </w:rPr>
        <w:t>(3), pp.380-390.</w:t>
      </w:r>
    </w:p>
    <w:p w14:paraId="584D7E03"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Winch, G.M., Maytorena-Sanchez, E. and Sergeeva, N. (2022) </w:t>
      </w:r>
      <w:r w:rsidRPr="00D10188">
        <w:rPr>
          <w:rFonts w:ascii="Arial" w:hAnsi="Arial" w:cs="Arial"/>
          <w:i/>
          <w:iCs/>
          <w:color w:val="222222"/>
          <w:shd w:val="clear" w:color="auto" w:fill="FFFFFF"/>
        </w:rPr>
        <w:t>Strategic project organizing</w:t>
      </w:r>
      <w:r w:rsidRPr="00D10188">
        <w:rPr>
          <w:rFonts w:ascii="Arial" w:hAnsi="Arial" w:cs="Arial"/>
          <w:color w:val="222222"/>
          <w:shd w:val="clear" w:color="auto" w:fill="FFFFFF"/>
        </w:rPr>
        <w:t>. Oxford University Press.</w:t>
      </w:r>
    </w:p>
    <w:p w14:paraId="584D7E04" w14:textId="77777777" w:rsidR="00441EB2" w:rsidRPr="00D10188" w:rsidRDefault="00A10223" w:rsidP="00D10188">
      <w:pPr>
        <w:spacing w:line="360" w:lineRule="auto"/>
        <w:jc w:val="both"/>
        <w:rPr>
          <w:rFonts w:ascii="Arial" w:hAnsi="Arial" w:cs="Arial"/>
          <w:color w:val="222222"/>
          <w:shd w:val="clear" w:color="auto" w:fill="FFFFFF"/>
        </w:rPr>
      </w:pPr>
      <w:r w:rsidRPr="00D10188">
        <w:rPr>
          <w:rFonts w:ascii="Arial" w:hAnsi="Arial" w:cs="Arial"/>
          <w:color w:val="222222"/>
          <w:shd w:val="clear" w:color="auto" w:fill="FFFFFF"/>
        </w:rPr>
        <w:t>Witham, M.D., Anderson, E., Carroll, C., Dark, P.M., Down, K., Hall, A.S., Knee, J., Maier, R.H., Mountain, G.A., Nestor, G. and Oliva, L. (2020) Developing a roadmap to improve trial delivery for under-served groups: results from a UK multi-stakeholder process. </w:t>
      </w:r>
      <w:r w:rsidRPr="00D10188">
        <w:rPr>
          <w:rFonts w:ascii="Arial" w:hAnsi="Arial" w:cs="Arial"/>
          <w:i/>
          <w:iCs/>
          <w:color w:val="222222"/>
          <w:shd w:val="clear" w:color="auto" w:fill="FFFFFF"/>
        </w:rPr>
        <w:t>Trials</w:t>
      </w:r>
      <w:r w:rsidRPr="00D10188">
        <w:rPr>
          <w:rFonts w:ascii="Arial" w:hAnsi="Arial" w:cs="Arial"/>
          <w:color w:val="222222"/>
          <w:shd w:val="clear" w:color="auto" w:fill="FFFFFF"/>
        </w:rPr>
        <w:t>, </w:t>
      </w:r>
      <w:r w:rsidRPr="00D10188">
        <w:rPr>
          <w:rFonts w:ascii="Arial" w:hAnsi="Arial" w:cs="Arial"/>
          <w:i/>
          <w:iCs/>
          <w:color w:val="222222"/>
          <w:shd w:val="clear" w:color="auto" w:fill="FFFFFF"/>
        </w:rPr>
        <w:t>21</w:t>
      </w:r>
      <w:r w:rsidRPr="00D10188">
        <w:rPr>
          <w:rFonts w:ascii="Arial" w:hAnsi="Arial" w:cs="Arial"/>
          <w:color w:val="222222"/>
          <w:shd w:val="clear" w:color="auto" w:fill="FFFFFF"/>
        </w:rPr>
        <w:t>, pp.1-9.</w:t>
      </w:r>
    </w:p>
    <w:p w14:paraId="584D7E05" w14:textId="77777777" w:rsidR="00441EB2" w:rsidRDefault="00A10223">
      <w:pPr>
        <w:rPr>
          <w:rFonts w:ascii="Times New Roman" w:hAnsi="Times New Roman" w:cs="Times New Roman"/>
          <w:sz w:val="24"/>
          <w:szCs w:val="24"/>
        </w:rPr>
      </w:pPr>
      <w:r>
        <w:rPr>
          <w:rFonts w:ascii="Times New Roman" w:hAnsi="Times New Roman" w:cs="Times New Roman"/>
          <w:sz w:val="24"/>
          <w:szCs w:val="24"/>
        </w:rPr>
        <w:br w:type="page"/>
      </w:r>
    </w:p>
    <w:p w14:paraId="584D7E06" w14:textId="77777777" w:rsidR="005E2DA6" w:rsidRPr="00D10188" w:rsidRDefault="00A10223" w:rsidP="001A201A">
      <w:pPr>
        <w:pStyle w:val="Heading1"/>
        <w:spacing w:line="360" w:lineRule="auto"/>
        <w:jc w:val="both"/>
        <w:rPr>
          <w:rFonts w:ascii="Arial" w:hAnsi="Arial" w:cs="Arial"/>
          <w:bCs/>
          <w:color w:val="000000" w:themeColor="text1"/>
          <w:sz w:val="22"/>
          <w:szCs w:val="22"/>
        </w:rPr>
      </w:pPr>
      <w:bookmarkStart w:id="24" w:name="_Toc171522359"/>
      <w:r w:rsidRPr="00D10188">
        <w:rPr>
          <w:rFonts w:ascii="Arial" w:hAnsi="Arial" w:cs="Arial"/>
          <w:bCs/>
          <w:color w:val="000000" w:themeColor="text1"/>
          <w:sz w:val="22"/>
          <w:szCs w:val="22"/>
        </w:rPr>
        <w:lastRenderedPageBreak/>
        <w:t>Appendices</w:t>
      </w:r>
      <w:bookmarkEnd w:id="24"/>
      <w:r w:rsidRPr="00D10188">
        <w:rPr>
          <w:rFonts w:ascii="Arial" w:hAnsi="Arial" w:cs="Arial"/>
          <w:bCs/>
          <w:color w:val="000000" w:themeColor="text1"/>
          <w:sz w:val="22"/>
          <w:szCs w:val="22"/>
        </w:rPr>
        <w:t xml:space="preserve"> </w:t>
      </w:r>
    </w:p>
    <w:p w14:paraId="53669C55" w14:textId="545BC836" w:rsidR="00D10188" w:rsidRDefault="00A10223" w:rsidP="00010F17">
      <w:pPr>
        <w:pStyle w:val="Heading2"/>
        <w:spacing w:line="360" w:lineRule="auto"/>
        <w:jc w:val="both"/>
        <w:rPr>
          <w:rFonts w:ascii="Arial" w:hAnsi="Arial" w:cs="Arial"/>
          <w:bCs/>
          <w:color w:val="000000" w:themeColor="text1"/>
          <w:sz w:val="22"/>
          <w:szCs w:val="22"/>
        </w:rPr>
      </w:pPr>
      <w:bookmarkStart w:id="25" w:name="_Toc171522360"/>
      <w:r w:rsidRPr="00D10188">
        <w:rPr>
          <w:rFonts w:ascii="Arial" w:hAnsi="Arial" w:cs="Arial"/>
          <w:bCs/>
          <w:color w:val="000000" w:themeColor="text1"/>
          <w:sz w:val="22"/>
          <w:szCs w:val="22"/>
        </w:rPr>
        <w:t xml:space="preserve">Appendix: CPD </w:t>
      </w:r>
      <w:bookmarkEnd w:id="25"/>
      <w:r w:rsidR="00D10188" w:rsidRPr="00D10188">
        <w:rPr>
          <w:rFonts w:ascii="Arial" w:hAnsi="Arial" w:cs="Arial"/>
          <w:bCs/>
          <w:color w:val="000000" w:themeColor="text1"/>
          <w:sz w:val="22"/>
          <w:szCs w:val="22"/>
        </w:rPr>
        <w:t>Log:</w:t>
      </w:r>
    </w:p>
    <w:p w14:paraId="1DC50C37" w14:textId="717B412D" w:rsidR="00010F17" w:rsidRDefault="00010F17" w:rsidP="00010F17">
      <w:r>
        <w:rPr>
          <w:noProof/>
        </w:rPr>
        <w:drawing>
          <wp:inline distT="0" distB="0" distL="0" distR="0" wp14:anchorId="0AD52054" wp14:editId="0398BBDF">
            <wp:extent cx="6789420" cy="4808220"/>
            <wp:effectExtent l="0" t="0" r="0" b="0"/>
            <wp:docPr id="485057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57658" name=""/>
                    <pic:cNvPicPr/>
                  </pic:nvPicPr>
                  <pic:blipFill>
                    <a:blip r:embed="rId16">
                      <a:extLst>
                        <a:ext uri="{28A0092B-C50C-407E-A947-70E740481C1C}">
                          <a14:useLocalDpi xmlns:a14="http://schemas.microsoft.com/office/drawing/2010/main" val="0"/>
                        </a:ext>
                      </a:extLst>
                    </a:blip>
                    <a:stretch>
                      <a:fillRect/>
                    </a:stretch>
                  </pic:blipFill>
                  <pic:spPr>
                    <a:xfrm>
                      <a:off x="0" y="0"/>
                      <a:ext cx="6789420" cy="4808220"/>
                    </a:xfrm>
                    <a:prstGeom prst="rect">
                      <a:avLst/>
                    </a:prstGeom>
                  </pic:spPr>
                </pic:pic>
              </a:graphicData>
            </a:graphic>
          </wp:inline>
        </w:drawing>
      </w:r>
    </w:p>
    <w:p w14:paraId="39D1D100" w14:textId="6EE561BC" w:rsidR="00010F17" w:rsidRDefault="007B55B2" w:rsidP="00010F17">
      <w:r>
        <w:rPr>
          <w:noProof/>
        </w:rPr>
        <w:drawing>
          <wp:inline distT="0" distB="0" distL="0" distR="0" wp14:anchorId="70E35DE2" wp14:editId="2ED5B331">
            <wp:extent cx="6812280" cy="1469390"/>
            <wp:effectExtent l="0" t="0" r="7620" b="0"/>
            <wp:docPr id="10569276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27628" name="Picture 1" descr="A screenshot of a computer&#10;&#10;Description automatically generated"/>
                    <pic:cNvPicPr/>
                  </pic:nvPicPr>
                  <pic:blipFill>
                    <a:blip r:embed="rId17"/>
                    <a:stretch>
                      <a:fillRect/>
                    </a:stretch>
                  </pic:blipFill>
                  <pic:spPr>
                    <a:xfrm>
                      <a:off x="0" y="0"/>
                      <a:ext cx="6952249" cy="1499581"/>
                    </a:xfrm>
                    <a:prstGeom prst="rect">
                      <a:avLst/>
                    </a:prstGeom>
                  </pic:spPr>
                </pic:pic>
              </a:graphicData>
            </a:graphic>
          </wp:inline>
        </w:drawing>
      </w:r>
    </w:p>
    <w:p w14:paraId="12B07C70" w14:textId="6AF800AB" w:rsidR="00010F17" w:rsidRPr="00010F17" w:rsidRDefault="007B55B2" w:rsidP="00010F17">
      <w:r>
        <w:t xml:space="preserve">      </w:t>
      </w:r>
    </w:p>
    <w:sectPr w:rsidR="00010F17" w:rsidRPr="00010F17" w:rsidSect="00010F17">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796C8" w14:textId="77777777" w:rsidR="00BA1E8C" w:rsidRDefault="00BA1E8C">
      <w:pPr>
        <w:spacing w:after="0" w:line="240" w:lineRule="auto"/>
      </w:pPr>
      <w:r>
        <w:separator/>
      </w:r>
    </w:p>
  </w:endnote>
  <w:endnote w:type="continuationSeparator" w:id="0">
    <w:p w14:paraId="11E704B6" w14:textId="77777777" w:rsidR="00BA1E8C" w:rsidRDefault="00BA1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8533809"/>
      <w:docPartObj>
        <w:docPartGallery w:val="Page Numbers (Bottom of Page)"/>
        <w:docPartUnique/>
      </w:docPartObj>
    </w:sdtPr>
    <w:sdtEndPr>
      <w:rPr>
        <w:noProof/>
      </w:rPr>
    </w:sdtEndPr>
    <w:sdtContent>
      <w:p w14:paraId="03C52BBB" w14:textId="51C54D5C" w:rsidR="004B7CFA" w:rsidRDefault="004B7C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4D7E6B" w14:textId="77777777" w:rsidR="00441EB2" w:rsidRDefault="00441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2CAE0" w14:textId="77777777" w:rsidR="00BA1E8C" w:rsidRDefault="00BA1E8C">
      <w:pPr>
        <w:spacing w:after="0" w:line="240" w:lineRule="auto"/>
      </w:pPr>
      <w:r>
        <w:separator/>
      </w:r>
    </w:p>
  </w:footnote>
  <w:footnote w:type="continuationSeparator" w:id="0">
    <w:p w14:paraId="42E5452D" w14:textId="77777777" w:rsidR="00BA1E8C" w:rsidRDefault="00BA1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F2CB4"/>
    <w:multiLevelType w:val="hybridMultilevel"/>
    <w:tmpl w:val="6CB4C260"/>
    <w:lvl w:ilvl="0" w:tplc="8CC29196">
      <w:start w:val="1"/>
      <w:numFmt w:val="bullet"/>
      <w:lvlText w:val=""/>
      <w:lvlJc w:val="left"/>
      <w:pPr>
        <w:ind w:left="720" w:hanging="360"/>
      </w:pPr>
      <w:rPr>
        <w:rFonts w:ascii="Symbol" w:hAnsi="Symbol" w:hint="default"/>
      </w:rPr>
    </w:lvl>
    <w:lvl w:ilvl="1" w:tplc="A1FEFDCA" w:tentative="1">
      <w:start w:val="1"/>
      <w:numFmt w:val="bullet"/>
      <w:lvlText w:val="o"/>
      <w:lvlJc w:val="left"/>
      <w:pPr>
        <w:ind w:left="1440" w:hanging="360"/>
      </w:pPr>
      <w:rPr>
        <w:rFonts w:ascii="Courier New" w:hAnsi="Courier New" w:cs="Courier New" w:hint="default"/>
      </w:rPr>
    </w:lvl>
    <w:lvl w:ilvl="2" w:tplc="CAE08CA0" w:tentative="1">
      <w:start w:val="1"/>
      <w:numFmt w:val="bullet"/>
      <w:lvlText w:val=""/>
      <w:lvlJc w:val="left"/>
      <w:pPr>
        <w:ind w:left="2160" w:hanging="360"/>
      </w:pPr>
      <w:rPr>
        <w:rFonts w:ascii="Wingdings" w:hAnsi="Wingdings" w:hint="default"/>
      </w:rPr>
    </w:lvl>
    <w:lvl w:ilvl="3" w:tplc="74C6383C" w:tentative="1">
      <w:start w:val="1"/>
      <w:numFmt w:val="bullet"/>
      <w:lvlText w:val=""/>
      <w:lvlJc w:val="left"/>
      <w:pPr>
        <w:ind w:left="2880" w:hanging="360"/>
      </w:pPr>
      <w:rPr>
        <w:rFonts w:ascii="Symbol" w:hAnsi="Symbol" w:hint="default"/>
      </w:rPr>
    </w:lvl>
    <w:lvl w:ilvl="4" w:tplc="CC4402D6" w:tentative="1">
      <w:start w:val="1"/>
      <w:numFmt w:val="bullet"/>
      <w:lvlText w:val="o"/>
      <w:lvlJc w:val="left"/>
      <w:pPr>
        <w:ind w:left="3600" w:hanging="360"/>
      </w:pPr>
      <w:rPr>
        <w:rFonts w:ascii="Courier New" w:hAnsi="Courier New" w:cs="Courier New" w:hint="default"/>
      </w:rPr>
    </w:lvl>
    <w:lvl w:ilvl="5" w:tplc="325AFC46" w:tentative="1">
      <w:start w:val="1"/>
      <w:numFmt w:val="bullet"/>
      <w:lvlText w:val=""/>
      <w:lvlJc w:val="left"/>
      <w:pPr>
        <w:ind w:left="4320" w:hanging="360"/>
      </w:pPr>
      <w:rPr>
        <w:rFonts w:ascii="Wingdings" w:hAnsi="Wingdings" w:hint="default"/>
      </w:rPr>
    </w:lvl>
    <w:lvl w:ilvl="6" w:tplc="A5289F56" w:tentative="1">
      <w:start w:val="1"/>
      <w:numFmt w:val="bullet"/>
      <w:lvlText w:val=""/>
      <w:lvlJc w:val="left"/>
      <w:pPr>
        <w:ind w:left="5040" w:hanging="360"/>
      </w:pPr>
      <w:rPr>
        <w:rFonts w:ascii="Symbol" w:hAnsi="Symbol" w:hint="default"/>
      </w:rPr>
    </w:lvl>
    <w:lvl w:ilvl="7" w:tplc="41466692" w:tentative="1">
      <w:start w:val="1"/>
      <w:numFmt w:val="bullet"/>
      <w:lvlText w:val="o"/>
      <w:lvlJc w:val="left"/>
      <w:pPr>
        <w:ind w:left="5760" w:hanging="360"/>
      </w:pPr>
      <w:rPr>
        <w:rFonts w:ascii="Courier New" w:hAnsi="Courier New" w:cs="Courier New" w:hint="default"/>
      </w:rPr>
    </w:lvl>
    <w:lvl w:ilvl="8" w:tplc="7A2EB328" w:tentative="1">
      <w:start w:val="1"/>
      <w:numFmt w:val="bullet"/>
      <w:lvlText w:val=""/>
      <w:lvlJc w:val="left"/>
      <w:pPr>
        <w:ind w:left="6480" w:hanging="360"/>
      </w:pPr>
      <w:rPr>
        <w:rFonts w:ascii="Wingdings" w:hAnsi="Wingdings" w:hint="default"/>
      </w:rPr>
    </w:lvl>
  </w:abstractNum>
  <w:abstractNum w:abstractNumId="1" w15:restartNumberingAfterBreak="0">
    <w:nsid w:val="2B187BFA"/>
    <w:multiLevelType w:val="hybridMultilevel"/>
    <w:tmpl w:val="D33E87E2"/>
    <w:lvl w:ilvl="0" w:tplc="36CC8198">
      <w:start w:val="1"/>
      <w:numFmt w:val="bullet"/>
      <w:lvlText w:val=""/>
      <w:lvlJc w:val="left"/>
      <w:pPr>
        <w:ind w:left="780" w:hanging="360"/>
      </w:pPr>
      <w:rPr>
        <w:rFonts w:ascii="Symbol" w:hAnsi="Symbol" w:hint="default"/>
      </w:rPr>
    </w:lvl>
    <w:lvl w:ilvl="1" w:tplc="3D74D5E4" w:tentative="1">
      <w:start w:val="1"/>
      <w:numFmt w:val="bullet"/>
      <w:lvlText w:val="o"/>
      <w:lvlJc w:val="left"/>
      <w:pPr>
        <w:ind w:left="1500" w:hanging="360"/>
      </w:pPr>
      <w:rPr>
        <w:rFonts w:ascii="Courier New" w:hAnsi="Courier New" w:cs="Courier New" w:hint="default"/>
      </w:rPr>
    </w:lvl>
    <w:lvl w:ilvl="2" w:tplc="17C2AD46" w:tentative="1">
      <w:start w:val="1"/>
      <w:numFmt w:val="bullet"/>
      <w:lvlText w:val=""/>
      <w:lvlJc w:val="left"/>
      <w:pPr>
        <w:ind w:left="2220" w:hanging="360"/>
      </w:pPr>
      <w:rPr>
        <w:rFonts w:ascii="Wingdings" w:hAnsi="Wingdings" w:hint="default"/>
      </w:rPr>
    </w:lvl>
    <w:lvl w:ilvl="3" w:tplc="FE767E90" w:tentative="1">
      <w:start w:val="1"/>
      <w:numFmt w:val="bullet"/>
      <w:lvlText w:val=""/>
      <w:lvlJc w:val="left"/>
      <w:pPr>
        <w:ind w:left="2940" w:hanging="360"/>
      </w:pPr>
      <w:rPr>
        <w:rFonts w:ascii="Symbol" w:hAnsi="Symbol" w:hint="default"/>
      </w:rPr>
    </w:lvl>
    <w:lvl w:ilvl="4" w:tplc="E9FCFA92" w:tentative="1">
      <w:start w:val="1"/>
      <w:numFmt w:val="bullet"/>
      <w:lvlText w:val="o"/>
      <w:lvlJc w:val="left"/>
      <w:pPr>
        <w:ind w:left="3660" w:hanging="360"/>
      </w:pPr>
      <w:rPr>
        <w:rFonts w:ascii="Courier New" w:hAnsi="Courier New" w:cs="Courier New" w:hint="default"/>
      </w:rPr>
    </w:lvl>
    <w:lvl w:ilvl="5" w:tplc="49B2C808" w:tentative="1">
      <w:start w:val="1"/>
      <w:numFmt w:val="bullet"/>
      <w:lvlText w:val=""/>
      <w:lvlJc w:val="left"/>
      <w:pPr>
        <w:ind w:left="4380" w:hanging="360"/>
      </w:pPr>
      <w:rPr>
        <w:rFonts w:ascii="Wingdings" w:hAnsi="Wingdings" w:hint="default"/>
      </w:rPr>
    </w:lvl>
    <w:lvl w:ilvl="6" w:tplc="53DC99A8" w:tentative="1">
      <w:start w:val="1"/>
      <w:numFmt w:val="bullet"/>
      <w:lvlText w:val=""/>
      <w:lvlJc w:val="left"/>
      <w:pPr>
        <w:ind w:left="5100" w:hanging="360"/>
      </w:pPr>
      <w:rPr>
        <w:rFonts w:ascii="Symbol" w:hAnsi="Symbol" w:hint="default"/>
      </w:rPr>
    </w:lvl>
    <w:lvl w:ilvl="7" w:tplc="397EF50A" w:tentative="1">
      <w:start w:val="1"/>
      <w:numFmt w:val="bullet"/>
      <w:lvlText w:val="o"/>
      <w:lvlJc w:val="left"/>
      <w:pPr>
        <w:ind w:left="5820" w:hanging="360"/>
      </w:pPr>
      <w:rPr>
        <w:rFonts w:ascii="Courier New" w:hAnsi="Courier New" w:cs="Courier New" w:hint="default"/>
      </w:rPr>
    </w:lvl>
    <w:lvl w:ilvl="8" w:tplc="49106C08" w:tentative="1">
      <w:start w:val="1"/>
      <w:numFmt w:val="bullet"/>
      <w:lvlText w:val=""/>
      <w:lvlJc w:val="left"/>
      <w:pPr>
        <w:ind w:left="6540" w:hanging="360"/>
      </w:pPr>
      <w:rPr>
        <w:rFonts w:ascii="Wingdings" w:hAnsi="Wingdings" w:hint="default"/>
      </w:rPr>
    </w:lvl>
  </w:abstractNum>
  <w:abstractNum w:abstractNumId="2" w15:restartNumberingAfterBreak="0">
    <w:nsid w:val="31FE2365"/>
    <w:multiLevelType w:val="hybridMultilevel"/>
    <w:tmpl w:val="23108B74"/>
    <w:lvl w:ilvl="0" w:tplc="F6467E90">
      <w:start w:val="1"/>
      <w:numFmt w:val="bullet"/>
      <w:lvlText w:val=""/>
      <w:lvlJc w:val="left"/>
      <w:pPr>
        <w:ind w:left="360" w:hanging="360"/>
      </w:pPr>
      <w:rPr>
        <w:rFonts w:ascii="Symbol" w:hAnsi="Symbol" w:hint="default"/>
      </w:rPr>
    </w:lvl>
    <w:lvl w:ilvl="1" w:tplc="FF02999C" w:tentative="1">
      <w:start w:val="1"/>
      <w:numFmt w:val="bullet"/>
      <w:lvlText w:val="o"/>
      <w:lvlJc w:val="left"/>
      <w:pPr>
        <w:ind w:left="1800" w:hanging="360"/>
      </w:pPr>
      <w:rPr>
        <w:rFonts w:ascii="Courier New" w:hAnsi="Courier New" w:cs="Courier New" w:hint="default"/>
      </w:rPr>
    </w:lvl>
    <w:lvl w:ilvl="2" w:tplc="90EC40D8" w:tentative="1">
      <w:start w:val="1"/>
      <w:numFmt w:val="bullet"/>
      <w:lvlText w:val=""/>
      <w:lvlJc w:val="left"/>
      <w:pPr>
        <w:ind w:left="2520" w:hanging="360"/>
      </w:pPr>
      <w:rPr>
        <w:rFonts w:ascii="Wingdings" w:hAnsi="Wingdings" w:hint="default"/>
      </w:rPr>
    </w:lvl>
    <w:lvl w:ilvl="3" w:tplc="25D48D88" w:tentative="1">
      <w:start w:val="1"/>
      <w:numFmt w:val="bullet"/>
      <w:lvlText w:val=""/>
      <w:lvlJc w:val="left"/>
      <w:pPr>
        <w:ind w:left="3240" w:hanging="360"/>
      </w:pPr>
      <w:rPr>
        <w:rFonts w:ascii="Symbol" w:hAnsi="Symbol" w:hint="default"/>
      </w:rPr>
    </w:lvl>
    <w:lvl w:ilvl="4" w:tplc="462C9CAA" w:tentative="1">
      <w:start w:val="1"/>
      <w:numFmt w:val="bullet"/>
      <w:lvlText w:val="o"/>
      <w:lvlJc w:val="left"/>
      <w:pPr>
        <w:ind w:left="3960" w:hanging="360"/>
      </w:pPr>
      <w:rPr>
        <w:rFonts w:ascii="Courier New" w:hAnsi="Courier New" w:cs="Courier New" w:hint="default"/>
      </w:rPr>
    </w:lvl>
    <w:lvl w:ilvl="5" w:tplc="93768432" w:tentative="1">
      <w:start w:val="1"/>
      <w:numFmt w:val="bullet"/>
      <w:lvlText w:val=""/>
      <w:lvlJc w:val="left"/>
      <w:pPr>
        <w:ind w:left="4680" w:hanging="360"/>
      </w:pPr>
      <w:rPr>
        <w:rFonts w:ascii="Wingdings" w:hAnsi="Wingdings" w:hint="default"/>
      </w:rPr>
    </w:lvl>
    <w:lvl w:ilvl="6" w:tplc="DD2448AE" w:tentative="1">
      <w:start w:val="1"/>
      <w:numFmt w:val="bullet"/>
      <w:lvlText w:val=""/>
      <w:lvlJc w:val="left"/>
      <w:pPr>
        <w:ind w:left="5400" w:hanging="360"/>
      </w:pPr>
      <w:rPr>
        <w:rFonts w:ascii="Symbol" w:hAnsi="Symbol" w:hint="default"/>
      </w:rPr>
    </w:lvl>
    <w:lvl w:ilvl="7" w:tplc="AFE22406" w:tentative="1">
      <w:start w:val="1"/>
      <w:numFmt w:val="bullet"/>
      <w:lvlText w:val="o"/>
      <w:lvlJc w:val="left"/>
      <w:pPr>
        <w:ind w:left="6120" w:hanging="360"/>
      </w:pPr>
      <w:rPr>
        <w:rFonts w:ascii="Courier New" w:hAnsi="Courier New" w:cs="Courier New" w:hint="default"/>
      </w:rPr>
    </w:lvl>
    <w:lvl w:ilvl="8" w:tplc="6E4CE54A" w:tentative="1">
      <w:start w:val="1"/>
      <w:numFmt w:val="bullet"/>
      <w:lvlText w:val=""/>
      <w:lvlJc w:val="left"/>
      <w:pPr>
        <w:ind w:left="6840" w:hanging="360"/>
      </w:pPr>
      <w:rPr>
        <w:rFonts w:ascii="Wingdings" w:hAnsi="Wingdings" w:hint="default"/>
      </w:rPr>
    </w:lvl>
  </w:abstractNum>
  <w:abstractNum w:abstractNumId="3" w15:restartNumberingAfterBreak="0">
    <w:nsid w:val="5AE07E44"/>
    <w:multiLevelType w:val="hybridMultilevel"/>
    <w:tmpl w:val="7F72AE52"/>
    <w:lvl w:ilvl="0" w:tplc="6CD6E58C">
      <w:start w:val="1"/>
      <w:numFmt w:val="bullet"/>
      <w:lvlText w:val=""/>
      <w:lvlJc w:val="left"/>
      <w:pPr>
        <w:ind w:left="720" w:hanging="360"/>
      </w:pPr>
      <w:rPr>
        <w:rFonts w:ascii="Symbol" w:hAnsi="Symbol" w:hint="default"/>
      </w:rPr>
    </w:lvl>
    <w:lvl w:ilvl="1" w:tplc="DCFC5C64" w:tentative="1">
      <w:start w:val="1"/>
      <w:numFmt w:val="bullet"/>
      <w:lvlText w:val="o"/>
      <w:lvlJc w:val="left"/>
      <w:pPr>
        <w:ind w:left="1440" w:hanging="360"/>
      </w:pPr>
      <w:rPr>
        <w:rFonts w:ascii="Courier New" w:hAnsi="Courier New" w:cs="Courier New" w:hint="default"/>
      </w:rPr>
    </w:lvl>
    <w:lvl w:ilvl="2" w:tplc="039E1BCC" w:tentative="1">
      <w:start w:val="1"/>
      <w:numFmt w:val="bullet"/>
      <w:lvlText w:val=""/>
      <w:lvlJc w:val="left"/>
      <w:pPr>
        <w:ind w:left="2160" w:hanging="360"/>
      </w:pPr>
      <w:rPr>
        <w:rFonts w:ascii="Wingdings" w:hAnsi="Wingdings" w:hint="default"/>
      </w:rPr>
    </w:lvl>
    <w:lvl w:ilvl="3" w:tplc="D276B25E" w:tentative="1">
      <w:start w:val="1"/>
      <w:numFmt w:val="bullet"/>
      <w:lvlText w:val=""/>
      <w:lvlJc w:val="left"/>
      <w:pPr>
        <w:ind w:left="2880" w:hanging="360"/>
      </w:pPr>
      <w:rPr>
        <w:rFonts w:ascii="Symbol" w:hAnsi="Symbol" w:hint="default"/>
      </w:rPr>
    </w:lvl>
    <w:lvl w:ilvl="4" w:tplc="6D0622A8" w:tentative="1">
      <w:start w:val="1"/>
      <w:numFmt w:val="bullet"/>
      <w:lvlText w:val="o"/>
      <w:lvlJc w:val="left"/>
      <w:pPr>
        <w:ind w:left="3600" w:hanging="360"/>
      </w:pPr>
      <w:rPr>
        <w:rFonts w:ascii="Courier New" w:hAnsi="Courier New" w:cs="Courier New" w:hint="default"/>
      </w:rPr>
    </w:lvl>
    <w:lvl w:ilvl="5" w:tplc="E13A202C" w:tentative="1">
      <w:start w:val="1"/>
      <w:numFmt w:val="bullet"/>
      <w:lvlText w:val=""/>
      <w:lvlJc w:val="left"/>
      <w:pPr>
        <w:ind w:left="4320" w:hanging="360"/>
      </w:pPr>
      <w:rPr>
        <w:rFonts w:ascii="Wingdings" w:hAnsi="Wingdings" w:hint="default"/>
      </w:rPr>
    </w:lvl>
    <w:lvl w:ilvl="6" w:tplc="C2780914" w:tentative="1">
      <w:start w:val="1"/>
      <w:numFmt w:val="bullet"/>
      <w:lvlText w:val=""/>
      <w:lvlJc w:val="left"/>
      <w:pPr>
        <w:ind w:left="5040" w:hanging="360"/>
      </w:pPr>
      <w:rPr>
        <w:rFonts w:ascii="Symbol" w:hAnsi="Symbol" w:hint="default"/>
      </w:rPr>
    </w:lvl>
    <w:lvl w:ilvl="7" w:tplc="7D2EEB90" w:tentative="1">
      <w:start w:val="1"/>
      <w:numFmt w:val="bullet"/>
      <w:lvlText w:val="o"/>
      <w:lvlJc w:val="left"/>
      <w:pPr>
        <w:ind w:left="5760" w:hanging="360"/>
      </w:pPr>
      <w:rPr>
        <w:rFonts w:ascii="Courier New" w:hAnsi="Courier New" w:cs="Courier New" w:hint="default"/>
      </w:rPr>
    </w:lvl>
    <w:lvl w:ilvl="8" w:tplc="A992C030" w:tentative="1">
      <w:start w:val="1"/>
      <w:numFmt w:val="bullet"/>
      <w:lvlText w:val=""/>
      <w:lvlJc w:val="left"/>
      <w:pPr>
        <w:ind w:left="6480" w:hanging="360"/>
      </w:pPr>
      <w:rPr>
        <w:rFonts w:ascii="Wingdings" w:hAnsi="Wingdings" w:hint="default"/>
      </w:rPr>
    </w:lvl>
  </w:abstractNum>
  <w:num w:numId="1" w16cid:durableId="897669310">
    <w:abstractNumId w:val="2"/>
  </w:num>
  <w:num w:numId="2" w16cid:durableId="1627392208">
    <w:abstractNumId w:val="1"/>
  </w:num>
  <w:num w:numId="3" w16cid:durableId="1961909834">
    <w:abstractNumId w:val="0"/>
  </w:num>
  <w:num w:numId="4" w16cid:durableId="656685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o:colormru v:ext="edit" colors="#9f9,#cfc,#cc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627"/>
    <w:rsid w:val="00010F17"/>
    <w:rsid w:val="000425B6"/>
    <w:rsid w:val="00070DD0"/>
    <w:rsid w:val="00074342"/>
    <w:rsid w:val="000A3447"/>
    <w:rsid w:val="000A34C2"/>
    <w:rsid w:val="000A7754"/>
    <w:rsid w:val="000B1138"/>
    <w:rsid w:val="000B441E"/>
    <w:rsid w:val="000C0318"/>
    <w:rsid w:val="000D022F"/>
    <w:rsid w:val="000D0C33"/>
    <w:rsid w:val="000E7C34"/>
    <w:rsid w:val="001035EA"/>
    <w:rsid w:val="00107B4C"/>
    <w:rsid w:val="00127A4B"/>
    <w:rsid w:val="00166501"/>
    <w:rsid w:val="001754C7"/>
    <w:rsid w:val="00177CC9"/>
    <w:rsid w:val="00194C82"/>
    <w:rsid w:val="001A201A"/>
    <w:rsid w:val="001A21C2"/>
    <w:rsid w:val="001B1850"/>
    <w:rsid w:val="001C06D5"/>
    <w:rsid w:val="001E4484"/>
    <w:rsid w:val="001E5514"/>
    <w:rsid w:val="001F1B9D"/>
    <w:rsid w:val="002046E2"/>
    <w:rsid w:val="002131B6"/>
    <w:rsid w:val="00222893"/>
    <w:rsid w:val="002601A0"/>
    <w:rsid w:val="002E2914"/>
    <w:rsid w:val="002F54CE"/>
    <w:rsid w:val="0030299F"/>
    <w:rsid w:val="003038E1"/>
    <w:rsid w:val="00304EB5"/>
    <w:rsid w:val="003301D8"/>
    <w:rsid w:val="0034786F"/>
    <w:rsid w:val="003513D9"/>
    <w:rsid w:val="00356DDA"/>
    <w:rsid w:val="003653D1"/>
    <w:rsid w:val="003676F0"/>
    <w:rsid w:val="00372E00"/>
    <w:rsid w:val="00393758"/>
    <w:rsid w:val="003940F2"/>
    <w:rsid w:val="003B014B"/>
    <w:rsid w:val="003D4F5C"/>
    <w:rsid w:val="003F13A4"/>
    <w:rsid w:val="003F39A3"/>
    <w:rsid w:val="0042465F"/>
    <w:rsid w:val="00427730"/>
    <w:rsid w:val="00441EB2"/>
    <w:rsid w:val="00461183"/>
    <w:rsid w:val="004616E1"/>
    <w:rsid w:val="00463AF0"/>
    <w:rsid w:val="00466CDE"/>
    <w:rsid w:val="00493A81"/>
    <w:rsid w:val="004968BC"/>
    <w:rsid w:val="00496B5A"/>
    <w:rsid w:val="004A3398"/>
    <w:rsid w:val="004A64BD"/>
    <w:rsid w:val="004B7CFA"/>
    <w:rsid w:val="004C5F17"/>
    <w:rsid w:val="004D0112"/>
    <w:rsid w:val="004D5E9B"/>
    <w:rsid w:val="004E7942"/>
    <w:rsid w:val="00506AA8"/>
    <w:rsid w:val="00527552"/>
    <w:rsid w:val="00527FDF"/>
    <w:rsid w:val="00545D4C"/>
    <w:rsid w:val="00555434"/>
    <w:rsid w:val="0056105B"/>
    <w:rsid w:val="00561864"/>
    <w:rsid w:val="00576AE4"/>
    <w:rsid w:val="00592F6B"/>
    <w:rsid w:val="005E2CAA"/>
    <w:rsid w:val="005E2DA6"/>
    <w:rsid w:val="005E7A6C"/>
    <w:rsid w:val="005F608F"/>
    <w:rsid w:val="005F7441"/>
    <w:rsid w:val="00603C85"/>
    <w:rsid w:val="00632129"/>
    <w:rsid w:val="00644729"/>
    <w:rsid w:val="00654051"/>
    <w:rsid w:val="00663A8A"/>
    <w:rsid w:val="006649A1"/>
    <w:rsid w:val="00692B24"/>
    <w:rsid w:val="00695A6F"/>
    <w:rsid w:val="00697526"/>
    <w:rsid w:val="006B5F68"/>
    <w:rsid w:val="006D12FB"/>
    <w:rsid w:val="006D527D"/>
    <w:rsid w:val="006E1355"/>
    <w:rsid w:val="006F2E7E"/>
    <w:rsid w:val="006F5279"/>
    <w:rsid w:val="007109DA"/>
    <w:rsid w:val="007470AA"/>
    <w:rsid w:val="0075483D"/>
    <w:rsid w:val="00764F13"/>
    <w:rsid w:val="007B2A1D"/>
    <w:rsid w:val="007B2E8C"/>
    <w:rsid w:val="007B55B2"/>
    <w:rsid w:val="007D3ADD"/>
    <w:rsid w:val="007E5AE2"/>
    <w:rsid w:val="007F34F5"/>
    <w:rsid w:val="00824C1C"/>
    <w:rsid w:val="00834C7C"/>
    <w:rsid w:val="00866E1F"/>
    <w:rsid w:val="008677FE"/>
    <w:rsid w:val="00880CE0"/>
    <w:rsid w:val="008E23CD"/>
    <w:rsid w:val="008F5BFE"/>
    <w:rsid w:val="009227B5"/>
    <w:rsid w:val="009303ED"/>
    <w:rsid w:val="00931804"/>
    <w:rsid w:val="00932B09"/>
    <w:rsid w:val="00965F4A"/>
    <w:rsid w:val="00967028"/>
    <w:rsid w:val="00970C99"/>
    <w:rsid w:val="00994F7F"/>
    <w:rsid w:val="009A15AD"/>
    <w:rsid w:val="009B6ED6"/>
    <w:rsid w:val="009C7238"/>
    <w:rsid w:val="009C74F6"/>
    <w:rsid w:val="009E31F9"/>
    <w:rsid w:val="009E7D95"/>
    <w:rsid w:val="009F2852"/>
    <w:rsid w:val="009F7994"/>
    <w:rsid w:val="00A05BD2"/>
    <w:rsid w:val="00A10223"/>
    <w:rsid w:val="00A406E5"/>
    <w:rsid w:val="00A40B6D"/>
    <w:rsid w:val="00AB53EB"/>
    <w:rsid w:val="00B05BF1"/>
    <w:rsid w:val="00B4484E"/>
    <w:rsid w:val="00B63BC2"/>
    <w:rsid w:val="00B707AE"/>
    <w:rsid w:val="00BA1E8C"/>
    <w:rsid w:val="00C04C98"/>
    <w:rsid w:val="00C1574F"/>
    <w:rsid w:val="00C15CC3"/>
    <w:rsid w:val="00C20BA8"/>
    <w:rsid w:val="00C26D2C"/>
    <w:rsid w:val="00C4188F"/>
    <w:rsid w:val="00C565CD"/>
    <w:rsid w:val="00C83712"/>
    <w:rsid w:val="00CA640F"/>
    <w:rsid w:val="00CB2D06"/>
    <w:rsid w:val="00CC4913"/>
    <w:rsid w:val="00CC6E43"/>
    <w:rsid w:val="00CD18A4"/>
    <w:rsid w:val="00CD371E"/>
    <w:rsid w:val="00CF1481"/>
    <w:rsid w:val="00CF51EE"/>
    <w:rsid w:val="00D01754"/>
    <w:rsid w:val="00D054E5"/>
    <w:rsid w:val="00D10188"/>
    <w:rsid w:val="00D11496"/>
    <w:rsid w:val="00D11983"/>
    <w:rsid w:val="00D26289"/>
    <w:rsid w:val="00D526C8"/>
    <w:rsid w:val="00D53916"/>
    <w:rsid w:val="00D65704"/>
    <w:rsid w:val="00D97123"/>
    <w:rsid w:val="00DB5C74"/>
    <w:rsid w:val="00DB610D"/>
    <w:rsid w:val="00DB655F"/>
    <w:rsid w:val="00DC0849"/>
    <w:rsid w:val="00DC0C54"/>
    <w:rsid w:val="00DC2D6B"/>
    <w:rsid w:val="00DC6A2D"/>
    <w:rsid w:val="00E26627"/>
    <w:rsid w:val="00E31393"/>
    <w:rsid w:val="00E42A2D"/>
    <w:rsid w:val="00E44417"/>
    <w:rsid w:val="00E52230"/>
    <w:rsid w:val="00E551CD"/>
    <w:rsid w:val="00E96DF8"/>
    <w:rsid w:val="00ED2EE3"/>
    <w:rsid w:val="00ED7575"/>
    <w:rsid w:val="00EE2305"/>
    <w:rsid w:val="00F17602"/>
    <w:rsid w:val="00F4635B"/>
    <w:rsid w:val="00F46D37"/>
    <w:rsid w:val="00F50274"/>
    <w:rsid w:val="00F52686"/>
    <w:rsid w:val="00F63B43"/>
    <w:rsid w:val="00F820A5"/>
    <w:rsid w:val="00F84044"/>
    <w:rsid w:val="00FD5168"/>
    <w:rsid w:val="00FE440A"/>
    <w:rsid w:val="3C44CD2D"/>
    <w:rsid w:val="5069A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9f9,#cfc,#cc0"/>
    </o:shapedefaults>
    <o:shapelayout v:ext="edit">
      <o:idmap v:ext="edit" data="2"/>
    </o:shapelayout>
  </w:shapeDefaults>
  <w:decimalSymbol w:val="."/>
  <w:listSeparator w:val=","/>
  <w14:docId w14:val="584D7D68"/>
  <w15:chartTrackingRefBased/>
  <w15:docId w15:val="{CB422B59-5F66-443B-BB8D-6FA53BA4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6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40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1A201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62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8404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304EB5"/>
    <w:pPr>
      <w:ind w:left="720"/>
      <w:contextualSpacing/>
    </w:pPr>
  </w:style>
  <w:style w:type="table" w:styleId="TableGrid">
    <w:name w:val="Table Grid"/>
    <w:basedOn w:val="TableNormal"/>
    <w:uiPriority w:val="39"/>
    <w:rsid w:val="0054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201A"/>
    <w:rPr>
      <w:color w:val="0563C1" w:themeColor="hyperlink"/>
      <w:u w:val="single"/>
    </w:rPr>
  </w:style>
  <w:style w:type="paragraph" w:styleId="Header">
    <w:name w:val="header"/>
    <w:basedOn w:val="Normal"/>
    <w:link w:val="HeaderChar"/>
    <w:uiPriority w:val="99"/>
    <w:unhideWhenUsed/>
    <w:rsid w:val="001A20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01A"/>
  </w:style>
  <w:style w:type="paragraph" w:styleId="Footer">
    <w:name w:val="footer"/>
    <w:basedOn w:val="Normal"/>
    <w:link w:val="FooterChar"/>
    <w:uiPriority w:val="99"/>
    <w:unhideWhenUsed/>
    <w:rsid w:val="001A20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01A"/>
  </w:style>
  <w:style w:type="character" w:customStyle="1" w:styleId="Heading4Char">
    <w:name w:val="Heading 4 Char"/>
    <w:basedOn w:val="DefaultParagraphFont"/>
    <w:link w:val="Heading4"/>
    <w:uiPriority w:val="9"/>
    <w:semiHidden/>
    <w:rsid w:val="001A201A"/>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1A201A"/>
    <w:pPr>
      <w:outlineLvl w:val="9"/>
    </w:pPr>
  </w:style>
  <w:style w:type="paragraph" w:styleId="TOC1">
    <w:name w:val="toc 1"/>
    <w:basedOn w:val="Normal"/>
    <w:next w:val="Normal"/>
    <w:autoRedefine/>
    <w:uiPriority w:val="39"/>
    <w:unhideWhenUsed/>
    <w:rsid w:val="001A201A"/>
    <w:pPr>
      <w:spacing w:after="100"/>
    </w:pPr>
  </w:style>
  <w:style w:type="paragraph" w:styleId="TOC2">
    <w:name w:val="toc 2"/>
    <w:basedOn w:val="Normal"/>
    <w:next w:val="Normal"/>
    <w:autoRedefine/>
    <w:uiPriority w:val="39"/>
    <w:unhideWhenUsed/>
    <w:rsid w:val="001A201A"/>
    <w:pPr>
      <w:spacing w:after="100"/>
      <w:ind w:left="220"/>
    </w:pPr>
  </w:style>
  <w:style w:type="paragraph" w:styleId="Caption">
    <w:name w:val="caption"/>
    <w:basedOn w:val="Normal"/>
    <w:next w:val="Normal"/>
    <w:uiPriority w:val="35"/>
    <w:unhideWhenUsed/>
    <w:qFormat/>
    <w:rsid w:val="000D0C3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50274"/>
    <w:rPr>
      <w:color w:val="605E5C"/>
      <w:shd w:val="clear" w:color="auto" w:fill="E1DFDD"/>
    </w:rPr>
  </w:style>
  <w:style w:type="paragraph" w:styleId="BodyText">
    <w:name w:val="Body Text"/>
    <w:basedOn w:val="Normal"/>
    <w:link w:val="BodyTextChar"/>
    <w:unhideWhenUsed/>
    <w:rsid w:val="003301D8"/>
    <w:pPr>
      <w:spacing w:after="120" w:line="240" w:lineRule="auto"/>
    </w:pPr>
    <w:rPr>
      <w:rFonts w:ascii="Tahoma" w:eastAsia="Calibri" w:hAnsi="Tahoma" w:cs="Times New Roman"/>
      <w:sz w:val="24"/>
      <w:lang w:val="en-GB"/>
    </w:rPr>
  </w:style>
  <w:style w:type="character" w:customStyle="1" w:styleId="BodyTextChar">
    <w:name w:val="Body Text Char"/>
    <w:basedOn w:val="DefaultParagraphFont"/>
    <w:link w:val="BodyText"/>
    <w:rsid w:val="003301D8"/>
    <w:rPr>
      <w:rFonts w:ascii="Tahoma" w:eastAsia="Calibri" w:hAnsi="Tahoma" w:cs="Times New Roman"/>
      <w:sz w:val="24"/>
      <w:lang w:val="en-GB"/>
    </w:rPr>
  </w:style>
  <w:style w:type="character" w:customStyle="1" w:styleId="A1">
    <w:name w:val="A1"/>
    <w:uiPriority w:val="99"/>
    <w:rsid w:val="003301D8"/>
    <w:rPr>
      <w:rFonts w:cs="Futura BT"/>
      <w:color w:val="000000"/>
      <w:sz w:val="22"/>
      <w:szCs w:val="22"/>
    </w:rPr>
  </w:style>
  <w:style w:type="paragraph" w:customStyle="1" w:styleId="Pa1">
    <w:name w:val="Pa1"/>
    <w:basedOn w:val="Normal"/>
    <w:next w:val="Normal"/>
    <w:uiPriority w:val="99"/>
    <w:rsid w:val="003301D8"/>
    <w:pPr>
      <w:autoSpaceDE w:val="0"/>
      <w:autoSpaceDN w:val="0"/>
      <w:adjustRightInd w:val="0"/>
      <w:spacing w:after="0" w:line="241" w:lineRule="atLeast"/>
    </w:pPr>
    <w:rPr>
      <w:rFonts w:ascii="Futura BT" w:eastAsia="Calibri" w:hAnsi="Futura BT"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localtrust.org.uk/big-local/about-big-local/"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07EF4-922E-418E-8EAC-F09B0D251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3790</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Tanase</dc:creator>
  <cp:lastModifiedBy>Maria Tanase</cp:lastModifiedBy>
  <cp:revision>4</cp:revision>
  <dcterms:created xsi:type="dcterms:W3CDTF">2024-07-16T22:36:00Z</dcterms:created>
  <dcterms:modified xsi:type="dcterms:W3CDTF">2024-07-25T21:07:00Z</dcterms:modified>
</cp:coreProperties>
</file>