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3FE2D" w14:textId="26EF3C66" w:rsidR="74C38A38" w:rsidRDefault="74C38A38" w:rsidP="38EBD59E">
      <w:pPr>
        <w:pStyle w:val="Heading1"/>
        <w:rPr>
          <w:rFonts w:asciiTheme="minorHAnsi" w:eastAsiaTheme="minorEastAsia" w:hAnsiTheme="minorHAnsi" w:cstheme="minorBidi"/>
          <w:b/>
          <w:bCs/>
          <w:sz w:val="48"/>
          <w:szCs w:val="48"/>
        </w:rPr>
      </w:pPr>
      <w:bookmarkStart w:id="0" w:name="_Toc1348617309"/>
      <w:r w:rsidRPr="38EBD59E">
        <w:rPr>
          <w:rFonts w:asciiTheme="minorHAnsi" w:eastAsiaTheme="minorEastAsia" w:hAnsiTheme="minorHAnsi" w:cstheme="minorBidi"/>
          <w:b/>
          <w:bCs/>
          <w:sz w:val="48"/>
          <w:szCs w:val="48"/>
        </w:rPr>
        <w:t>Volkswagen Polo GTI Brake Kit Development</w:t>
      </w:r>
      <w:bookmarkEnd w:id="0"/>
    </w:p>
    <w:p w14:paraId="40DF1A1D" w14:textId="25003B61" w:rsidR="38EBD59E" w:rsidRDefault="38EBD59E" w:rsidP="38EBD59E">
      <w:pPr>
        <w:rPr>
          <w:rFonts w:eastAsiaTheme="minorEastAsia"/>
        </w:rPr>
      </w:pPr>
    </w:p>
    <w:p w14:paraId="1167B8D6" w14:textId="6EEA6319" w:rsidR="00AD5992" w:rsidRPr="00642FC9" w:rsidRDefault="002914B1" w:rsidP="00334808">
      <w:pPr>
        <w:rPr>
          <w:rFonts w:eastAsiaTheme="minorEastAsia"/>
        </w:rPr>
      </w:pPr>
      <w:r>
        <w:rPr>
          <w:rFonts w:eastAsiaTheme="minorEastAsia"/>
          <w:noProof/>
        </w:rPr>
        <w:drawing>
          <wp:anchor distT="0" distB="0" distL="114300" distR="114300" simplePos="0" relativeHeight="251658240" behindDoc="0" locked="0" layoutInCell="1" allowOverlap="1" wp14:anchorId="4C455E3F" wp14:editId="02E7590C">
            <wp:simplePos x="0" y="0"/>
            <wp:positionH relativeFrom="column">
              <wp:posOffset>-354965</wp:posOffset>
            </wp:positionH>
            <wp:positionV relativeFrom="paragraph">
              <wp:posOffset>224790</wp:posOffset>
            </wp:positionV>
            <wp:extent cx="4721860" cy="472186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21860" cy="4721860"/>
                    </a:xfrm>
                    <a:prstGeom prst="rect">
                      <a:avLst/>
                    </a:prstGeom>
                  </pic:spPr>
                </pic:pic>
              </a:graphicData>
            </a:graphic>
            <wp14:sizeRelH relativeFrom="margin">
              <wp14:pctWidth>0</wp14:pctWidth>
            </wp14:sizeRelH>
            <wp14:sizeRelV relativeFrom="margin">
              <wp14:pctHeight>0</wp14:pctHeight>
            </wp14:sizeRelV>
          </wp:anchor>
        </w:drawing>
      </w:r>
      <w:r w:rsidR="00642FC9">
        <w:rPr>
          <w:rFonts w:eastAsiaTheme="minorEastAsia"/>
          <w:noProof/>
        </w:rPr>
        <w:drawing>
          <wp:anchor distT="0" distB="0" distL="114300" distR="114300" simplePos="0" relativeHeight="251658241" behindDoc="0" locked="0" layoutInCell="1" allowOverlap="1" wp14:anchorId="029D9D73" wp14:editId="6BC48D32">
            <wp:simplePos x="0" y="0"/>
            <wp:positionH relativeFrom="column">
              <wp:posOffset>3274278</wp:posOffset>
            </wp:positionH>
            <wp:positionV relativeFrom="paragraph">
              <wp:posOffset>5065347</wp:posOffset>
            </wp:positionV>
            <wp:extent cx="2670175" cy="26701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0175" cy="2670175"/>
                    </a:xfrm>
                    <a:prstGeom prst="rect">
                      <a:avLst/>
                    </a:prstGeom>
                  </pic:spPr>
                </pic:pic>
              </a:graphicData>
            </a:graphic>
            <wp14:sizeRelH relativeFrom="margin">
              <wp14:pctWidth>0</wp14:pctWidth>
            </wp14:sizeRelH>
            <wp14:sizeRelV relativeFrom="margin">
              <wp14:pctHeight>0</wp14:pctHeight>
            </wp14:sizeRelV>
          </wp:anchor>
        </w:drawing>
      </w:r>
    </w:p>
    <w:p w14:paraId="287055E4" w14:textId="031B9785" w:rsidR="00AD5992" w:rsidRDefault="00AD5992" w:rsidP="00334808"/>
    <w:p w14:paraId="0EC9AE2D" w14:textId="24BB0560" w:rsidR="00AD5992" w:rsidRPr="00334808" w:rsidRDefault="00AD5992" w:rsidP="00334808"/>
    <w:p w14:paraId="25A1BDAE" w14:textId="54DAACEB" w:rsidR="04A37AC6" w:rsidRDefault="04A37AC6" w:rsidP="38EBD59E">
      <w:pPr>
        <w:pStyle w:val="Heading3"/>
        <w:rPr>
          <w:color w:val="auto"/>
          <w:sz w:val="32"/>
          <w:szCs w:val="32"/>
        </w:rPr>
      </w:pPr>
      <w:r w:rsidRPr="38EBD59E">
        <w:rPr>
          <w:rFonts w:asciiTheme="minorHAnsi" w:eastAsiaTheme="minorEastAsia" w:hAnsiTheme="minorHAnsi" w:cstheme="minorBidi"/>
          <w:b/>
          <w:bCs/>
          <w:color w:val="2F5496" w:themeColor="accent1" w:themeShade="BF"/>
          <w:sz w:val="48"/>
          <w:szCs w:val="48"/>
        </w:rPr>
        <w:t>Table of content</w:t>
      </w:r>
      <w:r w:rsidR="38BDE4B5" w:rsidRPr="38EBD59E">
        <w:rPr>
          <w:rFonts w:asciiTheme="minorHAnsi" w:eastAsiaTheme="minorEastAsia" w:hAnsiTheme="minorHAnsi" w:cstheme="minorBidi"/>
          <w:b/>
          <w:bCs/>
          <w:color w:val="2F5496" w:themeColor="accent1" w:themeShade="BF"/>
          <w:sz w:val="48"/>
          <w:szCs w:val="48"/>
        </w:rPr>
        <w:t>s</w:t>
      </w:r>
      <w:r w:rsidR="752E517A" w:rsidRPr="38EBD59E">
        <w:rPr>
          <w:color w:val="auto"/>
          <w:sz w:val="32"/>
          <w:szCs w:val="32"/>
        </w:rPr>
        <w:t xml:space="preserve"> </w:t>
      </w:r>
    </w:p>
    <w:p w14:paraId="5E37C6FF" w14:textId="17927374" w:rsidR="38EBD59E" w:rsidRDefault="38EBD59E" w:rsidP="38EBD59E">
      <w:pPr>
        <w:rPr>
          <w:sz w:val="32"/>
          <w:szCs w:val="32"/>
        </w:rPr>
      </w:pPr>
    </w:p>
    <w:p w14:paraId="4DF6DA30" w14:textId="192A05CF" w:rsidR="71FD6768" w:rsidRDefault="71FD6768" w:rsidP="38EBD59E">
      <w:pPr>
        <w:pStyle w:val="ListParagraph"/>
        <w:numPr>
          <w:ilvl w:val="0"/>
          <w:numId w:val="4"/>
        </w:numPr>
        <w:rPr>
          <w:sz w:val="32"/>
          <w:szCs w:val="32"/>
        </w:rPr>
      </w:pPr>
      <w:r w:rsidRPr="38EBD59E">
        <w:rPr>
          <w:sz w:val="32"/>
          <w:szCs w:val="32"/>
        </w:rPr>
        <w:t>Table of contents …......................................................................2</w:t>
      </w:r>
    </w:p>
    <w:p w14:paraId="5A9AD185" w14:textId="6FE2A2B5" w:rsidR="59ED2F4D" w:rsidRDefault="59ED2F4D" w:rsidP="38EBD59E">
      <w:pPr>
        <w:pStyle w:val="ListParagraph"/>
        <w:numPr>
          <w:ilvl w:val="0"/>
          <w:numId w:val="4"/>
        </w:numPr>
        <w:rPr>
          <w:sz w:val="32"/>
          <w:szCs w:val="32"/>
        </w:rPr>
      </w:pPr>
      <w:r w:rsidRPr="38EBD59E">
        <w:rPr>
          <w:sz w:val="32"/>
          <w:szCs w:val="32"/>
        </w:rPr>
        <w:t xml:space="preserve">Introduction </w:t>
      </w:r>
      <w:r w:rsidR="4B218EF6" w:rsidRPr="38EBD59E">
        <w:rPr>
          <w:sz w:val="32"/>
          <w:szCs w:val="32"/>
        </w:rPr>
        <w:t>…...........................................................................</w:t>
      </w:r>
      <w:r w:rsidR="2D761DF5" w:rsidRPr="38EBD59E">
        <w:rPr>
          <w:sz w:val="32"/>
          <w:szCs w:val="32"/>
        </w:rPr>
        <w:t>..3</w:t>
      </w:r>
    </w:p>
    <w:p w14:paraId="4AD90995" w14:textId="2CF99DA0" w:rsidR="59ED2F4D" w:rsidRDefault="59ED2F4D" w:rsidP="38EBD59E">
      <w:pPr>
        <w:pStyle w:val="ListParagraph"/>
        <w:numPr>
          <w:ilvl w:val="0"/>
          <w:numId w:val="4"/>
        </w:numPr>
        <w:rPr>
          <w:sz w:val="32"/>
          <w:szCs w:val="32"/>
        </w:rPr>
      </w:pPr>
      <w:r w:rsidRPr="38EBD59E">
        <w:rPr>
          <w:sz w:val="32"/>
          <w:szCs w:val="32"/>
        </w:rPr>
        <w:t>Team Structure</w:t>
      </w:r>
      <w:r w:rsidR="042A60C3" w:rsidRPr="38EBD59E">
        <w:rPr>
          <w:sz w:val="32"/>
          <w:szCs w:val="32"/>
        </w:rPr>
        <w:t xml:space="preserve"> …........................................................................</w:t>
      </w:r>
      <w:r w:rsidR="393AE679" w:rsidRPr="38EBD59E">
        <w:rPr>
          <w:sz w:val="32"/>
          <w:szCs w:val="32"/>
        </w:rPr>
        <w:t>4</w:t>
      </w:r>
    </w:p>
    <w:p w14:paraId="0B216A87" w14:textId="5FDF3229" w:rsidR="59ED2F4D" w:rsidRDefault="59ED2F4D" w:rsidP="38EBD59E">
      <w:pPr>
        <w:pStyle w:val="ListParagraph"/>
        <w:numPr>
          <w:ilvl w:val="0"/>
          <w:numId w:val="4"/>
        </w:numPr>
        <w:rPr>
          <w:sz w:val="32"/>
          <w:szCs w:val="32"/>
        </w:rPr>
      </w:pPr>
      <w:r w:rsidRPr="38EBD59E">
        <w:rPr>
          <w:sz w:val="32"/>
          <w:szCs w:val="32"/>
        </w:rPr>
        <w:t xml:space="preserve">Engineering Code of Conduct </w:t>
      </w:r>
      <w:r w:rsidR="595DD637" w:rsidRPr="38EBD59E">
        <w:rPr>
          <w:sz w:val="32"/>
          <w:szCs w:val="32"/>
        </w:rPr>
        <w:t>…..................................................5</w:t>
      </w:r>
    </w:p>
    <w:p w14:paraId="38B93842" w14:textId="6279EADE" w:rsidR="59ED2F4D" w:rsidRDefault="59ED2F4D" w:rsidP="38EBD59E">
      <w:pPr>
        <w:pStyle w:val="ListParagraph"/>
        <w:numPr>
          <w:ilvl w:val="0"/>
          <w:numId w:val="3"/>
        </w:numPr>
        <w:rPr>
          <w:rFonts w:ascii="Calibri" w:eastAsia="Calibri" w:hAnsi="Calibri" w:cs="Calibri"/>
          <w:sz w:val="24"/>
          <w:szCs w:val="24"/>
        </w:rPr>
      </w:pPr>
      <w:r w:rsidRPr="38EBD59E">
        <w:rPr>
          <w:rFonts w:ascii="Calibri" w:eastAsia="Calibri" w:hAnsi="Calibri" w:cs="Calibri"/>
          <w:sz w:val="24"/>
          <w:szCs w:val="24"/>
        </w:rPr>
        <w:t>Practice competently and maintain up-to-date knowledge and skills</w:t>
      </w:r>
    </w:p>
    <w:p w14:paraId="6245EC5B" w14:textId="57937CD5" w:rsidR="59ED2F4D" w:rsidRDefault="59ED2F4D" w:rsidP="38EBD59E">
      <w:pPr>
        <w:pStyle w:val="ListParagraph"/>
        <w:numPr>
          <w:ilvl w:val="0"/>
          <w:numId w:val="3"/>
        </w:numPr>
        <w:rPr>
          <w:rFonts w:eastAsiaTheme="minorEastAsia"/>
          <w:sz w:val="24"/>
          <w:szCs w:val="24"/>
        </w:rPr>
      </w:pPr>
      <w:r w:rsidRPr="38EBD59E">
        <w:rPr>
          <w:rFonts w:eastAsiaTheme="minorEastAsia"/>
          <w:sz w:val="24"/>
          <w:szCs w:val="24"/>
        </w:rPr>
        <w:t>Act with integrity and respect for others</w:t>
      </w:r>
    </w:p>
    <w:p w14:paraId="715B7C92" w14:textId="15737761" w:rsidR="59ED2F4D" w:rsidRDefault="59ED2F4D" w:rsidP="38EBD59E">
      <w:pPr>
        <w:pStyle w:val="ListParagraph"/>
        <w:numPr>
          <w:ilvl w:val="0"/>
          <w:numId w:val="3"/>
        </w:numPr>
        <w:rPr>
          <w:rFonts w:ascii="Calibri" w:eastAsia="Calibri" w:hAnsi="Calibri" w:cs="Calibri"/>
          <w:sz w:val="24"/>
          <w:szCs w:val="24"/>
        </w:rPr>
      </w:pPr>
      <w:r w:rsidRPr="38EBD59E">
        <w:rPr>
          <w:rFonts w:ascii="Calibri" w:eastAsia="Calibri" w:hAnsi="Calibri" w:cs="Calibri"/>
          <w:sz w:val="24"/>
          <w:szCs w:val="24"/>
        </w:rPr>
        <w:t>Promote sustainability</w:t>
      </w:r>
    </w:p>
    <w:p w14:paraId="01941B7A" w14:textId="4677E313" w:rsidR="59ED2F4D" w:rsidRDefault="59ED2F4D" w:rsidP="38EBD59E">
      <w:pPr>
        <w:pStyle w:val="ListParagraph"/>
        <w:numPr>
          <w:ilvl w:val="0"/>
          <w:numId w:val="3"/>
        </w:numPr>
        <w:rPr>
          <w:rFonts w:eastAsiaTheme="minorEastAsia"/>
          <w:sz w:val="24"/>
          <w:szCs w:val="24"/>
        </w:rPr>
      </w:pPr>
      <w:r w:rsidRPr="38EBD59E">
        <w:rPr>
          <w:rFonts w:eastAsiaTheme="minorEastAsia"/>
          <w:sz w:val="24"/>
          <w:szCs w:val="24"/>
        </w:rPr>
        <w:t>Exercise engineering leadership</w:t>
      </w:r>
    </w:p>
    <w:p w14:paraId="18140B09" w14:textId="3CE49DED" w:rsidR="59ED2F4D" w:rsidRDefault="59ED2F4D" w:rsidP="38EBD59E">
      <w:pPr>
        <w:pStyle w:val="ListParagraph"/>
        <w:numPr>
          <w:ilvl w:val="0"/>
          <w:numId w:val="4"/>
        </w:numPr>
        <w:rPr>
          <w:sz w:val="32"/>
          <w:szCs w:val="32"/>
        </w:rPr>
      </w:pPr>
      <w:r w:rsidRPr="38EBD59E">
        <w:rPr>
          <w:sz w:val="32"/>
          <w:szCs w:val="32"/>
        </w:rPr>
        <w:t xml:space="preserve">Issues, Legislations and Standards </w:t>
      </w:r>
      <w:r w:rsidR="59E873E0" w:rsidRPr="38EBD59E">
        <w:rPr>
          <w:sz w:val="32"/>
          <w:szCs w:val="32"/>
        </w:rPr>
        <w:t>…..........................................</w:t>
      </w:r>
    </w:p>
    <w:p w14:paraId="7B2FF12A" w14:textId="12C3DB43" w:rsidR="59ED2F4D" w:rsidRDefault="59ED2F4D" w:rsidP="38EBD59E">
      <w:pPr>
        <w:pStyle w:val="ListParagraph"/>
        <w:numPr>
          <w:ilvl w:val="0"/>
          <w:numId w:val="1"/>
        </w:numPr>
        <w:rPr>
          <w:sz w:val="24"/>
          <w:szCs w:val="24"/>
        </w:rPr>
      </w:pPr>
      <w:r w:rsidRPr="38EBD59E">
        <w:rPr>
          <w:sz w:val="24"/>
          <w:szCs w:val="24"/>
        </w:rPr>
        <w:t>Identify hazards</w:t>
      </w:r>
    </w:p>
    <w:p w14:paraId="087DABD4" w14:textId="09B5D0D3" w:rsidR="59ED2F4D" w:rsidRDefault="59ED2F4D" w:rsidP="38EBD59E">
      <w:pPr>
        <w:pStyle w:val="ListParagraph"/>
        <w:numPr>
          <w:ilvl w:val="0"/>
          <w:numId w:val="1"/>
        </w:numPr>
        <w:rPr>
          <w:sz w:val="24"/>
          <w:szCs w:val="24"/>
        </w:rPr>
      </w:pPr>
      <w:r w:rsidRPr="38EBD59E">
        <w:rPr>
          <w:sz w:val="24"/>
          <w:szCs w:val="24"/>
        </w:rPr>
        <w:t>Assess the risk</w:t>
      </w:r>
      <w:r w:rsidR="6285C92C" w:rsidRPr="38EBD59E">
        <w:rPr>
          <w:sz w:val="24"/>
          <w:szCs w:val="24"/>
        </w:rPr>
        <w:t>s</w:t>
      </w:r>
    </w:p>
    <w:p w14:paraId="1DA6E140" w14:textId="02BA2516" w:rsidR="6285C92C" w:rsidRDefault="6285C92C" w:rsidP="38EBD59E">
      <w:pPr>
        <w:pStyle w:val="ListParagraph"/>
        <w:numPr>
          <w:ilvl w:val="0"/>
          <w:numId w:val="1"/>
        </w:numPr>
        <w:rPr>
          <w:sz w:val="24"/>
          <w:szCs w:val="24"/>
        </w:rPr>
      </w:pPr>
      <w:r w:rsidRPr="38EBD59E">
        <w:rPr>
          <w:sz w:val="24"/>
          <w:szCs w:val="24"/>
        </w:rPr>
        <w:t xml:space="preserve">Control the risks </w:t>
      </w:r>
    </w:p>
    <w:p w14:paraId="1D45D295" w14:textId="1FFB9B73" w:rsidR="6285C92C" w:rsidRDefault="6285C92C" w:rsidP="38EBD59E">
      <w:pPr>
        <w:pStyle w:val="ListParagraph"/>
        <w:numPr>
          <w:ilvl w:val="0"/>
          <w:numId w:val="1"/>
        </w:numPr>
        <w:rPr>
          <w:sz w:val="24"/>
          <w:szCs w:val="24"/>
        </w:rPr>
      </w:pPr>
      <w:r w:rsidRPr="38EBD59E">
        <w:rPr>
          <w:sz w:val="24"/>
          <w:szCs w:val="24"/>
        </w:rPr>
        <w:t>Further controls</w:t>
      </w:r>
    </w:p>
    <w:p w14:paraId="3F43A362" w14:textId="627C5D99" w:rsidR="59ED2F4D" w:rsidRDefault="59ED2F4D" w:rsidP="38EBD59E">
      <w:pPr>
        <w:pStyle w:val="ListParagraph"/>
        <w:numPr>
          <w:ilvl w:val="0"/>
          <w:numId w:val="4"/>
        </w:numPr>
        <w:rPr>
          <w:sz w:val="32"/>
          <w:szCs w:val="32"/>
        </w:rPr>
      </w:pPr>
      <w:r w:rsidRPr="38EBD59E">
        <w:rPr>
          <w:sz w:val="32"/>
          <w:szCs w:val="32"/>
        </w:rPr>
        <w:t xml:space="preserve">Product Development </w:t>
      </w:r>
    </w:p>
    <w:p w14:paraId="4EB74531" w14:textId="3D4FBA95" w:rsidR="59ED2F4D" w:rsidRDefault="59ED2F4D" w:rsidP="38EBD59E">
      <w:pPr>
        <w:pStyle w:val="ListParagraph"/>
        <w:numPr>
          <w:ilvl w:val="0"/>
          <w:numId w:val="4"/>
        </w:numPr>
        <w:rPr>
          <w:sz w:val="32"/>
          <w:szCs w:val="32"/>
        </w:rPr>
      </w:pPr>
      <w:r w:rsidRPr="38EBD59E">
        <w:rPr>
          <w:sz w:val="32"/>
          <w:szCs w:val="32"/>
        </w:rPr>
        <w:t xml:space="preserve">Personal Development </w:t>
      </w:r>
    </w:p>
    <w:p w14:paraId="50082ADC" w14:textId="29BB94F4" w:rsidR="59ED2F4D" w:rsidRDefault="59ED2F4D" w:rsidP="38EBD59E">
      <w:pPr>
        <w:pStyle w:val="ListParagraph"/>
        <w:numPr>
          <w:ilvl w:val="0"/>
          <w:numId w:val="4"/>
        </w:numPr>
        <w:rPr>
          <w:sz w:val="32"/>
          <w:szCs w:val="32"/>
        </w:rPr>
      </w:pPr>
      <w:r w:rsidRPr="38EBD59E">
        <w:rPr>
          <w:sz w:val="32"/>
          <w:szCs w:val="32"/>
        </w:rPr>
        <w:t xml:space="preserve">Bibliography </w:t>
      </w:r>
    </w:p>
    <w:p w14:paraId="5CFC2D0B" w14:textId="009D659B" w:rsidR="026C9BF0" w:rsidRDefault="026C9BF0" w:rsidP="026C9BF0">
      <w:pPr>
        <w:pStyle w:val="Heading3"/>
        <w:rPr>
          <w:rFonts w:asciiTheme="minorHAnsi" w:eastAsiaTheme="minorEastAsia" w:hAnsiTheme="minorHAnsi" w:cstheme="minorBidi"/>
          <w:b/>
          <w:bCs/>
          <w:color w:val="FF1571"/>
          <w:sz w:val="48"/>
          <w:szCs w:val="48"/>
        </w:rPr>
      </w:pPr>
    </w:p>
    <w:p w14:paraId="55A845B0" w14:textId="255FC7C4" w:rsidR="74C38A38" w:rsidRDefault="74C38A38" w:rsidP="38EBD59E">
      <w:pPr>
        <w:pStyle w:val="Heading3"/>
        <w:rPr>
          <w:rFonts w:asciiTheme="minorHAnsi" w:eastAsiaTheme="minorEastAsia" w:hAnsiTheme="minorHAnsi" w:cstheme="minorBidi"/>
          <w:b/>
          <w:bCs/>
          <w:color w:val="2F5496" w:themeColor="accent1" w:themeShade="BF"/>
          <w:sz w:val="48"/>
          <w:szCs w:val="48"/>
        </w:rPr>
      </w:pPr>
    </w:p>
    <w:p w14:paraId="0DE3E4F4" w14:textId="5716715E" w:rsidR="74C38A38" w:rsidRDefault="74C38A38" w:rsidP="38EBD59E">
      <w:pPr>
        <w:pStyle w:val="Heading3"/>
        <w:rPr>
          <w:rFonts w:asciiTheme="minorHAnsi" w:eastAsiaTheme="minorEastAsia" w:hAnsiTheme="minorHAnsi" w:cstheme="minorBidi"/>
          <w:b/>
          <w:bCs/>
          <w:color w:val="2F5496" w:themeColor="accent1" w:themeShade="BF"/>
          <w:sz w:val="48"/>
          <w:szCs w:val="48"/>
        </w:rPr>
      </w:pPr>
    </w:p>
    <w:p w14:paraId="6A5ACFB9" w14:textId="32192FC8" w:rsidR="74C38A38" w:rsidRDefault="74C38A38" w:rsidP="38EBD59E">
      <w:pPr>
        <w:pStyle w:val="Heading3"/>
        <w:rPr>
          <w:rFonts w:asciiTheme="minorHAnsi" w:eastAsiaTheme="minorEastAsia" w:hAnsiTheme="minorHAnsi" w:cstheme="minorBidi"/>
          <w:b/>
          <w:bCs/>
          <w:color w:val="2F5496" w:themeColor="accent1" w:themeShade="BF"/>
          <w:sz w:val="48"/>
          <w:szCs w:val="48"/>
        </w:rPr>
      </w:pPr>
    </w:p>
    <w:p w14:paraId="2E26DC80" w14:textId="550300DC" w:rsidR="74C38A38" w:rsidRDefault="74C38A38" w:rsidP="38EBD59E">
      <w:pPr>
        <w:pStyle w:val="Heading3"/>
        <w:rPr>
          <w:rFonts w:asciiTheme="minorHAnsi" w:eastAsiaTheme="minorEastAsia" w:hAnsiTheme="minorHAnsi" w:cstheme="minorBidi"/>
          <w:b/>
          <w:bCs/>
          <w:color w:val="2F5496" w:themeColor="accent1" w:themeShade="BF"/>
          <w:sz w:val="48"/>
          <w:szCs w:val="48"/>
        </w:rPr>
      </w:pPr>
    </w:p>
    <w:p w14:paraId="0EF39603" w14:textId="77777777" w:rsidR="007145B1" w:rsidRDefault="007145B1" w:rsidP="026C9BF0">
      <w:pPr>
        <w:pStyle w:val="Heading3"/>
        <w:rPr>
          <w:rFonts w:asciiTheme="minorHAnsi" w:eastAsiaTheme="minorEastAsia" w:hAnsiTheme="minorHAnsi" w:cstheme="minorBidi"/>
          <w:b/>
          <w:bCs/>
          <w:color w:val="2F5496" w:themeColor="accent1" w:themeShade="BF"/>
          <w:sz w:val="48"/>
          <w:szCs w:val="48"/>
        </w:rPr>
      </w:pPr>
      <w:bookmarkStart w:id="1" w:name="_Toc87470771"/>
    </w:p>
    <w:p w14:paraId="6177AA3B" w14:textId="77777777" w:rsidR="007145B1" w:rsidRDefault="007145B1" w:rsidP="026C9BF0">
      <w:pPr>
        <w:pStyle w:val="Heading3"/>
        <w:rPr>
          <w:rFonts w:asciiTheme="minorHAnsi" w:eastAsiaTheme="minorEastAsia" w:hAnsiTheme="minorHAnsi" w:cstheme="minorBidi"/>
          <w:b/>
          <w:bCs/>
          <w:color w:val="2F5496" w:themeColor="accent1" w:themeShade="BF"/>
          <w:sz w:val="48"/>
          <w:szCs w:val="48"/>
        </w:rPr>
      </w:pPr>
    </w:p>
    <w:p w14:paraId="2CDDB9F1" w14:textId="77777777" w:rsidR="00B2433B" w:rsidRDefault="00B2433B" w:rsidP="026C9BF0">
      <w:pPr>
        <w:pStyle w:val="Heading3"/>
        <w:rPr>
          <w:rFonts w:asciiTheme="minorHAnsi" w:eastAsiaTheme="minorEastAsia" w:hAnsiTheme="minorHAnsi" w:cstheme="minorBidi"/>
          <w:b/>
          <w:bCs/>
          <w:color w:val="2F5496" w:themeColor="accent1" w:themeShade="BF"/>
          <w:sz w:val="48"/>
          <w:szCs w:val="48"/>
        </w:rPr>
      </w:pPr>
    </w:p>
    <w:p w14:paraId="4D60E0FA" w14:textId="59E7CE2F" w:rsidR="74C38A38" w:rsidRDefault="74C38A38" w:rsidP="026C9BF0">
      <w:pPr>
        <w:pStyle w:val="Heading3"/>
        <w:rPr>
          <w:rFonts w:asciiTheme="minorHAnsi" w:eastAsiaTheme="minorEastAsia" w:hAnsiTheme="minorHAnsi" w:cstheme="minorBidi"/>
          <w:b/>
          <w:bCs/>
          <w:color w:val="2F5496" w:themeColor="accent1" w:themeShade="BF"/>
          <w:sz w:val="48"/>
          <w:szCs w:val="48"/>
        </w:rPr>
      </w:pPr>
      <w:r w:rsidRPr="38EBD59E">
        <w:rPr>
          <w:rFonts w:asciiTheme="minorHAnsi" w:eastAsiaTheme="minorEastAsia" w:hAnsiTheme="minorHAnsi" w:cstheme="minorBidi"/>
          <w:b/>
          <w:bCs/>
          <w:color w:val="2F5496" w:themeColor="accent1" w:themeShade="BF"/>
          <w:sz w:val="48"/>
          <w:szCs w:val="48"/>
        </w:rPr>
        <w:t>Introduction</w:t>
      </w:r>
      <w:bookmarkEnd w:id="1"/>
    </w:p>
    <w:p w14:paraId="7D80290A" w14:textId="13D573EA" w:rsidR="026C9BF0" w:rsidRDefault="026C9BF0" w:rsidP="026C9BF0">
      <w:pPr>
        <w:rPr>
          <w:rFonts w:eastAsiaTheme="minorEastAsia"/>
          <w:sz w:val="24"/>
          <w:szCs w:val="24"/>
        </w:rPr>
      </w:pPr>
    </w:p>
    <w:p w14:paraId="52FF6A40" w14:textId="3FA8A0CC" w:rsidR="74C38A38" w:rsidRDefault="74C38A38" w:rsidP="38EBD59E">
      <w:pPr>
        <w:pStyle w:val="Heading4"/>
        <w:spacing w:line="216" w:lineRule="auto"/>
        <w:rPr>
          <w:rFonts w:asciiTheme="minorHAnsi" w:eastAsiaTheme="minorEastAsia" w:hAnsiTheme="minorHAnsi" w:cstheme="minorBidi"/>
          <w:i w:val="0"/>
          <w:iCs w:val="0"/>
          <w:color w:val="auto"/>
          <w:sz w:val="24"/>
          <w:szCs w:val="24"/>
        </w:rPr>
      </w:pPr>
      <w:bookmarkStart w:id="2" w:name="_Toc1446485123"/>
      <w:r w:rsidRPr="38EBD59E">
        <w:rPr>
          <w:rFonts w:asciiTheme="minorHAnsi" w:eastAsiaTheme="minorEastAsia" w:hAnsiTheme="minorHAnsi" w:cstheme="minorBidi"/>
          <w:i w:val="0"/>
          <w:iCs w:val="0"/>
          <w:color w:val="auto"/>
          <w:sz w:val="24"/>
          <w:szCs w:val="24"/>
        </w:rPr>
        <w:t>This report will examine what is required to design, test, and manufacture a performance brake kit for a 2016/2017 6C VW Polo GTI, a desirable performance hatchback which boasts an excellent base platform to modify.</w:t>
      </w:r>
      <w:bookmarkEnd w:id="2"/>
    </w:p>
    <w:p w14:paraId="6B63EABA" w14:textId="23FE88D4" w:rsidR="026C9BF0" w:rsidRDefault="026C9BF0" w:rsidP="38EBD59E">
      <w:pPr>
        <w:rPr>
          <w:rFonts w:eastAsiaTheme="minorEastAsia"/>
          <w:sz w:val="24"/>
          <w:szCs w:val="24"/>
        </w:rPr>
      </w:pPr>
    </w:p>
    <w:p w14:paraId="75F33896" w14:textId="6F2BE423" w:rsidR="74C38A38" w:rsidRDefault="74C38A38" w:rsidP="38EBD59E">
      <w:pPr>
        <w:pStyle w:val="Heading4"/>
        <w:spacing w:line="216" w:lineRule="auto"/>
        <w:rPr>
          <w:rFonts w:asciiTheme="minorHAnsi" w:eastAsiaTheme="minorEastAsia" w:hAnsiTheme="minorHAnsi" w:cstheme="minorBidi"/>
          <w:i w:val="0"/>
          <w:iCs w:val="0"/>
          <w:color w:val="auto"/>
          <w:sz w:val="24"/>
          <w:szCs w:val="24"/>
        </w:rPr>
      </w:pPr>
      <w:bookmarkStart w:id="3" w:name="_Toc666703092"/>
      <w:r w:rsidRPr="38EBD59E">
        <w:rPr>
          <w:rFonts w:asciiTheme="minorHAnsi" w:eastAsiaTheme="minorEastAsia" w:hAnsiTheme="minorHAnsi" w:cstheme="minorBidi"/>
          <w:i w:val="0"/>
          <w:iCs w:val="0"/>
          <w:color w:val="auto"/>
          <w:sz w:val="24"/>
          <w:szCs w:val="24"/>
        </w:rPr>
        <w:t>The most desirable area to modify on this vehicle is the engine performance, at a manufacture BHP (brake horsepower) of 192 some have exceeded this number upwards of 700BHP. The increase in power means the vehicle can accelerate much quicker and reach much higher speeds, however, this leaves one major question; is the stock braking system up to scratch for such speeds?</w:t>
      </w:r>
      <w:bookmarkEnd w:id="3"/>
    </w:p>
    <w:p w14:paraId="420EB2F4" w14:textId="73B42003" w:rsidR="38EBD59E" w:rsidRDefault="38EBD59E" w:rsidP="38EBD59E">
      <w:pPr>
        <w:rPr>
          <w:rFonts w:eastAsiaTheme="minorEastAsia"/>
          <w:sz w:val="24"/>
          <w:szCs w:val="24"/>
        </w:rPr>
      </w:pPr>
    </w:p>
    <w:p w14:paraId="6D0EF7B9" w14:textId="5B2F1A28" w:rsidR="74C38A38" w:rsidRDefault="74C38A38" w:rsidP="38EBD59E">
      <w:pPr>
        <w:rPr>
          <w:rFonts w:eastAsiaTheme="minorEastAsia"/>
          <w:sz w:val="24"/>
          <w:szCs w:val="24"/>
        </w:rPr>
      </w:pPr>
      <w:r w:rsidRPr="38EBD59E">
        <w:rPr>
          <w:rFonts w:eastAsiaTheme="minorEastAsia"/>
          <w:sz w:val="24"/>
          <w:szCs w:val="24"/>
        </w:rPr>
        <w:t>The realistic answer is no.</w:t>
      </w:r>
    </w:p>
    <w:p w14:paraId="39A7663A" w14:textId="4A4B26A2" w:rsidR="026C9BF0" w:rsidRDefault="026C9BF0" w:rsidP="026C9BF0">
      <w:pPr>
        <w:rPr>
          <w:rFonts w:eastAsiaTheme="minorEastAsia"/>
          <w:sz w:val="24"/>
          <w:szCs w:val="24"/>
        </w:rPr>
      </w:pPr>
    </w:p>
    <w:p w14:paraId="30ED5021" w14:textId="07A3B581" w:rsidR="026C9BF0" w:rsidRDefault="026C9BF0" w:rsidP="026C9BF0">
      <w:pPr>
        <w:rPr>
          <w:rFonts w:eastAsiaTheme="minorEastAsia"/>
          <w:sz w:val="24"/>
          <w:szCs w:val="24"/>
        </w:rPr>
      </w:pPr>
    </w:p>
    <w:p w14:paraId="580EC32B" w14:textId="2E8D3F73" w:rsidR="026C9BF0" w:rsidRDefault="026C9BF0" w:rsidP="026C9BF0">
      <w:pPr>
        <w:rPr>
          <w:rFonts w:eastAsiaTheme="minorEastAsia"/>
          <w:sz w:val="24"/>
          <w:szCs w:val="24"/>
        </w:rPr>
      </w:pPr>
    </w:p>
    <w:p w14:paraId="2180ADF2" w14:textId="1A2A86F3" w:rsidR="026C9BF0" w:rsidRDefault="026C9BF0" w:rsidP="026C9BF0">
      <w:pPr>
        <w:rPr>
          <w:rFonts w:eastAsiaTheme="minorEastAsia"/>
          <w:sz w:val="24"/>
          <w:szCs w:val="24"/>
        </w:rPr>
      </w:pPr>
    </w:p>
    <w:p w14:paraId="564E95CD" w14:textId="3DCFEFA0" w:rsidR="026C9BF0" w:rsidRDefault="026C9BF0" w:rsidP="026C9BF0">
      <w:pPr>
        <w:rPr>
          <w:rFonts w:eastAsiaTheme="minorEastAsia"/>
          <w:sz w:val="24"/>
          <w:szCs w:val="24"/>
        </w:rPr>
      </w:pPr>
    </w:p>
    <w:p w14:paraId="64337F17" w14:textId="14E82733" w:rsidR="026C9BF0" w:rsidRDefault="026C9BF0" w:rsidP="026C9BF0">
      <w:pPr>
        <w:rPr>
          <w:rFonts w:eastAsiaTheme="minorEastAsia"/>
          <w:sz w:val="24"/>
          <w:szCs w:val="24"/>
        </w:rPr>
      </w:pPr>
    </w:p>
    <w:p w14:paraId="6BC81EF9" w14:textId="03F6BD65" w:rsidR="026C9BF0" w:rsidRDefault="026C9BF0" w:rsidP="026C9BF0">
      <w:pPr>
        <w:rPr>
          <w:rFonts w:eastAsiaTheme="minorEastAsia"/>
          <w:sz w:val="24"/>
          <w:szCs w:val="24"/>
        </w:rPr>
      </w:pPr>
    </w:p>
    <w:p w14:paraId="04A4AF9D" w14:textId="4A8056ED" w:rsidR="026C9BF0" w:rsidRDefault="026C9BF0" w:rsidP="026C9BF0">
      <w:pPr>
        <w:rPr>
          <w:rFonts w:eastAsiaTheme="minorEastAsia"/>
          <w:sz w:val="24"/>
          <w:szCs w:val="24"/>
        </w:rPr>
      </w:pPr>
    </w:p>
    <w:p w14:paraId="111AF304" w14:textId="5E987FE4" w:rsidR="026C9BF0" w:rsidRDefault="026C9BF0" w:rsidP="026C9BF0">
      <w:pPr>
        <w:rPr>
          <w:rFonts w:eastAsiaTheme="minorEastAsia"/>
          <w:sz w:val="24"/>
          <w:szCs w:val="24"/>
        </w:rPr>
      </w:pPr>
    </w:p>
    <w:p w14:paraId="18F5DDE2" w14:textId="712329A3" w:rsidR="2CFE2069" w:rsidRDefault="2CFE2069" w:rsidP="026C9BF0">
      <w:pPr>
        <w:pStyle w:val="Heading3"/>
        <w:rPr>
          <w:rFonts w:asciiTheme="minorHAnsi" w:eastAsiaTheme="minorEastAsia" w:hAnsiTheme="minorHAnsi" w:cstheme="minorBidi"/>
          <w:b/>
          <w:bCs/>
          <w:color w:val="2F5496" w:themeColor="accent1" w:themeShade="BF"/>
          <w:sz w:val="48"/>
          <w:szCs w:val="48"/>
        </w:rPr>
      </w:pPr>
      <w:bookmarkStart w:id="4" w:name="_Toc2097181772"/>
      <w:r w:rsidRPr="38EBD59E">
        <w:rPr>
          <w:rFonts w:asciiTheme="minorHAnsi" w:eastAsiaTheme="minorEastAsia" w:hAnsiTheme="minorHAnsi" w:cstheme="minorBidi"/>
          <w:b/>
          <w:bCs/>
          <w:color w:val="2F5496" w:themeColor="accent1" w:themeShade="BF"/>
          <w:sz w:val="48"/>
          <w:szCs w:val="48"/>
        </w:rPr>
        <w:t>Team Structure</w:t>
      </w:r>
      <w:bookmarkEnd w:id="4"/>
    </w:p>
    <w:p w14:paraId="2F17D22A" w14:textId="333BC453" w:rsidR="38EBD59E" w:rsidRDefault="38EBD59E" w:rsidP="38EBD59E"/>
    <w:p w14:paraId="17A56B26" w14:textId="722E0F40" w:rsidR="2CFE2069" w:rsidRDefault="2CFE2069" w:rsidP="38EBD59E">
      <w:pPr>
        <w:rPr>
          <w:rFonts w:eastAsiaTheme="minorEastAsia"/>
          <w:sz w:val="24"/>
          <w:szCs w:val="24"/>
        </w:rPr>
      </w:pPr>
      <w:r w:rsidRPr="38EBD59E">
        <w:rPr>
          <w:rFonts w:eastAsiaTheme="minorEastAsia"/>
          <w:sz w:val="24"/>
          <w:szCs w:val="24"/>
        </w:rPr>
        <w:t>The most efficient way of producing the product is to formulate specific areas for each product being developed. The Engineering team will be split up into 3 areas: Parts in motion, compression parts and fluids. in order to maintain high working standards for the team members, there will be no team leader communication between the teams will be priority to ensure all products will coherently work, so the accessibility to communicate between teams will be of high importance and considered when planning the layout of the workshops. Listed below are the team names, what areas the team will cover and what items the team will be required to develop.</w:t>
      </w:r>
    </w:p>
    <w:tbl>
      <w:tblPr>
        <w:tblStyle w:val="TableGrid"/>
        <w:tblW w:w="0" w:type="auto"/>
        <w:tblLayout w:type="fixed"/>
        <w:tblLook w:val="04A0" w:firstRow="1" w:lastRow="0" w:firstColumn="1" w:lastColumn="0" w:noHBand="0" w:noVBand="1"/>
      </w:tblPr>
      <w:tblGrid>
        <w:gridCol w:w="2572"/>
        <w:gridCol w:w="3092"/>
        <w:gridCol w:w="3352"/>
      </w:tblGrid>
      <w:tr w:rsidR="026C9BF0" w14:paraId="7F57A505" w14:textId="77777777" w:rsidTr="026C9BF0">
        <w:tc>
          <w:tcPr>
            <w:tcW w:w="2572" w:type="dxa"/>
            <w:tcMar>
              <w:left w:w="105" w:type="dxa"/>
              <w:right w:w="105" w:type="dxa"/>
            </w:tcMar>
            <w:vAlign w:val="center"/>
          </w:tcPr>
          <w:p w14:paraId="554B34B4" w14:textId="21D9DF31" w:rsidR="026C9BF0" w:rsidRDefault="026C9BF0" w:rsidP="026C9BF0">
            <w:pPr>
              <w:pStyle w:val="Text"/>
              <w:spacing w:line="216" w:lineRule="auto"/>
              <w:rPr>
                <w:rFonts w:eastAsiaTheme="minorEastAsia"/>
                <w:color w:val="auto"/>
              </w:rPr>
            </w:pPr>
            <w:r w:rsidRPr="026C9BF0">
              <w:rPr>
                <w:rFonts w:eastAsiaTheme="minorEastAsia"/>
                <w:color w:val="auto"/>
              </w:rPr>
              <w:t>Team 1</w:t>
            </w:r>
          </w:p>
          <w:p w14:paraId="6F2AEF30" w14:textId="50DEFAD6" w:rsidR="026C9BF0" w:rsidRDefault="026C9BF0" w:rsidP="026C9BF0">
            <w:pPr>
              <w:pStyle w:val="Text"/>
              <w:spacing w:line="216" w:lineRule="auto"/>
              <w:rPr>
                <w:rFonts w:eastAsiaTheme="minorEastAsia"/>
                <w:color w:val="auto"/>
                <w:sz w:val="22"/>
                <w:szCs w:val="22"/>
              </w:rPr>
            </w:pPr>
            <w:r w:rsidRPr="026C9BF0">
              <w:rPr>
                <w:rFonts w:eastAsiaTheme="minorEastAsia"/>
                <w:color w:val="auto"/>
                <w:sz w:val="22"/>
                <w:szCs w:val="22"/>
              </w:rPr>
              <w:t>Motion</w:t>
            </w:r>
          </w:p>
        </w:tc>
        <w:tc>
          <w:tcPr>
            <w:tcW w:w="3092" w:type="dxa"/>
            <w:tcMar>
              <w:left w:w="105" w:type="dxa"/>
              <w:right w:w="105" w:type="dxa"/>
            </w:tcMar>
            <w:vAlign w:val="center"/>
          </w:tcPr>
          <w:p w14:paraId="1C67845A" w14:textId="3F9656CE" w:rsidR="026C9BF0" w:rsidRDefault="026C9BF0" w:rsidP="026C9BF0">
            <w:pPr>
              <w:pStyle w:val="Text"/>
              <w:spacing w:line="216" w:lineRule="auto"/>
              <w:rPr>
                <w:rFonts w:eastAsiaTheme="minorEastAsia"/>
                <w:color w:val="auto"/>
              </w:rPr>
            </w:pPr>
            <w:r w:rsidRPr="026C9BF0">
              <w:rPr>
                <w:rFonts w:eastAsiaTheme="minorEastAsia"/>
                <w:color w:val="auto"/>
              </w:rPr>
              <w:t>Team 2</w:t>
            </w:r>
          </w:p>
          <w:p w14:paraId="18C0F759" w14:textId="4503BB86" w:rsidR="026C9BF0" w:rsidRDefault="026C9BF0" w:rsidP="026C9BF0">
            <w:pPr>
              <w:pStyle w:val="Text"/>
              <w:spacing w:line="216" w:lineRule="auto"/>
              <w:rPr>
                <w:rFonts w:eastAsiaTheme="minorEastAsia"/>
                <w:color w:val="auto"/>
                <w:sz w:val="22"/>
                <w:szCs w:val="22"/>
              </w:rPr>
            </w:pPr>
            <w:r w:rsidRPr="026C9BF0">
              <w:rPr>
                <w:rFonts w:eastAsiaTheme="minorEastAsia"/>
                <w:color w:val="auto"/>
                <w:sz w:val="22"/>
                <w:szCs w:val="22"/>
              </w:rPr>
              <w:t>compression</w:t>
            </w:r>
          </w:p>
        </w:tc>
        <w:tc>
          <w:tcPr>
            <w:tcW w:w="3352" w:type="dxa"/>
            <w:tcMar>
              <w:left w:w="105" w:type="dxa"/>
              <w:right w:w="105" w:type="dxa"/>
            </w:tcMar>
            <w:vAlign w:val="center"/>
          </w:tcPr>
          <w:p w14:paraId="5A20CEBC" w14:textId="5FDE7C76" w:rsidR="026C9BF0" w:rsidRDefault="026C9BF0" w:rsidP="026C9BF0">
            <w:pPr>
              <w:pStyle w:val="Text"/>
              <w:spacing w:line="216" w:lineRule="auto"/>
              <w:rPr>
                <w:rFonts w:eastAsiaTheme="minorEastAsia"/>
                <w:color w:val="auto"/>
              </w:rPr>
            </w:pPr>
            <w:r w:rsidRPr="026C9BF0">
              <w:rPr>
                <w:rFonts w:eastAsiaTheme="minorEastAsia"/>
                <w:color w:val="auto"/>
              </w:rPr>
              <w:t>Team 3</w:t>
            </w:r>
          </w:p>
          <w:p w14:paraId="1ED3CC18" w14:textId="5DBAC441" w:rsidR="026C9BF0" w:rsidRDefault="026C9BF0" w:rsidP="026C9BF0">
            <w:pPr>
              <w:pStyle w:val="Text"/>
              <w:spacing w:line="216" w:lineRule="auto"/>
              <w:rPr>
                <w:rFonts w:eastAsiaTheme="minorEastAsia"/>
                <w:color w:val="auto"/>
                <w:sz w:val="22"/>
                <w:szCs w:val="22"/>
              </w:rPr>
            </w:pPr>
            <w:r w:rsidRPr="026C9BF0">
              <w:rPr>
                <w:rFonts w:eastAsiaTheme="minorEastAsia"/>
                <w:color w:val="auto"/>
                <w:sz w:val="22"/>
                <w:szCs w:val="22"/>
              </w:rPr>
              <w:t>Fluids</w:t>
            </w:r>
          </w:p>
        </w:tc>
      </w:tr>
      <w:tr w:rsidR="026C9BF0" w14:paraId="56549A21" w14:textId="77777777" w:rsidTr="026C9BF0">
        <w:tc>
          <w:tcPr>
            <w:tcW w:w="2572" w:type="dxa"/>
            <w:tcMar>
              <w:left w:w="105" w:type="dxa"/>
              <w:right w:w="105" w:type="dxa"/>
            </w:tcMar>
            <w:vAlign w:val="center"/>
          </w:tcPr>
          <w:p w14:paraId="31FF4100" w14:textId="1F33747F"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Brake Disc</w:t>
            </w:r>
          </w:p>
        </w:tc>
        <w:tc>
          <w:tcPr>
            <w:tcW w:w="3092" w:type="dxa"/>
            <w:tcMar>
              <w:left w:w="105" w:type="dxa"/>
              <w:right w:w="105" w:type="dxa"/>
            </w:tcMar>
            <w:vAlign w:val="center"/>
          </w:tcPr>
          <w:p w14:paraId="1BD426E4" w14:textId="4992FED3"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Brake Calliper</w:t>
            </w:r>
          </w:p>
        </w:tc>
        <w:tc>
          <w:tcPr>
            <w:tcW w:w="3352" w:type="dxa"/>
            <w:tcMar>
              <w:left w:w="105" w:type="dxa"/>
              <w:right w:w="105" w:type="dxa"/>
            </w:tcMar>
            <w:vAlign w:val="center"/>
          </w:tcPr>
          <w:p w14:paraId="26D4C857" w14:textId="78AAD8D0"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Braided Lines</w:t>
            </w:r>
          </w:p>
        </w:tc>
      </w:tr>
      <w:tr w:rsidR="026C9BF0" w14:paraId="73DED618" w14:textId="77777777" w:rsidTr="026C9BF0">
        <w:tc>
          <w:tcPr>
            <w:tcW w:w="2572" w:type="dxa"/>
            <w:tcMar>
              <w:left w:w="105" w:type="dxa"/>
              <w:right w:w="105" w:type="dxa"/>
            </w:tcMar>
            <w:vAlign w:val="center"/>
          </w:tcPr>
          <w:p w14:paraId="26775351" w14:textId="10E9468E"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Bell</w:t>
            </w:r>
          </w:p>
        </w:tc>
        <w:tc>
          <w:tcPr>
            <w:tcW w:w="3092" w:type="dxa"/>
            <w:tcMar>
              <w:left w:w="105" w:type="dxa"/>
              <w:right w:w="105" w:type="dxa"/>
            </w:tcMar>
            <w:vAlign w:val="center"/>
          </w:tcPr>
          <w:p w14:paraId="0551510B" w14:textId="4D017F03"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Calliper Bracket</w:t>
            </w:r>
          </w:p>
        </w:tc>
        <w:tc>
          <w:tcPr>
            <w:tcW w:w="3352" w:type="dxa"/>
            <w:tcMar>
              <w:left w:w="105" w:type="dxa"/>
              <w:right w:w="105" w:type="dxa"/>
            </w:tcMar>
            <w:vAlign w:val="center"/>
          </w:tcPr>
          <w:p w14:paraId="16CA3419" w14:textId="02282E4E"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Brake Fluid</w:t>
            </w:r>
          </w:p>
        </w:tc>
      </w:tr>
      <w:tr w:rsidR="026C9BF0" w14:paraId="4C34A0C1" w14:textId="77777777" w:rsidTr="026C9BF0">
        <w:tc>
          <w:tcPr>
            <w:tcW w:w="2572" w:type="dxa"/>
            <w:tcMar>
              <w:left w:w="105" w:type="dxa"/>
              <w:right w:w="105" w:type="dxa"/>
            </w:tcMar>
            <w:vAlign w:val="center"/>
          </w:tcPr>
          <w:p w14:paraId="4DA35B0A" w14:textId="2F746A05" w:rsidR="026C9BF0" w:rsidRDefault="026C9BF0" w:rsidP="026C9BF0">
            <w:pPr>
              <w:spacing w:line="216" w:lineRule="auto"/>
              <w:rPr>
                <w:rFonts w:eastAsiaTheme="minorEastAsia"/>
                <w:sz w:val="20"/>
                <w:szCs w:val="20"/>
              </w:rPr>
            </w:pPr>
          </w:p>
        </w:tc>
        <w:tc>
          <w:tcPr>
            <w:tcW w:w="3092" w:type="dxa"/>
            <w:tcMar>
              <w:left w:w="105" w:type="dxa"/>
              <w:right w:w="105" w:type="dxa"/>
            </w:tcMar>
            <w:vAlign w:val="center"/>
          </w:tcPr>
          <w:p w14:paraId="617F9CBA" w14:textId="50148628" w:rsidR="026C9BF0" w:rsidRDefault="026C9BF0" w:rsidP="026C9BF0">
            <w:pPr>
              <w:pStyle w:val="Text"/>
              <w:spacing w:line="216" w:lineRule="auto"/>
              <w:rPr>
                <w:rFonts w:eastAsiaTheme="minorEastAsia"/>
                <w:color w:val="auto"/>
                <w:sz w:val="24"/>
                <w:szCs w:val="24"/>
              </w:rPr>
            </w:pPr>
            <w:r w:rsidRPr="026C9BF0">
              <w:rPr>
                <w:rFonts w:eastAsiaTheme="minorEastAsia"/>
                <w:color w:val="auto"/>
                <w:sz w:val="24"/>
                <w:szCs w:val="24"/>
              </w:rPr>
              <w:t>Brake Pads</w:t>
            </w:r>
          </w:p>
        </w:tc>
        <w:tc>
          <w:tcPr>
            <w:tcW w:w="3352" w:type="dxa"/>
            <w:tcMar>
              <w:left w:w="105" w:type="dxa"/>
              <w:right w:w="105" w:type="dxa"/>
            </w:tcMar>
            <w:vAlign w:val="center"/>
          </w:tcPr>
          <w:p w14:paraId="0EF01074" w14:textId="04E154E6" w:rsidR="026C9BF0" w:rsidRDefault="026C9BF0" w:rsidP="026C9BF0">
            <w:pPr>
              <w:spacing w:line="216" w:lineRule="auto"/>
              <w:rPr>
                <w:rFonts w:eastAsiaTheme="minorEastAsia"/>
                <w:sz w:val="28"/>
                <w:szCs w:val="28"/>
              </w:rPr>
            </w:pPr>
          </w:p>
        </w:tc>
      </w:tr>
    </w:tbl>
    <w:p w14:paraId="440E6634" w14:textId="1E4F3B44" w:rsidR="026C9BF0" w:rsidRDefault="026C9BF0" w:rsidP="38EBD59E">
      <w:pPr>
        <w:spacing w:line="216" w:lineRule="auto"/>
        <w:rPr>
          <w:rFonts w:eastAsiaTheme="minorEastAsia"/>
          <w:sz w:val="24"/>
          <w:szCs w:val="24"/>
        </w:rPr>
      </w:pPr>
    </w:p>
    <w:p w14:paraId="42E79AD8" w14:textId="0EB8BEFC" w:rsidR="026C9BF0" w:rsidRDefault="2CFE2069" w:rsidP="38EBD59E">
      <w:pPr>
        <w:pStyle w:val="Text"/>
        <w:spacing w:line="216" w:lineRule="auto"/>
        <w:rPr>
          <w:rFonts w:eastAsiaTheme="minorEastAsia"/>
          <w:color w:val="auto"/>
          <w:sz w:val="24"/>
          <w:szCs w:val="24"/>
        </w:rPr>
      </w:pPr>
      <w:r w:rsidRPr="38EBD59E">
        <w:rPr>
          <w:rFonts w:eastAsiaTheme="minorEastAsia"/>
          <w:color w:val="auto"/>
          <w:sz w:val="24"/>
          <w:szCs w:val="24"/>
        </w:rPr>
        <w:t xml:space="preserve">For the sales and research of the product a marketing team will also be required </w:t>
      </w:r>
      <w:bookmarkStart w:id="5" w:name="_Int_mY6VHu7k"/>
      <w:r w:rsidR="30E7D629" w:rsidRPr="38EBD59E">
        <w:rPr>
          <w:rFonts w:eastAsiaTheme="minorEastAsia"/>
          <w:color w:val="auto"/>
          <w:sz w:val="24"/>
          <w:szCs w:val="24"/>
        </w:rPr>
        <w:t>to</w:t>
      </w:r>
      <w:bookmarkEnd w:id="5"/>
      <w:r w:rsidRPr="38EBD59E">
        <w:rPr>
          <w:rFonts w:eastAsiaTheme="minorEastAsia"/>
          <w:color w:val="auto"/>
          <w:sz w:val="24"/>
          <w:szCs w:val="24"/>
        </w:rPr>
        <w:t xml:space="preserve"> </w:t>
      </w:r>
      <w:proofErr w:type="spellStart"/>
      <w:r w:rsidRPr="38EBD59E">
        <w:rPr>
          <w:rFonts w:eastAsiaTheme="minorEastAsia"/>
          <w:color w:val="auto"/>
          <w:sz w:val="24"/>
          <w:szCs w:val="24"/>
        </w:rPr>
        <w:t>idealize</w:t>
      </w:r>
      <w:proofErr w:type="spellEnd"/>
      <w:r w:rsidRPr="38EBD59E">
        <w:rPr>
          <w:rFonts w:eastAsiaTheme="minorEastAsia"/>
          <w:color w:val="auto"/>
          <w:sz w:val="24"/>
          <w:szCs w:val="24"/>
        </w:rPr>
        <w:t xml:space="preserve"> the preferred method of engineering, visuals, and distribution of the product. A marketing team is essential in all areas of business and engineering hence it is essential to have one if the project is to do well. The marketing team will be separated.</w:t>
      </w:r>
    </w:p>
    <w:p w14:paraId="693B649C" w14:textId="16931922" w:rsidR="2CFE2069" w:rsidRDefault="2CFE2069" w:rsidP="026C9BF0">
      <w:pPr>
        <w:pStyle w:val="Text"/>
        <w:spacing w:line="216" w:lineRule="auto"/>
        <w:rPr>
          <w:rFonts w:eastAsiaTheme="minorEastAsia"/>
          <w:color w:val="auto"/>
          <w:sz w:val="24"/>
          <w:szCs w:val="24"/>
        </w:rPr>
      </w:pPr>
      <w:r w:rsidRPr="026C9BF0">
        <w:rPr>
          <w:rFonts w:eastAsiaTheme="minorEastAsia"/>
          <w:color w:val="auto"/>
          <w:sz w:val="24"/>
          <w:szCs w:val="24"/>
        </w:rPr>
        <w:t xml:space="preserve">The best route to structuring the team is known as a ‘horizontal’ approach as stated by Indeed Editorial Team, whereby all team members are equal in position but with assigned duties based on knowledge and skill which all add up to fulfil the final goal of creating the product. This approach works best in smaller teams as each role does not require supervision allowing the engineers to approach the task as they see fit using the information provided by the marketing team. Any mistakes that are made are not reflected on the team manager as there is not one, hence it keeps morale high and allows the member who makes any mistake to learn from it and improve without being disciplined in any way. A major downside to this structure is if members of the team get into disputes or lack motivation to do the task in hand, the lack of a leader role can allow these issues to persist in the environment which can affect numerous things such as missing deadlines, quality of the product and if anything can cause health and safety issues. </w:t>
      </w:r>
    </w:p>
    <w:p w14:paraId="2D7D96FE" w14:textId="3E6842ED" w:rsidR="156D5F03" w:rsidRPr="00D414A5" w:rsidRDefault="156D5F03" w:rsidP="00D414A5">
      <w:pPr>
        <w:rPr>
          <w:rFonts w:eastAsiaTheme="minorEastAsia"/>
        </w:rPr>
      </w:pPr>
      <w:r>
        <w:rPr>
          <w:noProof/>
        </w:rPr>
        <w:drawing>
          <wp:inline distT="0" distB="0" distL="0" distR="0" wp14:anchorId="4B20A3B4" wp14:editId="29656B0C">
            <wp:extent cx="1923342" cy="1449241"/>
            <wp:effectExtent l="0" t="0" r="0" b="0"/>
            <wp:docPr id="338184224" name="Picture 338184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923342" cy="1449241"/>
                    </a:xfrm>
                    <a:prstGeom prst="rect">
                      <a:avLst/>
                    </a:prstGeom>
                  </pic:spPr>
                </pic:pic>
              </a:graphicData>
            </a:graphic>
          </wp:inline>
        </w:drawing>
      </w:r>
    </w:p>
    <w:p w14:paraId="3E73BBA1" w14:textId="7BDFBDFE" w:rsidR="156D5F03" w:rsidRDefault="156D5F03" w:rsidP="026C9BF0">
      <w:pPr>
        <w:pStyle w:val="Heading3"/>
        <w:rPr>
          <w:rFonts w:asciiTheme="minorHAnsi" w:eastAsiaTheme="minorEastAsia" w:hAnsiTheme="minorHAnsi" w:cstheme="minorBidi"/>
          <w:b/>
          <w:bCs/>
          <w:color w:val="2F5496" w:themeColor="accent1" w:themeShade="BF"/>
          <w:sz w:val="48"/>
          <w:szCs w:val="48"/>
        </w:rPr>
      </w:pPr>
      <w:bookmarkStart w:id="6" w:name="_Toc1713929594"/>
      <w:r w:rsidRPr="38EBD59E">
        <w:rPr>
          <w:rFonts w:asciiTheme="minorHAnsi" w:eastAsiaTheme="minorEastAsia" w:hAnsiTheme="minorHAnsi" w:cstheme="minorBidi"/>
          <w:b/>
          <w:bCs/>
          <w:color w:val="2F5496" w:themeColor="accent1" w:themeShade="BF"/>
          <w:sz w:val="48"/>
          <w:szCs w:val="48"/>
        </w:rPr>
        <w:lastRenderedPageBreak/>
        <w:t>Engineering Code of Conduct</w:t>
      </w:r>
      <w:bookmarkEnd w:id="6"/>
    </w:p>
    <w:p w14:paraId="28AA5643" w14:textId="5F000013" w:rsidR="156D5F03" w:rsidRDefault="156D5F03" w:rsidP="026C9BF0">
      <w:pPr>
        <w:rPr>
          <w:rFonts w:eastAsiaTheme="minorEastAsia"/>
          <w:sz w:val="24"/>
          <w:szCs w:val="24"/>
        </w:rPr>
      </w:pPr>
      <w:r w:rsidRPr="026C9BF0">
        <w:rPr>
          <w:rFonts w:eastAsiaTheme="minorEastAsia"/>
          <w:sz w:val="24"/>
          <w:szCs w:val="24"/>
        </w:rPr>
        <w:t xml:space="preserve">In any work environment Engineers must follow carefully thought-out codes to maintain a sustainable and efficient work environment while </w:t>
      </w:r>
      <w:r w:rsidR="00BD69A1" w:rsidRPr="026C9BF0">
        <w:rPr>
          <w:rFonts w:eastAsiaTheme="minorEastAsia"/>
          <w:sz w:val="24"/>
          <w:szCs w:val="24"/>
        </w:rPr>
        <w:t>prioritising</w:t>
      </w:r>
      <w:r w:rsidRPr="026C9BF0">
        <w:rPr>
          <w:rFonts w:eastAsiaTheme="minorEastAsia"/>
          <w:sz w:val="24"/>
          <w:szCs w:val="24"/>
        </w:rPr>
        <w:t xml:space="preserve"> the health and safety of the members of staff and the members of public. The code of conduct is put in place to maintain the companies </w:t>
      </w:r>
    </w:p>
    <w:p w14:paraId="3057DB43" w14:textId="5506D0EC" w:rsidR="026C9BF0" w:rsidRDefault="026C9BF0" w:rsidP="026C9BF0">
      <w:pPr>
        <w:rPr>
          <w:rFonts w:eastAsiaTheme="minorEastAsia"/>
          <w:sz w:val="24"/>
          <w:szCs w:val="24"/>
        </w:rPr>
      </w:pPr>
    </w:p>
    <w:p w14:paraId="26E8854D" w14:textId="50DFC129" w:rsidR="156D5F03" w:rsidRDefault="156D5F03" w:rsidP="38EBD59E">
      <w:pPr>
        <w:pStyle w:val="ListParagraph"/>
        <w:numPr>
          <w:ilvl w:val="0"/>
          <w:numId w:val="23"/>
        </w:numPr>
        <w:rPr>
          <w:rFonts w:eastAsiaTheme="minorEastAsia"/>
          <w:b/>
          <w:bCs/>
          <w:color w:val="8496B0" w:themeColor="text2" w:themeTint="99"/>
          <w:sz w:val="28"/>
          <w:szCs w:val="28"/>
        </w:rPr>
      </w:pPr>
      <w:r w:rsidRPr="38EBD59E">
        <w:rPr>
          <w:rFonts w:eastAsiaTheme="minorEastAsia"/>
          <w:b/>
          <w:bCs/>
          <w:color w:val="445369"/>
          <w:sz w:val="28"/>
          <w:szCs w:val="28"/>
          <w:lang w:val="en-US"/>
        </w:rPr>
        <w:t>Practice competently and maintain up-to-date knowledge and skills</w:t>
      </w:r>
    </w:p>
    <w:p w14:paraId="7BBE7F45" w14:textId="53E53FA6" w:rsidR="156D5F03" w:rsidRDefault="156D5F03" w:rsidP="026C9BF0">
      <w:pPr>
        <w:pStyle w:val="Heading3"/>
        <w:rPr>
          <w:rFonts w:asciiTheme="minorHAnsi" w:eastAsiaTheme="minorEastAsia" w:hAnsiTheme="minorHAnsi" w:cstheme="minorBidi"/>
          <w:b/>
          <w:bCs/>
          <w:color w:val="auto"/>
        </w:rPr>
      </w:pPr>
      <w:bookmarkStart w:id="7" w:name="_Toc208850695"/>
      <w:r w:rsidRPr="38EBD59E">
        <w:rPr>
          <w:rFonts w:asciiTheme="minorHAnsi" w:eastAsiaTheme="minorEastAsia" w:hAnsiTheme="minorHAnsi" w:cstheme="minorBidi"/>
          <w:color w:val="auto"/>
        </w:rPr>
        <w:t>We should act with care and competence</w:t>
      </w:r>
      <w:bookmarkEnd w:id="7"/>
    </w:p>
    <w:p w14:paraId="1CAA4515" w14:textId="1BC31CDD"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Maintain our professional knowledge and maintain a record of continuing professional development.</w:t>
      </w:r>
    </w:p>
    <w:p w14:paraId="321276DA" w14:textId="0EA6739A"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Only undertake professional services in areas of current competence</w:t>
      </w:r>
    </w:p>
    <w:p w14:paraId="10D54127" w14:textId="460FCC05"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Should disclose any relevant limitations on our competence to undertake professional work</w:t>
      </w:r>
    </w:p>
    <w:p w14:paraId="49347A47" w14:textId="05A88EFE"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Quantify and limit risk in all aspects of professional work, including with those who are working under our authority</w:t>
      </w:r>
    </w:p>
    <w:p w14:paraId="3D692F58" w14:textId="50AD97D7"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Ensure that we maintain adequate professional indemnity insurance either via employer or personally.</w:t>
      </w:r>
    </w:p>
    <w:p w14:paraId="21A13144" w14:textId="71D05A1D" w:rsidR="026C9BF0" w:rsidRDefault="026C9BF0" w:rsidP="026C9BF0">
      <w:pPr>
        <w:rPr>
          <w:rFonts w:eastAsiaTheme="minorEastAsia"/>
          <w:sz w:val="24"/>
          <w:szCs w:val="24"/>
        </w:rPr>
      </w:pPr>
    </w:p>
    <w:p w14:paraId="62DFCFCF" w14:textId="57937CD5" w:rsidR="156D5F03" w:rsidRDefault="156D5F03" w:rsidP="026C9BF0">
      <w:pPr>
        <w:pStyle w:val="ListParagraph"/>
        <w:numPr>
          <w:ilvl w:val="0"/>
          <w:numId w:val="23"/>
        </w:numPr>
        <w:rPr>
          <w:rFonts w:eastAsiaTheme="minorEastAsia"/>
          <w:b/>
          <w:bCs/>
          <w:color w:val="8496B0" w:themeColor="text2" w:themeTint="99"/>
          <w:sz w:val="28"/>
          <w:szCs w:val="28"/>
        </w:rPr>
      </w:pPr>
      <w:r w:rsidRPr="38EBD59E">
        <w:rPr>
          <w:rFonts w:eastAsiaTheme="minorEastAsia"/>
          <w:b/>
          <w:bCs/>
          <w:color w:val="445369"/>
          <w:sz w:val="28"/>
          <w:szCs w:val="28"/>
        </w:rPr>
        <w:t>Act with integrity and respect for others</w:t>
      </w:r>
    </w:p>
    <w:p w14:paraId="19B9DA98" w14:textId="3C40765D" w:rsidR="156D5F03" w:rsidRDefault="156D5F03" w:rsidP="026C9BF0">
      <w:pPr>
        <w:pStyle w:val="Heading3"/>
        <w:rPr>
          <w:rFonts w:asciiTheme="minorHAnsi" w:eastAsiaTheme="minorEastAsia" w:hAnsiTheme="minorHAnsi" w:cstheme="minorBidi"/>
          <w:b/>
          <w:bCs/>
          <w:color w:val="000000" w:themeColor="text1"/>
        </w:rPr>
      </w:pPr>
      <w:bookmarkStart w:id="8" w:name="_Toc1960208833"/>
      <w:r w:rsidRPr="38EBD59E">
        <w:rPr>
          <w:rFonts w:asciiTheme="minorHAnsi" w:eastAsiaTheme="minorEastAsia" w:hAnsiTheme="minorHAnsi" w:cstheme="minorBidi"/>
          <w:color w:val="000000" w:themeColor="text1"/>
        </w:rPr>
        <w:t>We should act with integrity and in a reliable and trustworthy manner</w:t>
      </w:r>
      <w:bookmarkEnd w:id="8"/>
    </w:p>
    <w:p w14:paraId="35C46371" w14:textId="6148D9DB"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Do not knowingly mislead nor allow others to be misled.</w:t>
      </w:r>
    </w:p>
    <w:p w14:paraId="5EA21FED" w14:textId="40F11B11"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Should respect confidentiality obligations express or implied.</w:t>
      </w:r>
    </w:p>
    <w:p w14:paraId="5242A2DC" w14:textId="741470B6"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Present and review engineering evidence, theory and interpretation honestly, accurately and without bias</w:t>
      </w:r>
    </w:p>
    <w:p w14:paraId="1856D490" w14:textId="6B0E6739"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Avoid deceptive acts and refrain from corrupt practices</w:t>
      </w:r>
    </w:p>
    <w:p w14:paraId="361CA2AE" w14:textId="4FFB4F49"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Reject bribery and record gifts or hospitality received</w:t>
      </w:r>
    </w:p>
    <w:p w14:paraId="4BEF63B7" w14:textId="7EA43E3A"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Declare conflicts of interest</w:t>
      </w:r>
    </w:p>
    <w:p w14:paraId="40FEA6C5" w14:textId="72CE94CB"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Do not implicate the Institution in oral or written correspondence.</w:t>
      </w:r>
    </w:p>
    <w:p w14:paraId="51A6D20E" w14:textId="52B49C8F" w:rsidR="026C9BF0" w:rsidRDefault="026C9BF0" w:rsidP="026C9BF0">
      <w:pPr>
        <w:rPr>
          <w:rFonts w:eastAsiaTheme="minorEastAsia"/>
          <w:sz w:val="24"/>
          <w:szCs w:val="24"/>
        </w:rPr>
      </w:pPr>
    </w:p>
    <w:p w14:paraId="6116A9EC" w14:textId="0D9F2D6E" w:rsidR="156D5F03" w:rsidRDefault="156D5F03" w:rsidP="026C9BF0">
      <w:pPr>
        <w:pStyle w:val="ListParagraph"/>
        <w:numPr>
          <w:ilvl w:val="0"/>
          <w:numId w:val="23"/>
        </w:numPr>
        <w:rPr>
          <w:rFonts w:eastAsiaTheme="minorEastAsia"/>
          <w:b/>
          <w:bCs/>
          <w:color w:val="8496B0" w:themeColor="text2" w:themeTint="99"/>
          <w:sz w:val="28"/>
          <w:szCs w:val="28"/>
        </w:rPr>
      </w:pPr>
      <w:r w:rsidRPr="38EBD59E">
        <w:rPr>
          <w:rFonts w:eastAsiaTheme="minorEastAsia"/>
          <w:b/>
          <w:bCs/>
          <w:color w:val="445369"/>
          <w:sz w:val="28"/>
          <w:szCs w:val="28"/>
        </w:rPr>
        <w:t>Promote sustainability</w:t>
      </w:r>
    </w:p>
    <w:p w14:paraId="453525DF" w14:textId="7D0398C5" w:rsidR="156D5F03" w:rsidRDefault="156D5F03" w:rsidP="026C9BF0">
      <w:pPr>
        <w:pStyle w:val="Heading3"/>
        <w:rPr>
          <w:rFonts w:asciiTheme="minorHAnsi" w:eastAsiaTheme="minorEastAsia" w:hAnsiTheme="minorHAnsi" w:cstheme="minorBidi"/>
          <w:b/>
          <w:bCs/>
          <w:color w:val="000000" w:themeColor="text1"/>
        </w:rPr>
      </w:pPr>
      <w:bookmarkStart w:id="9" w:name="_Toc1927788129"/>
      <w:r w:rsidRPr="38EBD59E">
        <w:rPr>
          <w:rFonts w:asciiTheme="minorHAnsi" w:eastAsiaTheme="minorEastAsia" w:hAnsiTheme="minorHAnsi" w:cstheme="minorBidi"/>
          <w:color w:val="000000" w:themeColor="text1"/>
        </w:rPr>
        <w:t>We should engage responsibly with the environment</w:t>
      </w:r>
      <w:bookmarkEnd w:id="9"/>
    </w:p>
    <w:p w14:paraId="4E554A8D" w14:textId="26D9A0FA"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Recognise the importance of socioeconomic and environmental factors</w:t>
      </w:r>
    </w:p>
    <w:p w14:paraId="740F4D75" w14:textId="554F4202"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Comply with obligations for health and safety and environmental protection</w:t>
      </w:r>
    </w:p>
    <w:p w14:paraId="408114A3" w14:textId="74D03E42"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Take account of the needs of a diverse environment, while never knowingly or deliberately exploiting natural resources</w:t>
      </w:r>
    </w:p>
    <w:p w14:paraId="0E9409DD" w14:textId="31B40D39"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Balance the needs of the present with the needs for future generations.</w:t>
      </w:r>
    </w:p>
    <w:p w14:paraId="0449FD42" w14:textId="2E96254A" w:rsidR="026C9BF0" w:rsidRDefault="026C9BF0" w:rsidP="026C9BF0">
      <w:pPr>
        <w:rPr>
          <w:rFonts w:eastAsiaTheme="minorEastAsia"/>
          <w:sz w:val="24"/>
          <w:szCs w:val="24"/>
        </w:rPr>
      </w:pPr>
    </w:p>
    <w:p w14:paraId="37FD4AE1" w14:textId="73B9707C" w:rsidR="156D5F03" w:rsidRDefault="156D5F03" w:rsidP="026C9BF0">
      <w:pPr>
        <w:pStyle w:val="ListParagraph"/>
        <w:numPr>
          <w:ilvl w:val="0"/>
          <w:numId w:val="23"/>
        </w:numPr>
        <w:rPr>
          <w:rFonts w:eastAsiaTheme="minorEastAsia"/>
          <w:b/>
          <w:bCs/>
          <w:color w:val="8496B0" w:themeColor="text2" w:themeTint="99"/>
          <w:sz w:val="28"/>
          <w:szCs w:val="28"/>
        </w:rPr>
      </w:pPr>
      <w:r w:rsidRPr="38EBD59E">
        <w:rPr>
          <w:rFonts w:eastAsiaTheme="minorEastAsia"/>
          <w:b/>
          <w:bCs/>
          <w:color w:val="445369"/>
          <w:sz w:val="28"/>
          <w:szCs w:val="28"/>
        </w:rPr>
        <w:lastRenderedPageBreak/>
        <w:t>Exercise engineering leadership</w:t>
      </w:r>
    </w:p>
    <w:p w14:paraId="1D3BA357" w14:textId="43761506" w:rsidR="156D5F03" w:rsidRDefault="156D5F03" w:rsidP="026C9BF0">
      <w:pPr>
        <w:pStyle w:val="Heading3"/>
        <w:rPr>
          <w:rFonts w:asciiTheme="minorHAnsi" w:eastAsiaTheme="minorEastAsia" w:hAnsiTheme="minorHAnsi" w:cstheme="minorBidi"/>
          <w:b/>
          <w:bCs/>
          <w:color w:val="000000" w:themeColor="text1"/>
        </w:rPr>
      </w:pPr>
      <w:bookmarkStart w:id="10" w:name="_Toc77790875"/>
      <w:r w:rsidRPr="38EBD59E">
        <w:rPr>
          <w:rFonts w:asciiTheme="minorHAnsi" w:eastAsiaTheme="minorEastAsia" w:hAnsiTheme="minorHAnsi" w:cstheme="minorBidi"/>
          <w:color w:val="000000" w:themeColor="text1"/>
        </w:rPr>
        <w:t>We should contribute positively to the public perception of the profession</w:t>
      </w:r>
      <w:bookmarkEnd w:id="10"/>
    </w:p>
    <w:p w14:paraId="4AE03B39" w14:textId="1145BC62"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Contribute to public discussion on engineering matters within own area of competence and in an objective, clear and truthful manner</w:t>
      </w:r>
    </w:p>
    <w:p w14:paraId="2BCC0AEE" w14:textId="7C65DAAE"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Take positive action when we encounter unmanaged risk or malpractice</w:t>
      </w:r>
    </w:p>
    <w:p w14:paraId="109C625B" w14:textId="04468E98"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Advocate and support the extension of ethical practices and respect the rights and reputations of others</w:t>
      </w:r>
    </w:p>
    <w:p w14:paraId="383011D5" w14:textId="74E15685" w:rsidR="156D5F03" w:rsidRDefault="156D5F03" w:rsidP="026C9BF0">
      <w:pPr>
        <w:pStyle w:val="ListParagraph"/>
        <w:numPr>
          <w:ilvl w:val="0"/>
          <w:numId w:val="22"/>
        </w:numPr>
        <w:rPr>
          <w:rFonts w:eastAsiaTheme="minorEastAsia"/>
          <w:sz w:val="24"/>
          <w:szCs w:val="24"/>
        </w:rPr>
      </w:pPr>
      <w:r w:rsidRPr="026C9BF0">
        <w:rPr>
          <w:rFonts w:eastAsiaTheme="minorEastAsia"/>
          <w:sz w:val="24"/>
          <w:szCs w:val="24"/>
        </w:rPr>
        <w:t>Support and encourage diversity within the industry.</w:t>
      </w:r>
    </w:p>
    <w:p w14:paraId="5A4C26A5" w14:textId="60A949BC" w:rsidR="026C9BF0" w:rsidRDefault="026C9BF0" w:rsidP="026C9BF0">
      <w:pPr>
        <w:rPr>
          <w:rFonts w:eastAsiaTheme="minorEastAsia"/>
          <w:sz w:val="24"/>
          <w:szCs w:val="24"/>
        </w:rPr>
      </w:pPr>
    </w:p>
    <w:p w14:paraId="078C5050" w14:textId="7E16340F" w:rsidR="026C9BF0" w:rsidRDefault="026C9BF0" w:rsidP="026C9BF0">
      <w:pPr>
        <w:pStyle w:val="Heading3"/>
        <w:rPr>
          <w:rFonts w:asciiTheme="minorHAnsi" w:eastAsiaTheme="minorEastAsia" w:hAnsiTheme="minorHAnsi" w:cstheme="minorBidi"/>
          <w:b/>
          <w:bCs/>
          <w:color w:val="FF1571"/>
          <w:sz w:val="36"/>
          <w:szCs w:val="36"/>
        </w:rPr>
      </w:pPr>
    </w:p>
    <w:p w14:paraId="34D81AD0" w14:textId="61895EAC" w:rsidR="00D414A5" w:rsidRDefault="00D414A5" w:rsidP="00D414A5"/>
    <w:p w14:paraId="6E01E6C4" w14:textId="4DA67AE4" w:rsidR="00D414A5" w:rsidRDefault="00D414A5" w:rsidP="00D414A5"/>
    <w:p w14:paraId="06C54E21" w14:textId="1EB2CDD4" w:rsidR="00D414A5" w:rsidRDefault="00D414A5" w:rsidP="00D414A5"/>
    <w:p w14:paraId="4C8EF53D" w14:textId="19640D34" w:rsidR="00D414A5" w:rsidRDefault="00D414A5" w:rsidP="00D414A5"/>
    <w:p w14:paraId="2E5B3904" w14:textId="543FA4F9" w:rsidR="00D414A5" w:rsidRDefault="00D414A5" w:rsidP="00D414A5"/>
    <w:p w14:paraId="28A8B66E" w14:textId="469ACD77" w:rsidR="00D414A5" w:rsidRDefault="00D414A5" w:rsidP="00D414A5"/>
    <w:p w14:paraId="3BC93675" w14:textId="007B3AE3" w:rsidR="00216EF0" w:rsidRDefault="00216EF0" w:rsidP="00D414A5"/>
    <w:p w14:paraId="128ECA3E" w14:textId="0D48F245" w:rsidR="00216EF0" w:rsidRDefault="00216EF0" w:rsidP="00D414A5"/>
    <w:p w14:paraId="4282FF2F" w14:textId="58AE171B" w:rsidR="00216EF0" w:rsidRDefault="00216EF0" w:rsidP="00D414A5"/>
    <w:p w14:paraId="29B95794" w14:textId="63570CE3" w:rsidR="00216EF0" w:rsidRDefault="00216EF0" w:rsidP="00D414A5"/>
    <w:p w14:paraId="1D964F23" w14:textId="12D2677F" w:rsidR="00216EF0" w:rsidRDefault="00216EF0" w:rsidP="00D414A5"/>
    <w:p w14:paraId="2CD92AF6" w14:textId="4B46D06D" w:rsidR="00216EF0" w:rsidRDefault="00216EF0" w:rsidP="00D414A5"/>
    <w:p w14:paraId="76B6CB46" w14:textId="7FB7F8D2" w:rsidR="00216EF0" w:rsidRDefault="00216EF0" w:rsidP="00D414A5"/>
    <w:p w14:paraId="4FD19570" w14:textId="65F49555" w:rsidR="00216EF0" w:rsidRDefault="00216EF0" w:rsidP="00D414A5"/>
    <w:p w14:paraId="7311CE32" w14:textId="57294EC4" w:rsidR="00216EF0" w:rsidRDefault="00216EF0" w:rsidP="00D414A5"/>
    <w:p w14:paraId="66BF8A65" w14:textId="1D41323F" w:rsidR="00216EF0" w:rsidRDefault="00216EF0" w:rsidP="00D414A5"/>
    <w:p w14:paraId="69315ACC" w14:textId="7F7F6D12" w:rsidR="00216EF0" w:rsidRDefault="00216EF0" w:rsidP="00D414A5"/>
    <w:p w14:paraId="56885AE0" w14:textId="601AD929" w:rsidR="00216EF0" w:rsidRDefault="00216EF0" w:rsidP="00D414A5"/>
    <w:p w14:paraId="0109D78F" w14:textId="04F14428" w:rsidR="00216EF0" w:rsidRDefault="00216EF0" w:rsidP="00D414A5"/>
    <w:p w14:paraId="36D06316" w14:textId="62F691E1" w:rsidR="00216EF0" w:rsidRDefault="00216EF0" w:rsidP="00D414A5"/>
    <w:p w14:paraId="284754AF" w14:textId="77777777" w:rsidR="00216EF0" w:rsidRPr="00D414A5" w:rsidRDefault="00216EF0" w:rsidP="00D414A5"/>
    <w:p w14:paraId="1D095CA3" w14:textId="65761526" w:rsidR="026C9BF0" w:rsidRPr="00D414A5" w:rsidRDefault="156D5F03" w:rsidP="00D414A5">
      <w:pPr>
        <w:pStyle w:val="Heading3"/>
        <w:rPr>
          <w:rFonts w:asciiTheme="minorHAnsi" w:eastAsiaTheme="minorEastAsia" w:hAnsiTheme="minorHAnsi" w:cstheme="minorBidi"/>
          <w:b/>
          <w:bCs/>
          <w:color w:val="2F5496" w:themeColor="accent1" w:themeShade="BF"/>
          <w:sz w:val="48"/>
          <w:szCs w:val="48"/>
        </w:rPr>
      </w:pPr>
      <w:bookmarkStart w:id="11" w:name="_Toc415669035"/>
      <w:r w:rsidRPr="38EBD59E">
        <w:rPr>
          <w:rFonts w:asciiTheme="minorHAnsi" w:eastAsiaTheme="minorEastAsia" w:hAnsiTheme="minorHAnsi" w:cstheme="minorBidi"/>
          <w:b/>
          <w:bCs/>
          <w:color w:val="2F5496" w:themeColor="accent1" w:themeShade="BF"/>
          <w:sz w:val="48"/>
          <w:szCs w:val="48"/>
        </w:rPr>
        <w:lastRenderedPageBreak/>
        <w:t>Issues, Legislation</w:t>
      </w:r>
      <w:r w:rsidR="39B59AEE" w:rsidRPr="38EBD59E">
        <w:rPr>
          <w:rFonts w:asciiTheme="minorHAnsi" w:eastAsiaTheme="minorEastAsia" w:hAnsiTheme="minorHAnsi" w:cstheme="minorBidi"/>
          <w:b/>
          <w:bCs/>
          <w:color w:val="2F5496" w:themeColor="accent1" w:themeShade="BF"/>
          <w:sz w:val="48"/>
          <w:szCs w:val="48"/>
        </w:rPr>
        <w:t>s</w:t>
      </w:r>
      <w:r w:rsidRPr="38EBD59E">
        <w:rPr>
          <w:rFonts w:asciiTheme="minorHAnsi" w:eastAsiaTheme="minorEastAsia" w:hAnsiTheme="minorHAnsi" w:cstheme="minorBidi"/>
          <w:b/>
          <w:bCs/>
          <w:color w:val="2F5496" w:themeColor="accent1" w:themeShade="BF"/>
          <w:sz w:val="48"/>
          <w:szCs w:val="48"/>
        </w:rPr>
        <w:t xml:space="preserve"> and Standards</w:t>
      </w:r>
      <w:bookmarkEnd w:id="11"/>
    </w:p>
    <w:p w14:paraId="5031D198" w14:textId="597AD1C1" w:rsidR="156D5F03" w:rsidRDefault="156D5F03" w:rsidP="026C9BF0">
      <w:pPr>
        <w:pStyle w:val="Heading3"/>
        <w:rPr>
          <w:rFonts w:asciiTheme="minorHAnsi" w:eastAsiaTheme="minorEastAsia" w:hAnsiTheme="minorHAnsi" w:cstheme="minorBidi"/>
          <w:b/>
          <w:bCs/>
          <w:color w:val="6C6A6A"/>
          <w:sz w:val="32"/>
          <w:szCs w:val="32"/>
        </w:rPr>
      </w:pPr>
      <w:bookmarkStart w:id="12" w:name="_Toc325817195"/>
      <w:r w:rsidRPr="38EBD59E">
        <w:rPr>
          <w:rFonts w:asciiTheme="minorHAnsi" w:eastAsiaTheme="minorEastAsia" w:hAnsiTheme="minorHAnsi" w:cstheme="minorBidi"/>
          <w:b/>
          <w:bCs/>
          <w:color w:val="6C6A6A"/>
          <w:sz w:val="32"/>
          <w:szCs w:val="32"/>
        </w:rPr>
        <w:t>Health And Safety</w:t>
      </w:r>
      <w:bookmarkEnd w:id="12"/>
    </w:p>
    <w:p w14:paraId="7EAFCBD4" w14:textId="17333D06" w:rsidR="156D5F03" w:rsidRDefault="156D5F03" w:rsidP="026C9BF0">
      <w:pPr>
        <w:rPr>
          <w:rFonts w:eastAsiaTheme="minorEastAsia"/>
          <w:sz w:val="24"/>
          <w:szCs w:val="24"/>
        </w:rPr>
      </w:pPr>
      <w:r w:rsidRPr="026C9BF0">
        <w:rPr>
          <w:rFonts w:eastAsiaTheme="minorEastAsia"/>
          <w:sz w:val="24"/>
          <w:szCs w:val="24"/>
        </w:rPr>
        <w:t xml:space="preserve">Health and safety during an engineering process is of extreme importance as there are a vast number of ways the equipment being used can cause harm or even death to those in the surrounding area. Safety Management Limited states that in 2021 alone there were 22 fatal injuries recorded in manufacturing in the United Kingdom, even with all the modern-day safety measures taken this figure just shows how quickly something can go wrong. </w:t>
      </w:r>
    </w:p>
    <w:p w14:paraId="4AE49FF2" w14:textId="0BF0E282" w:rsidR="026C9BF0" w:rsidRDefault="026C9BF0" w:rsidP="026C9BF0">
      <w:pPr>
        <w:rPr>
          <w:rFonts w:eastAsiaTheme="minorEastAsia"/>
          <w:sz w:val="24"/>
          <w:szCs w:val="24"/>
        </w:rPr>
      </w:pPr>
    </w:p>
    <w:p w14:paraId="3AA84FB6" w14:textId="7F6ECAEC" w:rsidR="156D5F03" w:rsidRDefault="156D5F03" w:rsidP="026C9BF0">
      <w:pPr>
        <w:rPr>
          <w:rFonts w:eastAsiaTheme="minorEastAsia"/>
          <w:sz w:val="24"/>
          <w:szCs w:val="24"/>
        </w:rPr>
      </w:pPr>
      <w:r w:rsidRPr="026C9BF0">
        <w:rPr>
          <w:rFonts w:eastAsiaTheme="minorEastAsia"/>
          <w:sz w:val="24"/>
          <w:szCs w:val="24"/>
        </w:rPr>
        <w:t xml:space="preserve">When working for a customer, especially when overlooking a team, it is imperative that the proper health and safety regulations are carried out to prevent harm but to also maintain the integrity of the company. </w:t>
      </w:r>
      <w:bookmarkStart w:id="13" w:name="_Int_nwxO5SOa"/>
      <w:r w:rsidRPr="026C9BF0">
        <w:rPr>
          <w:rFonts w:eastAsiaTheme="minorEastAsia"/>
          <w:sz w:val="24"/>
          <w:szCs w:val="24"/>
        </w:rPr>
        <w:t>In order to</w:t>
      </w:r>
      <w:bookmarkEnd w:id="13"/>
      <w:r w:rsidRPr="026C9BF0">
        <w:rPr>
          <w:rFonts w:eastAsiaTheme="minorEastAsia"/>
          <w:sz w:val="24"/>
          <w:szCs w:val="24"/>
        </w:rPr>
        <w:t xml:space="preserve"> set the standard of a safe working environment the following legislations were put into place in the UK:</w:t>
      </w:r>
    </w:p>
    <w:p w14:paraId="7EF51C20" w14:textId="72190D62" w:rsidR="026C9BF0" w:rsidRDefault="026C9BF0" w:rsidP="026C9BF0">
      <w:pPr>
        <w:rPr>
          <w:rFonts w:eastAsiaTheme="minorEastAsia"/>
          <w:sz w:val="24"/>
          <w:szCs w:val="24"/>
        </w:rPr>
      </w:pPr>
    </w:p>
    <w:p w14:paraId="68EEBC3C" w14:textId="4DAAAFCB"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Health and Safety at Work etc Act 1974 (HASAWA)</w:t>
      </w:r>
    </w:p>
    <w:p w14:paraId="277CC427" w14:textId="52570C24"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Management of Health and Safety at Work Regulations 1999</w:t>
      </w:r>
    </w:p>
    <w:p w14:paraId="78910226" w14:textId="59A77677"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Lifting Operations and Lifting Equipment Regulations 1998 (LOLER)</w:t>
      </w:r>
    </w:p>
    <w:p w14:paraId="763E10CE" w14:textId="7FB69A5D"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Provision and Use of Work Equipment Regulations 1998 (PUWER)</w:t>
      </w:r>
    </w:p>
    <w:p w14:paraId="0440EF6D" w14:textId="7F9CD78E"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Pressure Systems Safety Regulations 2000 (PSSR)</w:t>
      </w:r>
    </w:p>
    <w:p w14:paraId="4B15E5C7" w14:textId="070DB508"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Control of Substances Hazardous to Health 2002 (COSHH)</w:t>
      </w:r>
    </w:p>
    <w:p w14:paraId="191A6A25" w14:textId="5E5415CA"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Supply of Machinery (Safety) Regulations 2008</w:t>
      </w:r>
    </w:p>
    <w:p w14:paraId="29E2FFC0" w14:textId="404D293B" w:rsidR="156D5F03" w:rsidRDefault="156D5F03" w:rsidP="026C9BF0">
      <w:pPr>
        <w:pStyle w:val="ListParagraph"/>
        <w:numPr>
          <w:ilvl w:val="0"/>
          <w:numId w:val="21"/>
        </w:numPr>
        <w:rPr>
          <w:rFonts w:eastAsiaTheme="minorEastAsia"/>
          <w:sz w:val="24"/>
          <w:szCs w:val="24"/>
        </w:rPr>
      </w:pPr>
      <w:r w:rsidRPr="026C9BF0">
        <w:rPr>
          <w:rFonts w:eastAsiaTheme="minorEastAsia"/>
          <w:sz w:val="24"/>
          <w:szCs w:val="24"/>
        </w:rPr>
        <w:t>Electricity at Work Regulations 1989</w:t>
      </w:r>
    </w:p>
    <w:p w14:paraId="4CD46A0B" w14:textId="4172980E" w:rsidR="026C9BF0" w:rsidRDefault="026C9BF0" w:rsidP="026C9BF0">
      <w:pPr>
        <w:rPr>
          <w:rFonts w:eastAsiaTheme="minorEastAsia"/>
          <w:sz w:val="24"/>
          <w:szCs w:val="24"/>
        </w:rPr>
      </w:pPr>
    </w:p>
    <w:p w14:paraId="7BF96CF2" w14:textId="7B72DE51" w:rsidR="156D5F03" w:rsidRDefault="156D5F03" w:rsidP="026C9BF0">
      <w:pPr>
        <w:rPr>
          <w:rFonts w:eastAsiaTheme="minorEastAsia"/>
          <w:sz w:val="24"/>
          <w:szCs w:val="24"/>
        </w:rPr>
      </w:pPr>
      <w:r w:rsidRPr="026C9BF0">
        <w:rPr>
          <w:rFonts w:eastAsiaTheme="minorEastAsia"/>
          <w:sz w:val="24"/>
          <w:szCs w:val="24"/>
        </w:rPr>
        <w:t xml:space="preserve">The following steps should be taken to effectively manage risk. </w:t>
      </w:r>
    </w:p>
    <w:p w14:paraId="7B6CA8D1" w14:textId="674E1596" w:rsidR="026C9BF0" w:rsidRDefault="026C9BF0" w:rsidP="026C9BF0">
      <w:pPr>
        <w:rPr>
          <w:rFonts w:eastAsiaTheme="minorEastAsia"/>
          <w:sz w:val="24"/>
          <w:szCs w:val="24"/>
        </w:rPr>
      </w:pPr>
    </w:p>
    <w:p w14:paraId="2022A16C" w14:textId="00C201B5" w:rsidR="156D5F03" w:rsidRDefault="156D5F03" w:rsidP="026C9BF0">
      <w:pPr>
        <w:pStyle w:val="ListParagraph"/>
        <w:numPr>
          <w:ilvl w:val="0"/>
          <w:numId w:val="20"/>
        </w:numPr>
        <w:rPr>
          <w:rFonts w:eastAsiaTheme="minorEastAsia"/>
          <w:b/>
          <w:bCs/>
          <w:color w:val="8496B0" w:themeColor="text2" w:themeTint="99"/>
          <w:sz w:val="28"/>
          <w:szCs w:val="28"/>
        </w:rPr>
      </w:pPr>
      <w:r w:rsidRPr="026C9BF0">
        <w:rPr>
          <w:rFonts w:eastAsiaTheme="minorEastAsia"/>
          <w:b/>
          <w:bCs/>
          <w:color w:val="8496B0" w:themeColor="text2" w:themeTint="99"/>
          <w:sz w:val="28"/>
          <w:szCs w:val="28"/>
          <w:lang w:val="en-US"/>
        </w:rPr>
        <w:t xml:space="preserve">Identify hazards  </w:t>
      </w:r>
    </w:p>
    <w:p w14:paraId="3F13780C" w14:textId="227C3464" w:rsidR="156D5F03" w:rsidRDefault="156D5F03" w:rsidP="026C9BF0">
      <w:pPr>
        <w:rPr>
          <w:rFonts w:eastAsiaTheme="minorEastAsia"/>
          <w:sz w:val="24"/>
          <w:szCs w:val="24"/>
        </w:rPr>
      </w:pPr>
      <w:r w:rsidRPr="026C9BF0">
        <w:rPr>
          <w:rFonts w:eastAsiaTheme="minorEastAsia"/>
          <w:sz w:val="24"/>
          <w:szCs w:val="24"/>
        </w:rPr>
        <w:t>When looking around you place of work, highlight areas which may pose a danger. Keep in mind:</w:t>
      </w:r>
    </w:p>
    <w:p w14:paraId="6DA445FA" w14:textId="19D20D26" w:rsidR="156D5F03" w:rsidRDefault="156D5F03" w:rsidP="026C9BF0">
      <w:pPr>
        <w:pStyle w:val="ListParagraph"/>
        <w:numPr>
          <w:ilvl w:val="0"/>
          <w:numId w:val="19"/>
        </w:numPr>
        <w:rPr>
          <w:rFonts w:eastAsiaTheme="minorEastAsia"/>
          <w:sz w:val="24"/>
          <w:szCs w:val="24"/>
        </w:rPr>
      </w:pPr>
      <w:r w:rsidRPr="026C9BF0">
        <w:rPr>
          <w:rFonts w:eastAsiaTheme="minorEastAsia"/>
          <w:sz w:val="24"/>
          <w:szCs w:val="24"/>
          <w:lang w:val="en-US"/>
        </w:rPr>
        <w:t>How people may navigate the workshop and equipment,</w:t>
      </w:r>
    </w:p>
    <w:p w14:paraId="56FBD419" w14:textId="1D16760D" w:rsidR="156D5F03" w:rsidRDefault="156D5F03" w:rsidP="026C9BF0">
      <w:pPr>
        <w:pStyle w:val="ListParagraph"/>
        <w:numPr>
          <w:ilvl w:val="0"/>
          <w:numId w:val="19"/>
        </w:numPr>
        <w:rPr>
          <w:rFonts w:eastAsiaTheme="minorEastAsia"/>
          <w:sz w:val="24"/>
          <w:szCs w:val="24"/>
        </w:rPr>
      </w:pPr>
      <w:r w:rsidRPr="026C9BF0">
        <w:rPr>
          <w:rFonts w:eastAsiaTheme="minorEastAsia"/>
          <w:sz w:val="24"/>
          <w:szCs w:val="24"/>
          <w:lang w:val="en-US"/>
        </w:rPr>
        <w:t>Which materials are being used, for example certain chemicals and substance that cause health affects if handled incorrectly,</w:t>
      </w:r>
    </w:p>
    <w:p w14:paraId="144986BF" w14:textId="051502A0" w:rsidR="156D5F03" w:rsidRDefault="156D5F03" w:rsidP="026C9BF0">
      <w:pPr>
        <w:pStyle w:val="ListParagraph"/>
        <w:numPr>
          <w:ilvl w:val="0"/>
          <w:numId w:val="19"/>
        </w:numPr>
        <w:rPr>
          <w:rFonts w:eastAsiaTheme="minorEastAsia"/>
          <w:sz w:val="24"/>
          <w:szCs w:val="24"/>
        </w:rPr>
      </w:pPr>
      <w:r w:rsidRPr="026C9BF0">
        <w:rPr>
          <w:rFonts w:eastAsiaTheme="minorEastAsia"/>
          <w:sz w:val="24"/>
          <w:szCs w:val="24"/>
          <w:lang w:val="en-US"/>
        </w:rPr>
        <w:t xml:space="preserve">The general state of the environment, for instance the level of cleanliness </w:t>
      </w:r>
    </w:p>
    <w:p w14:paraId="3C406D42" w14:textId="5A36696D" w:rsidR="026C9BF0" w:rsidRDefault="026C9BF0" w:rsidP="026C9BF0">
      <w:pPr>
        <w:rPr>
          <w:rFonts w:eastAsiaTheme="minorEastAsia"/>
          <w:b/>
          <w:bCs/>
          <w:color w:val="8496B0" w:themeColor="text2" w:themeTint="99"/>
          <w:sz w:val="24"/>
          <w:szCs w:val="24"/>
        </w:rPr>
      </w:pPr>
    </w:p>
    <w:p w14:paraId="13137C66" w14:textId="34AD7184" w:rsidR="156D5F03" w:rsidRDefault="156D5F03" w:rsidP="026C9BF0">
      <w:pPr>
        <w:pStyle w:val="ListParagraph"/>
        <w:numPr>
          <w:ilvl w:val="0"/>
          <w:numId w:val="20"/>
        </w:numPr>
        <w:rPr>
          <w:rFonts w:eastAsiaTheme="minorEastAsia"/>
          <w:b/>
          <w:bCs/>
          <w:color w:val="8496B0" w:themeColor="text2" w:themeTint="99"/>
          <w:sz w:val="28"/>
          <w:szCs w:val="28"/>
        </w:rPr>
      </w:pPr>
      <w:r w:rsidRPr="026C9BF0">
        <w:rPr>
          <w:rFonts w:eastAsiaTheme="minorEastAsia"/>
          <w:b/>
          <w:bCs/>
          <w:color w:val="8496B0" w:themeColor="text2" w:themeTint="99"/>
          <w:sz w:val="28"/>
          <w:szCs w:val="28"/>
          <w:lang w:val="en-US"/>
        </w:rPr>
        <w:t xml:space="preserve">Assess the risks </w:t>
      </w:r>
    </w:p>
    <w:p w14:paraId="44617543" w14:textId="03F95C9B" w:rsidR="156D5F03" w:rsidRDefault="156D5F03" w:rsidP="026C9BF0">
      <w:pPr>
        <w:rPr>
          <w:rFonts w:eastAsiaTheme="minorEastAsia"/>
          <w:sz w:val="24"/>
          <w:szCs w:val="24"/>
        </w:rPr>
      </w:pPr>
      <w:r w:rsidRPr="026C9BF0">
        <w:rPr>
          <w:rFonts w:eastAsiaTheme="minorEastAsia"/>
          <w:sz w:val="24"/>
          <w:szCs w:val="24"/>
        </w:rPr>
        <w:t>After identifying the hazards, assess the level of risk each hazard could pose. Decide:</w:t>
      </w:r>
    </w:p>
    <w:p w14:paraId="0A7BC6D7" w14:textId="1093EF35" w:rsidR="156D5F03" w:rsidRDefault="156D5F03" w:rsidP="026C9BF0">
      <w:pPr>
        <w:pStyle w:val="ListParagraph"/>
        <w:numPr>
          <w:ilvl w:val="0"/>
          <w:numId w:val="18"/>
        </w:numPr>
        <w:rPr>
          <w:rFonts w:eastAsiaTheme="minorEastAsia"/>
          <w:sz w:val="24"/>
          <w:szCs w:val="24"/>
        </w:rPr>
      </w:pPr>
      <w:r w:rsidRPr="026C9BF0">
        <w:rPr>
          <w:rFonts w:eastAsiaTheme="minorEastAsia"/>
          <w:sz w:val="24"/>
          <w:szCs w:val="24"/>
          <w:lang w:val="en-US"/>
        </w:rPr>
        <w:t>Who is at risk and how,</w:t>
      </w:r>
    </w:p>
    <w:p w14:paraId="222E80C3" w14:textId="106D3696" w:rsidR="156D5F03" w:rsidRDefault="156D5F03" w:rsidP="026C9BF0">
      <w:pPr>
        <w:pStyle w:val="ListParagraph"/>
        <w:numPr>
          <w:ilvl w:val="0"/>
          <w:numId w:val="18"/>
        </w:numPr>
        <w:rPr>
          <w:rFonts w:eastAsiaTheme="minorEastAsia"/>
          <w:sz w:val="24"/>
          <w:szCs w:val="24"/>
        </w:rPr>
      </w:pPr>
      <w:r w:rsidRPr="026C9BF0">
        <w:rPr>
          <w:rFonts w:eastAsiaTheme="minorEastAsia"/>
          <w:sz w:val="24"/>
          <w:szCs w:val="24"/>
          <w:lang w:val="en-US"/>
        </w:rPr>
        <w:lastRenderedPageBreak/>
        <w:t xml:space="preserve">What procedures are already being taken to prevent harm, </w:t>
      </w:r>
    </w:p>
    <w:p w14:paraId="3FF3C354" w14:textId="0F684BFB" w:rsidR="156D5F03" w:rsidRDefault="156D5F03" w:rsidP="026C9BF0">
      <w:pPr>
        <w:pStyle w:val="ListParagraph"/>
        <w:numPr>
          <w:ilvl w:val="0"/>
          <w:numId w:val="18"/>
        </w:numPr>
        <w:rPr>
          <w:rFonts w:eastAsiaTheme="minorEastAsia"/>
          <w:sz w:val="24"/>
          <w:szCs w:val="24"/>
        </w:rPr>
      </w:pPr>
      <w:r w:rsidRPr="026C9BF0">
        <w:rPr>
          <w:rFonts w:eastAsiaTheme="minorEastAsia"/>
          <w:sz w:val="24"/>
          <w:szCs w:val="24"/>
          <w:lang w:val="en-US"/>
        </w:rPr>
        <w:t xml:space="preserve">What further action (if any) needs to be taken to control the risk, </w:t>
      </w:r>
    </w:p>
    <w:p w14:paraId="09A829A4" w14:textId="1FDB4BF5" w:rsidR="156D5F03" w:rsidRDefault="156D5F03" w:rsidP="026C9BF0">
      <w:pPr>
        <w:pStyle w:val="ListParagraph"/>
        <w:numPr>
          <w:ilvl w:val="0"/>
          <w:numId w:val="18"/>
        </w:numPr>
        <w:rPr>
          <w:rFonts w:eastAsiaTheme="minorEastAsia"/>
          <w:sz w:val="24"/>
          <w:szCs w:val="24"/>
        </w:rPr>
      </w:pPr>
      <w:r w:rsidRPr="026C9BF0">
        <w:rPr>
          <w:rFonts w:eastAsiaTheme="minorEastAsia"/>
          <w:sz w:val="24"/>
          <w:szCs w:val="24"/>
          <w:lang w:val="en-US"/>
        </w:rPr>
        <w:t>Who is responsible for carrying out the necessary action,</w:t>
      </w:r>
    </w:p>
    <w:p w14:paraId="1FD7C6FE" w14:textId="4E9B1761" w:rsidR="156D5F03" w:rsidRDefault="156D5F03" w:rsidP="026C9BF0">
      <w:pPr>
        <w:pStyle w:val="ListParagraph"/>
        <w:numPr>
          <w:ilvl w:val="0"/>
          <w:numId w:val="18"/>
        </w:numPr>
        <w:rPr>
          <w:rFonts w:eastAsiaTheme="minorEastAsia"/>
          <w:sz w:val="24"/>
          <w:szCs w:val="24"/>
        </w:rPr>
      </w:pPr>
      <w:r w:rsidRPr="026C9BF0">
        <w:rPr>
          <w:rFonts w:eastAsiaTheme="minorEastAsia"/>
          <w:sz w:val="24"/>
          <w:szCs w:val="24"/>
          <w:lang w:val="en-US"/>
        </w:rPr>
        <w:t>When the action needs to be carried out by</w:t>
      </w:r>
    </w:p>
    <w:p w14:paraId="5465DC60" w14:textId="6768276D" w:rsidR="026C9BF0" w:rsidRDefault="026C9BF0" w:rsidP="026C9BF0">
      <w:pPr>
        <w:rPr>
          <w:rFonts w:eastAsiaTheme="minorEastAsia"/>
          <w:sz w:val="24"/>
          <w:szCs w:val="24"/>
        </w:rPr>
      </w:pPr>
    </w:p>
    <w:p w14:paraId="524F1B5B" w14:textId="45C280E7" w:rsidR="156D5F03" w:rsidRDefault="156D5F03" w:rsidP="38EBD59E">
      <w:pPr>
        <w:pStyle w:val="ListParagraph"/>
        <w:numPr>
          <w:ilvl w:val="0"/>
          <w:numId w:val="20"/>
        </w:numPr>
        <w:rPr>
          <w:rFonts w:eastAsiaTheme="minorEastAsia"/>
          <w:b/>
          <w:bCs/>
          <w:color w:val="8496B0" w:themeColor="text2" w:themeTint="99"/>
          <w:sz w:val="28"/>
          <w:szCs w:val="28"/>
          <w:lang w:val="en-US"/>
        </w:rPr>
      </w:pPr>
      <w:r w:rsidRPr="38EBD59E">
        <w:rPr>
          <w:rFonts w:eastAsiaTheme="minorEastAsia"/>
          <w:b/>
          <w:bCs/>
          <w:color w:val="445369"/>
          <w:sz w:val="28"/>
          <w:szCs w:val="28"/>
          <w:lang w:val="en-US"/>
        </w:rPr>
        <w:t>Control the risk</w:t>
      </w:r>
      <w:r w:rsidR="68EC5F90" w:rsidRPr="38EBD59E">
        <w:rPr>
          <w:rFonts w:eastAsiaTheme="minorEastAsia"/>
          <w:b/>
          <w:bCs/>
          <w:color w:val="445369"/>
          <w:sz w:val="28"/>
          <w:szCs w:val="28"/>
          <w:lang w:val="en-US"/>
        </w:rPr>
        <w:t xml:space="preserve">s </w:t>
      </w:r>
    </w:p>
    <w:p w14:paraId="4214A91B" w14:textId="4645CD1A" w:rsidR="156D5F03" w:rsidRDefault="156D5F03" w:rsidP="026C9BF0">
      <w:pPr>
        <w:rPr>
          <w:rFonts w:eastAsiaTheme="minorEastAsia"/>
          <w:sz w:val="24"/>
          <w:szCs w:val="24"/>
        </w:rPr>
      </w:pPr>
      <w:r w:rsidRPr="026C9BF0">
        <w:rPr>
          <w:rFonts w:eastAsiaTheme="minorEastAsia"/>
          <w:sz w:val="24"/>
          <w:szCs w:val="24"/>
        </w:rPr>
        <w:t>Following the assessment of what action is already being carried out, ask yourself:</w:t>
      </w:r>
    </w:p>
    <w:p w14:paraId="71AA8616" w14:textId="6206E500" w:rsidR="156D5F03" w:rsidRDefault="156D5F03" w:rsidP="026C9BF0">
      <w:pPr>
        <w:pStyle w:val="ListParagraph"/>
        <w:numPr>
          <w:ilvl w:val="0"/>
          <w:numId w:val="17"/>
        </w:numPr>
        <w:rPr>
          <w:rFonts w:eastAsiaTheme="minorEastAsia"/>
          <w:sz w:val="24"/>
          <w:szCs w:val="24"/>
        </w:rPr>
      </w:pPr>
      <w:r w:rsidRPr="026C9BF0">
        <w:rPr>
          <w:rFonts w:eastAsiaTheme="minorEastAsia"/>
          <w:sz w:val="24"/>
          <w:szCs w:val="24"/>
          <w:lang w:val="en-US"/>
        </w:rPr>
        <w:t>Can the hazard be eliminated all together?</w:t>
      </w:r>
    </w:p>
    <w:p w14:paraId="4EF50B42" w14:textId="67A3DC5C" w:rsidR="156D5F03" w:rsidRDefault="156D5F03" w:rsidP="026C9BF0">
      <w:pPr>
        <w:pStyle w:val="ListParagraph"/>
        <w:numPr>
          <w:ilvl w:val="0"/>
          <w:numId w:val="17"/>
        </w:numPr>
        <w:rPr>
          <w:rFonts w:eastAsiaTheme="minorEastAsia"/>
          <w:sz w:val="24"/>
          <w:szCs w:val="24"/>
        </w:rPr>
      </w:pPr>
      <w:r w:rsidRPr="026C9BF0">
        <w:rPr>
          <w:rFonts w:eastAsiaTheme="minorEastAsia"/>
          <w:sz w:val="24"/>
          <w:szCs w:val="24"/>
          <w:lang w:val="en-US"/>
        </w:rPr>
        <w:t>If not, how can the risk be controlled so that harm is unlikely?</w:t>
      </w:r>
    </w:p>
    <w:p w14:paraId="58805809" w14:textId="4C229F4B" w:rsidR="026C9BF0" w:rsidRDefault="026C9BF0" w:rsidP="026C9BF0">
      <w:pPr>
        <w:rPr>
          <w:rFonts w:eastAsiaTheme="minorEastAsia"/>
          <w:sz w:val="24"/>
          <w:szCs w:val="24"/>
        </w:rPr>
      </w:pPr>
    </w:p>
    <w:p w14:paraId="376A7E8F" w14:textId="37D876A6" w:rsidR="156D5F03" w:rsidRDefault="156D5F03" w:rsidP="026C9BF0">
      <w:pPr>
        <w:pStyle w:val="ListParagraph"/>
        <w:numPr>
          <w:ilvl w:val="0"/>
          <w:numId w:val="20"/>
        </w:numPr>
        <w:rPr>
          <w:rFonts w:eastAsiaTheme="minorEastAsia"/>
          <w:b/>
          <w:bCs/>
          <w:color w:val="8496B0" w:themeColor="text2" w:themeTint="99"/>
          <w:sz w:val="28"/>
          <w:szCs w:val="28"/>
        </w:rPr>
      </w:pPr>
      <w:r w:rsidRPr="026C9BF0">
        <w:rPr>
          <w:rFonts w:eastAsiaTheme="minorEastAsia"/>
          <w:b/>
          <w:bCs/>
          <w:color w:val="8496B0" w:themeColor="text2" w:themeTint="99"/>
          <w:sz w:val="28"/>
          <w:szCs w:val="28"/>
          <w:lang w:val="en-US"/>
        </w:rPr>
        <w:t xml:space="preserve">Further controls </w:t>
      </w:r>
    </w:p>
    <w:p w14:paraId="2C870A08" w14:textId="5C87774A" w:rsidR="156D5F03" w:rsidRDefault="156D5F03" w:rsidP="026C9BF0">
      <w:pPr>
        <w:rPr>
          <w:rFonts w:eastAsiaTheme="minorEastAsia"/>
          <w:sz w:val="24"/>
          <w:szCs w:val="24"/>
        </w:rPr>
      </w:pPr>
      <w:r w:rsidRPr="026C9BF0">
        <w:rPr>
          <w:rFonts w:eastAsiaTheme="minorEastAsia"/>
          <w:sz w:val="24"/>
          <w:szCs w:val="24"/>
        </w:rPr>
        <w:t>If the risk cannot be controlled, consider:</w:t>
      </w:r>
    </w:p>
    <w:p w14:paraId="1574C87C" w14:textId="040584B8" w:rsidR="156D5F03" w:rsidRDefault="156D5F03" w:rsidP="026C9BF0">
      <w:pPr>
        <w:pStyle w:val="ListParagraph"/>
        <w:numPr>
          <w:ilvl w:val="0"/>
          <w:numId w:val="16"/>
        </w:numPr>
        <w:rPr>
          <w:rFonts w:eastAsiaTheme="minorEastAsia"/>
          <w:sz w:val="24"/>
          <w:szCs w:val="24"/>
        </w:rPr>
      </w:pPr>
      <w:r w:rsidRPr="026C9BF0">
        <w:rPr>
          <w:rFonts w:eastAsiaTheme="minorEastAsia"/>
          <w:sz w:val="24"/>
          <w:szCs w:val="24"/>
          <w:lang w:val="en-US"/>
        </w:rPr>
        <w:t>Redesigning the job,</w:t>
      </w:r>
    </w:p>
    <w:p w14:paraId="1D8F760A" w14:textId="647275A8" w:rsidR="156D5F03" w:rsidRDefault="156D5F03" w:rsidP="026C9BF0">
      <w:pPr>
        <w:pStyle w:val="ListParagraph"/>
        <w:numPr>
          <w:ilvl w:val="0"/>
          <w:numId w:val="16"/>
        </w:numPr>
        <w:rPr>
          <w:rFonts w:eastAsiaTheme="minorEastAsia"/>
          <w:sz w:val="24"/>
          <w:szCs w:val="24"/>
        </w:rPr>
      </w:pPr>
      <w:r w:rsidRPr="026C9BF0">
        <w:rPr>
          <w:rFonts w:eastAsiaTheme="minorEastAsia"/>
          <w:sz w:val="24"/>
          <w:szCs w:val="24"/>
          <w:lang w:val="en-US"/>
        </w:rPr>
        <w:t xml:space="preserve">Using alternative machinery, materials or processes where the same outcome can be attained, </w:t>
      </w:r>
    </w:p>
    <w:p w14:paraId="188260F1" w14:textId="7398973D" w:rsidR="156D5F03" w:rsidRDefault="156D5F03" w:rsidP="026C9BF0">
      <w:pPr>
        <w:pStyle w:val="ListParagraph"/>
        <w:numPr>
          <w:ilvl w:val="0"/>
          <w:numId w:val="16"/>
        </w:numPr>
        <w:rPr>
          <w:rFonts w:eastAsiaTheme="minorEastAsia"/>
          <w:sz w:val="24"/>
          <w:szCs w:val="24"/>
        </w:rPr>
      </w:pPr>
      <w:r w:rsidRPr="026C9BF0">
        <w:rPr>
          <w:rFonts w:eastAsiaTheme="minorEastAsia"/>
          <w:sz w:val="24"/>
          <w:szCs w:val="24"/>
          <w:lang w:val="en-US"/>
        </w:rPr>
        <w:t xml:space="preserve">Ways to reduce exposure to said machinery, materials or processes,  </w:t>
      </w:r>
    </w:p>
    <w:p w14:paraId="2B89AF88" w14:textId="48D1A30E" w:rsidR="31F4929B" w:rsidRDefault="156D5F03" w:rsidP="38EBD59E">
      <w:pPr>
        <w:pStyle w:val="ListParagraph"/>
        <w:numPr>
          <w:ilvl w:val="0"/>
          <w:numId w:val="16"/>
        </w:numPr>
        <w:rPr>
          <w:rFonts w:eastAsiaTheme="minorEastAsia"/>
          <w:sz w:val="24"/>
          <w:szCs w:val="24"/>
        </w:rPr>
      </w:pPr>
      <w:r w:rsidRPr="38EBD59E">
        <w:rPr>
          <w:rFonts w:eastAsiaTheme="minorEastAsia"/>
          <w:sz w:val="24"/>
          <w:szCs w:val="24"/>
          <w:lang w:val="en-US"/>
        </w:rPr>
        <w:t>Providing personal protective equipment for those not only working with the risk but those who may be additionally affected in the workplace, ensuring all relevant individuals wear it</w:t>
      </w:r>
    </w:p>
    <w:p w14:paraId="55EDAB7D" w14:textId="3394E4A4" w:rsidR="31F4929B" w:rsidRDefault="31F4929B" w:rsidP="38EBD59E">
      <w:pPr>
        <w:rPr>
          <w:rFonts w:eastAsiaTheme="minorEastAsia"/>
          <w:sz w:val="24"/>
          <w:szCs w:val="24"/>
        </w:rPr>
      </w:pPr>
    </w:p>
    <w:p w14:paraId="214343A6" w14:textId="669903B8" w:rsidR="31F4929B" w:rsidRDefault="31F4929B" w:rsidP="38EBD59E">
      <w:pPr>
        <w:rPr>
          <w:rFonts w:eastAsiaTheme="minorEastAsia"/>
          <w:sz w:val="24"/>
          <w:szCs w:val="24"/>
        </w:rPr>
      </w:pPr>
    </w:p>
    <w:p w14:paraId="1B56F668" w14:textId="7560BD16" w:rsidR="31F4929B" w:rsidRDefault="31F4929B" w:rsidP="38EBD59E">
      <w:pPr>
        <w:rPr>
          <w:rFonts w:eastAsiaTheme="minorEastAsia"/>
          <w:sz w:val="24"/>
          <w:szCs w:val="24"/>
        </w:rPr>
      </w:pPr>
    </w:p>
    <w:p w14:paraId="515E598D" w14:textId="07CF5E2D" w:rsidR="31F4929B" w:rsidRDefault="31F4929B" w:rsidP="38EBD59E">
      <w:pPr>
        <w:rPr>
          <w:rFonts w:eastAsiaTheme="minorEastAsia"/>
          <w:sz w:val="24"/>
          <w:szCs w:val="24"/>
        </w:rPr>
      </w:pPr>
    </w:p>
    <w:p w14:paraId="39CE9C1E" w14:textId="2A0848EE" w:rsidR="31F4929B" w:rsidRDefault="31F4929B" w:rsidP="38EBD59E">
      <w:pPr>
        <w:rPr>
          <w:rFonts w:eastAsiaTheme="minorEastAsia"/>
          <w:b/>
          <w:bCs/>
          <w:color w:val="767171" w:themeColor="background2" w:themeShade="80"/>
          <w:sz w:val="32"/>
          <w:szCs w:val="32"/>
        </w:rPr>
      </w:pPr>
    </w:p>
    <w:p w14:paraId="1AE2AACE" w14:textId="04BF5A3C" w:rsidR="003024F4" w:rsidRDefault="003024F4" w:rsidP="38EBD59E">
      <w:pPr>
        <w:rPr>
          <w:rFonts w:eastAsiaTheme="minorEastAsia"/>
          <w:b/>
          <w:bCs/>
          <w:color w:val="767171" w:themeColor="background2" w:themeShade="80"/>
          <w:sz w:val="32"/>
          <w:szCs w:val="32"/>
        </w:rPr>
      </w:pPr>
    </w:p>
    <w:p w14:paraId="3BF56885" w14:textId="50B77D0C" w:rsidR="003024F4" w:rsidRDefault="003024F4" w:rsidP="38EBD59E">
      <w:pPr>
        <w:rPr>
          <w:rFonts w:eastAsiaTheme="minorEastAsia"/>
          <w:b/>
          <w:bCs/>
          <w:color w:val="767171" w:themeColor="background2" w:themeShade="80"/>
          <w:sz w:val="32"/>
          <w:szCs w:val="32"/>
        </w:rPr>
      </w:pPr>
    </w:p>
    <w:p w14:paraId="2A45212F" w14:textId="3916CA29" w:rsidR="003024F4" w:rsidRDefault="003024F4" w:rsidP="38EBD59E">
      <w:pPr>
        <w:rPr>
          <w:rFonts w:eastAsiaTheme="minorEastAsia"/>
          <w:b/>
          <w:bCs/>
          <w:color w:val="767171" w:themeColor="background2" w:themeShade="80"/>
          <w:sz w:val="32"/>
          <w:szCs w:val="32"/>
        </w:rPr>
      </w:pPr>
    </w:p>
    <w:p w14:paraId="3A5668AD" w14:textId="77777777" w:rsidR="003024F4" w:rsidRDefault="003024F4" w:rsidP="38EBD59E">
      <w:pPr>
        <w:rPr>
          <w:rFonts w:eastAsiaTheme="minorEastAsia"/>
          <w:b/>
          <w:bCs/>
          <w:color w:val="767171" w:themeColor="background2" w:themeShade="80"/>
          <w:sz w:val="32"/>
          <w:szCs w:val="32"/>
        </w:rPr>
      </w:pPr>
    </w:p>
    <w:p w14:paraId="3874D9DB" w14:textId="08C52C01" w:rsidR="31F4929B" w:rsidRDefault="31F4929B" w:rsidP="38EBD59E">
      <w:pPr>
        <w:rPr>
          <w:rFonts w:eastAsiaTheme="minorEastAsia"/>
          <w:b/>
          <w:bCs/>
          <w:color w:val="2F5496" w:themeColor="accent1" w:themeShade="BF"/>
          <w:sz w:val="24"/>
          <w:szCs w:val="24"/>
        </w:rPr>
      </w:pPr>
    </w:p>
    <w:p w14:paraId="78CFACD0" w14:textId="51428272" w:rsidR="31F4929B" w:rsidRDefault="31F4929B" w:rsidP="38EBD59E">
      <w:pPr>
        <w:rPr>
          <w:rFonts w:eastAsiaTheme="minorEastAsia"/>
          <w:b/>
          <w:bCs/>
          <w:color w:val="2F5496" w:themeColor="accent1" w:themeShade="BF"/>
          <w:sz w:val="48"/>
          <w:szCs w:val="48"/>
        </w:rPr>
      </w:pPr>
    </w:p>
    <w:p w14:paraId="53EBA18C" w14:textId="7ABBAF3D" w:rsidR="31F4929B" w:rsidRDefault="31F4929B" w:rsidP="38EBD59E">
      <w:pPr>
        <w:rPr>
          <w:rFonts w:eastAsiaTheme="minorEastAsia"/>
          <w:b/>
          <w:bCs/>
          <w:color w:val="2F5496" w:themeColor="accent1" w:themeShade="BF"/>
          <w:sz w:val="48"/>
          <w:szCs w:val="48"/>
        </w:rPr>
      </w:pPr>
      <w:r w:rsidRPr="38EBD59E">
        <w:rPr>
          <w:rFonts w:eastAsiaTheme="minorEastAsia"/>
          <w:b/>
          <w:bCs/>
          <w:color w:val="2F5496" w:themeColor="accent1" w:themeShade="BF"/>
          <w:sz w:val="48"/>
          <w:szCs w:val="48"/>
        </w:rPr>
        <w:lastRenderedPageBreak/>
        <w:t>Product development</w:t>
      </w:r>
    </w:p>
    <w:p w14:paraId="376AB5DD" w14:textId="7134BDF1" w:rsidR="31F4929B" w:rsidRDefault="31F4929B" w:rsidP="026C9BF0">
      <w:pPr>
        <w:rPr>
          <w:rFonts w:eastAsiaTheme="minorEastAsia"/>
          <w:sz w:val="24"/>
          <w:szCs w:val="24"/>
        </w:rPr>
      </w:pPr>
      <w:r w:rsidRPr="026C9BF0">
        <w:rPr>
          <w:rFonts w:eastAsiaTheme="minorEastAsia"/>
          <w:sz w:val="24"/>
          <w:szCs w:val="24"/>
        </w:rPr>
        <w:t xml:space="preserve">The priority throughout the development of this product is to achieve the end goal of </w:t>
      </w:r>
      <w:r w:rsidR="4EDF2DF3" w:rsidRPr="026C9BF0">
        <w:rPr>
          <w:rFonts w:eastAsiaTheme="minorEastAsia"/>
          <w:sz w:val="24"/>
          <w:szCs w:val="24"/>
        </w:rPr>
        <w:t>a functioning and efficient braking system.</w:t>
      </w:r>
    </w:p>
    <w:p w14:paraId="1B97122D" w14:textId="75F3FCED" w:rsidR="31F4929B" w:rsidRDefault="31F4929B" w:rsidP="026C9BF0">
      <w:pPr>
        <w:rPr>
          <w:rFonts w:eastAsiaTheme="minorEastAsia"/>
          <w:sz w:val="24"/>
          <w:szCs w:val="24"/>
        </w:rPr>
      </w:pPr>
      <w:r w:rsidRPr="026C9BF0">
        <w:rPr>
          <w:rFonts w:eastAsiaTheme="minorEastAsia"/>
          <w:sz w:val="24"/>
          <w:szCs w:val="24"/>
        </w:rPr>
        <w:t xml:space="preserve">To ensure this the team will be using a </w:t>
      </w:r>
      <w:r w:rsidR="392B9F9C" w:rsidRPr="026C9BF0">
        <w:rPr>
          <w:rFonts w:eastAsiaTheme="minorEastAsia"/>
          <w:sz w:val="24"/>
          <w:szCs w:val="24"/>
        </w:rPr>
        <w:t>problem-solving</w:t>
      </w:r>
      <w:r w:rsidRPr="026C9BF0">
        <w:rPr>
          <w:rFonts w:eastAsiaTheme="minorEastAsia"/>
          <w:sz w:val="24"/>
          <w:szCs w:val="24"/>
        </w:rPr>
        <w:t xml:space="preserve"> method which will consist of these 5 simple steps:</w:t>
      </w:r>
    </w:p>
    <w:p w14:paraId="57B79FAA" w14:textId="2540C994" w:rsidR="31F4929B" w:rsidRDefault="31F4929B" w:rsidP="38EBD59E">
      <w:pPr>
        <w:pStyle w:val="ListParagraph"/>
        <w:numPr>
          <w:ilvl w:val="0"/>
          <w:numId w:val="13"/>
        </w:numPr>
        <w:rPr>
          <w:rFonts w:eastAsiaTheme="minorEastAsia"/>
          <w:color w:val="8496B0" w:themeColor="text2" w:themeTint="99"/>
          <w:sz w:val="24"/>
          <w:szCs w:val="24"/>
        </w:rPr>
      </w:pPr>
      <w:r w:rsidRPr="38EBD59E">
        <w:rPr>
          <w:rFonts w:eastAsiaTheme="minorEastAsia"/>
          <w:color w:val="8496B0" w:themeColor="text2" w:themeTint="99"/>
          <w:sz w:val="24"/>
          <w:szCs w:val="24"/>
        </w:rPr>
        <w:t>Highlight the issue</w:t>
      </w:r>
    </w:p>
    <w:p w14:paraId="1F01FE74" w14:textId="2676D5FA" w:rsidR="31F4929B" w:rsidRDefault="31F4929B" w:rsidP="38EBD59E">
      <w:pPr>
        <w:pStyle w:val="ListParagraph"/>
        <w:numPr>
          <w:ilvl w:val="0"/>
          <w:numId w:val="13"/>
        </w:numPr>
        <w:rPr>
          <w:rFonts w:eastAsiaTheme="minorEastAsia"/>
          <w:color w:val="8496B0" w:themeColor="text2" w:themeTint="99"/>
          <w:sz w:val="24"/>
          <w:szCs w:val="24"/>
        </w:rPr>
      </w:pPr>
      <w:r w:rsidRPr="38EBD59E">
        <w:rPr>
          <w:rFonts w:eastAsiaTheme="minorEastAsia"/>
          <w:color w:val="8496B0" w:themeColor="text2" w:themeTint="99"/>
          <w:sz w:val="24"/>
          <w:szCs w:val="24"/>
        </w:rPr>
        <w:t>Outline solutions</w:t>
      </w:r>
    </w:p>
    <w:p w14:paraId="11B9D57D" w14:textId="1C4940FF" w:rsidR="31F4929B" w:rsidRDefault="31F4929B" w:rsidP="38EBD59E">
      <w:pPr>
        <w:pStyle w:val="ListParagraph"/>
        <w:numPr>
          <w:ilvl w:val="0"/>
          <w:numId w:val="13"/>
        </w:numPr>
        <w:rPr>
          <w:rFonts w:eastAsiaTheme="minorEastAsia"/>
          <w:color w:val="8496B0" w:themeColor="text2" w:themeTint="99"/>
          <w:sz w:val="24"/>
          <w:szCs w:val="24"/>
        </w:rPr>
      </w:pPr>
      <w:r w:rsidRPr="38EBD59E">
        <w:rPr>
          <w:rFonts w:eastAsiaTheme="minorEastAsia"/>
          <w:color w:val="8496B0" w:themeColor="text2" w:themeTint="99"/>
          <w:sz w:val="24"/>
          <w:szCs w:val="24"/>
        </w:rPr>
        <w:t>Get an outside perspective</w:t>
      </w:r>
    </w:p>
    <w:p w14:paraId="58C56C1A" w14:textId="29861C28" w:rsidR="6E2E2CA4" w:rsidRDefault="6E2E2CA4" w:rsidP="38EBD59E">
      <w:pPr>
        <w:pStyle w:val="ListParagraph"/>
        <w:numPr>
          <w:ilvl w:val="0"/>
          <w:numId w:val="13"/>
        </w:numPr>
        <w:rPr>
          <w:rFonts w:eastAsiaTheme="minorEastAsia"/>
          <w:color w:val="8496B0" w:themeColor="text2" w:themeTint="99"/>
          <w:sz w:val="24"/>
          <w:szCs w:val="24"/>
        </w:rPr>
      </w:pPr>
      <w:r w:rsidRPr="38EBD59E">
        <w:rPr>
          <w:rFonts w:eastAsiaTheme="minorEastAsia"/>
          <w:color w:val="8496B0" w:themeColor="text2" w:themeTint="99"/>
          <w:sz w:val="24"/>
          <w:szCs w:val="24"/>
        </w:rPr>
        <w:t>Pick a solution and act</w:t>
      </w:r>
    </w:p>
    <w:p w14:paraId="5E7D4BE5" w14:textId="753B83AB" w:rsidR="6E2E2CA4" w:rsidRDefault="6E2E2CA4" w:rsidP="38EBD59E">
      <w:pPr>
        <w:pStyle w:val="ListParagraph"/>
        <w:numPr>
          <w:ilvl w:val="0"/>
          <w:numId w:val="13"/>
        </w:numPr>
        <w:rPr>
          <w:rFonts w:eastAsiaTheme="minorEastAsia"/>
          <w:color w:val="8496B0" w:themeColor="text2" w:themeTint="99"/>
          <w:sz w:val="24"/>
          <w:szCs w:val="24"/>
        </w:rPr>
      </w:pPr>
      <w:r w:rsidRPr="38EBD59E">
        <w:rPr>
          <w:rFonts w:eastAsiaTheme="minorEastAsia"/>
          <w:color w:val="8496B0" w:themeColor="text2" w:themeTint="99"/>
          <w:sz w:val="24"/>
          <w:szCs w:val="24"/>
        </w:rPr>
        <w:t>Re-evaluate</w:t>
      </w:r>
    </w:p>
    <w:p w14:paraId="32D4D8E0" w14:textId="09CA2D4E" w:rsidR="31F4929B" w:rsidRDefault="31F4929B" w:rsidP="026C9BF0">
      <w:pPr>
        <w:rPr>
          <w:rFonts w:eastAsiaTheme="minorEastAsia"/>
          <w:sz w:val="24"/>
          <w:szCs w:val="24"/>
        </w:rPr>
      </w:pPr>
      <w:r w:rsidRPr="38EBD59E">
        <w:rPr>
          <w:rFonts w:eastAsiaTheme="minorEastAsia"/>
          <w:sz w:val="24"/>
          <w:szCs w:val="24"/>
        </w:rPr>
        <w:t xml:space="preserve">This is the HOPAR method which has been generated in the best of interest of this specific process. </w:t>
      </w:r>
      <w:r>
        <w:br/>
      </w:r>
    </w:p>
    <w:p w14:paraId="30A26FCE" w14:textId="0343F4DB" w:rsidR="31F4929B" w:rsidRDefault="31F4929B" w:rsidP="026C9BF0">
      <w:pPr>
        <w:rPr>
          <w:rFonts w:eastAsiaTheme="minorEastAsia"/>
          <w:sz w:val="24"/>
          <w:szCs w:val="24"/>
        </w:rPr>
      </w:pPr>
      <w:r w:rsidRPr="026C9BF0">
        <w:rPr>
          <w:rFonts w:eastAsiaTheme="minorEastAsia"/>
          <w:sz w:val="24"/>
          <w:szCs w:val="24"/>
        </w:rPr>
        <w:t>Going through the HOPAR method (</w:t>
      </w:r>
      <w:r w:rsidR="761749F1" w:rsidRPr="026C9BF0">
        <w:rPr>
          <w:rFonts w:eastAsiaTheme="minorEastAsia"/>
          <w:sz w:val="24"/>
          <w:szCs w:val="24"/>
        </w:rPr>
        <w:t>Highlight, Outline</w:t>
      </w:r>
      <w:r w:rsidRPr="026C9BF0">
        <w:rPr>
          <w:rFonts w:eastAsiaTheme="minorEastAsia"/>
          <w:sz w:val="24"/>
          <w:szCs w:val="24"/>
        </w:rPr>
        <w:t xml:space="preserve">, Perspective, Action, Re-evaluate) starting with highlighting the issue should always be the first step as gathering information is necessary as it outlines what the problem is, where the problem is and how </w:t>
      </w:r>
      <w:bookmarkStart w:id="14" w:name="_Int_L6iEiDnk"/>
      <w:r w:rsidR="71A2FCB5" w:rsidRPr="026C9BF0">
        <w:rPr>
          <w:rFonts w:eastAsiaTheme="minorEastAsia"/>
          <w:sz w:val="24"/>
          <w:szCs w:val="24"/>
        </w:rPr>
        <w:t>it is</w:t>
      </w:r>
      <w:bookmarkEnd w:id="14"/>
      <w:r w:rsidRPr="026C9BF0">
        <w:rPr>
          <w:rFonts w:eastAsiaTheme="minorEastAsia"/>
          <w:sz w:val="24"/>
          <w:szCs w:val="24"/>
        </w:rPr>
        <w:t xml:space="preserve"> affecting the desired area. Then using this information in step 2, outlining the possible solutions and listing them allowing one to highlight the ideal and most effective solution. This brings me onto step 3 which is getting an external perspective on which solution to carry out as having another set of eyes on the problem is always useful as it reduces the risk of human error. According to HSE </w:t>
      </w:r>
      <w:r w:rsidR="31DEEA58" w:rsidRPr="026C9BF0">
        <w:rPr>
          <w:rFonts w:eastAsiaTheme="minorEastAsia"/>
          <w:sz w:val="24"/>
          <w:szCs w:val="24"/>
        </w:rPr>
        <w:t>Gov, Human</w:t>
      </w:r>
      <w:r w:rsidRPr="026C9BF0">
        <w:rPr>
          <w:rFonts w:eastAsiaTheme="minorEastAsia"/>
          <w:sz w:val="24"/>
          <w:szCs w:val="24"/>
        </w:rPr>
        <w:t xml:space="preserve"> error accounted for 100% of health and safety incidents which occurred in 2021 highlighting how important it is to account for the potential errors that humans make, especially when it comes to designing and producing a performance brake kit of </w:t>
      </w:r>
      <w:r w:rsidR="2E635B21" w:rsidRPr="026C9BF0">
        <w:rPr>
          <w:rFonts w:eastAsiaTheme="minorEastAsia"/>
          <w:sz w:val="24"/>
          <w:szCs w:val="24"/>
        </w:rPr>
        <w:t>fast-moving</w:t>
      </w:r>
      <w:r w:rsidRPr="026C9BF0">
        <w:rPr>
          <w:rFonts w:eastAsiaTheme="minorEastAsia"/>
          <w:sz w:val="24"/>
          <w:szCs w:val="24"/>
        </w:rPr>
        <w:t xml:space="preserve"> vehicles that if fail can be fatal. When an appropriate solution has been selected this enables step 4 which is to </w:t>
      </w:r>
      <w:bookmarkStart w:id="15" w:name="_Int_uizRzLDO"/>
      <w:r w:rsidR="727E9089" w:rsidRPr="026C9BF0">
        <w:rPr>
          <w:rFonts w:eastAsiaTheme="minorEastAsia"/>
          <w:sz w:val="24"/>
          <w:szCs w:val="24"/>
        </w:rPr>
        <w:t>act</w:t>
      </w:r>
      <w:bookmarkEnd w:id="15"/>
      <w:r w:rsidRPr="026C9BF0">
        <w:rPr>
          <w:rFonts w:eastAsiaTheme="minorEastAsia"/>
          <w:sz w:val="24"/>
          <w:szCs w:val="24"/>
        </w:rPr>
        <w:t xml:space="preserve"> on applying the solution as efficiently as possible while maintaining the code of conduct in doing so. Once the solution has been applied and the problem has been eliminated, the implementation of Re-evaluating what action has been taken is important as if the action taken out has been incorrectly carried out or the chosen solution was not appropriate, this can lead to more problems or even concerns to health and safety. </w:t>
      </w:r>
    </w:p>
    <w:p w14:paraId="4BF1F503" w14:textId="1D127835" w:rsidR="31F4929B" w:rsidRDefault="31F4929B" w:rsidP="026C9BF0">
      <w:pPr>
        <w:rPr>
          <w:rFonts w:eastAsiaTheme="minorEastAsia"/>
          <w:sz w:val="24"/>
          <w:szCs w:val="24"/>
        </w:rPr>
      </w:pPr>
      <w:r>
        <w:br/>
      </w:r>
      <w:r w:rsidRPr="38EBD59E">
        <w:rPr>
          <w:rFonts w:eastAsiaTheme="minorEastAsia"/>
          <w:sz w:val="24"/>
          <w:szCs w:val="24"/>
        </w:rPr>
        <w:t xml:space="preserve">An example of these steps being put into play </w:t>
      </w:r>
      <w:r w:rsidR="56FAC60E" w:rsidRPr="38EBD59E">
        <w:rPr>
          <w:rFonts w:eastAsiaTheme="minorEastAsia"/>
          <w:sz w:val="24"/>
          <w:szCs w:val="24"/>
        </w:rPr>
        <w:t>are</w:t>
      </w:r>
      <w:r w:rsidRPr="38EBD59E">
        <w:rPr>
          <w:rFonts w:eastAsiaTheme="minorEastAsia"/>
          <w:sz w:val="24"/>
          <w:szCs w:val="24"/>
        </w:rPr>
        <w:t xml:space="preserve"> as follows;</w:t>
      </w:r>
    </w:p>
    <w:p w14:paraId="5BCA7D6F" w14:textId="6D573AF0" w:rsidR="31F4929B" w:rsidRDefault="40B37275" w:rsidP="38EBD59E">
      <w:pPr>
        <w:rPr>
          <w:rFonts w:eastAsiaTheme="minorEastAsia"/>
          <w:sz w:val="24"/>
          <w:szCs w:val="24"/>
        </w:rPr>
      </w:pPr>
      <w:r w:rsidRPr="38EBD59E">
        <w:rPr>
          <w:rFonts w:eastAsiaTheme="minorEastAsia"/>
          <w:sz w:val="24"/>
          <w:szCs w:val="24"/>
        </w:rPr>
        <w:t xml:space="preserve">Step 1: </w:t>
      </w:r>
      <w:r w:rsidR="31F4929B" w:rsidRPr="38EBD59E">
        <w:rPr>
          <w:rFonts w:eastAsiaTheme="minorEastAsia"/>
          <w:sz w:val="24"/>
          <w:szCs w:val="24"/>
        </w:rPr>
        <w:t xml:space="preserve">A brake line has been developed by team 3 and during the testing phase it was being pressure tested to see if the lines could uphold the pressure of the brake fluid at 100% braking force. It was found that at 92% pressure that the lines burst and started leaking, resulting in a brake failure. using step 1 we can identify that the issues is a stress issue of the material on the line. </w:t>
      </w:r>
    </w:p>
    <w:p w14:paraId="16D6F320" w14:textId="45CA54DA" w:rsidR="31F4929B" w:rsidRDefault="31F4929B" w:rsidP="026C9BF0">
      <w:pPr>
        <w:rPr>
          <w:rFonts w:eastAsiaTheme="minorEastAsia"/>
          <w:sz w:val="24"/>
          <w:szCs w:val="24"/>
        </w:rPr>
      </w:pPr>
      <w:r w:rsidRPr="38EBD59E">
        <w:rPr>
          <w:rFonts w:eastAsiaTheme="minorEastAsia"/>
          <w:sz w:val="24"/>
          <w:szCs w:val="24"/>
        </w:rPr>
        <w:t>Step 2</w:t>
      </w:r>
      <w:r w:rsidR="79474804" w:rsidRPr="38EBD59E">
        <w:rPr>
          <w:rFonts w:eastAsiaTheme="minorEastAsia"/>
          <w:sz w:val="24"/>
          <w:szCs w:val="24"/>
        </w:rPr>
        <w:t>,</w:t>
      </w:r>
      <w:r w:rsidRPr="38EBD59E">
        <w:rPr>
          <w:rFonts w:eastAsiaTheme="minorEastAsia"/>
          <w:sz w:val="24"/>
          <w:szCs w:val="24"/>
        </w:rPr>
        <w:t xml:space="preserve"> 2 solutions are outlined: change the material used, alter the complexity of which the material is wound improving the stress figures. Then asking a colleague what their point of </w:t>
      </w:r>
      <w:r w:rsidRPr="38EBD59E">
        <w:rPr>
          <w:rFonts w:eastAsiaTheme="minorEastAsia"/>
          <w:sz w:val="24"/>
          <w:szCs w:val="24"/>
        </w:rPr>
        <w:lastRenderedPageBreak/>
        <w:t xml:space="preserve">view is on which solution to take out and discuss the pros and cons of each. Changing the material to a stronger material is the easiest solution, however, regarding back to the code of conduct, this is the less sustainable option as the material </w:t>
      </w:r>
      <w:bookmarkStart w:id="16" w:name="_Int_fHgUuXQC"/>
      <w:r w:rsidR="032B9A06" w:rsidRPr="38EBD59E">
        <w:rPr>
          <w:rFonts w:eastAsiaTheme="minorEastAsia"/>
          <w:sz w:val="24"/>
          <w:szCs w:val="24"/>
        </w:rPr>
        <w:t>is not</w:t>
      </w:r>
      <w:bookmarkEnd w:id="16"/>
      <w:r w:rsidRPr="38EBD59E">
        <w:rPr>
          <w:rFonts w:eastAsiaTheme="minorEastAsia"/>
          <w:sz w:val="24"/>
          <w:szCs w:val="24"/>
        </w:rPr>
        <w:t xml:space="preserve"> locally sourced. Solution 2 is the more </w:t>
      </w:r>
      <w:r w:rsidR="4B7D8F37" w:rsidRPr="38EBD59E">
        <w:rPr>
          <w:rFonts w:eastAsiaTheme="minorEastAsia"/>
          <w:sz w:val="24"/>
          <w:szCs w:val="24"/>
        </w:rPr>
        <w:t>time-consuming</w:t>
      </w:r>
      <w:r w:rsidRPr="38EBD59E">
        <w:rPr>
          <w:rFonts w:eastAsiaTheme="minorEastAsia"/>
          <w:sz w:val="24"/>
          <w:szCs w:val="24"/>
        </w:rPr>
        <w:t xml:space="preserve"> method as it requires numerous </w:t>
      </w:r>
      <w:r w:rsidR="7ABC2FC7" w:rsidRPr="38EBD59E">
        <w:rPr>
          <w:rFonts w:eastAsiaTheme="minorEastAsia"/>
          <w:sz w:val="24"/>
          <w:szCs w:val="24"/>
        </w:rPr>
        <w:t>retrials,</w:t>
      </w:r>
      <w:r w:rsidRPr="38EBD59E">
        <w:rPr>
          <w:rFonts w:eastAsiaTheme="minorEastAsia"/>
          <w:sz w:val="24"/>
          <w:szCs w:val="24"/>
        </w:rPr>
        <w:t xml:space="preserve"> but it is the </w:t>
      </w:r>
      <w:r w:rsidR="2A45113E" w:rsidRPr="38EBD59E">
        <w:rPr>
          <w:rFonts w:eastAsiaTheme="minorEastAsia"/>
          <w:sz w:val="24"/>
          <w:szCs w:val="24"/>
        </w:rPr>
        <w:t>environmentally</w:t>
      </w:r>
      <w:r w:rsidRPr="38EBD59E">
        <w:rPr>
          <w:rFonts w:eastAsiaTheme="minorEastAsia"/>
          <w:sz w:val="24"/>
          <w:szCs w:val="24"/>
        </w:rPr>
        <w:t xml:space="preserve"> friendly route. Picking solution 2 takes the engineers to step 4 which is </w:t>
      </w:r>
      <w:bookmarkStart w:id="17" w:name="_Int_1VuzukhY"/>
      <w:r w:rsidR="5DBC5C60" w:rsidRPr="38EBD59E">
        <w:rPr>
          <w:rFonts w:eastAsiaTheme="minorEastAsia"/>
          <w:sz w:val="24"/>
          <w:szCs w:val="24"/>
        </w:rPr>
        <w:t>acting</w:t>
      </w:r>
      <w:bookmarkEnd w:id="17"/>
      <w:r w:rsidRPr="38EBD59E">
        <w:rPr>
          <w:rFonts w:eastAsiaTheme="minorEastAsia"/>
          <w:sz w:val="24"/>
          <w:szCs w:val="24"/>
        </w:rPr>
        <w:t xml:space="preserve">. Once the solution has been implemented, </w:t>
      </w:r>
      <w:r w:rsidR="47806E51" w:rsidRPr="38EBD59E">
        <w:rPr>
          <w:rFonts w:eastAsiaTheme="minorEastAsia"/>
          <w:sz w:val="24"/>
          <w:szCs w:val="24"/>
        </w:rPr>
        <w:t>it is</w:t>
      </w:r>
      <w:r w:rsidRPr="38EBD59E">
        <w:rPr>
          <w:rFonts w:eastAsiaTheme="minorEastAsia"/>
          <w:sz w:val="24"/>
          <w:szCs w:val="24"/>
        </w:rPr>
        <w:t xml:space="preserve"> time to evaluate what has been done and if it follows the health and safety protocols and if it is fit for purpose.</w:t>
      </w:r>
    </w:p>
    <w:p w14:paraId="06CC3F19" w14:textId="07FF64F3" w:rsidR="31F4929B" w:rsidRDefault="31F4929B" w:rsidP="026C9BF0"/>
    <w:p w14:paraId="7A5B0240" w14:textId="633B755A" w:rsidR="31F4929B" w:rsidRDefault="31F4929B" w:rsidP="026C9BF0">
      <w:pPr>
        <w:rPr>
          <w:rFonts w:eastAsiaTheme="minorEastAsia"/>
          <w:sz w:val="24"/>
          <w:szCs w:val="24"/>
        </w:rPr>
      </w:pPr>
      <w:r w:rsidRPr="026C9BF0">
        <w:rPr>
          <w:rFonts w:eastAsiaTheme="minorEastAsia"/>
          <w:sz w:val="24"/>
          <w:szCs w:val="24"/>
        </w:rPr>
        <w:t xml:space="preserve">Efficiency is what highlights the good engineers from the great engineers. The more efficient an engineer is the more inevitable their success is going to be which brings me onto my next point, Gantt charts. The use of a Gantt chart provides a clear deadline for when things should be done and the best order to do them in as some tasks take much longer than others. Using a shared excel spreadsheet that allows all 3 teams access is a clear and concise method of communicating the progress between teams, increasing efficiency and reducing the risk of a miscommunication between teams which can lead to complications in the process, hence hindering the deadline of the product. Within this Gantt chart the development duration can be highlighted for each product, prioritising the products, such as the brake callipers, which take the longest amount of time to develop. With swift thinking during the research </w:t>
      </w:r>
      <w:r w:rsidR="08E2D7A6" w:rsidRPr="026C9BF0">
        <w:rPr>
          <w:rFonts w:eastAsiaTheme="minorEastAsia"/>
          <w:sz w:val="24"/>
          <w:szCs w:val="24"/>
        </w:rPr>
        <w:t>phase,</w:t>
      </w:r>
      <w:r w:rsidRPr="026C9BF0">
        <w:rPr>
          <w:rFonts w:eastAsiaTheme="minorEastAsia"/>
          <w:sz w:val="24"/>
          <w:szCs w:val="24"/>
        </w:rPr>
        <w:t xml:space="preserve"> it would be ignorant not to outline the products that already exist on the market that can be manipulated and used </w:t>
      </w:r>
      <w:bookmarkStart w:id="18" w:name="_Int_As4CZoih"/>
      <w:r w:rsidR="2C78BABF" w:rsidRPr="026C9BF0">
        <w:rPr>
          <w:rFonts w:eastAsiaTheme="minorEastAsia"/>
          <w:sz w:val="24"/>
          <w:szCs w:val="24"/>
        </w:rPr>
        <w:t>to</w:t>
      </w:r>
      <w:bookmarkEnd w:id="18"/>
      <w:r w:rsidRPr="026C9BF0">
        <w:rPr>
          <w:rFonts w:eastAsiaTheme="minorEastAsia"/>
          <w:sz w:val="24"/>
          <w:szCs w:val="24"/>
        </w:rPr>
        <w:t xml:space="preserve"> gain </w:t>
      </w:r>
      <w:r w:rsidR="2BBA0530" w:rsidRPr="026C9BF0">
        <w:rPr>
          <w:rFonts w:eastAsiaTheme="minorEastAsia"/>
          <w:sz w:val="24"/>
          <w:szCs w:val="24"/>
        </w:rPr>
        <w:t>qualitative information</w:t>
      </w:r>
      <w:r w:rsidRPr="026C9BF0">
        <w:rPr>
          <w:rFonts w:eastAsiaTheme="minorEastAsia"/>
          <w:sz w:val="24"/>
          <w:szCs w:val="24"/>
        </w:rPr>
        <w:t xml:space="preserve"> on what materials are used, allowing development time to be reduced.</w:t>
      </w:r>
    </w:p>
    <w:p w14:paraId="2DA44C81" w14:textId="405CF443" w:rsidR="31F4929B" w:rsidRDefault="31F4929B">
      <w:r>
        <w:br/>
      </w:r>
    </w:p>
    <w:p w14:paraId="7B64C64B" w14:textId="1FFA9043" w:rsidR="31F4929B" w:rsidRDefault="31F4929B">
      <w:r>
        <w:br/>
      </w:r>
    </w:p>
    <w:p w14:paraId="6A7D24E4" w14:textId="5DFD34C4" w:rsidR="003024F4" w:rsidRDefault="003024F4"/>
    <w:p w14:paraId="55DE194B" w14:textId="447D4722" w:rsidR="003024F4" w:rsidRDefault="003024F4"/>
    <w:p w14:paraId="151ECAFB" w14:textId="595DBAAD" w:rsidR="003024F4" w:rsidRDefault="003024F4"/>
    <w:p w14:paraId="7BCF613A" w14:textId="5DD1DADD" w:rsidR="003024F4" w:rsidRDefault="003024F4"/>
    <w:p w14:paraId="56C64699" w14:textId="0F8F2E28" w:rsidR="003024F4" w:rsidRDefault="003024F4"/>
    <w:p w14:paraId="02EA6E74" w14:textId="769C1B46" w:rsidR="003024F4" w:rsidRDefault="003024F4"/>
    <w:p w14:paraId="5DCF430B" w14:textId="734BDC14" w:rsidR="003024F4" w:rsidRDefault="003024F4"/>
    <w:p w14:paraId="4046D85D" w14:textId="78E72D3E" w:rsidR="003024F4" w:rsidRDefault="003024F4"/>
    <w:p w14:paraId="57BF8BF9" w14:textId="77777777" w:rsidR="003024F4" w:rsidRDefault="003024F4"/>
    <w:p w14:paraId="277E0E1C" w14:textId="062DCECD" w:rsidR="31F4929B" w:rsidRDefault="31F4929B">
      <w:r>
        <w:br/>
      </w:r>
    </w:p>
    <w:p w14:paraId="55572534" w14:textId="71D44F07" w:rsidR="57F14538" w:rsidRDefault="57F14538" w:rsidP="026C9BF0">
      <w:pPr>
        <w:pStyle w:val="Heading3"/>
        <w:rPr>
          <w:rFonts w:asciiTheme="minorHAnsi" w:eastAsiaTheme="minorEastAsia" w:hAnsiTheme="minorHAnsi" w:cstheme="minorBidi"/>
          <w:b/>
          <w:bCs/>
          <w:color w:val="2F5496" w:themeColor="accent1" w:themeShade="BF"/>
          <w:sz w:val="48"/>
          <w:szCs w:val="48"/>
        </w:rPr>
      </w:pPr>
      <w:bookmarkStart w:id="19" w:name="_Toc734250780"/>
      <w:r w:rsidRPr="38EBD59E">
        <w:rPr>
          <w:rFonts w:asciiTheme="minorHAnsi" w:eastAsiaTheme="minorEastAsia" w:hAnsiTheme="minorHAnsi" w:cstheme="minorBidi"/>
          <w:b/>
          <w:bCs/>
          <w:color w:val="2F5496" w:themeColor="accent1" w:themeShade="BF"/>
          <w:sz w:val="48"/>
          <w:szCs w:val="48"/>
        </w:rPr>
        <w:lastRenderedPageBreak/>
        <w:t>Personal Development</w:t>
      </w:r>
      <w:r w:rsidRPr="38EBD59E">
        <w:rPr>
          <w:rFonts w:ascii="Times" w:eastAsia="Times" w:hAnsi="Times" w:cs="Times"/>
        </w:rPr>
        <w:t xml:space="preserve"> </w:t>
      </w:r>
      <w:bookmarkEnd w:id="19"/>
    </w:p>
    <w:p w14:paraId="26C20FF8" w14:textId="5D0B9949" w:rsidR="31F4929B" w:rsidRDefault="31F4929B" w:rsidP="38EBD59E">
      <w:pPr>
        <w:rPr>
          <w:rFonts w:eastAsiaTheme="minorEastAsia"/>
          <w:sz w:val="24"/>
          <w:szCs w:val="24"/>
        </w:rPr>
      </w:pPr>
      <w:r w:rsidRPr="38EBD59E">
        <w:rPr>
          <w:rFonts w:eastAsiaTheme="minorEastAsia"/>
          <w:sz w:val="24"/>
          <w:szCs w:val="24"/>
        </w:rPr>
        <w:t xml:space="preserve">The future of myself in the engineering is a daunting yet exciting thought. I say Daunting because my aim is to attack one of the most extreme problems that faces the automotive industry, Hydrogen. I also say exciting because these challenges can lead to great discoveries and a large imprint on the industry if solved. Using my business </w:t>
      </w:r>
      <w:r w:rsidR="67221B63" w:rsidRPr="38EBD59E">
        <w:rPr>
          <w:rFonts w:eastAsiaTheme="minorEastAsia"/>
          <w:sz w:val="24"/>
          <w:szCs w:val="24"/>
        </w:rPr>
        <w:t>knowledge,</w:t>
      </w:r>
      <w:r w:rsidRPr="38EBD59E">
        <w:rPr>
          <w:rFonts w:eastAsiaTheme="minorEastAsia"/>
          <w:sz w:val="24"/>
          <w:szCs w:val="24"/>
        </w:rPr>
        <w:t xml:space="preserve"> I would like to construct a business/brand that takes advantage of the shifting tide in the automotive sector, specifically with hydrogen storage. The concept of hydrogen should be easy as the combustion within the engine works the same way as a normal petrol engine, however, as hydrogen is required to be stored between 5000PSI-10000PSI the storage tanks </w:t>
      </w:r>
      <w:bookmarkStart w:id="20" w:name="_Int_os6tgdp4"/>
      <w:r w:rsidR="0DD3A591" w:rsidRPr="38EBD59E">
        <w:rPr>
          <w:rFonts w:eastAsiaTheme="minorEastAsia"/>
          <w:sz w:val="24"/>
          <w:szCs w:val="24"/>
        </w:rPr>
        <w:t>must</w:t>
      </w:r>
      <w:bookmarkEnd w:id="20"/>
      <w:r w:rsidRPr="38EBD59E">
        <w:rPr>
          <w:rFonts w:eastAsiaTheme="minorEastAsia"/>
          <w:sz w:val="24"/>
          <w:szCs w:val="24"/>
        </w:rPr>
        <w:t xml:space="preserve"> be constructed with thick walls </w:t>
      </w:r>
      <w:r w:rsidR="424CBBB4" w:rsidRPr="38EBD59E">
        <w:rPr>
          <w:rFonts w:eastAsiaTheme="minorEastAsia"/>
          <w:sz w:val="24"/>
          <w:szCs w:val="24"/>
        </w:rPr>
        <w:t>to</w:t>
      </w:r>
      <w:r w:rsidRPr="38EBD59E">
        <w:rPr>
          <w:rFonts w:eastAsiaTheme="minorEastAsia"/>
          <w:sz w:val="24"/>
          <w:szCs w:val="24"/>
        </w:rPr>
        <w:t xml:space="preserve"> maintain this pressure over a long period of time. My theory is, does there even have to be any storage at all? is there a method of converting H2O into pure hydrogen that can be used? Can an additional substance be added to reduce the pressure of which hydrogen has to be stored? These are the questions </w:t>
      </w:r>
      <w:bookmarkStart w:id="21" w:name="_Int_RwwsFgfV"/>
      <w:r w:rsidR="40305B54" w:rsidRPr="38EBD59E">
        <w:rPr>
          <w:rFonts w:eastAsiaTheme="minorEastAsia"/>
          <w:sz w:val="24"/>
          <w:szCs w:val="24"/>
        </w:rPr>
        <w:t>I am</w:t>
      </w:r>
      <w:bookmarkEnd w:id="21"/>
      <w:r w:rsidRPr="38EBD59E">
        <w:rPr>
          <w:rFonts w:eastAsiaTheme="minorEastAsia"/>
          <w:sz w:val="24"/>
          <w:szCs w:val="24"/>
        </w:rPr>
        <w:t xml:space="preserve"> going to be coming back to and facing once I have acquired the correct knowledge to overcome these hurdles. If I do then overcome these hurdles, I will structure a report </w:t>
      </w:r>
      <w:bookmarkStart w:id="22" w:name="_Int_CfQJkiG0"/>
      <w:r w:rsidRPr="38EBD59E">
        <w:rPr>
          <w:rFonts w:eastAsiaTheme="minorEastAsia"/>
          <w:sz w:val="24"/>
          <w:szCs w:val="24"/>
        </w:rPr>
        <w:t>similar to</w:t>
      </w:r>
      <w:bookmarkEnd w:id="22"/>
      <w:r w:rsidRPr="38EBD59E">
        <w:rPr>
          <w:rFonts w:eastAsiaTheme="minorEastAsia"/>
          <w:sz w:val="24"/>
          <w:szCs w:val="24"/>
        </w:rPr>
        <w:t xml:space="preserve"> this that will cover the best possible way to profit from that gained innovation and then alter the worlds views on hydrogen as we know it.</w:t>
      </w:r>
    </w:p>
    <w:p w14:paraId="538F4A21" w14:textId="328C9E40" w:rsidR="38EBD59E" w:rsidRDefault="38EBD59E" w:rsidP="38EBD59E">
      <w:pPr>
        <w:rPr>
          <w:rFonts w:eastAsiaTheme="minorEastAsia"/>
          <w:sz w:val="24"/>
          <w:szCs w:val="24"/>
        </w:rPr>
      </w:pPr>
    </w:p>
    <w:p w14:paraId="58624DE6" w14:textId="18CFAE01" w:rsidR="38EBD59E" w:rsidRDefault="38EBD59E" w:rsidP="38EBD59E">
      <w:pPr>
        <w:rPr>
          <w:rFonts w:ascii="Calibri" w:eastAsia="Calibri" w:hAnsi="Calibri" w:cs="Calibri"/>
          <w:b/>
          <w:bCs/>
          <w:color w:val="2F5496" w:themeColor="accent1" w:themeShade="BF"/>
          <w:sz w:val="48"/>
          <w:szCs w:val="48"/>
        </w:rPr>
      </w:pPr>
    </w:p>
    <w:p w14:paraId="5E10B86E" w14:textId="1F119063" w:rsidR="38EBD59E" w:rsidRDefault="38EBD59E" w:rsidP="38EBD59E">
      <w:pPr>
        <w:rPr>
          <w:rFonts w:ascii="Calibri" w:eastAsia="Calibri" w:hAnsi="Calibri" w:cs="Calibri"/>
          <w:b/>
          <w:bCs/>
          <w:color w:val="2F5496" w:themeColor="accent1" w:themeShade="BF"/>
          <w:sz w:val="48"/>
          <w:szCs w:val="48"/>
        </w:rPr>
      </w:pPr>
    </w:p>
    <w:p w14:paraId="4A113CA4" w14:textId="613CF321" w:rsidR="38EBD59E" w:rsidRDefault="38EBD59E" w:rsidP="38EBD59E">
      <w:pPr>
        <w:rPr>
          <w:rFonts w:ascii="Calibri" w:eastAsia="Calibri" w:hAnsi="Calibri" w:cs="Calibri"/>
          <w:b/>
          <w:bCs/>
          <w:color w:val="2F5496" w:themeColor="accent1" w:themeShade="BF"/>
          <w:sz w:val="48"/>
          <w:szCs w:val="48"/>
        </w:rPr>
      </w:pPr>
    </w:p>
    <w:p w14:paraId="7A481D50" w14:textId="3B998E95" w:rsidR="005F7A87" w:rsidRDefault="005F7A87" w:rsidP="38EBD59E">
      <w:pPr>
        <w:rPr>
          <w:rFonts w:ascii="Calibri" w:eastAsia="Calibri" w:hAnsi="Calibri" w:cs="Calibri"/>
          <w:b/>
          <w:bCs/>
          <w:color w:val="2F5496" w:themeColor="accent1" w:themeShade="BF"/>
          <w:sz w:val="48"/>
          <w:szCs w:val="48"/>
        </w:rPr>
      </w:pPr>
    </w:p>
    <w:p w14:paraId="0CFFC22C" w14:textId="4AC8D5DE" w:rsidR="005F7A87" w:rsidRDefault="005F7A87" w:rsidP="38EBD59E">
      <w:pPr>
        <w:rPr>
          <w:rFonts w:ascii="Calibri" w:eastAsia="Calibri" w:hAnsi="Calibri" w:cs="Calibri"/>
          <w:b/>
          <w:bCs/>
          <w:color w:val="2F5496" w:themeColor="accent1" w:themeShade="BF"/>
          <w:sz w:val="48"/>
          <w:szCs w:val="48"/>
        </w:rPr>
      </w:pPr>
    </w:p>
    <w:p w14:paraId="15C19538" w14:textId="3E864A94" w:rsidR="005F7A87" w:rsidRDefault="005F7A87" w:rsidP="38EBD59E">
      <w:pPr>
        <w:rPr>
          <w:rFonts w:ascii="Calibri" w:eastAsia="Calibri" w:hAnsi="Calibri" w:cs="Calibri"/>
          <w:b/>
          <w:bCs/>
          <w:color w:val="2F5496" w:themeColor="accent1" w:themeShade="BF"/>
          <w:sz w:val="48"/>
          <w:szCs w:val="48"/>
        </w:rPr>
      </w:pPr>
    </w:p>
    <w:p w14:paraId="40E7E350" w14:textId="1B083BD9" w:rsidR="005F7A87" w:rsidRDefault="005F7A87" w:rsidP="38EBD59E">
      <w:pPr>
        <w:rPr>
          <w:rFonts w:ascii="Calibri" w:eastAsia="Calibri" w:hAnsi="Calibri" w:cs="Calibri"/>
          <w:b/>
          <w:bCs/>
          <w:color w:val="2F5496" w:themeColor="accent1" w:themeShade="BF"/>
          <w:sz w:val="48"/>
          <w:szCs w:val="48"/>
        </w:rPr>
      </w:pPr>
    </w:p>
    <w:p w14:paraId="25ECA7C2" w14:textId="77777777" w:rsidR="005F7A87" w:rsidRDefault="005F7A87" w:rsidP="38EBD59E">
      <w:pPr>
        <w:rPr>
          <w:rFonts w:ascii="Calibri" w:eastAsia="Calibri" w:hAnsi="Calibri" w:cs="Calibri"/>
          <w:b/>
          <w:bCs/>
          <w:color w:val="2F5496" w:themeColor="accent1" w:themeShade="BF"/>
          <w:sz w:val="48"/>
          <w:szCs w:val="48"/>
        </w:rPr>
      </w:pPr>
    </w:p>
    <w:p w14:paraId="65050336" w14:textId="21CA768D" w:rsidR="38EBD59E" w:rsidRDefault="38EBD59E" w:rsidP="38EBD59E">
      <w:pPr>
        <w:rPr>
          <w:rFonts w:ascii="Calibri" w:eastAsia="Calibri" w:hAnsi="Calibri" w:cs="Calibri"/>
          <w:b/>
          <w:bCs/>
          <w:color w:val="2F5496" w:themeColor="accent1" w:themeShade="BF"/>
          <w:sz w:val="48"/>
          <w:szCs w:val="48"/>
        </w:rPr>
      </w:pPr>
    </w:p>
    <w:p w14:paraId="2B95CB66" w14:textId="10C99556" w:rsidR="6EF149CF" w:rsidRDefault="6EF149CF" w:rsidP="38EBD59E">
      <w:pPr>
        <w:rPr>
          <w:rFonts w:ascii="Calibri" w:eastAsia="Calibri" w:hAnsi="Calibri" w:cs="Calibri"/>
          <w:b/>
          <w:bCs/>
          <w:color w:val="2F5496" w:themeColor="accent1" w:themeShade="BF"/>
          <w:sz w:val="48"/>
          <w:szCs w:val="48"/>
        </w:rPr>
      </w:pPr>
      <w:r w:rsidRPr="38EBD59E">
        <w:rPr>
          <w:rFonts w:ascii="Calibri" w:eastAsia="Calibri" w:hAnsi="Calibri" w:cs="Calibri"/>
          <w:b/>
          <w:bCs/>
          <w:color w:val="2F5496" w:themeColor="accent1" w:themeShade="BF"/>
          <w:sz w:val="48"/>
          <w:szCs w:val="48"/>
        </w:rPr>
        <w:lastRenderedPageBreak/>
        <w:t>Conclusion</w:t>
      </w:r>
    </w:p>
    <w:p w14:paraId="178EDEF4" w14:textId="011C15FC" w:rsidR="6EF149CF" w:rsidRDefault="6EF149CF" w:rsidP="38EBD59E">
      <w:pPr>
        <w:rPr>
          <w:rFonts w:eastAsiaTheme="minorEastAsia"/>
          <w:sz w:val="24"/>
          <w:szCs w:val="24"/>
        </w:rPr>
      </w:pPr>
      <w:r w:rsidRPr="38EBD59E">
        <w:rPr>
          <w:rFonts w:eastAsiaTheme="minorEastAsia"/>
          <w:sz w:val="24"/>
          <w:szCs w:val="24"/>
        </w:rPr>
        <w:t xml:space="preserve">To conclude, being a team leader has its </w:t>
      </w:r>
      <w:r w:rsidR="722BB18E" w:rsidRPr="38EBD59E">
        <w:rPr>
          <w:rFonts w:eastAsiaTheme="minorEastAsia"/>
          <w:sz w:val="24"/>
          <w:szCs w:val="24"/>
        </w:rPr>
        <w:t>challenges,</w:t>
      </w:r>
      <w:r w:rsidRPr="38EBD59E">
        <w:rPr>
          <w:rFonts w:eastAsiaTheme="minorEastAsia"/>
          <w:sz w:val="24"/>
          <w:szCs w:val="24"/>
        </w:rPr>
        <w:t xml:space="preserve"> yet it does provide a boost of endorphins once the task in hand has been completed effectively. Communication is the key to being a successful team leader as this allows a larger intake of information at the forefront of what is occurring. </w:t>
      </w:r>
      <w:r w:rsidR="316C3EBD" w:rsidRPr="38EBD59E">
        <w:rPr>
          <w:rFonts w:eastAsiaTheme="minorEastAsia"/>
          <w:sz w:val="24"/>
          <w:szCs w:val="24"/>
        </w:rPr>
        <w:t>However,</w:t>
      </w:r>
      <w:r w:rsidRPr="38EBD59E">
        <w:rPr>
          <w:rFonts w:eastAsiaTheme="minorEastAsia"/>
          <w:sz w:val="24"/>
          <w:szCs w:val="24"/>
        </w:rPr>
        <w:t xml:space="preserve"> it is important to not </w:t>
      </w:r>
      <w:r w:rsidR="086FBE8C" w:rsidRPr="38EBD59E">
        <w:rPr>
          <w:rFonts w:eastAsiaTheme="minorEastAsia"/>
          <w:sz w:val="24"/>
          <w:szCs w:val="24"/>
        </w:rPr>
        <w:t>micromanage</w:t>
      </w:r>
      <w:r w:rsidRPr="38EBD59E">
        <w:rPr>
          <w:rFonts w:eastAsiaTheme="minorEastAsia"/>
          <w:sz w:val="24"/>
          <w:szCs w:val="24"/>
        </w:rPr>
        <w:t xml:space="preserve"> the engineers and allow them as much freedom as providable as creativity does not flourish as well while under pressure, requiring severe trust in the </w:t>
      </w:r>
      <w:r w:rsidR="790D83BE" w:rsidRPr="38EBD59E">
        <w:rPr>
          <w:rFonts w:eastAsiaTheme="minorEastAsia"/>
          <w:sz w:val="24"/>
          <w:szCs w:val="24"/>
        </w:rPr>
        <w:t>engineer's</w:t>
      </w:r>
      <w:r w:rsidRPr="38EBD59E">
        <w:rPr>
          <w:rFonts w:eastAsiaTheme="minorEastAsia"/>
          <w:sz w:val="24"/>
          <w:szCs w:val="24"/>
        </w:rPr>
        <w:t xml:space="preserve"> ability and skill. Assembling a trusted team of highly skilled engineers is of extreme importance in order to uphold this creativity as it allows trust to be upheld while also increasing the quality of the product and likely the sales and distribution with it. </w:t>
      </w:r>
    </w:p>
    <w:p w14:paraId="32301A59" w14:textId="36DC813C" w:rsidR="38EBD59E" w:rsidRDefault="38EBD59E" w:rsidP="38EBD59E">
      <w:pPr>
        <w:rPr>
          <w:rFonts w:ascii="Calibri" w:eastAsia="Calibri" w:hAnsi="Calibri" w:cs="Calibri"/>
        </w:rPr>
      </w:pPr>
    </w:p>
    <w:p w14:paraId="52122720" w14:textId="3B42D6B7" w:rsidR="38EBD59E" w:rsidRDefault="38EBD59E" w:rsidP="38EBD59E">
      <w:pPr>
        <w:rPr>
          <w:rFonts w:eastAsiaTheme="minorEastAsia"/>
          <w:sz w:val="24"/>
          <w:szCs w:val="24"/>
        </w:rPr>
      </w:pPr>
    </w:p>
    <w:p w14:paraId="3B22C533" w14:textId="09EFFC0A" w:rsidR="026C9BF0" w:rsidRDefault="026C9BF0" w:rsidP="026C9BF0"/>
    <w:p w14:paraId="4683C1D7" w14:textId="4ADD3F1B" w:rsidR="026C9BF0" w:rsidRDefault="026C9BF0" w:rsidP="026C9BF0">
      <w:pPr>
        <w:pStyle w:val="Heading3"/>
        <w:rPr>
          <w:rFonts w:asciiTheme="minorHAnsi" w:eastAsiaTheme="minorEastAsia" w:hAnsiTheme="minorHAnsi" w:cstheme="minorBidi"/>
          <w:b/>
          <w:bCs/>
          <w:color w:val="FF1571"/>
          <w:sz w:val="36"/>
          <w:szCs w:val="36"/>
        </w:rPr>
      </w:pPr>
    </w:p>
    <w:p w14:paraId="27090249" w14:textId="22A8DD8E" w:rsidR="026C9BF0" w:rsidRDefault="026C9BF0" w:rsidP="026C9BF0">
      <w:pPr>
        <w:pStyle w:val="Heading3"/>
        <w:rPr>
          <w:rFonts w:asciiTheme="minorHAnsi" w:eastAsiaTheme="minorEastAsia" w:hAnsiTheme="minorHAnsi" w:cstheme="minorBidi"/>
          <w:b/>
          <w:bCs/>
          <w:color w:val="FF1571"/>
          <w:sz w:val="36"/>
          <w:szCs w:val="36"/>
        </w:rPr>
      </w:pPr>
    </w:p>
    <w:p w14:paraId="5F35474A" w14:textId="15CF00DA" w:rsidR="026C9BF0" w:rsidRDefault="026C9BF0" w:rsidP="026C9BF0">
      <w:pPr>
        <w:pStyle w:val="Heading3"/>
        <w:rPr>
          <w:rFonts w:asciiTheme="minorHAnsi" w:eastAsiaTheme="minorEastAsia" w:hAnsiTheme="minorHAnsi" w:cstheme="minorBidi"/>
          <w:b/>
          <w:bCs/>
          <w:color w:val="FF1571"/>
          <w:sz w:val="36"/>
          <w:szCs w:val="36"/>
        </w:rPr>
      </w:pPr>
    </w:p>
    <w:p w14:paraId="59DBD2ED" w14:textId="69F42B09" w:rsidR="026C9BF0" w:rsidRDefault="026C9BF0" w:rsidP="026C9BF0">
      <w:pPr>
        <w:pStyle w:val="Heading3"/>
        <w:rPr>
          <w:rFonts w:asciiTheme="minorHAnsi" w:eastAsiaTheme="minorEastAsia" w:hAnsiTheme="minorHAnsi" w:cstheme="minorBidi"/>
          <w:b/>
          <w:bCs/>
          <w:color w:val="FF1571"/>
          <w:sz w:val="36"/>
          <w:szCs w:val="36"/>
        </w:rPr>
      </w:pPr>
    </w:p>
    <w:p w14:paraId="15DA1175" w14:textId="7FAE4A68" w:rsidR="026C9BF0" w:rsidRDefault="026C9BF0" w:rsidP="026C9BF0"/>
    <w:p w14:paraId="1F97EC94" w14:textId="0217B081" w:rsidR="026C9BF0" w:rsidRDefault="026C9BF0" w:rsidP="026C9BF0"/>
    <w:p w14:paraId="408681CA" w14:textId="4C2045C1" w:rsidR="026C9BF0" w:rsidRDefault="026C9BF0" w:rsidP="026C9BF0"/>
    <w:p w14:paraId="04B26E25" w14:textId="7DD166D9" w:rsidR="026C9BF0" w:rsidRDefault="026C9BF0" w:rsidP="026C9BF0"/>
    <w:p w14:paraId="3BBB5B16" w14:textId="38273F7B" w:rsidR="026C9BF0" w:rsidRDefault="026C9BF0" w:rsidP="026C9BF0"/>
    <w:p w14:paraId="3815369C" w14:textId="627D4DC6" w:rsidR="026C9BF0" w:rsidRDefault="026C9BF0" w:rsidP="026C9BF0">
      <w:pPr>
        <w:rPr>
          <w:rFonts w:eastAsiaTheme="minorEastAsia"/>
          <w:sz w:val="24"/>
          <w:szCs w:val="24"/>
        </w:rPr>
      </w:pPr>
    </w:p>
    <w:p w14:paraId="54AC2C73" w14:textId="1DCE8B64" w:rsidR="026C9BF0" w:rsidRDefault="026C9BF0" w:rsidP="026C9BF0">
      <w:pPr>
        <w:rPr>
          <w:rFonts w:eastAsiaTheme="minorEastAsia"/>
          <w:sz w:val="24"/>
          <w:szCs w:val="24"/>
        </w:rPr>
      </w:pPr>
    </w:p>
    <w:p w14:paraId="33E7E363" w14:textId="68BBA9B3" w:rsidR="026C9BF0" w:rsidRDefault="026C9BF0" w:rsidP="026C9BF0">
      <w:pPr>
        <w:rPr>
          <w:rFonts w:eastAsiaTheme="minorEastAsia"/>
          <w:sz w:val="24"/>
          <w:szCs w:val="24"/>
        </w:rPr>
      </w:pPr>
    </w:p>
    <w:p w14:paraId="653F5E9A" w14:textId="2F2C1707" w:rsidR="026C9BF0" w:rsidRDefault="026C9BF0" w:rsidP="026C9BF0">
      <w:pPr>
        <w:rPr>
          <w:rFonts w:eastAsiaTheme="minorEastAsia"/>
          <w:sz w:val="24"/>
          <w:szCs w:val="24"/>
        </w:rPr>
      </w:pPr>
    </w:p>
    <w:p w14:paraId="50B3F226" w14:textId="132DEED0" w:rsidR="026C9BF0" w:rsidRDefault="026C9BF0" w:rsidP="026C9BF0">
      <w:pPr>
        <w:rPr>
          <w:rFonts w:eastAsiaTheme="minorEastAsia"/>
          <w:sz w:val="24"/>
          <w:szCs w:val="24"/>
        </w:rPr>
      </w:pPr>
    </w:p>
    <w:p w14:paraId="4A48D73B" w14:textId="145E33B1" w:rsidR="026C9BF0" w:rsidRDefault="026C9BF0" w:rsidP="026C9BF0">
      <w:pPr>
        <w:rPr>
          <w:rFonts w:eastAsiaTheme="minorEastAsia"/>
          <w:sz w:val="24"/>
          <w:szCs w:val="24"/>
        </w:rPr>
      </w:pPr>
    </w:p>
    <w:p w14:paraId="6BB63603" w14:textId="1F179A44" w:rsidR="026C9BF0" w:rsidRDefault="026C9BF0" w:rsidP="026C9BF0">
      <w:pPr>
        <w:rPr>
          <w:rFonts w:eastAsiaTheme="minorEastAsia"/>
          <w:sz w:val="24"/>
          <w:szCs w:val="24"/>
        </w:rPr>
      </w:pPr>
    </w:p>
    <w:p w14:paraId="242EA076" w14:textId="6DDA2056" w:rsidR="026C9BF0" w:rsidRDefault="026C9BF0" w:rsidP="026C9BF0">
      <w:pPr>
        <w:rPr>
          <w:rFonts w:eastAsiaTheme="minorEastAsia"/>
          <w:sz w:val="24"/>
          <w:szCs w:val="24"/>
        </w:rPr>
      </w:pPr>
    </w:p>
    <w:p w14:paraId="567A6316" w14:textId="00D8C7C4" w:rsidR="026C9BF0" w:rsidRDefault="026C9BF0" w:rsidP="026C9BF0">
      <w:pPr>
        <w:rPr>
          <w:rFonts w:eastAsiaTheme="minorEastAsia"/>
          <w:sz w:val="24"/>
          <w:szCs w:val="24"/>
        </w:rPr>
      </w:pPr>
    </w:p>
    <w:p w14:paraId="052944E4" w14:textId="17E81851" w:rsidR="026C9BF0" w:rsidRDefault="026C9BF0" w:rsidP="026C9BF0">
      <w:pPr>
        <w:rPr>
          <w:rFonts w:eastAsiaTheme="minorEastAsia"/>
          <w:sz w:val="24"/>
          <w:szCs w:val="24"/>
        </w:rPr>
      </w:pPr>
    </w:p>
    <w:p w14:paraId="10CB1CAF" w14:textId="3415BCAB" w:rsidR="236B5B60" w:rsidRDefault="236B5B60" w:rsidP="026C9BF0">
      <w:pPr>
        <w:rPr>
          <w:rFonts w:eastAsiaTheme="minorEastAsia"/>
          <w:b/>
          <w:bCs/>
          <w:color w:val="2F5496" w:themeColor="accent1" w:themeShade="BF"/>
          <w:sz w:val="48"/>
          <w:szCs w:val="48"/>
        </w:rPr>
      </w:pPr>
      <w:r w:rsidRPr="026C9BF0">
        <w:rPr>
          <w:rFonts w:eastAsiaTheme="minorEastAsia"/>
          <w:b/>
          <w:bCs/>
          <w:color w:val="2F5496" w:themeColor="accent1" w:themeShade="BF"/>
          <w:sz w:val="48"/>
          <w:szCs w:val="48"/>
        </w:rPr>
        <w:t>Bibliography</w:t>
      </w:r>
    </w:p>
    <w:p w14:paraId="0430551C" w14:textId="043FCD70" w:rsidR="236B5B60" w:rsidRPr="00ED3C67" w:rsidRDefault="00ED3C67" w:rsidP="00ED3C67">
      <w:pPr>
        <w:pStyle w:val="ListParagraph"/>
        <w:numPr>
          <w:ilvl w:val="0"/>
          <w:numId w:val="15"/>
        </w:numPr>
        <w:rPr>
          <w:rFonts w:eastAsiaTheme="minorEastAsia"/>
          <w:sz w:val="24"/>
          <w:szCs w:val="24"/>
        </w:rPr>
      </w:pPr>
      <w:hyperlink r:id="rId10">
        <w:r w:rsidR="236B5B60" w:rsidRPr="026C9BF0">
          <w:rPr>
            <w:rStyle w:val="Hyperlink"/>
            <w:rFonts w:eastAsiaTheme="minorEastAsia"/>
            <w:sz w:val="24"/>
            <w:szCs w:val="24"/>
            <w:lang w:val="en-US"/>
          </w:rPr>
          <w:t>https://www.indeed.com/career-advice/career-development/structure-engineering-team</w:t>
        </w:r>
      </w:hyperlink>
    </w:p>
    <w:p w14:paraId="41DBE644" w14:textId="13C35F8B" w:rsidR="236B5B60" w:rsidRDefault="236B5B60" w:rsidP="026C9BF0">
      <w:pPr>
        <w:pStyle w:val="ListParagraph"/>
        <w:numPr>
          <w:ilvl w:val="0"/>
          <w:numId w:val="14"/>
        </w:numPr>
        <w:rPr>
          <w:rFonts w:eastAsiaTheme="minorEastAsia"/>
          <w:sz w:val="24"/>
          <w:szCs w:val="24"/>
        </w:rPr>
      </w:pPr>
      <w:r w:rsidRPr="026C9BF0">
        <w:rPr>
          <w:rFonts w:eastAsiaTheme="minorEastAsia"/>
          <w:sz w:val="24"/>
          <w:szCs w:val="24"/>
          <w:lang w:val="en-US"/>
        </w:rPr>
        <w:t xml:space="preserve">Code of conduct </w:t>
      </w:r>
      <w:hyperlink r:id="rId11">
        <w:r w:rsidRPr="026C9BF0">
          <w:rPr>
            <w:rStyle w:val="Hyperlink"/>
            <w:rFonts w:eastAsiaTheme="minorEastAsia"/>
            <w:sz w:val="24"/>
            <w:szCs w:val="24"/>
            <w:lang w:val="en-US"/>
          </w:rPr>
          <w:t>https://www.imeche.org/about-us/imeche-governance/governance-and-finance-reviews/code-of-conduct-explained</w:t>
        </w:r>
      </w:hyperlink>
      <w:r w:rsidRPr="026C9BF0">
        <w:rPr>
          <w:rFonts w:eastAsiaTheme="minorEastAsia"/>
          <w:sz w:val="24"/>
          <w:szCs w:val="24"/>
          <w:lang w:val="en-US"/>
        </w:rPr>
        <w:t xml:space="preserve"> </w:t>
      </w:r>
    </w:p>
    <w:p w14:paraId="75EBF268" w14:textId="023D6D55" w:rsidR="236B5B60" w:rsidRDefault="236B5B60" w:rsidP="026C9BF0">
      <w:pPr>
        <w:pStyle w:val="ListParagraph"/>
        <w:numPr>
          <w:ilvl w:val="0"/>
          <w:numId w:val="14"/>
        </w:numPr>
        <w:rPr>
          <w:rFonts w:eastAsiaTheme="minorEastAsia"/>
          <w:sz w:val="24"/>
          <w:szCs w:val="24"/>
          <w:lang w:val="en-US"/>
        </w:rPr>
      </w:pPr>
      <w:r w:rsidRPr="026C9BF0">
        <w:rPr>
          <w:rFonts w:eastAsiaTheme="minorEastAsia"/>
          <w:sz w:val="24"/>
          <w:szCs w:val="24"/>
          <w:lang w:val="en-US"/>
        </w:rPr>
        <w:t xml:space="preserve">Legislations </w:t>
      </w:r>
      <w:hyperlink r:id="rId12">
        <w:r w:rsidRPr="026C9BF0">
          <w:rPr>
            <w:rStyle w:val="Hyperlink"/>
            <w:rFonts w:eastAsiaTheme="minorEastAsia"/>
            <w:sz w:val="24"/>
            <w:szCs w:val="24"/>
            <w:lang w:val="en-US"/>
          </w:rPr>
          <w:t>https://plantandsafety.co.uk/engineering-testing-inspection-and-certification/health-and-safety-legislation-and-regulations</w:t>
        </w:r>
      </w:hyperlink>
    </w:p>
    <w:p w14:paraId="59D00B3E" w14:textId="714E8C1A" w:rsidR="026C9BF0" w:rsidRDefault="026C9BF0" w:rsidP="026C9BF0">
      <w:pPr>
        <w:rPr>
          <w:rFonts w:eastAsiaTheme="minorEastAsia"/>
        </w:rPr>
      </w:pPr>
    </w:p>
    <w:sectPr w:rsidR="026C9BF0">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801C5" w14:textId="77777777" w:rsidR="00ED3C67" w:rsidRDefault="00ED3C67">
      <w:pPr>
        <w:spacing w:after="0" w:line="240" w:lineRule="auto"/>
      </w:pPr>
      <w:r>
        <w:separator/>
      </w:r>
    </w:p>
  </w:endnote>
  <w:endnote w:type="continuationSeparator" w:id="0">
    <w:p w14:paraId="38609E47" w14:textId="77777777" w:rsidR="00ED3C67" w:rsidRDefault="00ED3C67">
      <w:pPr>
        <w:spacing w:after="0" w:line="240" w:lineRule="auto"/>
      </w:pPr>
      <w:r>
        <w:continuationSeparator/>
      </w:r>
    </w:p>
  </w:endnote>
  <w:endnote w:type="continuationNotice" w:id="1">
    <w:p w14:paraId="2391E019" w14:textId="77777777" w:rsidR="00BA5E7B" w:rsidRDefault="00BA5E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imes">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6C9BF0" w14:paraId="49790CD7" w14:textId="77777777" w:rsidTr="026C9BF0">
      <w:tc>
        <w:tcPr>
          <w:tcW w:w="3005" w:type="dxa"/>
        </w:tcPr>
        <w:p w14:paraId="05C85AFF" w14:textId="1EE04F4E" w:rsidR="026C9BF0" w:rsidRDefault="026C9BF0" w:rsidP="026C9BF0">
          <w:pPr>
            <w:pStyle w:val="Header"/>
            <w:ind w:left="-115"/>
          </w:pPr>
        </w:p>
      </w:tc>
      <w:tc>
        <w:tcPr>
          <w:tcW w:w="3005" w:type="dxa"/>
        </w:tcPr>
        <w:p w14:paraId="6D43FC14" w14:textId="53FAB031" w:rsidR="026C9BF0" w:rsidRDefault="026C9BF0" w:rsidP="026C9BF0">
          <w:pPr>
            <w:pStyle w:val="Header"/>
            <w:jc w:val="center"/>
          </w:pPr>
        </w:p>
      </w:tc>
      <w:tc>
        <w:tcPr>
          <w:tcW w:w="3005" w:type="dxa"/>
        </w:tcPr>
        <w:p w14:paraId="6474A2EC" w14:textId="68DFD765" w:rsidR="026C9BF0" w:rsidRDefault="026C9BF0" w:rsidP="026C9BF0">
          <w:pPr>
            <w:pStyle w:val="Header"/>
            <w:ind w:right="-115"/>
            <w:jc w:val="right"/>
          </w:pPr>
        </w:p>
      </w:tc>
    </w:tr>
  </w:tbl>
  <w:p w14:paraId="0D13FC64" w14:textId="51D326F4" w:rsidR="026C9BF0" w:rsidRDefault="026C9BF0" w:rsidP="026C9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25D2A" w14:textId="77777777" w:rsidR="00ED3C67" w:rsidRDefault="00ED3C67">
      <w:pPr>
        <w:spacing w:after="0" w:line="240" w:lineRule="auto"/>
      </w:pPr>
      <w:r>
        <w:separator/>
      </w:r>
    </w:p>
  </w:footnote>
  <w:footnote w:type="continuationSeparator" w:id="0">
    <w:p w14:paraId="4FE54E66" w14:textId="77777777" w:rsidR="00ED3C67" w:rsidRDefault="00ED3C67">
      <w:pPr>
        <w:spacing w:after="0" w:line="240" w:lineRule="auto"/>
      </w:pPr>
      <w:r>
        <w:continuationSeparator/>
      </w:r>
    </w:p>
  </w:footnote>
  <w:footnote w:type="continuationNotice" w:id="1">
    <w:p w14:paraId="52FEEFA0" w14:textId="77777777" w:rsidR="00BA5E7B" w:rsidRDefault="00BA5E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6C9BF0" w14:paraId="228608B9" w14:textId="77777777" w:rsidTr="026C9BF0">
      <w:tc>
        <w:tcPr>
          <w:tcW w:w="3005" w:type="dxa"/>
        </w:tcPr>
        <w:p w14:paraId="47FC9B66" w14:textId="3CEEB253" w:rsidR="026C9BF0" w:rsidRDefault="026C9BF0" w:rsidP="026C9BF0">
          <w:pPr>
            <w:pStyle w:val="Header"/>
            <w:ind w:left="-115"/>
          </w:pPr>
        </w:p>
      </w:tc>
      <w:tc>
        <w:tcPr>
          <w:tcW w:w="3005" w:type="dxa"/>
        </w:tcPr>
        <w:p w14:paraId="41B33CCD" w14:textId="5244131D" w:rsidR="026C9BF0" w:rsidRDefault="026C9BF0" w:rsidP="026C9BF0">
          <w:pPr>
            <w:pStyle w:val="Header"/>
            <w:jc w:val="center"/>
          </w:pPr>
        </w:p>
      </w:tc>
      <w:tc>
        <w:tcPr>
          <w:tcW w:w="3005" w:type="dxa"/>
        </w:tcPr>
        <w:p w14:paraId="1646824D" w14:textId="4EB2C16D" w:rsidR="026C9BF0" w:rsidRDefault="026C9BF0" w:rsidP="026C9BF0">
          <w:pPr>
            <w:pStyle w:val="Header"/>
            <w:ind w:right="-115"/>
            <w:jc w:val="right"/>
          </w:pPr>
        </w:p>
      </w:tc>
    </w:tr>
  </w:tbl>
  <w:p w14:paraId="2A717702" w14:textId="6E2A18F9" w:rsidR="026C9BF0" w:rsidRDefault="026C9BF0" w:rsidP="026C9BF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Y6VHu7k" int2:invalidationBookmarkName="" int2:hashCode="e0dMsLOcF3PXGS" int2:id="1FObO7c4"/>
    <int2:bookmark int2:bookmarkName="_Int_nwxO5SOa" int2:invalidationBookmarkName="" int2:hashCode="3KKjJeR/dxf+gy" int2:id="1eRc9l5v">
      <int2:state int2:value="Rejected" int2:type="AugLoop_Text_Critique"/>
    </int2:bookmark>
    <int2:bookmark int2:bookmarkName="_Int_jgShwWUJ" int2:invalidationBookmarkName="" int2:hashCode="Hl7AA7SkXgmZVG" int2:id="AUVbyeVN"/>
    <int2:bookmark int2:bookmarkName="_Int_L6iEiDnk" int2:invalidationBookmarkName="" int2:hashCode="ebvFNemP5+ZKzn" int2:id="K5vPxIyS"/>
    <int2:bookmark int2:bookmarkName="_Int_1VuzukhY" int2:invalidationBookmarkName="" int2:hashCode="pNeJoFY/QecK1l" int2:id="OBZGBstF"/>
    <int2:bookmark int2:bookmarkName="_Int_CfQJkiG0" int2:invalidationBookmarkName="" int2:hashCode="E1+Tt6RJBbZOzq" int2:id="PelGUbNC">
      <int2:state int2:value="Rejected" int2:type="AugLoop_Text_Critique"/>
    </int2:bookmark>
    <int2:bookmark int2:bookmarkName="_Int_os6tgdp4" int2:invalidationBookmarkName="" int2:hashCode="5cEnj+BQkBZE21" int2:id="Sx8R8COq"/>
    <int2:bookmark int2:bookmarkName="_Int_As4CZoih" int2:invalidationBookmarkName="" int2:hashCode="e0dMsLOcF3PXGS" int2:id="Wbq23dmv"/>
    <int2:bookmark int2:bookmarkName="_Int_uizRzLDO" int2:invalidationBookmarkName="" int2:hashCode="Hl7AA7SkXgmZVG" int2:id="cCjdN4d3"/>
    <int2:bookmark int2:bookmarkName="_Int_fHgUuXQC" int2:invalidationBookmarkName="" int2:hashCode="Zyk5foGeSQ+6HH" int2:id="jQBzTSPQ"/>
    <int2:bookmark int2:bookmarkName="_Int_RwwsFgfV" int2:invalidationBookmarkName="" int2:hashCode="IeRMLGBGPbpvoS" int2:id="xFMmfPQD"/>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1BA3D"/>
    <w:multiLevelType w:val="hybridMultilevel"/>
    <w:tmpl w:val="FFFFFFFF"/>
    <w:lvl w:ilvl="0" w:tplc="E702D0E4">
      <w:start w:val="1"/>
      <w:numFmt w:val="bullet"/>
      <w:lvlText w:val="-"/>
      <w:lvlJc w:val="left"/>
      <w:pPr>
        <w:ind w:left="1080" w:hanging="360"/>
      </w:pPr>
      <w:rPr>
        <w:rFonts w:ascii="Calibri" w:hAnsi="Calibri" w:hint="default"/>
      </w:rPr>
    </w:lvl>
    <w:lvl w:ilvl="1" w:tplc="5B3EBDB8">
      <w:start w:val="1"/>
      <w:numFmt w:val="bullet"/>
      <w:lvlText w:val="o"/>
      <w:lvlJc w:val="left"/>
      <w:pPr>
        <w:ind w:left="1440" w:hanging="360"/>
      </w:pPr>
      <w:rPr>
        <w:rFonts w:ascii="Courier New" w:hAnsi="Courier New" w:hint="default"/>
      </w:rPr>
    </w:lvl>
    <w:lvl w:ilvl="2" w:tplc="F6C8F668">
      <w:start w:val="1"/>
      <w:numFmt w:val="bullet"/>
      <w:lvlText w:val=""/>
      <w:lvlJc w:val="left"/>
      <w:pPr>
        <w:ind w:left="2160" w:hanging="360"/>
      </w:pPr>
      <w:rPr>
        <w:rFonts w:ascii="Wingdings" w:hAnsi="Wingdings" w:hint="default"/>
      </w:rPr>
    </w:lvl>
    <w:lvl w:ilvl="3" w:tplc="945899F0">
      <w:start w:val="1"/>
      <w:numFmt w:val="bullet"/>
      <w:lvlText w:val=""/>
      <w:lvlJc w:val="left"/>
      <w:pPr>
        <w:ind w:left="2880" w:hanging="360"/>
      </w:pPr>
      <w:rPr>
        <w:rFonts w:ascii="Symbol" w:hAnsi="Symbol" w:hint="default"/>
      </w:rPr>
    </w:lvl>
    <w:lvl w:ilvl="4" w:tplc="0BD0A828">
      <w:start w:val="1"/>
      <w:numFmt w:val="bullet"/>
      <w:lvlText w:val="o"/>
      <w:lvlJc w:val="left"/>
      <w:pPr>
        <w:ind w:left="3600" w:hanging="360"/>
      </w:pPr>
      <w:rPr>
        <w:rFonts w:ascii="Courier New" w:hAnsi="Courier New" w:hint="default"/>
      </w:rPr>
    </w:lvl>
    <w:lvl w:ilvl="5" w:tplc="790E8ACC">
      <w:start w:val="1"/>
      <w:numFmt w:val="bullet"/>
      <w:lvlText w:val=""/>
      <w:lvlJc w:val="left"/>
      <w:pPr>
        <w:ind w:left="4320" w:hanging="360"/>
      </w:pPr>
      <w:rPr>
        <w:rFonts w:ascii="Wingdings" w:hAnsi="Wingdings" w:hint="default"/>
      </w:rPr>
    </w:lvl>
    <w:lvl w:ilvl="6" w:tplc="3AE48646">
      <w:start w:val="1"/>
      <w:numFmt w:val="bullet"/>
      <w:lvlText w:val=""/>
      <w:lvlJc w:val="left"/>
      <w:pPr>
        <w:ind w:left="5040" w:hanging="360"/>
      </w:pPr>
      <w:rPr>
        <w:rFonts w:ascii="Symbol" w:hAnsi="Symbol" w:hint="default"/>
      </w:rPr>
    </w:lvl>
    <w:lvl w:ilvl="7" w:tplc="D0B0899A">
      <w:start w:val="1"/>
      <w:numFmt w:val="bullet"/>
      <w:lvlText w:val="o"/>
      <w:lvlJc w:val="left"/>
      <w:pPr>
        <w:ind w:left="5760" w:hanging="360"/>
      </w:pPr>
      <w:rPr>
        <w:rFonts w:ascii="Courier New" w:hAnsi="Courier New" w:hint="default"/>
      </w:rPr>
    </w:lvl>
    <w:lvl w:ilvl="8" w:tplc="71C2938E">
      <w:start w:val="1"/>
      <w:numFmt w:val="bullet"/>
      <w:lvlText w:val=""/>
      <w:lvlJc w:val="left"/>
      <w:pPr>
        <w:ind w:left="6480" w:hanging="360"/>
      </w:pPr>
      <w:rPr>
        <w:rFonts w:ascii="Wingdings" w:hAnsi="Wingdings" w:hint="default"/>
      </w:rPr>
    </w:lvl>
  </w:abstractNum>
  <w:abstractNum w:abstractNumId="1" w15:restartNumberingAfterBreak="0">
    <w:nsid w:val="0B33169A"/>
    <w:multiLevelType w:val="hybridMultilevel"/>
    <w:tmpl w:val="FFFFFFFF"/>
    <w:lvl w:ilvl="0" w:tplc="F62456F2">
      <w:start w:val="1"/>
      <w:numFmt w:val="decimal"/>
      <w:lvlText w:val="%1."/>
      <w:lvlJc w:val="left"/>
      <w:pPr>
        <w:ind w:left="720" w:hanging="360"/>
      </w:pPr>
    </w:lvl>
    <w:lvl w:ilvl="1" w:tplc="1D301268">
      <w:start w:val="1"/>
      <w:numFmt w:val="lowerLetter"/>
      <w:lvlText w:val="%2."/>
      <w:lvlJc w:val="left"/>
      <w:pPr>
        <w:ind w:left="1440" w:hanging="360"/>
      </w:pPr>
    </w:lvl>
    <w:lvl w:ilvl="2" w:tplc="661EF762">
      <w:start w:val="1"/>
      <w:numFmt w:val="lowerRoman"/>
      <w:lvlText w:val="%3."/>
      <w:lvlJc w:val="right"/>
      <w:pPr>
        <w:ind w:left="2160" w:hanging="180"/>
      </w:pPr>
    </w:lvl>
    <w:lvl w:ilvl="3" w:tplc="18DABE9C">
      <w:start w:val="1"/>
      <w:numFmt w:val="decimal"/>
      <w:lvlText w:val="%4."/>
      <w:lvlJc w:val="left"/>
      <w:pPr>
        <w:ind w:left="2880" w:hanging="360"/>
      </w:pPr>
    </w:lvl>
    <w:lvl w:ilvl="4" w:tplc="F8322886">
      <w:start w:val="1"/>
      <w:numFmt w:val="lowerLetter"/>
      <w:lvlText w:val="%5."/>
      <w:lvlJc w:val="left"/>
      <w:pPr>
        <w:ind w:left="3600" w:hanging="360"/>
      </w:pPr>
    </w:lvl>
    <w:lvl w:ilvl="5" w:tplc="FE243642">
      <w:start w:val="1"/>
      <w:numFmt w:val="lowerRoman"/>
      <w:lvlText w:val="%6."/>
      <w:lvlJc w:val="right"/>
      <w:pPr>
        <w:ind w:left="4320" w:hanging="180"/>
      </w:pPr>
    </w:lvl>
    <w:lvl w:ilvl="6" w:tplc="EBDA9EF8">
      <w:start w:val="1"/>
      <w:numFmt w:val="decimal"/>
      <w:lvlText w:val="%7."/>
      <w:lvlJc w:val="left"/>
      <w:pPr>
        <w:ind w:left="5040" w:hanging="360"/>
      </w:pPr>
    </w:lvl>
    <w:lvl w:ilvl="7" w:tplc="2ADC8BD8">
      <w:start w:val="1"/>
      <w:numFmt w:val="lowerLetter"/>
      <w:lvlText w:val="%8."/>
      <w:lvlJc w:val="left"/>
      <w:pPr>
        <w:ind w:left="5760" w:hanging="360"/>
      </w:pPr>
    </w:lvl>
    <w:lvl w:ilvl="8" w:tplc="632612F2">
      <w:start w:val="1"/>
      <w:numFmt w:val="lowerRoman"/>
      <w:lvlText w:val="%9."/>
      <w:lvlJc w:val="right"/>
      <w:pPr>
        <w:ind w:left="6480" w:hanging="180"/>
      </w:pPr>
    </w:lvl>
  </w:abstractNum>
  <w:abstractNum w:abstractNumId="2" w15:restartNumberingAfterBreak="0">
    <w:nsid w:val="0F29DCF9"/>
    <w:multiLevelType w:val="hybridMultilevel"/>
    <w:tmpl w:val="FFFFFFFF"/>
    <w:lvl w:ilvl="0" w:tplc="9A428604">
      <w:start w:val="1"/>
      <w:numFmt w:val="bullet"/>
      <w:lvlText w:val="-"/>
      <w:lvlJc w:val="left"/>
      <w:pPr>
        <w:ind w:left="720" w:hanging="360"/>
      </w:pPr>
      <w:rPr>
        <w:rFonts w:ascii="Calibri" w:hAnsi="Calibri" w:hint="default"/>
      </w:rPr>
    </w:lvl>
    <w:lvl w:ilvl="1" w:tplc="DCF40994">
      <w:start w:val="1"/>
      <w:numFmt w:val="bullet"/>
      <w:lvlText w:val="o"/>
      <w:lvlJc w:val="left"/>
      <w:pPr>
        <w:ind w:left="1440" w:hanging="360"/>
      </w:pPr>
      <w:rPr>
        <w:rFonts w:ascii="Courier New" w:hAnsi="Courier New" w:hint="default"/>
      </w:rPr>
    </w:lvl>
    <w:lvl w:ilvl="2" w:tplc="B4CCAB4E">
      <w:start w:val="1"/>
      <w:numFmt w:val="bullet"/>
      <w:lvlText w:val=""/>
      <w:lvlJc w:val="left"/>
      <w:pPr>
        <w:ind w:left="2160" w:hanging="360"/>
      </w:pPr>
      <w:rPr>
        <w:rFonts w:ascii="Wingdings" w:hAnsi="Wingdings" w:hint="default"/>
      </w:rPr>
    </w:lvl>
    <w:lvl w:ilvl="3" w:tplc="71868316">
      <w:start w:val="1"/>
      <w:numFmt w:val="bullet"/>
      <w:lvlText w:val=""/>
      <w:lvlJc w:val="left"/>
      <w:pPr>
        <w:ind w:left="2880" w:hanging="360"/>
      </w:pPr>
      <w:rPr>
        <w:rFonts w:ascii="Symbol" w:hAnsi="Symbol" w:hint="default"/>
      </w:rPr>
    </w:lvl>
    <w:lvl w:ilvl="4" w:tplc="8BA852CC">
      <w:start w:val="1"/>
      <w:numFmt w:val="bullet"/>
      <w:lvlText w:val="o"/>
      <w:lvlJc w:val="left"/>
      <w:pPr>
        <w:ind w:left="3600" w:hanging="360"/>
      </w:pPr>
      <w:rPr>
        <w:rFonts w:ascii="Courier New" w:hAnsi="Courier New" w:hint="default"/>
      </w:rPr>
    </w:lvl>
    <w:lvl w:ilvl="5" w:tplc="D21E498C">
      <w:start w:val="1"/>
      <w:numFmt w:val="bullet"/>
      <w:lvlText w:val=""/>
      <w:lvlJc w:val="left"/>
      <w:pPr>
        <w:ind w:left="4320" w:hanging="360"/>
      </w:pPr>
      <w:rPr>
        <w:rFonts w:ascii="Wingdings" w:hAnsi="Wingdings" w:hint="default"/>
      </w:rPr>
    </w:lvl>
    <w:lvl w:ilvl="6" w:tplc="F2E044C8">
      <w:start w:val="1"/>
      <w:numFmt w:val="bullet"/>
      <w:lvlText w:val=""/>
      <w:lvlJc w:val="left"/>
      <w:pPr>
        <w:ind w:left="5040" w:hanging="360"/>
      </w:pPr>
      <w:rPr>
        <w:rFonts w:ascii="Symbol" w:hAnsi="Symbol" w:hint="default"/>
      </w:rPr>
    </w:lvl>
    <w:lvl w:ilvl="7" w:tplc="2CB0A014">
      <w:start w:val="1"/>
      <w:numFmt w:val="bullet"/>
      <w:lvlText w:val="o"/>
      <w:lvlJc w:val="left"/>
      <w:pPr>
        <w:ind w:left="5760" w:hanging="360"/>
      </w:pPr>
      <w:rPr>
        <w:rFonts w:ascii="Courier New" w:hAnsi="Courier New" w:hint="default"/>
      </w:rPr>
    </w:lvl>
    <w:lvl w:ilvl="8" w:tplc="B1ACC052">
      <w:start w:val="1"/>
      <w:numFmt w:val="bullet"/>
      <w:lvlText w:val=""/>
      <w:lvlJc w:val="left"/>
      <w:pPr>
        <w:ind w:left="6480" w:hanging="360"/>
      </w:pPr>
      <w:rPr>
        <w:rFonts w:ascii="Wingdings" w:hAnsi="Wingdings" w:hint="default"/>
      </w:rPr>
    </w:lvl>
  </w:abstractNum>
  <w:abstractNum w:abstractNumId="3" w15:restartNumberingAfterBreak="0">
    <w:nsid w:val="15229DBC"/>
    <w:multiLevelType w:val="hybridMultilevel"/>
    <w:tmpl w:val="FFFFFFFF"/>
    <w:lvl w:ilvl="0" w:tplc="6EA422A4">
      <w:start w:val="1"/>
      <w:numFmt w:val="bullet"/>
      <w:lvlText w:val="-"/>
      <w:lvlJc w:val="left"/>
      <w:pPr>
        <w:ind w:left="1080" w:hanging="360"/>
      </w:pPr>
      <w:rPr>
        <w:rFonts w:ascii="Calibri" w:hAnsi="Calibri" w:hint="default"/>
      </w:rPr>
    </w:lvl>
    <w:lvl w:ilvl="1" w:tplc="6B2E25AC">
      <w:start w:val="1"/>
      <w:numFmt w:val="bullet"/>
      <w:lvlText w:val="o"/>
      <w:lvlJc w:val="left"/>
      <w:pPr>
        <w:ind w:left="1800" w:hanging="360"/>
      </w:pPr>
      <w:rPr>
        <w:rFonts w:ascii="Courier New" w:hAnsi="Courier New" w:hint="default"/>
      </w:rPr>
    </w:lvl>
    <w:lvl w:ilvl="2" w:tplc="A2AC312E">
      <w:start w:val="1"/>
      <w:numFmt w:val="bullet"/>
      <w:lvlText w:val=""/>
      <w:lvlJc w:val="left"/>
      <w:pPr>
        <w:ind w:left="2520" w:hanging="360"/>
      </w:pPr>
      <w:rPr>
        <w:rFonts w:ascii="Wingdings" w:hAnsi="Wingdings" w:hint="default"/>
      </w:rPr>
    </w:lvl>
    <w:lvl w:ilvl="3" w:tplc="12E897B0">
      <w:start w:val="1"/>
      <w:numFmt w:val="bullet"/>
      <w:lvlText w:val=""/>
      <w:lvlJc w:val="left"/>
      <w:pPr>
        <w:ind w:left="3240" w:hanging="360"/>
      </w:pPr>
      <w:rPr>
        <w:rFonts w:ascii="Symbol" w:hAnsi="Symbol" w:hint="default"/>
      </w:rPr>
    </w:lvl>
    <w:lvl w:ilvl="4" w:tplc="E14CAF2A">
      <w:start w:val="1"/>
      <w:numFmt w:val="bullet"/>
      <w:lvlText w:val="o"/>
      <w:lvlJc w:val="left"/>
      <w:pPr>
        <w:ind w:left="3960" w:hanging="360"/>
      </w:pPr>
      <w:rPr>
        <w:rFonts w:ascii="Courier New" w:hAnsi="Courier New" w:hint="default"/>
      </w:rPr>
    </w:lvl>
    <w:lvl w:ilvl="5" w:tplc="81646AD4">
      <w:start w:val="1"/>
      <w:numFmt w:val="bullet"/>
      <w:lvlText w:val=""/>
      <w:lvlJc w:val="left"/>
      <w:pPr>
        <w:ind w:left="4680" w:hanging="360"/>
      </w:pPr>
      <w:rPr>
        <w:rFonts w:ascii="Wingdings" w:hAnsi="Wingdings" w:hint="default"/>
      </w:rPr>
    </w:lvl>
    <w:lvl w:ilvl="6" w:tplc="BBB83752">
      <w:start w:val="1"/>
      <w:numFmt w:val="bullet"/>
      <w:lvlText w:val=""/>
      <w:lvlJc w:val="left"/>
      <w:pPr>
        <w:ind w:left="5400" w:hanging="360"/>
      </w:pPr>
      <w:rPr>
        <w:rFonts w:ascii="Symbol" w:hAnsi="Symbol" w:hint="default"/>
      </w:rPr>
    </w:lvl>
    <w:lvl w:ilvl="7" w:tplc="95821FEC">
      <w:start w:val="1"/>
      <w:numFmt w:val="bullet"/>
      <w:lvlText w:val="o"/>
      <w:lvlJc w:val="left"/>
      <w:pPr>
        <w:ind w:left="6120" w:hanging="360"/>
      </w:pPr>
      <w:rPr>
        <w:rFonts w:ascii="Courier New" w:hAnsi="Courier New" w:hint="default"/>
      </w:rPr>
    </w:lvl>
    <w:lvl w:ilvl="8" w:tplc="E2707058">
      <w:start w:val="1"/>
      <w:numFmt w:val="bullet"/>
      <w:lvlText w:val=""/>
      <w:lvlJc w:val="left"/>
      <w:pPr>
        <w:ind w:left="6840" w:hanging="360"/>
      </w:pPr>
      <w:rPr>
        <w:rFonts w:ascii="Wingdings" w:hAnsi="Wingdings" w:hint="default"/>
      </w:rPr>
    </w:lvl>
  </w:abstractNum>
  <w:abstractNum w:abstractNumId="4" w15:restartNumberingAfterBreak="0">
    <w:nsid w:val="1763DEF3"/>
    <w:multiLevelType w:val="hybridMultilevel"/>
    <w:tmpl w:val="FFFFFFFF"/>
    <w:lvl w:ilvl="0" w:tplc="D1007E1C">
      <w:start w:val="1"/>
      <w:numFmt w:val="bullet"/>
      <w:lvlText w:val="-"/>
      <w:lvlJc w:val="left"/>
      <w:pPr>
        <w:ind w:left="1080" w:hanging="360"/>
      </w:pPr>
      <w:rPr>
        <w:rFonts w:ascii="Calibri" w:hAnsi="Calibri" w:hint="default"/>
      </w:rPr>
    </w:lvl>
    <w:lvl w:ilvl="1" w:tplc="7EF030F4">
      <w:start w:val="1"/>
      <w:numFmt w:val="bullet"/>
      <w:lvlText w:val="o"/>
      <w:lvlJc w:val="left"/>
      <w:pPr>
        <w:ind w:left="1440" w:hanging="360"/>
      </w:pPr>
      <w:rPr>
        <w:rFonts w:ascii="Courier New" w:hAnsi="Courier New" w:hint="default"/>
      </w:rPr>
    </w:lvl>
    <w:lvl w:ilvl="2" w:tplc="62C6D954">
      <w:start w:val="1"/>
      <w:numFmt w:val="bullet"/>
      <w:lvlText w:val=""/>
      <w:lvlJc w:val="left"/>
      <w:pPr>
        <w:ind w:left="2160" w:hanging="360"/>
      </w:pPr>
      <w:rPr>
        <w:rFonts w:ascii="Wingdings" w:hAnsi="Wingdings" w:hint="default"/>
      </w:rPr>
    </w:lvl>
    <w:lvl w:ilvl="3" w:tplc="2C0C1488">
      <w:start w:val="1"/>
      <w:numFmt w:val="bullet"/>
      <w:lvlText w:val=""/>
      <w:lvlJc w:val="left"/>
      <w:pPr>
        <w:ind w:left="2880" w:hanging="360"/>
      </w:pPr>
      <w:rPr>
        <w:rFonts w:ascii="Symbol" w:hAnsi="Symbol" w:hint="default"/>
      </w:rPr>
    </w:lvl>
    <w:lvl w:ilvl="4" w:tplc="24D2D7A0">
      <w:start w:val="1"/>
      <w:numFmt w:val="bullet"/>
      <w:lvlText w:val="o"/>
      <w:lvlJc w:val="left"/>
      <w:pPr>
        <w:ind w:left="3600" w:hanging="360"/>
      </w:pPr>
      <w:rPr>
        <w:rFonts w:ascii="Courier New" w:hAnsi="Courier New" w:hint="default"/>
      </w:rPr>
    </w:lvl>
    <w:lvl w:ilvl="5" w:tplc="ACA83892">
      <w:start w:val="1"/>
      <w:numFmt w:val="bullet"/>
      <w:lvlText w:val=""/>
      <w:lvlJc w:val="left"/>
      <w:pPr>
        <w:ind w:left="4320" w:hanging="360"/>
      </w:pPr>
      <w:rPr>
        <w:rFonts w:ascii="Wingdings" w:hAnsi="Wingdings" w:hint="default"/>
      </w:rPr>
    </w:lvl>
    <w:lvl w:ilvl="6" w:tplc="892279C4">
      <w:start w:val="1"/>
      <w:numFmt w:val="bullet"/>
      <w:lvlText w:val=""/>
      <w:lvlJc w:val="left"/>
      <w:pPr>
        <w:ind w:left="5040" w:hanging="360"/>
      </w:pPr>
      <w:rPr>
        <w:rFonts w:ascii="Symbol" w:hAnsi="Symbol" w:hint="default"/>
      </w:rPr>
    </w:lvl>
    <w:lvl w:ilvl="7" w:tplc="DAD6E682">
      <w:start w:val="1"/>
      <w:numFmt w:val="bullet"/>
      <w:lvlText w:val="o"/>
      <w:lvlJc w:val="left"/>
      <w:pPr>
        <w:ind w:left="5760" w:hanging="360"/>
      </w:pPr>
      <w:rPr>
        <w:rFonts w:ascii="Courier New" w:hAnsi="Courier New" w:hint="default"/>
      </w:rPr>
    </w:lvl>
    <w:lvl w:ilvl="8" w:tplc="B1244302">
      <w:start w:val="1"/>
      <w:numFmt w:val="bullet"/>
      <w:lvlText w:val=""/>
      <w:lvlJc w:val="left"/>
      <w:pPr>
        <w:ind w:left="6480" w:hanging="360"/>
      </w:pPr>
      <w:rPr>
        <w:rFonts w:ascii="Wingdings" w:hAnsi="Wingdings" w:hint="default"/>
      </w:rPr>
    </w:lvl>
  </w:abstractNum>
  <w:abstractNum w:abstractNumId="5" w15:restartNumberingAfterBreak="0">
    <w:nsid w:val="1DB10B82"/>
    <w:multiLevelType w:val="hybridMultilevel"/>
    <w:tmpl w:val="FFFFFFFF"/>
    <w:lvl w:ilvl="0" w:tplc="50C05378">
      <w:start w:val="1"/>
      <w:numFmt w:val="bullet"/>
      <w:lvlText w:val="-"/>
      <w:lvlJc w:val="left"/>
      <w:pPr>
        <w:ind w:left="720" w:hanging="360"/>
      </w:pPr>
      <w:rPr>
        <w:rFonts w:ascii="Calibri" w:hAnsi="Calibri" w:hint="default"/>
      </w:rPr>
    </w:lvl>
    <w:lvl w:ilvl="1" w:tplc="B3487A66">
      <w:start w:val="1"/>
      <w:numFmt w:val="bullet"/>
      <w:lvlText w:val="o"/>
      <w:lvlJc w:val="left"/>
      <w:pPr>
        <w:ind w:left="1440" w:hanging="360"/>
      </w:pPr>
      <w:rPr>
        <w:rFonts w:ascii="Courier New" w:hAnsi="Courier New" w:hint="default"/>
      </w:rPr>
    </w:lvl>
    <w:lvl w:ilvl="2" w:tplc="3942EFD6">
      <w:start w:val="1"/>
      <w:numFmt w:val="bullet"/>
      <w:lvlText w:val=""/>
      <w:lvlJc w:val="left"/>
      <w:pPr>
        <w:ind w:left="2160" w:hanging="360"/>
      </w:pPr>
      <w:rPr>
        <w:rFonts w:ascii="Wingdings" w:hAnsi="Wingdings" w:hint="default"/>
      </w:rPr>
    </w:lvl>
    <w:lvl w:ilvl="3" w:tplc="66AADF22">
      <w:start w:val="1"/>
      <w:numFmt w:val="bullet"/>
      <w:lvlText w:val=""/>
      <w:lvlJc w:val="left"/>
      <w:pPr>
        <w:ind w:left="2880" w:hanging="360"/>
      </w:pPr>
      <w:rPr>
        <w:rFonts w:ascii="Symbol" w:hAnsi="Symbol" w:hint="default"/>
      </w:rPr>
    </w:lvl>
    <w:lvl w:ilvl="4" w:tplc="DDD6128E">
      <w:start w:val="1"/>
      <w:numFmt w:val="bullet"/>
      <w:lvlText w:val="o"/>
      <w:lvlJc w:val="left"/>
      <w:pPr>
        <w:ind w:left="3600" w:hanging="360"/>
      </w:pPr>
      <w:rPr>
        <w:rFonts w:ascii="Courier New" w:hAnsi="Courier New" w:hint="default"/>
      </w:rPr>
    </w:lvl>
    <w:lvl w:ilvl="5" w:tplc="13F87808">
      <w:start w:val="1"/>
      <w:numFmt w:val="bullet"/>
      <w:lvlText w:val=""/>
      <w:lvlJc w:val="left"/>
      <w:pPr>
        <w:ind w:left="4320" w:hanging="360"/>
      </w:pPr>
      <w:rPr>
        <w:rFonts w:ascii="Wingdings" w:hAnsi="Wingdings" w:hint="default"/>
      </w:rPr>
    </w:lvl>
    <w:lvl w:ilvl="6" w:tplc="3A84230A">
      <w:start w:val="1"/>
      <w:numFmt w:val="bullet"/>
      <w:lvlText w:val=""/>
      <w:lvlJc w:val="left"/>
      <w:pPr>
        <w:ind w:left="5040" w:hanging="360"/>
      </w:pPr>
      <w:rPr>
        <w:rFonts w:ascii="Symbol" w:hAnsi="Symbol" w:hint="default"/>
      </w:rPr>
    </w:lvl>
    <w:lvl w:ilvl="7" w:tplc="8A36A20C">
      <w:start w:val="1"/>
      <w:numFmt w:val="bullet"/>
      <w:lvlText w:val="o"/>
      <w:lvlJc w:val="left"/>
      <w:pPr>
        <w:ind w:left="5760" w:hanging="360"/>
      </w:pPr>
      <w:rPr>
        <w:rFonts w:ascii="Courier New" w:hAnsi="Courier New" w:hint="default"/>
      </w:rPr>
    </w:lvl>
    <w:lvl w:ilvl="8" w:tplc="4036E490">
      <w:start w:val="1"/>
      <w:numFmt w:val="bullet"/>
      <w:lvlText w:val=""/>
      <w:lvlJc w:val="left"/>
      <w:pPr>
        <w:ind w:left="6480" w:hanging="360"/>
      </w:pPr>
      <w:rPr>
        <w:rFonts w:ascii="Wingdings" w:hAnsi="Wingdings" w:hint="default"/>
      </w:rPr>
    </w:lvl>
  </w:abstractNum>
  <w:abstractNum w:abstractNumId="6" w15:restartNumberingAfterBreak="0">
    <w:nsid w:val="233415AE"/>
    <w:multiLevelType w:val="hybridMultilevel"/>
    <w:tmpl w:val="FFFFFFFF"/>
    <w:lvl w:ilvl="0" w:tplc="20388B72">
      <w:start w:val="1"/>
      <w:numFmt w:val="bullet"/>
      <w:lvlText w:val="-"/>
      <w:lvlJc w:val="left"/>
      <w:pPr>
        <w:ind w:left="1080" w:hanging="360"/>
      </w:pPr>
      <w:rPr>
        <w:rFonts w:ascii="Calibri" w:hAnsi="Calibri" w:hint="default"/>
      </w:rPr>
    </w:lvl>
    <w:lvl w:ilvl="1" w:tplc="F8020B9A">
      <w:start w:val="1"/>
      <w:numFmt w:val="bullet"/>
      <w:lvlText w:val="o"/>
      <w:lvlJc w:val="left"/>
      <w:pPr>
        <w:ind w:left="1440" w:hanging="360"/>
      </w:pPr>
      <w:rPr>
        <w:rFonts w:ascii="Courier New" w:hAnsi="Courier New" w:hint="default"/>
      </w:rPr>
    </w:lvl>
    <w:lvl w:ilvl="2" w:tplc="5AB43F5A">
      <w:start w:val="1"/>
      <w:numFmt w:val="bullet"/>
      <w:lvlText w:val=""/>
      <w:lvlJc w:val="left"/>
      <w:pPr>
        <w:ind w:left="2160" w:hanging="360"/>
      </w:pPr>
      <w:rPr>
        <w:rFonts w:ascii="Wingdings" w:hAnsi="Wingdings" w:hint="default"/>
      </w:rPr>
    </w:lvl>
    <w:lvl w:ilvl="3" w:tplc="E2A8FBCA">
      <w:start w:val="1"/>
      <w:numFmt w:val="bullet"/>
      <w:lvlText w:val=""/>
      <w:lvlJc w:val="left"/>
      <w:pPr>
        <w:ind w:left="2880" w:hanging="360"/>
      </w:pPr>
      <w:rPr>
        <w:rFonts w:ascii="Symbol" w:hAnsi="Symbol" w:hint="default"/>
      </w:rPr>
    </w:lvl>
    <w:lvl w:ilvl="4" w:tplc="178CD4C0">
      <w:start w:val="1"/>
      <w:numFmt w:val="bullet"/>
      <w:lvlText w:val="o"/>
      <w:lvlJc w:val="left"/>
      <w:pPr>
        <w:ind w:left="3600" w:hanging="360"/>
      </w:pPr>
      <w:rPr>
        <w:rFonts w:ascii="Courier New" w:hAnsi="Courier New" w:hint="default"/>
      </w:rPr>
    </w:lvl>
    <w:lvl w:ilvl="5" w:tplc="7924CC7A">
      <w:start w:val="1"/>
      <w:numFmt w:val="bullet"/>
      <w:lvlText w:val=""/>
      <w:lvlJc w:val="left"/>
      <w:pPr>
        <w:ind w:left="4320" w:hanging="360"/>
      </w:pPr>
      <w:rPr>
        <w:rFonts w:ascii="Wingdings" w:hAnsi="Wingdings" w:hint="default"/>
      </w:rPr>
    </w:lvl>
    <w:lvl w:ilvl="6" w:tplc="D81A194C">
      <w:start w:val="1"/>
      <w:numFmt w:val="bullet"/>
      <w:lvlText w:val=""/>
      <w:lvlJc w:val="left"/>
      <w:pPr>
        <w:ind w:left="5040" w:hanging="360"/>
      </w:pPr>
      <w:rPr>
        <w:rFonts w:ascii="Symbol" w:hAnsi="Symbol" w:hint="default"/>
      </w:rPr>
    </w:lvl>
    <w:lvl w:ilvl="7" w:tplc="C194FF5A">
      <w:start w:val="1"/>
      <w:numFmt w:val="bullet"/>
      <w:lvlText w:val="o"/>
      <w:lvlJc w:val="left"/>
      <w:pPr>
        <w:ind w:left="5760" w:hanging="360"/>
      </w:pPr>
      <w:rPr>
        <w:rFonts w:ascii="Courier New" w:hAnsi="Courier New" w:hint="default"/>
      </w:rPr>
    </w:lvl>
    <w:lvl w:ilvl="8" w:tplc="C802688A">
      <w:start w:val="1"/>
      <w:numFmt w:val="bullet"/>
      <w:lvlText w:val=""/>
      <w:lvlJc w:val="left"/>
      <w:pPr>
        <w:ind w:left="6480" w:hanging="360"/>
      </w:pPr>
      <w:rPr>
        <w:rFonts w:ascii="Wingdings" w:hAnsi="Wingdings" w:hint="default"/>
      </w:rPr>
    </w:lvl>
  </w:abstractNum>
  <w:abstractNum w:abstractNumId="7" w15:restartNumberingAfterBreak="0">
    <w:nsid w:val="2A196A97"/>
    <w:multiLevelType w:val="hybridMultilevel"/>
    <w:tmpl w:val="FFFFFFFF"/>
    <w:lvl w:ilvl="0" w:tplc="556695A0">
      <w:start w:val="1"/>
      <w:numFmt w:val="bullet"/>
      <w:lvlText w:val="-"/>
      <w:lvlJc w:val="left"/>
      <w:pPr>
        <w:ind w:left="720" w:hanging="360"/>
      </w:pPr>
      <w:rPr>
        <w:rFonts w:ascii="Calibri" w:hAnsi="Calibri" w:hint="default"/>
      </w:rPr>
    </w:lvl>
    <w:lvl w:ilvl="1" w:tplc="B9EE8288">
      <w:start w:val="1"/>
      <w:numFmt w:val="bullet"/>
      <w:lvlText w:val="o"/>
      <w:lvlJc w:val="left"/>
      <w:pPr>
        <w:ind w:left="1440" w:hanging="360"/>
      </w:pPr>
      <w:rPr>
        <w:rFonts w:ascii="Courier New" w:hAnsi="Courier New" w:hint="default"/>
      </w:rPr>
    </w:lvl>
    <w:lvl w:ilvl="2" w:tplc="3AC87574">
      <w:start w:val="1"/>
      <w:numFmt w:val="bullet"/>
      <w:lvlText w:val=""/>
      <w:lvlJc w:val="left"/>
      <w:pPr>
        <w:ind w:left="2160" w:hanging="360"/>
      </w:pPr>
      <w:rPr>
        <w:rFonts w:ascii="Wingdings" w:hAnsi="Wingdings" w:hint="default"/>
      </w:rPr>
    </w:lvl>
    <w:lvl w:ilvl="3" w:tplc="83EA17A0">
      <w:start w:val="1"/>
      <w:numFmt w:val="bullet"/>
      <w:lvlText w:val=""/>
      <w:lvlJc w:val="left"/>
      <w:pPr>
        <w:ind w:left="2880" w:hanging="360"/>
      </w:pPr>
      <w:rPr>
        <w:rFonts w:ascii="Symbol" w:hAnsi="Symbol" w:hint="default"/>
      </w:rPr>
    </w:lvl>
    <w:lvl w:ilvl="4" w:tplc="DDFEE3A2">
      <w:start w:val="1"/>
      <w:numFmt w:val="bullet"/>
      <w:lvlText w:val="o"/>
      <w:lvlJc w:val="left"/>
      <w:pPr>
        <w:ind w:left="3600" w:hanging="360"/>
      </w:pPr>
      <w:rPr>
        <w:rFonts w:ascii="Courier New" w:hAnsi="Courier New" w:hint="default"/>
      </w:rPr>
    </w:lvl>
    <w:lvl w:ilvl="5" w:tplc="7BF83AD0">
      <w:start w:val="1"/>
      <w:numFmt w:val="bullet"/>
      <w:lvlText w:val=""/>
      <w:lvlJc w:val="left"/>
      <w:pPr>
        <w:ind w:left="4320" w:hanging="360"/>
      </w:pPr>
      <w:rPr>
        <w:rFonts w:ascii="Wingdings" w:hAnsi="Wingdings" w:hint="default"/>
      </w:rPr>
    </w:lvl>
    <w:lvl w:ilvl="6" w:tplc="C47A03FA">
      <w:start w:val="1"/>
      <w:numFmt w:val="bullet"/>
      <w:lvlText w:val=""/>
      <w:lvlJc w:val="left"/>
      <w:pPr>
        <w:ind w:left="5040" w:hanging="360"/>
      </w:pPr>
      <w:rPr>
        <w:rFonts w:ascii="Symbol" w:hAnsi="Symbol" w:hint="default"/>
      </w:rPr>
    </w:lvl>
    <w:lvl w:ilvl="7" w:tplc="D3DAC8AE">
      <w:start w:val="1"/>
      <w:numFmt w:val="bullet"/>
      <w:lvlText w:val="o"/>
      <w:lvlJc w:val="left"/>
      <w:pPr>
        <w:ind w:left="5760" w:hanging="360"/>
      </w:pPr>
      <w:rPr>
        <w:rFonts w:ascii="Courier New" w:hAnsi="Courier New" w:hint="default"/>
      </w:rPr>
    </w:lvl>
    <w:lvl w:ilvl="8" w:tplc="766A3288">
      <w:start w:val="1"/>
      <w:numFmt w:val="bullet"/>
      <w:lvlText w:val=""/>
      <w:lvlJc w:val="left"/>
      <w:pPr>
        <w:ind w:left="6480" w:hanging="360"/>
      </w:pPr>
      <w:rPr>
        <w:rFonts w:ascii="Wingdings" w:hAnsi="Wingdings" w:hint="default"/>
      </w:rPr>
    </w:lvl>
  </w:abstractNum>
  <w:abstractNum w:abstractNumId="8" w15:restartNumberingAfterBreak="0">
    <w:nsid w:val="381129DB"/>
    <w:multiLevelType w:val="hybridMultilevel"/>
    <w:tmpl w:val="FFFFFFFF"/>
    <w:lvl w:ilvl="0" w:tplc="431E4C28">
      <w:start w:val="1"/>
      <w:numFmt w:val="bullet"/>
      <w:lvlText w:val="-"/>
      <w:lvlJc w:val="left"/>
      <w:pPr>
        <w:ind w:left="1080" w:hanging="360"/>
      </w:pPr>
      <w:rPr>
        <w:rFonts w:ascii="Calibri" w:hAnsi="Calibri" w:hint="default"/>
      </w:rPr>
    </w:lvl>
    <w:lvl w:ilvl="1" w:tplc="FE9A2358">
      <w:start w:val="1"/>
      <w:numFmt w:val="bullet"/>
      <w:lvlText w:val="o"/>
      <w:lvlJc w:val="left"/>
      <w:pPr>
        <w:ind w:left="1800" w:hanging="360"/>
      </w:pPr>
      <w:rPr>
        <w:rFonts w:ascii="Courier New" w:hAnsi="Courier New" w:hint="default"/>
      </w:rPr>
    </w:lvl>
    <w:lvl w:ilvl="2" w:tplc="3D2075A0">
      <w:start w:val="1"/>
      <w:numFmt w:val="bullet"/>
      <w:lvlText w:val=""/>
      <w:lvlJc w:val="left"/>
      <w:pPr>
        <w:ind w:left="2520" w:hanging="360"/>
      </w:pPr>
      <w:rPr>
        <w:rFonts w:ascii="Wingdings" w:hAnsi="Wingdings" w:hint="default"/>
      </w:rPr>
    </w:lvl>
    <w:lvl w:ilvl="3" w:tplc="E48EC226">
      <w:start w:val="1"/>
      <w:numFmt w:val="bullet"/>
      <w:lvlText w:val=""/>
      <w:lvlJc w:val="left"/>
      <w:pPr>
        <w:ind w:left="3240" w:hanging="360"/>
      </w:pPr>
      <w:rPr>
        <w:rFonts w:ascii="Symbol" w:hAnsi="Symbol" w:hint="default"/>
      </w:rPr>
    </w:lvl>
    <w:lvl w:ilvl="4" w:tplc="D8549AA2">
      <w:start w:val="1"/>
      <w:numFmt w:val="bullet"/>
      <w:lvlText w:val="o"/>
      <w:lvlJc w:val="left"/>
      <w:pPr>
        <w:ind w:left="3960" w:hanging="360"/>
      </w:pPr>
      <w:rPr>
        <w:rFonts w:ascii="Courier New" w:hAnsi="Courier New" w:hint="default"/>
      </w:rPr>
    </w:lvl>
    <w:lvl w:ilvl="5" w:tplc="BECC2CDE">
      <w:start w:val="1"/>
      <w:numFmt w:val="bullet"/>
      <w:lvlText w:val=""/>
      <w:lvlJc w:val="left"/>
      <w:pPr>
        <w:ind w:left="4680" w:hanging="360"/>
      </w:pPr>
      <w:rPr>
        <w:rFonts w:ascii="Wingdings" w:hAnsi="Wingdings" w:hint="default"/>
      </w:rPr>
    </w:lvl>
    <w:lvl w:ilvl="6" w:tplc="8EA262D6">
      <w:start w:val="1"/>
      <w:numFmt w:val="bullet"/>
      <w:lvlText w:val=""/>
      <w:lvlJc w:val="left"/>
      <w:pPr>
        <w:ind w:left="5400" w:hanging="360"/>
      </w:pPr>
      <w:rPr>
        <w:rFonts w:ascii="Symbol" w:hAnsi="Symbol" w:hint="default"/>
      </w:rPr>
    </w:lvl>
    <w:lvl w:ilvl="7" w:tplc="1766256A">
      <w:start w:val="1"/>
      <w:numFmt w:val="bullet"/>
      <w:lvlText w:val="o"/>
      <w:lvlJc w:val="left"/>
      <w:pPr>
        <w:ind w:left="6120" w:hanging="360"/>
      </w:pPr>
      <w:rPr>
        <w:rFonts w:ascii="Courier New" w:hAnsi="Courier New" w:hint="default"/>
      </w:rPr>
    </w:lvl>
    <w:lvl w:ilvl="8" w:tplc="9AA2D5E6">
      <w:start w:val="1"/>
      <w:numFmt w:val="bullet"/>
      <w:lvlText w:val=""/>
      <w:lvlJc w:val="left"/>
      <w:pPr>
        <w:ind w:left="6840" w:hanging="360"/>
      </w:pPr>
      <w:rPr>
        <w:rFonts w:ascii="Wingdings" w:hAnsi="Wingdings" w:hint="default"/>
      </w:rPr>
    </w:lvl>
  </w:abstractNum>
  <w:abstractNum w:abstractNumId="9" w15:restartNumberingAfterBreak="0">
    <w:nsid w:val="39345A5B"/>
    <w:multiLevelType w:val="hybridMultilevel"/>
    <w:tmpl w:val="FFFFFFFF"/>
    <w:lvl w:ilvl="0" w:tplc="E3E091E6">
      <w:start w:val="1"/>
      <w:numFmt w:val="bullet"/>
      <w:lvlText w:val="-"/>
      <w:lvlJc w:val="left"/>
      <w:pPr>
        <w:ind w:left="720" w:hanging="360"/>
      </w:pPr>
      <w:rPr>
        <w:rFonts w:ascii="Calibri" w:hAnsi="Calibri" w:hint="default"/>
      </w:rPr>
    </w:lvl>
    <w:lvl w:ilvl="1" w:tplc="9E1281EE">
      <w:start w:val="1"/>
      <w:numFmt w:val="bullet"/>
      <w:lvlText w:val="o"/>
      <w:lvlJc w:val="left"/>
      <w:pPr>
        <w:ind w:left="1440" w:hanging="360"/>
      </w:pPr>
      <w:rPr>
        <w:rFonts w:ascii="Courier New" w:hAnsi="Courier New" w:hint="default"/>
      </w:rPr>
    </w:lvl>
    <w:lvl w:ilvl="2" w:tplc="119A98A6">
      <w:start w:val="1"/>
      <w:numFmt w:val="bullet"/>
      <w:lvlText w:val=""/>
      <w:lvlJc w:val="left"/>
      <w:pPr>
        <w:ind w:left="2160" w:hanging="360"/>
      </w:pPr>
      <w:rPr>
        <w:rFonts w:ascii="Wingdings" w:hAnsi="Wingdings" w:hint="default"/>
      </w:rPr>
    </w:lvl>
    <w:lvl w:ilvl="3" w:tplc="B412BB7C">
      <w:start w:val="1"/>
      <w:numFmt w:val="bullet"/>
      <w:lvlText w:val=""/>
      <w:lvlJc w:val="left"/>
      <w:pPr>
        <w:ind w:left="2880" w:hanging="360"/>
      </w:pPr>
      <w:rPr>
        <w:rFonts w:ascii="Symbol" w:hAnsi="Symbol" w:hint="default"/>
      </w:rPr>
    </w:lvl>
    <w:lvl w:ilvl="4" w:tplc="2CA07840">
      <w:start w:val="1"/>
      <w:numFmt w:val="bullet"/>
      <w:lvlText w:val="o"/>
      <w:lvlJc w:val="left"/>
      <w:pPr>
        <w:ind w:left="3600" w:hanging="360"/>
      </w:pPr>
      <w:rPr>
        <w:rFonts w:ascii="Courier New" w:hAnsi="Courier New" w:hint="default"/>
      </w:rPr>
    </w:lvl>
    <w:lvl w:ilvl="5" w:tplc="D03AF786">
      <w:start w:val="1"/>
      <w:numFmt w:val="bullet"/>
      <w:lvlText w:val=""/>
      <w:lvlJc w:val="left"/>
      <w:pPr>
        <w:ind w:left="4320" w:hanging="360"/>
      </w:pPr>
      <w:rPr>
        <w:rFonts w:ascii="Wingdings" w:hAnsi="Wingdings" w:hint="default"/>
      </w:rPr>
    </w:lvl>
    <w:lvl w:ilvl="6" w:tplc="6E146604">
      <w:start w:val="1"/>
      <w:numFmt w:val="bullet"/>
      <w:lvlText w:val=""/>
      <w:lvlJc w:val="left"/>
      <w:pPr>
        <w:ind w:left="5040" w:hanging="360"/>
      </w:pPr>
      <w:rPr>
        <w:rFonts w:ascii="Symbol" w:hAnsi="Symbol" w:hint="default"/>
      </w:rPr>
    </w:lvl>
    <w:lvl w:ilvl="7" w:tplc="3DEE4E74">
      <w:start w:val="1"/>
      <w:numFmt w:val="bullet"/>
      <w:lvlText w:val="o"/>
      <w:lvlJc w:val="left"/>
      <w:pPr>
        <w:ind w:left="5760" w:hanging="360"/>
      </w:pPr>
      <w:rPr>
        <w:rFonts w:ascii="Courier New" w:hAnsi="Courier New" w:hint="default"/>
      </w:rPr>
    </w:lvl>
    <w:lvl w:ilvl="8" w:tplc="06042404">
      <w:start w:val="1"/>
      <w:numFmt w:val="bullet"/>
      <w:lvlText w:val=""/>
      <w:lvlJc w:val="left"/>
      <w:pPr>
        <w:ind w:left="6480" w:hanging="360"/>
      </w:pPr>
      <w:rPr>
        <w:rFonts w:ascii="Wingdings" w:hAnsi="Wingdings" w:hint="default"/>
      </w:rPr>
    </w:lvl>
  </w:abstractNum>
  <w:abstractNum w:abstractNumId="10" w15:restartNumberingAfterBreak="0">
    <w:nsid w:val="3C3B9836"/>
    <w:multiLevelType w:val="hybridMultilevel"/>
    <w:tmpl w:val="FFFFFFFF"/>
    <w:lvl w:ilvl="0" w:tplc="C8F03A1E">
      <w:start w:val="1"/>
      <w:numFmt w:val="bullet"/>
      <w:lvlText w:val="-"/>
      <w:lvlJc w:val="left"/>
      <w:pPr>
        <w:ind w:left="720" w:hanging="360"/>
      </w:pPr>
      <w:rPr>
        <w:rFonts w:ascii="Calibri" w:hAnsi="Calibri" w:hint="default"/>
      </w:rPr>
    </w:lvl>
    <w:lvl w:ilvl="1" w:tplc="1426569E">
      <w:start w:val="1"/>
      <w:numFmt w:val="bullet"/>
      <w:lvlText w:val="o"/>
      <w:lvlJc w:val="left"/>
      <w:pPr>
        <w:ind w:left="1440" w:hanging="360"/>
      </w:pPr>
      <w:rPr>
        <w:rFonts w:ascii="Courier New" w:hAnsi="Courier New" w:hint="default"/>
      </w:rPr>
    </w:lvl>
    <w:lvl w:ilvl="2" w:tplc="6A3E55DC">
      <w:start w:val="1"/>
      <w:numFmt w:val="bullet"/>
      <w:lvlText w:val=""/>
      <w:lvlJc w:val="left"/>
      <w:pPr>
        <w:ind w:left="2160" w:hanging="360"/>
      </w:pPr>
      <w:rPr>
        <w:rFonts w:ascii="Wingdings" w:hAnsi="Wingdings" w:hint="default"/>
      </w:rPr>
    </w:lvl>
    <w:lvl w:ilvl="3" w:tplc="6EC4B7CA">
      <w:start w:val="1"/>
      <w:numFmt w:val="bullet"/>
      <w:lvlText w:val=""/>
      <w:lvlJc w:val="left"/>
      <w:pPr>
        <w:ind w:left="2880" w:hanging="360"/>
      </w:pPr>
      <w:rPr>
        <w:rFonts w:ascii="Symbol" w:hAnsi="Symbol" w:hint="default"/>
      </w:rPr>
    </w:lvl>
    <w:lvl w:ilvl="4" w:tplc="6C962730">
      <w:start w:val="1"/>
      <w:numFmt w:val="bullet"/>
      <w:lvlText w:val="o"/>
      <w:lvlJc w:val="left"/>
      <w:pPr>
        <w:ind w:left="3600" w:hanging="360"/>
      </w:pPr>
      <w:rPr>
        <w:rFonts w:ascii="Courier New" w:hAnsi="Courier New" w:hint="default"/>
      </w:rPr>
    </w:lvl>
    <w:lvl w:ilvl="5" w:tplc="9FDADBCA">
      <w:start w:val="1"/>
      <w:numFmt w:val="bullet"/>
      <w:lvlText w:val=""/>
      <w:lvlJc w:val="left"/>
      <w:pPr>
        <w:ind w:left="4320" w:hanging="360"/>
      </w:pPr>
      <w:rPr>
        <w:rFonts w:ascii="Wingdings" w:hAnsi="Wingdings" w:hint="default"/>
      </w:rPr>
    </w:lvl>
    <w:lvl w:ilvl="6" w:tplc="92263A1E">
      <w:start w:val="1"/>
      <w:numFmt w:val="bullet"/>
      <w:lvlText w:val=""/>
      <w:lvlJc w:val="left"/>
      <w:pPr>
        <w:ind w:left="5040" w:hanging="360"/>
      </w:pPr>
      <w:rPr>
        <w:rFonts w:ascii="Symbol" w:hAnsi="Symbol" w:hint="default"/>
      </w:rPr>
    </w:lvl>
    <w:lvl w:ilvl="7" w:tplc="E0500000">
      <w:start w:val="1"/>
      <w:numFmt w:val="bullet"/>
      <w:lvlText w:val="o"/>
      <w:lvlJc w:val="left"/>
      <w:pPr>
        <w:ind w:left="5760" w:hanging="360"/>
      </w:pPr>
      <w:rPr>
        <w:rFonts w:ascii="Courier New" w:hAnsi="Courier New" w:hint="default"/>
      </w:rPr>
    </w:lvl>
    <w:lvl w:ilvl="8" w:tplc="4E3E0E92">
      <w:start w:val="1"/>
      <w:numFmt w:val="bullet"/>
      <w:lvlText w:val=""/>
      <w:lvlJc w:val="left"/>
      <w:pPr>
        <w:ind w:left="6480" w:hanging="360"/>
      </w:pPr>
      <w:rPr>
        <w:rFonts w:ascii="Wingdings" w:hAnsi="Wingdings" w:hint="default"/>
      </w:rPr>
    </w:lvl>
  </w:abstractNum>
  <w:abstractNum w:abstractNumId="11" w15:restartNumberingAfterBreak="0">
    <w:nsid w:val="42A5D467"/>
    <w:multiLevelType w:val="hybridMultilevel"/>
    <w:tmpl w:val="FFFFFFFF"/>
    <w:lvl w:ilvl="0" w:tplc="5D90DE5A">
      <w:start w:val="1"/>
      <w:numFmt w:val="decimal"/>
      <w:lvlText w:val="%1."/>
      <w:lvlJc w:val="left"/>
      <w:pPr>
        <w:ind w:left="720" w:hanging="360"/>
      </w:pPr>
    </w:lvl>
    <w:lvl w:ilvl="1" w:tplc="CF629160">
      <w:start w:val="1"/>
      <w:numFmt w:val="lowerLetter"/>
      <w:lvlText w:val="%2."/>
      <w:lvlJc w:val="left"/>
      <w:pPr>
        <w:ind w:left="1440" w:hanging="360"/>
      </w:pPr>
    </w:lvl>
    <w:lvl w:ilvl="2" w:tplc="BA3E7456">
      <w:start w:val="1"/>
      <w:numFmt w:val="lowerRoman"/>
      <w:lvlText w:val="%3."/>
      <w:lvlJc w:val="right"/>
      <w:pPr>
        <w:ind w:left="2160" w:hanging="180"/>
      </w:pPr>
    </w:lvl>
    <w:lvl w:ilvl="3" w:tplc="78FCDE30">
      <w:start w:val="1"/>
      <w:numFmt w:val="decimal"/>
      <w:lvlText w:val="%4."/>
      <w:lvlJc w:val="left"/>
      <w:pPr>
        <w:ind w:left="2880" w:hanging="360"/>
      </w:pPr>
    </w:lvl>
    <w:lvl w:ilvl="4" w:tplc="5B9E2E5C">
      <w:start w:val="1"/>
      <w:numFmt w:val="lowerLetter"/>
      <w:lvlText w:val="%5."/>
      <w:lvlJc w:val="left"/>
      <w:pPr>
        <w:ind w:left="3600" w:hanging="360"/>
      </w:pPr>
    </w:lvl>
    <w:lvl w:ilvl="5" w:tplc="F27AE830">
      <w:start w:val="1"/>
      <w:numFmt w:val="lowerRoman"/>
      <w:lvlText w:val="%6."/>
      <w:lvlJc w:val="right"/>
      <w:pPr>
        <w:ind w:left="4320" w:hanging="180"/>
      </w:pPr>
    </w:lvl>
    <w:lvl w:ilvl="6" w:tplc="07A0DE10">
      <w:start w:val="1"/>
      <w:numFmt w:val="decimal"/>
      <w:lvlText w:val="%7."/>
      <w:lvlJc w:val="left"/>
      <w:pPr>
        <w:ind w:left="5040" w:hanging="360"/>
      </w:pPr>
    </w:lvl>
    <w:lvl w:ilvl="7" w:tplc="B39E649E">
      <w:start w:val="1"/>
      <w:numFmt w:val="lowerLetter"/>
      <w:lvlText w:val="%8."/>
      <w:lvlJc w:val="left"/>
      <w:pPr>
        <w:ind w:left="5760" w:hanging="360"/>
      </w:pPr>
    </w:lvl>
    <w:lvl w:ilvl="8" w:tplc="8C425018">
      <w:start w:val="1"/>
      <w:numFmt w:val="lowerRoman"/>
      <w:lvlText w:val="%9."/>
      <w:lvlJc w:val="right"/>
      <w:pPr>
        <w:ind w:left="6480" w:hanging="180"/>
      </w:pPr>
    </w:lvl>
  </w:abstractNum>
  <w:abstractNum w:abstractNumId="12" w15:restartNumberingAfterBreak="0">
    <w:nsid w:val="43312131"/>
    <w:multiLevelType w:val="hybridMultilevel"/>
    <w:tmpl w:val="FFFFFFFF"/>
    <w:lvl w:ilvl="0" w:tplc="52D2C71C">
      <w:start w:val="1"/>
      <w:numFmt w:val="decimal"/>
      <w:lvlText w:val="%1."/>
      <w:lvlJc w:val="left"/>
      <w:pPr>
        <w:ind w:left="720" w:hanging="360"/>
      </w:pPr>
    </w:lvl>
    <w:lvl w:ilvl="1" w:tplc="23525A72">
      <w:start w:val="1"/>
      <w:numFmt w:val="lowerLetter"/>
      <w:lvlText w:val="%2."/>
      <w:lvlJc w:val="left"/>
      <w:pPr>
        <w:ind w:left="1440" w:hanging="360"/>
      </w:pPr>
    </w:lvl>
    <w:lvl w:ilvl="2" w:tplc="343AFB4C">
      <w:start w:val="1"/>
      <w:numFmt w:val="lowerRoman"/>
      <w:lvlText w:val="%3."/>
      <w:lvlJc w:val="right"/>
      <w:pPr>
        <w:ind w:left="2160" w:hanging="180"/>
      </w:pPr>
    </w:lvl>
    <w:lvl w:ilvl="3" w:tplc="2960958A">
      <w:start w:val="1"/>
      <w:numFmt w:val="decimal"/>
      <w:lvlText w:val="%4."/>
      <w:lvlJc w:val="left"/>
      <w:pPr>
        <w:ind w:left="2880" w:hanging="360"/>
      </w:pPr>
    </w:lvl>
    <w:lvl w:ilvl="4" w:tplc="4F84F17C">
      <w:start w:val="1"/>
      <w:numFmt w:val="lowerLetter"/>
      <w:lvlText w:val="%5."/>
      <w:lvlJc w:val="left"/>
      <w:pPr>
        <w:ind w:left="3600" w:hanging="360"/>
      </w:pPr>
    </w:lvl>
    <w:lvl w:ilvl="5" w:tplc="CD22102A">
      <w:start w:val="1"/>
      <w:numFmt w:val="lowerRoman"/>
      <w:lvlText w:val="%6."/>
      <w:lvlJc w:val="right"/>
      <w:pPr>
        <w:ind w:left="4320" w:hanging="180"/>
      </w:pPr>
    </w:lvl>
    <w:lvl w:ilvl="6" w:tplc="8E98FE7A">
      <w:start w:val="1"/>
      <w:numFmt w:val="decimal"/>
      <w:lvlText w:val="%7."/>
      <w:lvlJc w:val="left"/>
      <w:pPr>
        <w:ind w:left="5040" w:hanging="360"/>
      </w:pPr>
    </w:lvl>
    <w:lvl w:ilvl="7" w:tplc="35A6A906">
      <w:start w:val="1"/>
      <w:numFmt w:val="lowerLetter"/>
      <w:lvlText w:val="%8."/>
      <w:lvlJc w:val="left"/>
      <w:pPr>
        <w:ind w:left="5760" w:hanging="360"/>
      </w:pPr>
    </w:lvl>
    <w:lvl w:ilvl="8" w:tplc="E522EA5A">
      <w:start w:val="1"/>
      <w:numFmt w:val="lowerRoman"/>
      <w:lvlText w:val="%9."/>
      <w:lvlJc w:val="right"/>
      <w:pPr>
        <w:ind w:left="6480" w:hanging="180"/>
      </w:pPr>
    </w:lvl>
  </w:abstractNum>
  <w:abstractNum w:abstractNumId="13" w15:restartNumberingAfterBreak="0">
    <w:nsid w:val="4A319081"/>
    <w:multiLevelType w:val="hybridMultilevel"/>
    <w:tmpl w:val="FFFFFFFF"/>
    <w:lvl w:ilvl="0" w:tplc="01E63E68">
      <w:start w:val="1"/>
      <w:numFmt w:val="bullet"/>
      <w:lvlText w:val="-"/>
      <w:lvlJc w:val="left"/>
      <w:pPr>
        <w:ind w:left="1080" w:hanging="360"/>
      </w:pPr>
      <w:rPr>
        <w:rFonts w:ascii="Calibri" w:hAnsi="Calibri" w:hint="default"/>
      </w:rPr>
    </w:lvl>
    <w:lvl w:ilvl="1" w:tplc="84E6D90E">
      <w:start w:val="1"/>
      <w:numFmt w:val="bullet"/>
      <w:lvlText w:val="o"/>
      <w:lvlJc w:val="left"/>
      <w:pPr>
        <w:ind w:left="1440" w:hanging="360"/>
      </w:pPr>
      <w:rPr>
        <w:rFonts w:ascii="Courier New" w:hAnsi="Courier New" w:hint="default"/>
      </w:rPr>
    </w:lvl>
    <w:lvl w:ilvl="2" w:tplc="9A1A6CAE">
      <w:start w:val="1"/>
      <w:numFmt w:val="bullet"/>
      <w:lvlText w:val=""/>
      <w:lvlJc w:val="left"/>
      <w:pPr>
        <w:ind w:left="2160" w:hanging="360"/>
      </w:pPr>
      <w:rPr>
        <w:rFonts w:ascii="Wingdings" w:hAnsi="Wingdings" w:hint="default"/>
      </w:rPr>
    </w:lvl>
    <w:lvl w:ilvl="3" w:tplc="DD9C3A6A">
      <w:start w:val="1"/>
      <w:numFmt w:val="bullet"/>
      <w:lvlText w:val=""/>
      <w:lvlJc w:val="left"/>
      <w:pPr>
        <w:ind w:left="2880" w:hanging="360"/>
      </w:pPr>
      <w:rPr>
        <w:rFonts w:ascii="Symbol" w:hAnsi="Symbol" w:hint="default"/>
      </w:rPr>
    </w:lvl>
    <w:lvl w:ilvl="4" w:tplc="774E528C">
      <w:start w:val="1"/>
      <w:numFmt w:val="bullet"/>
      <w:lvlText w:val="o"/>
      <w:lvlJc w:val="left"/>
      <w:pPr>
        <w:ind w:left="3600" w:hanging="360"/>
      </w:pPr>
      <w:rPr>
        <w:rFonts w:ascii="Courier New" w:hAnsi="Courier New" w:hint="default"/>
      </w:rPr>
    </w:lvl>
    <w:lvl w:ilvl="5" w:tplc="2DC08D86">
      <w:start w:val="1"/>
      <w:numFmt w:val="bullet"/>
      <w:lvlText w:val=""/>
      <w:lvlJc w:val="left"/>
      <w:pPr>
        <w:ind w:left="4320" w:hanging="360"/>
      </w:pPr>
      <w:rPr>
        <w:rFonts w:ascii="Wingdings" w:hAnsi="Wingdings" w:hint="default"/>
      </w:rPr>
    </w:lvl>
    <w:lvl w:ilvl="6" w:tplc="B5109726">
      <w:start w:val="1"/>
      <w:numFmt w:val="bullet"/>
      <w:lvlText w:val=""/>
      <w:lvlJc w:val="left"/>
      <w:pPr>
        <w:ind w:left="5040" w:hanging="360"/>
      </w:pPr>
      <w:rPr>
        <w:rFonts w:ascii="Symbol" w:hAnsi="Symbol" w:hint="default"/>
      </w:rPr>
    </w:lvl>
    <w:lvl w:ilvl="7" w:tplc="3402A9E8">
      <w:start w:val="1"/>
      <w:numFmt w:val="bullet"/>
      <w:lvlText w:val="o"/>
      <w:lvlJc w:val="left"/>
      <w:pPr>
        <w:ind w:left="5760" w:hanging="360"/>
      </w:pPr>
      <w:rPr>
        <w:rFonts w:ascii="Courier New" w:hAnsi="Courier New" w:hint="default"/>
      </w:rPr>
    </w:lvl>
    <w:lvl w:ilvl="8" w:tplc="C8748B4C">
      <w:start w:val="1"/>
      <w:numFmt w:val="bullet"/>
      <w:lvlText w:val=""/>
      <w:lvlJc w:val="left"/>
      <w:pPr>
        <w:ind w:left="6480" w:hanging="360"/>
      </w:pPr>
      <w:rPr>
        <w:rFonts w:ascii="Wingdings" w:hAnsi="Wingdings" w:hint="default"/>
      </w:rPr>
    </w:lvl>
  </w:abstractNum>
  <w:abstractNum w:abstractNumId="14" w15:restartNumberingAfterBreak="0">
    <w:nsid w:val="4ED1B3F9"/>
    <w:multiLevelType w:val="hybridMultilevel"/>
    <w:tmpl w:val="FFFFFFFF"/>
    <w:lvl w:ilvl="0" w:tplc="43B2983A">
      <w:start w:val="1"/>
      <w:numFmt w:val="bullet"/>
      <w:lvlText w:val="-"/>
      <w:lvlJc w:val="left"/>
      <w:pPr>
        <w:ind w:left="720" w:hanging="360"/>
      </w:pPr>
      <w:rPr>
        <w:rFonts w:ascii="Calibri" w:hAnsi="Calibri" w:hint="default"/>
      </w:rPr>
    </w:lvl>
    <w:lvl w:ilvl="1" w:tplc="86D2BDF4">
      <w:start w:val="1"/>
      <w:numFmt w:val="bullet"/>
      <w:lvlText w:val="o"/>
      <w:lvlJc w:val="left"/>
      <w:pPr>
        <w:ind w:left="1440" w:hanging="360"/>
      </w:pPr>
      <w:rPr>
        <w:rFonts w:ascii="Courier New" w:hAnsi="Courier New" w:hint="default"/>
      </w:rPr>
    </w:lvl>
    <w:lvl w:ilvl="2" w:tplc="D0A6EF8A">
      <w:start w:val="1"/>
      <w:numFmt w:val="bullet"/>
      <w:lvlText w:val=""/>
      <w:lvlJc w:val="left"/>
      <w:pPr>
        <w:ind w:left="2160" w:hanging="360"/>
      </w:pPr>
      <w:rPr>
        <w:rFonts w:ascii="Wingdings" w:hAnsi="Wingdings" w:hint="default"/>
      </w:rPr>
    </w:lvl>
    <w:lvl w:ilvl="3" w:tplc="0B60A59E">
      <w:start w:val="1"/>
      <w:numFmt w:val="bullet"/>
      <w:lvlText w:val=""/>
      <w:lvlJc w:val="left"/>
      <w:pPr>
        <w:ind w:left="2880" w:hanging="360"/>
      </w:pPr>
      <w:rPr>
        <w:rFonts w:ascii="Symbol" w:hAnsi="Symbol" w:hint="default"/>
      </w:rPr>
    </w:lvl>
    <w:lvl w:ilvl="4" w:tplc="44A83DA4">
      <w:start w:val="1"/>
      <w:numFmt w:val="bullet"/>
      <w:lvlText w:val="o"/>
      <w:lvlJc w:val="left"/>
      <w:pPr>
        <w:ind w:left="3600" w:hanging="360"/>
      </w:pPr>
      <w:rPr>
        <w:rFonts w:ascii="Courier New" w:hAnsi="Courier New" w:hint="default"/>
      </w:rPr>
    </w:lvl>
    <w:lvl w:ilvl="5" w:tplc="3E12CD74">
      <w:start w:val="1"/>
      <w:numFmt w:val="bullet"/>
      <w:lvlText w:val=""/>
      <w:lvlJc w:val="left"/>
      <w:pPr>
        <w:ind w:left="4320" w:hanging="360"/>
      </w:pPr>
      <w:rPr>
        <w:rFonts w:ascii="Wingdings" w:hAnsi="Wingdings" w:hint="default"/>
      </w:rPr>
    </w:lvl>
    <w:lvl w:ilvl="6" w:tplc="5DF85F7C">
      <w:start w:val="1"/>
      <w:numFmt w:val="bullet"/>
      <w:lvlText w:val=""/>
      <w:lvlJc w:val="left"/>
      <w:pPr>
        <w:ind w:left="5040" w:hanging="360"/>
      </w:pPr>
      <w:rPr>
        <w:rFonts w:ascii="Symbol" w:hAnsi="Symbol" w:hint="default"/>
      </w:rPr>
    </w:lvl>
    <w:lvl w:ilvl="7" w:tplc="75C6B20A">
      <w:start w:val="1"/>
      <w:numFmt w:val="bullet"/>
      <w:lvlText w:val="o"/>
      <w:lvlJc w:val="left"/>
      <w:pPr>
        <w:ind w:left="5760" w:hanging="360"/>
      </w:pPr>
      <w:rPr>
        <w:rFonts w:ascii="Courier New" w:hAnsi="Courier New" w:hint="default"/>
      </w:rPr>
    </w:lvl>
    <w:lvl w:ilvl="8" w:tplc="CFE881AC">
      <w:start w:val="1"/>
      <w:numFmt w:val="bullet"/>
      <w:lvlText w:val=""/>
      <w:lvlJc w:val="left"/>
      <w:pPr>
        <w:ind w:left="6480" w:hanging="360"/>
      </w:pPr>
      <w:rPr>
        <w:rFonts w:ascii="Wingdings" w:hAnsi="Wingdings" w:hint="default"/>
      </w:rPr>
    </w:lvl>
  </w:abstractNum>
  <w:abstractNum w:abstractNumId="15" w15:restartNumberingAfterBreak="0">
    <w:nsid w:val="4F3E02DC"/>
    <w:multiLevelType w:val="hybridMultilevel"/>
    <w:tmpl w:val="FFFFFFFF"/>
    <w:lvl w:ilvl="0" w:tplc="9D041D86">
      <w:start w:val="1"/>
      <w:numFmt w:val="decimal"/>
      <w:lvlText w:val="%1."/>
      <w:lvlJc w:val="left"/>
      <w:pPr>
        <w:ind w:left="720" w:hanging="360"/>
      </w:pPr>
    </w:lvl>
    <w:lvl w:ilvl="1" w:tplc="117C1F84">
      <w:start w:val="1"/>
      <w:numFmt w:val="lowerLetter"/>
      <w:lvlText w:val="%2."/>
      <w:lvlJc w:val="left"/>
      <w:pPr>
        <w:ind w:left="1440" w:hanging="360"/>
      </w:pPr>
    </w:lvl>
    <w:lvl w:ilvl="2" w:tplc="5950CD56">
      <w:start w:val="1"/>
      <w:numFmt w:val="lowerRoman"/>
      <w:lvlText w:val="%3."/>
      <w:lvlJc w:val="right"/>
      <w:pPr>
        <w:ind w:left="2160" w:hanging="180"/>
      </w:pPr>
    </w:lvl>
    <w:lvl w:ilvl="3" w:tplc="E60E5B2A">
      <w:start w:val="1"/>
      <w:numFmt w:val="decimal"/>
      <w:lvlText w:val="%4."/>
      <w:lvlJc w:val="left"/>
      <w:pPr>
        <w:ind w:left="2880" w:hanging="360"/>
      </w:pPr>
    </w:lvl>
    <w:lvl w:ilvl="4" w:tplc="C90EB708">
      <w:start w:val="1"/>
      <w:numFmt w:val="lowerLetter"/>
      <w:lvlText w:val="%5."/>
      <w:lvlJc w:val="left"/>
      <w:pPr>
        <w:ind w:left="3600" w:hanging="360"/>
      </w:pPr>
    </w:lvl>
    <w:lvl w:ilvl="5" w:tplc="4AE6E660">
      <w:start w:val="1"/>
      <w:numFmt w:val="lowerRoman"/>
      <w:lvlText w:val="%6."/>
      <w:lvlJc w:val="right"/>
      <w:pPr>
        <w:ind w:left="4320" w:hanging="180"/>
      </w:pPr>
    </w:lvl>
    <w:lvl w:ilvl="6" w:tplc="9E2A47EA">
      <w:start w:val="1"/>
      <w:numFmt w:val="decimal"/>
      <w:lvlText w:val="%7."/>
      <w:lvlJc w:val="left"/>
      <w:pPr>
        <w:ind w:left="5040" w:hanging="360"/>
      </w:pPr>
    </w:lvl>
    <w:lvl w:ilvl="7" w:tplc="447A5164">
      <w:start w:val="1"/>
      <w:numFmt w:val="lowerLetter"/>
      <w:lvlText w:val="%8."/>
      <w:lvlJc w:val="left"/>
      <w:pPr>
        <w:ind w:left="5760" w:hanging="360"/>
      </w:pPr>
    </w:lvl>
    <w:lvl w:ilvl="8" w:tplc="C9926E2E">
      <w:start w:val="1"/>
      <w:numFmt w:val="lowerRoman"/>
      <w:lvlText w:val="%9."/>
      <w:lvlJc w:val="right"/>
      <w:pPr>
        <w:ind w:left="6480" w:hanging="180"/>
      </w:pPr>
    </w:lvl>
  </w:abstractNum>
  <w:abstractNum w:abstractNumId="16" w15:restartNumberingAfterBreak="0">
    <w:nsid w:val="55285BED"/>
    <w:multiLevelType w:val="hybridMultilevel"/>
    <w:tmpl w:val="FFFFFFFF"/>
    <w:lvl w:ilvl="0" w:tplc="CBA4E872">
      <w:start w:val="1"/>
      <w:numFmt w:val="bullet"/>
      <w:lvlText w:val="-"/>
      <w:lvlJc w:val="left"/>
      <w:pPr>
        <w:ind w:left="720" w:hanging="360"/>
      </w:pPr>
      <w:rPr>
        <w:rFonts w:ascii="Calibri" w:hAnsi="Calibri" w:hint="default"/>
      </w:rPr>
    </w:lvl>
    <w:lvl w:ilvl="1" w:tplc="21807818">
      <w:start w:val="1"/>
      <w:numFmt w:val="bullet"/>
      <w:lvlText w:val="o"/>
      <w:lvlJc w:val="left"/>
      <w:pPr>
        <w:ind w:left="1440" w:hanging="360"/>
      </w:pPr>
      <w:rPr>
        <w:rFonts w:ascii="Courier New" w:hAnsi="Courier New" w:hint="default"/>
      </w:rPr>
    </w:lvl>
    <w:lvl w:ilvl="2" w:tplc="BC9AF934">
      <w:start w:val="1"/>
      <w:numFmt w:val="bullet"/>
      <w:lvlText w:val=""/>
      <w:lvlJc w:val="left"/>
      <w:pPr>
        <w:ind w:left="2160" w:hanging="360"/>
      </w:pPr>
      <w:rPr>
        <w:rFonts w:ascii="Wingdings" w:hAnsi="Wingdings" w:hint="default"/>
      </w:rPr>
    </w:lvl>
    <w:lvl w:ilvl="3" w:tplc="DBEA4838">
      <w:start w:val="1"/>
      <w:numFmt w:val="bullet"/>
      <w:lvlText w:val=""/>
      <w:lvlJc w:val="left"/>
      <w:pPr>
        <w:ind w:left="2880" w:hanging="360"/>
      </w:pPr>
      <w:rPr>
        <w:rFonts w:ascii="Symbol" w:hAnsi="Symbol" w:hint="default"/>
      </w:rPr>
    </w:lvl>
    <w:lvl w:ilvl="4" w:tplc="02A0FFD6">
      <w:start w:val="1"/>
      <w:numFmt w:val="bullet"/>
      <w:lvlText w:val="o"/>
      <w:lvlJc w:val="left"/>
      <w:pPr>
        <w:ind w:left="3600" w:hanging="360"/>
      </w:pPr>
      <w:rPr>
        <w:rFonts w:ascii="Courier New" w:hAnsi="Courier New" w:hint="default"/>
      </w:rPr>
    </w:lvl>
    <w:lvl w:ilvl="5" w:tplc="63AE869E">
      <w:start w:val="1"/>
      <w:numFmt w:val="bullet"/>
      <w:lvlText w:val=""/>
      <w:lvlJc w:val="left"/>
      <w:pPr>
        <w:ind w:left="4320" w:hanging="360"/>
      </w:pPr>
      <w:rPr>
        <w:rFonts w:ascii="Wingdings" w:hAnsi="Wingdings" w:hint="default"/>
      </w:rPr>
    </w:lvl>
    <w:lvl w:ilvl="6" w:tplc="F99A351E">
      <w:start w:val="1"/>
      <w:numFmt w:val="bullet"/>
      <w:lvlText w:val=""/>
      <w:lvlJc w:val="left"/>
      <w:pPr>
        <w:ind w:left="5040" w:hanging="360"/>
      </w:pPr>
      <w:rPr>
        <w:rFonts w:ascii="Symbol" w:hAnsi="Symbol" w:hint="default"/>
      </w:rPr>
    </w:lvl>
    <w:lvl w:ilvl="7" w:tplc="519C43D6">
      <w:start w:val="1"/>
      <w:numFmt w:val="bullet"/>
      <w:lvlText w:val="o"/>
      <w:lvlJc w:val="left"/>
      <w:pPr>
        <w:ind w:left="5760" w:hanging="360"/>
      </w:pPr>
      <w:rPr>
        <w:rFonts w:ascii="Courier New" w:hAnsi="Courier New" w:hint="default"/>
      </w:rPr>
    </w:lvl>
    <w:lvl w:ilvl="8" w:tplc="E3EEB926">
      <w:start w:val="1"/>
      <w:numFmt w:val="bullet"/>
      <w:lvlText w:val=""/>
      <w:lvlJc w:val="left"/>
      <w:pPr>
        <w:ind w:left="6480" w:hanging="360"/>
      </w:pPr>
      <w:rPr>
        <w:rFonts w:ascii="Wingdings" w:hAnsi="Wingdings" w:hint="default"/>
      </w:rPr>
    </w:lvl>
  </w:abstractNum>
  <w:abstractNum w:abstractNumId="17" w15:restartNumberingAfterBreak="0">
    <w:nsid w:val="57754F97"/>
    <w:multiLevelType w:val="hybridMultilevel"/>
    <w:tmpl w:val="FFFFFFFF"/>
    <w:lvl w:ilvl="0" w:tplc="F89E630E">
      <w:start w:val="1"/>
      <w:numFmt w:val="decimal"/>
      <w:lvlText w:val="%1."/>
      <w:lvlJc w:val="left"/>
      <w:pPr>
        <w:ind w:left="720" w:hanging="360"/>
      </w:pPr>
    </w:lvl>
    <w:lvl w:ilvl="1" w:tplc="A9E40D18">
      <w:start w:val="1"/>
      <w:numFmt w:val="lowerLetter"/>
      <w:lvlText w:val="%2."/>
      <w:lvlJc w:val="left"/>
      <w:pPr>
        <w:ind w:left="1440" w:hanging="360"/>
      </w:pPr>
    </w:lvl>
    <w:lvl w:ilvl="2" w:tplc="A36A9E4C">
      <w:start w:val="1"/>
      <w:numFmt w:val="lowerRoman"/>
      <w:lvlText w:val="%3."/>
      <w:lvlJc w:val="right"/>
      <w:pPr>
        <w:ind w:left="2160" w:hanging="180"/>
      </w:pPr>
    </w:lvl>
    <w:lvl w:ilvl="3" w:tplc="4302134C">
      <w:start w:val="1"/>
      <w:numFmt w:val="decimal"/>
      <w:lvlText w:val="%4."/>
      <w:lvlJc w:val="left"/>
      <w:pPr>
        <w:ind w:left="2880" w:hanging="360"/>
      </w:pPr>
    </w:lvl>
    <w:lvl w:ilvl="4" w:tplc="AE76575A">
      <w:start w:val="1"/>
      <w:numFmt w:val="lowerLetter"/>
      <w:lvlText w:val="%5."/>
      <w:lvlJc w:val="left"/>
      <w:pPr>
        <w:ind w:left="3600" w:hanging="360"/>
      </w:pPr>
    </w:lvl>
    <w:lvl w:ilvl="5" w:tplc="79FADD76">
      <w:start w:val="1"/>
      <w:numFmt w:val="lowerRoman"/>
      <w:lvlText w:val="%6."/>
      <w:lvlJc w:val="right"/>
      <w:pPr>
        <w:ind w:left="4320" w:hanging="180"/>
      </w:pPr>
    </w:lvl>
    <w:lvl w:ilvl="6" w:tplc="8F645DE4">
      <w:start w:val="1"/>
      <w:numFmt w:val="decimal"/>
      <w:lvlText w:val="%7."/>
      <w:lvlJc w:val="left"/>
      <w:pPr>
        <w:ind w:left="5040" w:hanging="360"/>
      </w:pPr>
    </w:lvl>
    <w:lvl w:ilvl="7" w:tplc="4B069C80">
      <w:start w:val="1"/>
      <w:numFmt w:val="lowerLetter"/>
      <w:lvlText w:val="%8."/>
      <w:lvlJc w:val="left"/>
      <w:pPr>
        <w:ind w:left="5760" w:hanging="360"/>
      </w:pPr>
    </w:lvl>
    <w:lvl w:ilvl="8" w:tplc="6D003C72">
      <w:start w:val="1"/>
      <w:numFmt w:val="lowerRoman"/>
      <w:lvlText w:val="%9."/>
      <w:lvlJc w:val="right"/>
      <w:pPr>
        <w:ind w:left="6480" w:hanging="180"/>
      </w:pPr>
    </w:lvl>
  </w:abstractNum>
  <w:abstractNum w:abstractNumId="18" w15:restartNumberingAfterBreak="0">
    <w:nsid w:val="57789A2C"/>
    <w:multiLevelType w:val="hybridMultilevel"/>
    <w:tmpl w:val="FFFFFFFF"/>
    <w:lvl w:ilvl="0" w:tplc="D6DE7A8C">
      <w:start w:val="1"/>
      <w:numFmt w:val="bullet"/>
      <w:lvlText w:val="-"/>
      <w:lvlJc w:val="left"/>
      <w:pPr>
        <w:ind w:left="720" w:hanging="360"/>
      </w:pPr>
      <w:rPr>
        <w:rFonts w:ascii="Calibri" w:hAnsi="Calibri" w:hint="default"/>
      </w:rPr>
    </w:lvl>
    <w:lvl w:ilvl="1" w:tplc="DF88F66A">
      <w:start w:val="1"/>
      <w:numFmt w:val="bullet"/>
      <w:lvlText w:val="o"/>
      <w:lvlJc w:val="left"/>
      <w:pPr>
        <w:ind w:left="1440" w:hanging="360"/>
      </w:pPr>
      <w:rPr>
        <w:rFonts w:ascii="Courier New" w:hAnsi="Courier New" w:hint="default"/>
      </w:rPr>
    </w:lvl>
    <w:lvl w:ilvl="2" w:tplc="FB14BC8C">
      <w:start w:val="1"/>
      <w:numFmt w:val="bullet"/>
      <w:lvlText w:val=""/>
      <w:lvlJc w:val="left"/>
      <w:pPr>
        <w:ind w:left="2160" w:hanging="360"/>
      </w:pPr>
      <w:rPr>
        <w:rFonts w:ascii="Wingdings" w:hAnsi="Wingdings" w:hint="default"/>
      </w:rPr>
    </w:lvl>
    <w:lvl w:ilvl="3" w:tplc="FBC0C094">
      <w:start w:val="1"/>
      <w:numFmt w:val="bullet"/>
      <w:lvlText w:val=""/>
      <w:lvlJc w:val="left"/>
      <w:pPr>
        <w:ind w:left="2880" w:hanging="360"/>
      </w:pPr>
      <w:rPr>
        <w:rFonts w:ascii="Symbol" w:hAnsi="Symbol" w:hint="default"/>
      </w:rPr>
    </w:lvl>
    <w:lvl w:ilvl="4" w:tplc="75B29944">
      <w:start w:val="1"/>
      <w:numFmt w:val="bullet"/>
      <w:lvlText w:val="o"/>
      <w:lvlJc w:val="left"/>
      <w:pPr>
        <w:ind w:left="3600" w:hanging="360"/>
      </w:pPr>
      <w:rPr>
        <w:rFonts w:ascii="Courier New" w:hAnsi="Courier New" w:hint="default"/>
      </w:rPr>
    </w:lvl>
    <w:lvl w:ilvl="5" w:tplc="3BD004FC">
      <w:start w:val="1"/>
      <w:numFmt w:val="bullet"/>
      <w:lvlText w:val=""/>
      <w:lvlJc w:val="left"/>
      <w:pPr>
        <w:ind w:left="4320" w:hanging="360"/>
      </w:pPr>
      <w:rPr>
        <w:rFonts w:ascii="Wingdings" w:hAnsi="Wingdings" w:hint="default"/>
      </w:rPr>
    </w:lvl>
    <w:lvl w:ilvl="6" w:tplc="9C26033A">
      <w:start w:val="1"/>
      <w:numFmt w:val="bullet"/>
      <w:lvlText w:val=""/>
      <w:lvlJc w:val="left"/>
      <w:pPr>
        <w:ind w:left="5040" w:hanging="360"/>
      </w:pPr>
      <w:rPr>
        <w:rFonts w:ascii="Symbol" w:hAnsi="Symbol" w:hint="default"/>
      </w:rPr>
    </w:lvl>
    <w:lvl w:ilvl="7" w:tplc="49B2AE74">
      <w:start w:val="1"/>
      <w:numFmt w:val="bullet"/>
      <w:lvlText w:val="o"/>
      <w:lvlJc w:val="left"/>
      <w:pPr>
        <w:ind w:left="5760" w:hanging="360"/>
      </w:pPr>
      <w:rPr>
        <w:rFonts w:ascii="Courier New" w:hAnsi="Courier New" w:hint="default"/>
      </w:rPr>
    </w:lvl>
    <w:lvl w:ilvl="8" w:tplc="2A60F06A">
      <w:start w:val="1"/>
      <w:numFmt w:val="bullet"/>
      <w:lvlText w:val=""/>
      <w:lvlJc w:val="left"/>
      <w:pPr>
        <w:ind w:left="6480" w:hanging="360"/>
      </w:pPr>
      <w:rPr>
        <w:rFonts w:ascii="Wingdings" w:hAnsi="Wingdings" w:hint="default"/>
      </w:rPr>
    </w:lvl>
  </w:abstractNum>
  <w:abstractNum w:abstractNumId="19" w15:restartNumberingAfterBreak="0">
    <w:nsid w:val="5A668D9F"/>
    <w:multiLevelType w:val="hybridMultilevel"/>
    <w:tmpl w:val="FFFFFFFF"/>
    <w:lvl w:ilvl="0" w:tplc="C25A7104">
      <w:start w:val="1"/>
      <w:numFmt w:val="bullet"/>
      <w:lvlText w:val=""/>
      <w:lvlJc w:val="left"/>
      <w:pPr>
        <w:ind w:left="720" w:hanging="360"/>
      </w:pPr>
      <w:rPr>
        <w:rFonts w:ascii="Symbol" w:hAnsi="Symbol" w:hint="default"/>
      </w:rPr>
    </w:lvl>
    <w:lvl w:ilvl="1" w:tplc="4398734C">
      <w:start w:val="1"/>
      <w:numFmt w:val="bullet"/>
      <w:lvlText w:val="o"/>
      <w:lvlJc w:val="left"/>
      <w:pPr>
        <w:ind w:left="1440" w:hanging="360"/>
      </w:pPr>
      <w:rPr>
        <w:rFonts w:ascii="Courier New" w:hAnsi="Courier New" w:hint="default"/>
      </w:rPr>
    </w:lvl>
    <w:lvl w:ilvl="2" w:tplc="A4E42F0E">
      <w:start w:val="1"/>
      <w:numFmt w:val="bullet"/>
      <w:lvlText w:val=""/>
      <w:lvlJc w:val="left"/>
      <w:pPr>
        <w:ind w:left="2160" w:hanging="360"/>
      </w:pPr>
      <w:rPr>
        <w:rFonts w:ascii="Wingdings" w:hAnsi="Wingdings" w:hint="default"/>
      </w:rPr>
    </w:lvl>
    <w:lvl w:ilvl="3" w:tplc="8256C538">
      <w:start w:val="1"/>
      <w:numFmt w:val="bullet"/>
      <w:lvlText w:val=""/>
      <w:lvlJc w:val="left"/>
      <w:pPr>
        <w:ind w:left="2880" w:hanging="360"/>
      </w:pPr>
      <w:rPr>
        <w:rFonts w:ascii="Symbol" w:hAnsi="Symbol" w:hint="default"/>
      </w:rPr>
    </w:lvl>
    <w:lvl w:ilvl="4" w:tplc="87EAAC3E">
      <w:start w:val="1"/>
      <w:numFmt w:val="bullet"/>
      <w:lvlText w:val="o"/>
      <w:lvlJc w:val="left"/>
      <w:pPr>
        <w:ind w:left="3600" w:hanging="360"/>
      </w:pPr>
      <w:rPr>
        <w:rFonts w:ascii="Courier New" w:hAnsi="Courier New" w:hint="default"/>
      </w:rPr>
    </w:lvl>
    <w:lvl w:ilvl="5" w:tplc="4F746D1E">
      <w:start w:val="1"/>
      <w:numFmt w:val="bullet"/>
      <w:lvlText w:val=""/>
      <w:lvlJc w:val="left"/>
      <w:pPr>
        <w:ind w:left="4320" w:hanging="360"/>
      </w:pPr>
      <w:rPr>
        <w:rFonts w:ascii="Wingdings" w:hAnsi="Wingdings" w:hint="default"/>
      </w:rPr>
    </w:lvl>
    <w:lvl w:ilvl="6" w:tplc="98AC95CE">
      <w:start w:val="1"/>
      <w:numFmt w:val="bullet"/>
      <w:lvlText w:val=""/>
      <w:lvlJc w:val="left"/>
      <w:pPr>
        <w:ind w:left="5040" w:hanging="360"/>
      </w:pPr>
      <w:rPr>
        <w:rFonts w:ascii="Symbol" w:hAnsi="Symbol" w:hint="default"/>
      </w:rPr>
    </w:lvl>
    <w:lvl w:ilvl="7" w:tplc="94E0E6DE">
      <w:start w:val="1"/>
      <w:numFmt w:val="bullet"/>
      <w:lvlText w:val="o"/>
      <w:lvlJc w:val="left"/>
      <w:pPr>
        <w:ind w:left="5760" w:hanging="360"/>
      </w:pPr>
      <w:rPr>
        <w:rFonts w:ascii="Courier New" w:hAnsi="Courier New" w:hint="default"/>
      </w:rPr>
    </w:lvl>
    <w:lvl w:ilvl="8" w:tplc="997E1950">
      <w:start w:val="1"/>
      <w:numFmt w:val="bullet"/>
      <w:lvlText w:val=""/>
      <w:lvlJc w:val="left"/>
      <w:pPr>
        <w:ind w:left="6480" w:hanging="360"/>
      </w:pPr>
      <w:rPr>
        <w:rFonts w:ascii="Wingdings" w:hAnsi="Wingdings" w:hint="default"/>
      </w:rPr>
    </w:lvl>
  </w:abstractNum>
  <w:abstractNum w:abstractNumId="20" w15:restartNumberingAfterBreak="0">
    <w:nsid w:val="6B264B2A"/>
    <w:multiLevelType w:val="hybridMultilevel"/>
    <w:tmpl w:val="FFFFFFFF"/>
    <w:lvl w:ilvl="0" w:tplc="64EC41F8">
      <w:start w:val="1"/>
      <w:numFmt w:val="decimal"/>
      <w:lvlText w:val="%1."/>
      <w:lvlJc w:val="left"/>
      <w:pPr>
        <w:ind w:left="720" w:hanging="360"/>
      </w:pPr>
    </w:lvl>
    <w:lvl w:ilvl="1" w:tplc="168EADE2">
      <w:start w:val="1"/>
      <w:numFmt w:val="lowerLetter"/>
      <w:lvlText w:val="%2."/>
      <w:lvlJc w:val="left"/>
      <w:pPr>
        <w:ind w:left="1440" w:hanging="360"/>
      </w:pPr>
    </w:lvl>
    <w:lvl w:ilvl="2" w:tplc="2414999A">
      <w:start w:val="1"/>
      <w:numFmt w:val="lowerRoman"/>
      <w:lvlText w:val="%3."/>
      <w:lvlJc w:val="right"/>
      <w:pPr>
        <w:ind w:left="2160" w:hanging="180"/>
      </w:pPr>
    </w:lvl>
    <w:lvl w:ilvl="3" w:tplc="508A3E1A">
      <w:start w:val="1"/>
      <w:numFmt w:val="decimal"/>
      <w:lvlText w:val="%4."/>
      <w:lvlJc w:val="left"/>
      <w:pPr>
        <w:ind w:left="2880" w:hanging="360"/>
      </w:pPr>
    </w:lvl>
    <w:lvl w:ilvl="4" w:tplc="C18CAC7C">
      <w:start w:val="1"/>
      <w:numFmt w:val="lowerLetter"/>
      <w:lvlText w:val="%5."/>
      <w:lvlJc w:val="left"/>
      <w:pPr>
        <w:ind w:left="3600" w:hanging="360"/>
      </w:pPr>
    </w:lvl>
    <w:lvl w:ilvl="5" w:tplc="BECAF2F2">
      <w:start w:val="1"/>
      <w:numFmt w:val="lowerRoman"/>
      <w:lvlText w:val="%6."/>
      <w:lvlJc w:val="right"/>
      <w:pPr>
        <w:ind w:left="4320" w:hanging="180"/>
      </w:pPr>
    </w:lvl>
    <w:lvl w:ilvl="6" w:tplc="E3FCCEF0">
      <w:start w:val="1"/>
      <w:numFmt w:val="decimal"/>
      <w:lvlText w:val="%7."/>
      <w:lvlJc w:val="left"/>
      <w:pPr>
        <w:ind w:left="5040" w:hanging="360"/>
      </w:pPr>
    </w:lvl>
    <w:lvl w:ilvl="7" w:tplc="4B4E5B92">
      <w:start w:val="1"/>
      <w:numFmt w:val="lowerLetter"/>
      <w:lvlText w:val="%8."/>
      <w:lvlJc w:val="left"/>
      <w:pPr>
        <w:ind w:left="5760" w:hanging="360"/>
      </w:pPr>
    </w:lvl>
    <w:lvl w:ilvl="8" w:tplc="46626DDC">
      <w:start w:val="1"/>
      <w:numFmt w:val="lowerRoman"/>
      <w:lvlText w:val="%9."/>
      <w:lvlJc w:val="right"/>
      <w:pPr>
        <w:ind w:left="6480" w:hanging="180"/>
      </w:pPr>
    </w:lvl>
  </w:abstractNum>
  <w:abstractNum w:abstractNumId="21" w15:restartNumberingAfterBreak="0">
    <w:nsid w:val="71191904"/>
    <w:multiLevelType w:val="hybridMultilevel"/>
    <w:tmpl w:val="FFFFFFFF"/>
    <w:lvl w:ilvl="0" w:tplc="DA160A96">
      <w:start w:val="1"/>
      <w:numFmt w:val="bullet"/>
      <w:lvlText w:val=""/>
      <w:lvlJc w:val="left"/>
      <w:pPr>
        <w:ind w:left="720" w:hanging="360"/>
      </w:pPr>
      <w:rPr>
        <w:rFonts w:ascii="Symbol" w:hAnsi="Symbol" w:hint="default"/>
      </w:rPr>
    </w:lvl>
    <w:lvl w:ilvl="1" w:tplc="9A5C64F2">
      <w:start w:val="1"/>
      <w:numFmt w:val="bullet"/>
      <w:lvlText w:val="o"/>
      <w:lvlJc w:val="left"/>
      <w:pPr>
        <w:ind w:left="1440" w:hanging="360"/>
      </w:pPr>
      <w:rPr>
        <w:rFonts w:ascii="Courier New" w:hAnsi="Courier New" w:hint="default"/>
      </w:rPr>
    </w:lvl>
    <w:lvl w:ilvl="2" w:tplc="F62A2A88">
      <w:start w:val="1"/>
      <w:numFmt w:val="bullet"/>
      <w:lvlText w:val=""/>
      <w:lvlJc w:val="left"/>
      <w:pPr>
        <w:ind w:left="2160" w:hanging="360"/>
      </w:pPr>
      <w:rPr>
        <w:rFonts w:ascii="Wingdings" w:hAnsi="Wingdings" w:hint="default"/>
      </w:rPr>
    </w:lvl>
    <w:lvl w:ilvl="3" w:tplc="EF2045D8">
      <w:start w:val="1"/>
      <w:numFmt w:val="bullet"/>
      <w:lvlText w:val=""/>
      <w:lvlJc w:val="left"/>
      <w:pPr>
        <w:ind w:left="2880" w:hanging="360"/>
      </w:pPr>
      <w:rPr>
        <w:rFonts w:ascii="Symbol" w:hAnsi="Symbol" w:hint="default"/>
      </w:rPr>
    </w:lvl>
    <w:lvl w:ilvl="4" w:tplc="04A210B2">
      <w:start w:val="1"/>
      <w:numFmt w:val="bullet"/>
      <w:lvlText w:val="o"/>
      <w:lvlJc w:val="left"/>
      <w:pPr>
        <w:ind w:left="3600" w:hanging="360"/>
      </w:pPr>
      <w:rPr>
        <w:rFonts w:ascii="Courier New" w:hAnsi="Courier New" w:hint="default"/>
      </w:rPr>
    </w:lvl>
    <w:lvl w:ilvl="5" w:tplc="D82EED1E">
      <w:start w:val="1"/>
      <w:numFmt w:val="bullet"/>
      <w:lvlText w:val=""/>
      <w:lvlJc w:val="left"/>
      <w:pPr>
        <w:ind w:left="4320" w:hanging="360"/>
      </w:pPr>
      <w:rPr>
        <w:rFonts w:ascii="Wingdings" w:hAnsi="Wingdings" w:hint="default"/>
      </w:rPr>
    </w:lvl>
    <w:lvl w:ilvl="6" w:tplc="24A8C5B6">
      <w:start w:val="1"/>
      <w:numFmt w:val="bullet"/>
      <w:lvlText w:val=""/>
      <w:lvlJc w:val="left"/>
      <w:pPr>
        <w:ind w:left="5040" w:hanging="360"/>
      </w:pPr>
      <w:rPr>
        <w:rFonts w:ascii="Symbol" w:hAnsi="Symbol" w:hint="default"/>
      </w:rPr>
    </w:lvl>
    <w:lvl w:ilvl="7" w:tplc="88603CEE">
      <w:start w:val="1"/>
      <w:numFmt w:val="bullet"/>
      <w:lvlText w:val="o"/>
      <w:lvlJc w:val="left"/>
      <w:pPr>
        <w:ind w:left="5760" w:hanging="360"/>
      </w:pPr>
      <w:rPr>
        <w:rFonts w:ascii="Courier New" w:hAnsi="Courier New" w:hint="default"/>
      </w:rPr>
    </w:lvl>
    <w:lvl w:ilvl="8" w:tplc="C37E6678">
      <w:start w:val="1"/>
      <w:numFmt w:val="bullet"/>
      <w:lvlText w:val=""/>
      <w:lvlJc w:val="left"/>
      <w:pPr>
        <w:ind w:left="6480" w:hanging="360"/>
      </w:pPr>
      <w:rPr>
        <w:rFonts w:ascii="Wingdings" w:hAnsi="Wingdings" w:hint="default"/>
      </w:rPr>
    </w:lvl>
  </w:abstractNum>
  <w:abstractNum w:abstractNumId="22" w15:restartNumberingAfterBreak="0">
    <w:nsid w:val="788061FE"/>
    <w:multiLevelType w:val="hybridMultilevel"/>
    <w:tmpl w:val="FFFFFFFF"/>
    <w:lvl w:ilvl="0" w:tplc="4FCCDFCE">
      <w:start w:val="1"/>
      <w:numFmt w:val="bullet"/>
      <w:lvlText w:val="-"/>
      <w:lvlJc w:val="left"/>
      <w:pPr>
        <w:ind w:left="1080" w:hanging="360"/>
      </w:pPr>
      <w:rPr>
        <w:rFonts w:ascii="Calibri" w:hAnsi="Calibri" w:hint="default"/>
      </w:rPr>
    </w:lvl>
    <w:lvl w:ilvl="1" w:tplc="850A52E6">
      <w:start w:val="1"/>
      <w:numFmt w:val="bullet"/>
      <w:lvlText w:val="o"/>
      <w:lvlJc w:val="left"/>
      <w:pPr>
        <w:ind w:left="1440" w:hanging="360"/>
      </w:pPr>
      <w:rPr>
        <w:rFonts w:ascii="Courier New" w:hAnsi="Courier New" w:hint="default"/>
      </w:rPr>
    </w:lvl>
    <w:lvl w:ilvl="2" w:tplc="B12EBB76">
      <w:start w:val="1"/>
      <w:numFmt w:val="bullet"/>
      <w:lvlText w:val=""/>
      <w:lvlJc w:val="left"/>
      <w:pPr>
        <w:ind w:left="2160" w:hanging="360"/>
      </w:pPr>
      <w:rPr>
        <w:rFonts w:ascii="Wingdings" w:hAnsi="Wingdings" w:hint="default"/>
      </w:rPr>
    </w:lvl>
    <w:lvl w:ilvl="3" w:tplc="3BBCE828">
      <w:start w:val="1"/>
      <w:numFmt w:val="bullet"/>
      <w:lvlText w:val=""/>
      <w:lvlJc w:val="left"/>
      <w:pPr>
        <w:ind w:left="2880" w:hanging="360"/>
      </w:pPr>
      <w:rPr>
        <w:rFonts w:ascii="Symbol" w:hAnsi="Symbol" w:hint="default"/>
      </w:rPr>
    </w:lvl>
    <w:lvl w:ilvl="4" w:tplc="E0D2841E">
      <w:start w:val="1"/>
      <w:numFmt w:val="bullet"/>
      <w:lvlText w:val="o"/>
      <w:lvlJc w:val="left"/>
      <w:pPr>
        <w:ind w:left="3600" w:hanging="360"/>
      </w:pPr>
      <w:rPr>
        <w:rFonts w:ascii="Courier New" w:hAnsi="Courier New" w:hint="default"/>
      </w:rPr>
    </w:lvl>
    <w:lvl w:ilvl="5" w:tplc="1668FA18">
      <w:start w:val="1"/>
      <w:numFmt w:val="bullet"/>
      <w:lvlText w:val=""/>
      <w:lvlJc w:val="left"/>
      <w:pPr>
        <w:ind w:left="4320" w:hanging="360"/>
      </w:pPr>
      <w:rPr>
        <w:rFonts w:ascii="Wingdings" w:hAnsi="Wingdings" w:hint="default"/>
      </w:rPr>
    </w:lvl>
    <w:lvl w:ilvl="6" w:tplc="22764EA6">
      <w:start w:val="1"/>
      <w:numFmt w:val="bullet"/>
      <w:lvlText w:val=""/>
      <w:lvlJc w:val="left"/>
      <w:pPr>
        <w:ind w:left="5040" w:hanging="360"/>
      </w:pPr>
      <w:rPr>
        <w:rFonts w:ascii="Symbol" w:hAnsi="Symbol" w:hint="default"/>
      </w:rPr>
    </w:lvl>
    <w:lvl w:ilvl="7" w:tplc="AD2873F0">
      <w:start w:val="1"/>
      <w:numFmt w:val="bullet"/>
      <w:lvlText w:val="o"/>
      <w:lvlJc w:val="left"/>
      <w:pPr>
        <w:ind w:left="5760" w:hanging="360"/>
      </w:pPr>
      <w:rPr>
        <w:rFonts w:ascii="Courier New" w:hAnsi="Courier New" w:hint="default"/>
      </w:rPr>
    </w:lvl>
    <w:lvl w:ilvl="8" w:tplc="4B880F66">
      <w:start w:val="1"/>
      <w:numFmt w:val="bullet"/>
      <w:lvlText w:val=""/>
      <w:lvlJc w:val="left"/>
      <w:pPr>
        <w:ind w:left="6480" w:hanging="360"/>
      </w:pPr>
      <w:rPr>
        <w:rFonts w:ascii="Wingdings" w:hAnsi="Wingdings" w:hint="default"/>
      </w:rPr>
    </w:lvl>
  </w:abstractNum>
  <w:num w:numId="1" w16cid:durableId="2122646685">
    <w:abstractNumId w:val="8"/>
  </w:num>
  <w:num w:numId="2" w16cid:durableId="1911690419">
    <w:abstractNumId w:val="9"/>
  </w:num>
  <w:num w:numId="3" w16cid:durableId="1963076999">
    <w:abstractNumId w:val="3"/>
  </w:num>
  <w:num w:numId="4" w16cid:durableId="838274668">
    <w:abstractNumId w:val="15"/>
  </w:num>
  <w:num w:numId="5" w16cid:durableId="805589674">
    <w:abstractNumId w:val="1"/>
  </w:num>
  <w:num w:numId="6" w16cid:durableId="160854183">
    <w:abstractNumId w:val="20"/>
  </w:num>
  <w:num w:numId="7" w16cid:durableId="1335650387">
    <w:abstractNumId w:val="14"/>
  </w:num>
  <w:num w:numId="8" w16cid:durableId="543718296">
    <w:abstractNumId w:val="2"/>
  </w:num>
  <w:num w:numId="9" w16cid:durableId="1944727451">
    <w:abstractNumId w:val="7"/>
  </w:num>
  <w:num w:numId="10" w16cid:durableId="2058624350">
    <w:abstractNumId w:val="16"/>
  </w:num>
  <w:num w:numId="11" w16cid:durableId="559484197">
    <w:abstractNumId w:val="10"/>
  </w:num>
  <w:num w:numId="12" w16cid:durableId="1255436761">
    <w:abstractNumId w:val="18"/>
  </w:num>
  <w:num w:numId="13" w16cid:durableId="1568416734">
    <w:abstractNumId w:val="17"/>
  </w:num>
  <w:num w:numId="14" w16cid:durableId="222984709">
    <w:abstractNumId w:val="19"/>
  </w:num>
  <w:num w:numId="15" w16cid:durableId="999966162">
    <w:abstractNumId w:val="21"/>
  </w:num>
  <w:num w:numId="16" w16cid:durableId="665790067">
    <w:abstractNumId w:val="6"/>
  </w:num>
  <w:num w:numId="17" w16cid:durableId="2117091556">
    <w:abstractNumId w:val="0"/>
  </w:num>
  <w:num w:numId="18" w16cid:durableId="2132742077">
    <w:abstractNumId w:val="22"/>
  </w:num>
  <w:num w:numId="19" w16cid:durableId="947010549">
    <w:abstractNumId w:val="13"/>
  </w:num>
  <w:num w:numId="20" w16cid:durableId="996760583">
    <w:abstractNumId w:val="11"/>
  </w:num>
  <w:num w:numId="21" w16cid:durableId="1014260910">
    <w:abstractNumId w:val="5"/>
  </w:num>
  <w:num w:numId="22" w16cid:durableId="1110932683">
    <w:abstractNumId w:val="4"/>
  </w:num>
  <w:num w:numId="23" w16cid:durableId="772938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33D0DD"/>
    <w:rsid w:val="000150BB"/>
    <w:rsid w:val="0016086A"/>
    <w:rsid w:val="00216EF0"/>
    <w:rsid w:val="002914B1"/>
    <w:rsid w:val="003024F4"/>
    <w:rsid w:val="00334808"/>
    <w:rsid w:val="004557A6"/>
    <w:rsid w:val="005F7A87"/>
    <w:rsid w:val="00642FC9"/>
    <w:rsid w:val="006E0E8D"/>
    <w:rsid w:val="007145B1"/>
    <w:rsid w:val="0072088B"/>
    <w:rsid w:val="008F6984"/>
    <w:rsid w:val="009201BD"/>
    <w:rsid w:val="009838A3"/>
    <w:rsid w:val="00A02E0D"/>
    <w:rsid w:val="00A31D0D"/>
    <w:rsid w:val="00AC75DF"/>
    <w:rsid w:val="00AD5992"/>
    <w:rsid w:val="00B2433B"/>
    <w:rsid w:val="00BA5E7B"/>
    <w:rsid w:val="00BC6922"/>
    <w:rsid w:val="00BD69A1"/>
    <w:rsid w:val="00D414A5"/>
    <w:rsid w:val="00D93D83"/>
    <w:rsid w:val="00E923A8"/>
    <w:rsid w:val="00EA55FE"/>
    <w:rsid w:val="00ED3C67"/>
    <w:rsid w:val="026C9BF0"/>
    <w:rsid w:val="032B9A06"/>
    <w:rsid w:val="042A60C3"/>
    <w:rsid w:val="04A37AC6"/>
    <w:rsid w:val="0630322A"/>
    <w:rsid w:val="086FBE8C"/>
    <w:rsid w:val="08E2D7A6"/>
    <w:rsid w:val="09D2714F"/>
    <w:rsid w:val="0A02FBA1"/>
    <w:rsid w:val="0DD3A591"/>
    <w:rsid w:val="0E33D0DD"/>
    <w:rsid w:val="0ED66CC4"/>
    <w:rsid w:val="111C4D69"/>
    <w:rsid w:val="11AEE3BA"/>
    <w:rsid w:val="120E0D86"/>
    <w:rsid w:val="13A9DDE7"/>
    <w:rsid w:val="1453EE2B"/>
    <w:rsid w:val="156D5F03"/>
    <w:rsid w:val="15EFBE8C"/>
    <w:rsid w:val="194FFC1A"/>
    <w:rsid w:val="1AEBCC7B"/>
    <w:rsid w:val="1C6C6DE0"/>
    <w:rsid w:val="1DDD6BCE"/>
    <w:rsid w:val="1F96A0D2"/>
    <w:rsid w:val="203F2CBB"/>
    <w:rsid w:val="21327133"/>
    <w:rsid w:val="213FDF03"/>
    <w:rsid w:val="236B5B60"/>
    <w:rsid w:val="27604656"/>
    <w:rsid w:val="290EE39E"/>
    <w:rsid w:val="2922B10F"/>
    <w:rsid w:val="293D8318"/>
    <w:rsid w:val="2A45113E"/>
    <w:rsid w:val="2BBA0530"/>
    <w:rsid w:val="2C78BABF"/>
    <w:rsid w:val="2CFE2069"/>
    <w:rsid w:val="2D761DF5"/>
    <w:rsid w:val="2E635B21"/>
    <w:rsid w:val="30E7D629"/>
    <w:rsid w:val="316C3EBD"/>
    <w:rsid w:val="31DEEA58"/>
    <w:rsid w:val="31F4929B"/>
    <w:rsid w:val="32B5C5E4"/>
    <w:rsid w:val="32EC52E4"/>
    <w:rsid w:val="32F9C0B4"/>
    <w:rsid w:val="349797B4"/>
    <w:rsid w:val="368C0253"/>
    <w:rsid w:val="38BDE4B5"/>
    <w:rsid w:val="38EBD59E"/>
    <w:rsid w:val="392B9F9C"/>
    <w:rsid w:val="393AE679"/>
    <w:rsid w:val="39B59AEE"/>
    <w:rsid w:val="3D6DCFC0"/>
    <w:rsid w:val="3ED31321"/>
    <w:rsid w:val="40305B54"/>
    <w:rsid w:val="40A57082"/>
    <w:rsid w:val="40B37275"/>
    <w:rsid w:val="40CFEAEB"/>
    <w:rsid w:val="424CBBB4"/>
    <w:rsid w:val="452A1BFF"/>
    <w:rsid w:val="454254A5"/>
    <w:rsid w:val="46DE2506"/>
    <w:rsid w:val="47806E51"/>
    <w:rsid w:val="48714DEF"/>
    <w:rsid w:val="4879F567"/>
    <w:rsid w:val="4A0D1E50"/>
    <w:rsid w:val="4A15C5C8"/>
    <w:rsid w:val="4A4C52C8"/>
    <w:rsid w:val="4B218EF6"/>
    <w:rsid w:val="4B7D8F37"/>
    <w:rsid w:val="4C5031D6"/>
    <w:rsid w:val="4D4D668A"/>
    <w:rsid w:val="4EDF2DF3"/>
    <w:rsid w:val="4EE936EB"/>
    <w:rsid w:val="51FF07D8"/>
    <w:rsid w:val="525764AD"/>
    <w:rsid w:val="53F3350E"/>
    <w:rsid w:val="54EFE0AB"/>
    <w:rsid w:val="56FAC60E"/>
    <w:rsid w:val="57F14538"/>
    <w:rsid w:val="595DD637"/>
    <w:rsid w:val="59E873E0"/>
    <w:rsid w:val="59ED2F4D"/>
    <w:rsid w:val="5CDD2A50"/>
    <w:rsid w:val="5DB17949"/>
    <w:rsid w:val="5DBC5C60"/>
    <w:rsid w:val="5EAACA3F"/>
    <w:rsid w:val="5EF26FED"/>
    <w:rsid w:val="5F4D49AA"/>
    <w:rsid w:val="6285C92C"/>
    <w:rsid w:val="67221B63"/>
    <w:rsid w:val="67B0F5CD"/>
    <w:rsid w:val="68EC5F90"/>
    <w:rsid w:val="6A32E168"/>
    <w:rsid w:val="6B1CA7F2"/>
    <w:rsid w:val="6CB87853"/>
    <w:rsid w:val="6CF4BD79"/>
    <w:rsid w:val="6DAC6E17"/>
    <w:rsid w:val="6E070EF4"/>
    <w:rsid w:val="6E2E2CA4"/>
    <w:rsid w:val="6E5448B4"/>
    <w:rsid w:val="6E5C363A"/>
    <w:rsid w:val="6E8AD5B4"/>
    <w:rsid w:val="6EF149CF"/>
    <w:rsid w:val="718BE976"/>
    <w:rsid w:val="71A2FCB5"/>
    <w:rsid w:val="71FD6768"/>
    <w:rsid w:val="72099BFE"/>
    <w:rsid w:val="722BB18E"/>
    <w:rsid w:val="727E9089"/>
    <w:rsid w:val="7327B9D7"/>
    <w:rsid w:val="74C38A38"/>
    <w:rsid w:val="750204BE"/>
    <w:rsid w:val="752E517A"/>
    <w:rsid w:val="756A136B"/>
    <w:rsid w:val="761749F1"/>
    <w:rsid w:val="764E1FC2"/>
    <w:rsid w:val="769DD51F"/>
    <w:rsid w:val="7705E3CC"/>
    <w:rsid w:val="78A1B42D"/>
    <w:rsid w:val="790D83BE"/>
    <w:rsid w:val="79474804"/>
    <w:rsid w:val="7ABC2FC7"/>
    <w:rsid w:val="7E725A04"/>
    <w:rsid w:val="7E8FB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4656"/>
  <w15:chartTrackingRefBased/>
  <w15:docId w15:val="{7F6CFE29-D747-DA4F-957B-FAA10AA27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
    <w:name w:val="Text"/>
    <w:basedOn w:val="Normal"/>
    <w:uiPriority w:val="5"/>
    <w:qFormat/>
    <w:rsid w:val="026C9BF0"/>
    <w:rPr>
      <w:color w:val="3B4455"/>
      <w:sz w:val="28"/>
      <w:szCs w:val="28"/>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90078">
      <w:bodyDiv w:val="1"/>
      <w:marLeft w:val="0"/>
      <w:marRight w:val="0"/>
      <w:marTop w:val="0"/>
      <w:marBottom w:val="0"/>
      <w:divBdr>
        <w:top w:val="none" w:sz="0" w:space="0" w:color="auto"/>
        <w:left w:val="none" w:sz="0" w:space="0" w:color="auto"/>
        <w:bottom w:val="none" w:sz="0" w:space="0" w:color="auto"/>
        <w:right w:val="none" w:sz="0" w:space="0" w:color="auto"/>
      </w:divBdr>
    </w:div>
    <w:div w:id="826018299">
      <w:bodyDiv w:val="1"/>
      <w:marLeft w:val="0"/>
      <w:marRight w:val="0"/>
      <w:marTop w:val="0"/>
      <w:marBottom w:val="0"/>
      <w:divBdr>
        <w:top w:val="none" w:sz="0" w:space="0" w:color="auto"/>
        <w:left w:val="none" w:sz="0" w:space="0" w:color="auto"/>
        <w:bottom w:val="none" w:sz="0" w:space="0" w:color="auto"/>
        <w:right w:val="none" w:sz="0" w:space="0" w:color="auto"/>
      </w:divBdr>
    </w:div>
    <w:div w:id="1095395220">
      <w:bodyDiv w:val="1"/>
      <w:marLeft w:val="0"/>
      <w:marRight w:val="0"/>
      <w:marTop w:val="0"/>
      <w:marBottom w:val="0"/>
      <w:divBdr>
        <w:top w:val="none" w:sz="0" w:space="0" w:color="auto"/>
        <w:left w:val="none" w:sz="0" w:space="0" w:color="auto"/>
        <w:bottom w:val="none" w:sz="0" w:space="0" w:color="auto"/>
        <w:right w:val="none" w:sz="0" w:space="0" w:color="auto"/>
      </w:divBdr>
    </w:div>
    <w:div w:id="156382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plantandsafety.co.uk/engineering-testing-inspection-and-certification/health-and-safety-legislation-and-regulations"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eche.org/about-us/imeche-governance/governance-and-finance-reviews/code-of-conduct-explain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deed.com/career-advice/career-development/structure-engineering-tea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2379</Words>
  <Characters>13564</Characters>
  <Application>Microsoft Office Word</Application>
  <DocSecurity>0</DocSecurity>
  <Lines>113</Lines>
  <Paragraphs>31</Paragraphs>
  <ScaleCrop>false</ScaleCrop>
  <Company/>
  <LinksUpToDate>false</LinksUpToDate>
  <CharactersWithSpaces>15912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Griffiths (2104310)</dc:creator>
  <cp:keywords/>
  <dc:description/>
  <cp:lastModifiedBy>Norman, Jodie</cp:lastModifiedBy>
  <cp:revision>2</cp:revision>
  <dcterms:created xsi:type="dcterms:W3CDTF">2022-12-04T21:29:00Z</dcterms:created>
  <dcterms:modified xsi:type="dcterms:W3CDTF">2022-12-04T21:29:00Z</dcterms:modified>
</cp:coreProperties>
</file>