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3299989"/>
        <w:docPartObj>
          <w:docPartGallery w:val="Cover Pages"/>
          <w:docPartUnique/>
        </w:docPartObj>
      </w:sdtPr>
      <w:sdtEndPr>
        <w:rPr>
          <w:b/>
          <w:bCs/>
        </w:rPr>
      </w:sdtEndPr>
      <w:sdtContent>
        <w:p w14:paraId="3427A198" w14:textId="77777777" w:rsidR="00A6103E" w:rsidRDefault="00A6103E" w:rsidP="00A6103E">
          <w:pPr>
            <w:jc w:val="center"/>
          </w:pPr>
          <w:r>
            <w:rPr>
              <w:noProof/>
            </w:rPr>
            <mc:AlternateContent>
              <mc:Choice Requires="wps">
                <w:drawing>
                  <wp:anchor distT="0" distB="0" distL="114300" distR="114300" simplePos="0" relativeHeight="251724800" behindDoc="0" locked="0" layoutInCell="1" allowOverlap="1" wp14:anchorId="559BB512" wp14:editId="517E5F6F">
                    <wp:simplePos x="0" y="0"/>
                    <wp:positionH relativeFrom="column">
                      <wp:posOffset>596900</wp:posOffset>
                    </wp:positionH>
                    <wp:positionV relativeFrom="paragraph">
                      <wp:posOffset>1092200</wp:posOffset>
                    </wp:positionV>
                    <wp:extent cx="2336800" cy="13356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336800" cy="1335600"/>
                            </a:xfrm>
                            <a:prstGeom prst="rect">
                              <a:avLst/>
                            </a:prstGeom>
                            <a:solidFill>
                              <a:schemeClr val="lt1"/>
                            </a:solidFill>
                            <a:ln w="6350">
                              <a:noFill/>
                            </a:ln>
                          </wps:spPr>
                          <wps:txbx>
                            <w:txbxContent>
                              <w:p w14:paraId="4A227CCD" w14:textId="77777777" w:rsidR="00A6103E" w:rsidRDefault="00A6103E" w:rsidP="00A6103E"/>
                              <w:p w14:paraId="281A9ED7" w14:textId="77777777" w:rsidR="00A6103E" w:rsidRPr="005B4C5F" w:rsidRDefault="00A6103E" w:rsidP="00A6103E">
                                <w:pPr>
                                  <w:rPr>
                                    <w:b/>
                                    <w:bCs/>
                                  </w:rPr>
                                </w:pPr>
                                <w:r w:rsidRPr="005B4C5F">
                                  <w:rPr>
                                    <w:b/>
                                    <w:bCs/>
                                  </w:rPr>
                                  <w:t xml:space="preserve">Supervisor: </w:t>
                                </w:r>
                                <w:proofErr w:type="spellStart"/>
                                <w:r w:rsidRPr="005B4C5F">
                                  <w:rPr>
                                    <w:b/>
                                    <w:bCs/>
                                  </w:rPr>
                                  <w:t>Tushara</w:t>
                                </w:r>
                                <w:proofErr w:type="spellEnd"/>
                                <w:r w:rsidRPr="005B4C5F">
                                  <w:rPr>
                                    <w:b/>
                                    <w:bCs/>
                                  </w:rPr>
                                  <w:t xml:space="preserve"> </w:t>
                                </w:r>
                                <w:proofErr w:type="spellStart"/>
                                <w:r w:rsidRPr="005B4C5F">
                                  <w:rPr>
                                    <w:b/>
                                    <w:bCs/>
                                  </w:rPr>
                                  <w:t>Balendran</w:t>
                                </w:r>
                                <w:proofErr w:type="spellEnd"/>
                              </w:p>
                              <w:p w14:paraId="204C53D5" w14:textId="77777777" w:rsidR="00A6103E" w:rsidRDefault="00A6103E" w:rsidP="00A6103E"/>
                              <w:p w14:paraId="2B38CEEC" w14:textId="77777777" w:rsidR="00A6103E" w:rsidRPr="005B4C5F" w:rsidRDefault="00A6103E" w:rsidP="00A6103E">
                                <w:pPr>
                                  <w:rPr>
                                    <w:b/>
                                    <w:bCs/>
                                    <w:color w:val="D4A002"/>
                                  </w:rPr>
                                </w:pPr>
                                <w:r w:rsidRPr="005B4C5F">
                                  <w:rPr>
                                    <w:b/>
                                    <w:bCs/>
                                    <w:color w:val="D4A002"/>
                                  </w:rPr>
                                  <w:t xml:space="preserve">Submitted by : Maria </w:t>
                                </w:r>
                                <w:proofErr w:type="spellStart"/>
                                <w:r w:rsidRPr="005B4C5F">
                                  <w:rPr>
                                    <w:b/>
                                    <w:bCs/>
                                    <w:color w:val="D4A002"/>
                                  </w:rPr>
                                  <w:t>Untila</w:t>
                                </w:r>
                                <w:proofErr w:type="spellEnd"/>
                                <w:r w:rsidRPr="005B4C5F">
                                  <w:rPr>
                                    <w:b/>
                                    <w:bCs/>
                                    <w:color w:val="D4A002"/>
                                  </w:rPr>
                                  <w:t xml:space="preserve"> (2024734)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9BB512" id="_x0000_t202" coordsize="21600,21600" o:spt="202" path="m,l,21600r21600,l21600,xe">
                    <v:stroke joinstyle="miter"/>
                    <v:path gradientshapeok="t" o:connecttype="rect"/>
                  </v:shapetype>
                  <v:shape id="Text Box 13" o:spid="_x0000_s1026" type="#_x0000_t202" style="position:absolute;left:0;text-align:left;margin-left:47pt;margin-top:86pt;width:184pt;height:105.1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" fillcolor="white [3201]" stroked="f" strokeweight=".5pt">
                    <v:textbox>
                      <w:txbxContent>
                        <w:p w14:paraId="4A227CCD" w14:textId="77777777" w:rsidR="00A6103E" w:rsidRDefault="00A6103E" w:rsidP="00A6103E"/>
                        <w:p w14:paraId="281A9ED7" w14:textId="77777777" w:rsidR="00A6103E" w:rsidRPr="005B4C5F" w:rsidRDefault="00A6103E" w:rsidP="00A6103E">
                          <w:pPr>
                            <w:rPr>
                              <w:b/>
                              <w:bCs/>
                            </w:rPr>
                          </w:pPr>
                          <w:r w:rsidRPr="005B4C5F">
                            <w:rPr>
                              <w:b/>
                              <w:bCs/>
                            </w:rPr>
                            <w:t xml:space="preserve">Supervisor: </w:t>
                          </w:r>
                          <w:proofErr w:type="spellStart"/>
                          <w:r w:rsidRPr="005B4C5F">
                            <w:rPr>
                              <w:b/>
                              <w:bCs/>
                            </w:rPr>
                            <w:t>Tushara</w:t>
                          </w:r>
                          <w:proofErr w:type="spellEnd"/>
                          <w:r w:rsidRPr="005B4C5F">
                            <w:rPr>
                              <w:b/>
                              <w:bCs/>
                            </w:rPr>
                            <w:t xml:space="preserve"> </w:t>
                          </w:r>
                          <w:proofErr w:type="spellStart"/>
                          <w:r w:rsidRPr="005B4C5F">
                            <w:rPr>
                              <w:b/>
                              <w:bCs/>
                            </w:rPr>
                            <w:t>Balendran</w:t>
                          </w:r>
                          <w:proofErr w:type="spellEnd"/>
                        </w:p>
                        <w:p w14:paraId="204C53D5" w14:textId="77777777" w:rsidR="00A6103E" w:rsidRDefault="00A6103E" w:rsidP="00A6103E"/>
                        <w:p w14:paraId="2B38CEEC" w14:textId="77777777" w:rsidR="00A6103E" w:rsidRPr="005B4C5F" w:rsidRDefault="00A6103E" w:rsidP="00A6103E">
                          <w:pPr>
                            <w:rPr>
                              <w:b/>
                              <w:bCs/>
                              <w:color w:val="D4A002"/>
                            </w:rPr>
                          </w:pPr>
                          <w:r w:rsidRPr="005B4C5F">
                            <w:rPr>
                              <w:b/>
                              <w:bCs/>
                              <w:color w:val="D4A002"/>
                            </w:rPr>
                            <w:t xml:space="preserve">Submitted by : Maria </w:t>
                          </w:r>
                          <w:proofErr w:type="spellStart"/>
                          <w:r w:rsidRPr="005B4C5F">
                            <w:rPr>
                              <w:b/>
                              <w:bCs/>
                              <w:color w:val="D4A002"/>
                            </w:rPr>
                            <w:t>Untila</w:t>
                          </w:r>
                          <w:proofErr w:type="spellEnd"/>
                          <w:r w:rsidRPr="005B4C5F">
                            <w:rPr>
                              <w:b/>
                              <w:bCs/>
                              <w:color w:val="D4A002"/>
                            </w:rPr>
                            <w:t xml:space="preserve"> (2024734)</w:t>
                          </w:r>
                        </w:p>
                      </w:txbxContent>
                    </v:textbox>
                  </v:shape>
                </w:pict>
              </mc:Fallback>
            </mc:AlternateContent>
          </w:r>
          <w:r>
            <w:rPr>
              <w:noProof/>
            </w:rPr>
            <mc:AlternateContent>
              <mc:Choice Requires="wps">
                <w:drawing>
                  <wp:anchor distT="0" distB="0" distL="114300" distR="114300" simplePos="0" relativeHeight="251723776" behindDoc="0" locked="0" layoutInCell="1" allowOverlap="1" wp14:anchorId="782014BD" wp14:editId="01C89AB0">
                    <wp:simplePos x="0" y="0"/>
                    <wp:positionH relativeFrom="column">
                      <wp:posOffset>533400</wp:posOffset>
                    </wp:positionH>
                    <wp:positionV relativeFrom="paragraph">
                      <wp:posOffset>-76200</wp:posOffset>
                    </wp:positionV>
                    <wp:extent cx="0" cy="2743200"/>
                    <wp:effectExtent l="12700" t="0" r="25400" b="25400"/>
                    <wp:wrapNone/>
                    <wp:docPr id="16" name="Straight Connector 16"/>
                    <wp:cNvGraphicFramePr/>
                    <a:graphic xmlns:a="http://schemas.openxmlformats.org/drawingml/2006/main">
                      <a:graphicData uri="http://schemas.microsoft.com/office/word/2010/wordprocessingShape">
                        <wps:wsp>
                          <wps:cNvCnPr/>
                          <wps:spPr>
                            <a:xfrm>
                              <a:off x="0" y="0"/>
                              <a:ext cx="0" cy="2743200"/>
                            </a:xfrm>
                            <a:prstGeom prst="line">
                              <a:avLst/>
                            </a:prstGeom>
                            <a:ln w="38100"/>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line w14:anchorId="29E789C7" id="Straight Connector 16" o:spid="_x0000_s1026" style="position:absolute;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2pt,-6pt" to="42pt,210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" strokecolor="black [3200]" strokeweight="3pt">
                    <v:stroke joinstyle="miter"/>
                  </v:line>
                </w:pict>
              </mc:Fallback>
            </mc:AlternateContent>
          </w:r>
          <w:r>
            <w:rPr>
              <w:noProof/>
            </w:rPr>
            <mc:AlternateContent>
              <mc:Choice Requires="wps">
                <w:drawing>
                  <wp:anchor distT="0" distB="0" distL="114300" distR="114300" simplePos="0" relativeHeight="251722752" behindDoc="0" locked="0" layoutInCell="1" allowOverlap="1" wp14:anchorId="07E30784" wp14:editId="2BA40190">
                    <wp:simplePos x="0" y="0"/>
                    <wp:positionH relativeFrom="column">
                      <wp:posOffset>533400</wp:posOffset>
                    </wp:positionH>
                    <wp:positionV relativeFrom="paragraph">
                      <wp:posOffset>0</wp:posOffset>
                    </wp:positionV>
                    <wp:extent cx="2209800" cy="8001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209800" cy="800100"/>
                            </a:xfrm>
                            <a:prstGeom prst="rect">
                              <a:avLst/>
                            </a:prstGeom>
                            <a:solidFill>
                              <a:srgbClr val="D4A002"/>
                            </a:solidFill>
                            <a:ln w="6350">
                              <a:noFill/>
                            </a:ln>
                          </wps:spPr>
                          <wps:txbx>
                            <w:txbxContent>
                              <w:p w14:paraId="3D670495" w14:textId="77777777" w:rsidR="00A6103E" w:rsidRPr="000C63F3" w:rsidRDefault="00A6103E" w:rsidP="00A6103E">
                                <w:pPr>
                                  <w:jc w:val="center"/>
                                  <w:rPr>
                                    <w:b/>
                                    <w:bCs/>
                                    <w:sz w:val="96"/>
                                    <w:szCs w:val="96"/>
                                  </w:rPr>
                                </w:pPr>
                                <w:r w:rsidRPr="000C63F3">
                                  <w:rPr>
                                    <w:b/>
                                    <w:bCs/>
                                    <w:sz w:val="96"/>
                                    <w:szCs w:val="96"/>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30784" id="Text Box 17" o:spid="_x0000_s1027" type="#_x0000_t202" style="position:absolute;left:0;text-align:left;margin-left:42pt;margin-top:0;width:174pt;height:63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" fillcolor="#d4a002" stroked="f" strokeweight=".5pt">
                    <v:textbox>
                      <w:txbxContent>
                        <w:p w14:paraId="3D670495" w14:textId="77777777" w:rsidR="00A6103E" w:rsidRPr="000C63F3" w:rsidRDefault="00A6103E" w:rsidP="00A6103E">
                          <w:pPr>
                            <w:jc w:val="center"/>
                            <w:rPr>
                              <w:b/>
                              <w:bCs/>
                              <w:sz w:val="96"/>
                              <w:szCs w:val="96"/>
                            </w:rPr>
                          </w:pPr>
                          <w:r w:rsidRPr="000C63F3">
                            <w:rPr>
                              <w:b/>
                              <w:bCs/>
                              <w:sz w:val="96"/>
                              <w:szCs w:val="96"/>
                            </w:rPr>
                            <w:t>2022</w:t>
                          </w:r>
                        </w:p>
                      </w:txbxContent>
                    </v:textbox>
                  </v:shape>
                </w:pict>
              </mc:Fallback>
            </mc:AlternateContent>
          </w:r>
          <w:r>
            <w:rPr>
              <w:noProof/>
            </w:rPr>
            <mc:AlternateContent>
              <mc:Choice Requires="wps">
                <w:drawing>
                  <wp:anchor distT="0" distB="0" distL="114300" distR="114300" simplePos="0" relativeHeight="251721728" behindDoc="0" locked="0" layoutInCell="1" allowOverlap="1" wp14:anchorId="4DDCBB08" wp14:editId="280008AC">
                    <wp:simplePos x="0" y="0"/>
                    <wp:positionH relativeFrom="column">
                      <wp:posOffset>-495300</wp:posOffset>
                    </wp:positionH>
                    <wp:positionV relativeFrom="paragraph">
                      <wp:posOffset>-76200</wp:posOffset>
                    </wp:positionV>
                    <wp:extent cx="3784600" cy="952500"/>
                    <wp:effectExtent l="12700" t="12700" r="38100" b="25400"/>
                    <wp:wrapNone/>
                    <wp:docPr id="20" name="Pentagon 20"/>
                    <wp:cNvGraphicFramePr/>
                    <a:graphic xmlns:a="http://schemas.openxmlformats.org/drawingml/2006/main">
                      <a:graphicData uri="http://schemas.microsoft.com/office/word/2010/wordprocessingShape">
                        <wps:wsp>
                          <wps:cNvSpPr/>
                          <wps:spPr>
                            <a:xfrm>
                              <a:off x="0" y="0"/>
                              <a:ext cx="3784600" cy="952500"/>
                            </a:xfrm>
                            <a:prstGeom prst="homePlate">
                              <a:avLst/>
                            </a:prstGeom>
                            <a:solidFill>
                              <a:srgbClr val="D4A002"/>
                            </a:solidFill>
                            <a:ln w="38100"/>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3DDEECB"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0" o:spid="_x0000_s1026" type="#_x0000_t15" style="position:absolute;margin-left:-39pt;margin-top:-6pt;width:298pt;height:75pt;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" adj="18882" fillcolor="#d4a002" strokecolor="black [3200]" strokeweight="3pt"/>
                </w:pict>
              </mc:Fallback>
            </mc:AlternateContent>
          </w:r>
        </w:p>
        <w:p w14:paraId="6F6F1969" w14:textId="77777777" w:rsidR="00A6103E" w:rsidRPr="005E460B" w:rsidRDefault="00A6103E" w:rsidP="00A6103E"/>
        <w:p w14:paraId="142EBF24" w14:textId="77777777" w:rsidR="00A6103E" w:rsidRPr="005E460B" w:rsidRDefault="00A6103E" w:rsidP="00A6103E"/>
        <w:p w14:paraId="6067946E" w14:textId="77777777" w:rsidR="00A6103E" w:rsidRPr="005E460B" w:rsidRDefault="00A6103E" w:rsidP="00A6103E"/>
        <w:p w14:paraId="00B61D53" w14:textId="77777777" w:rsidR="00A6103E" w:rsidRPr="005E460B" w:rsidRDefault="00A6103E" w:rsidP="00A6103E"/>
        <w:p w14:paraId="658FB910" w14:textId="77777777" w:rsidR="00A6103E" w:rsidRPr="005E460B" w:rsidRDefault="00A6103E" w:rsidP="00A6103E"/>
        <w:p w14:paraId="55BB98B1" w14:textId="77777777" w:rsidR="00A6103E" w:rsidRPr="005E460B" w:rsidRDefault="00A6103E" w:rsidP="00A6103E"/>
        <w:p w14:paraId="18DDA99A" w14:textId="77777777" w:rsidR="00A6103E" w:rsidRPr="005E460B" w:rsidRDefault="00A6103E" w:rsidP="00A6103E"/>
        <w:p w14:paraId="0AC0309F" w14:textId="77777777" w:rsidR="00A6103E" w:rsidRPr="005E460B" w:rsidRDefault="00A6103E" w:rsidP="00A6103E"/>
        <w:p w14:paraId="0A15F5AB" w14:textId="77777777" w:rsidR="00A6103E" w:rsidRPr="005E460B" w:rsidRDefault="00A6103E" w:rsidP="00A6103E"/>
        <w:p w14:paraId="077E538D" w14:textId="77777777" w:rsidR="00A6103E" w:rsidRPr="005E460B" w:rsidRDefault="00A6103E" w:rsidP="00A6103E"/>
        <w:p w14:paraId="14580511" w14:textId="77777777" w:rsidR="00A6103E" w:rsidRPr="005E460B" w:rsidRDefault="00A6103E" w:rsidP="00A6103E"/>
        <w:p w14:paraId="0FC72389" w14:textId="77777777" w:rsidR="00A6103E" w:rsidRPr="005E460B" w:rsidRDefault="00A6103E" w:rsidP="00A6103E"/>
        <w:p w14:paraId="65AB07BF" w14:textId="77777777" w:rsidR="00A6103E" w:rsidRPr="005E460B" w:rsidRDefault="00A6103E" w:rsidP="00A6103E"/>
        <w:p w14:paraId="6D552771" w14:textId="77777777" w:rsidR="00A6103E" w:rsidRDefault="00A6103E" w:rsidP="00A6103E"/>
        <w:p w14:paraId="76D6F9F5" w14:textId="77777777" w:rsidR="00A6103E" w:rsidRDefault="00A6103E" w:rsidP="00A6103E"/>
        <w:p w14:paraId="30401907" w14:textId="77777777" w:rsidR="00A6103E" w:rsidRDefault="00A6103E" w:rsidP="00A6103E"/>
        <w:p w14:paraId="260CE01C" w14:textId="77777777" w:rsidR="00A6103E" w:rsidRPr="005E460B" w:rsidRDefault="00A6103E" w:rsidP="00A6103E"/>
        <w:p w14:paraId="56FE5F59" w14:textId="77777777" w:rsidR="00A6103E" w:rsidRPr="005E460B" w:rsidRDefault="00A6103E" w:rsidP="00A6103E"/>
        <w:p w14:paraId="779CB69D" w14:textId="77777777" w:rsidR="00A6103E" w:rsidRPr="005E460B" w:rsidRDefault="00A6103E" w:rsidP="00A6103E">
          <w:r>
            <w:rPr>
              <w:noProof/>
            </w:rPr>
            <w:drawing>
              <wp:inline distT="0" distB="0" distL="0" distR="0" wp14:anchorId="245979B7" wp14:editId="179F230C">
                <wp:extent cx="2057354" cy="2286000"/>
                <wp:effectExtent l="0" t="0" r="635" b="0"/>
                <wp:docPr id="48" name="Picture 4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hap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80774" cy="2312022"/>
                        </a:xfrm>
                        <a:prstGeom prst="rect">
                          <a:avLst/>
                        </a:prstGeom>
                      </pic:spPr>
                    </pic:pic>
                  </a:graphicData>
                </a:graphic>
              </wp:inline>
            </w:drawing>
          </w:r>
          <w:r>
            <w:t xml:space="preserve">                                            </w:t>
          </w:r>
          <w:r>
            <w:rPr>
              <w:noProof/>
            </w:rPr>
            <w:drawing>
              <wp:inline distT="0" distB="0" distL="0" distR="0" wp14:anchorId="4F10345D" wp14:editId="3BB5A5AF">
                <wp:extent cx="1842829" cy="2247900"/>
                <wp:effectExtent l="0" t="0" r="0" b="0"/>
                <wp:docPr id="56" name="Picture 56"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73638" cy="2285481"/>
                        </a:xfrm>
                        <a:prstGeom prst="rect">
                          <a:avLst/>
                        </a:prstGeom>
                      </pic:spPr>
                    </pic:pic>
                  </a:graphicData>
                </a:graphic>
              </wp:inline>
            </w:drawing>
          </w:r>
        </w:p>
        <w:p w14:paraId="5216AAB5" w14:textId="77777777" w:rsidR="00A6103E" w:rsidRPr="005E460B" w:rsidRDefault="00A6103E" w:rsidP="00A6103E"/>
        <w:p w14:paraId="4A9FBD64" w14:textId="77777777" w:rsidR="00A6103E" w:rsidRPr="005E460B" w:rsidRDefault="00A6103E" w:rsidP="00A6103E"/>
        <w:p w14:paraId="6D3184C9" w14:textId="77777777" w:rsidR="00A6103E" w:rsidRPr="005E460B" w:rsidRDefault="00A6103E" w:rsidP="00A6103E"/>
        <w:p w14:paraId="1FBFFC99" w14:textId="77777777" w:rsidR="00A6103E" w:rsidRPr="005E460B" w:rsidRDefault="00A6103E" w:rsidP="00A6103E"/>
        <w:p w14:paraId="6F4DAE84" w14:textId="77777777" w:rsidR="00A6103E" w:rsidRDefault="00A6103E" w:rsidP="00A6103E"/>
        <w:p w14:paraId="122CF05F" w14:textId="77777777" w:rsidR="00A6103E" w:rsidRPr="005E460B" w:rsidRDefault="00A6103E" w:rsidP="00A6103E"/>
        <w:p w14:paraId="610E2E13" w14:textId="38777E0C" w:rsidR="00A6103E" w:rsidRDefault="00A6103E" w:rsidP="00A6103E"/>
        <w:p w14:paraId="5B2B6C7F" w14:textId="77777777" w:rsidR="00A6103E" w:rsidRPr="005E460B" w:rsidRDefault="00A6103E" w:rsidP="00A6103E"/>
        <w:p w14:paraId="29C87169" w14:textId="09B386D0" w:rsidR="00A6103E" w:rsidRPr="00A6103E" w:rsidRDefault="00A6103E" w:rsidP="00A6103E">
          <w:pPr>
            <w:tabs>
              <w:tab w:val="left" w:pos="1320"/>
            </w:tabs>
            <w:spacing w:line="360" w:lineRule="auto"/>
            <w:rPr>
              <w:sz w:val="36"/>
              <w:szCs w:val="36"/>
            </w:rPr>
          </w:pPr>
          <w:r>
            <w:tab/>
          </w:r>
          <w:r w:rsidRPr="005E460B">
            <w:rPr>
              <w:color w:val="D4A002"/>
              <w:sz w:val="36"/>
              <w:szCs w:val="36"/>
            </w:rPr>
            <w:t xml:space="preserve">MBA DISSERTATION </w:t>
          </w:r>
        </w:p>
        <w:p w14:paraId="420236F7" w14:textId="2DA56A3C" w:rsidR="00A6103E" w:rsidRPr="00A6103E" w:rsidRDefault="00A6103E" w:rsidP="00A6103E">
          <w:pPr>
            <w:autoSpaceDE w:val="0"/>
            <w:autoSpaceDN w:val="0"/>
            <w:adjustRightInd w:val="0"/>
            <w:spacing w:line="360" w:lineRule="auto"/>
            <w:jc w:val="both"/>
            <w:rPr>
              <w:b/>
              <w:bCs/>
              <w:i/>
              <w:iCs/>
              <w:sz w:val="32"/>
              <w:szCs w:val="32"/>
            </w:rPr>
          </w:pPr>
          <w:r w:rsidRPr="00A6103E">
            <w:rPr>
              <w:b/>
              <w:bCs/>
              <w:i/>
              <w:iCs/>
              <w:sz w:val="32"/>
              <w:szCs w:val="32"/>
            </w:rPr>
            <w:t>Topic: The Role of luxury branding in attracting and influencing consumer purchasing decisions in the fashion industry.</w:t>
          </w:r>
        </w:p>
        <w:p w14:paraId="6A0369BC" w14:textId="77777777" w:rsidR="00A6103E" w:rsidRDefault="00A6103E" w:rsidP="00A6103E">
          <w:pPr>
            <w:autoSpaceDE w:val="0"/>
            <w:autoSpaceDN w:val="0"/>
            <w:adjustRightInd w:val="0"/>
            <w:spacing w:line="360" w:lineRule="auto"/>
            <w:jc w:val="both"/>
            <w:rPr>
              <w:sz w:val="28"/>
              <w:szCs w:val="28"/>
            </w:rPr>
          </w:pPr>
        </w:p>
        <w:p w14:paraId="1FFC407E" w14:textId="77777777" w:rsidR="00A6103E" w:rsidRPr="005E460B" w:rsidRDefault="00A6103E" w:rsidP="00A6103E">
          <w:pPr>
            <w:autoSpaceDE w:val="0"/>
            <w:autoSpaceDN w:val="0"/>
            <w:adjustRightInd w:val="0"/>
            <w:spacing w:line="360" w:lineRule="auto"/>
            <w:jc w:val="both"/>
            <w:rPr>
              <w:sz w:val="28"/>
              <w:szCs w:val="28"/>
            </w:rPr>
          </w:pPr>
        </w:p>
        <w:p w14:paraId="2B42EA88" w14:textId="77777777" w:rsidR="00A6103E" w:rsidRPr="00E6413D" w:rsidRDefault="00A6103E" w:rsidP="00A6103E">
          <w:pPr>
            <w:autoSpaceDE w:val="0"/>
            <w:autoSpaceDN w:val="0"/>
            <w:adjustRightInd w:val="0"/>
            <w:spacing w:line="360" w:lineRule="auto"/>
            <w:jc w:val="both"/>
            <w:rPr>
              <w:b/>
              <w:bCs/>
              <w:sz w:val="44"/>
              <w:szCs w:val="44"/>
            </w:rPr>
          </w:pPr>
          <w:r w:rsidRPr="00E6413D">
            <w:rPr>
              <w:b/>
              <w:bCs/>
              <w:sz w:val="44"/>
              <w:szCs w:val="44"/>
            </w:rPr>
            <w:lastRenderedPageBreak/>
            <w:t>The Role of luxury branding in attracting and influencing consumer purchasing decisions in the fashion industry.</w:t>
          </w:r>
        </w:p>
        <w:p w14:paraId="532B1CF7" w14:textId="412C2532" w:rsidR="00A6103E" w:rsidRDefault="00A6103E"/>
        <w:p w14:paraId="0059875B" w14:textId="77777777" w:rsidR="00AD050D" w:rsidRDefault="00A6103E">
          <w:pPr>
            <w:rPr>
              <w:b/>
              <w:bCs/>
            </w:rPr>
          </w:pPr>
          <w:r>
            <w:rPr>
              <w:b/>
              <w:bCs/>
            </w:rPr>
            <w:br w:type="page"/>
          </w:r>
        </w:p>
        <w:p w14:paraId="7613236E" w14:textId="77777777" w:rsidR="00AD050D" w:rsidRDefault="00AD050D">
          <w:pPr>
            <w:rPr>
              <w:b/>
              <w:bCs/>
            </w:rPr>
          </w:pPr>
        </w:p>
        <w:p w14:paraId="45989662" w14:textId="77777777" w:rsidR="00AD050D" w:rsidRDefault="00AD050D">
          <w:pPr>
            <w:rPr>
              <w:b/>
              <w:bCs/>
            </w:rPr>
          </w:pPr>
        </w:p>
        <w:p w14:paraId="41B25832" w14:textId="77777777" w:rsidR="00AD050D" w:rsidRDefault="00AD050D">
          <w:pPr>
            <w:rPr>
              <w:b/>
              <w:bCs/>
            </w:rPr>
          </w:pPr>
        </w:p>
        <w:p w14:paraId="5D29F76C" w14:textId="77777777" w:rsidR="00AD050D" w:rsidRDefault="00AD050D">
          <w:pPr>
            <w:rPr>
              <w:b/>
              <w:bCs/>
            </w:rPr>
          </w:pPr>
        </w:p>
        <w:p w14:paraId="32B22B5D" w14:textId="77777777" w:rsidR="00AD050D" w:rsidRDefault="00AD050D">
          <w:pPr>
            <w:rPr>
              <w:b/>
              <w:bCs/>
            </w:rPr>
          </w:pPr>
        </w:p>
        <w:p w14:paraId="572DF844" w14:textId="77777777" w:rsidR="00AD050D" w:rsidRDefault="00AD050D">
          <w:pPr>
            <w:rPr>
              <w:b/>
              <w:bCs/>
            </w:rPr>
          </w:pPr>
        </w:p>
        <w:p w14:paraId="30D988A8" w14:textId="77777777" w:rsidR="00AD050D" w:rsidRDefault="00AD050D">
          <w:pPr>
            <w:rPr>
              <w:b/>
              <w:bCs/>
            </w:rPr>
          </w:pPr>
        </w:p>
        <w:p w14:paraId="05F156E6" w14:textId="77777777" w:rsidR="00AD050D" w:rsidRDefault="00AD050D">
          <w:pPr>
            <w:rPr>
              <w:b/>
              <w:bCs/>
            </w:rPr>
          </w:pPr>
        </w:p>
        <w:p w14:paraId="7CEEE52D" w14:textId="77777777" w:rsidR="00AD050D" w:rsidRDefault="00AD050D">
          <w:pPr>
            <w:rPr>
              <w:b/>
              <w:bCs/>
            </w:rPr>
          </w:pPr>
        </w:p>
        <w:p w14:paraId="346F7906" w14:textId="310ED5BB" w:rsidR="00AD050D" w:rsidRPr="00197CC0" w:rsidRDefault="00AD050D" w:rsidP="00197CC0">
          <w:pPr>
            <w:spacing w:line="360" w:lineRule="auto"/>
            <w:jc w:val="center"/>
            <w:rPr>
              <w:b/>
              <w:bCs/>
              <w:sz w:val="32"/>
              <w:szCs w:val="32"/>
            </w:rPr>
          </w:pPr>
          <w:r>
            <w:rPr>
              <w:b/>
              <w:bCs/>
              <w:sz w:val="32"/>
              <w:szCs w:val="32"/>
            </w:rPr>
            <w:t>ABSTRACT</w:t>
          </w:r>
        </w:p>
        <w:p w14:paraId="36C6853E" w14:textId="77777777" w:rsidR="00AD050D" w:rsidRDefault="00AD050D">
          <w:pPr>
            <w:rPr>
              <w:b/>
              <w:bCs/>
            </w:rPr>
          </w:pPr>
        </w:p>
        <w:p w14:paraId="3870F02B" w14:textId="67C895CB" w:rsidR="00AD050D" w:rsidRDefault="003B0905" w:rsidP="003B0905">
          <w:pPr>
            <w:spacing w:line="360" w:lineRule="auto"/>
            <w:jc w:val="both"/>
            <w:rPr>
              <w:b/>
              <w:bCs/>
            </w:rPr>
          </w:pPr>
          <w:r w:rsidRPr="003B0905">
            <w:t>This dissertation focuses on customer behaviour and perceptions of luxury goods and brands. A literature study on luxury customers was conducted for this aim. Buyers who buy luxury goods behave differently than other consumers. Because these customers are not purchasing expensive goods, their premium goods satisfy their psychological rather than physical requirements. Thus, the customers' features, buying habits, market sectors, perceptions, and values vary. When it comes to acquiring luxury products, consumers are influenced mainly by reference groups. So they resort to counterfeit goods to feel like reference groups and exclusively belong to the luxury world.</w:t>
          </w:r>
        </w:p>
        <w:p w14:paraId="114A2218" w14:textId="77777777" w:rsidR="00AD050D" w:rsidRDefault="00AD050D" w:rsidP="003B0905">
          <w:pPr>
            <w:spacing w:line="360" w:lineRule="auto"/>
            <w:jc w:val="both"/>
            <w:rPr>
              <w:b/>
              <w:bCs/>
            </w:rPr>
          </w:pPr>
        </w:p>
        <w:p w14:paraId="068869FF" w14:textId="77777777" w:rsidR="00AD050D" w:rsidRDefault="00AD050D" w:rsidP="003B0905">
          <w:pPr>
            <w:spacing w:line="360" w:lineRule="auto"/>
            <w:jc w:val="both"/>
            <w:rPr>
              <w:b/>
              <w:bCs/>
            </w:rPr>
          </w:pPr>
        </w:p>
        <w:p w14:paraId="396A1784" w14:textId="77777777" w:rsidR="00AD050D" w:rsidRDefault="00AD050D">
          <w:pPr>
            <w:rPr>
              <w:b/>
              <w:bCs/>
            </w:rPr>
          </w:pPr>
        </w:p>
        <w:p w14:paraId="5FB3F816" w14:textId="77777777" w:rsidR="00AD050D" w:rsidRDefault="00AD050D">
          <w:pPr>
            <w:rPr>
              <w:b/>
              <w:bCs/>
            </w:rPr>
          </w:pPr>
        </w:p>
        <w:p w14:paraId="6357BEBC" w14:textId="77777777" w:rsidR="00AD050D" w:rsidRDefault="00AD050D">
          <w:pPr>
            <w:rPr>
              <w:b/>
              <w:bCs/>
            </w:rPr>
          </w:pPr>
        </w:p>
        <w:p w14:paraId="1AF01667" w14:textId="77777777" w:rsidR="00AD050D" w:rsidRDefault="00AD050D">
          <w:pPr>
            <w:rPr>
              <w:b/>
              <w:bCs/>
            </w:rPr>
          </w:pPr>
        </w:p>
        <w:p w14:paraId="766012C0" w14:textId="77777777" w:rsidR="00AD050D" w:rsidRDefault="00AD050D">
          <w:pPr>
            <w:rPr>
              <w:b/>
              <w:bCs/>
            </w:rPr>
          </w:pPr>
        </w:p>
        <w:p w14:paraId="797C5393" w14:textId="77777777" w:rsidR="00AD050D" w:rsidRDefault="00AD050D">
          <w:pPr>
            <w:rPr>
              <w:b/>
              <w:bCs/>
            </w:rPr>
          </w:pPr>
        </w:p>
        <w:p w14:paraId="40E03818" w14:textId="77777777" w:rsidR="00AD050D" w:rsidRDefault="00AD050D">
          <w:pPr>
            <w:rPr>
              <w:b/>
              <w:bCs/>
            </w:rPr>
          </w:pPr>
        </w:p>
        <w:p w14:paraId="2479A9F5" w14:textId="77777777" w:rsidR="00AD050D" w:rsidRDefault="00AD050D">
          <w:pPr>
            <w:rPr>
              <w:b/>
              <w:bCs/>
            </w:rPr>
          </w:pPr>
        </w:p>
        <w:p w14:paraId="60021D5E" w14:textId="77777777" w:rsidR="00AD050D" w:rsidRDefault="00AD050D">
          <w:pPr>
            <w:rPr>
              <w:b/>
              <w:bCs/>
            </w:rPr>
          </w:pPr>
        </w:p>
        <w:p w14:paraId="0BB4A37A" w14:textId="77777777" w:rsidR="00AD050D" w:rsidRDefault="00AD050D">
          <w:pPr>
            <w:rPr>
              <w:b/>
              <w:bCs/>
            </w:rPr>
          </w:pPr>
        </w:p>
        <w:p w14:paraId="3901CBF9" w14:textId="77777777" w:rsidR="00AD050D" w:rsidRDefault="00AD050D">
          <w:pPr>
            <w:rPr>
              <w:b/>
              <w:bCs/>
            </w:rPr>
          </w:pPr>
        </w:p>
        <w:p w14:paraId="75DDFC6C" w14:textId="77777777" w:rsidR="00AD050D" w:rsidRDefault="00AD050D">
          <w:pPr>
            <w:rPr>
              <w:b/>
              <w:bCs/>
            </w:rPr>
          </w:pPr>
        </w:p>
        <w:p w14:paraId="384874A1" w14:textId="77777777" w:rsidR="00AD050D" w:rsidRDefault="00AD050D">
          <w:pPr>
            <w:rPr>
              <w:b/>
              <w:bCs/>
            </w:rPr>
          </w:pPr>
        </w:p>
        <w:p w14:paraId="2F732AF5" w14:textId="77777777" w:rsidR="00AD050D" w:rsidRDefault="00AD050D">
          <w:pPr>
            <w:rPr>
              <w:b/>
              <w:bCs/>
            </w:rPr>
          </w:pPr>
        </w:p>
        <w:p w14:paraId="70FA484F" w14:textId="77777777" w:rsidR="00AD050D" w:rsidRDefault="00AD050D">
          <w:pPr>
            <w:rPr>
              <w:b/>
              <w:bCs/>
            </w:rPr>
          </w:pPr>
        </w:p>
        <w:p w14:paraId="52D82160" w14:textId="77777777" w:rsidR="00AD050D" w:rsidRDefault="00AD050D">
          <w:pPr>
            <w:rPr>
              <w:b/>
              <w:bCs/>
            </w:rPr>
          </w:pPr>
        </w:p>
        <w:p w14:paraId="5254CF80" w14:textId="77777777" w:rsidR="00AD050D" w:rsidRDefault="00AD050D"/>
        <w:p w14:paraId="6A2DEC0A" w14:textId="77777777" w:rsidR="00AD050D" w:rsidRDefault="00AD050D"/>
        <w:p w14:paraId="6DFD24C7" w14:textId="77777777" w:rsidR="00AD050D" w:rsidRDefault="00AD050D"/>
        <w:p w14:paraId="6BD41A0F" w14:textId="77777777" w:rsidR="00AD050D" w:rsidRDefault="00AD050D"/>
        <w:p w14:paraId="58E6CF72" w14:textId="77777777" w:rsidR="00AD050D" w:rsidRDefault="00AD050D"/>
        <w:p w14:paraId="0F10E009" w14:textId="490A5E3C" w:rsidR="00AD050D" w:rsidRDefault="00AD050D"/>
        <w:p w14:paraId="2DCDF698" w14:textId="5179F40B" w:rsidR="00810A24" w:rsidRDefault="00810A24"/>
        <w:p w14:paraId="4E942722" w14:textId="24AE14BA" w:rsidR="00810A24" w:rsidRDefault="00810A24"/>
        <w:p w14:paraId="455DE116" w14:textId="3D90E7B4" w:rsidR="00810A24" w:rsidRDefault="00810A24"/>
        <w:p w14:paraId="7B15AEA4" w14:textId="09D9CA02" w:rsidR="00810A24" w:rsidRDefault="00810A24"/>
        <w:p w14:paraId="03276F18" w14:textId="1ADDA052" w:rsidR="00810A24" w:rsidRDefault="00810A24"/>
        <w:p w14:paraId="435C30E6" w14:textId="42CCC07F" w:rsidR="00810A24" w:rsidRDefault="00810A24"/>
        <w:p w14:paraId="440192EA" w14:textId="0B6DFF7D" w:rsidR="00810A24" w:rsidRDefault="00810A24"/>
        <w:p w14:paraId="15EF2824" w14:textId="12E3BCBB" w:rsidR="00810A24" w:rsidRDefault="00810A24"/>
        <w:p w14:paraId="45CC08A2" w14:textId="3F73F941" w:rsidR="00810A24" w:rsidRDefault="00810A24"/>
        <w:p w14:paraId="5F2E1A9D" w14:textId="06BFD760" w:rsidR="00810A24" w:rsidRDefault="00810A24"/>
        <w:p w14:paraId="08B6254A" w14:textId="4EC15030" w:rsidR="00810A24" w:rsidRDefault="00810A24"/>
        <w:p w14:paraId="36ED1251" w14:textId="77777777" w:rsidR="00AD050D" w:rsidRDefault="00AD050D"/>
        <w:p w14:paraId="3B238486" w14:textId="77777777" w:rsidR="00AD050D" w:rsidRDefault="00AD050D"/>
        <w:p w14:paraId="7E00EBA1" w14:textId="77777777" w:rsidR="00AD050D" w:rsidRDefault="00AD050D"/>
        <w:p w14:paraId="6BFA56B4" w14:textId="77777777" w:rsidR="00AD050D" w:rsidRDefault="00AD050D"/>
        <w:p w14:paraId="277758E6" w14:textId="5E5A2226" w:rsidR="00AD050D" w:rsidRPr="002D272C" w:rsidRDefault="00AD050D" w:rsidP="002D272C">
          <w:pPr>
            <w:spacing w:line="360" w:lineRule="auto"/>
            <w:jc w:val="center"/>
            <w:rPr>
              <w:b/>
              <w:bCs/>
              <w:sz w:val="32"/>
              <w:szCs w:val="32"/>
            </w:rPr>
          </w:pPr>
          <w:r>
            <w:rPr>
              <w:b/>
              <w:bCs/>
              <w:sz w:val="32"/>
              <w:szCs w:val="32"/>
            </w:rPr>
            <w:t>Acknowledgment</w:t>
          </w:r>
        </w:p>
        <w:p w14:paraId="41D07B6F" w14:textId="77777777" w:rsidR="00AD050D" w:rsidRDefault="00AD050D"/>
        <w:p w14:paraId="42104033" w14:textId="1CDEC89F" w:rsidR="00AD050D" w:rsidRDefault="00BD4F12" w:rsidP="00BD4F12">
          <w:pPr>
            <w:spacing w:line="360" w:lineRule="auto"/>
            <w:jc w:val="both"/>
          </w:pPr>
          <w:r w:rsidRPr="00BD4F12">
            <w:t xml:space="preserve">To my university, I would want to convey my deepest thanks and appreciation to the University of Wales Trinity Saint David and my dissertation supervisor, </w:t>
          </w:r>
          <w:proofErr w:type="spellStart"/>
          <w:r w:rsidRPr="00BD4F12">
            <w:t>Thushara</w:t>
          </w:r>
          <w:proofErr w:type="spellEnd"/>
          <w:r w:rsidRPr="00BD4F12">
            <w:t xml:space="preserve"> </w:t>
          </w:r>
          <w:proofErr w:type="spellStart"/>
          <w:r w:rsidRPr="00BD4F12">
            <w:t>Balendren</w:t>
          </w:r>
          <w:proofErr w:type="spellEnd"/>
          <w:r w:rsidRPr="00BD4F12">
            <w:t>, for their constant support and assistance in keeping me informed, as well as for their valuable suggestions in everything I did to write an excellent dissertation. In addition, I would want to thank everyone who helped make this poll possible, both in terms of their time and encouragement.</w:t>
          </w:r>
        </w:p>
        <w:p w14:paraId="1B038528" w14:textId="77777777" w:rsidR="00AD050D" w:rsidRDefault="00AD050D" w:rsidP="00BD4F12">
          <w:pPr>
            <w:spacing w:line="360" w:lineRule="auto"/>
            <w:jc w:val="both"/>
          </w:pPr>
        </w:p>
        <w:p w14:paraId="45C46105" w14:textId="77777777" w:rsidR="00AD050D" w:rsidRDefault="00AD050D"/>
        <w:p w14:paraId="18629CA2" w14:textId="77777777" w:rsidR="00AD050D" w:rsidRDefault="00AD050D"/>
        <w:p w14:paraId="4D3C5F2B" w14:textId="77777777" w:rsidR="00AD050D" w:rsidRDefault="00AD050D"/>
        <w:p w14:paraId="6508DF55" w14:textId="77777777" w:rsidR="00AD050D" w:rsidRDefault="00AD050D"/>
        <w:p w14:paraId="0301261F" w14:textId="77777777" w:rsidR="00AD050D" w:rsidRDefault="00AD050D"/>
        <w:p w14:paraId="11C2FA9D" w14:textId="77777777" w:rsidR="00AD050D" w:rsidRDefault="00AD050D"/>
        <w:p w14:paraId="4537109D" w14:textId="77777777" w:rsidR="00AD050D" w:rsidRDefault="00AD050D"/>
        <w:p w14:paraId="49FC1FDA" w14:textId="77777777" w:rsidR="00AD050D" w:rsidRDefault="00AD050D"/>
        <w:p w14:paraId="16D0D715" w14:textId="42DCF41B" w:rsidR="00AD050D" w:rsidRDefault="00AD050D"/>
        <w:p w14:paraId="318D83A8" w14:textId="1D008153" w:rsidR="002D272C" w:rsidRDefault="002D272C"/>
        <w:p w14:paraId="376E16F5" w14:textId="15738BA0" w:rsidR="002D272C" w:rsidRDefault="002D272C"/>
        <w:p w14:paraId="0CC02BB4" w14:textId="4359632B" w:rsidR="002D272C" w:rsidRDefault="002D272C"/>
        <w:p w14:paraId="573E4D19" w14:textId="0C20A82E" w:rsidR="002D272C" w:rsidRDefault="002D272C"/>
        <w:p w14:paraId="5BE095FF" w14:textId="51E734B2" w:rsidR="002D272C" w:rsidRDefault="002D272C"/>
        <w:p w14:paraId="2DDD816F" w14:textId="25BB40F7" w:rsidR="002D272C" w:rsidRDefault="002D272C"/>
        <w:p w14:paraId="1BB7FBB4" w14:textId="7C3FF62A" w:rsidR="002D272C" w:rsidRDefault="002D272C"/>
        <w:p w14:paraId="3CD397ED" w14:textId="1C7843E1" w:rsidR="002D272C" w:rsidRDefault="002D272C"/>
        <w:p w14:paraId="199609C7" w14:textId="65D4EF94" w:rsidR="00A6103E" w:rsidRDefault="002A6186"/>
      </w:sdtContent>
    </w:sdt>
    <w:sdt>
      <w:sdtPr>
        <w:rPr>
          <w:rFonts w:ascii="Times New Roman" w:eastAsia="Times New Roman" w:hAnsi="Times New Roman" w:cs="Times New Roman"/>
          <w:b w:val="0"/>
          <w:bCs w:val="0"/>
          <w:color w:val="auto"/>
          <w:sz w:val="24"/>
          <w:szCs w:val="24"/>
          <w:lang w:val="en-GB" w:eastAsia="en-GB"/>
        </w:rPr>
        <w:id w:val="1709769892"/>
        <w:docPartObj>
          <w:docPartGallery w:val="Table of Contents"/>
          <w:docPartUnique/>
        </w:docPartObj>
      </w:sdtPr>
      <w:sdtEndPr>
        <w:rPr>
          <w:noProof/>
        </w:rPr>
      </w:sdtEndPr>
      <w:sdtContent>
        <w:p w14:paraId="7ABACA87" w14:textId="6EC513D0" w:rsidR="00C57E5E" w:rsidRPr="001F04C9" w:rsidRDefault="00C57E5E" w:rsidP="001F04C9">
          <w:pPr>
            <w:pStyle w:val="TOCHeading"/>
            <w:spacing w:line="360" w:lineRule="auto"/>
            <w:rPr>
              <w:rFonts w:ascii="Times New Roman" w:hAnsi="Times New Roman" w:cs="Times New Roman"/>
              <w:sz w:val="32"/>
              <w:szCs w:val="32"/>
            </w:rPr>
          </w:pPr>
          <w:r w:rsidRPr="001F04C9">
            <w:rPr>
              <w:rFonts w:ascii="Times New Roman" w:hAnsi="Times New Roman" w:cs="Times New Roman"/>
              <w:sz w:val="32"/>
              <w:szCs w:val="32"/>
            </w:rPr>
            <w:t>Table of Contents</w:t>
          </w:r>
        </w:p>
        <w:p w14:paraId="155E78A9" w14:textId="0EB87F85" w:rsidR="006E5420" w:rsidRPr="006E5420" w:rsidRDefault="00C57E5E" w:rsidP="006E5420">
          <w:pPr>
            <w:pStyle w:val="TOC1"/>
            <w:tabs>
              <w:tab w:val="left" w:pos="720"/>
              <w:tab w:val="right" w:leader="dot" w:pos="9016"/>
            </w:tabs>
            <w:spacing w:line="360" w:lineRule="auto"/>
            <w:rPr>
              <w:rFonts w:ascii="Times New Roman" w:eastAsiaTheme="minorEastAsia" w:hAnsi="Times New Roman" w:cs="Times New Roman"/>
              <w:b w:val="0"/>
              <w:bCs w:val="0"/>
              <w:i w:val="0"/>
              <w:iCs w:val="0"/>
              <w:noProof/>
              <w:lang w:eastAsia="en-GB"/>
            </w:rPr>
          </w:pPr>
          <w:r w:rsidRPr="006E5420">
            <w:rPr>
              <w:rFonts w:ascii="Times New Roman" w:hAnsi="Times New Roman" w:cs="Times New Roman"/>
              <w:b w:val="0"/>
              <w:bCs w:val="0"/>
            </w:rPr>
            <w:fldChar w:fldCharType="begin"/>
          </w:r>
          <w:r w:rsidRPr="006E5420">
            <w:rPr>
              <w:rFonts w:ascii="Times New Roman" w:hAnsi="Times New Roman" w:cs="Times New Roman"/>
            </w:rPr>
            <w:instrText xml:space="preserve"> TOC \o "1-3" \h \z \u </w:instrText>
          </w:r>
          <w:r w:rsidRPr="006E5420">
            <w:rPr>
              <w:rFonts w:ascii="Times New Roman" w:hAnsi="Times New Roman" w:cs="Times New Roman"/>
              <w:b w:val="0"/>
              <w:bCs w:val="0"/>
            </w:rPr>
            <w:fldChar w:fldCharType="separate"/>
          </w:r>
          <w:hyperlink w:anchor="_Toc94873747" w:history="1">
            <w:r w:rsidR="006E5420" w:rsidRPr="006E5420">
              <w:rPr>
                <w:rStyle w:val="Hyperlink"/>
                <w:rFonts w:ascii="Times New Roman" w:hAnsi="Times New Roman" w:cs="Times New Roman"/>
                <w:noProof/>
              </w:rPr>
              <w:t>1.0</w:t>
            </w:r>
            <w:r w:rsidR="006E5420" w:rsidRPr="006E5420">
              <w:rPr>
                <w:rFonts w:ascii="Times New Roman" w:eastAsiaTheme="minorEastAsia" w:hAnsi="Times New Roman" w:cs="Times New Roman"/>
                <w:b w:val="0"/>
                <w:bCs w:val="0"/>
                <w:i w:val="0"/>
                <w:iCs w:val="0"/>
                <w:noProof/>
                <w:lang w:eastAsia="en-GB"/>
              </w:rPr>
              <w:tab/>
            </w:r>
            <w:r w:rsidR="006E5420" w:rsidRPr="006E5420">
              <w:rPr>
                <w:rStyle w:val="Hyperlink"/>
                <w:rFonts w:ascii="Times New Roman" w:hAnsi="Times New Roman" w:cs="Times New Roman"/>
                <w:noProof/>
              </w:rPr>
              <w:t>Introduction</w:t>
            </w:r>
            <w:r w:rsidR="006E5420" w:rsidRPr="006E5420">
              <w:rPr>
                <w:rFonts w:ascii="Times New Roman" w:hAnsi="Times New Roman" w:cs="Times New Roman"/>
                <w:noProof/>
                <w:webHidden/>
              </w:rPr>
              <w:tab/>
            </w:r>
            <w:r w:rsidR="006E5420" w:rsidRPr="006E5420">
              <w:rPr>
                <w:rFonts w:ascii="Times New Roman" w:hAnsi="Times New Roman" w:cs="Times New Roman"/>
                <w:noProof/>
                <w:webHidden/>
              </w:rPr>
              <w:fldChar w:fldCharType="begin"/>
            </w:r>
            <w:r w:rsidR="006E5420" w:rsidRPr="006E5420">
              <w:rPr>
                <w:rFonts w:ascii="Times New Roman" w:hAnsi="Times New Roman" w:cs="Times New Roman"/>
                <w:noProof/>
                <w:webHidden/>
              </w:rPr>
              <w:instrText xml:space="preserve"> PAGEREF _Toc94873747 \h </w:instrText>
            </w:r>
            <w:r w:rsidR="006E5420" w:rsidRPr="006E5420">
              <w:rPr>
                <w:rFonts w:ascii="Times New Roman" w:hAnsi="Times New Roman" w:cs="Times New Roman"/>
                <w:noProof/>
                <w:webHidden/>
              </w:rPr>
            </w:r>
            <w:r w:rsidR="006E5420" w:rsidRPr="006E5420">
              <w:rPr>
                <w:rFonts w:ascii="Times New Roman" w:hAnsi="Times New Roman" w:cs="Times New Roman"/>
                <w:noProof/>
                <w:webHidden/>
              </w:rPr>
              <w:fldChar w:fldCharType="separate"/>
            </w:r>
            <w:r w:rsidR="006E5420" w:rsidRPr="006E5420">
              <w:rPr>
                <w:rFonts w:ascii="Times New Roman" w:hAnsi="Times New Roman" w:cs="Times New Roman"/>
                <w:noProof/>
                <w:webHidden/>
              </w:rPr>
              <w:t>5</w:t>
            </w:r>
            <w:r w:rsidR="006E5420" w:rsidRPr="006E5420">
              <w:rPr>
                <w:rFonts w:ascii="Times New Roman" w:hAnsi="Times New Roman" w:cs="Times New Roman"/>
                <w:noProof/>
                <w:webHidden/>
              </w:rPr>
              <w:fldChar w:fldCharType="end"/>
            </w:r>
          </w:hyperlink>
        </w:p>
        <w:p w14:paraId="6447B340" w14:textId="2F5A23CE"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48" w:history="1">
            <w:r w:rsidR="006E5420" w:rsidRPr="006E5420">
              <w:rPr>
                <w:rStyle w:val="Hyperlink"/>
                <w:rFonts w:ascii="Times New Roman" w:hAnsi="Times New Roman" w:cs="Times New Roman"/>
                <w:noProof/>
                <w:sz w:val="24"/>
                <w:szCs w:val="24"/>
              </w:rPr>
              <w:t>1.1 Background</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_Toc94873748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7</w:t>
            </w:r>
            <w:r w:rsidR="006E5420" w:rsidRPr="006E5420">
              <w:rPr>
                <w:rFonts w:ascii="Times New Roman" w:hAnsi="Times New Roman" w:cs="Times New Roman"/>
                <w:noProof/>
                <w:webHidden/>
                <w:sz w:val="24"/>
                <w:szCs w:val="24"/>
              </w:rPr>
              <w:fldChar w:fldCharType="end"/>
            </w:r>
          </w:hyperlink>
        </w:p>
        <w:p w14:paraId="2DB47F82" w14:textId="6F9B053D"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49" w:history="1">
            <w:r w:rsidR="006E5420" w:rsidRPr="006E5420">
              <w:rPr>
                <w:rStyle w:val="Hyperlink"/>
                <w:rFonts w:ascii="Times New Roman" w:hAnsi="Times New Roman" w:cs="Times New Roman"/>
                <w:noProof/>
                <w:sz w:val="24"/>
                <w:szCs w:val="24"/>
              </w:rPr>
              <w:t>1.2 Rationale of the Study</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_Toc94873749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8</w:t>
            </w:r>
            <w:r w:rsidR="006E5420" w:rsidRPr="006E5420">
              <w:rPr>
                <w:rFonts w:ascii="Times New Roman" w:hAnsi="Times New Roman" w:cs="Times New Roman"/>
                <w:noProof/>
                <w:webHidden/>
                <w:sz w:val="24"/>
                <w:szCs w:val="24"/>
              </w:rPr>
              <w:fldChar w:fldCharType="end"/>
            </w:r>
          </w:hyperlink>
        </w:p>
        <w:p w14:paraId="008C6F3A" w14:textId="50C5A2B4"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50" w:history="1">
            <w:r w:rsidR="006E5420" w:rsidRPr="006E5420">
              <w:rPr>
                <w:rStyle w:val="Hyperlink"/>
                <w:rFonts w:ascii="Times New Roman" w:hAnsi="Times New Roman" w:cs="Times New Roman"/>
                <w:noProof/>
                <w:sz w:val="24"/>
                <w:szCs w:val="24"/>
              </w:rPr>
              <w:t>1.3 Aims, Objectives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_Toc94873750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9</w:t>
            </w:r>
            <w:r w:rsidR="006E5420" w:rsidRPr="006E5420">
              <w:rPr>
                <w:rFonts w:ascii="Times New Roman" w:hAnsi="Times New Roman" w:cs="Times New Roman"/>
                <w:noProof/>
                <w:webHidden/>
                <w:sz w:val="24"/>
                <w:szCs w:val="24"/>
              </w:rPr>
              <w:fldChar w:fldCharType="end"/>
            </w:r>
          </w:hyperlink>
        </w:p>
        <w:p w14:paraId="2693C51C" w14:textId="75B85946"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51" w:history="1">
            <w:r w:rsidR="006E5420" w:rsidRPr="006E5420">
              <w:rPr>
                <w:rStyle w:val="Hyperlink"/>
                <w:rFonts w:ascii="Times New Roman" w:eastAsia="Times New Roman" w:hAnsi="Times New Roman" w:cs="Times New Roman"/>
                <w:b/>
                <w:bCs/>
                <w:i/>
                <w:iCs/>
                <w:noProof/>
                <w:sz w:val="24"/>
                <w:szCs w:val="24"/>
              </w:rPr>
              <w:t>Research Aim</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_Toc94873751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9</w:t>
            </w:r>
            <w:r w:rsidR="006E5420" w:rsidRPr="006E5420">
              <w:rPr>
                <w:rFonts w:ascii="Times New Roman" w:hAnsi="Times New Roman" w:cs="Times New Roman"/>
                <w:noProof/>
                <w:webHidden/>
                <w:sz w:val="24"/>
                <w:szCs w:val="24"/>
              </w:rPr>
              <w:fldChar w:fldCharType="end"/>
            </w:r>
          </w:hyperlink>
        </w:p>
        <w:p w14:paraId="0DFD9021" w14:textId="0F319003"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52" w:history="1">
            <w:r w:rsidR="006E5420" w:rsidRPr="006E5420">
              <w:rPr>
                <w:rStyle w:val="Hyperlink"/>
                <w:rFonts w:ascii="Times New Roman" w:eastAsia="Times New Roman" w:hAnsi="Times New Roman" w:cs="Times New Roman"/>
                <w:b/>
                <w:bCs/>
                <w:i/>
                <w:iCs/>
                <w:noProof/>
                <w:sz w:val="24"/>
                <w:szCs w:val="24"/>
              </w:rPr>
              <w:t>Research objectives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_Toc94873752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9</w:t>
            </w:r>
            <w:r w:rsidR="006E5420" w:rsidRPr="006E5420">
              <w:rPr>
                <w:rFonts w:ascii="Times New Roman" w:hAnsi="Times New Roman" w:cs="Times New Roman"/>
                <w:noProof/>
                <w:webHidden/>
                <w:sz w:val="24"/>
                <w:szCs w:val="24"/>
              </w:rPr>
              <w:fldChar w:fldCharType="end"/>
            </w:r>
          </w:hyperlink>
        </w:p>
        <w:p w14:paraId="538EEF82" w14:textId="02AAD0F2"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53" w:history="1">
            <w:r w:rsidR="006E5420" w:rsidRPr="006E5420">
              <w:rPr>
                <w:rStyle w:val="Hyperlink"/>
                <w:rFonts w:ascii="Times New Roman" w:eastAsia="Times New Roman" w:hAnsi="Times New Roman" w:cs="Times New Roman"/>
                <w:noProof/>
                <w:sz w:val="24"/>
                <w:szCs w:val="24"/>
              </w:rPr>
              <w:t>1.4 Research question</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_Toc94873753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9</w:t>
            </w:r>
            <w:r w:rsidR="006E5420" w:rsidRPr="006E5420">
              <w:rPr>
                <w:rFonts w:ascii="Times New Roman" w:hAnsi="Times New Roman" w:cs="Times New Roman"/>
                <w:noProof/>
                <w:webHidden/>
                <w:sz w:val="24"/>
                <w:szCs w:val="24"/>
              </w:rPr>
              <w:fldChar w:fldCharType="end"/>
            </w:r>
          </w:hyperlink>
        </w:p>
        <w:p w14:paraId="2D87222F" w14:textId="3AA027F4"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54" w:history="1">
            <w:r w:rsidR="006E5420" w:rsidRPr="006E5420">
              <w:rPr>
                <w:rStyle w:val="Hyperlink"/>
                <w:rFonts w:ascii="Times New Roman" w:hAnsi="Times New Roman" w:cs="Times New Roman"/>
                <w:noProof/>
                <w:sz w:val="24"/>
                <w:szCs w:val="24"/>
              </w:rPr>
              <w:t>1.5 Dissertation Outline</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_Toc94873754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9</w:t>
            </w:r>
            <w:r w:rsidR="006E5420" w:rsidRPr="006E5420">
              <w:rPr>
                <w:rFonts w:ascii="Times New Roman" w:hAnsi="Times New Roman" w:cs="Times New Roman"/>
                <w:noProof/>
                <w:webHidden/>
                <w:sz w:val="24"/>
                <w:szCs w:val="24"/>
              </w:rPr>
              <w:fldChar w:fldCharType="end"/>
            </w:r>
          </w:hyperlink>
        </w:p>
        <w:p w14:paraId="3437400A" w14:textId="19594B06"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55" w:history="1">
            <w:r w:rsidR="006E5420" w:rsidRPr="006E5420">
              <w:rPr>
                <w:rStyle w:val="Hyperlink"/>
                <w:rFonts w:ascii="Times New Roman" w:hAnsi="Times New Roman" w:cs="Times New Roman"/>
                <w:b/>
                <w:bCs/>
                <w:noProof/>
                <w:sz w:val="24"/>
                <w:szCs w:val="24"/>
              </w:rPr>
              <w:t>Chapter I: Introduction</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_Toc94873755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9</w:t>
            </w:r>
            <w:r w:rsidR="006E5420" w:rsidRPr="006E5420">
              <w:rPr>
                <w:rFonts w:ascii="Times New Roman" w:hAnsi="Times New Roman" w:cs="Times New Roman"/>
                <w:noProof/>
                <w:webHidden/>
                <w:sz w:val="24"/>
                <w:szCs w:val="24"/>
              </w:rPr>
              <w:fldChar w:fldCharType="end"/>
            </w:r>
          </w:hyperlink>
        </w:p>
        <w:p w14:paraId="46A086BD" w14:textId="15732158"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56" w:history="1">
            <w:r w:rsidR="006E5420" w:rsidRPr="006E5420">
              <w:rPr>
                <w:rStyle w:val="Hyperlink"/>
                <w:rFonts w:ascii="Times New Roman" w:hAnsi="Times New Roman" w:cs="Times New Roman"/>
                <w:b/>
                <w:bCs/>
                <w:noProof/>
                <w:sz w:val="24"/>
                <w:szCs w:val="24"/>
              </w:rPr>
              <w:t>Chapter II: Literature Review</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_Toc94873756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9</w:t>
            </w:r>
            <w:r w:rsidR="006E5420" w:rsidRPr="006E5420">
              <w:rPr>
                <w:rFonts w:ascii="Times New Roman" w:hAnsi="Times New Roman" w:cs="Times New Roman"/>
                <w:noProof/>
                <w:webHidden/>
                <w:sz w:val="24"/>
                <w:szCs w:val="24"/>
              </w:rPr>
              <w:fldChar w:fldCharType="end"/>
            </w:r>
          </w:hyperlink>
        </w:p>
        <w:p w14:paraId="175DE8F7" w14:textId="1FC63DA5"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57" w:history="1">
            <w:r w:rsidR="006E5420" w:rsidRPr="006E5420">
              <w:rPr>
                <w:rStyle w:val="Hyperlink"/>
                <w:rFonts w:ascii="Times New Roman" w:hAnsi="Times New Roman" w:cs="Times New Roman"/>
                <w:b/>
                <w:bCs/>
                <w:noProof/>
                <w:sz w:val="24"/>
                <w:szCs w:val="24"/>
              </w:rPr>
              <w:t>Chapter III: Research Methodology</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_Toc94873757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10</w:t>
            </w:r>
            <w:r w:rsidR="006E5420" w:rsidRPr="006E5420">
              <w:rPr>
                <w:rFonts w:ascii="Times New Roman" w:hAnsi="Times New Roman" w:cs="Times New Roman"/>
                <w:noProof/>
                <w:webHidden/>
                <w:sz w:val="24"/>
                <w:szCs w:val="24"/>
              </w:rPr>
              <w:fldChar w:fldCharType="end"/>
            </w:r>
          </w:hyperlink>
        </w:p>
        <w:p w14:paraId="08BEF937" w14:textId="261A39D4"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58" w:history="1">
            <w:r w:rsidR="006E5420" w:rsidRPr="006E5420">
              <w:rPr>
                <w:rStyle w:val="Hyperlink"/>
                <w:rFonts w:ascii="Times New Roman" w:hAnsi="Times New Roman" w:cs="Times New Roman"/>
                <w:b/>
                <w:bCs/>
                <w:noProof/>
                <w:sz w:val="24"/>
                <w:szCs w:val="24"/>
              </w:rPr>
              <w:t>Chapter VI: Presentation of Data and Discussion of findings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_Toc94873758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10</w:t>
            </w:r>
            <w:r w:rsidR="006E5420" w:rsidRPr="006E5420">
              <w:rPr>
                <w:rFonts w:ascii="Times New Roman" w:hAnsi="Times New Roman" w:cs="Times New Roman"/>
                <w:noProof/>
                <w:webHidden/>
                <w:sz w:val="24"/>
                <w:szCs w:val="24"/>
              </w:rPr>
              <w:fldChar w:fldCharType="end"/>
            </w:r>
          </w:hyperlink>
        </w:p>
        <w:p w14:paraId="216B7046" w14:textId="47D6D38D"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59" w:history="1">
            <w:r w:rsidR="006E5420" w:rsidRPr="006E5420">
              <w:rPr>
                <w:rStyle w:val="Hyperlink"/>
                <w:rFonts w:ascii="Times New Roman" w:hAnsi="Times New Roman" w:cs="Times New Roman"/>
                <w:b/>
                <w:bCs/>
                <w:noProof/>
                <w:sz w:val="24"/>
                <w:szCs w:val="24"/>
              </w:rPr>
              <w:t>Chapter V: Summary, Discussion of finding, Conclusion, Recommendations and Limitation</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_Toc94873759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10</w:t>
            </w:r>
            <w:r w:rsidR="006E5420" w:rsidRPr="006E5420">
              <w:rPr>
                <w:rFonts w:ascii="Times New Roman" w:hAnsi="Times New Roman" w:cs="Times New Roman"/>
                <w:noProof/>
                <w:webHidden/>
                <w:sz w:val="24"/>
                <w:szCs w:val="24"/>
              </w:rPr>
              <w:fldChar w:fldCharType="end"/>
            </w:r>
          </w:hyperlink>
        </w:p>
        <w:p w14:paraId="31BEF73C" w14:textId="6BF825F8" w:rsidR="006E5420" w:rsidRPr="006E5420" w:rsidRDefault="002A6186" w:rsidP="006E5420">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94873760" w:history="1">
            <w:r w:rsidR="006E5420" w:rsidRPr="006E5420">
              <w:rPr>
                <w:rStyle w:val="Hyperlink"/>
                <w:rFonts w:ascii="Times New Roman" w:hAnsi="Times New Roman" w:cs="Times New Roman"/>
                <w:noProof/>
              </w:rPr>
              <w:t>2.0 Literature Review</w:t>
            </w:r>
            <w:r w:rsidR="006E5420" w:rsidRPr="006E5420">
              <w:rPr>
                <w:rFonts w:ascii="Times New Roman" w:hAnsi="Times New Roman" w:cs="Times New Roman"/>
                <w:noProof/>
                <w:webHidden/>
              </w:rPr>
              <w:tab/>
            </w:r>
            <w:r w:rsidR="006E5420" w:rsidRPr="006E5420">
              <w:rPr>
                <w:rFonts w:ascii="Times New Roman" w:hAnsi="Times New Roman" w:cs="Times New Roman"/>
                <w:noProof/>
                <w:webHidden/>
              </w:rPr>
              <w:fldChar w:fldCharType="begin"/>
            </w:r>
            <w:r w:rsidR="006E5420" w:rsidRPr="006E5420">
              <w:rPr>
                <w:rFonts w:ascii="Times New Roman" w:hAnsi="Times New Roman" w:cs="Times New Roman"/>
                <w:noProof/>
                <w:webHidden/>
              </w:rPr>
              <w:instrText xml:space="preserve"> PAGEREF _Toc94873760 \h </w:instrText>
            </w:r>
            <w:r w:rsidR="006E5420" w:rsidRPr="006E5420">
              <w:rPr>
                <w:rFonts w:ascii="Times New Roman" w:hAnsi="Times New Roman" w:cs="Times New Roman"/>
                <w:noProof/>
                <w:webHidden/>
              </w:rPr>
            </w:r>
            <w:r w:rsidR="006E5420" w:rsidRPr="006E5420">
              <w:rPr>
                <w:rFonts w:ascii="Times New Roman" w:hAnsi="Times New Roman" w:cs="Times New Roman"/>
                <w:noProof/>
                <w:webHidden/>
              </w:rPr>
              <w:fldChar w:fldCharType="separate"/>
            </w:r>
            <w:r w:rsidR="006E5420" w:rsidRPr="006E5420">
              <w:rPr>
                <w:rFonts w:ascii="Times New Roman" w:hAnsi="Times New Roman" w:cs="Times New Roman"/>
                <w:noProof/>
                <w:webHidden/>
              </w:rPr>
              <w:t>10</w:t>
            </w:r>
            <w:r w:rsidR="006E5420" w:rsidRPr="006E5420">
              <w:rPr>
                <w:rFonts w:ascii="Times New Roman" w:hAnsi="Times New Roman" w:cs="Times New Roman"/>
                <w:noProof/>
                <w:webHidden/>
              </w:rPr>
              <w:fldChar w:fldCharType="end"/>
            </w:r>
          </w:hyperlink>
        </w:p>
        <w:p w14:paraId="061F8F6B" w14:textId="4C0A3FE7"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61" w:history="1">
            <w:r w:rsidR="006E5420" w:rsidRPr="006E5420">
              <w:rPr>
                <w:rStyle w:val="Hyperlink"/>
                <w:rFonts w:ascii="Times New Roman" w:hAnsi="Times New Roman" w:cs="Times New Roman"/>
                <w:noProof/>
                <w:sz w:val="24"/>
                <w:szCs w:val="24"/>
              </w:rPr>
              <w:t>2.1 Luxury Branding</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_Toc94873761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10</w:t>
            </w:r>
            <w:r w:rsidR="006E5420" w:rsidRPr="006E5420">
              <w:rPr>
                <w:rFonts w:ascii="Times New Roman" w:hAnsi="Times New Roman" w:cs="Times New Roman"/>
                <w:noProof/>
                <w:webHidden/>
                <w:sz w:val="24"/>
                <w:szCs w:val="24"/>
              </w:rPr>
              <w:fldChar w:fldCharType="end"/>
            </w:r>
          </w:hyperlink>
        </w:p>
        <w:p w14:paraId="03CDAE74" w14:textId="52F7DE99"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62" w:history="1">
            <w:r w:rsidR="006E5420" w:rsidRPr="006E5420">
              <w:rPr>
                <w:rStyle w:val="Hyperlink"/>
                <w:rFonts w:ascii="Times New Roman" w:hAnsi="Times New Roman" w:cs="Times New Roman"/>
                <w:noProof/>
                <w:sz w:val="24"/>
                <w:szCs w:val="24"/>
              </w:rPr>
              <w:t>2.2 Brand image</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_Toc94873762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11</w:t>
            </w:r>
            <w:r w:rsidR="006E5420" w:rsidRPr="006E5420">
              <w:rPr>
                <w:rFonts w:ascii="Times New Roman" w:hAnsi="Times New Roman" w:cs="Times New Roman"/>
                <w:noProof/>
                <w:webHidden/>
                <w:sz w:val="24"/>
                <w:szCs w:val="24"/>
              </w:rPr>
              <w:fldChar w:fldCharType="end"/>
            </w:r>
          </w:hyperlink>
        </w:p>
        <w:p w14:paraId="04AA3C8F" w14:textId="7A22C31C"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63" w:history="1">
            <w:r w:rsidR="006E5420" w:rsidRPr="006E5420">
              <w:rPr>
                <w:rStyle w:val="Hyperlink"/>
                <w:rFonts w:ascii="Times New Roman" w:hAnsi="Times New Roman" w:cs="Times New Roman"/>
                <w:noProof/>
                <w:sz w:val="24"/>
                <w:szCs w:val="24"/>
              </w:rPr>
              <w:t>2.3 Brand Loyalty</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_Toc94873763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12</w:t>
            </w:r>
            <w:r w:rsidR="006E5420" w:rsidRPr="006E5420">
              <w:rPr>
                <w:rFonts w:ascii="Times New Roman" w:hAnsi="Times New Roman" w:cs="Times New Roman"/>
                <w:noProof/>
                <w:webHidden/>
                <w:sz w:val="24"/>
                <w:szCs w:val="24"/>
              </w:rPr>
              <w:fldChar w:fldCharType="end"/>
            </w:r>
          </w:hyperlink>
        </w:p>
        <w:p w14:paraId="11E1F811" w14:textId="15899C80"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64" w:history="1">
            <w:r w:rsidR="006E5420" w:rsidRPr="006E5420">
              <w:rPr>
                <w:rStyle w:val="Hyperlink"/>
                <w:rFonts w:ascii="Times New Roman" w:hAnsi="Times New Roman" w:cs="Times New Roman"/>
                <w:noProof/>
                <w:sz w:val="24"/>
                <w:szCs w:val="24"/>
              </w:rPr>
              <w:t>2.4 Characteristics and Segments of Luxury Consumers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_Toc94873764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13</w:t>
            </w:r>
            <w:r w:rsidR="006E5420" w:rsidRPr="006E5420">
              <w:rPr>
                <w:rFonts w:ascii="Times New Roman" w:hAnsi="Times New Roman" w:cs="Times New Roman"/>
                <w:noProof/>
                <w:webHidden/>
                <w:sz w:val="24"/>
                <w:szCs w:val="24"/>
              </w:rPr>
              <w:fldChar w:fldCharType="end"/>
            </w:r>
          </w:hyperlink>
        </w:p>
        <w:p w14:paraId="24F66DE8" w14:textId="342D6955"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65" w:history="1">
            <w:r w:rsidR="006E5420" w:rsidRPr="006E5420">
              <w:rPr>
                <w:rStyle w:val="Hyperlink"/>
                <w:rFonts w:ascii="Times New Roman" w:hAnsi="Times New Roman" w:cs="Times New Roman"/>
                <w:b/>
                <w:bCs/>
                <w:noProof/>
                <w:sz w:val="24"/>
                <w:szCs w:val="24"/>
              </w:rPr>
              <w:t>2.3.1 Consumers Perceptions and Values in the luxury world</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_Toc94873765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16</w:t>
            </w:r>
            <w:r w:rsidR="006E5420" w:rsidRPr="006E5420">
              <w:rPr>
                <w:rFonts w:ascii="Times New Roman" w:hAnsi="Times New Roman" w:cs="Times New Roman"/>
                <w:noProof/>
                <w:webHidden/>
                <w:sz w:val="24"/>
                <w:szCs w:val="24"/>
              </w:rPr>
              <w:fldChar w:fldCharType="end"/>
            </w:r>
          </w:hyperlink>
        </w:p>
        <w:p w14:paraId="1CE32CEF" w14:textId="5A2D87B6"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66" w:history="1">
            <w:r w:rsidR="006E5420" w:rsidRPr="006E5420">
              <w:rPr>
                <w:rStyle w:val="Hyperlink"/>
                <w:rFonts w:ascii="Times New Roman" w:hAnsi="Times New Roman" w:cs="Times New Roman"/>
                <w:noProof/>
                <w:sz w:val="24"/>
                <w:szCs w:val="24"/>
              </w:rPr>
              <w:t xml:space="preserve">2.4 </w:t>
            </w:r>
            <w:r w:rsidR="006E5420" w:rsidRPr="006E5420">
              <w:rPr>
                <w:rStyle w:val="Hyperlink"/>
                <w:rFonts w:ascii="Times New Roman" w:hAnsi="Times New Roman" w:cs="Times New Roman"/>
                <w:noProof/>
                <w:sz w:val="24"/>
                <w:szCs w:val="24"/>
                <w:shd w:val="clear" w:color="auto" w:fill="FFFFFF"/>
              </w:rPr>
              <w:t>Consumer Decision Making Process Model</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_Toc94873766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18</w:t>
            </w:r>
            <w:r w:rsidR="006E5420" w:rsidRPr="006E5420">
              <w:rPr>
                <w:rFonts w:ascii="Times New Roman" w:hAnsi="Times New Roman" w:cs="Times New Roman"/>
                <w:noProof/>
                <w:webHidden/>
                <w:sz w:val="24"/>
                <w:szCs w:val="24"/>
              </w:rPr>
              <w:fldChar w:fldCharType="end"/>
            </w:r>
          </w:hyperlink>
        </w:p>
        <w:p w14:paraId="523F8385" w14:textId="42769FB3"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67" w:history="1">
            <w:r w:rsidR="006E5420" w:rsidRPr="006E5420">
              <w:rPr>
                <w:rStyle w:val="Hyperlink"/>
                <w:rFonts w:ascii="Times New Roman" w:hAnsi="Times New Roman" w:cs="Times New Roman"/>
                <w:b/>
                <w:bCs/>
                <w:noProof/>
                <w:sz w:val="24"/>
                <w:szCs w:val="24"/>
              </w:rPr>
              <w:t>2.4.1 Consumer Decision process: Gucci and Louis Vuitton</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_Toc94873767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19</w:t>
            </w:r>
            <w:r w:rsidR="006E5420" w:rsidRPr="006E5420">
              <w:rPr>
                <w:rFonts w:ascii="Times New Roman" w:hAnsi="Times New Roman" w:cs="Times New Roman"/>
                <w:noProof/>
                <w:webHidden/>
                <w:sz w:val="24"/>
                <w:szCs w:val="24"/>
              </w:rPr>
              <w:fldChar w:fldCharType="end"/>
            </w:r>
          </w:hyperlink>
        </w:p>
        <w:p w14:paraId="69A57615" w14:textId="1444260C"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68" w:history="1">
            <w:r w:rsidR="006E5420" w:rsidRPr="006E5420">
              <w:rPr>
                <w:rStyle w:val="Hyperlink"/>
                <w:rFonts w:ascii="Times New Roman" w:hAnsi="Times New Roman" w:cs="Times New Roman"/>
                <w:noProof/>
                <w:sz w:val="24"/>
                <w:szCs w:val="24"/>
              </w:rPr>
              <w:t>2.5 Tri Component Attitude Model</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_Toc94873768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22</w:t>
            </w:r>
            <w:r w:rsidR="006E5420" w:rsidRPr="006E5420">
              <w:rPr>
                <w:rFonts w:ascii="Times New Roman" w:hAnsi="Times New Roman" w:cs="Times New Roman"/>
                <w:noProof/>
                <w:webHidden/>
                <w:sz w:val="24"/>
                <w:szCs w:val="24"/>
              </w:rPr>
              <w:fldChar w:fldCharType="end"/>
            </w:r>
          </w:hyperlink>
        </w:p>
        <w:p w14:paraId="0BAFEBA2" w14:textId="74724195"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69" w:history="1">
            <w:r w:rsidR="006E5420" w:rsidRPr="006E5420">
              <w:rPr>
                <w:rStyle w:val="Hyperlink"/>
                <w:rFonts w:ascii="Times New Roman" w:hAnsi="Times New Roman" w:cs="Times New Roman"/>
                <w:b/>
                <w:bCs/>
                <w:noProof/>
                <w:sz w:val="24"/>
                <w:szCs w:val="24"/>
              </w:rPr>
              <w:t>2.5.1 Tri Component Attitude Model- Gucci and Louis Vuitton</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_Toc94873769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23</w:t>
            </w:r>
            <w:r w:rsidR="006E5420" w:rsidRPr="006E5420">
              <w:rPr>
                <w:rFonts w:ascii="Times New Roman" w:hAnsi="Times New Roman" w:cs="Times New Roman"/>
                <w:noProof/>
                <w:webHidden/>
                <w:sz w:val="24"/>
                <w:szCs w:val="24"/>
              </w:rPr>
              <w:fldChar w:fldCharType="end"/>
            </w:r>
          </w:hyperlink>
        </w:p>
        <w:p w14:paraId="76EF5DD2" w14:textId="3ABD8E42"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70" w:history="1">
            <w:r w:rsidR="006E5420" w:rsidRPr="006E5420">
              <w:rPr>
                <w:rStyle w:val="Hyperlink"/>
                <w:rFonts w:ascii="Times New Roman" w:hAnsi="Times New Roman" w:cs="Times New Roman"/>
                <w:noProof/>
                <w:sz w:val="24"/>
                <w:szCs w:val="24"/>
              </w:rPr>
              <w:t>2.6 Keller’s Brand Equity Model</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_Toc94873770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24</w:t>
            </w:r>
            <w:r w:rsidR="006E5420" w:rsidRPr="006E5420">
              <w:rPr>
                <w:rFonts w:ascii="Times New Roman" w:hAnsi="Times New Roman" w:cs="Times New Roman"/>
                <w:noProof/>
                <w:webHidden/>
                <w:sz w:val="24"/>
                <w:szCs w:val="24"/>
              </w:rPr>
              <w:fldChar w:fldCharType="end"/>
            </w:r>
          </w:hyperlink>
        </w:p>
        <w:p w14:paraId="57EF356D" w14:textId="4B5CEC3F"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71" w:history="1">
            <w:r w:rsidR="006E5420" w:rsidRPr="006E5420">
              <w:rPr>
                <w:rStyle w:val="Hyperlink"/>
                <w:rFonts w:ascii="Times New Roman" w:hAnsi="Times New Roman" w:cs="Times New Roman"/>
                <w:b/>
                <w:bCs/>
                <w:noProof/>
                <w:sz w:val="24"/>
                <w:szCs w:val="24"/>
              </w:rPr>
              <w:t>2.6.1 Keller’s Brand Equity Model : Louis Vuitton and Gucci</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_Toc94873771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26</w:t>
            </w:r>
            <w:r w:rsidR="006E5420" w:rsidRPr="006E5420">
              <w:rPr>
                <w:rFonts w:ascii="Times New Roman" w:hAnsi="Times New Roman" w:cs="Times New Roman"/>
                <w:noProof/>
                <w:webHidden/>
                <w:sz w:val="24"/>
                <w:szCs w:val="24"/>
              </w:rPr>
              <w:fldChar w:fldCharType="end"/>
            </w:r>
          </w:hyperlink>
        </w:p>
        <w:p w14:paraId="0EE1856B" w14:textId="20AD9356"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72" w:history="1">
            <w:r w:rsidR="006E5420" w:rsidRPr="006E5420">
              <w:rPr>
                <w:rStyle w:val="Hyperlink"/>
                <w:rFonts w:ascii="Times New Roman" w:hAnsi="Times New Roman" w:cs="Times New Roman"/>
                <w:b/>
                <w:bCs/>
                <w:noProof/>
                <w:sz w:val="24"/>
                <w:szCs w:val="24"/>
              </w:rPr>
              <w:t>2.6.2 Keller’s Brand Equity Model: advantages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_Toc94873772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27</w:t>
            </w:r>
            <w:r w:rsidR="006E5420" w:rsidRPr="006E5420">
              <w:rPr>
                <w:rFonts w:ascii="Times New Roman" w:hAnsi="Times New Roman" w:cs="Times New Roman"/>
                <w:noProof/>
                <w:webHidden/>
                <w:sz w:val="24"/>
                <w:szCs w:val="24"/>
              </w:rPr>
              <w:fldChar w:fldCharType="end"/>
            </w:r>
          </w:hyperlink>
        </w:p>
        <w:p w14:paraId="7CC82625" w14:textId="2B84B77B"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73" w:history="1">
            <w:r w:rsidR="006E5420" w:rsidRPr="006E5420">
              <w:rPr>
                <w:rStyle w:val="Hyperlink"/>
                <w:rFonts w:ascii="Times New Roman" w:hAnsi="Times New Roman" w:cs="Times New Roman"/>
                <w:b/>
                <w:bCs/>
                <w:noProof/>
                <w:sz w:val="24"/>
                <w:szCs w:val="24"/>
              </w:rPr>
              <w:t>2.6.3 Keller’s Brand Equity Model: disadvantages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_Toc94873773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27</w:t>
            </w:r>
            <w:r w:rsidR="006E5420" w:rsidRPr="006E5420">
              <w:rPr>
                <w:rFonts w:ascii="Times New Roman" w:hAnsi="Times New Roman" w:cs="Times New Roman"/>
                <w:noProof/>
                <w:webHidden/>
                <w:sz w:val="24"/>
                <w:szCs w:val="24"/>
              </w:rPr>
              <w:fldChar w:fldCharType="end"/>
            </w:r>
          </w:hyperlink>
        </w:p>
        <w:p w14:paraId="256C5633" w14:textId="62AD11AF"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74" w:history="1">
            <w:r w:rsidR="006E5420" w:rsidRPr="006E5420">
              <w:rPr>
                <w:rStyle w:val="Hyperlink"/>
                <w:rFonts w:ascii="Times New Roman" w:hAnsi="Times New Roman" w:cs="Times New Roman"/>
                <w:b/>
                <w:bCs/>
                <w:noProof/>
                <w:sz w:val="24"/>
                <w:szCs w:val="24"/>
              </w:rPr>
              <w:t>2.6.4 Keller’s Brand Equity model vs Aaker’s model</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_Toc94873774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27</w:t>
            </w:r>
            <w:r w:rsidR="006E5420" w:rsidRPr="006E5420">
              <w:rPr>
                <w:rFonts w:ascii="Times New Roman" w:hAnsi="Times New Roman" w:cs="Times New Roman"/>
                <w:noProof/>
                <w:webHidden/>
                <w:sz w:val="24"/>
                <w:szCs w:val="24"/>
              </w:rPr>
              <w:fldChar w:fldCharType="end"/>
            </w:r>
          </w:hyperlink>
        </w:p>
        <w:p w14:paraId="4833A6A3" w14:textId="09BDDC81"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75" w:history="1">
            <w:r w:rsidR="006E5420" w:rsidRPr="006E5420">
              <w:rPr>
                <w:rStyle w:val="Hyperlink"/>
                <w:rFonts w:ascii="Times New Roman" w:hAnsi="Times New Roman" w:cs="Times New Roman"/>
                <w:noProof/>
                <w:sz w:val="24"/>
                <w:szCs w:val="24"/>
              </w:rPr>
              <w:t>2.7 Maslow’s Hierarchy Model</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_Toc94873775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29</w:t>
            </w:r>
            <w:r w:rsidR="006E5420" w:rsidRPr="006E5420">
              <w:rPr>
                <w:rFonts w:ascii="Times New Roman" w:hAnsi="Times New Roman" w:cs="Times New Roman"/>
                <w:noProof/>
                <w:webHidden/>
                <w:sz w:val="24"/>
                <w:szCs w:val="24"/>
              </w:rPr>
              <w:fldChar w:fldCharType="end"/>
            </w:r>
          </w:hyperlink>
        </w:p>
        <w:p w14:paraId="008C9954" w14:textId="332F1F7C"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76" w:history="1">
            <w:r w:rsidR="006E5420" w:rsidRPr="006E5420">
              <w:rPr>
                <w:rStyle w:val="Hyperlink"/>
                <w:rFonts w:ascii="Times New Roman" w:hAnsi="Times New Roman" w:cs="Times New Roman"/>
                <w:b/>
                <w:bCs/>
                <w:noProof/>
                <w:sz w:val="24"/>
                <w:szCs w:val="24"/>
              </w:rPr>
              <w:t>2.7.1 The advantages of the Maslow’s model</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_Toc94873776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30</w:t>
            </w:r>
            <w:r w:rsidR="006E5420" w:rsidRPr="006E5420">
              <w:rPr>
                <w:rFonts w:ascii="Times New Roman" w:hAnsi="Times New Roman" w:cs="Times New Roman"/>
                <w:noProof/>
                <w:webHidden/>
                <w:sz w:val="24"/>
                <w:szCs w:val="24"/>
              </w:rPr>
              <w:fldChar w:fldCharType="end"/>
            </w:r>
          </w:hyperlink>
        </w:p>
        <w:p w14:paraId="2CE2E463" w14:textId="2D2FE146"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77" w:history="1">
            <w:r w:rsidR="006E5420" w:rsidRPr="006E5420">
              <w:rPr>
                <w:rStyle w:val="Hyperlink"/>
                <w:rFonts w:ascii="Times New Roman" w:hAnsi="Times New Roman" w:cs="Times New Roman"/>
                <w:b/>
                <w:bCs/>
                <w:noProof/>
                <w:sz w:val="24"/>
                <w:szCs w:val="24"/>
              </w:rPr>
              <w:t>2.7.2 The disadvantages of the Maslow’s model</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_Toc94873777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31</w:t>
            </w:r>
            <w:r w:rsidR="006E5420" w:rsidRPr="006E5420">
              <w:rPr>
                <w:rFonts w:ascii="Times New Roman" w:hAnsi="Times New Roman" w:cs="Times New Roman"/>
                <w:noProof/>
                <w:webHidden/>
                <w:sz w:val="24"/>
                <w:szCs w:val="24"/>
              </w:rPr>
              <w:fldChar w:fldCharType="end"/>
            </w:r>
          </w:hyperlink>
        </w:p>
        <w:p w14:paraId="17607EA3" w14:textId="0D79D5A2"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78" w:history="1">
            <w:r w:rsidR="006E5420" w:rsidRPr="006E5420">
              <w:rPr>
                <w:rStyle w:val="Hyperlink"/>
                <w:rFonts w:ascii="Times New Roman" w:hAnsi="Times New Roman" w:cs="Times New Roman"/>
                <w:noProof/>
                <w:sz w:val="24"/>
                <w:szCs w:val="24"/>
              </w:rPr>
              <w:t>2.8 Summary</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_Toc94873778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31</w:t>
            </w:r>
            <w:r w:rsidR="006E5420" w:rsidRPr="006E5420">
              <w:rPr>
                <w:rFonts w:ascii="Times New Roman" w:hAnsi="Times New Roman" w:cs="Times New Roman"/>
                <w:noProof/>
                <w:webHidden/>
                <w:sz w:val="24"/>
                <w:szCs w:val="24"/>
              </w:rPr>
              <w:fldChar w:fldCharType="end"/>
            </w:r>
          </w:hyperlink>
        </w:p>
        <w:p w14:paraId="6BE6FBEE" w14:textId="52C869F5" w:rsidR="006E5420" w:rsidRPr="006E5420" w:rsidRDefault="002A6186" w:rsidP="006E5420">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94873779" w:history="1">
            <w:r w:rsidR="006E5420" w:rsidRPr="006E5420">
              <w:rPr>
                <w:rStyle w:val="Hyperlink"/>
                <w:rFonts w:ascii="Times New Roman" w:hAnsi="Times New Roman" w:cs="Times New Roman"/>
                <w:noProof/>
              </w:rPr>
              <w:t>3.0 Research Methodology</w:t>
            </w:r>
            <w:r w:rsidR="006E5420" w:rsidRPr="006E5420">
              <w:rPr>
                <w:rFonts w:ascii="Times New Roman" w:hAnsi="Times New Roman" w:cs="Times New Roman"/>
                <w:noProof/>
                <w:webHidden/>
              </w:rPr>
              <w:tab/>
            </w:r>
            <w:r w:rsidR="006E5420" w:rsidRPr="006E5420">
              <w:rPr>
                <w:rFonts w:ascii="Times New Roman" w:hAnsi="Times New Roman" w:cs="Times New Roman"/>
                <w:noProof/>
                <w:webHidden/>
              </w:rPr>
              <w:fldChar w:fldCharType="begin"/>
            </w:r>
            <w:r w:rsidR="006E5420" w:rsidRPr="006E5420">
              <w:rPr>
                <w:rFonts w:ascii="Times New Roman" w:hAnsi="Times New Roman" w:cs="Times New Roman"/>
                <w:noProof/>
                <w:webHidden/>
              </w:rPr>
              <w:instrText xml:space="preserve"> PAGEREF _Toc94873779 \h </w:instrText>
            </w:r>
            <w:r w:rsidR="006E5420" w:rsidRPr="006E5420">
              <w:rPr>
                <w:rFonts w:ascii="Times New Roman" w:hAnsi="Times New Roman" w:cs="Times New Roman"/>
                <w:noProof/>
                <w:webHidden/>
              </w:rPr>
            </w:r>
            <w:r w:rsidR="006E5420" w:rsidRPr="006E5420">
              <w:rPr>
                <w:rFonts w:ascii="Times New Roman" w:hAnsi="Times New Roman" w:cs="Times New Roman"/>
                <w:noProof/>
                <w:webHidden/>
              </w:rPr>
              <w:fldChar w:fldCharType="separate"/>
            </w:r>
            <w:r w:rsidR="006E5420" w:rsidRPr="006E5420">
              <w:rPr>
                <w:rFonts w:ascii="Times New Roman" w:hAnsi="Times New Roman" w:cs="Times New Roman"/>
                <w:noProof/>
                <w:webHidden/>
              </w:rPr>
              <w:t>32</w:t>
            </w:r>
            <w:r w:rsidR="006E5420" w:rsidRPr="006E5420">
              <w:rPr>
                <w:rFonts w:ascii="Times New Roman" w:hAnsi="Times New Roman" w:cs="Times New Roman"/>
                <w:noProof/>
                <w:webHidden/>
              </w:rPr>
              <w:fldChar w:fldCharType="end"/>
            </w:r>
          </w:hyperlink>
        </w:p>
        <w:p w14:paraId="175BD150" w14:textId="3206D0AF"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80" w:history="1">
            <w:r w:rsidR="006E5420" w:rsidRPr="006E5420">
              <w:rPr>
                <w:rStyle w:val="Hyperlink"/>
                <w:rFonts w:ascii="Times New Roman" w:hAnsi="Times New Roman" w:cs="Times New Roman"/>
                <w:noProof/>
                <w:sz w:val="24"/>
                <w:szCs w:val="24"/>
              </w:rPr>
              <w:t>3.1 Research Philosophy</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_Toc94873780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34</w:t>
            </w:r>
            <w:r w:rsidR="006E5420" w:rsidRPr="006E5420">
              <w:rPr>
                <w:rFonts w:ascii="Times New Roman" w:hAnsi="Times New Roman" w:cs="Times New Roman"/>
                <w:noProof/>
                <w:webHidden/>
                <w:sz w:val="24"/>
                <w:szCs w:val="24"/>
              </w:rPr>
              <w:fldChar w:fldCharType="end"/>
            </w:r>
          </w:hyperlink>
        </w:p>
        <w:p w14:paraId="38799EE3" w14:textId="63ECBFB3"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81" w:history="1">
            <w:r w:rsidR="006E5420" w:rsidRPr="006E5420">
              <w:rPr>
                <w:rStyle w:val="Hyperlink"/>
                <w:rFonts w:ascii="Times New Roman" w:hAnsi="Times New Roman" w:cs="Times New Roman"/>
                <w:noProof/>
                <w:sz w:val="24"/>
                <w:szCs w:val="24"/>
              </w:rPr>
              <w:t>3.2 Research Approach</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_Toc94873781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35</w:t>
            </w:r>
            <w:r w:rsidR="006E5420" w:rsidRPr="006E5420">
              <w:rPr>
                <w:rFonts w:ascii="Times New Roman" w:hAnsi="Times New Roman" w:cs="Times New Roman"/>
                <w:noProof/>
                <w:webHidden/>
                <w:sz w:val="24"/>
                <w:szCs w:val="24"/>
              </w:rPr>
              <w:fldChar w:fldCharType="end"/>
            </w:r>
          </w:hyperlink>
        </w:p>
        <w:p w14:paraId="2CD1467A" w14:textId="0522144E"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82" w:history="1">
            <w:r w:rsidR="006E5420" w:rsidRPr="006E5420">
              <w:rPr>
                <w:rStyle w:val="Hyperlink"/>
                <w:rFonts w:ascii="Times New Roman" w:hAnsi="Times New Roman" w:cs="Times New Roman"/>
                <w:noProof/>
                <w:sz w:val="24"/>
                <w:szCs w:val="24"/>
              </w:rPr>
              <w:t>3.3 Types of Data</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_Toc94873782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36</w:t>
            </w:r>
            <w:r w:rsidR="006E5420" w:rsidRPr="006E5420">
              <w:rPr>
                <w:rFonts w:ascii="Times New Roman" w:hAnsi="Times New Roman" w:cs="Times New Roman"/>
                <w:noProof/>
                <w:webHidden/>
                <w:sz w:val="24"/>
                <w:szCs w:val="24"/>
              </w:rPr>
              <w:fldChar w:fldCharType="end"/>
            </w:r>
          </w:hyperlink>
        </w:p>
        <w:p w14:paraId="73899241" w14:textId="7C3B3D51"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83" w:history="1">
            <w:r w:rsidR="006E5420" w:rsidRPr="006E5420">
              <w:rPr>
                <w:rStyle w:val="Hyperlink"/>
                <w:rFonts w:ascii="Times New Roman" w:hAnsi="Times New Roman" w:cs="Times New Roman"/>
                <w:b/>
                <w:bCs/>
                <w:noProof/>
                <w:sz w:val="24"/>
                <w:szCs w:val="24"/>
              </w:rPr>
              <w:t>3.3.1 Quantitative Advantages and Disadvantages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_Toc94873783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36</w:t>
            </w:r>
            <w:r w:rsidR="006E5420" w:rsidRPr="006E5420">
              <w:rPr>
                <w:rFonts w:ascii="Times New Roman" w:hAnsi="Times New Roman" w:cs="Times New Roman"/>
                <w:noProof/>
                <w:webHidden/>
                <w:sz w:val="24"/>
                <w:szCs w:val="24"/>
              </w:rPr>
              <w:fldChar w:fldCharType="end"/>
            </w:r>
          </w:hyperlink>
        </w:p>
        <w:p w14:paraId="7FBCC2F1" w14:textId="5E8501A1" w:rsidR="006E5420" w:rsidRPr="006E5420" w:rsidRDefault="002A6186" w:rsidP="006E5420">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4873784" w:history="1">
            <w:r w:rsidR="006E5420" w:rsidRPr="006E5420">
              <w:rPr>
                <w:rStyle w:val="Hyperlink"/>
                <w:rFonts w:ascii="Times New Roman" w:hAnsi="Times New Roman" w:cs="Times New Roman"/>
                <w:b/>
                <w:bCs/>
                <w:noProof/>
                <w:sz w:val="24"/>
                <w:szCs w:val="24"/>
              </w:rPr>
              <w:t>3.3.2 Qualitative Advantages and Disadvantages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_Toc94873784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37</w:t>
            </w:r>
            <w:r w:rsidR="006E5420" w:rsidRPr="006E5420">
              <w:rPr>
                <w:rFonts w:ascii="Times New Roman" w:hAnsi="Times New Roman" w:cs="Times New Roman"/>
                <w:noProof/>
                <w:webHidden/>
                <w:sz w:val="24"/>
                <w:szCs w:val="24"/>
              </w:rPr>
              <w:fldChar w:fldCharType="end"/>
            </w:r>
          </w:hyperlink>
        </w:p>
        <w:p w14:paraId="078F9728" w14:textId="0F544ADA"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85" w:history="1">
            <w:r w:rsidR="006E5420" w:rsidRPr="006E5420">
              <w:rPr>
                <w:rStyle w:val="Hyperlink"/>
                <w:rFonts w:ascii="Times New Roman" w:hAnsi="Times New Roman" w:cs="Times New Roman"/>
                <w:noProof/>
                <w:sz w:val="24"/>
                <w:szCs w:val="24"/>
              </w:rPr>
              <w:t>3.4 Time Horizon</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_Toc94873785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37</w:t>
            </w:r>
            <w:r w:rsidR="006E5420" w:rsidRPr="006E5420">
              <w:rPr>
                <w:rFonts w:ascii="Times New Roman" w:hAnsi="Times New Roman" w:cs="Times New Roman"/>
                <w:noProof/>
                <w:webHidden/>
                <w:sz w:val="24"/>
                <w:szCs w:val="24"/>
              </w:rPr>
              <w:fldChar w:fldCharType="end"/>
            </w:r>
          </w:hyperlink>
        </w:p>
        <w:p w14:paraId="2AA699E5" w14:textId="75BBDAF6"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86" w:history="1">
            <w:r w:rsidR="006E5420" w:rsidRPr="006E5420">
              <w:rPr>
                <w:rStyle w:val="Hyperlink"/>
                <w:rFonts w:ascii="Times New Roman" w:hAnsi="Times New Roman" w:cs="Times New Roman"/>
                <w:noProof/>
                <w:sz w:val="24"/>
                <w:szCs w:val="24"/>
              </w:rPr>
              <w:t>3.5 Sampling Method, Type, Size</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_Toc94873786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38</w:t>
            </w:r>
            <w:r w:rsidR="006E5420" w:rsidRPr="006E5420">
              <w:rPr>
                <w:rFonts w:ascii="Times New Roman" w:hAnsi="Times New Roman" w:cs="Times New Roman"/>
                <w:noProof/>
                <w:webHidden/>
                <w:sz w:val="24"/>
                <w:szCs w:val="24"/>
              </w:rPr>
              <w:fldChar w:fldCharType="end"/>
            </w:r>
          </w:hyperlink>
        </w:p>
        <w:p w14:paraId="546AC127" w14:textId="19DA00B1"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87" w:history="1">
            <w:r w:rsidR="006E5420" w:rsidRPr="006E5420">
              <w:rPr>
                <w:rStyle w:val="Hyperlink"/>
                <w:rFonts w:ascii="Times New Roman" w:hAnsi="Times New Roman" w:cs="Times New Roman"/>
                <w:noProof/>
                <w:sz w:val="24"/>
                <w:szCs w:val="24"/>
              </w:rPr>
              <w:t>3.6 Data Collection and Analysis Method</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_Toc94873787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39</w:t>
            </w:r>
            <w:r w:rsidR="006E5420" w:rsidRPr="006E5420">
              <w:rPr>
                <w:rFonts w:ascii="Times New Roman" w:hAnsi="Times New Roman" w:cs="Times New Roman"/>
                <w:noProof/>
                <w:webHidden/>
                <w:sz w:val="24"/>
                <w:szCs w:val="24"/>
              </w:rPr>
              <w:fldChar w:fldCharType="end"/>
            </w:r>
          </w:hyperlink>
        </w:p>
        <w:p w14:paraId="1E80E2A4" w14:textId="25A4C83C"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88" w:history="1">
            <w:r w:rsidR="006E5420" w:rsidRPr="006E5420">
              <w:rPr>
                <w:rStyle w:val="Hyperlink"/>
                <w:rFonts w:ascii="Times New Roman" w:hAnsi="Times New Roman" w:cs="Times New Roman"/>
                <w:noProof/>
                <w:sz w:val="24"/>
                <w:szCs w:val="24"/>
              </w:rPr>
              <w:t>3.7 Ethical Consideration</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_Toc94873788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39</w:t>
            </w:r>
            <w:r w:rsidR="006E5420" w:rsidRPr="006E5420">
              <w:rPr>
                <w:rFonts w:ascii="Times New Roman" w:hAnsi="Times New Roman" w:cs="Times New Roman"/>
                <w:noProof/>
                <w:webHidden/>
                <w:sz w:val="24"/>
                <w:szCs w:val="24"/>
              </w:rPr>
              <w:fldChar w:fldCharType="end"/>
            </w:r>
          </w:hyperlink>
        </w:p>
        <w:p w14:paraId="51836F84" w14:textId="168CA92F"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89" w:history="1">
            <w:r w:rsidR="006E5420" w:rsidRPr="006E5420">
              <w:rPr>
                <w:rStyle w:val="Hyperlink"/>
                <w:rFonts w:ascii="Times New Roman" w:hAnsi="Times New Roman" w:cs="Times New Roman"/>
                <w:noProof/>
                <w:sz w:val="24"/>
                <w:szCs w:val="24"/>
              </w:rPr>
              <w:t>3.8 Summary</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_Toc94873789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40</w:t>
            </w:r>
            <w:r w:rsidR="006E5420" w:rsidRPr="006E5420">
              <w:rPr>
                <w:rFonts w:ascii="Times New Roman" w:hAnsi="Times New Roman" w:cs="Times New Roman"/>
                <w:noProof/>
                <w:webHidden/>
                <w:sz w:val="24"/>
                <w:szCs w:val="24"/>
              </w:rPr>
              <w:fldChar w:fldCharType="end"/>
            </w:r>
          </w:hyperlink>
        </w:p>
        <w:p w14:paraId="3A59EECC" w14:textId="02439AA7" w:rsidR="006E5420" w:rsidRPr="006E5420" w:rsidRDefault="002A6186" w:rsidP="006E5420">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94873790" w:history="1">
            <w:r w:rsidR="006E5420" w:rsidRPr="006E5420">
              <w:rPr>
                <w:rStyle w:val="Hyperlink"/>
                <w:rFonts w:ascii="Times New Roman" w:hAnsi="Times New Roman" w:cs="Times New Roman"/>
                <w:noProof/>
              </w:rPr>
              <w:t>4.0 Data Analysis</w:t>
            </w:r>
            <w:r w:rsidR="006E5420" w:rsidRPr="006E5420">
              <w:rPr>
                <w:rFonts w:ascii="Times New Roman" w:hAnsi="Times New Roman" w:cs="Times New Roman"/>
                <w:noProof/>
                <w:webHidden/>
              </w:rPr>
              <w:tab/>
            </w:r>
            <w:r w:rsidR="006E5420" w:rsidRPr="006E5420">
              <w:rPr>
                <w:rFonts w:ascii="Times New Roman" w:hAnsi="Times New Roman" w:cs="Times New Roman"/>
                <w:noProof/>
                <w:webHidden/>
              </w:rPr>
              <w:fldChar w:fldCharType="begin"/>
            </w:r>
            <w:r w:rsidR="006E5420" w:rsidRPr="006E5420">
              <w:rPr>
                <w:rFonts w:ascii="Times New Roman" w:hAnsi="Times New Roman" w:cs="Times New Roman"/>
                <w:noProof/>
                <w:webHidden/>
              </w:rPr>
              <w:instrText xml:space="preserve"> PAGEREF _Toc94873790 \h </w:instrText>
            </w:r>
            <w:r w:rsidR="006E5420" w:rsidRPr="006E5420">
              <w:rPr>
                <w:rFonts w:ascii="Times New Roman" w:hAnsi="Times New Roman" w:cs="Times New Roman"/>
                <w:noProof/>
                <w:webHidden/>
              </w:rPr>
            </w:r>
            <w:r w:rsidR="006E5420" w:rsidRPr="006E5420">
              <w:rPr>
                <w:rFonts w:ascii="Times New Roman" w:hAnsi="Times New Roman" w:cs="Times New Roman"/>
                <w:noProof/>
                <w:webHidden/>
              </w:rPr>
              <w:fldChar w:fldCharType="separate"/>
            </w:r>
            <w:r w:rsidR="006E5420" w:rsidRPr="006E5420">
              <w:rPr>
                <w:rFonts w:ascii="Times New Roman" w:hAnsi="Times New Roman" w:cs="Times New Roman"/>
                <w:noProof/>
                <w:webHidden/>
              </w:rPr>
              <w:t>40</w:t>
            </w:r>
            <w:r w:rsidR="006E5420" w:rsidRPr="006E5420">
              <w:rPr>
                <w:rFonts w:ascii="Times New Roman" w:hAnsi="Times New Roman" w:cs="Times New Roman"/>
                <w:noProof/>
                <w:webHidden/>
              </w:rPr>
              <w:fldChar w:fldCharType="end"/>
            </w:r>
          </w:hyperlink>
        </w:p>
        <w:p w14:paraId="272AEBC4" w14:textId="2311FD19"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91" w:history="1">
            <w:r w:rsidR="006E5420" w:rsidRPr="006E5420">
              <w:rPr>
                <w:rStyle w:val="Hyperlink"/>
                <w:rFonts w:ascii="Times New Roman" w:hAnsi="Times New Roman" w:cs="Times New Roman"/>
                <w:noProof/>
                <w:sz w:val="24"/>
                <w:szCs w:val="24"/>
              </w:rPr>
              <w:t>4.1 Reliability Analysis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_Toc94873791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41</w:t>
            </w:r>
            <w:r w:rsidR="006E5420" w:rsidRPr="006E5420">
              <w:rPr>
                <w:rFonts w:ascii="Times New Roman" w:hAnsi="Times New Roman" w:cs="Times New Roman"/>
                <w:noProof/>
                <w:webHidden/>
                <w:sz w:val="24"/>
                <w:szCs w:val="24"/>
              </w:rPr>
              <w:fldChar w:fldCharType="end"/>
            </w:r>
          </w:hyperlink>
        </w:p>
        <w:p w14:paraId="34A38802" w14:textId="612C19D6"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92" w:history="1">
            <w:r w:rsidR="006E5420" w:rsidRPr="006E5420">
              <w:rPr>
                <w:rStyle w:val="Hyperlink"/>
                <w:rFonts w:ascii="Times New Roman" w:hAnsi="Times New Roman" w:cs="Times New Roman"/>
                <w:noProof/>
                <w:sz w:val="24"/>
                <w:szCs w:val="24"/>
              </w:rPr>
              <w:t>4.2 Survey Data Analysis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_Toc94873792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41</w:t>
            </w:r>
            <w:r w:rsidR="006E5420" w:rsidRPr="006E5420">
              <w:rPr>
                <w:rFonts w:ascii="Times New Roman" w:hAnsi="Times New Roman" w:cs="Times New Roman"/>
                <w:noProof/>
                <w:webHidden/>
                <w:sz w:val="24"/>
                <w:szCs w:val="24"/>
              </w:rPr>
              <w:fldChar w:fldCharType="end"/>
            </w:r>
          </w:hyperlink>
        </w:p>
        <w:p w14:paraId="00A58B59" w14:textId="4D4A5389" w:rsidR="006E5420" w:rsidRPr="006E5420" w:rsidRDefault="002A6186" w:rsidP="006E5420">
          <w:pPr>
            <w:pStyle w:val="TOC2"/>
            <w:tabs>
              <w:tab w:val="left" w:pos="960"/>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93" w:history="1">
            <w:r w:rsidR="006E5420" w:rsidRPr="006E5420">
              <w:rPr>
                <w:rStyle w:val="Hyperlink"/>
                <w:rFonts w:ascii="Times New Roman" w:hAnsi="Times New Roman" w:cs="Times New Roman"/>
                <w:noProof/>
                <w:sz w:val="24"/>
                <w:szCs w:val="24"/>
              </w:rPr>
              <w:t>4.3</w:t>
            </w:r>
            <w:r w:rsidR="006E5420" w:rsidRPr="006E5420">
              <w:rPr>
                <w:rFonts w:ascii="Times New Roman" w:eastAsiaTheme="minorEastAsia" w:hAnsi="Times New Roman" w:cs="Times New Roman"/>
                <w:b w:val="0"/>
                <w:bCs w:val="0"/>
                <w:noProof/>
                <w:sz w:val="24"/>
                <w:szCs w:val="24"/>
                <w:lang w:eastAsia="en-GB"/>
              </w:rPr>
              <w:tab/>
            </w:r>
            <w:r w:rsidR="006E5420" w:rsidRPr="006E5420">
              <w:rPr>
                <w:rStyle w:val="Hyperlink"/>
                <w:rFonts w:ascii="Times New Roman" w:hAnsi="Times New Roman" w:cs="Times New Roman"/>
                <w:noProof/>
                <w:sz w:val="24"/>
                <w:szCs w:val="24"/>
              </w:rPr>
              <w:t>Important Findings</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_Toc94873793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62</w:t>
            </w:r>
            <w:r w:rsidR="006E5420" w:rsidRPr="006E5420">
              <w:rPr>
                <w:rFonts w:ascii="Times New Roman" w:hAnsi="Times New Roman" w:cs="Times New Roman"/>
                <w:noProof/>
                <w:webHidden/>
                <w:sz w:val="24"/>
                <w:szCs w:val="24"/>
              </w:rPr>
              <w:fldChar w:fldCharType="end"/>
            </w:r>
          </w:hyperlink>
        </w:p>
        <w:p w14:paraId="69DF87E8" w14:textId="7ECF64B7" w:rsidR="006E5420" w:rsidRPr="006E5420" w:rsidRDefault="002A6186" w:rsidP="006E5420">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94873794" w:history="1">
            <w:r w:rsidR="006E5420" w:rsidRPr="006E5420">
              <w:rPr>
                <w:rStyle w:val="Hyperlink"/>
                <w:rFonts w:ascii="Times New Roman" w:hAnsi="Times New Roman" w:cs="Times New Roman"/>
                <w:noProof/>
              </w:rPr>
              <w:t>5.0 Conclusion</w:t>
            </w:r>
            <w:r w:rsidR="006E5420" w:rsidRPr="006E5420">
              <w:rPr>
                <w:rFonts w:ascii="Times New Roman" w:hAnsi="Times New Roman" w:cs="Times New Roman"/>
                <w:noProof/>
                <w:webHidden/>
              </w:rPr>
              <w:tab/>
            </w:r>
            <w:r w:rsidR="006E5420" w:rsidRPr="006E5420">
              <w:rPr>
                <w:rFonts w:ascii="Times New Roman" w:hAnsi="Times New Roman" w:cs="Times New Roman"/>
                <w:noProof/>
                <w:webHidden/>
              </w:rPr>
              <w:fldChar w:fldCharType="begin"/>
            </w:r>
            <w:r w:rsidR="006E5420" w:rsidRPr="006E5420">
              <w:rPr>
                <w:rFonts w:ascii="Times New Roman" w:hAnsi="Times New Roman" w:cs="Times New Roman"/>
                <w:noProof/>
                <w:webHidden/>
              </w:rPr>
              <w:instrText xml:space="preserve"> PAGEREF _Toc94873794 \h </w:instrText>
            </w:r>
            <w:r w:rsidR="006E5420" w:rsidRPr="006E5420">
              <w:rPr>
                <w:rFonts w:ascii="Times New Roman" w:hAnsi="Times New Roman" w:cs="Times New Roman"/>
                <w:noProof/>
                <w:webHidden/>
              </w:rPr>
            </w:r>
            <w:r w:rsidR="006E5420" w:rsidRPr="006E5420">
              <w:rPr>
                <w:rFonts w:ascii="Times New Roman" w:hAnsi="Times New Roman" w:cs="Times New Roman"/>
                <w:noProof/>
                <w:webHidden/>
              </w:rPr>
              <w:fldChar w:fldCharType="separate"/>
            </w:r>
            <w:r w:rsidR="006E5420" w:rsidRPr="006E5420">
              <w:rPr>
                <w:rFonts w:ascii="Times New Roman" w:hAnsi="Times New Roman" w:cs="Times New Roman"/>
                <w:noProof/>
                <w:webHidden/>
              </w:rPr>
              <w:t>63</w:t>
            </w:r>
            <w:r w:rsidR="006E5420" w:rsidRPr="006E5420">
              <w:rPr>
                <w:rFonts w:ascii="Times New Roman" w:hAnsi="Times New Roman" w:cs="Times New Roman"/>
                <w:noProof/>
                <w:webHidden/>
              </w:rPr>
              <w:fldChar w:fldCharType="end"/>
            </w:r>
          </w:hyperlink>
        </w:p>
        <w:p w14:paraId="3F6DC06D" w14:textId="0271C0D1" w:rsidR="006E5420" w:rsidRPr="006E5420" w:rsidRDefault="002A6186" w:rsidP="006E5420">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94873795" w:history="1">
            <w:r w:rsidR="006E5420" w:rsidRPr="006E5420">
              <w:rPr>
                <w:rStyle w:val="Hyperlink"/>
                <w:rFonts w:ascii="Times New Roman" w:hAnsi="Times New Roman" w:cs="Times New Roman"/>
                <w:noProof/>
              </w:rPr>
              <w:t>6.0 Recommendations</w:t>
            </w:r>
            <w:r w:rsidR="006E5420" w:rsidRPr="006E5420">
              <w:rPr>
                <w:rFonts w:ascii="Times New Roman" w:hAnsi="Times New Roman" w:cs="Times New Roman"/>
                <w:noProof/>
                <w:webHidden/>
              </w:rPr>
              <w:tab/>
            </w:r>
            <w:r w:rsidR="006E5420" w:rsidRPr="006E5420">
              <w:rPr>
                <w:rFonts w:ascii="Times New Roman" w:hAnsi="Times New Roman" w:cs="Times New Roman"/>
                <w:noProof/>
                <w:webHidden/>
              </w:rPr>
              <w:fldChar w:fldCharType="begin"/>
            </w:r>
            <w:r w:rsidR="006E5420" w:rsidRPr="006E5420">
              <w:rPr>
                <w:rFonts w:ascii="Times New Roman" w:hAnsi="Times New Roman" w:cs="Times New Roman"/>
                <w:noProof/>
                <w:webHidden/>
              </w:rPr>
              <w:instrText xml:space="preserve"> PAGEREF _Toc94873795 \h </w:instrText>
            </w:r>
            <w:r w:rsidR="006E5420" w:rsidRPr="006E5420">
              <w:rPr>
                <w:rFonts w:ascii="Times New Roman" w:hAnsi="Times New Roman" w:cs="Times New Roman"/>
                <w:noProof/>
                <w:webHidden/>
              </w:rPr>
            </w:r>
            <w:r w:rsidR="006E5420" w:rsidRPr="006E5420">
              <w:rPr>
                <w:rFonts w:ascii="Times New Roman" w:hAnsi="Times New Roman" w:cs="Times New Roman"/>
                <w:noProof/>
                <w:webHidden/>
              </w:rPr>
              <w:fldChar w:fldCharType="separate"/>
            </w:r>
            <w:r w:rsidR="006E5420" w:rsidRPr="006E5420">
              <w:rPr>
                <w:rFonts w:ascii="Times New Roman" w:hAnsi="Times New Roman" w:cs="Times New Roman"/>
                <w:noProof/>
                <w:webHidden/>
              </w:rPr>
              <w:t>64</w:t>
            </w:r>
            <w:r w:rsidR="006E5420" w:rsidRPr="006E5420">
              <w:rPr>
                <w:rFonts w:ascii="Times New Roman" w:hAnsi="Times New Roman" w:cs="Times New Roman"/>
                <w:noProof/>
                <w:webHidden/>
              </w:rPr>
              <w:fldChar w:fldCharType="end"/>
            </w:r>
          </w:hyperlink>
        </w:p>
        <w:p w14:paraId="707BDF2D" w14:textId="08CE6719" w:rsidR="006E5420" w:rsidRPr="006E5420" w:rsidRDefault="002A6186" w:rsidP="006E5420">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94873796" w:history="1">
            <w:r w:rsidR="006E5420" w:rsidRPr="006E5420">
              <w:rPr>
                <w:rStyle w:val="Hyperlink"/>
                <w:rFonts w:ascii="Times New Roman" w:hAnsi="Times New Roman" w:cs="Times New Roman"/>
                <w:noProof/>
              </w:rPr>
              <w:t>7.0 Future Research</w:t>
            </w:r>
            <w:r w:rsidR="006E5420" w:rsidRPr="006E5420">
              <w:rPr>
                <w:rFonts w:ascii="Times New Roman" w:hAnsi="Times New Roman" w:cs="Times New Roman"/>
                <w:noProof/>
                <w:webHidden/>
              </w:rPr>
              <w:tab/>
            </w:r>
            <w:r w:rsidR="006E5420" w:rsidRPr="006E5420">
              <w:rPr>
                <w:rFonts w:ascii="Times New Roman" w:hAnsi="Times New Roman" w:cs="Times New Roman"/>
                <w:noProof/>
                <w:webHidden/>
              </w:rPr>
              <w:fldChar w:fldCharType="begin"/>
            </w:r>
            <w:r w:rsidR="006E5420" w:rsidRPr="006E5420">
              <w:rPr>
                <w:rFonts w:ascii="Times New Roman" w:hAnsi="Times New Roman" w:cs="Times New Roman"/>
                <w:noProof/>
                <w:webHidden/>
              </w:rPr>
              <w:instrText xml:space="preserve"> PAGEREF _Toc94873796 \h </w:instrText>
            </w:r>
            <w:r w:rsidR="006E5420" w:rsidRPr="006E5420">
              <w:rPr>
                <w:rFonts w:ascii="Times New Roman" w:hAnsi="Times New Roman" w:cs="Times New Roman"/>
                <w:noProof/>
                <w:webHidden/>
              </w:rPr>
            </w:r>
            <w:r w:rsidR="006E5420" w:rsidRPr="006E5420">
              <w:rPr>
                <w:rFonts w:ascii="Times New Roman" w:hAnsi="Times New Roman" w:cs="Times New Roman"/>
                <w:noProof/>
                <w:webHidden/>
              </w:rPr>
              <w:fldChar w:fldCharType="separate"/>
            </w:r>
            <w:r w:rsidR="006E5420" w:rsidRPr="006E5420">
              <w:rPr>
                <w:rFonts w:ascii="Times New Roman" w:hAnsi="Times New Roman" w:cs="Times New Roman"/>
                <w:noProof/>
                <w:webHidden/>
              </w:rPr>
              <w:t>64</w:t>
            </w:r>
            <w:r w:rsidR="006E5420" w:rsidRPr="006E5420">
              <w:rPr>
                <w:rFonts w:ascii="Times New Roman" w:hAnsi="Times New Roman" w:cs="Times New Roman"/>
                <w:noProof/>
                <w:webHidden/>
              </w:rPr>
              <w:fldChar w:fldCharType="end"/>
            </w:r>
          </w:hyperlink>
        </w:p>
        <w:p w14:paraId="5B2DA96C" w14:textId="7B45E9E8" w:rsidR="006E5420" w:rsidRPr="006E5420" w:rsidRDefault="002A6186" w:rsidP="006E5420">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94873797" w:history="1">
            <w:r w:rsidR="006E5420" w:rsidRPr="006E5420">
              <w:rPr>
                <w:rStyle w:val="Hyperlink"/>
                <w:rFonts w:ascii="Times New Roman" w:hAnsi="Times New Roman" w:cs="Times New Roman"/>
                <w:noProof/>
              </w:rPr>
              <w:t>8.0 References</w:t>
            </w:r>
            <w:r w:rsidR="006E5420" w:rsidRPr="006E5420">
              <w:rPr>
                <w:rFonts w:ascii="Times New Roman" w:hAnsi="Times New Roman" w:cs="Times New Roman"/>
                <w:noProof/>
                <w:webHidden/>
              </w:rPr>
              <w:tab/>
            </w:r>
            <w:r w:rsidR="006E5420" w:rsidRPr="006E5420">
              <w:rPr>
                <w:rFonts w:ascii="Times New Roman" w:hAnsi="Times New Roman" w:cs="Times New Roman"/>
                <w:noProof/>
                <w:webHidden/>
              </w:rPr>
              <w:fldChar w:fldCharType="begin"/>
            </w:r>
            <w:r w:rsidR="006E5420" w:rsidRPr="006E5420">
              <w:rPr>
                <w:rFonts w:ascii="Times New Roman" w:hAnsi="Times New Roman" w:cs="Times New Roman"/>
                <w:noProof/>
                <w:webHidden/>
              </w:rPr>
              <w:instrText xml:space="preserve"> PAGEREF _Toc94873797 \h </w:instrText>
            </w:r>
            <w:r w:rsidR="006E5420" w:rsidRPr="006E5420">
              <w:rPr>
                <w:rFonts w:ascii="Times New Roman" w:hAnsi="Times New Roman" w:cs="Times New Roman"/>
                <w:noProof/>
                <w:webHidden/>
              </w:rPr>
            </w:r>
            <w:r w:rsidR="006E5420" w:rsidRPr="006E5420">
              <w:rPr>
                <w:rFonts w:ascii="Times New Roman" w:hAnsi="Times New Roman" w:cs="Times New Roman"/>
                <w:noProof/>
                <w:webHidden/>
              </w:rPr>
              <w:fldChar w:fldCharType="separate"/>
            </w:r>
            <w:r w:rsidR="006E5420" w:rsidRPr="006E5420">
              <w:rPr>
                <w:rFonts w:ascii="Times New Roman" w:hAnsi="Times New Roman" w:cs="Times New Roman"/>
                <w:noProof/>
                <w:webHidden/>
              </w:rPr>
              <w:t>64</w:t>
            </w:r>
            <w:r w:rsidR="006E5420" w:rsidRPr="006E5420">
              <w:rPr>
                <w:rFonts w:ascii="Times New Roman" w:hAnsi="Times New Roman" w:cs="Times New Roman"/>
                <w:noProof/>
                <w:webHidden/>
              </w:rPr>
              <w:fldChar w:fldCharType="end"/>
            </w:r>
          </w:hyperlink>
        </w:p>
        <w:p w14:paraId="01C9799E" w14:textId="67317771" w:rsidR="006E5420" w:rsidRPr="006E5420" w:rsidRDefault="002A6186" w:rsidP="006E5420">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94873798" w:history="1">
            <w:r w:rsidR="006E5420" w:rsidRPr="006E5420">
              <w:rPr>
                <w:rStyle w:val="Hyperlink"/>
                <w:rFonts w:ascii="Times New Roman" w:hAnsi="Times New Roman" w:cs="Times New Roman"/>
                <w:noProof/>
              </w:rPr>
              <w:t>9.0 Appedix</w:t>
            </w:r>
            <w:r w:rsidR="006E5420" w:rsidRPr="006E5420">
              <w:rPr>
                <w:rFonts w:ascii="Times New Roman" w:hAnsi="Times New Roman" w:cs="Times New Roman"/>
                <w:noProof/>
                <w:webHidden/>
              </w:rPr>
              <w:tab/>
            </w:r>
            <w:r w:rsidR="006E5420" w:rsidRPr="006E5420">
              <w:rPr>
                <w:rFonts w:ascii="Times New Roman" w:hAnsi="Times New Roman" w:cs="Times New Roman"/>
                <w:noProof/>
                <w:webHidden/>
              </w:rPr>
              <w:fldChar w:fldCharType="begin"/>
            </w:r>
            <w:r w:rsidR="006E5420" w:rsidRPr="006E5420">
              <w:rPr>
                <w:rFonts w:ascii="Times New Roman" w:hAnsi="Times New Roman" w:cs="Times New Roman"/>
                <w:noProof/>
                <w:webHidden/>
              </w:rPr>
              <w:instrText xml:space="preserve"> PAGEREF _Toc94873798 \h </w:instrText>
            </w:r>
            <w:r w:rsidR="006E5420" w:rsidRPr="006E5420">
              <w:rPr>
                <w:rFonts w:ascii="Times New Roman" w:hAnsi="Times New Roman" w:cs="Times New Roman"/>
                <w:noProof/>
                <w:webHidden/>
              </w:rPr>
            </w:r>
            <w:r w:rsidR="006E5420" w:rsidRPr="006E5420">
              <w:rPr>
                <w:rFonts w:ascii="Times New Roman" w:hAnsi="Times New Roman" w:cs="Times New Roman"/>
                <w:noProof/>
                <w:webHidden/>
              </w:rPr>
              <w:fldChar w:fldCharType="separate"/>
            </w:r>
            <w:r w:rsidR="006E5420" w:rsidRPr="006E5420">
              <w:rPr>
                <w:rFonts w:ascii="Times New Roman" w:hAnsi="Times New Roman" w:cs="Times New Roman"/>
                <w:noProof/>
                <w:webHidden/>
              </w:rPr>
              <w:t>70</w:t>
            </w:r>
            <w:r w:rsidR="006E5420" w:rsidRPr="006E5420">
              <w:rPr>
                <w:rFonts w:ascii="Times New Roman" w:hAnsi="Times New Roman" w:cs="Times New Roman"/>
                <w:noProof/>
                <w:webHidden/>
              </w:rPr>
              <w:fldChar w:fldCharType="end"/>
            </w:r>
          </w:hyperlink>
        </w:p>
        <w:p w14:paraId="294B4CA9" w14:textId="78207B06"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799" w:history="1">
            <w:r w:rsidR="006E5420" w:rsidRPr="006E5420">
              <w:rPr>
                <w:rStyle w:val="Hyperlink"/>
                <w:rFonts w:ascii="Times New Roman" w:hAnsi="Times New Roman" w:cs="Times New Roman"/>
                <w:noProof/>
                <w:sz w:val="24"/>
                <w:szCs w:val="24"/>
              </w:rPr>
              <w:t>9.1 Questionnaire Survey - Gucci</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_Toc94873799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70</w:t>
            </w:r>
            <w:r w:rsidR="006E5420" w:rsidRPr="006E5420">
              <w:rPr>
                <w:rFonts w:ascii="Times New Roman" w:hAnsi="Times New Roman" w:cs="Times New Roman"/>
                <w:noProof/>
                <w:webHidden/>
                <w:sz w:val="24"/>
                <w:szCs w:val="24"/>
              </w:rPr>
              <w:fldChar w:fldCharType="end"/>
            </w:r>
          </w:hyperlink>
        </w:p>
        <w:p w14:paraId="48C8B3F5" w14:textId="3DF129CD" w:rsidR="006E5420" w:rsidRPr="006E5420" w:rsidRDefault="002A6186" w:rsidP="006E5420">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94873800" w:history="1">
            <w:r w:rsidR="006E5420" w:rsidRPr="006E5420">
              <w:rPr>
                <w:rStyle w:val="Hyperlink"/>
                <w:rFonts w:ascii="Times New Roman" w:hAnsi="Times New Roman" w:cs="Times New Roman"/>
                <w:noProof/>
                <w:sz w:val="24"/>
                <w:szCs w:val="24"/>
              </w:rPr>
              <w:t>9.2 Questionnaire Survey – Louis Vuitton</w:t>
            </w:r>
            <w:r w:rsidR="006E5420" w:rsidRPr="006E5420">
              <w:rPr>
                <w:rFonts w:ascii="Times New Roman" w:hAnsi="Times New Roman" w:cs="Times New Roman"/>
                <w:noProof/>
                <w:webHidden/>
                <w:sz w:val="24"/>
                <w:szCs w:val="24"/>
              </w:rPr>
              <w:tab/>
            </w:r>
            <w:r w:rsidR="006E5420" w:rsidRPr="006E5420">
              <w:rPr>
                <w:rFonts w:ascii="Times New Roman" w:hAnsi="Times New Roman" w:cs="Times New Roman"/>
                <w:noProof/>
                <w:webHidden/>
                <w:sz w:val="24"/>
                <w:szCs w:val="24"/>
              </w:rPr>
              <w:fldChar w:fldCharType="begin"/>
            </w:r>
            <w:r w:rsidR="006E5420" w:rsidRPr="006E5420">
              <w:rPr>
                <w:rFonts w:ascii="Times New Roman" w:hAnsi="Times New Roman" w:cs="Times New Roman"/>
                <w:noProof/>
                <w:webHidden/>
                <w:sz w:val="24"/>
                <w:szCs w:val="24"/>
              </w:rPr>
              <w:instrText xml:space="preserve"> PAGEREF _Toc94873800 \h </w:instrText>
            </w:r>
            <w:r w:rsidR="006E5420" w:rsidRPr="006E5420">
              <w:rPr>
                <w:rFonts w:ascii="Times New Roman" w:hAnsi="Times New Roman" w:cs="Times New Roman"/>
                <w:noProof/>
                <w:webHidden/>
                <w:sz w:val="24"/>
                <w:szCs w:val="24"/>
              </w:rPr>
            </w:r>
            <w:r w:rsidR="006E5420" w:rsidRPr="006E5420">
              <w:rPr>
                <w:rFonts w:ascii="Times New Roman" w:hAnsi="Times New Roman" w:cs="Times New Roman"/>
                <w:noProof/>
                <w:webHidden/>
                <w:sz w:val="24"/>
                <w:szCs w:val="24"/>
              </w:rPr>
              <w:fldChar w:fldCharType="separate"/>
            </w:r>
            <w:r w:rsidR="006E5420" w:rsidRPr="006E5420">
              <w:rPr>
                <w:rFonts w:ascii="Times New Roman" w:hAnsi="Times New Roman" w:cs="Times New Roman"/>
                <w:noProof/>
                <w:webHidden/>
                <w:sz w:val="24"/>
                <w:szCs w:val="24"/>
              </w:rPr>
              <w:t>72</w:t>
            </w:r>
            <w:r w:rsidR="006E5420" w:rsidRPr="006E5420">
              <w:rPr>
                <w:rFonts w:ascii="Times New Roman" w:hAnsi="Times New Roman" w:cs="Times New Roman"/>
                <w:noProof/>
                <w:webHidden/>
                <w:sz w:val="24"/>
                <w:szCs w:val="24"/>
              </w:rPr>
              <w:fldChar w:fldCharType="end"/>
            </w:r>
          </w:hyperlink>
        </w:p>
        <w:p w14:paraId="009D6EC7" w14:textId="10351C8A" w:rsidR="00385461" w:rsidRPr="006E5420" w:rsidRDefault="00C57E5E" w:rsidP="006E5420">
          <w:pPr>
            <w:spacing w:line="360" w:lineRule="auto"/>
            <w:jc w:val="both"/>
          </w:pPr>
          <w:r w:rsidRPr="006E5420">
            <w:rPr>
              <w:b/>
              <w:bCs/>
              <w:noProof/>
            </w:rPr>
            <w:lastRenderedPageBreak/>
            <w:fldChar w:fldCharType="end"/>
          </w:r>
        </w:p>
      </w:sdtContent>
    </w:sdt>
    <w:p w14:paraId="3E2909EC" w14:textId="39C75EBA" w:rsidR="00646134" w:rsidRDefault="00267903" w:rsidP="00267903">
      <w:pPr>
        <w:pStyle w:val="Heading1"/>
        <w:spacing w:line="360" w:lineRule="auto"/>
        <w:jc w:val="both"/>
        <w:rPr>
          <w:rFonts w:ascii="Times New Roman" w:hAnsi="Times New Roman" w:cs="Times New Roman"/>
          <w:b/>
          <w:bCs/>
        </w:rPr>
      </w:pPr>
      <w:bookmarkStart w:id="0" w:name="_Toc94873747"/>
      <w:r>
        <w:rPr>
          <w:rFonts w:ascii="Times New Roman" w:hAnsi="Times New Roman" w:cs="Times New Roman"/>
          <w:b/>
          <w:bCs/>
        </w:rPr>
        <w:t>List of Figures</w:t>
      </w:r>
    </w:p>
    <w:p w14:paraId="66D43653" w14:textId="6F74839B" w:rsidR="000B4138" w:rsidRDefault="000B4138" w:rsidP="000B4138">
      <w:pPr>
        <w:pStyle w:val="TableofFigures"/>
        <w:tabs>
          <w:tab w:val="right" w:leader="dot" w:pos="9016"/>
        </w:tabs>
        <w:spacing w:line="360" w:lineRule="auto"/>
        <w:rPr>
          <w:rFonts w:asciiTheme="minorHAnsi" w:eastAsiaTheme="minorEastAsia" w:hAnsiTheme="minorHAnsi" w:cstheme="minorBidi"/>
          <w:noProof/>
        </w:rPr>
      </w:pPr>
      <w:r>
        <w:rPr>
          <w:lang w:eastAsia="en-US"/>
        </w:rPr>
        <w:fldChar w:fldCharType="begin"/>
      </w:r>
      <w:r>
        <w:rPr>
          <w:lang w:eastAsia="en-US"/>
        </w:rPr>
        <w:instrText xml:space="preserve"> TOC \h \z \c "Figure" </w:instrText>
      </w:r>
      <w:r>
        <w:rPr>
          <w:lang w:eastAsia="en-US"/>
        </w:rPr>
        <w:fldChar w:fldCharType="separate"/>
      </w:r>
      <w:hyperlink w:anchor="_Toc94879281" w:history="1">
        <w:r w:rsidRPr="00E7499E">
          <w:rPr>
            <w:rStyle w:val="Hyperlink"/>
            <w:rFonts w:eastAsiaTheme="majorEastAsia"/>
            <w:noProof/>
          </w:rPr>
          <w:t>Figure 1. Different Types of Consumers</w:t>
        </w:r>
        <w:r>
          <w:rPr>
            <w:noProof/>
            <w:webHidden/>
          </w:rPr>
          <w:tab/>
        </w:r>
        <w:r>
          <w:rPr>
            <w:noProof/>
            <w:webHidden/>
          </w:rPr>
          <w:fldChar w:fldCharType="begin"/>
        </w:r>
        <w:r>
          <w:rPr>
            <w:noProof/>
            <w:webHidden/>
          </w:rPr>
          <w:instrText xml:space="preserve"> PAGEREF _Toc94879281 \h </w:instrText>
        </w:r>
        <w:r>
          <w:rPr>
            <w:noProof/>
            <w:webHidden/>
          </w:rPr>
        </w:r>
        <w:r>
          <w:rPr>
            <w:noProof/>
            <w:webHidden/>
          </w:rPr>
          <w:fldChar w:fldCharType="separate"/>
        </w:r>
        <w:r>
          <w:rPr>
            <w:noProof/>
            <w:webHidden/>
          </w:rPr>
          <w:t>18</w:t>
        </w:r>
        <w:r>
          <w:rPr>
            <w:noProof/>
            <w:webHidden/>
          </w:rPr>
          <w:fldChar w:fldCharType="end"/>
        </w:r>
      </w:hyperlink>
    </w:p>
    <w:p w14:paraId="763505E3" w14:textId="05235037"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82" w:history="1">
        <w:r w:rsidR="000B4138" w:rsidRPr="00E7499E">
          <w:rPr>
            <w:rStyle w:val="Hyperlink"/>
            <w:rFonts w:eastAsiaTheme="majorEastAsia"/>
            <w:noProof/>
          </w:rPr>
          <w:t>Figure 2. Types of relativity</w:t>
        </w:r>
        <w:r w:rsidR="000B4138">
          <w:rPr>
            <w:noProof/>
            <w:webHidden/>
          </w:rPr>
          <w:tab/>
        </w:r>
        <w:r w:rsidR="000B4138">
          <w:rPr>
            <w:noProof/>
            <w:webHidden/>
          </w:rPr>
          <w:fldChar w:fldCharType="begin"/>
        </w:r>
        <w:r w:rsidR="000B4138">
          <w:rPr>
            <w:noProof/>
            <w:webHidden/>
          </w:rPr>
          <w:instrText xml:space="preserve"> PAGEREF _Toc94879282 \h </w:instrText>
        </w:r>
        <w:r w:rsidR="000B4138">
          <w:rPr>
            <w:noProof/>
            <w:webHidden/>
          </w:rPr>
        </w:r>
        <w:r w:rsidR="000B4138">
          <w:rPr>
            <w:noProof/>
            <w:webHidden/>
          </w:rPr>
          <w:fldChar w:fldCharType="separate"/>
        </w:r>
        <w:r w:rsidR="000B4138">
          <w:rPr>
            <w:noProof/>
            <w:webHidden/>
          </w:rPr>
          <w:t>20</w:t>
        </w:r>
        <w:r w:rsidR="000B4138">
          <w:rPr>
            <w:noProof/>
            <w:webHidden/>
          </w:rPr>
          <w:fldChar w:fldCharType="end"/>
        </w:r>
      </w:hyperlink>
    </w:p>
    <w:p w14:paraId="6B2FB958" w14:textId="7DD38EF7"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83" w:history="1">
        <w:r w:rsidR="000B4138" w:rsidRPr="00E7499E">
          <w:rPr>
            <w:rStyle w:val="Hyperlink"/>
            <w:rFonts w:eastAsiaTheme="majorEastAsia"/>
            <w:noProof/>
          </w:rPr>
          <w:t>Figure 3</w:t>
        </w:r>
        <w:r w:rsidR="000B4138" w:rsidRPr="00E7499E">
          <w:rPr>
            <w:rStyle w:val="Hyperlink"/>
            <w:rFonts w:eastAsiaTheme="majorEastAsia"/>
            <w:noProof/>
            <w:shd w:val="clear" w:color="auto" w:fill="FFFFFF"/>
          </w:rPr>
          <w:t xml:space="preserve">. </w:t>
        </w:r>
        <w:r w:rsidR="000B4138" w:rsidRPr="00E7499E">
          <w:rPr>
            <w:rStyle w:val="Hyperlink"/>
            <w:rFonts w:eastAsiaTheme="majorEastAsia"/>
            <w:noProof/>
          </w:rPr>
          <w:t>A model of consumer decision making</w:t>
        </w:r>
        <w:r w:rsidR="000B4138">
          <w:rPr>
            <w:noProof/>
            <w:webHidden/>
          </w:rPr>
          <w:tab/>
        </w:r>
        <w:r w:rsidR="000B4138">
          <w:rPr>
            <w:noProof/>
            <w:webHidden/>
          </w:rPr>
          <w:fldChar w:fldCharType="begin"/>
        </w:r>
        <w:r w:rsidR="000B4138">
          <w:rPr>
            <w:noProof/>
            <w:webHidden/>
          </w:rPr>
          <w:instrText xml:space="preserve"> PAGEREF _Toc94879283 \h </w:instrText>
        </w:r>
        <w:r w:rsidR="000B4138">
          <w:rPr>
            <w:noProof/>
            <w:webHidden/>
          </w:rPr>
        </w:r>
        <w:r w:rsidR="000B4138">
          <w:rPr>
            <w:noProof/>
            <w:webHidden/>
          </w:rPr>
          <w:fldChar w:fldCharType="separate"/>
        </w:r>
        <w:r w:rsidR="000B4138">
          <w:rPr>
            <w:noProof/>
            <w:webHidden/>
          </w:rPr>
          <w:t>21</w:t>
        </w:r>
        <w:r w:rsidR="000B4138">
          <w:rPr>
            <w:noProof/>
            <w:webHidden/>
          </w:rPr>
          <w:fldChar w:fldCharType="end"/>
        </w:r>
      </w:hyperlink>
    </w:p>
    <w:p w14:paraId="20E643C1" w14:textId="25174619"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84" w:history="1">
        <w:r w:rsidR="000B4138" w:rsidRPr="00E7499E">
          <w:rPr>
            <w:rStyle w:val="Hyperlink"/>
            <w:rFonts w:eastAsiaTheme="majorEastAsia"/>
            <w:noProof/>
          </w:rPr>
          <w:t>Figure 4</w:t>
        </w:r>
        <w:r w:rsidR="000B4138" w:rsidRPr="00E7499E">
          <w:rPr>
            <w:rStyle w:val="Hyperlink"/>
            <w:rFonts w:eastAsiaTheme="majorEastAsia"/>
            <w:noProof/>
            <w:lang w:eastAsia="en-US"/>
          </w:rPr>
          <w:t>: Showing a five-stage decision-making process</w:t>
        </w:r>
        <w:r w:rsidR="000B4138">
          <w:rPr>
            <w:noProof/>
            <w:webHidden/>
          </w:rPr>
          <w:tab/>
        </w:r>
        <w:r w:rsidR="000B4138">
          <w:rPr>
            <w:noProof/>
            <w:webHidden/>
          </w:rPr>
          <w:fldChar w:fldCharType="begin"/>
        </w:r>
        <w:r w:rsidR="000B4138">
          <w:rPr>
            <w:noProof/>
            <w:webHidden/>
          </w:rPr>
          <w:instrText xml:space="preserve"> PAGEREF _Toc94879284 \h </w:instrText>
        </w:r>
        <w:r w:rsidR="000B4138">
          <w:rPr>
            <w:noProof/>
            <w:webHidden/>
          </w:rPr>
        </w:r>
        <w:r w:rsidR="000B4138">
          <w:rPr>
            <w:noProof/>
            <w:webHidden/>
          </w:rPr>
          <w:fldChar w:fldCharType="separate"/>
        </w:r>
        <w:r w:rsidR="000B4138">
          <w:rPr>
            <w:noProof/>
            <w:webHidden/>
          </w:rPr>
          <w:t>22</w:t>
        </w:r>
        <w:r w:rsidR="000B4138">
          <w:rPr>
            <w:noProof/>
            <w:webHidden/>
          </w:rPr>
          <w:fldChar w:fldCharType="end"/>
        </w:r>
      </w:hyperlink>
    </w:p>
    <w:p w14:paraId="3CC21469" w14:textId="2B7D525A"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85" w:history="1">
        <w:r w:rsidR="000B4138" w:rsidRPr="00E7499E">
          <w:rPr>
            <w:rStyle w:val="Hyperlink"/>
            <w:rFonts w:eastAsiaTheme="majorEastAsia"/>
            <w:noProof/>
          </w:rPr>
          <w:t>Figure 5 : Tri Component Attitude Model</w:t>
        </w:r>
        <w:r w:rsidR="000B4138">
          <w:rPr>
            <w:noProof/>
            <w:webHidden/>
          </w:rPr>
          <w:tab/>
        </w:r>
        <w:r w:rsidR="000B4138">
          <w:rPr>
            <w:noProof/>
            <w:webHidden/>
          </w:rPr>
          <w:fldChar w:fldCharType="begin"/>
        </w:r>
        <w:r w:rsidR="000B4138">
          <w:rPr>
            <w:noProof/>
            <w:webHidden/>
          </w:rPr>
          <w:instrText xml:space="preserve"> PAGEREF _Toc94879285 \h </w:instrText>
        </w:r>
        <w:r w:rsidR="000B4138">
          <w:rPr>
            <w:noProof/>
            <w:webHidden/>
          </w:rPr>
        </w:r>
        <w:r w:rsidR="000B4138">
          <w:rPr>
            <w:noProof/>
            <w:webHidden/>
          </w:rPr>
          <w:fldChar w:fldCharType="separate"/>
        </w:r>
        <w:r w:rsidR="000B4138">
          <w:rPr>
            <w:noProof/>
            <w:webHidden/>
          </w:rPr>
          <w:t>24</w:t>
        </w:r>
        <w:r w:rsidR="000B4138">
          <w:rPr>
            <w:noProof/>
            <w:webHidden/>
          </w:rPr>
          <w:fldChar w:fldCharType="end"/>
        </w:r>
      </w:hyperlink>
    </w:p>
    <w:p w14:paraId="7C95DD0D" w14:textId="6193FEF3"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86" w:history="1">
        <w:r w:rsidR="000B4138" w:rsidRPr="00E7499E">
          <w:rPr>
            <w:rStyle w:val="Hyperlink"/>
            <w:rFonts w:eastAsiaTheme="majorEastAsia"/>
            <w:noProof/>
          </w:rPr>
          <w:t>Figure 6 : Keller’s Brand Equity Model</w:t>
        </w:r>
        <w:r w:rsidR="000B4138">
          <w:rPr>
            <w:noProof/>
            <w:webHidden/>
          </w:rPr>
          <w:tab/>
        </w:r>
        <w:r w:rsidR="000B4138">
          <w:rPr>
            <w:noProof/>
            <w:webHidden/>
          </w:rPr>
          <w:fldChar w:fldCharType="begin"/>
        </w:r>
        <w:r w:rsidR="000B4138">
          <w:rPr>
            <w:noProof/>
            <w:webHidden/>
          </w:rPr>
          <w:instrText xml:space="preserve"> PAGEREF _Toc94879286 \h </w:instrText>
        </w:r>
        <w:r w:rsidR="000B4138">
          <w:rPr>
            <w:noProof/>
            <w:webHidden/>
          </w:rPr>
        </w:r>
        <w:r w:rsidR="000B4138">
          <w:rPr>
            <w:noProof/>
            <w:webHidden/>
          </w:rPr>
          <w:fldChar w:fldCharType="separate"/>
        </w:r>
        <w:r w:rsidR="000B4138">
          <w:rPr>
            <w:noProof/>
            <w:webHidden/>
          </w:rPr>
          <w:t>26</w:t>
        </w:r>
        <w:r w:rsidR="000B4138">
          <w:rPr>
            <w:noProof/>
            <w:webHidden/>
          </w:rPr>
          <w:fldChar w:fldCharType="end"/>
        </w:r>
      </w:hyperlink>
    </w:p>
    <w:p w14:paraId="1C4E44EB" w14:textId="3803EF94"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87" w:history="1">
        <w:r w:rsidR="000B4138" w:rsidRPr="00E7499E">
          <w:rPr>
            <w:rStyle w:val="Hyperlink"/>
            <w:rFonts w:eastAsiaTheme="majorEastAsia"/>
            <w:noProof/>
          </w:rPr>
          <w:t>Figure 7: Research Onion</w:t>
        </w:r>
        <w:r w:rsidR="000B4138">
          <w:rPr>
            <w:noProof/>
            <w:webHidden/>
          </w:rPr>
          <w:tab/>
        </w:r>
        <w:r w:rsidR="000B4138">
          <w:rPr>
            <w:noProof/>
            <w:webHidden/>
          </w:rPr>
          <w:fldChar w:fldCharType="begin"/>
        </w:r>
        <w:r w:rsidR="000B4138">
          <w:rPr>
            <w:noProof/>
            <w:webHidden/>
          </w:rPr>
          <w:instrText xml:space="preserve"> PAGEREF _Toc94879287 \h </w:instrText>
        </w:r>
        <w:r w:rsidR="000B4138">
          <w:rPr>
            <w:noProof/>
            <w:webHidden/>
          </w:rPr>
        </w:r>
        <w:r w:rsidR="000B4138">
          <w:rPr>
            <w:noProof/>
            <w:webHidden/>
          </w:rPr>
          <w:fldChar w:fldCharType="separate"/>
        </w:r>
        <w:r w:rsidR="000B4138">
          <w:rPr>
            <w:noProof/>
            <w:webHidden/>
          </w:rPr>
          <w:t>36</w:t>
        </w:r>
        <w:r w:rsidR="000B4138">
          <w:rPr>
            <w:noProof/>
            <w:webHidden/>
          </w:rPr>
          <w:fldChar w:fldCharType="end"/>
        </w:r>
      </w:hyperlink>
    </w:p>
    <w:p w14:paraId="01B6B554" w14:textId="235F30B4"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88" w:history="1">
        <w:r w:rsidR="000B4138" w:rsidRPr="00E7499E">
          <w:rPr>
            <w:rStyle w:val="Hyperlink"/>
            <w:rFonts w:eastAsiaTheme="majorEastAsia"/>
            <w:noProof/>
          </w:rPr>
          <w:t>Figure 8: Age wise distribution of the participants- Gucci</w:t>
        </w:r>
        <w:r w:rsidR="000B4138">
          <w:rPr>
            <w:noProof/>
            <w:webHidden/>
          </w:rPr>
          <w:tab/>
        </w:r>
        <w:r w:rsidR="000B4138">
          <w:rPr>
            <w:noProof/>
            <w:webHidden/>
          </w:rPr>
          <w:fldChar w:fldCharType="begin"/>
        </w:r>
        <w:r w:rsidR="000B4138">
          <w:rPr>
            <w:noProof/>
            <w:webHidden/>
          </w:rPr>
          <w:instrText xml:space="preserve"> PAGEREF _Toc94879288 \h </w:instrText>
        </w:r>
        <w:r w:rsidR="000B4138">
          <w:rPr>
            <w:noProof/>
            <w:webHidden/>
          </w:rPr>
        </w:r>
        <w:r w:rsidR="000B4138">
          <w:rPr>
            <w:noProof/>
            <w:webHidden/>
          </w:rPr>
          <w:fldChar w:fldCharType="separate"/>
        </w:r>
        <w:r w:rsidR="000B4138">
          <w:rPr>
            <w:noProof/>
            <w:webHidden/>
          </w:rPr>
          <w:t>44</w:t>
        </w:r>
        <w:r w:rsidR="000B4138">
          <w:rPr>
            <w:noProof/>
            <w:webHidden/>
          </w:rPr>
          <w:fldChar w:fldCharType="end"/>
        </w:r>
      </w:hyperlink>
    </w:p>
    <w:p w14:paraId="595715B4" w14:textId="0D5E372B"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89" w:history="1">
        <w:r w:rsidR="000B4138" w:rsidRPr="00E7499E">
          <w:rPr>
            <w:rStyle w:val="Hyperlink"/>
            <w:rFonts w:eastAsiaTheme="majorEastAsia"/>
            <w:noProof/>
          </w:rPr>
          <w:t>Figure 9: Age wise distribution of the participants- Louis Vuitton</w:t>
        </w:r>
        <w:r w:rsidR="000B4138">
          <w:rPr>
            <w:noProof/>
            <w:webHidden/>
          </w:rPr>
          <w:tab/>
        </w:r>
        <w:r w:rsidR="000B4138">
          <w:rPr>
            <w:noProof/>
            <w:webHidden/>
          </w:rPr>
          <w:fldChar w:fldCharType="begin"/>
        </w:r>
        <w:r w:rsidR="000B4138">
          <w:rPr>
            <w:noProof/>
            <w:webHidden/>
          </w:rPr>
          <w:instrText xml:space="preserve"> PAGEREF _Toc94879289 \h </w:instrText>
        </w:r>
        <w:r w:rsidR="000B4138">
          <w:rPr>
            <w:noProof/>
            <w:webHidden/>
          </w:rPr>
        </w:r>
        <w:r w:rsidR="000B4138">
          <w:rPr>
            <w:noProof/>
            <w:webHidden/>
          </w:rPr>
          <w:fldChar w:fldCharType="separate"/>
        </w:r>
        <w:r w:rsidR="000B4138">
          <w:rPr>
            <w:noProof/>
            <w:webHidden/>
          </w:rPr>
          <w:t>45</w:t>
        </w:r>
        <w:r w:rsidR="000B4138">
          <w:rPr>
            <w:noProof/>
            <w:webHidden/>
          </w:rPr>
          <w:fldChar w:fldCharType="end"/>
        </w:r>
      </w:hyperlink>
    </w:p>
    <w:p w14:paraId="7CE89173" w14:textId="423113B0"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90" w:history="1">
        <w:r w:rsidR="000B4138" w:rsidRPr="00E7499E">
          <w:rPr>
            <w:rStyle w:val="Hyperlink"/>
            <w:rFonts w:eastAsiaTheme="majorEastAsia"/>
            <w:noProof/>
          </w:rPr>
          <w:t>Figure 10: Socio-Demographic Profile of Respondents- Gucci</w:t>
        </w:r>
        <w:r w:rsidR="000B4138">
          <w:rPr>
            <w:noProof/>
            <w:webHidden/>
          </w:rPr>
          <w:tab/>
        </w:r>
        <w:r w:rsidR="000B4138">
          <w:rPr>
            <w:noProof/>
            <w:webHidden/>
          </w:rPr>
          <w:fldChar w:fldCharType="begin"/>
        </w:r>
        <w:r w:rsidR="000B4138">
          <w:rPr>
            <w:noProof/>
            <w:webHidden/>
          </w:rPr>
          <w:instrText xml:space="preserve"> PAGEREF _Toc94879290 \h </w:instrText>
        </w:r>
        <w:r w:rsidR="000B4138">
          <w:rPr>
            <w:noProof/>
            <w:webHidden/>
          </w:rPr>
        </w:r>
        <w:r w:rsidR="000B4138">
          <w:rPr>
            <w:noProof/>
            <w:webHidden/>
          </w:rPr>
          <w:fldChar w:fldCharType="separate"/>
        </w:r>
        <w:r w:rsidR="000B4138">
          <w:rPr>
            <w:noProof/>
            <w:webHidden/>
          </w:rPr>
          <w:t>46</w:t>
        </w:r>
        <w:r w:rsidR="000B4138">
          <w:rPr>
            <w:noProof/>
            <w:webHidden/>
          </w:rPr>
          <w:fldChar w:fldCharType="end"/>
        </w:r>
      </w:hyperlink>
    </w:p>
    <w:p w14:paraId="0120F1AD" w14:textId="356FD0CF"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91" w:history="1">
        <w:r w:rsidR="000B4138" w:rsidRPr="00E7499E">
          <w:rPr>
            <w:rStyle w:val="Hyperlink"/>
            <w:rFonts w:eastAsiaTheme="majorEastAsia"/>
            <w:noProof/>
          </w:rPr>
          <w:t>Figure 11: Socio-Demographic Profile of Respondents-Louis Vuitton</w:t>
        </w:r>
        <w:r w:rsidR="000B4138">
          <w:rPr>
            <w:noProof/>
            <w:webHidden/>
          </w:rPr>
          <w:tab/>
        </w:r>
        <w:r w:rsidR="000B4138">
          <w:rPr>
            <w:noProof/>
            <w:webHidden/>
          </w:rPr>
          <w:fldChar w:fldCharType="begin"/>
        </w:r>
        <w:r w:rsidR="000B4138">
          <w:rPr>
            <w:noProof/>
            <w:webHidden/>
          </w:rPr>
          <w:instrText xml:space="preserve"> PAGEREF _Toc94879291 \h </w:instrText>
        </w:r>
        <w:r w:rsidR="000B4138">
          <w:rPr>
            <w:noProof/>
            <w:webHidden/>
          </w:rPr>
        </w:r>
        <w:r w:rsidR="000B4138">
          <w:rPr>
            <w:noProof/>
            <w:webHidden/>
          </w:rPr>
          <w:fldChar w:fldCharType="separate"/>
        </w:r>
        <w:r w:rsidR="000B4138">
          <w:rPr>
            <w:noProof/>
            <w:webHidden/>
          </w:rPr>
          <w:t>47</w:t>
        </w:r>
        <w:r w:rsidR="000B4138">
          <w:rPr>
            <w:noProof/>
            <w:webHidden/>
          </w:rPr>
          <w:fldChar w:fldCharType="end"/>
        </w:r>
      </w:hyperlink>
    </w:p>
    <w:p w14:paraId="67E427ED" w14:textId="4806D34E"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92" w:history="1">
        <w:r w:rsidR="000B4138" w:rsidRPr="00E7499E">
          <w:rPr>
            <w:rStyle w:val="Hyperlink"/>
            <w:rFonts w:eastAsiaTheme="majorEastAsia"/>
            <w:noProof/>
          </w:rPr>
          <w:t>Figure 12:Income of Respondents- Gucci</w:t>
        </w:r>
        <w:r w:rsidR="000B4138">
          <w:rPr>
            <w:noProof/>
            <w:webHidden/>
          </w:rPr>
          <w:tab/>
        </w:r>
        <w:r w:rsidR="000B4138">
          <w:rPr>
            <w:noProof/>
            <w:webHidden/>
          </w:rPr>
          <w:fldChar w:fldCharType="begin"/>
        </w:r>
        <w:r w:rsidR="000B4138">
          <w:rPr>
            <w:noProof/>
            <w:webHidden/>
          </w:rPr>
          <w:instrText xml:space="preserve"> PAGEREF _Toc94879292 \h </w:instrText>
        </w:r>
        <w:r w:rsidR="000B4138">
          <w:rPr>
            <w:noProof/>
            <w:webHidden/>
          </w:rPr>
        </w:r>
        <w:r w:rsidR="000B4138">
          <w:rPr>
            <w:noProof/>
            <w:webHidden/>
          </w:rPr>
          <w:fldChar w:fldCharType="separate"/>
        </w:r>
        <w:r w:rsidR="000B4138">
          <w:rPr>
            <w:noProof/>
            <w:webHidden/>
          </w:rPr>
          <w:t>49</w:t>
        </w:r>
        <w:r w:rsidR="000B4138">
          <w:rPr>
            <w:noProof/>
            <w:webHidden/>
          </w:rPr>
          <w:fldChar w:fldCharType="end"/>
        </w:r>
      </w:hyperlink>
    </w:p>
    <w:p w14:paraId="36DCA423" w14:textId="0F748BF2"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93" w:history="1">
        <w:r w:rsidR="000B4138" w:rsidRPr="00E7499E">
          <w:rPr>
            <w:rStyle w:val="Hyperlink"/>
            <w:rFonts w:eastAsiaTheme="majorEastAsia"/>
            <w:noProof/>
          </w:rPr>
          <w:t>Figure 13: Income of Respondents- Louis Vuitton</w:t>
        </w:r>
        <w:r w:rsidR="000B4138">
          <w:rPr>
            <w:noProof/>
            <w:webHidden/>
          </w:rPr>
          <w:tab/>
        </w:r>
        <w:r w:rsidR="000B4138">
          <w:rPr>
            <w:noProof/>
            <w:webHidden/>
          </w:rPr>
          <w:fldChar w:fldCharType="begin"/>
        </w:r>
        <w:r w:rsidR="000B4138">
          <w:rPr>
            <w:noProof/>
            <w:webHidden/>
          </w:rPr>
          <w:instrText xml:space="preserve"> PAGEREF _Toc94879293 \h </w:instrText>
        </w:r>
        <w:r w:rsidR="000B4138">
          <w:rPr>
            <w:noProof/>
            <w:webHidden/>
          </w:rPr>
        </w:r>
        <w:r w:rsidR="000B4138">
          <w:rPr>
            <w:noProof/>
            <w:webHidden/>
          </w:rPr>
          <w:fldChar w:fldCharType="separate"/>
        </w:r>
        <w:r w:rsidR="000B4138">
          <w:rPr>
            <w:noProof/>
            <w:webHidden/>
          </w:rPr>
          <w:t>50</w:t>
        </w:r>
        <w:r w:rsidR="000B4138">
          <w:rPr>
            <w:noProof/>
            <w:webHidden/>
          </w:rPr>
          <w:fldChar w:fldCharType="end"/>
        </w:r>
      </w:hyperlink>
    </w:p>
    <w:p w14:paraId="4991AD61" w14:textId="2E67E096"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94" w:history="1">
        <w:r w:rsidR="000B4138" w:rsidRPr="00E7499E">
          <w:rPr>
            <w:rStyle w:val="Hyperlink"/>
            <w:rFonts w:eastAsiaTheme="majorEastAsia"/>
            <w:noProof/>
          </w:rPr>
          <w:t>Figure 14</w:t>
        </w:r>
        <w:r w:rsidR="000B4138" w:rsidRPr="00E7499E">
          <w:rPr>
            <w:rStyle w:val="Hyperlink"/>
            <w:rFonts w:eastAsiaTheme="majorEastAsia"/>
            <w:b/>
            <w:bCs/>
            <w:noProof/>
          </w:rPr>
          <w:t>:</w:t>
        </w:r>
        <w:r w:rsidR="000B4138" w:rsidRPr="00E7499E">
          <w:rPr>
            <w:rStyle w:val="Hyperlink"/>
            <w:rFonts w:eastAsiaTheme="majorEastAsia"/>
            <w:noProof/>
          </w:rPr>
          <w:t xml:space="preserve"> Distribution based on the purchases of respondents- Gucci</w:t>
        </w:r>
        <w:r w:rsidR="000B4138">
          <w:rPr>
            <w:noProof/>
            <w:webHidden/>
          </w:rPr>
          <w:tab/>
        </w:r>
        <w:r w:rsidR="000B4138">
          <w:rPr>
            <w:noProof/>
            <w:webHidden/>
          </w:rPr>
          <w:fldChar w:fldCharType="begin"/>
        </w:r>
        <w:r w:rsidR="000B4138">
          <w:rPr>
            <w:noProof/>
            <w:webHidden/>
          </w:rPr>
          <w:instrText xml:space="preserve"> PAGEREF _Toc94879294 \h </w:instrText>
        </w:r>
        <w:r w:rsidR="000B4138">
          <w:rPr>
            <w:noProof/>
            <w:webHidden/>
          </w:rPr>
        </w:r>
        <w:r w:rsidR="000B4138">
          <w:rPr>
            <w:noProof/>
            <w:webHidden/>
          </w:rPr>
          <w:fldChar w:fldCharType="separate"/>
        </w:r>
        <w:r w:rsidR="000B4138">
          <w:rPr>
            <w:noProof/>
            <w:webHidden/>
          </w:rPr>
          <w:t>51</w:t>
        </w:r>
        <w:r w:rsidR="000B4138">
          <w:rPr>
            <w:noProof/>
            <w:webHidden/>
          </w:rPr>
          <w:fldChar w:fldCharType="end"/>
        </w:r>
      </w:hyperlink>
    </w:p>
    <w:p w14:paraId="74B533D5" w14:textId="1F212FCC"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95" w:history="1">
        <w:r w:rsidR="000B4138" w:rsidRPr="00E7499E">
          <w:rPr>
            <w:rStyle w:val="Hyperlink"/>
            <w:rFonts w:eastAsiaTheme="majorEastAsia"/>
            <w:noProof/>
          </w:rPr>
          <w:t>Figure 15: Distribution based on the purchases of respondents- Louis Vuitton</w:t>
        </w:r>
        <w:r w:rsidR="000B4138">
          <w:rPr>
            <w:noProof/>
            <w:webHidden/>
          </w:rPr>
          <w:tab/>
        </w:r>
        <w:r w:rsidR="000B4138">
          <w:rPr>
            <w:noProof/>
            <w:webHidden/>
          </w:rPr>
          <w:fldChar w:fldCharType="begin"/>
        </w:r>
        <w:r w:rsidR="000B4138">
          <w:rPr>
            <w:noProof/>
            <w:webHidden/>
          </w:rPr>
          <w:instrText xml:space="preserve"> PAGEREF _Toc94879295 \h </w:instrText>
        </w:r>
        <w:r w:rsidR="000B4138">
          <w:rPr>
            <w:noProof/>
            <w:webHidden/>
          </w:rPr>
        </w:r>
        <w:r w:rsidR="000B4138">
          <w:rPr>
            <w:noProof/>
            <w:webHidden/>
          </w:rPr>
          <w:fldChar w:fldCharType="separate"/>
        </w:r>
        <w:r w:rsidR="000B4138">
          <w:rPr>
            <w:noProof/>
            <w:webHidden/>
          </w:rPr>
          <w:t>52</w:t>
        </w:r>
        <w:r w:rsidR="000B4138">
          <w:rPr>
            <w:noProof/>
            <w:webHidden/>
          </w:rPr>
          <w:fldChar w:fldCharType="end"/>
        </w:r>
      </w:hyperlink>
    </w:p>
    <w:p w14:paraId="66926B29" w14:textId="7905B1DF"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96" w:history="1">
        <w:r w:rsidR="000B4138" w:rsidRPr="00E7499E">
          <w:rPr>
            <w:rStyle w:val="Hyperlink"/>
            <w:rFonts w:eastAsiaTheme="majorEastAsia"/>
            <w:noProof/>
          </w:rPr>
          <w:t>Figure 16:Distribution based on possessing products Gucci</w:t>
        </w:r>
        <w:r w:rsidR="000B4138">
          <w:rPr>
            <w:noProof/>
            <w:webHidden/>
          </w:rPr>
          <w:tab/>
        </w:r>
        <w:r w:rsidR="000B4138">
          <w:rPr>
            <w:noProof/>
            <w:webHidden/>
          </w:rPr>
          <w:fldChar w:fldCharType="begin"/>
        </w:r>
        <w:r w:rsidR="000B4138">
          <w:rPr>
            <w:noProof/>
            <w:webHidden/>
          </w:rPr>
          <w:instrText xml:space="preserve"> PAGEREF _Toc94879296 \h </w:instrText>
        </w:r>
        <w:r w:rsidR="000B4138">
          <w:rPr>
            <w:noProof/>
            <w:webHidden/>
          </w:rPr>
        </w:r>
        <w:r w:rsidR="000B4138">
          <w:rPr>
            <w:noProof/>
            <w:webHidden/>
          </w:rPr>
          <w:fldChar w:fldCharType="separate"/>
        </w:r>
        <w:r w:rsidR="000B4138">
          <w:rPr>
            <w:noProof/>
            <w:webHidden/>
          </w:rPr>
          <w:t>53</w:t>
        </w:r>
        <w:r w:rsidR="000B4138">
          <w:rPr>
            <w:noProof/>
            <w:webHidden/>
          </w:rPr>
          <w:fldChar w:fldCharType="end"/>
        </w:r>
      </w:hyperlink>
    </w:p>
    <w:p w14:paraId="1A25FC9B" w14:textId="5F6B8535"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97" w:history="1">
        <w:r w:rsidR="000B4138" w:rsidRPr="00E7499E">
          <w:rPr>
            <w:rStyle w:val="Hyperlink"/>
            <w:rFonts w:eastAsiaTheme="majorEastAsia"/>
            <w:noProof/>
          </w:rPr>
          <w:t>Figure 17: Distribution based on possessing products Louis Vuitton</w:t>
        </w:r>
        <w:r w:rsidR="000B4138">
          <w:rPr>
            <w:noProof/>
            <w:webHidden/>
          </w:rPr>
          <w:tab/>
        </w:r>
        <w:r w:rsidR="000B4138">
          <w:rPr>
            <w:noProof/>
            <w:webHidden/>
          </w:rPr>
          <w:fldChar w:fldCharType="begin"/>
        </w:r>
        <w:r w:rsidR="000B4138">
          <w:rPr>
            <w:noProof/>
            <w:webHidden/>
          </w:rPr>
          <w:instrText xml:space="preserve"> PAGEREF _Toc94879297 \h </w:instrText>
        </w:r>
        <w:r w:rsidR="000B4138">
          <w:rPr>
            <w:noProof/>
            <w:webHidden/>
          </w:rPr>
        </w:r>
        <w:r w:rsidR="000B4138">
          <w:rPr>
            <w:noProof/>
            <w:webHidden/>
          </w:rPr>
          <w:fldChar w:fldCharType="separate"/>
        </w:r>
        <w:r w:rsidR="000B4138">
          <w:rPr>
            <w:noProof/>
            <w:webHidden/>
          </w:rPr>
          <w:t>54</w:t>
        </w:r>
        <w:r w:rsidR="000B4138">
          <w:rPr>
            <w:noProof/>
            <w:webHidden/>
          </w:rPr>
          <w:fldChar w:fldCharType="end"/>
        </w:r>
      </w:hyperlink>
    </w:p>
    <w:p w14:paraId="3E5891B0" w14:textId="47F758F2"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98" w:history="1">
        <w:r w:rsidR="000B4138" w:rsidRPr="00E7499E">
          <w:rPr>
            <w:rStyle w:val="Hyperlink"/>
            <w:rFonts w:eastAsiaTheme="majorEastAsia"/>
            <w:noProof/>
          </w:rPr>
          <w:t>Figure 18: Type of information collected while purchasing a Gucci</w:t>
        </w:r>
        <w:r w:rsidR="000B4138">
          <w:rPr>
            <w:noProof/>
            <w:webHidden/>
          </w:rPr>
          <w:tab/>
        </w:r>
        <w:r w:rsidR="000B4138">
          <w:rPr>
            <w:noProof/>
            <w:webHidden/>
          </w:rPr>
          <w:fldChar w:fldCharType="begin"/>
        </w:r>
        <w:r w:rsidR="000B4138">
          <w:rPr>
            <w:noProof/>
            <w:webHidden/>
          </w:rPr>
          <w:instrText xml:space="preserve"> PAGEREF _Toc94879298 \h </w:instrText>
        </w:r>
        <w:r w:rsidR="000B4138">
          <w:rPr>
            <w:noProof/>
            <w:webHidden/>
          </w:rPr>
        </w:r>
        <w:r w:rsidR="000B4138">
          <w:rPr>
            <w:noProof/>
            <w:webHidden/>
          </w:rPr>
          <w:fldChar w:fldCharType="separate"/>
        </w:r>
        <w:r w:rsidR="000B4138">
          <w:rPr>
            <w:noProof/>
            <w:webHidden/>
          </w:rPr>
          <w:t>55</w:t>
        </w:r>
        <w:r w:rsidR="000B4138">
          <w:rPr>
            <w:noProof/>
            <w:webHidden/>
          </w:rPr>
          <w:fldChar w:fldCharType="end"/>
        </w:r>
      </w:hyperlink>
    </w:p>
    <w:p w14:paraId="66D9DC6F" w14:textId="1CD5A0C8"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299" w:history="1">
        <w:r w:rsidR="000B4138" w:rsidRPr="00E7499E">
          <w:rPr>
            <w:rStyle w:val="Hyperlink"/>
            <w:rFonts w:eastAsiaTheme="majorEastAsia"/>
            <w:noProof/>
          </w:rPr>
          <w:t>Figure 19 : Type of information collected while purchasing a Louis Vuitton</w:t>
        </w:r>
        <w:r w:rsidR="000B4138">
          <w:rPr>
            <w:noProof/>
            <w:webHidden/>
          </w:rPr>
          <w:tab/>
        </w:r>
        <w:r w:rsidR="000B4138">
          <w:rPr>
            <w:noProof/>
            <w:webHidden/>
          </w:rPr>
          <w:fldChar w:fldCharType="begin"/>
        </w:r>
        <w:r w:rsidR="000B4138">
          <w:rPr>
            <w:noProof/>
            <w:webHidden/>
          </w:rPr>
          <w:instrText xml:space="preserve"> PAGEREF _Toc94879299 \h </w:instrText>
        </w:r>
        <w:r w:rsidR="000B4138">
          <w:rPr>
            <w:noProof/>
            <w:webHidden/>
          </w:rPr>
        </w:r>
        <w:r w:rsidR="000B4138">
          <w:rPr>
            <w:noProof/>
            <w:webHidden/>
          </w:rPr>
          <w:fldChar w:fldCharType="separate"/>
        </w:r>
        <w:r w:rsidR="000B4138">
          <w:rPr>
            <w:noProof/>
            <w:webHidden/>
          </w:rPr>
          <w:t>56</w:t>
        </w:r>
        <w:r w:rsidR="000B4138">
          <w:rPr>
            <w:noProof/>
            <w:webHidden/>
          </w:rPr>
          <w:fldChar w:fldCharType="end"/>
        </w:r>
      </w:hyperlink>
    </w:p>
    <w:p w14:paraId="4EEA83D0" w14:textId="6C3C9C3A"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300" w:history="1">
        <w:r w:rsidR="000B4138" w:rsidRPr="00E7499E">
          <w:rPr>
            <w:rStyle w:val="Hyperlink"/>
            <w:rFonts w:eastAsiaTheme="majorEastAsia"/>
            <w:noProof/>
          </w:rPr>
          <w:t>Figure 20 : Information sources used at the time of decision-making- Gucci</w:t>
        </w:r>
        <w:r w:rsidR="000B4138">
          <w:rPr>
            <w:noProof/>
            <w:webHidden/>
          </w:rPr>
          <w:tab/>
        </w:r>
        <w:r w:rsidR="000B4138">
          <w:rPr>
            <w:noProof/>
            <w:webHidden/>
          </w:rPr>
          <w:fldChar w:fldCharType="begin"/>
        </w:r>
        <w:r w:rsidR="000B4138">
          <w:rPr>
            <w:noProof/>
            <w:webHidden/>
          </w:rPr>
          <w:instrText xml:space="preserve"> PAGEREF _Toc94879300 \h </w:instrText>
        </w:r>
        <w:r w:rsidR="000B4138">
          <w:rPr>
            <w:noProof/>
            <w:webHidden/>
          </w:rPr>
        </w:r>
        <w:r w:rsidR="000B4138">
          <w:rPr>
            <w:noProof/>
            <w:webHidden/>
          </w:rPr>
          <w:fldChar w:fldCharType="separate"/>
        </w:r>
        <w:r w:rsidR="000B4138">
          <w:rPr>
            <w:noProof/>
            <w:webHidden/>
          </w:rPr>
          <w:t>57</w:t>
        </w:r>
        <w:r w:rsidR="000B4138">
          <w:rPr>
            <w:noProof/>
            <w:webHidden/>
          </w:rPr>
          <w:fldChar w:fldCharType="end"/>
        </w:r>
      </w:hyperlink>
    </w:p>
    <w:p w14:paraId="15CF9536" w14:textId="64B8F37C"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301" w:history="1">
        <w:r w:rsidR="000B4138" w:rsidRPr="00E7499E">
          <w:rPr>
            <w:rStyle w:val="Hyperlink"/>
            <w:rFonts w:eastAsiaTheme="majorEastAsia"/>
            <w:noProof/>
          </w:rPr>
          <w:t>Figure 21 : Information sources used at the time of decision-making- Louis Vuitton</w:t>
        </w:r>
        <w:r w:rsidR="000B4138">
          <w:rPr>
            <w:noProof/>
            <w:webHidden/>
          </w:rPr>
          <w:tab/>
        </w:r>
        <w:r w:rsidR="000B4138">
          <w:rPr>
            <w:noProof/>
            <w:webHidden/>
          </w:rPr>
          <w:fldChar w:fldCharType="begin"/>
        </w:r>
        <w:r w:rsidR="000B4138">
          <w:rPr>
            <w:noProof/>
            <w:webHidden/>
          </w:rPr>
          <w:instrText xml:space="preserve"> PAGEREF _Toc94879301 \h </w:instrText>
        </w:r>
        <w:r w:rsidR="000B4138">
          <w:rPr>
            <w:noProof/>
            <w:webHidden/>
          </w:rPr>
        </w:r>
        <w:r w:rsidR="000B4138">
          <w:rPr>
            <w:noProof/>
            <w:webHidden/>
          </w:rPr>
          <w:fldChar w:fldCharType="separate"/>
        </w:r>
        <w:r w:rsidR="000B4138">
          <w:rPr>
            <w:noProof/>
            <w:webHidden/>
          </w:rPr>
          <w:t>58</w:t>
        </w:r>
        <w:r w:rsidR="000B4138">
          <w:rPr>
            <w:noProof/>
            <w:webHidden/>
          </w:rPr>
          <w:fldChar w:fldCharType="end"/>
        </w:r>
      </w:hyperlink>
    </w:p>
    <w:p w14:paraId="579BF981" w14:textId="25072ABE"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302" w:history="1">
        <w:r w:rsidR="000B4138" w:rsidRPr="00E7499E">
          <w:rPr>
            <w:rStyle w:val="Hyperlink"/>
            <w:rFonts w:eastAsiaTheme="majorEastAsia"/>
            <w:noProof/>
          </w:rPr>
          <w:t>Figure 22</w:t>
        </w:r>
        <w:r w:rsidR="000B4138" w:rsidRPr="00E7499E">
          <w:rPr>
            <w:rStyle w:val="Hyperlink"/>
            <w:rFonts w:eastAsia="Arial"/>
            <w:b/>
            <w:noProof/>
          </w:rPr>
          <w:t>:</w:t>
        </w:r>
        <w:r w:rsidR="000B4138" w:rsidRPr="00E7499E">
          <w:rPr>
            <w:rStyle w:val="Hyperlink"/>
            <w:rFonts w:eastAsiaTheme="majorEastAsia"/>
            <w:noProof/>
          </w:rPr>
          <w:t xml:space="preserve"> Features demanded by the consumers in the future collection Gucci</w:t>
        </w:r>
        <w:r w:rsidR="000B4138">
          <w:rPr>
            <w:noProof/>
            <w:webHidden/>
          </w:rPr>
          <w:tab/>
        </w:r>
        <w:r w:rsidR="000B4138">
          <w:rPr>
            <w:noProof/>
            <w:webHidden/>
          </w:rPr>
          <w:fldChar w:fldCharType="begin"/>
        </w:r>
        <w:r w:rsidR="000B4138">
          <w:rPr>
            <w:noProof/>
            <w:webHidden/>
          </w:rPr>
          <w:instrText xml:space="preserve"> PAGEREF _Toc94879302 \h </w:instrText>
        </w:r>
        <w:r w:rsidR="000B4138">
          <w:rPr>
            <w:noProof/>
            <w:webHidden/>
          </w:rPr>
        </w:r>
        <w:r w:rsidR="000B4138">
          <w:rPr>
            <w:noProof/>
            <w:webHidden/>
          </w:rPr>
          <w:fldChar w:fldCharType="separate"/>
        </w:r>
        <w:r w:rsidR="000B4138">
          <w:rPr>
            <w:noProof/>
            <w:webHidden/>
          </w:rPr>
          <w:t>59</w:t>
        </w:r>
        <w:r w:rsidR="000B4138">
          <w:rPr>
            <w:noProof/>
            <w:webHidden/>
          </w:rPr>
          <w:fldChar w:fldCharType="end"/>
        </w:r>
      </w:hyperlink>
    </w:p>
    <w:p w14:paraId="15BFAF3F" w14:textId="69BB370A"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303" w:history="1">
        <w:r w:rsidR="000B4138" w:rsidRPr="00E7499E">
          <w:rPr>
            <w:rStyle w:val="Hyperlink"/>
            <w:rFonts w:eastAsiaTheme="majorEastAsia"/>
            <w:noProof/>
          </w:rPr>
          <w:t>Figure 23 : Features demanded by the consumers in the future collection Louis Vuitton</w:t>
        </w:r>
        <w:r w:rsidR="000B4138">
          <w:rPr>
            <w:noProof/>
            <w:webHidden/>
          </w:rPr>
          <w:tab/>
        </w:r>
        <w:r w:rsidR="000B4138">
          <w:rPr>
            <w:noProof/>
            <w:webHidden/>
          </w:rPr>
          <w:fldChar w:fldCharType="begin"/>
        </w:r>
        <w:r w:rsidR="000B4138">
          <w:rPr>
            <w:noProof/>
            <w:webHidden/>
          </w:rPr>
          <w:instrText xml:space="preserve"> PAGEREF _Toc94879303 \h </w:instrText>
        </w:r>
        <w:r w:rsidR="000B4138">
          <w:rPr>
            <w:noProof/>
            <w:webHidden/>
          </w:rPr>
        </w:r>
        <w:r w:rsidR="000B4138">
          <w:rPr>
            <w:noProof/>
            <w:webHidden/>
          </w:rPr>
          <w:fldChar w:fldCharType="separate"/>
        </w:r>
        <w:r w:rsidR="000B4138">
          <w:rPr>
            <w:noProof/>
            <w:webHidden/>
          </w:rPr>
          <w:t>60</w:t>
        </w:r>
        <w:r w:rsidR="000B4138">
          <w:rPr>
            <w:noProof/>
            <w:webHidden/>
          </w:rPr>
          <w:fldChar w:fldCharType="end"/>
        </w:r>
      </w:hyperlink>
    </w:p>
    <w:p w14:paraId="75B2AE25" w14:textId="42EBBC64"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304" w:history="1">
        <w:r w:rsidR="000B4138" w:rsidRPr="00E7499E">
          <w:rPr>
            <w:rStyle w:val="Hyperlink"/>
            <w:rFonts w:eastAsiaTheme="majorEastAsia"/>
            <w:noProof/>
          </w:rPr>
          <w:t>Figure 24: Decision making time needed by the consumers to buy a product Gucci</w:t>
        </w:r>
        <w:r w:rsidR="000B4138">
          <w:rPr>
            <w:noProof/>
            <w:webHidden/>
          </w:rPr>
          <w:tab/>
        </w:r>
        <w:r w:rsidR="000B4138">
          <w:rPr>
            <w:noProof/>
            <w:webHidden/>
          </w:rPr>
          <w:fldChar w:fldCharType="begin"/>
        </w:r>
        <w:r w:rsidR="000B4138">
          <w:rPr>
            <w:noProof/>
            <w:webHidden/>
          </w:rPr>
          <w:instrText xml:space="preserve"> PAGEREF _Toc94879304 \h </w:instrText>
        </w:r>
        <w:r w:rsidR="000B4138">
          <w:rPr>
            <w:noProof/>
            <w:webHidden/>
          </w:rPr>
        </w:r>
        <w:r w:rsidR="000B4138">
          <w:rPr>
            <w:noProof/>
            <w:webHidden/>
          </w:rPr>
          <w:fldChar w:fldCharType="separate"/>
        </w:r>
        <w:r w:rsidR="000B4138">
          <w:rPr>
            <w:noProof/>
            <w:webHidden/>
          </w:rPr>
          <w:t>61</w:t>
        </w:r>
        <w:r w:rsidR="000B4138">
          <w:rPr>
            <w:noProof/>
            <w:webHidden/>
          </w:rPr>
          <w:fldChar w:fldCharType="end"/>
        </w:r>
      </w:hyperlink>
    </w:p>
    <w:p w14:paraId="62CFAC5D" w14:textId="777F7022"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305" w:history="1">
        <w:r w:rsidR="000B4138" w:rsidRPr="00E7499E">
          <w:rPr>
            <w:rStyle w:val="Hyperlink"/>
            <w:rFonts w:eastAsiaTheme="majorEastAsia"/>
            <w:noProof/>
          </w:rPr>
          <w:t>Figure 25: Decision making time needed by the consumers to buy a product Louis Vuitton</w:t>
        </w:r>
        <w:r w:rsidR="000B4138">
          <w:rPr>
            <w:noProof/>
            <w:webHidden/>
          </w:rPr>
          <w:tab/>
        </w:r>
        <w:r w:rsidR="000B4138">
          <w:rPr>
            <w:noProof/>
            <w:webHidden/>
          </w:rPr>
          <w:fldChar w:fldCharType="begin"/>
        </w:r>
        <w:r w:rsidR="000B4138">
          <w:rPr>
            <w:noProof/>
            <w:webHidden/>
          </w:rPr>
          <w:instrText xml:space="preserve"> PAGEREF _Toc94879305 \h </w:instrText>
        </w:r>
        <w:r w:rsidR="000B4138">
          <w:rPr>
            <w:noProof/>
            <w:webHidden/>
          </w:rPr>
        </w:r>
        <w:r w:rsidR="000B4138">
          <w:rPr>
            <w:noProof/>
            <w:webHidden/>
          </w:rPr>
          <w:fldChar w:fldCharType="separate"/>
        </w:r>
        <w:r w:rsidR="000B4138">
          <w:rPr>
            <w:noProof/>
            <w:webHidden/>
          </w:rPr>
          <w:t>62</w:t>
        </w:r>
        <w:r w:rsidR="000B4138">
          <w:rPr>
            <w:noProof/>
            <w:webHidden/>
          </w:rPr>
          <w:fldChar w:fldCharType="end"/>
        </w:r>
      </w:hyperlink>
    </w:p>
    <w:p w14:paraId="54144D6A" w14:textId="5054ADE3"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306" w:history="1">
        <w:r w:rsidR="000B4138" w:rsidRPr="00E7499E">
          <w:rPr>
            <w:rStyle w:val="Hyperlink"/>
            <w:rFonts w:eastAsiaTheme="majorEastAsia"/>
            <w:noProof/>
          </w:rPr>
          <w:t>Figure 26: The value the Gucci products are priced comparably to other major luxury brands.</w:t>
        </w:r>
        <w:r w:rsidR="000B4138">
          <w:rPr>
            <w:noProof/>
            <w:webHidden/>
          </w:rPr>
          <w:tab/>
        </w:r>
        <w:r w:rsidR="000B4138">
          <w:rPr>
            <w:noProof/>
            <w:webHidden/>
          </w:rPr>
          <w:fldChar w:fldCharType="begin"/>
        </w:r>
        <w:r w:rsidR="000B4138">
          <w:rPr>
            <w:noProof/>
            <w:webHidden/>
          </w:rPr>
          <w:instrText xml:space="preserve"> PAGEREF _Toc94879306 \h </w:instrText>
        </w:r>
        <w:r w:rsidR="000B4138">
          <w:rPr>
            <w:noProof/>
            <w:webHidden/>
          </w:rPr>
        </w:r>
        <w:r w:rsidR="000B4138">
          <w:rPr>
            <w:noProof/>
            <w:webHidden/>
          </w:rPr>
          <w:fldChar w:fldCharType="separate"/>
        </w:r>
        <w:r w:rsidR="000B4138">
          <w:rPr>
            <w:noProof/>
            <w:webHidden/>
          </w:rPr>
          <w:t>64</w:t>
        </w:r>
        <w:r w:rsidR="000B4138">
          <w:rPr>
            <w:noProof/>
            <w:webHidden/>
          </w:rPr>
          <w:fldChar w:fldCharType="end"/>
        </w:r>
      </w:hyperlink>
    </w:p>
    <w:p w14:paraId="29EACF59" w14:textId="0F295364" w:rsidR="000B4138" w:rsidRDefault="002A6186" w:rsidP="000B4138">
      <w:pPr>
        <w:pStyle w:val="TableofFigures"/>
        <w:tabs>
          <w:tab w:val="right" w:leader="dot" w:pos="9016"/>
        </w:tabs>
        <w:spacing w:line="360" w:lineRule="auto"/>
        <w:rPr>
          <w:rFonts w:asciiTheme="minorHAnsi" w:eastAsiaTheme="minorEastAsia" w:hAnsiTheme="minorHAnsi" w:cstheme="minorBidi"/>
          <w:noProof/>
        </w:rPr>
      </w:pPr>
      <w:hyperlink w:anchor="_Toc94879307" w:history="1">
        <w:r w:rsidR="000B4138" w:rsidRPr="00E7499E">
          <w:rPr>
            <w:rStyle w:val="Hyperlink"/>
            <w:rFonts w:eastAsiaTheme="majorEastAsia"/>
            <w:noProof/>
          </w:rPr>
          <w:t>Figure 27: The value the Louis Vuitton products are priced comparably to other major luxury brands.</w:t>
        </w:r>
        <w:r w:rsidR="000B4138">
          <w:rPr>
            <w:noProof/>
            <w:webHidden/>
          </w:rPr>
          <w:tab/>
        </w:r>
        <w:r w:rsidR="000B4138">
          <w:rPr>
            <w:noProof/>
            <w:webHidden/>
          </w:rPr>
          <w:fldChar w:fldCharType="begin"/>
        </w:r>
        <w:r w:rsidR="000B4138">
          <w:rPr>
            <w:noProof/>
            <w:webHidden/>
          </w:rPr>
          <w:instrText xml:space="preserve"> PAGEREF _Toc94879307 \h </w:instrText>
        </w:r>
        <w:r w:rsidR="000B4138">
          <w:rPr>
            <w:noProof/>
            <w:webHidden/>
          </w:rPr>
        </w:r>
        <w:r w:rsidR="000B4138">
          <w:rPr>
            <w:noProof/>
            <w:webHidden/>
          </w:rPr>
          <w:fldChar w:fldCharType="separate"/>
        </w:r>
        <w:r w:rsidR="000B4138">
          <w:rPr>
            <w:noProof/>
            <w:webHidden/>
          </w:rPr>
          <w:t>65</w:t>
        </w:r>
        <w:r w:rsidR="000B4138">
          <w:rPr>
            <w:noProof/>
            <w:webHidden/>
          </w:rPr>
          <w:fldChar w:fldCharType="end"/>
        </w:r>
      </w:hyperlink>
    </w:p>
    <w:p w14:paraId="6212E1E6" w14:textId="30215C21" w:rsidR="002B2C93" w:rsidRDefault="000B4138" w:rsidP="00646134">
      <w:pPr>
        <w:rPr>
          <w:lang w:eastAsia="en-US"/>
        </w:rPr>
      </w:pPr>
      <w:r>
        <w:rPr>
          <w:lang w:eastAsia="en-US"/>
        </w:rPr>
        <w:fldChar w:fldCharType="end"/>
      </w:r>
    </w:p>
    <w:p w14:paraId="292671C3" w14:textId="42E71676" w:rsidR="00646134" w:rsidRDefault="00646134" w:rsidP="00646134">
      <w:pPr>
        <w:rPr>
          <w:lang w:eastAsia="en-US"/>
        </w:rPr>
      </w:pPr>
    </w:p>
    <w:p w14:paraId="6430410E" w14:textId="7A008132" w:rsidR="00646134" w:rsidRPr="00267903" w:rsidRDefault="00267903" w:rsidP="00267903">
      <w:pPr>
        <w:pStyle w:val="Heading1"/>
        <w:spacing w:line="360" w:lineRule="auto"/>
        <w:rPr>
          <w:rFonts w:ascii="Times New Roman" w:hAnsi="Times New Roman" w:cs="Times New Roman"/>
          <w:b/>
          <w:bCs/>
        </w:rPr>
      </w:pPr>
      <w:r w:rsidRPr="00267903">
        <w:rPr>
          <w:rFonts w:ascii="Times New Roman" w:hAnsi="Times New Roman" w:cs="Times New Roman"/>
          <w:b/>
          <w:bCs/>
        </w:rPr>
        <w:lastRenderedPageBreak/>
        <w:t>List of Tables</w:t>
      </w:r>
    </w:p>
    <w:p w14:paraId="29702C9E" w14:textId="71F50265" w:rsidR="002B2C93" w:rsidRDefault="002B2C93" w:rsidP="002B2C93">
      <w:pPr>
        <w:pStyle w:val="TableofFigures"/>
        <w:tabs>
          <w:tab w:val="right" w:leader="dot" w:pos="9016"/>
        </w:tabs>
        <w:spacing w:line="360" w:lineRule="auto"/>
        <w:rPr>
          <w:rFonts w:asciiTheme="minorHAnsi" w:eastAsiaTheme="minorEastAsia" w:hAnsiTheme="minorHAnsi" w:cstheme="minorBidi"/>
          <w:noProof/>
        </w:rPr>
      </w:pPr>
      <w:r>
        <w:rPr>
          <w:lang w:eastAsia="en-US"/>
        </w:rPr>
        <w:fldChar w:fldCharType="begin"/>
      </w:r>
      <w:r>
        <w:rPr>
          <w:lang w:eastAsia="en-US"/>
        </w:rPr>
        <w:instrText xml:space="preserve"> TOC \h \z \c "Table" </w:instrText>
      </w:r>
      <w:r>
        <w:rPr>
          <w:lang w:eastAsia="en-US"/>
        </w:rPr>
        <w:fldChar w:fldCharType="separate"/>
      </w:r>
      <w:hyperlink w:anchor="_Toc94877283" w:history="1">
        <w:r w:rsidRPr="00936486">
          <w:rPr>
            <w:rStyle w:val="Hyperlink"/>
            <w:rFonts w:eastAsiaTheme="majorEastAsia"/>
            <w:noProof/>
          </w:rPr>
          <w:t>Table 1</w:t>
        </w:r>
        <w:r w:rsidRPr="00936486">
          <w:rPr>
            <w:rStyle w:val="Hyperlink"/>
            <w:rFonts w:eastAsiaTheme="majorEastAsia"/>
            <w:bCs/>
            <w:noProof/>
          </w:rPr>
          <w:t>. Positioning of the Luxury Definition Given by Consumers</w:t>
        </w:r>
        <w:r>
          <w:rPr>
            <w:noProof/>
            <w:webHidden/>
          </w:rPr>
          <w:tab/>
        </w:r>
        <w:r>
          <w:rPr>
            <w:noProof/>
            <w:webHidden/>
          </w:rPr>
          <w:fldChar w:fldCharType="begin"/>
        </w:r>
        <w:r>
          <w:rPr>
            <w:noProof/>
            <w:webHidden/>
          </w:rPr>
          <w:instrText xml:space="preserve"> PAGEREF _Toc94877283 \h </w:instrText>
        </w:r>
        <w:r>
          <w:rPr>
            <w:noProof/>
            <w:webHidden/>
          </w:rPr>
        </w:r>
        <w:r>
          <w:rPr>
            <w:noProof/>
            <w:webHidden/>
          </w:rPr>
          <w:fldChar w:fldCharType="separate"/>
        </w:r>
        <w:r>
          <w:rPr>
            <w:noProof/>
            <w:webHidden/>
          </w:rPr>
          <w:t>16</w:t>
        </w:r>
        <w:r>
          <w:rPr>
            <w:noProof/>
            <w:webHidden/>
          </w:rPr>
          <w:fldChar w:fldCharType="end"/>
        </w:r>
      </w:hyperlink>
    </w:p>
    <w:p w14:paraId="4F6C851C" w14:textId="03E7F30C"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84" w:history="1">
        <w:r w:rsidR="002B2C93" w:rsidRPr="00936486">
          <w:rPr>
            <w:rStyle w:val="Hyperlink"/>
            <w:rFonts w:eastAsiaTheme="majorEastAsia"/>
            <w:noProof/>
          </w:rPr>
          <w:t>Table 2: Decision-Making Process of Gucci and Louis Vuitton</w:t>
        </w:r>
        <w:r w:rsidR="002B2C93">
          <w:rPr>
            <w:noProof/>
            <w:webHidden/>
          </w:rPr>
          <w:tab/>
        </w:r>
        <w:r w:rsidR="002B2C93">
          <w:rPr>
            <w:noProof/>
            <w:webHidden/>
          </w:rPr>
          <w:fldChar w:fldCharType="begin"/>
        </w:r>
        <w:r w:rsidR="002B2C93">
          <w:rPr>
            <w:noProof/>
            <w:webHidden/>
          </w:rPr>
          <w:instrText xml:space="preserve"> PAGEREF _Toc94877284 \h </w:instrText>
        </w:r>
        <w:r w:rsidR="002B2C93">
          <w:rPr>
            <w:noProof/>
            <w:webHidden/>
          </w:rPr>
        </w:r>
        <w:r w:rsidR="002B2C93">
          <w:rPr>
            <w:noProof/>
            <w:webHidden/>
          </w:rPr>
          <w:fldChar w:fldCharType="separate"/>
        </w:r>
        <w:r w:rsidR="002B2C93">
          <w:rPr>
            <w:noProof/>
            <w:webHidden/>
          </w:rPr>
          <w:t>23</w:t>
        </w:r>
        <w:r w:rsidR="002B2C93">
          <w:rPr>
            <w:noProof/>
            <w:webHidden/>
          </w:rPr>
          <w:fldChar w:fldCharType="end"/>
        </w:r>
      </w:hyperlink>
    </w:p>
    <w:p w14:paraId="113B699A" w14:textId="2475DB04"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85" w:history="1">
        <w:r w:rsidR="002B2C93" w:rsidRPr="00936486">
          <w:rPr>
            <w:rStyle w:val="Hyperlink"/>
            <w:rFonts w:eastAsiaTheme="majorEastAsia"/>
            <w:noProof/>
          </w:rPr>
          <w:t>Table 3: Reliability Analysis Gucci</w:t>
        </w:r>
        <w:r w:rsidR="002B2C93">
          <w:rPr>
            <w:noProof/>
            <w:webHidden/>
          </w:rPr>
          <w:tab/>
        </w:r>
        <w:r w:rsidR="002B2C93">
          <w:rPr>
            <w:noProof/>
            <w:webHidden/>
          </w:rPr>
          <w:fldChar w:fldCharType="begin"/>
        </w:r>
        <w:r w:rsidR="002B2C93">
          <w:rPr>
            <w:noProof/>
            <w:webHidden/>
          </w:rPr>
          <w:instrText xml:space="preserve"> PAGEREF _Toc94877285 \h </w:instrText>
        </w:r>
        <w:r w:rsidR="002B2C93">
          <w:rPr>
            <w:noProof/>
            <w:webHidden/>
          </w:rPr>
        </w:r>
        <w:r w:rsidR="002B2C93">
          <w:rPr>
            <w:noProof/>
            <w:webHidden/>
          </w:rPr>
          <w:fldChar w:fldCharType="separate"/>
        </w:r>
        <w:r w:rsidR="002B2C93">
          <w:rPr>
            <w:noProof/>
            <w:webHidden/>
          </w:rPr>
          <w:t>43</w:t>
        </w:r>
        <w:r w:rsidR="002B2C93">
          <w:rPr>
            <w:noProof/>
            <w:webHidden/>
          </w:rPr>
          <w:fldChar w:fldCharType="end"/>
        </w:r>
      </w:hyperlink>
    </w:p>
    <w:p w14:paraId="2F4EF809" w14:textId="39D127E2"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86" w:history="1">
        <w:r w:rsidR="002B2C93" w:rsidRPr="00936486">
          <w:rPr>
            <w:rStyle w:val="Hyperlink"/>
            <w:rFonts w:eastAsiaTheme="majorEastAsia"/>
            <w:noProof/>
          </w:rPr>
          <w:t>Table 4: Reliability Analysis Louis Vuitton</w:t>
        </w:r>
        <w:r w:rsidR="002B2C93">
          <w:rPr>
            <w:noProof/>
            <w:webHidden/>
          </w:rPr>
          <w:tab/>
        </w:r>
        <w:r w:rsidR="002B2C93">
          <w:rPr>
            <w:noProof/>
            <w:webHidden/>
          </w:rPr>
          <w:fldChar w:fldCharType="begin"/>
        </w:r>
        <w:r w:rsidR="002B2C93">
          <w:rPr>
            <w:noProof/>
            <w:webHidden/>
          </w:rPr>
          <w:instrText xml:space="preserve"> PAGEREF _Toc94877286 \h </w:instrText>
        </w:r>
        <w:r w:rsidR="002B2C93">
          <w:rPr>
            <w:noProof/>
            <w:webHidden/>
          </w:rPr>
        </w:r>
        <w:r w:rsidR="002B2C93">
          <w:rPr>
            <w:noProof/>
            <w:webHidden/>
          </w:rPr>
          <w:fldChar w:fldCharType="separate"/>
        </w:r>
        <w:r w:rsidR="002B2C93">
          <w:rPr>
            <w:noProof/>
            <w:webHidden/>
          </w:rPr>
          <w:t>43</w:t>
        </w:r>
        <w:r w:rsidR="002B2C93">
          <w:rPr>
            <w:noProof/>
            <w:webHidden/>
          </w:rPr>
          <w:fldChar w:fldCharType="end"/>
        </w:r>
      </w:hyperlink>
    </w:p>
    <w:p w14:paraId="038E48DD" w14:textId="517F9494"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87" w:history="1">
        <w:r w:rsidR="002B2C93" w:rsidRPr="00936486">
          <w:rPr>
            <w:rStyle w:val="Hyperlink"/>
            <w:rFonts w:eastAsiaTheme="majorEastAsia"/>
            <w:noProof/>
          </w:rPr>
          <w:t>Table 5: Age wise distribution of the participants- Gucci</w:t>
        </w:r>
        <w:r w:rsidR="002B2C93">
          <w:rPr>
            <w:noProof/>
            <w:webHidden/>
          </w:rPr>
          <w:tab/>
        </w:r>
        <w:r w:rsidR="002B2C93">
          <w:rPr>
            <w:noProof/>
            <w:webHidden/>
          </w:rPr>
          <w:fldChar w:fldCharType="begin"/>
        </w:r>
        <w:r w:rsidR="002B2C93">
          <w:rPr>
            <w:noProof/>
            <w:webHidden/>
          </w:rPr>
          <w:instrText xml:space="preserve"> PAGEREF _Toc94877287 \h </w:instrText>
        </w:r>
        <w:r w:rsidR="002B2C93">
          <w:rPr>
            <w:noProof/>
            <w:webHidden/>
          </w:rPr>
        </w:r>
        <w:r w:rsidR="002B2C93">
          <w:rPr>
            <w:noProof/>
            <w:webHidden/>
          </w:rPr>
          <w:fldChar w:fldCharType="separate"/>
        </w:r>
        <w:r w:rsidR="002B2C93">
          <w:rPr>
            <w:noProof/>
            <w:webHidden/>
          </w:rPr>
          <w:t>44</w:t>
        </w:r>
        <w:r w:rsidR="002B2C93">
          <w:rPr>
            <w:noProof/>
            <w:webHidden/>
          </w:rPr>
          <w:fldChar w:fldCharType="end"/>
        </w:r>
      </w:hyperlink>
    </w:p>
    <w:p w14:paraId="048E06BA" w14:textId="4FBE9659"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88" w:history="1">
        <w:r w:rsidR="002B2C93" w:rsidRPr="00936486">
          <w:rPr>
            <w:rStyle w:val="Hyperlink"/>
            <w:rFonts w:eastAsiaTheme="majorEastAsia"/>
            <w:noProof/>
          </w:rPr>
          <w:t>Table 6: Age wise distribution of the participants- Louis Vuitton</w:t>
        </w:r>
        <w:r w:rsidR="002B2C93">
          <w:rPr>
            <w:noProof/>
            <w:webHidden/>
          </w:rPr>
          <w:tab/>
        </w:r>
        <w:r w:rsidR="002B2C93">
          <w:rPr>
            <w:noProof/>
            <w:webHidden/>
          </w:rPr>
          <w:fldChar w:fldCharType="begin"/>
        </w:r>
        <w:r w:rsidR="002B2C93">
          <w:rPr>
            <w:noProof/>
            <w:webHidden/>
          </w:rPr>
          <w:instrText xml:space="preserve"> PAGEREF _Toc94877288 \h </w:instrText>
        </w:r>
        <w:r w:rsidR="002B2C93">
          <w:rPr>
            <w:noProof/>
            <w:webHidden/>
          </w:rPr>
        </w:r>
        <w:r w:rsidR="002B2C93">
          <w:rPr>
            <w:noProof/>
            <w:webHidden/>
          </w:rPr>
          <w:fldChar w:fldCharType="separate"/>
        </w:r>
        <w:r w:rsidR="002B2C93">
          <w:rPr>
            <w:noProof/>
            <w:webHidden/>
          </w:rPr>
          <w:t>45</w:t>
        </w:r>
        <w:r w:rsidR="002B2C93">
          <w:rPr>
            <w:noProof/>
            <w:webHidden/>
          </w:rPr>
          <w:fldChar w:fldCharType="end"/>
        </w:r>
      </w:hyperlink>
    </w:p>
    <w:p w14:paraId="57A4C923" w14:textId="7206E39A"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89" w:history="1">
        <w:r w:rsidR="002B2C93" w:rsidRPr="00936486">
          <w:rPr>
            <w:rStyle w:val="Hyperlink"/>
            <w:rFonts w:eastAsiaTheme="majorEastAsia"/>
            <w:noProof/>
          </w:rPr>
          <w:t>Table 7 : Socio-Demographic Profile of Respondents- Gucci</w:t>
        </w:r>
        <w:r w:rsidR="002B2C93">
          <w:rPr>
            <w:noProof/>
            <w:webHidden/>
          </w:rPr>
          <w:tab/>
        </w:r>
        <w:r w:rsidR="002B2C93">
          <w:rPr>
            <w:noProof/>
            <w:webHidden/>
          </w:rPr>
          <w:fldChar w:fldCharType="begin"/>
        </w:r>
        <w:r w:rsidR="002B2C93">
          <w:rPr>
            <w:noProof/>
            <w:webHidden/>
          </w:rPr>
          <w:instrText xml:space="preserve"> PAGEREF _Toc94877289 \h </w:instrText>
        </w:r>
        <w:r w:rsidR="002B2C93">
          <w:rPr>
            <w:noProof/>
            <w:webHidden/>
          </w:rPr>
        </w:r>
        <w:r w:rsidR="002B2C93">
          <w:rPr>
            <w:noProof/>
            <w:webHidden/>
          </w:rPr>
          <w:fldChar w:fldCharType="separate"/>
        </w:r>
        <w:r w:rsidR="002B2C93">
          <w:rPr>
            <w:noProof/>
            <w:webHidden/>
          </w:rPr>
          <w:t>46</w:t>
        </w:r>
        <w:r w:rsidR="002B2C93">
          <w:rPr>
            <w:noProof/>
            <w:webHidden/>
          </w:rPr>
          <w:fldChar w:fldCharType="end"/>
        </w:r>
      </w:hyperlink>
    </w:p>
    <w:p w14:paraId="67C52D10" w14:textId="410EBB57"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90" w:history="1">
        <w:r w:rsidR="002B2C93" w:rsidRPr="00936486">
          <w:rPr>
            <w:rStyle w:val="Hyperlink"/>
            <w:rFonts w:eastAsiaTheme="majorEastAsia"/>
            <w:noProof/>
          </w:rPr>
          <w:t>Table 8 : Socio-Demographic Profile of Respondents-Louis Vuitton</w:t>
        </w:r>
        <w:r w:rsidR="002B2C93">
          <w:rPr>
            <w:noProof/>
            <w:webHidden/>
          </w:rPr>
          <w:tab/>
        </w:r>
        <w:r w:rsidR="002B2C93">
          <w:rPr>
            <w:noProof/>
            <w:webHidden/>
          </w:rPr>
          <w:fldChar w:fldCharType="begin"/>
        </w:r>
        <w:r w:rsidR="002B2C93">
          <w:rPr>
            <w:noProof/>
            <w:webHidden/>
          </w:rPr>
          <w:instrText xml:space="preserve"> PAGEREF _Toc94877290 \h </w:instrText>
        </w:r>
        <w:r w:rsidR="002B2C93">
          <w:rPr>
            <w:noProof/>
            <w:webHidden/>
          </w:rPr>
        </w:r>
        <w:r w:rsidR="002B2C93">
          <w:rPr>
            <w:noProof/>
            <w:webHidden/>
          </w:rPr>
          <w:fldChar w:fldCharType="separate"/>
        </w:r>
        <w:r w:rsidR="002B2C93">
          <w:rPr>
            <w:noProof/>
            <w:webHidden/>
          </w:rPr>
          <w:t>48</w:t>
        </w:r>
        <w:r w:rsidR="002B2C93">
          <w:rPr>
            <w:noProof/>
            <w:webHidden/>
          </w:rPr>
          <w:fldChar w:fldCharType="end"/>
        </w:r>
      </w:hyperlink>
    </w:p>
    <w:p w14:paraId="125EA77E" w14:textId="13F69645"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91" w:history="1">
        <w:r w:rsidR="002B2C93" w:rsidRPr="00936486">
          <w:rPr>
            <w:rStyle w:val="Hyperlink"/>
            <w:rFonts w:eastAsiaTheme="majorEastAsia"/>
            <w:noProof/>
          </w:rPr>
          <w:t>Table 9: Income of Respondents- Gucci</w:t>
        </w:r>
        <w:r w:rsidR="002B2C93">
          <w:rPr>
            <w:noProof/>
            <w:webHidden/>
          </w:rPr>
          <w:tab/>
        </w:r>
        <w:r w:rsidR="002B2C93">
          <w:rPr>
            <w:noProof/>
            <w:webHidden/>
          </w:rPr>
          <w:fldChar w:fldCharType="begin"/>
        </w:r>
        <w:r w:rsidR="002B2C93">
          <w:rPr>
            <w:noProof/>
            <w:webHidden/>
          </w:rPr>
          <w:instrText xml:space="preserve"> PAGEREF _Toc94877291 \h </w:instrText>
        </w:r>
        <w:r w:rsidR="002B2C93">
          <w:rPr>
            <w:noProof/>
            <w:webHidden/>
          </w:rPr>
        </w:r>
        <w:r w:rsidR="002B2C93">
          <w:rPr>
            <w:noProof/>
            <w:webHidden/>
          </w:rPr>
          <w:fldChar w:fldCharType="separate"/>
        </w:r>
        <w:r w:rsidR="002B2C93">
          <w:rPr>
            <w:noProof/>
            <w:webHidden/>
          </w:rPr>
          <w:t>49</w:t>
        </w:r>
        <w:r w:rsidR="002B2C93">
          <w:rPr>
            <w:noProof/>
            <w:webHidden/>
          </w:rPr>
          <w:fldChar w:fldCharType="end"/>
        </w:r>
      </w:hyperlink>
    </w:p>
    <w:p w14:paraId="544C36BB" w14:textId="7B99B69C"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92" w:history="1">
        <w:r w:rsidR="002B2C93" w:rsidRPr="00936486">
          <w:rPr>
            <w:rStyle w:val="Hyperlink"/>
            <w:rFonts w:eastAsiaTheme="majorEastAsia"/>
            <w:noProof/>
          </w:rPr>
          <w:t>Table 10: Income of Respondents- Louis Vuitton</w:t>
        </w:r>
        <w:r w:rsidR="002B2C93">
          <w:rPr>
            <w:noProof/>
            <w:webHidden/>
          </w:rPr>
          <w:tab/>
        </w:r>
        <w:r w:rsidR="002B2C93">
          <w:rPr>
            <w:noProof/>
            <w:webHidden/>
          </w:rPr>
          <w:fldChar w:fldCharType="begin"/>
        </w:r>
        <w:r w:rsidR="002B2C93">
          <w:rPr>
            <w:noProof/>
            <w:webHidden/>
          </w:rPr>
          <w:instrText xml:space="preserve"> PAGEREF _Toc94877292 \h </w:instrText>
        </w:r>
        <w:r w:rsidR="002B2C93">
          <w:rPr>
            <w:noProof/>
            <w:webHidden/>
          </w:rPr>
        </w:r>
        <w:r w:rsidR="002B2C93">
          <w:rPr>
            <w:noProof/>
            <w:webHidden/>
          </w:rPr>
          <w:fldChar w:fldCharType="separate"/>
        </w:r>
        <w:r w:rsidR="002B2C93">
          <w:rPr>
            <w:noProof/>
            <w:webHidden/>
          </w:rPr>
          <w:t>50</w:t>
        </w:r>
        <w:r w:rsidR="002B2C93">
          <w:rPr>
            <w:noProof/>
            <w:webHidden/>
          </w:rPr>
          <w:fldChar w:fldCharType="end"/>
        </w:r>
      </w:hyperlink>
    </w:p>
    <w:p w14:paraId="0ADC995A" w14:textId="3A4DD279"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93" w:history="1">
        <w:r w:rsidR="002B2C93" w:rsidRPr="00936486">
          <w:rPr>
            <w:rStyle w:val="Hyperlink"/>
            <w:rFonts w:eastAsiaTheme="majorEastAsia"/>
            <w:noProof/>
          </w:rPr>
          <w:t>Table 11: Distribution based on the purchases of respondents- Gucci</w:t>
        </w:r>
        <w:r w:rsidR="002B2C93">
          <w:rPr>
            <w:noProof/>
            <w:webHidden/>
          </w:rPr>
          <w:tab/>
        </w:r>
        <w:r w:rsidR="002B2C93">
          <w:rPr>
            <w:noProof/>
            <w:webHidden/>
          </w:rPr>
          <w:fldChar w:fldCharType="begin"/>
        </w:r>
        <w:r w:rsidR="002B2C93">
          <w:rPr>
            <w:noProof/>
            <w:webHidden/>
          </w:rPr>
          <w:instrText xml:space="preserve"> PAGEREF _Toc94877293 \h </w:instrText>
        </w:r>
        <w:r w:rsidR="002B2C93">
          <w:rPr>
            <w:noProof/>
            <w:webHidden/>
          </w:rPr>
        </w:r>
        <w:r w:rsidR="002B2C93">
          <w:rPr>
            <w:noProof/>
            <w:webHidden/>
          </w:rPr>
          <w:fldChar w:fldCharType="separate"/>
        </w:r>
        <w:r w:rsidR="002B2C93">
          <w:rPr>
            <w:noProof/>
            <w:webHidden/>
          </w:rPr>
          <w:t>51</w:t>
        </w:r>
        <w:r w:rsidR="002B2C93">
          <w:rPr>
            <w:noProof/>
            <w:webHidden/>
          </w:rPr>
          <w:fldChar w:fldCharType="end"/>
        </w:r>
      </w:hyperlink>
    </w:p>
    <w:p w14:paraId="4BF3B702" w14:textId="3424AA90"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94" w:history="1">
        <w:r w:rsidR="002B2C93" w:rsidRPr="00936486">
          <w:rPr>
            <w:rStyle w:val="Hyperlink"/>
            <w:rFonts w:eastAsiaTheme="majorEastAsia"/>
            <w:noProof/>
          </w:rPr>
          <w:t>Table 12: Distribution based on the purchases of respondents- Louis Vuitton</w:t>
        </w:r>
        <w:r w:rsidR="002B2C93">
          <w:rPr>
            <w:noProof/>
            <w:webHidden/>
          </w:rPr>
          <w:tab/>
        </w:r>
        <w:r w:rsidR="002B2C93">
          <w:rPr>
            <w:noProof/>
            <w:webHidden/>
          </w:rPr>
          <w:fldChar w:fldCharType="begin"/>
        </w:r>
        <w:r w:rsidR="002B2C93">
          <w:rPr>
            <w:noProof/>
            <w:webHidden/>
          </w:rPr>
          <w:instrText xml:space="preserve"> PAGEREF _Toc94877294 \h </w:instrText>
        </w:r>
        <w:r w:rsidR="002B2C93">
          <w:rPr>
            <w:noProof/>
            <w:webHidden/>
          </w:rPr>
        </w:r>
        <w:r w:rsidR="002B2C93">
          <w:rPr>
            <w:noProof/>
            <w:webHidden/>
          </w:rPr>
          <w:fldChar w:fldCharType="separate"/>
        </w:r>
        <w:r w:rsidR="002B2C93">
          <w:rPr>
            <w:noProof/>
            <w:webHidden/>
          </w:rPr>
          <w:t>52</w:t>
        </w:r>
        <w:r w:rsidR="002B2C93">
          <w:rPr>
            <w:noProof/>
            <w:webHidden/>
          </w:rPr>
          <w:fldChar w:fldCharType="end"/>
        </w:r>
      </w:hyperlink>
    </w:p>
    <w:p w14:paraId="5FC0B319" w14:textId="56385330"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95" w:history="1">
        <w:r w:rsidR="002B2C93" w:rsidRPr="00936486">
          <w:rPr>
            <w:rStyle w:val="Hyperlink"/>
            <w:rFonts w:eastAsiaTheme="majorEastAsia"/>
            <w:noProof/>
          </w:rPr>
          <w:t>Table 13: Distribution based on possessing products Gucci</w:t>
        </w:r>
        <w:r w:rsidR="002B2C93">
          <w:rPr>
            <w:noProof/>
            <w:webHidden/>
          </w:rPr>
          <w:tab/>
        </w:r>
        <w:r w:rsidR="002B2C93">
          <w:rPr>
            <w:noProof/>
            <w:webHidden/>
          </w:rPr>
          <w:fldChar w:fldCharType="begin"/>
        </w:r>
        <w:r w:rsidR="002B2C93">
          <w:rPr>
            <w:noProof/>
            <w:webHidden/>
          </w:rPr>
          <w:instrText xml:space="preserve"> PAGEREF _Toc94877295 \h </w:instrText>
        </w:r>
        <w:r w:rsidR="002B2C93">
          <w:rPr>
            <w:noProof/>
            <w:webHidden/>
          </w:rPr>
        </w:r>
        <w:r w:rsidR="002B2C93">
          <w:rPr>
            <w:noProof/>
            <w:webHidden/>
          </w:rPr>
          <w:fldChar w:fldCharType="separate"/>
        </w:r>
        <w:r w:rsidR="002B2C93">
          <w:rPr>
            <w:noProof/>
            <w:webHidden/>
          </w:rPr>
          <w:t>53</w:t>
        </w:r>
        <w:r w:rsidR="002B2C93">
          <w:rPr>
            <w:noProof/>
            <w:webHidden/>
          </w:rPr>
          <w:fldChar w:fldCharType="end"/>
        </w:r>
      </w:hyperlink>
    </w:p>
    <w:p w14:paraId="7EA3AB15" w14:textId="2E073D2C"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96" w:history="1">
        <w:r w:rsidR="002B2C93" w:rsidRPr="00936486">
          <w:rPr>
            <w:rStyle w:val="Hyperlink"/>
            <w:rFonts w:eastAsiaTheme="majorEastAsia"/>
            <w:noProof/>
          </w:rPr>
          <w:t>Table 14: Distribution based on possessing products Louis Vuitton</w:t>
        </w:r>
        <w:r w:rsidR="002B2C93">
          <w:rPr>
            <w:noProof/>
            <w:webHidden/>
          </w:rPr>
          <w:tab/>
        </w:r>
        <w:r w:rsidR="002B2C93">
          <w:rPr>
            <w:noProof/>
            <w:webHidden/>
          </w:rPr>
          <w:fldChar w:fldCharType="begin"/>
        </w:r>
        <w:r w:rsidR="002B2C93">
          <w:rPr>
            <w:noProof/>
            <w:webHidden/>
          </w:rPr>
          <w:instrText xml:space="preserve"> PAGEREF _Toc94877296 \h </w:instrText>
        </w:r>
        <w:r w:rsidR="002B2C93">
          <w:rPr>
            <w:noProof/>
            <w:webHidden/>
          </w:rPr>
        </w:r>
        <w:r w:rsidR="002B2C93">
          <w:rPr>
            <w:noProof/>
            <w:webHidden/>
          </w:rPr>
          <w:fldChar w:fldCharType="separate"/>
        </w:r>
        <w:r w:rsidR="002B2C93">
          <w:rPr>
            <w:noProof/>
            <w:webHidden/>
          </w:rPr>
          <w:t>54</w:t>
        </w:r>
        <w:r w:rsidR="002B2C93">
          <w:rPr>
            <w:noProof/>
            <w:webHidden/>
          </w:rPr>
          <w:fldChar w:fldCharType="end"/>
        </w:r>
      </w:hyperlink>
    </w:p>
    <w:p w14:paraId="67E73F22" w14:textId="3529C258"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97" w:history="1">
        <w:r w:rsidR="002B2C93" w:rsidRPr="00936486">
          <w:rPr>
            <w:rStyle w:val="Hyperlink"/>
            <w:rFonts w:eastAsiaTheme="majorEastAsia"/>
            <w:noProof/>
          </w:rPr>
          <w:t>Table 15: Type of information collected while purchasing a Gucci</w:t>
        </w:r>
        <w:r w:rsidR="002B2C93">
          <w:rPr>
            <w:noProof/>
            <w:webHidden/>
          </w:rPr>
          <w:tab/>
        </w:r>
        <w:r w:rsidR="002B2C93">
          <w:rPr>
            <w:noProof/>
            <w:webHidden/>
          </w:rPr>
          <w:fldChar w:fldCharType="begin"/>
        </w:r>
        <w:r w:rsidR="002B2C93">
          <w:rPr>
            <w:noProof/>
            <w:webHidden/>
          </w:rPr>
          <w:instrText xml:space="preserve"> PAGEREF _Toc94877297 \h </w:instrText>
        </w:r>
        <w:r w:rsidR="002B2C93">
          <w:rPr>
            <w:noProof/>
            <w:webHidden/>
          </w:rPr>
        </w:r>
        <w:r w:rsidR="002B2C93">
          <w:rPr>
            <w:noProof/>
            <w:webHidden/>
          </w:rPr>
          <w:fldChar w:fldCharType="separate"/>
        </w:r>
        <w:r w:rsidR="002B2C93">
          <w:rPr>
            <w:noProof/>
            <w:webHidden/>
          </w:rPr>
          <w:t>55</w:t>
        </w:r>
        <w:r w:rsidR="002B2C93">
          <w:rPr>
            <w:noProof/>
            <w:webHidden/>
          </w:rPr>
          <w:fldChar w:fldCharType="end"/>
        </w:r>
      </w:hyperlink>
    </w:p>
    <w:p w14:paraId="2D6DFAF5" w14:textId="306F1747"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98" w:history="1">
        <w:r w:rsidR="002B2C93" w:rsidRPr="00936486">
          <w:rPr>
            <w:rStyle w:val="Hyperlink"/>
            <w:rFonts w:eastAsiaTheme="majorEastAsia"/>
            <w:noProof/>
          </w:rPr>
          <w:t>Table 16: Type of information collected while purchasing a Louis Vuitton</w:t>
        </w:r>
        <w:r w:rsidR="002B2C93">
          <w:rPr>
            <w:noProof/>
            <w:webHidden/>
          </w:rPr>
          <w:tab/>
        </w:r>
        <w:r w:rsidR="002B2C93">
          <w:rPr>
            <w:noProof/>
            <w:webHidden/>
          </w:rPr>
          <w:fldChar w:fldCharType="begin"/>
        </w:r>
        <w:r w:rsidR="002B2C93">
          <w:rPr>
            <w:noProof/>
            <w:webHidden/>
          </w:rPr>
          <w:instrText xml:space="preserve"> PAGEREF _Toc94877298 \h </w:instrText>
        </w:r>
        <w:r w:rsidR="002B2C93">
          <w:rPr>
            <w:noProof/>
            <w:webHidden/>
          </w:rPr>
        </w:r>
        <w:r w:rsidR="002B2C93">
          <w:rPr>
            <w:noProof/>
            <w:webHidden/>
          </w:rPr>
          <w:fldChar w:fldCharType="separate"/>
        </w:r>
        <w:r w:rsidR="002B2C93">
          <w:rPr>
            <w:noProof/>
            <w:webHidden/>
          </w:rPr>
          <w:t>56</w:t>
        </w:r>
        <w:r w:rsidR="002B2C93">
          <w:rPr>
            <w:noProof/>
            <w:webHidden/>
          </w:rPr>
          <w:fldChar w:fldCharType="end"/>
        </w:r>
      </w:hyperlink>
    </w:p>
    <w:p w14:paraId="6F41494A" w14:textId="5A163014"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299" w:history="1">
        <w:r w:rsidR="002B2C93" w:rsidRPr="00936486">
          <w:rPr>
            <w:rStyle w:val="Hyperlink"/>
            <w:rFonts w:eastAsiaTheme="majorEastAsia"/>
            <w:noProof/>
          </w:rPr>
          <w:t>Table 17: Information sources used at the time of decision-making- Gucci</w:t>
        </w:r>
        <w:r w:rsidR="002B2C93">
          <w:rPr>
            <w:noProof/>
            <w:webHidden/>
          </w:rPr>
          <w:tab/>
        </w:r>
        <w:r w:rsidR="002B2C93">
          <w:rPr>
            <w:noProof/>
            <w:webHidden/>
          </w:rPr>
          <w:fldChar w:fldCharType="begin"/>
        </w:r>
        <w:r w:rsidR="002B2C93">
          <w:rPr>
            <w:noProof/>
            <w:webHidden/>
          </w:rPr>
          <w:instrText xml:space="preserve"> PAGEREF _Toc94877299 \h </w:instrText>
        </w:r>
        <w:r w:rsidR="002B2C93">
          <w:rPr>
            <w:noProof/>
            <w:webHidden/>
          </w:rPr>
        </w:r>
        <w:r w:rsidR="002B2C93">
          <w:rPr>
            <w:noProof/>
            <w:webHidden/>
          </w:rPr>
          <w:fldChar w:fldCharType="separate"/>
        </w:r>
        <w:r w:rsidR="002B2C93">
          <w:rPr>
            <w:noProof/>
            <w:webHidden/>
          </w:rPr>
          <w:t>57</w:t>
        </w:r>
        <w:r w:rsidR="002B2C93">
          <w:rPr>
            <w:noProof/>
            <w:webHidden/>
          </w:rPr>
          <w:fldChar w:fldCharType="end"/>
        </w:r>
      </w:hyperlink>
    </w:p>
    <w:p w14:paraId="36A5963E" w14:textId="55CEC64D"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300" w:history="1">
        <w:r w:rsidR="002B2C93" w:rsidRPr="00936486">
          <w:rPr>
            <w:rStyle w:val="Hyperlink"/>
            <w:rFonts w:eastAsiaTheme="majorEastAsia"/>
            <w:noProof/>
          </w:rPr>
          <w:t>Table 18: Information sources used at the time of decision-making- Louis Vuitton</w:t>
        </w:r>
        <w:r w:rsidR="002B2C93">
          <w:rPr>
            <w:noProof/>
            <w:webHidden/>
          </w:rPr>
          <w:tab/>
        </w:r>
        <w:r w:rsidR="002B2C93">
          <w:rPr>
            <w:noProof/>
            <w:webHidden/>
          </w:rPr>
          <w:fldChar w:fldCharType="begin"/>
        </w:r>
        <w:r w:rsidR="002B2C93">
          <w:rPr>
            <w:noProof/>
            <w:webHidden/>
          </w:rPr>
          <w:instrText xml:space="preserve"> PAGEREF _Toc94877300 \h </w:instrText>
        </w:r>
        <w:r w:rsidR="002B2C93">
          <w:rPr>
            <w:noProof/>
            <w:webHidden/>
          </w:rPr>
        </w:r>
        <w:r w:rsidR="002B2C93">
          <w:rPr>
            <w:noProof/>
            <w:webHidden/>
          </w:rPr>
          <w:fldChar w:fldCharType="separate"/>
        </w:r>
        <w:r w:rsidR="002B2C93">
          <w:rPr>
            <w:noProof/>
            <w:webHidden/>
          </w:rPr>
          <w:t>58</w:t>
        </w:r>
        <w:r w:rsidR="002B2C93">
          <w:rPr>
            <w:noProof/>
            <w:webHidden/>
          </w:rPr>
          <w:fldChar w:fldCharType="end"/>
        </w:r>
      </w:hyperlink>
    </w:p>
    <w:p w14:paraId="098193D4" w14:textId="00C51FE8"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301" w:history="1">
        <w:r w:rsidR="002B2C93" w:rsidRPr="00936486">
          <w:rPr>
            <w:rStyle w:val="Hyperlink"/>
            <w:rFonts w:eastAsiaTheme="majorEastAsia"/>
            <w:noProof/>
          </w:rPr>
          <w:t>Table 19: Features demanded by the consumers in the future collection Gucci</w:t>
        </w:r>
        <w:r w:rsidR="002B2C93">
          <w:rPr>
            <w:noProof/>
            <w:webHidden/>
          </w:rPr>
          <w:tab/>
        </w:r>
        <w:r w:rsidR="002B2C93">
          <w:rPr>
            <w:noProof/>
            <w:webHidden/>
          </w:rPr>
          <w:fldChar w:fldCharType="begin"/>
        </w:r>
        <w:r w:rsidR="002B2C93">
          <w:rPr>
            <w:noProof/>
            <w:webHidden/>
          </w:rPr>
          <w:instrText xml:space="preserve"> PAGEREF _Toc94877301 \h </w:instrText>
        </w:r>
        <w:r w:rsidR="002B2C93">
          <w:rPr>
            <w:noProof/>
            <w:webHidden/>
          </w:rPr>
        </w:r>
        <w:r w:rsidR="002B2C93">
          <w:rPr>
            <w:noProof/>
            <w:webHidden/>
          </w:rPr>
          <w:fldChar w:fldCharType="separate"/>
        </w:r>
        <w:r w:rsidR="002B2C93">
          <w:rPr>
            <w:noProof/>
            <w:webHidden/>
          </w:rPr>
          <w:t>59</w:t>
        </w:r>
        <w:r w:rsidR="002B2C93">
          <w:rPr>
            <w:noProof/>
            <w:webHidden/>
          </w:rPr>
          <w:fldChar w:fldCharType="end"/>
        </w:r>
      </w:hyperlink>
    </w:p>
    <w:p w14:paraId="4B10F48C" w14:textId="526465BA"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302" w:history="1">
        <w:r w:rsidR="002B2C93" w:rsidRPr="00936486">
          <w:rPr>
            <w:rStyle w:val="Hyperlink"/>
            <w:rFonts w:eastAsiaTheme="majorEastAsia"/>
            <w:noProof/>
          </w:rPr>
          <w:t>Table 20: Features demanded by the consumers in the future collection Louis Vuitton</w:t>
        </w:r>
        <w:r w:rsidR="002B2C93">
          <w:rPr>
            <w:noProof/>
            <w:webHidden/>
          </w:rPr>
          <w:tab/>
        </w:r>
        <w:r w:rsidR="002B2C93">
          <w:rPr>
            <w:noProof/>
            <w:webHidden/>
          </w:rPr>
          <w:fldChar w:fldCharType="begin"/>
        </w:r>
        <w:r w:rsidR="002B2C93">
          <w:rPr>
            <w:noProof/>
            <w:webHidden/>
          </w:rPr>
          <w:instrText xml:space="preserve"> PAGEREF _Toc94877302 \h </w:instrText>
        </w:r>
        <w:r w:rsidR="002B2C93">
          <w:rPr>
            <w:noProof/>
            <w:webHidden/>
          </w:rPr>
        </w:r>
        <w:r w:rsidR="002B2C93">
          <w:rPr>
            <w:noProof/>
            <w:webHidden/>
          </w:rPr>
          <w:fldChar w:fldCharType="separate"/>
        </w:r>
        <w:r w:rsidR="002B2C93">
          <w:rPr>
            <w:noProof/>
            <w:webHidden/>
          </w:rPr>
          <w:t>60</w:t>
        </w:r>
        <w:r w:rsidR="002B2C93">
          <w:rPr>
            <w:noProof/>
            <w:webHidden/>
          </w:rPr>
          <w:fldChar w:fldCharType="end"/>
        </w:r>
      </w:hyperlink>
    </w:p>
    <w:p w14:paraId="6482721A" w14:textId="7C20D352"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303" w:history="1">
        <w:r w:rsidR="002B2C93" w:rsidRPr="00936486">
          <w:rPr>
            <w:rStyle w:val="Hyperlink"/>
            <w:rFonts w:eastAsiaTheme="majorEastAsia"/>
            <w:noProof/>
          </w:rPr>
          <w:t>Table 21: Decision making time needed by the consumers to buy a product Gucci</w:t>
        </w:r>
        <w:r w:rsidR="002B2C93">
          <w:rPr>
            <w:noProof/>
            <w:webHidden/>
          </w:rPr>
          <w:tab/>
        </w:r>
        <w:r w:rsidR="002B2C93">
          <w:rPr>
            <w:noProof/>
            <w:webHidden/>
          </w:rPr>
          <w:fldChar w:fldCharType="begin"/>
        </w:r>
        <w:r w:rsidR="002B2C93">
          <w:rPr>
            <w:noProof/>
            <w:webHidden/>
          </w:rPr>
          <w:instrText xml:space="preserve"> PAGEREF _Toc94877303 \h </w:instrText>
        </w:r>
        <w:r w:rsidR="002B2C93">
          <w:rPr>
            <w:noProof/>
            <w:webHidden/>
          </w:rPr>
        </w:r>
        <w:r w:rsidR="002B2C93">
          <w:rPr>
            <w:noProof/>
            <w:webHidden/>
          </w:rPr>
          <w:fldChar w:fldCharType="separate"/>
        </w:r>
        <w:r w:rsidR="002B2C93">
          <w:rPr>
            <w:noProof/>
            <w:webHidden/>
          </w:rPr>
          <w:t>61</w:t>
        </w:r>
        <w:r w:rsidR="002B2C93">
          <w:rPr>
            <w:noProof/>
            <w:webHidden/>
          </w:rPr>
          <w:fldChar w:fldCharType="end"/>
        </w:r>
      </w:hyperlink>
    </w:p>
    <w:p w14:paraId="7B604814" w14:textId="13B3A37A"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304" w:history="1">
        <w:r w:rsidR="002B2C93" w:rsidRPr="00936486">
          <w:rPr>
            <w:rStyle w:val="Hyperlink"/>
            <w:rFonts w:eastAsiaTheme="majorEastAsia"/>
            <w:noProof/>
          </w:rPr>
          <w:t>Table 22:Decision making time needed by the consumers to buy a product Louis Vuitton</w:t>
        </w:r>
        <w:r w:rsidR="002B2C93">
          <w:rPr>
            <w:noProof/>
            <w:webHidden/>
          </w:rPr>
          <w:tab/>
        </w:r>
        <w:r w:rsidR="002B2C93">
          <w:rPr>
            <w:noProof/>
            <w:webHidden/>
          </w:rPr>
          <w:fldChar w:fldCharType="begin"/>
        </w:r>
        <w:r w:rsidR="002B2C93">
          <w:rPr>
            <w:noProof/>
            <w:webHidden/>
          </w:rPr>
          <w:instrText xml:space="preserve"> PAGEREF _Toc94877304 \h </w:instrText>
        </w:r>
        <w:r w:rsidR="002B2C93">
          <w:rPr>
            <w:noProof/>
            <w:webHidden/>
          </w:rPr>
        </w:r>
        <w:r w:rsidR="002B2C93">
          <w:rPr>
            <w:noProof/>
            <w:webHidden/>
          </w:rPr>
          <w:fldChar w:fldCharType="separate"/>
        </w:r>
        <w:r w:rsidR="002B2C93">
          <w:rPr>
            <w:noProof/>
            <w:webHidden/>
          </w:rPr>
          <w:t>62</w:t>
        </w:r>
        <w:r w:rsidR="002B2C93">
          <w:rPr>
            <w:noProof/>
            <w:webHidden/>
          </w:rPr>
          <w:fldChar w:fldCharType="end"/>
        </w:r>
      </w:hyperlink>
    </w:p>
    <w:p w14:paraId="37BA120A" w14:textId="2EA2B343"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305" w:history="1">
        <w:r w:rsidR="002B2C93" w:rsidRPr="00936486">
          <w:rPr>
            <w:rStyle w:val="Hyperlink"/>
            <w:rFonts w:eastAsiaTheme="majorEastAsia"/>
            <w:noProof/>
          </w:rPr>
          <w:t>Table 23: The value the Gucci products are priced comparably to other major luxury brands.</w:t>
        </w:r>
        <w:r w:rsidR="002B2C93">
          <w:rPr>
            <w:noProof/>
            <w:webHidden/>
          </w:rPr>
          <w:tab/>
        </w:r>
        <w:r w:rsidR="002B2C93">
          <w:rPr>
            <w:noProof/>
            <w:webHidden/>
          </w:rPr>
          <w:fldChar w:fldCharType="begin"/>
        </w:r>
        <w:r w:rsidR="002B2C93">
          <w:rPr>
            <w:noProof/>
            <w:webHidden/>
          </w:rPr>
          <w:instrText xml:space="preserve"> PAGEREF _Toc94877305 \h </w:instrText>
        </w:r>
        <w:r w:rsidR="002B2C93">
          <w:rPr>
            <w:noProof/>
            <w:webHidden/>
          </w:rPr>
        </w:r>
        <w:r w:rsidR="002B2C93">
          <w:rPr>
            <w:noProof/>
            <w:webHidden/>
          </w:rPr>
          <w:fldChar w:fldCharType="separate"/>
        </w:r>
        <w:r w:rsidR="002B2C93">
          <w:rPr>
            <w:noProof/>
            <w:webHidden/>
          </w:rPr>
          <w:t>63</w:t>
        </w:r>
        <w:r w:rsidR="002B2C93">
          <w:rPr>
            <w:noProof/>
            <w:webHidden/>
          </w:rPr>
          <w:fldChar w:fldCharType="end"/>
        </w:r>
      </w:hyperlink>
    </w:p>
    <w:p w14:paraId="7852DD53" w14:textId="0F72986C" w:rsidR="002B2C93" w:rsidRDefault="002A6186" w:rsidP="002B2C93">
      <w:pPr>
        <w:pStyle w:val="TableofFigures"/>
        <w:tabs>
          <w:tab w:val="right" w:leader="dot" w:pos="9016"/>
        </w:tabs>
        <w:spacing w:line="360" w:lineRule="auto"/>
        <w:rPr>
          <w:rFonts w:asciiTheme="minorHAnsi" w:eastAsiaTheme="minorEastAsia" w:hAnsiTheme="minorHAnsi" w:cstheme="minorBidi"/>
          <w:noProof/>
        </w:rPr>
      </w:pPr>
      <w:hyperlink w:anchor="_Toc94877306" w:history="1">
        <w:r w:rsidR="002B2C93" w:rsidRPr="00936486">
          <w:rPr>
            <w:rStyle w:val="Hyperlink"/>
            <w:rFonts w:eastAsiaTheme="majorEastAsia"/>
            <w:noProof/>
          </w:rPr>
          <w:t>Table 24: The value the Louis Vuitton products are priced comparably to other major luxury brands.</w:t>
        </w:r>
        <w:r w:rsidR="002B2C93">
          <w:rPr>
            <w:noProof/>
            <w:webHidden/>
          </w:rPr>
          <w:tab/>
        </w:r>
        <w:r w:rsidR="002B2C93">
          <w:rPr>
            <w:noProof/>
            <w:webHidden/>
          </w:rPr>
          <w:fldChar w:fldCharType="begin"/>
        </w:r>
        <w:r w:rsidR="002B2C93">
          <w:rPr>
            <w:noProof/>
            <w:webHidden/>
          </w:rPr>
          <w:instrText xml:space="preserve"> PAGEREF _Toc94877306 \h </w:instrText>
        </w:r>
        <w:r w:rsidR="002B2C93">
          <w:rPr>
            <w:noProof/>
            <w:webHidden/>
          </w:rPr>
        </w:r>
        <w:r w:rsidR="002B2C93">
          <w:rPr>
            <w:noProof/>
            <w:webHidden/>
          </w:rPr>
          <w:fldChar w:fldCharType="separate"/>
        </w:r>
        <w:r w:rsidR="002B2C93">
          <w:rPr>
            <w:noProof/>
            <w:webHidden/>
          </w:rPr>
          <w:t>64</w:t>
        </w:r>
        <w:r w:rsidR="002B2C93">
          <w:rPr>
            <w:noProof/>
            <w:webHidden/>
          </w:rPr>
          <w:fldChar w:fldCharType="end"/>
        </w:r>
      </w:hyperlink>
    </w:p>
    <w:p w14:paraId="4E246349" w14:textId="1E01B53C" w:rsidR="00646134" w:rsidRDefault="002B2C93" w:rsidP="002B2C93">
      <w:pPr>
        <w:spacing w:line="360" w:lineRule="auto"/>
        <w:jc w:val="both"/>
        <w:rPr>
          <w:lang w:eastAsia="en-US"/>
        </w:rPr>
      </w:pPr>
      <w:r>
        <w:rPr>
          <w:lang w:eastAsia="en-US"/>
        </w:rPr>
        <w:fldChar w:fldCharType="end"/>
      </w:r>
    </w:p>
    <w:p w14:paraId="12B691D1" w14:textId="0104B9C0" w:rsidR="00646134" w:rsidRDefault="00646134" w:rsidP="00267903">
      <w:pPr>
        <w:spacing w:line="360" w:lineRule="auto"/>
        <w:jc w:val="both"/>
        <w:rPr>
          <w:lang w:eastAsia="en-US"/>
        </w:rPr>
      </w:pPr>
    </w:p>
    <w:p w14:paraId="2D569E6B" w14:textId="6F083407" w:rsidR="00646134" w:rsidRDefault="00646134" w:rsidP="00267903">
      <w:pPr>
        <w:spacing w:line="360" w:lineRule="auto"/>
        <w:jc w:val="both"/>
        <w:rPr>
          <w:lang w:eastAsia="en-US"/>
        </w:rPr>
      </w:pPr>
    </w:p>
    <w:p w14:paraId="28C0EEFC" w14:textId="0C9D1423" w:rsidR="00646134" w:rsidRDefault="00646134" w:rsidP="00646134">
      <w:pPr>
        <w:rPr>
          <w:lang w:eastAsia="en-US"/>
        </w:rPr>
      </w:pPr>
    </w:p>
    <w:p w14:paraId="4D8FD6E6" w14:textId="223405CE" w:rsidR="00646134" w:rsidRDefault="00646134" w:rsidP="00646134">
      <w:pPr>
        <w:rPr>
          <w:lang w:eastAsia="en-US"/>
        </w:rPr>
      </w:pPr>
    </w:p>
    <w:p w14:paraId="40CF77EB" w14:textId="7238422B" w:rsidR="00646134" w:rsidRDefault="00646134" w:rsidP="00646134">
      <w:pPr>
        <w:rPr>
          <w:lang w:eastAsia="en-US"/>
        </w:rPr>
      </w:pPr>
    </w:p>
    <w:p w14:paraId="734F569E" w14:textId="77777777" w:rsidR="00646134" w:rsidRPr="00646134" w:rsidRDefault="00646134" w:rsidP="00646134">
      <w:pPr>
        <w:rPr>
          <w:lang w:eastAsia="en-US"/>
        </w:rPr>
      </w:pPr>
    </w:p>
    <w:p w14:paraId="3E2E45CF" w14:textId="60948E6E" w:rsidR="00C57E5E" w:rsidRDefault="00C57E5E" w:rsidP="00C57E5E">
      <w:pPr>
        <w:pStyle w:val="Heading1"/>
        <w:numPr>
          <w:ilvl w:val="0"/>
          <w:numId w:val="1"/>
        </w:numPr>
        <w:rPr>
          <w:rFonts w:ascii="Times New Roman" w:hAnsi="Times New Roman" w:cs="Times New Roman"/>
          <w:b/>
          <w:bCs/>
        </w:rPr>
      </w:pPr>
      <w:r w:rsidRPr="00332C6F">
        <w:rPr>
          <w:rFonts w:ascii="Times New Roman" w:hAnsi="Times New Roman" w:cs="Times New Roman"/>
          <w:b/>
          <w:bCs/>
        </w:rPr>
        <w:lastRenderedPageBreak/>
        <w:t>I</w:t>
      </w:r>
      <w:r>
        <w:rPr>
          <w:rFonts w:ascii="Times New Roman" w:hAnsi="Times New Roman" w:cs="Times New Roman"/>
          <w:b/>
          <w:bCs/>
        </w:rPr>
        <w:t>ntroduction</w:t>
      </w:r>
      <w:bookmarkEnd w:id="0"/>
    </w:p>
    <w:p w14:paraId="1038D884" w14:textId="77777777" w:rsidR="00C57E5E" w:rsidRDefault="00C57E5E" w:rsidP="00C57E5E"/>
    <w:p w14:paraId="6FD6E9E9" w14:textId="77777777" w:rsidR="00C57E5E" w:rsidRPr="00A9657D" w:rsidRDefault="00C57E5E" w:rsidP="00C57E5E">
      <w:pPr>
        <w:spacing w:line="360" w:lineRule="auto"/>
        <w:jc w:val="both"/>
        <w:rPr>
          <w:b/>
          <w:bCs/>
          <w:i/>
          <w:iCs/>
          <w:color w:val="333333"/>
          <w:shd w:val="clear" w:color="auto" w:fill="FCFCFC"/>
        </w:rPr>
      </w:pPr>
      <w:r w:rsidRPr="00A02082">
        <w:rPr>
          <w:color w:val="333333"/>
          <w:shd w:val="clear" w:color="auto" w:fill="FCFCFC"/>
        </w:rPr>
        <w:t>“</w:t>
      </w:r>
      <w:r w:rsidRPr="00A9657D">
        <w:rPr>
          <w:b/>
          <w:bCs/>
          <w:i/>
          <w:iCs/>
          <w:bdr w:val="none" w:sz="0" w:space="0" w:color="auto" w:frame="1"/>
          <w:shd w:val="clear" w:color="auto" w:fill="FFFFFF"/>
        </w:rPr>
        <w:t>The best things in life are free. The second best things are very expensive.</w:t>
      </w:r>
      <w:r w:rsidRPr="00A9657D">
        <w:rPr>
          <w:b/>
          <w:bCs/>
          <w:i/>
          <w:iCs/>
          <w:color w:val="333333"/>
          <w:shd w:val="clear" w:color="auto" w:fill="FCFCFC"/>
        </w:rPr>
        <w:t xml:space="preserve">” </w:t>
      </w:r>
    </w:p>
    <w:p w14:paraId="22D8850F" w14:textId="77777777" w:rsidR="00C57E5E" w:rsidRPr="00A9657D" w:rsidRDefault="00C57E5E" w:rsidP="00C57E5E">
      <w:pPr>
        <w:spacing w:line="360" w:lineRule="auto"/>
        <w:jc w:val="both"/>
        <w:rPr>
          <w:color w:val="333333"/>
          <w:shd w:val="clear" w:color="auto" w:fill="FCFCFC"/>
        </w:rPr>
      </w:pPr>
      <w:r w:rsidRPr="00A9657D">
        <w:rPr>
          <w:b/>
          <w:bCs/>
          <w:i/>
          <w:iCs/>
          <w:color w:val="333333"/>
          <w:shd w:val="clear" w:color="auto" w:fill="FCFCFC"/>
        </w:rPr>
        <w:t xml:space="preserve">                                                                                                                       </w:t>
      </w:r>
      <w:r w:rsidRPr="00A9657D">
        <w:rPr>
          <w:b/>
          <w:bCs/>
          <w:color w:val="333333"/>
          <w:shd w:val="clear" w:color="auto" w:fill="FCFCFC"/>
        </w:rPr>
        <w:t>Coco Chanel</w:t>
      </w:r>
    </w:p>
    <w:p w14:paraId="67755C33" w14:textId="77777777" w:rsidR="00C57E5E" w:rsidRDefault="00C57E5E" w:rsidP="00C57E5E">
      <w:pPr>
        <w:rPr>
          <w:color w:val="333333"/>
          <w:shd w:val="clear" w:color="auto" w:fill="FCFCFC"/>
        </w:rPr>
      </w:pPr>
    </w:p>
    <w:p w14:paraId="1C5F02DF" w14:textId="6593B992" w:rsidR="00C57E5E" w:rsidRDefault="00097F2C" w:rsidP="00C57E5E">
      <w:pPr>
        <w:spacing w:line="360" w:lineRule="auto"/>
        <w:ind w:left="9" w:right="46"/>
        <w:jc w:val="both"/>
        <w:rPr>
          <w:color w:val="000000" w:themeColor="text1"/>
        </w:rPr>
      </w:pPr>
      <w:r w:rsidRPr="00097F2C">
        <w:rPr>
          <w:color w:val="000000" w:themeColor="text1"/>
        </w:rPr>
        <w:t>The French fashion designers Pierre Cardin and Yves St. Laurent, who licenced their brands to other industries throughout the globe, coined the term "luxury brand.</w:t>
      </w:r>
      <w:r w:rsidR="00C57E5E" w:rsidRPr="003137A7">
        <w:rPr>
          <w:color w:val="000000" w:themeColor="text1"/>
        </w:rPr>
        <w:t xml:space="preserve"> “</w:t>
      </w:r>
      <w:r w:rsidR="004F13F6" w:rsidRPr="004F13F6">
        <w:rPr>
          <w:color w:val="000000" w:themeColor="text1"/>
        </w:rPr>
        <w:t>The Latin word "</w:t>
      </w:r>
      <w:proofErr w:type="spellStart"/>
      <w:r w:rsidR="004F13F6" w:rsidRPr="004F13F6">
        <w:rPr>
          <w:color w:val="000000" w:themeColor="text1"/>
        </w:rPr>
        <w:t>Luxus</w:t>
      </w:r>
      <w:proofErr w:type="spellEnd"/>
      <w:r w:rsidR="004F13F6" w:rsidRPr="004F13F6">
        <w:rPr>
          <w:color w:val="000000" w:themeColor="text1"/>
        </w:rPr>
        <w:t>," which means "opulent, ostentation, richer," is the root of the English word "luxury."</w:t>
      </w:r>
      <w:r w:rsidR="004F13F6">
        <w:rPr>
          <w:color w:val="000000" w:themeColor="text1"/>
        </w:rPr>
        <w:t xml:space="preserve"> </w:t>
      </w:r>
      <w:r w:rsidR="00C57E5E" w:rsidRPr="003137A7">
        <w:rPr>
          <w:color w:val="000000" w:themeColor="text1"/>
        </w:rPr>
        <w:t>However, Prestige denotes “seduction, fascination by one person or thing”</w:t>
      </w:r>
      <w:r w:rsidR="00C57E5E">
        <w:rPr>
          <w:color w:val="000000" w:themeColor="text1"/>
        </w:rPr>
        <w:t xml:space="preserve">. </w:t>
      </w:r>
      <w:r w:rsidR="00442ADF" w:rsidRPr="00442ADF">
        <w:rPr>
          <w:color w:val="000000" w:themeColor="text1"/>
        </w:rPr>
        <w:t>Refinement, attractiveness, and a rich lifestyle all contribute to the definition of luxury.</w:t>
      </w:r>
      <w:r w:rsidR="00442ADF">
        <w:rPr>
          <w:color w:val="000000" w:themeColor="text1"/>
        </w:rPr>
        <w:t xml:space="preserve"> </w:t>
      </w:r>
      <w:r w:rsidR="00C57E5E" w:rsidRPr="003137A7">
        <w:rPr>
          <w:color w:val="000000" w:themeColor="text1"/>
        </w:rPr>
        <w:t xml:space="preserve">Finally, “top of the range” refers to expensive or scarce goods. So few individuals can afford such a thing. Luxury brands were once fewer, while now there is more and more every day. However, to cope with these competitors, luxury brands focus more on service, quality, customer relationship and in some cases, uniqueness. </w:t>
      </w:r>
    </w:p>
    <w:p w14:paraId="27BF21EF" w14:textId="77777777" w:rsidR="00442ADF" w:rsidRDefault="00C57E5E" w:rsidP="00C57E5E">
      <w:pPr>
        <w:spacing w:line="360" w:lineRule="auto"/>
        <w:ind w:left="9" w:right="46"/>
        <w:jc w:val="both"/>
      </w:pPr>
      <w:r w:rsidRPr="0048767E">
        <w:rPr>
          <w:color w:val="000000" w:themeColor="text1"/>
        </w:rPr>
        <w:t xml:space="preserve">Now, the luxury goods market has expanded </w:t>
      </w:r>
      <w:sdt>
        <w:sdtPr>
          <w:rPr>
            <w:color w:val="000000" w:themeColor="text1"/>
          </w:rPr>
          <w:id w:val="792409681"/>
          <w:citation/>
        </w:sdtPr>
        <w:sdtEndPr/>
        <w:sdtContent>
          <w:r>
            <w:rPr>
              <w:color w:val="000000" w:themeColor="text1"/>
            </w:rPr>
            <w:fldChar w:fldCharType="begin"/>
          </w:r>
          <w:r>
            <w:rPr>
              <w:color w:val="000000" w:themeColor="text1"/>
            </w:rPr>
            <w:instrText xml:space="preserve">CITATION Cha \l 2057 </w:instrText>
          </w:r>
          <w:r>
            <w:rPr>
              <w:color w:val="000000" w:themeColor="text1"/>
            </w:rPr>
            <w:fldChar w:fldCharType="separate"/>
          </w:r>
          <w:r w:rsidR="00D82EF3" w:rsidRPr="00D82EF3">
            <w:rPr>
              <w:noProof/>
              <w:color w:val="000000" w:themeColor="text1"/>
            </w:rPr>
            <w:t>(Christodoulides, et al., 2009)</w:t>
          </w:r>
          <w:r>
            <w:rPr>
              <w:color w:val="000000" w:themeColor="text1"/>
            </w:rPr>
            <w:fldChar w:fldCharType="end"/>
          </w:r>
        </w:sdtContent>
      </w:sdt>
      <w:r>
        <w:rPr>
          <w:color w:val="000000" w:themeColor="text1"/>
        </w:rPr>
        <w:t xml:space="preserve">. </w:t>
      </w:r>
      <w:r w:rsidR="00442ADF" w:rsidRPr="00442ADF">
        <w:t>Market circumstances and customer tastes change often, so premium brand managers must stay top of things</w:t>
      </w:r>
      <w:r w:rsidRPr="003D350B">
        <w:t xml:space="preserve"> </w:t>
      </w:r>
      <w:sdt>
        <w:sdtPr>
          <w:id w:val="323253612"/>
          <w:citation/>
        </w:sdtPr>
        <w:sdtEndPr/>
        <w:sdtContent>
          <w:r>
            <w:fldChar w:fldCharType="begin"/>
          </w:r>
          <w:r>
            <w:instrText xml:space="preserve">CITATION n \l 2057 </w:instrText>
          </w:r>
          <w:r>
            <w:fldChar w:fldCharType="separate"/>
          </w:r>
          <w:r w:rsidR="00D82EF3">
            <w:rPr>
              <w:noProof/>
            </w:rPr>
            <w:t>(Fionda &amp; Moore, 2009)</w:t>
          </w:r>
          <w:r>
            <w:fldChar w:fldCharType="end"/>
          </w:r>
        </w:sdtContent>
      </w:sdt>
      <w:r>
        <w:t xml:space="preserve">. </w:t>
      </w:r>
      <w:r w:rsidR="00442ADF" w:rsidRPr="00442ADF">
        <w:t xml:space="preserve">In the 1990s, this expansion exceeded all others </w:t>
      </w:r>
      <w:r w:rsidRPr="003D350B">
        <w:t xml:space="preserve"> </w:t>
      </w:r>
      <w:sdt>
        <w:sdtPr>
          <w:id w:val="-762299038"/>
          <w:citation/>
        </w:sdtPr>
        <w:sdtEndPr/>
        <w:sdtContent>
          <w:r>
            <w:fldChar w:fldCharType="begin"/>
          </w:r>
          <w:r>
            <w:instrText xml:space="preserve">CITATION g \l 2057 </w:instrText>
          </w:r>
          <w:r>
            <w:fldChar w:fldCharType="separate"/>
          </w:r>
          <w:r w:rsidR="00D82EF3">
            <w:rPr>
              <w:noProof/>
            </w:rPr>
            <w:t>(Matthiesen &amp; Phau, 2005)</w:t>
          </w:r>
          <w:r>
            <w:fldChar w:fldCharType="end"/>
          </w:r>
        </w:sdtContent>
      </w:sdt>
      <w:r>
        <w:t xml:space="preserve">. </w:t>
      </w:r>
      <w:r w:rsidR="00442ADF" w:rsidRPr="00442ADF">
        <w:t xml:space="preserve">The luxury market is expanding </w:t>
      </w:r>
      <w:r w:rsidRPr="003D350B">
        <w:t>(</w:t>
      </w:r>
      <w:proofErr w:type="spellStart"/>
      <w:r w:rsidRPr="003D350B">
        <w:t>Fionda</w:t>
      </w:r>
      <w:proofErr w:type="spellEnd"/>
      <w:r w:rsidRPr="003D350B">
        <w:t xml:space="preserve"> &amp; Moore, 2009). </w:t>
      </w:r>
      <w:r w:rsidR="00442ADF" w:rsidRPr="00442ADF">
        <w:t>Spending on high-end items impacts consumer culture and awareness</w:t>
      </w:r>
      <w:r w:rsidRPr="003D350B">
        <w:t xml:space="preserve"> </w:t>
      </w:r>
      <w:sdt>
        <w:sdtPr>
          <w:id w:val="1760637355"/>
          <w:citation/>
        </w:sdtPr>
        <w:sdtEndPr/>
        <w:sdtContent>
          <w:r>
            <w:fldChar w:fldCharType="begin"/>
          </w:r>
          <w:r>
            <w:instrText xml:space="preserve"> CITATION Faz20 \l 2057 </w:instrText>
          </w:r>
          <w:r>
            <w:fldChar w:fldCharType="separate"/>
          </w:r>
          <w:r w:rsidR="00D82EF3">
            <w:rPr>
              <w:noProof/>
            </w:rPr>
            <w:t>(Fazeli , et al., 2020)</w:t>
          </w:r>
          <w:r>
            <w:fldChar w:fldCharType="end"/>
          </w:r>
        </w:sdtContent>
      </w:sdt>
      <w:r>
        <w:t xml:space="preserve">. </w:t>
      </w:r>
      <w:r w:rsidR="00442ADF" w:rsidRPr="00442ADF">
        <w:t>Every day, customers are bombarded with over 3,000 commercials, many of which sell expensive things</w:t>
      </w:r>
      <w:r w:rsidRPr="003D350B">
        <w:t xml:space="preserve"> </w:t>
      </w:r>
      <w:sdt>
        <w:sdtPr>
          <w:id w:val="245006605"/>
          <w:citation/>
        </w:sdtPr>
        <w:sdtEndPr/>
        <w:sdtContent>
          <w:r>
            <w:fldChar w:fldCharType="begin"/>
          </w:r>
          <w:r>
            <w:instrText xml:space="preserve"> CITATION Hen11 \l 2057 </w:instrText>
          </w:r>
          <w:r>
            <w:fldChar w:fldCharType="separate"/>
          </w:r>
          <w:r w:rsidR="00D82EF3">
            <w:rPr>
              <w:noProof/>
            </w:rPr>
            <w:t>(Henke &amp; Fontenot, 2011)</w:t>
          </w:r>
          <w:r>
            <w:fldChar w:fldCharType="end"/>
          </w:r>
        </w:sdtContent>
      </w:sdt>
      <w:r>
        <w:t xml:space="preserve">. </w:t>
      </w:r>
      <w:r w:rsidR="00442ADF" w:rsidRPr="00442ADF">
        <w:t xml:space="preserve">Engaging in an informal conversation with a prospective consumer is the best technique to present a company's products and </w:t>
      </w:r>
      <w:proofErr w:type="spellStart"/>
      <w:r w:rsidR="00442ADF" w:rsidRPr="00442ADF">
        <w:t>services.</w:t>
      </w:r>
      <w:r w:rsidR="00442ADF">
        <w:t xml:space="preserve"> </w:t>
      </w:r>
      <w:proofErr w:type="spellEnd"/>
    </w:p>
    <w:p w14:paraId="75912380" w14:textId="77777777" w:rsidR="00442ADF" w:rsidRDefault="00442ADF" w:rsidP="00442ADF">
      <w:pPr>
        <w:spacing w:line="360" w:lineRule="auto"/>
        <w:ind w:left="9" w:right="46"/>
        <w:jc w:val="both"/>
      </w:pPr>
      <w:r w:rsidRPr="00442ADF">
        <w:t xml:space="preserve">Consumers are exposed to a variety of comparable points of reference. A person's financial status, race or ethnicity, gender, and family may all be compared. It is also based on the usage of reference points. These things will undoubtedly be available to customers from well-to-do households in fashionable global metropolises like New York. This is plausible because of their family's wealth, expertise in luxury items, and Manhattan's closeness to high-end merchants. Individuals shape their identities from infancy through adulthood </w:t>
      </w:r>
      <w:r w:rsidR="00C57E5E" w:rsidRPr="003D350B">
        <w:t xml:space="preserve"> </w:t>
      </w:r>
      <w:sdt>
        <w:sdtPr>
          <w:id w:val="1264806697"/>
          <w:citation/>
        </w:sdtPr>
        <w:sdtEndPr/>
        <w:sdtContent>
          <w:r w:rsidR="00C57E5E">
            <w:fldChar w:fldCharType="begin"/>
          </w:r>
          <w:r w:rsidR="00C57E5E">
            <w:instrText xml:space="preserve"> CITATION Mos87 \l 2057 </w:instrText>
          </w:r>
          <w:r w:rsidR="00C57E5E">
            <w:fldChar w:fldCharType="separate"/>
          </w:r>
          <w:r w:rsidR="00D82EF3">
            <w:rPr>
              <w:noProof/>
            </w:rPr>
            <w:t>(Moschis, 1987)</w:t>
          </w:r>
          <w:r w:rsidR="00C57E5E">
            <w:fldChar w:fldCharType="end"/>
          </w:r>
        </w:sdtContent>
      </w:sdt>
      <w:r w:rsidR="00C57E5E">
        <w:t xml:space="preserve">. </w:t>
      </w:r>
      <w:r>
        <w:t xml:space="preserve">The purchasing public determines gender and race. A company's ethnicity and gender identity impact its market position. Early references influence customers' attitudes, perceptions, and purchasing intentions. Customer-centricity is becoming more popular among high-end businesses. Changes in consumer preferences, luxury access, and media consumption must be considered while analysing the last luxury market. To get a footing in the industry, one must first have a deeper understanding of premium purchasers. It is critical to have a more profound </w:t>
      </w:r>
      <w:r>
        <w:lastRenderedPageBreak/>
        <w:t>knowledge of the behaviour of premium customers. This study's results contribute to our knowledge about high-end clients.</w:t>
      </w:r>
    </w:p>
    <w:p w14:paraId="20AC47E6" w14:textId="77777777" w:rsidR="00442ADF" w:rsidRDefault="00442ADF" w:rsidP="00442ADF">
      <w:pPr>
        <w:spacing w:line="360" w:lineRule="auto"/>
        <w:ind w:left="9" w:right="46"/>
        <w:jc w:val="both"/>
      </w:pPr>
      <w:r>
        <w:t xml:space="preserve">According to the conceptual framework, advertising has a substantial influence on buyers' views of luxury products. Instead of concentrating just on a customer's willingness to spend money, marketers should consider their whole existence. Customers demand special attention since they have distinct needs </w:t>
      </w:r>
      <w:r w:rsidR="00C57E5E" w:rsidRPr="003D350B">
        <w:t xml:space="preserve"> </w:t>
      </w:r>
      <w:sdt>
        <w:sdtPr>
          <w:id w:val="1639226329"/>
          <w:citation/>
        </w:sdtPr>
        <w:sdtEndPr/>
        <w:sdtContent>
          <w:r w:rsidR="00C57E5E">
            <w:fldChar w:fldCharType="begin"/>
          </w:r>
          <w:r w:rsidR="00C57E5E">
            <w:instrText xml:space="preserve">CITATION Wie07 \l 2057 </w:instrText>
          </w:r>
          <w:r w:rsidR="00C57E5E">
            <w:fldChar w:fldCharType="separate"/>
          </w:r>
          <w:r w:rsidR="00D82EF3">
            <w:rPr>
              <w:noProof/>
            </w:rPr>
            <w:t>(Wiedmann, et al., 2007)</w:t>
          </w:r>
          <w:r w:rsidR="00C57E5E">
            <w:fldChar w:fldCharType="end"/>
          </w:r>
        </w:sdtContent>
      </w:sdt>
      <w:r w:rsidR="00C57E5E">
        <w:t xml:space="preserve">. </w:t>
      </w:r>
      <w:r w:rsidRPr="00442ADF">
        <w:t>Luxuriousness should be researched further from the consumer's perspective</w:t>
      </w:r>
      <w:r w:rsidR="00C57E5E" w:rsidRPr="003D350B">
        <w:t xml:space="preserve"> </w:t>
      </w:r>
      <w:sdt>
        <w:sdtPr>
          <w:id w:val="-1854327389"/>
          <w:citation/>
        </w:sdtPr>
        <w:sdtEndPr/>
        <w:sdtContent>
          <w:r w:rsidR="00C57E5E">
            <w:fldChar w:fldCharType="begin"/>
          </w:r>
          <w:r w:rsidR="00C57E5E">
            <w:instrText xml:space="preserve"> CITATION Cha16 \l 2057 </w:instrText>
          </w:r>
          <w:r w:rsidR="00C57E5E">
            <w:fldChar w:fldCharType="separate"/>
          </w:r>
          <w:r w:rsidR="00D82EF3">
            <w:rPr>
              <w:noProof/>
            </w:rPr>
            <w:t>(Chandon, et al., 2016)</w:t>
          </w:r>
          <w:r w:rsidR="00C57E5E">
            <w:fldChar w:fldCharType="end"/>
          </w:r>
        </w:sdtContent>
      </w:sdt>
      <w:r w:rsidR="00C57E5E">
        <w:t>.</w:t>
      </w:r>
      <w:r w:rsidR="00C57E5E" w:rsidRPr="003D350B">
        <w:t xml:space="preserve"> </w:t>
      </w:r>
      <w:r w:rsidRPr="00442ADF">
        <w:t>During a study in India, researchers developed a model for luxury consumer behaviour</w:t>
      </w:r>
      <w:r>
        <w:t xml:space="preserve"> </w:t>
      </w:r>
      <w:sdt>
        <w:sdtPr>
          <w:id w:val="1905714823"/>
          <w:citation/>
        </w:sdtPr>
        <w:sdtEndPr/>
        <w:sdtContent>
          <w:r w:rsidR="00C57E5E">
            <w:fldChar w:fldCharType="begin"/>
          </w:r>
          <w:r w:rsidR="00C57E5E">
            <w:instrText xml:space="preserve"> CITATION Jai15 \l 2057 </w:instrText>
          </w:r>
          <w:r w:rsidR="00C57E5E">
            <w:fldChar w:fldCharType="separate"/>
          </w:r>
          <w:r w:rsidR="00D82EF3">
            <w:rPr>
              <w:noProof/>
            </w:rPr>
            <w:t>(Jain, et al., 2015)</w:t>
          </w:r>
          <w:r w:rsidR="00C57E5E">
            <w:fldChar w:fldCharType="end"/>
          </w:r>
        </w:sdtContent>
      </w:sdt>
      <w:r w:rsidR="00C57E5E">
        <w:t xml:space="preserve">. </w:t>
      </w:r>
      <w:r>
        <w:t>A more advanced framework is required to discover new fundamental points of reference. A variety of factors likely influences consumer views of luxury.</w:t>
      </w:r>
    </w:p>
    <w:p w14:paraId="79DB6C6E" w14:textId="274D5438" w:rsidR="00C57E5E" w:rsidRDefault="00442ADF" w:rsidP="00442ADF">
      <w:pPr>
        <w:spacing w:line="360" w:lineRule="auto"/>
        <w:ind w:left="9" w:right="46"/>
        <w:jc w:val="both"/>
      </w:pPr>
      <w:r>
        <w:t>The two concepts vary in this regard. Customers' tastes in high-end brands are pretty diverse. On the other hand, luxury is not always available as a commitment to hedonistic pleasures rather than utility in the materialist's life</w:t>
      </w:r>
      <w:r w:rsidR="00C57E5E" w:rsidRPr="003D350B">
        <w:t xml:space="preserve"> </w:t>
      </w:r>
      <w:sdt>
        <w:sdtPr>
          <w:id w:val="-411704530"/>
          <w:citation/>
        </w:sdtPr>
        <w:sdtEndPr/>
        <w:sdtContent>
          <w:r w:rsidR="00C57E5E">
            <w:fldChar w:fldCharType="begin"/>
          </w:r>
          <w:r w:rsidR="00C57E5E">
            <w:instrText xml:space="preserve"> CITATION Bel01 \l 2057 </w:instrText>
          </w:r>
          <w:r w:rsidR="00C57E5E">
            <w:fldChar w:fldCharType="separate"/>
          </w:r>
          <w:r w:rsidR="00D82EF3">
            <w:rPr>
              <w:noProof/>
            </w:rPr>
            <w:t>(Belk, 2001)</w:t>
          </w:r>
          <w:r w:rsidR="00C57E5E">
            <w:fldChar w:fldCharType="end"/>
          </w:r>
        </w:sdtContent>
      </w:sdt>
      <w:r w:rsidR="00C57E5E">
        <w:t xml:space="preserve">. </w:t>
      </w:r>
      <w:r w:rsidRPr="00442ADF">
        <w:t>Despise or rejection of luxury brands is a common reaction to the loss of client trust brought on by consumerism. It is beneficial to have some experience with the top end of the market. Traditionally, luxury was defined only in terms of macro-level conditions. Micro-personal characteristics should be investigated. Customers' ideas of what makes "luxury" goods, for example, may vary. Consumers either buy or do not buy luxury products. Consumers' personal and cultural values should be taken into account.</w:t>
      </w:r>
    </w:p>
    <w:p w14:paraId="5CA4B9A4" w14:textId="77777777" w:rsidR="00442ADF" w:rsidRDefault="00442ADF" w:rsidP="00442ADF">
      <w:pPr>
        <w:spacing w:line="360" w:lineRule="auto"/>
        <w:ind w:left="9" w:right="46"/>
        <w:jc w:val="both"/>
      </w:pPr>
    </w:p>
    <w:p w14:paraId="71DBBDEE" w14:textId="77777777" w:rsidR="00C57E5E" w:rsidRPr="00847477" w:rsidRDefault="00C57E5E" w:rsidP="00847477">
      <w:pPr>
        <w:pStyle w:val="Heading2"/>
        <w:spacing w:line="360" w:lineRule="auto"/>
        <w:rPr>
          <w:rFonts w:ascii="Times New Roman" w:hAnsi="Times New Roman" w:cs="Times New Roman"/>
          <w:b/>
          <w:bCs/>
        </w:rPr>
      </w:pPr>
      <w:bookmarkStart w:id="1" w:name="_Toc94873748"/>
      <w:r w:rsidRPr="00847477">
        <w:rPr>
          <w:rFonts w:ascii="Times New Roman" w:hAnsi="Times New Roman" w:cs="Times New Roman"/>
          <w:b/>
          <w:bCs/>
        </w:rPr>
        <w:t>1.1 Background</w:t>
      </w:r>
      <w:bookmarkEnd w:id="1"/>
    </w:p>
    <w:p w14:paraId="16124AF9" w14:textId="187A0279" w:rsidR="00C57E5E" w:rsidRPr="00432ECE" w:rsidRDefault="00C57E5E" w:rsidP="00C57E5E">
      <w:pPr>
        <w:spacing w:line="360" w:lineRule="auto"/>
        <w:jc w:val="both"/>
      </w:pPr>
      <w:r w:rsidRPr="00432ECE">
        <w:t>Luxury is ambiguous, wide-ranging, and based on a wide range of distinct notions (</w:t>
      </w:r>
      <w:sdt>
        <w:sdtPr>
          <w:id w:val="-302769577"/>
          <w:citation/>
        </w:sdtPr>
        <w:sdtEndPr/>
        <w:sdtContent>
          <w:r>
            <w:fldChar w:fldCharType="begin"/>
          </w:r>
          <w:r>
            <w:instrText xml:space="preserve"> CITATION Bev04 \l 2057 </w:instrText>
          </w:r>
          <w:r>
            <w:fldChar w:fldCharType="separate"/>
          </w:r>
          <w:r w:rsidR="00D82EF3">
            <w:rPr>
              <w:noProof/>
            </w:rPr>
            <w:t xml:space="preserve"> (Beverland, 2004)</w:t>
          </w:r>
          <w:r>
            <w:fldChar w:fldCharType="end"/>
          </w:r>
        </w:sdtContent>
      </w:sdt>
      <w:r>
        <w:t xml:space="preserve">. </w:t>
      </w:r>
      <w:r w:rsidRPr="00432ECE">
        <w:t>Because of this, the definition of </w:t>
      </w:r>
      <w:r w:rsidRPr="00432ECE">
        <w:rPr>
          <w:rStyle w:val="Emphasis"/>
          <w:rFonts w:eastAsiaTheme="majorEastAsia"/>
          <w:color w:val="0E101A"/>
        </w:rPr>
        <w:t>luxury</w:t>
      </w:r>
      <w:r w:rsidRPr="00432ECE">
        <w:t xml:space="preserve"> and what it encompasses is a hotly disputed topic among academics. The subjective aspect of luxury makes it challenging to conceptualise luxury </w:t>
      </w:r>
      <w:sdt>
        <w:sdtPr>
          <w:id w:val="685648735"/>
          <w:citation/>
        </w:sdtPr>
        <w:sdtEndPr/>
        <w:sdtContent>
          <w:r>
            <w:fldChar w:fldCharType="begin"/>
          </w:r>
          <w:r>
            <w:instrText xml:space="preserve"> CITATION Kap98 \l 2057 </w:instrText>
          </w:r>
          <w:r>
            <w:fldChar w:fldCharType="separate"/>
          </w:r>
          <w:r w:rsidR="00D82EF3">
            <w:rPr>
              <w:noProof/>
            </w:rPr>
            <w:t>(Kapferer, 1998)</w:t>
          </w:r>
          <w:r>
            <w:fldChar w:fldCharType="end"/>
          </w:r>
        </w:sdtContent>
      </w:sdt>
      <w:r>
        <w:t xml:space="preserve">. </w:t>
      </w:r>
      <w:r w:rsidRPr="00432ECE">
        <w:t xml:space="preserve">Luxury goods, like material goods, have a more excellent value than physical or practical necessities. Luxury brands' ideas, purpose, and personality serve as the foundation for their uniqueness </w:t>
      </w:r>
      <w:sdt>
        <w:sdtPr>
          <w:id w:val="174399984"/>
          <w:citation/>
        </w:sdtPr>
        <w:sdtEndPr/>
        <w:sdtContent>
          <w:r>
            <w:fldChar w:fldCharType="begin"/>
          </w:r>
          <w:r>
            <w:instrText xml:space="preserve"> CITATION Sun15 \l 2057 </w:instrText>
          </w:r>
          <w:r>
            <w:fldChar w:fldCharType="separate"/>
          </w:r>
          <w:r w:rsidR="00D82EF3">
            <w:rPr>
              <w:noProof/>
            </w:rPr>
            <w:t>(Sung, et al., 2015)</w:t>
          </w:r>
          <w:r>
            <w:fldChar w:fldCharType="end"/>
          </w:r>
        </w:sdtContent>
      </w:sdt>
      <w:r>
        <w:t xml:space="preserve">. </w:t>
      </w:r>
      <w:r w:rsidRPr="00432ECE">
        <w:t>Brands are the ones that influence us today, and they are the ones that make us give much money to be in trend. They are part of the 21st century; that is why I chose to analyse 2 of fashion's most popular brands: Gucci and Louis Vuitton. Below will tell their background. </w:t>
      </w:r>
    </w:p>
    <w:p w14:paraId="56D30181" w14:textId="74ED7EB2" w:rsidR="00C57E5E" w:rsidRPr="00432ECE" w:rsidRDefault="00007990" w:rsidP="00C57E5E">
      <w:pPr>
        <w:spacing w:line="360" w:lineRule="auto"/>
        <w:jc w:val="both"/>
      </w:pPr>
      <w:r w:rsidRPr="00007990">
        <w:t>Louis Vuitton is an example of a forward-thinking corporation, as is Gucci, one of the most well-known luxury brands in the world.</w:t>
      </w:r>
      <w:r>
        <w:t xml:space="preserve"> </w:t>
      </w:r>
      <w:r w:rsidR="00C57E5E">
        <w:t xml:space="preserve"> </w:t>
      </w:r>
      <w:r w:rsidR="00C57E5E" w:rsidRPr="00432ECE">
        <w:t xml:space="preserve">Gucci was established in 1921 in Florence. </w:t>
      </w:r>
      <w:r w:rsidR="0015652E" w:rsidRPr="0015652E">
        <w:t xml:space="preserve">Italian-quality craftsmanship and innovative design are hallmarks of the House's creations, hailed as </w:t>
      </w:r>
      <w:r w:rsidR="0015652E" w:rsidRPr="0015652E">
        <w:lastRenderedPageBreak/>
        <w:t xml:space="preserve">the best in the world by critics and customers </w:t>
      </w:r>
      <w:proofErr w:type="spellStart"/>
      <w:r w:rsidR="0015652E" w:rsidRPr="0015652E">
        <w:t>alike</w:t>
      </w:r>
      <w:sdt>
        <w:sdtPr>
          <w:id w:val="-1400353385"/>
          <w:citation/>
        </w:sdtPr>
        <w:sdtEndPr/>
        <w:sdtContent>
          <w:proofErr w:type="spellEnd"/>
          <w:r w:rsidR="00C57E5E">
            <w:fldChar w:fldCharType="begin"/>
          </w:r>
          <w:r w:rsidR="00C57E5E">
            <w:instrText xml:space="preserve"> CITATION Ker21 \l 2057 </w:instrText>
          </w:r>
          <w:r w:rsidR="00C57E5E">
            <w:fldChar w:fldCharType="separate"/>
          </w:r>
          <w:r w:rsidR="00D82EF3">
            <w:rPr>
              <w:noProof/>
            </w:rPr>
            <w:t xml:space="preserve"> (Kering, 2021)</w:t>
          </w:r>
          <w:r w:rsidR="00C57E5E">
            <w:fldChar w:fldCharType="end"/>
          </w:r>
        </w:sdtContent>
      </w:sdt>
      <w:r w:rsidR="00C57E5E">
        <w:t>.</w:t>
      </w:r>
      <w:r w:rsidR="00C57E5E" w:rsidRPr="00432ECE">
        <w:t xml:space="preserve"> </w:t>
      </w:r>
      <w:r w:rsidR="0015652E" w:rsidRPr="0015652E">
        <w:t>However, in 1854, Louis Vuitton was founded in Paris. While working on trunks for the firm, Vuitton helped produce strong leather trunks and light. When it comes to luxury, Alessandro Michele and Marco Bizzarri of Gucci are seeking to reimagine what it means to be fashionable in the twenty-first century. Michele's distinct perspective has received critical acclaim and a loyal following among a younger demographic.</w:t>
      </w:r>
      <w:r w:rsidR="0015652E">
        <w:t xml:space="preserve"> </w:t>
      </w:r>
      <w:r w:rsidR="00C57E5E" w:rsidRPr="00432ECE">
        <w:t xml:space="preserve">Louis Vuitton began employing leather as a primary component of its most successful items in the 1940s, including bags and wallets. </w:t>
      </w:r>
      <w:r w:rsidR="00A3579A" w:rsidRPr="00A3579A">
        <w:t>The company also started making more handbags. With growing sales, the brand expanded globally. This happened to coincide with the debut of the new Epi leather line. During this time, the business created the Louis Vuitton Cup with America's Cup. Later, it co-founded LVMH with Moet and Hennessy</w:t>
      </w:r>
      <w:r w:rsidR="00C57E5E" w:rsidRPr="00432ECE">
        <w:t xml:space="preserve">. Following the merger's success, Louis Vuitton built a new shop in China and collaborated with Marc Jacobs to develop a ready-to-wear apparel line </w:t>
      </w:r>
      <w:sdt>
        <w:sdtPr>
          <w:id w:val="373047617"/>
          <w:citation/>
        </w:sdtPr>
        <w:sdtEndPr/>
        <w:sdtContent>
          <w:r w:rsidR="00C57E5E" w:rsidRPr="00432ECE">
            <w:fldChar w:fldCharType="begin"/>
          </w:r>
          <w:r w:rsidR="00C57E5E" w:rsidRPr="00432ECE">
            <w:instrText xml:space="preserve">CITATION htt \l 2057 </w:instrText>
          </w:r>
          <w:r w:rsidR="00C57E5E" w:rsidRPr="00432ECE">
            <w:fldChar w:fldCharType="separate"/>
          </w:r>
          <w:r w:rsidR="00D82EF3">
            <w:rPr>
              <w:noProof/>
            </w:rPr>
            <w:t>(Vuitton, 2021)</w:t>
          </w:r>
          <w:r w:rsidR="00C57E5E" w:rsidRPr="00432ECE">
            <w:fldChar w:fldCharType="end"/>
          </w:r>
        </w:sdtContent>
      </w:sdt>
      <w:r w:rsidR="00C57E5E" w:rsidRPr="00432ECE">
        <w:t>.</w:t>
      </w:r>
    </w:p>
    <w:p w14:paraId="77EDA3E7" w14:textId="77777777" w:rsidR="00C57E5E" w:rsidRPr="00432ECE" w:rsidRDefault="00C57E5E" w:rsidP="00C57E5E">
      <w:pPr>
        <w:spacing w:line="360" w:lineRule="auto"/>
        <w:jc w:val="both"/>
      </w:pPr>
      <w:r w:rsidRPr="00432ECE">
        <w:t>These two brands have been around for more than a century. They are brands that have been able to preserve their market position and, more crucially, their pricing despite the many difficult conditions they have encountered over the years. A critical aspect in any engagement with consumers is the attitude since any brand's focus is the client. Without them, the brands would not exist.</w:t>
      </w:r>
    </w:p>
    <w:p w14:paraId="72B5C04A" w14:textId="77777777" w:rsidR="00C57E5E" w:rsidRDefault="00C57E5E" w:rsidP="00C57E5E"/>
    <w:p w14:paraId="419EBBF6" w14:textId="77777777" w:rsidR="00C57E5E" w:rsidRPr="00847477" w:rsidRDefault="00C57E5E" w:rsidP="00847477">
      <w:pPr>
        <w:pStyle w:val="Heading2"/>
        <w:spacing w:line="360" w:lineRule="auto"/>
        <w:rPr>
          <w:rFonts w:ascii="Times New Roman" w:hAnsi="Times New Roman" w:cs="Times New Roman"/>
          <w:b/>
          <w:bCs/>
        </w:rPr>
      </w:pPr>
      <w:bookmarkStart w:id="2" w:name="_Toc94873749"/>
      <w:r w:rsidRPr="00847477">
        <w:rPr>
          <w:rFonts w:ascii="Times New Roman" w:hAnsi="Times New Roman" w:cs="Times New Roman"/>
          <w:b/>
          <w:bCs/>
        </w:rPr>
        <w:t>1.2 Rationale of the Study</w:t>
      </w:r>
      <w:bookmarkEnd w:id="2"/>
    </w:p>
    <w:p w14:paraId="019DA78F" w14:textId="11CD1685" w:rsidR="00C57E5E" w:rsidRDefault="004F0D38" w:rsidP="00C57E5E">
      <w:pPr>
        <w:spacing w:line="360" w:lineRule="auto"/>
        <w:jc w:val="both"/>
      </w:pPr>
      <w:r w:rsidRPr="004F0D38">
        <w:t>The research will look at the role of premium branding in attracting and influencing client buying decisions in the luxury industry. Customers who purchase luxury items act differently than regular buyers.</w:t>
      </w:r>
      <w:r w:rsidR="00C57E5E" w:rsidRPr="00F4016D">
        <w:t xml:space="preserve"> Because the motivations of these buyers are very different from those of those who purchase luxury goods, their psychological requirements are met more by the luxury goods than they are by their bodily wants, which is why they purchase them. As a result, the features of these customers and their buying patterns, market segmentation, views of the product, and values associated with it change. When it comes to purchasing luxury goods, customers are most affected by reference groups, which have the most impact on them. As a result, people resort to counterfeit goods to feel that they are solely a part of the luxury world and to be seen as authoritative figures. </w:t>
      </w:r>
      <w:r w:rsidR="007C73FB" w:rsidRPr="007C73FB">
        <w:t>This research presents a new paradigm that integrates antecedents that reflect external and internal points of reference and degrees of luxury accessibility, all of which impact consumer behaviour when it comes to luxury brands.</w:t>
      </w:r>
      <w:r w:rsidR="007C73FB">
        <w:t xml:space="preserve"> </w:t>
      </w:r>
      <w:r w:rsidR="00C57E5E" w:rsidRPr="00F4016D">
        <w:t xml:space="preserve">It is recognised that customers have a diverse range of life experiences and may have access to a diverse range of items in the marketplace. As a result, the suggested paradigm adds to the luxury marketing literature by identifying these significant antecedents that lead to different </w:t>
      </w:r>
      <w:r w:rsidR="00C57E5E" w:rsidRPr="00F4016D">
        <w:lastRenderedPageBreak/>
        <w:t>perceptions of luxury in different people. Three proposals are offered to outline the framework, which also serves as a foundation for future research objectives.</w:t>
      </w:r>
    </w:p>
    <w:p w14:paraId="09B3E645" w14:textId="77777777" w:rsidR="00847477" w:rsidRPr="00F4016D" w:rsidRDefault="00847477" w:rsidP="00C57E5E">
      <w:pPr>
        <w:spacing w:line="360" w:lineRule="auto"/>
        <w:jc w:val="both"/>
      </w:pPr>
    </w:p>
    <w:p w14:paraId="1831CE9A" w14:textId="77777777" w:rsidR="00C57E5E" w:rsidRPr="00847477" w:rsidRDefault="00C57E5E" w:rsidP="00847477">
      <w:pPr>
        <w:pStyle w:val="Heading2"/>
        <w:rPr>
          <w:rFonts w:ascii="Times New Roman" w:hAnsi="Times New Roman" w:cs="Times New Roman"/>
          <w:b/>
          <w:bCs/>
        </w:rPr>
      </w:pPr>
      <w:bookmarkStart w:id="3" w:name="_Toc94873750"/>
      <w:r w:rsidRPr="00847477">
        <w:rPr>
          <w:rFonts w:ascii="Times New Roman" w:hAnsi="Times New Roman" w:cs="Times New Roman"/>
          <w:b/>
          <w:bCs/>
        </w:rPr>
        <w:t>1.3 Aims, Objectives</w:t>
      </w:r>
      <w:bookmarkEnd w:id="3"/>
      <w:r w:rsidRPr="00847477">
        <w:rPr>
          <w:rFonts w:ascii="Times New Roman" w:hAnsi="Times New Roman" w:cs="Times New Roman"/>
          <w:b/>
          <w:bCs/>
        </w:rPr>
        <w:t xml:space="preserve"> </w:t>
      </w:r>
    </w:p>
    <w:p w14:paraId="49CF9F85" w14:textId="77777777" w:rsidR="00C57E5E" w:rsidRDefault="00C57E5E" w:rsidP="00C57E5E"/>
    <w:p w14:paraId="3D2791C9" w14:textId="77777777" w:rsidR="00C57E5E" w:rsidRPr="00FB66B8" w:rsidRDefault="00C57E5E" w:rsidP="00C57E5E">
      <w:pPr>
        <w:pStyle w:val="Heading3"/>
        <w:spacing w:after="115" w:line="360" w:lineRule="auto"/>
        <w:ind w:left="9"/>
        <w:jc w:val="both"/>
        <w:rPr>
          <w:rFonts w:ascii="Times New Roman" w:hAnsi="Times New Roman" w:cs="Times New Roman"/>
          <w:b/>
          <w:bCs/>
          <w:i/>
          <w:iCs/>
          <w:color w:val="000000" w:themeColor="text1"/>
        </w:rPr>
      </w:pPr>
      <w:bookmarkStart w:id="4" w:name="_Toc94873751"/>
      <w:bookmarkStart w:id="5" w:name="_Toc18511"/>
      <w:r w:rsidRPr="00FB66B8">
        <w:rPr>
          <w:rFonts w:ascii="Times New Roman" w:eastAsia="Times New Roman" w:hAnsi="Times New Roman" w:cs="Times New Roman"/>
          <w:b/>
          <w:bCs/>
          <w:i/>
          <w:iCs/>
          <w:color w:val="000000" w:themeColor="text1"/>
        </w:rPr>
        <w:t>Research Aim</w:t>
      </w:r>
      <w:bookmarkEnd w:id="4"/>
      <w:r w:rsidRPr="00FB66B8">
        <w:rPr>
          <w:rFonts w:ascii="Times New Roman" w:eastAsia="Times New Roman" w:hAnsi="Times New Roman" w:cs="Times New Roman"/>
          <w:b/>
          <w:bCs/>
          <w:i/>
          <w:iCs/>
          <w:color w:val="000000" w:themeColor="text1"/>
        </w:rPr>
        <w:t xml:space="preserve">   </w:t>
      </w:r>
      <w:bookmarkEnd w:id="5"/>
    </w:p>
    <w:p w14:paraId="3210B3B9" w14:textId="77777777" w:rsidR="00C57E5E" w:rsidRPr="00FB66B8" w:rsidRDefault="00C57E5E" w:rsidP="00C57E5E">
      <w:pPr>
        <w:pStyle w:val="ListParagraph"/>
        <w:numPr>
          <w:ilvl w:val="0"/>
          <w:numId w:val="4"/>
        </w:numPr>
        <w:spacing w:line="360" w:lineRule="auto"/>
        <w:ind w:right="46"/>
        <w:jc w:val="both"/>
        <w:rPr>
          <w:rFonts w:ascii="Times New Roman" w:hAnsi="Times New Roman" w:cs="Times New Roman"/>
        </w:rPr>
      </w:pPr>
      <w:r w:rsidRPr="00FB66B8">
        <w:rPr>
          <w:rFonts w:ascii="Times New Roman" w:hAnsi="Times New Roman" w:cs="Times New Roman"/>
        </w:rPr>
        <w:t xml:space="preserve">The aim of the research is to analyse the role of luxury branding in attracting and influencing consumer purchasing decisions in the fashion industry. </w:t>
      </w:r>
    </w:p>
    <w:p w14:paraId="45CB82AB" w14:textId="77777777" w:rsidR="00C57E5E" w:rsidRPr="00FB66B8" w:rsidRDefault="00C57E5E" w:rsidP="00C57E5E">
      <w:pPr>
        <w:spacing w:after="21" w:line="360" w:lineRule="auto"/>
        <w:ind w:left="14"/>
        <w:jc w:val="both"/>
      </w:pPr>
      <w:r w:rsidRPr="00FB66B8">
        <w:t xml:space="preserve"> </w:t>
      </w:r>
    </w:p>
    <w:p w14:paraId="2B60B862" w14:textId="77777777" w:rsidR="00C57E5E" w:rsidRPr="00E04B44" w:rsidRDefault="00C57E5E" w:rsidP="00C57E5E">
      <w:pPr>
        <w:pStyle w:val="Heading3"/>
        <w:spacing w:after="115" w:line="360" w:lineRule="auto"/>
        <w:ind w:left="9"/>
        <w:jc w:val="both"/>
        <w:rPr>
          <w:rFonts w:ascii="Times New Roman" w:eastAsia="Times New Roman" w:hAnsi="Times New Roman" w:cs="Times New Roman"/>
          <w:b/>
          <w:bCs/>
          <w:i/>
          <w:iCs/>
          <w:color w:val="000000" w:themeColor="text1"/>
        </w:rPr>
      </w:pPr>
      <w:bookmarkStart w:id="6" w:name="_Toc94873752"/>
      <w:bookmarkStart w:id="7" w:name="_Toc18512"/>
      <w:r w:rsidRPr="00E04B44">
        <w:rPr>
          <w:rFonts w:ascii="Times New Roman" w:eastAsia="Times New Roman" w:hAnsi="Times New Roman" w:cs="Times New Roman"/>
          <w:b/>
          <w:bCs/>
          <w:i/>
          <w:iCs/>
          <w:color w:val="000000" w:themeColor="text1"/>
        </w:rPr>
        <w:t>Research objectives</w:t>
      </w:r>
      <w:bookmarkEnd w:id="6"/>
      <w:r w:rsidRPr="00E04B44">
        <w:rPr>
          <w:rFonts w:ascii="Times New Roman" w:eastAsia="Times New Roman" w:hAnsi="Times New Roman" w:cs="Times New Roman"/>
          <w:b/>
          <w:bCs/>
          <w:i/>
          <w:iCs/>
          <w:color w:val="000000" w:themeColor="text1"/>
        </w:rPr>
        <w:t xml:space="preserve">  </w:t>
      </w:r>
      <w:bookmarkEnd w:id="7"/>
    </w:p>
    <w:p w14:paraId="388E4E69" w14:textId="5A3AC309" w:rsidR="00C57E5E" w:rsidRPr="00331866" w:rsidRDefault="00C57E5E" w:rsidP="00C57E5E">
      <w:pPr>
        <w:spacing w:line="360" w:lineRule="auto"/>
        <w:jc w:val="both"/>
        <w:rPr>
          <w:color w:val="212529"/>
          <w:shd w:val="clear" w:color="auto" w:fill="FFFFFF"/>
        </w:rPr>
      </w:pPr>
      <w:r w:rsidRPr="00331866">
        <w:rPr>
          <w:color w:val="212529"/>
          <w:shd w:val="clear" w:color="auto" w:fill="FFFFFF"/>
        </w:rPr>
        <w:t xml:space="preserve">It is critical to comprehend why people choose luxury products and what motivates them. </w:t>
      </w:r>
      <w:r w:rsidR="00FB1E0C" w:rsidRPr="00FB1E0C">
        <w:rPr>
          <w:color w:val="212529"/>
          <w:shd w:val="clear" w:color="auto" w:fill="FFFFFF"/>
        </w:rPr>
        <w:t>In this dissertation, the primary focus will be on developing an appropriate model that will help assess the consumer process</w:t>
      </w:r>
      <w:r w:rsidRPr="00331866">
        <w:rPr>
          <w:color w:val="212529"/>
          <w:shd w:val="clear" w:color="auto" w:fill="FFFFFF"/>
        </w:rPr>
        <w:t>. As a result, the following research topics emerge:</w:t>
      </w:r>
    </w:p>
    <w:p w14:paraId="4662DE92" w14:textId="77777777" w:rsidR="00C57E5E" w:rsidRPr="003137A7" w:rsidRDefault="00C57E5E" w:rsidP="00C57E5E">
      <w:pPr>
        <w:rPr>
          <w:lang w:eastAsia="en-US"/>
        </w:rPr>
      </w:pPr>
    </w:p>
    <w:p w14:paraId="5A016B5E" w14:textId="77777777" w:rsidR="00C57E5E" w:rsidRPr="00FB66B8" w:rsidRDefault="00C57E5E" w:rsidP="00C57E5E">
      <w:pPr>
        <w:numPr>
          <w:ilvl w:val="0"/>
          <w:numId w:val="2"/>
        </w:numPr>
        <w:spacing w:after="4" w:line="360" w:lineRule="auto"/>
        <w:ind w:hanging="360"/>
        <w:jc w:val="both"/>
      </w:pPr>
      <w:r w:rsidRPr="00FB66B8">
        <w:rPr>
          <w:color w:val="201F1E"/>
        </w:rPr>
        <w:t xml:space="preserve">To determine how luxury brands such as Gucci and Louis Vuitton influence the purchase decision making process of consumers. </w:t>
      </w:r>
    </w:p>
    <w:p w14:paraId="0380D74F" w14:textId="77777777" w:rsidR="00C57E5E" w:rsidRPr="00FB66B8" w:rsidRDefault="00C57E5E" w:rsidP="00C57E5E">
      <w:pPr>
        <w:numPr>
          <w:ilvl w:val="0"/>
          <w:numId w:val="2"/>
        </w:numPr>
        <w:spacing w:after="4" w:line="360" w:lineRule="auto"/>
        <w:ind w:hanging="360"/>
        <w:jc w:val="both"/>
      </w:pPr>
      <w:r w:rsidRPr="00FB66B8">
        <w:rPr>
          <w:color w:val="201F1E"/>
        </w:rPr>
        <w:t xml:space="preserve">To analyse the factors that influence consumer buying behaviour in the luxury fashion industry. </w:t>
      </w:r>
    </w:p>
    <w:p w14:paraId="00D0A33B" w14:textId="77777777" w:rsidR="00C57E5E" w:rsidRPr="009C7DDA" w:rsidRDefault="00C57E5E" w:rsidP="00C57E5E">
      <w:pPr>
        <w:numPr>
          <w:ilvl w:val="0"/>
          <w:numId w:val="2"/>
        </w:numPr>
        <w:spacing w:after="113" w:line="360" w:lineRule="auto"/>
        <w:ind w:hanging="360"/>
        <w:jc w:val="both"/>
      </w:pPr>
      <w:r w:rsidRPr="00FB66B8">
        <w:rPr>
          <w:color w:val="201F1E"/>
        </w:rPr>
        <w:t xml:space="preserve">To assess and compare how Louis Vuitton and Gucci maintain high brand equity.  </w:t>
      </w:r>
    </w:p>
    <w:p w14:paraId="5F12C461" w14:textId="77777777" w:rsidR="00C57E5E" w:rsidRPr="00847477" w:rsidRDefault="00C57E5E" w:rsidP="00847477">
      <w:pPr>
        <w:pStyle w:val="Heading2"/>
        <w:spacing w:line="360" w:lineRule="auto"/>
        <w:rPr>
          <w:rFonts w:ascii="Times New Roman" w:hAnsi="Times New Roman" w:cs="Times New Roman"/>
          <w:b/>
          <w:bCs/>
        </w:rPr>
      </w:pPr>
      <w:bookmarkStart w:id="8" w:name="_Toc94873753"/>
      <w:bookmarkStart w:id="9" w:name="_Toc18513"/>
      <w:r w:rsidRPr="00847477">
        <w:rPr>
          <w:rFonts w:ascii="Times New Roman" w:eastAsia="Times New Roman" w:hAnsi="Times New Roman" w:cs="Times New Roman"/>
          <w:b/>
          <w:bCs/>
        </w:rPr>
        <w:t>1.4 Research question</w:t>
      </w:r>
      <w:bookmarkEnd w:id="8"/>
      <w:r w:rsidRPr="00847477">
        <w:rPr>
          <w:rFonts w:ascii="Times New Roman" w:eastAsia="Times New Roman" w:hAnsi="Times New Roman" w:cs="Times New Roman"/>
          <w:b/>
          <w:bCs/>
        </w:rPr>
        <w:t xml:space="preserve">  </w:t>
      </w:r>
      <w:bookmarkEnd w:id="9"/>
    </w:p>
    <w:p w14:paraId="6E04B50C" w14:textId="77777777" w:rsidR="00C57E5E" w:rsidRPr="00FB66B8" w:rsidRDefault="00C57E5E" w:rsidP="00C57E5E">
      <w:pPr>
        <w:numPr>
          <w:ilvl w:val="0"/>
          <w:numId w:val="3"/>
        </w:numPr>
        <w:spacing w:after="4" w:line="360" w:lineRule="auto"/>
        <w:ind w:hanging="360"/>
        <w:jc w:val="both"/>
      </w:pPr>
      <w:r w:rsidRPr="00FB66B8">
        <w:rPr>
          <w:color w:val="201F1E"/>
        </w:rPr>
        <w:t xml:space="preserve">How do luxury brands such as Gucci and Louis Vuitton influence the purchase decision making process of consumers? </w:t>
      </w:r>
    </w:p>
    <w:p w14:paraId="45A283AC" w14:textId="77777777" w:rsidR="00C57E5E" w:rsidRPr="00FB66B8" w:rsidRDefault="00C57E5E" w:rsidP="00C57E5E">
      <w:pPr>
        <w:numPr>
          <w:ilvl w:val="0"/>
          <w:numId w:val="3"/>
        </w:numPr>
        <w:spacing w:after="4" w:line="360" w:lineRule="auto"/>
        <w:ind w:hanging="360"/>
        <w:jc w:val="both"/>
      </w:pPr>
      <w:r w:rsidRPr="00FB66B8">
        <w:rPr>
          <w:color w:val="201F1E"/>
        </w:rPr>
        <w:t xml:space="preserve">What are the factors that influence consumer buying behaviour in the luxury fashion industry? </w:t>
      </w:r>
    </w:p>
    <w:p w14:paraId="06A23022" w14:textId="77777777" w:rsidR="00C57E5E" w:rsidRPr="001001E7" w:rsidRDefault="00C57E5E" w:rsidP="00C57E5E">
      <w:pPr>
        <w:numPr>
          <w:ilvl w:val="0"/>
          <w:numId w:val="3"/>
        </w:numPr>
        <w:spacing w:after="4" w:line="360" w:lineRule="auto"/>
        <w:ind w:hanging="360"/>
        <w:jc w:val="both"/>
      </w:pPr>
      <w:r w:rsidRPr="00FB66B8">
        <w:rPr>
          <w:color w:val="201F1E"/>
        </w:rPr>
        <w:t xml:space="preserve">How do Louis Vuitton and Gucci maintain high brand equity in the luxury fashion industry? </w:t>
      </w:r>
    </w:p>
    <w:p w14:paraId="171D493E" w14:textId="77777777" w:rsidR="00C57E5E" w:rsidRPr="00FB66B8" w:rsidRDefault="00C57E5E" w:rsidP="00C57E5E">
      <w:pPr>
        <w:spacing w:after="4" w:line="360" w:lineRule="auto"/>
        <w:ind w:left="720"/>
        <w:jc w:val="both"/>
      </w:pPr>
    </w:p>
    <w:p w14:paraId="598F8E89" w14:textId="77777777" w:rsidR="00C57E5E" w:rsidRPr="00847477" w:rsidRDefault="00C57E5E" w:rsidP="00847477">
      <w:pPr>
        <w:pStyle w:val="Heading2"/>
        <w:rPr>
          <w:rFonts w:ascii="Times New Roman" w:hAnsi="Times New Roman" w:cs="Times New Roman"/>
          <w:b/>
          <w:bCs/>
        </w:rPr>
      </w:pPr>
      <w:bookmarkStart w:id="10" w:name="_Toc94873754"/>
      <w:r w:rsidRPr="00847477">
        <w:rPr>
          <w:rFonts w:ascii="Times New Roman" w:hAnsi="Times New Roman" w:cs="Times New Roman"/>
          <w:b/>
          <w:bCs/>
        </w:rPr>
        <w:t>1.5 Dissertation Outline</w:t>
      </w:r>
      <w:bookmarkEnd w:id="10"/>
    </w:p>
    <w:p w14:paraId="735C14C1" w14:textId="77777777" w:rsidR="00C57E5E" w:rsidRDefault="00C57E5E" w:rsidP="00C57E5E"/>
    <w:p w14:paraId="2E951B0A" w14:textId="77777777" w:rsidR="00C57E5E" w:rsidRPr="00FC79AB" w:rsidRDefault="00C57E5E" w:rsidP="00FC79AB">
      <w:pPr>
        <w:pStyle w:val="Heading3"/>
        <w:spacing w:line="360" w:lineRule="auto"/>
        <w:rPr>
          <w:rFonts w:ascii="Times New Roman" w:hAnsi="Times New Roman" w:cs="Times New Roman"/>
          <w:b/>
          <w:bCs/>
          <w:color w:val="000000" w:themeColor="text1"/>
        </w:rPr>
      </w:pPr>
      <w:bookmarkStart w:id="11" w:name="_Toc94873755"/>
      <w:r w:rsidRPr="00FC79AB">
        <w:rPr>
          <w:rFonts w:ascii="Times New Roman" w:hAnsi="Times New Roman" w:cs="Times New Roman"/>
          <w:b/>
          <w:bCs/>
          <w:color w:val="000000" w:themeColor="text1"/>
        </w:rPr>
        <w:t>Chapter I: Introduction</w:t>
      </w:r>
      <w:bookmarkEnd w:id="11"/>
    </w:p>
    <w:p w14:paraId="293B09E7" w14:textId="77777777" w:rsidR="00C57E5E" w:rsidRPr="00D37E37" w:rsidRDefault="00C57E5E" w:rsidP="00C57E5E">
      <w:pPr>
        <w:spacing w:line="360" w:lineRule="auto"/>
        <w:jc w:val="both"/>
      </w:pPr>
      <w:r w:rsidRPr="00AE403E">
        <w:t>Chapter one includes the introduction to the topic, moreover it includes the background of the research. Furthermore it includes the rationale of the study. Finally the Aims, Objectives and  Research Questions.</w:t>
      </w:r>
    </w:p>
    <w:p w14:paraId="58F7B065" w14:textId="77777777" w:rsidR="00C57E5E" w:rsidRPr="00FC79AB" w:rsidRDefault="00C57E5E" w:rsidP="00FC79AB">
      <w:pPr>
        <w:pStyle w:val="Heading3"/>
        <w:spacing w:line="360" w:lineRule="auto"/>
        <w:jc w:val="both"/>
        <w:rPr>
          <w:rFonts w:ascii="Times New Roman" w:hAnsi="Times New Roman" w:cs="Times New Roman"/>
          <w:b/>
          <w:bCs/>
          <w:color w:val="000000" w:themeColor="text1"/>
        </w:rPr>
      </w:pPr>
      <w:bookmarkStart w:id="12" w:name="_Toc94873756"/>
      <w:r w:rsidRPr="00FC79AB">
        <w:rPr>
          <w:rFonts w:ascii="Times New Roman" w:hAnsi="Times New Roman" w:cs="Times New Roman"/>
          <w:b/>
          <w:bCs/>
          <w:color w:val="000000" w:themeColor="text1"/>
        </w:rPr>
        <w:lastRenderedPageBreak/>
        <w:t>Chapter II: Literature Review</w:t>
      </w:r>
      <w:bookmarkEnd w:id="12"/>
    </w:p>
    <w:p w14:paraId="4349C522" w14:textId="2B9843F9" w:rsidR="00455F5E" w:rsidRPr="00D53F34" w:rsidRDefault="00455F5E" w:rsidP="00C57E5E">
      <w:pPr>
        <w:spacing w:line="360" w:lineRule="auto"/>
        <w:jc w:val="both"/>
      </w:pPr>
      <w:r w:rsidRPr="00455F5E">
        <w:t>Among the topics covered in this chapter are a study of the literature on luxury brands, information on the emergence of mass prestige luxurious marketing, and references to luxury consumer reference sources. Two hypothetical luxury models are also reviewed and appraised in-depth, in addition to the above. Afterwards, a proposed conceptual framework is presented, highlighting the points of reference for luxury consumers, research propositions, marketing implications, and future research opportunities.</w:t>
      </w:r>
    </w:p>
    <w:p w14:paraId="220EBB3D" w14:textId="77777777" w:rsidR="00C57E5E" w:rsidRPr="00FC79AB" w:rsidRDefault="00C57E5E" w:rsidP="00FC79AB">
      <w:pPr>
        <w:pStyle w:val="Heading3"/>
        <w:spacing w:line="360" w:lineRule="auto"/>
        <w:jc w:val="both"/>
        <w:rPr>
          <w:rFonts w:ascii="Times New Roman" w:hAnsi="Times New Roman" w:cs="Times New Roman"/>
          <w:b/>
          <w:bCs/>
          <w:color w:val="000000" w:themeColor="text1"/>
        </w:rPr>
      </w:pPr>
      <w:bookmarkStart w:id="13" w:name="_Toc94873757"/>
      <w:r w:rsidRPr="00FC79AB">
        <w:rPr>
          <w:rFonts w:ascii="Times New Roman" w:hAnsi="Times New Roman" w:cs="Times New Roman"/>
          <w:b/>
          <w:bCs/>
          <w:color w:val="000000" w:themeColor="text1"/>
        </w:rPr>
        <w:t>Chapter III: Research Methodology</w:t>
      </w:r>
      <w:bookmarkEnd w:id="13"/>
    </w:p>
    <w:p w14:paraId="2A31C9EF" w14:textId="77777777" w:rsidR="00C57E5E" w:rsidRPr="00633D14" w:rsidRDefault="00C57E5E" w:rsidP="00C57E5E">
      <w:pPr>
        <w:spacing w:line="360" w:lineRule="auto"/>
        <w:jc w:val="both"/>
      </w:pPr>
      <w:r w:rsidRPr="00633D14">
        <w:t>Because it deals with the research methods, this is one of the most important sections of the whole thesis. The study design will be discussed in further detail in this chapter. The sort of inquiry undertaken by the researcher will also be covered, as will the technique of data collecting, the method of sampling, and the method of data analysis used by the investigator. This chapter will define and examine in detail the whole process for performing and conducting scientific analysis of the study.</w:t>
      </w:r>
    </w:p>
    <w:p w14:paraId="531CA732" w14:textId="77777777" w:rsidR="00C57E5E" w:rsidRPr="00FC79AB" w:rsidRDefault="00C57E5E" w:rsidP="00FC79AB">
      <w:pPr>
        <w:pStyle w:val="Heading3"/>
        <w:spacing w:line="360" w:lineRule="auto"/>
        <w:rPr>
          <w:rFonts w:ascii="Times New Roman" w:hAnsi="Times New Roman" w:cs="Times New Roman"/>
          <w:b/>
          <w:bCs/>
          <w:color w:val="000000" w:themeColor="text1"/>
        </w:rPr>
      </w:pPr>
      <w:bookmarkStart w:id="14" w:name="_Toc94873758"/>
      <w:r w:rsidRPr="00FC79AB">
        <w:rPr>
          <w:rFonts w:ascii="Times New Roman" w:hAnsi="Times New Roman" w:cs="Times New Roman"/>
          <w:b/>
          <w:bCs/>
          <w:color w:val="000000" w:themeColor="text1"/>
        </w:rPr>
        <w:t>Chapter VI: Presentation of Data and Discussion of findings</w:t>
      </w:r>
      <w:bookmarkEnd w:id="14"/>
    </w:p>
    <w:p w14:paraId="0D470D0C" w14:textId="77777777" w:rsidR="00C57E5E" w:rsidRPr="008E7003" w:rsidRDefault="00C57E5E" w:rsidP="00C57E5E">
      <w:pPr>
        <w:spacing w:line="360" w:lineRule="auto"/>
        <w:jc w:val="both"/>
      </w:pPr>
      <w:r w:rsidRPr="008E7003">
        <w:t>Using SPSS, data will be presented graphically in the dissertation's final chapter in the form of tables and charts. This study's participants' reactions may be seen clearly in the data gathered from the respondents. As a consequence, outcomes and interpretations of obtained data will also be reviewed in this chapter.</w:t>
      </w:r>
    </w:p>
    <w:p w14:paraId="79CC3DB4" w14:textId="77777777" w:rsidR="00C57E5E" w:rsidRPr="00FC79AB" w:rsidRDefault="00C57E5E" w:rsidP="00FC79AB">
      <w:pPr>
        <w:pStyle w:val="Heading3"/>
        <w:spacing w:line="360" w:lineRule="auto"/>
        <w:rPr>
          <w:rFonts w:ascii="Times New Roman" w:hAnsi="Times New Roman" w:cs="Times New Roman"/>
          <w:b/>
          <w:bCs/>
          <w:color w:val="000000" w:themeColor="text1"/>
        </w:rPr>
      </w:pPr>
      <w:bookmarkStart w:id="15" w:name="_Toc94873759"/>
      <w:r w:rsidRPr="00FC79AB">
        <w:rPr>
          <w:rFonts w:ascii="Times New Roman" w:hAnsi="Times New Roman" w:cs="Times New Roman"/>
          <w:b/>
          <w:bCs/>
          <w:color w:val="000000" w:themeColor="text1"/>
        </w:rPr>
        <w:t>Chapter V: Summary, Discussion of finding, Conclusion, Recommendations and Limitation</w:t>
      </w:r>
      <w:bookmarkEnd w:id="15"/>
    </w:p>
    <w:p w14:paraId="2B681302" w14:textId="77777777" w:rsidR="00C57E5E" w:rsidRDefault="00C57E5E" w:rsidP="00C57E5E">
      <w:pPr>
        <w:spacing w:line="360" w:lineRule="auto"/>
        <w:jc w:val="both"/>
      </w:pPr>
      <w:r w:rsidRPr="000E1BD8">
        <w:t>This chapter summary will include discussions of results, research conclusions, suggestions, and limitations.</w:t>
      </w:r>
    </w:p>
    <w:p w14:paraId="64D397A5" w14:textId="77777777" w:rsidR="00847477" w:rsidRDefault="00847477" w:rsidP="00C57E5E">
      <w:pPr>
        <w:spacing w:line="360" w:lineRule="auto"/>
        <w:jc w:val="both"/>
      </w:pPr>
    </w:p>
    <w:p w14:paraId="08900CE1" w14:textId="13723226" w:rsidR="009B0508" w:rsidRDefault="009B0508" w:rsidP="009B0508">
      <w:pPr>
        <w:pStyle w:val="Heading1"/>
        <w:rPr>
          <w:rFonts w:ascii="Times New Roman" w:hAnsi="Times New Roman" w:cs="Times New Roman"/>
          <w:b/>
          <w:bCs/>
        </w:rPr>
      </w:pPr>
      <w:bookmarkStart w:id="16" w:name="_Toc94873760"/>
      <w:r w:rsidRPr="009B0508">
        <w:rPr>
          <w:rFonts w:ascii="Times New Roman" w:hAnsi="Times New Roman" w:cs="Times New Roman"/>
          <w:b/>
          <w:bCs/>
        </w:rPr>
        <w:t>2.0 L</w:t>
      </w:r>
      <w:r>
        <w:rPr>
          <w:rFonts w:ascii="Times New Roman" w:hAnsi="Times New Roman" w:cs="Times New Roman"/>
          <w:b/>
          <w:bCs/>
        </w:rPr>
        <w:t>iterature Review</w:t>
      </w:r>
      <w:bookmarkEnd w:id="16"/>
    </w:p>
    <w:p w14:paraId="1EFA8923" w14:textId="0C6BD970" w:rsidR="009B0508" w:rsidRDefault="009B0508" w:rsidP="009B0508">
      <w:pPr>
        <w:rPr>
          <w:lang w:eastAsia="en-US"/>
        </w:rPr>
      </w:pPr>
    </w:p>
    <w:p w14:paraId="13AE81DC" w14:textId="3F138972" w:rsidR="00051F4F" w:rsidRDefault="004E4832" w:rsidP="00B92A77">
      <w:pPr>
        <w:spacing w:line="360" w:lineRule="auto"/>
        <w:jc w:val="both"/>
        <w:rPr>
          <w:b/>
          <w:bCs/>
        </w:rPr>
      </w:pPr>
      <w:r w:rsidRPr="004E4832">
        <w:rPr>
          <w:lang w:eastAsia="en-US"/>
        </w:rPr>
        <w:t xml:space="preserve">A literature review is a valuable tool for analysing current works on a particular research issue. A researcher may have a better grasp of the research subject by doing a literature review. According to the chapter, a literature review is conducted, which evaluates relevant material to offer an academic perspective on the significant interpretation of the study. The present part is concerned with doing a review of the literature on consumer behaviour. </w:t>
      </w:r>
      <w:r w:rsidR="00051F4F" w:rsidRPr="00051F4F">
        <w:rPr>
          <w:lang w:eastAsia="en-US"/>
        </w:rPr>
        <w:t>Among the topics covered in this chapter is a review of the literature on luxury brands and information on the characteristics and segmentation of luxury customers.</w:t>
      </w:r>
    </w:p>
    <w:p w14:paraId="20691EEC" w14:textId="4E397709" w:rsidR="00B31AB9" w:rsidRPr="00E449FE" w:rsidRDefault="00B31AB9" w:rsidP="00E449FE">
      <w:pPr>
        <w:pStyle w:val="Heading2"/>
        <w:spacing w:line="360" w:lineRule="auto"/>
        <w:rPr>
          <w:rFonts w:ascii="Times New Roman" w:hAnsi="Times New Roman" w:cs="Times New Roman"/>
          <w:b/>
          <w:bCs/>
        </w:rPr>
      </w:pPr>
      <w:bookmarkStart w:id="17" w:name="_Toc94873761"/>
      <w:r w:rsidRPr="00B31AB9">
        <w:rPr>
          <w:rFonts w:ascii="Times New Roman" w:hAnsi="Times New Roman" w:cs="Times New Roman"/>
          <w:b/>
          <w:bCs/>
        </w:rPr>
        <w:lastRenderedPageBreak/>
        <w:t>2.1 Luxury Branding</w:t>
      </w:r>
      <w:bookmarkEnd w:id="17"/>
    </w:p>
    <w:p w14:paraId="6AAB3357" w14:textId="24B96036" w:rsidR="0003781F" w:rsidRDefault="00A82882" w:rsidP="0003781F">
      <w:pPr>
        <w:spacing w:line="360" w:lineRule="auto"/>
        <w:jc w:val="both"/>
      </w:pPr>
      <w:r w:rsidRPr="00A82882">
        <w:t>The reputation of a brand, its attractiveness, and the quality of its products all affect how favourably buyers perceive luxury brands. Due to the many meanings and interests connected with luxury firms, the best luxury definition has been a source of debate among academics for quite some time</w:t>
      </w:r>
      <w:sdt>
        <w:sdtPr>
          <w:id w:val="-1430735028"/>
          <w:citation/>
        </w:sdtPr>
        <w:sdtEndPr/>
        <w:sdtContent>
          <w:r w:rsidR="00023440">
            <w:fldChar w:fldCharType="begin"/>
          </w:r>
          <w:r w:rsidR="00023440">
            <w:instrText xml:space="preserve">CITATION KoE19 \l 2057 </w:instrText>
          </w:r>
          <w:r w:rsidR="00023440">
            <w:fldChar w:fldCharType="separate"/>
          </w:r>
          <w:r w:rsidR="00D82EF3">
            <w:rPr>
              <w:noProof/>
            </w:rPr>
            <w:t xml:space="preserve"> </w:t>
          </w:r>
          <w:r w:rsidR="00D82EF3" w:rsidRPr="00D82EF3">
            <w:rPr>
              <w:noProof/>
            </w:rPr>
            <w:t>(Ko, et al., 2019)</w:t>
          </w:r>
          <w:r w:rsidR="00023440">
            <w:fldChar w:fldCharType="end"/>
          </w:r>
        </w:sdtContent>
      </w:sdt>
      <w:r w:rsidR="001F2E61" w:rsidRPr="001F2E61">
        <w:t xml:space="preserve">. </w:t>
      </w:r>
      <w:r w:rsidR="0003781F" w:rsidRPr="0003781F">
        <w:t>The concept of luxury has yet to be defined in academic literature</w:t>
      </w:r>
      <w:r w:rsidR="0003781F">
        <w:t xml:space="preserve"> </w:t>
      </w:r>
      <w:sdt>
        <w:sdtPr>
          <w:id w:val="-1924172635"/>
          <w:citation/>
        </w:sdtPr>
        <w:sdtEndPr/>
        <w:sdtContent>
          <w:r w:rsidR="00023440">
            <w:fldChar w:fldCharType="begin"/>
          </w:r>
          <w:r w:rsidR="00023440">
            <w:instrText xml:space="preserve">CITATION Dim15 \l 2057 </w:instrText>
          </w:r>
          <w:r w:rsidR="00023440">
            <w:fldChar w:fldCharType="separate"/>
          </w:r>
          <w:r w:rsidR="00D82EF3" w:rsidRPr="00D82EF3">
            <w:rPr>
              <w:noProof/>
            </w:rPr>
            <w:t>(Sung, et al., 2015)</w:t>
          </w:r>
          <w:r w:rsidR="00023440">
            <w:fldChar w:fldCharType="end"/>
          </w:r>
        </w:sdtContent>
      </w:sdt>
      <w:r w:rsidR="00023440">
        <w:t xml:space="preserve">. </w:t>
      </w:r>
      <w:r w:rsidR="0003781F" w:rsidRPr="0003781F">
        <w:t>The unique nature of luxury perception adds to the issue. Personal automobiles may be seen as a necessity in industrialised nations, whereas they may be seen as a luxury in impoverished ones. Luxurious goods are not always the most expensive. The attributes of a high-end brand are usually enough to recognise it</w:t>
      </w:r>
      <w:r w:rsidR="001F2E61" w:rsidRPr="001F2E61">
        <w:t xml:space="preserve"> </w:t>
      </w:r>
      <w:sdt>
        <w:sdtPr>
          <w:id w:val="-542448458"/>
          <w:citation/>
        </w:sdtPr>
        <w:sdtEndPr/>
        <w:sdtContent>
          <w:r w:rsidR="00023440">
            <w:fldChar w:fldCharType="begin"/>
          </w:r>
          <w:r w:rsidR="00023440">
            <w:instrText xml:space="preserve"> CITATION Kim19 \l 2057 </w:instrText>
          </w:r>
          <w:r w:rsidR="00023440">
            <w:fldChar w:fldCharType="separate"/>
          </w:r>
          <w:r w:rsidR="00D82EF3" w:rsidRPr="00D82EF3">
            <w:rPr>
              <w:noProof/>
            </w:rPr>
            <w:t>(Kim, 2019)</w:t>
          </w:r>
          <w:r w:rsidR="00023440">
            <w:fldChar w:fldCharType="end"/>
          </w:r>
        </w:sdtContent>
      </w:sdt>
      <w:r w:rsidR="00A64A2D">
        <w:t xml:space="preserve">. </w:t>
      </w:r>
      <w:r w:rsidR="0003781F" w:rsidRPr="0003781F">
        <w:t>For this research, </w:t>
      </w:r>
      <w:r w:rsidR="0003781F" w:rsidRPr="0003781F">
        <w:rPr>
          <w:i/>
          <w:iCs/>
          <w:color w:val="0E101A"/>
        </w:rPr>
        <w:t>luxury brands</w:t>
      </w:r>
      <w:r w:rsidR="0003781F" w:rsidRPr="0003781F">
        <w:t> are defined as "images in consumers' minds that include connotations above a high level of price, quality aesthetics, uniqueness, unusual, and a high degree of non-functional linkages." This concept is ideal for luxury enterprises considering how the general public sees luxury. Customers' definitions of luxury vary from one another. As a result, comprehending this is crucial. According to a study, shoppers may associate luxury brands with emotions, quality, and exclusivity. Luxury items often offer their clients practical, symbolic, and experiential advantages in addition to aesthetic value</w:t>
      </w:r>
      <w:r w:rsidR="0003781F">
        <w:t xml:space="preserve"> </w:t>
      </w:r>
      <w:sdt>
        <w:sdtPr>
          <w:id w:val="1539161732"/>
          <w:citation/>
        </w:sdtPr>
        <w:sdtEndPr/>
        <w:sdtContent>
          <w:r w:rsidR="00243E25">
            <w:fldChar w:fldCharType="begin"/>
          </w:r>
          <w:r w:rsidR="00243E25">
            <w:instrText xml:space="preserve"> CITATION Ber09 \l 2057 </w:instrText>
          </w:r>
          <w:r w:rsidR="00243E25">
            <w:fldChar w:fldCharType="separate"/>
          </w:r>
          <w:r w:rsidR="00D82EF3" w:rsidRPr="00D82EF3">
            <w:rPr>
              <w:noProof/>
            </w:rPr>
            <w:t>(Berthon, et al., 2009)</w:t>
          </w:r>
          <w:r w:rsidR="00243E25">
            <w:fldChar w:fldCharType="end"/>
          </w:r>
        </w:sdtContent>
      </w:sdt>
      <w:r w:rsidR="00243E25">
        <w:t xml:space="preserve">. </w:t>
      </w:r>
      <w:r w:rsidR="0003781F" w:rsidRPr="0003781F">
        <w:t>The luxury goods market has developed tremendously because of changes in consumer spending and affluence</w:t>
      </w:r>
      <w:r w:rsidR="0003781F">
        <w:t xml:space="preserve"> </w:t>
      </w:r>
      <w:sdt>
        <w:sdtPr>
          <w:id w:val="1133749148"/>
          <w:citation/>
        </w:sdtPr>
        <w:sdtEndPr/>
        <w:sdtContent>
          <w:r w:rsidR="00243E25">
            <w:fldChar w:fldCharType="begin"/>
          </w:r>
          <w:r w:rsidR="00243E25">
            <w:instrText xml:space="preserve"> CITATION Int13 \l 2057 </w:instrText>
          </w:r>
          <w:r w:rsidR="00243E25">
            <w:fldChar w:fldCharType="separate"/>
          </w:r>
          <w:r w:rsidR="00D82EF3" w:rsidRPr="00D82EF3">
            <w:rPr>
              <w:noProof/>
            </w:rPr>
            <w:t>(Interbrand, 2013)</w:t>
          </w:r>
          <w:r w:rsidR="00243E25">
            <w:fldChar w:fldCharType="end"/>
          </w:r>
        </w:sdtContent>
      </w:sdt>
      <w:r w:rsidR="00243E25">
        <w:t xml:space="preserve">. </w:t>
      </w:r>
      <w:r w:rsidR="001F2E61" w:rsidRPr="001F2E61">
        <w:t xml:space="preserve"> </w:t>
      </w:r>
      <w:r w:rsidR="0003781F" w:rsidRPr="0003781F">
        <w:t>Expanding the reach of luxury brands and marketing efforts broadens the pool of prospective premium clients. Brands of high quality. The increased frequency with which the media displays luxury also plays a role</w:t>
      </w:r>
      <w:r w:rsidR="0003781F">
        <w:t xml:space="preserve"> </w:t>
      </w:r>
      <w:sdt>
        <w:sdtPr>
          <w:id w:val="-1339918230"/>
          <w:citation/>
        </w:sdtPr>
        <w:sdtEndPr/>
        <w:sdtContent>
          <w:r w:rsidR="00C26271">
            <w:fldChar w:fldCharType="begin"/>
          </w:r>
          <w:r w:rsidR="00C26271">
            <w:instrText xml:space="preserve"> CITATION Chr09 \l 2057 </w:instrText>
          </w:r>
          <w:r w:rsidR="00C26271">
            <w:fldChar w:fldCharType="separate"/>
          </w:r>
          <w:r w:rsidR="00D82EF3" w:rsidRPr="00D82EF3">
            <w:rPr>
              <w:noProof/>
            </w:rPr>
            <w:t>(Christodoulides, et al., 2009)</w:t>
          </w:r>
          <w:r w:rsidR="00C26271">
            <w:fldChar w:fldCharType="end"/>
          </w:r>
        </w:sdtContent>
      </w:sdt>
      <w:r w:rsidR="00C26271">
        <w:t xml:space="preserve">. </w:t>
      </w:r>
      <w:r w:rsidR="001F2E61" w:rsidRPr="001F2E61">
        <w:t>There is a 40 trillion dollar luxury goods</w:t>
      </w:r>
      <w:r w:rsidR="001F2E61">
        <w:t xml:space="preserve"> </w:t>
      </w:r>
      <w:r w:rsidR="001F2E61" w:rsidRPr="001F2E61">
        <w:t>industry projected by 2020</w:t>
      </w:r>
      <w:r w:rsidR="00370DCF">
        <w:t xml:space="preserve"> </w:t>
      </w:r>
      <w:sdt>
        <w:sdtPr>
          <w:id w:val="1177071319"/>
          <w:citation/>
        </w:sdtPr>
        <w:sdtEndPr/>
        <w:sdtContent>
          <w:r w:rsidR="00370DCF">
            <w:fldChar w:fldCharType="begin"/>
          </w:r>
          <w:r w:rsidR="00370DCF">
            <w:instrText xml:space="preserve"> CITATION Jai19 \l 2057 </w:instrText>
          </w:r>
          <w:r w:rsidR="00370DCF">
            <w:fldChar w:fldCharType="separate"/>
          </w:r>
          <w:r w:rsidR="00D82EF3" w:rsidRPr="00D82EF3">
            <w:rPr>
              <w:noProof/>
            </w:rPr>
            <w:t>(Jain &amp; Schultz, 2019)</w:t>
          </w:r>
          <w:r w:rsidR="00370DCF">
            <w:fldChar w:fldCharType="end"/>
          </w:r>
        </w:sdtContent>
      </w:sdt>
      <w:r w:rsidR="00370DCF">
        <w:t xml:space="preserve">. </w:t>
      </w:r>
      <w:r w:rsidR="001F2E61" w:rsidRPr="001F2E61">
        <w:t xml:space="preserve">According to current forecasts, demand for luxury goods will increase by 4 to 5 per cent every year </w:t>
      </w:r>
      <w:sdt>
        <w:sdtPr>
          <w:id w:val="1565446204"/>
          <w:citation/>
        </w:sdtPr>
        <w:sdtEndPr/>
        <w:sdtContent>
          <w:r w:rsidR="00FB2A4A">
            <w:fldChar w:fldCharType="begin"/>
          </w:r>
          <w:r w:rsidR="00FB2A4A">
            <w:instrText xml:space="preserve"> CITATION Jai18 \l 2057 </w:instrText>
          </w:r>
          <w:r w:rsidR="00FB2A4A">
            <w:fldChar w:fldCharType="separate"/>
          </w:r>
          <w:r w:rsidR="00D82EF3" w:rsidRPr="00D82EF3">
            <w:rPr>
              <w:noProof/>
            </w:rPr>
            <w:t>(Jain, 2018)</w:t>
          </w:r>
          <w:r w:rsidR="00FB2A4A">
            <w:fldChar w:fldCharType="end"/>
          </w:r>
        </w:sdtContent>
      </w:sdt>
      <w:r w:rsidR="00FB2A4A">
        <w:t xml:space="preserve">. </w:t>
      </w:r>
      <w:r w:rsidR="0003781F" w:rsidRPr="0003781F">
        <w:t>As seen by the booming luxury market, luxury items and consumer culture have enormous economic ramifications. A significant portion of this growth may be attributed to the proliferation of the internet and the availability of more affordable luxury products.</w:t>
      </w:r>
    </w:p>
    <w:p w14:paraId="76ACC6E3" w14:textId="02B337AA" w:rsidR="0028335D" w:rsidRDefault="0028335D" w:rsidP="0003781F">
      <w:pPr>
        <w:spacing w:line="360" w:lineRule="auto"/>
        <w:jc w:val="both"/>
      </w:pPr>
    </w:p>
    <w:p w14:paraId="306B2FBA" w14:textId="4669B158" w:rsidR="0028335D" w:rsidRDefault="0028335D" w:rsidP="0003781F">
      <w:pPr>
        <w:spacing w:line="360" w:lineRule="auto"/>
        <w:jc w:val="both"/>
      </w:pPr>
    </w:p>
    <w:p w14:paraId="5FC56904" w14:textId="42E6C6EA" w:rsidR="0028335D" w:rsidRDefault="0028335D" w:rsidP="0003781F">
      <w:pPr>
        <w:spacing w:line="360" w:lineRule="auto"/>
        <w:jc w:val="both"/>
      </w:pPr>
    </w:p>
    <w:p w14:paraId="2A69E55D" w14:textId="694B51B3" w:rsidR="0028335D" w:rsidRDefault="0028335D" w:rsidP="0003781F">
      <w:pPr>
        <w:spacing w:line="360" w:lineRule="auto"/>
        <w:jc w:val="both"/>
      </w:pPr>
    </w:p>
    <w:p w14:paraId="098A257C" w14:textId="2343BC5E" w:rsidR="0028335D" w:rsidRDefault="0028335D" w:rsidP="0003781F">
      <w:pPr>
        <w:spacing w:line="360" w:lineRule="auto"/>
        <w:jc w:val="both"/>
      </w:pPr>
    </w:p>
    <w:p w14:paraId="789E2522" w14:textId="77777777" w:rsidR="0028335D" w:rsidRPr="001F2E61" w:rsidRDefault="0028335D" w:rsidP="0003781F">
      <w:pPr>
        <w:spacing w:line="360" w:lineRule="auto"/>
        <w:jc w:val="both"/>
      </w:pPr>
    </w:p>
    <w:p w14:paraId="57ABDBF7" w14:textId="5BE3CD76" w:rsidR="00A63009" w:rsidRPr="00A63009" w:rsidRDefault="00A63009" w:rsidP="00A63009">
      <w:pPr>
        <w:pStyle w:val="Heading2"/>
        <w:spacing w:line="360" w:lineRule="auto"/>
        <w:jc w:val="both"/>
        <w:rPr>
          <w:rFonts w:ascii="Times New Roman" w:hAnsi="Times New Roman" w:cs="Times New Roman"/>
          <w:b/>
          <w:bCs/>
        </w:rPr>
      </w:pPr>
      <w:bookmarkStart w:id="18" w:name="_Toc94873762"/>
      <w:r w:rsidRPr="00A63009">
        <w:rPr>
          <w:rFonts w:ascii="Times New Roman" w:hAnsi="Times New Roman" w:cs="Times New Roman"/>
          <w:b/>
          <w:bCs/>
        </w:rPr>
        <w:lastRenderedPageBreak/>
        <w:t>2.2 Brand image</w:t>
      </w:r>
      <w:bookmarkEnd w:id="18"/>
      <w:r w:rsidRPr="00A63009">
        <w:rPr>
          <w:rFonts w:ascii="Times New Roman" w:hAnsi="Times New Roman" w:cs="Times New Roman"/>
          <w:b/>
          <w:bCs/>
        </w:rPr>
        <w:t xml:space="preserve"> </w:t>
      </w:r>
    </w:p>
    <w:p w14:paraId="6799BE21" w14:textId="77777777" w:rsidR="004235A2" w:rsidRDefault="00A63009" w:rsidP="004235A2">
      <w:pPr>
        <w:spacing w:line="360" w:lineRule="auto"/>
        <w:jc w:val="both"/>
        <w:rPr>
          <w:b/>
          <w:bCs/>
          <w:i/>
          <w:iCs/>
        </w:rPr>
      </w:pPr>
      <w:r w:rsidRPr="00410253">
        <w:rPr>
          <w:b/>
          <w:bCs/>
          <w:i/>
          <w:iCs/>
        </w:rPr>
        <w:t>“An image is the set of beliefs, ideas, and impression that a person holds regarding an object.”</w:t>
      </w:r>
      <w:r w:rsidR="004235A2">
        <w:rPr>
          <w:b/>
          <w:bCs/>
          <w:i/>
          <w:iCs/>
        </w:rPr>
        <w:t xml:space="preserve">                                                                                                                           </w:t>
      </w:r>
    </w:p>
    <w:p w14:paraId="7E333424" w14:textId="654DC1B5" w:rsidR="00A63009" w:rsidRPr="004235A2" w:rsidRDefault="004235A2" w:rsidP="004235A2">
      <w:pPr>
        <w:spacing w:line="360" w:lineRule="auto"/>
        <w:jc w:val="both"/>
        <w:rPr>
          <w:b/>
          <w:bCs/>
          <w:i/>
          <w:iCs/>
        </w:rPr>
      </w:pPr>
      <w:r>
        <w:rPr>
          <w:b/>
          <w:bCs/>
          <w:i/>
          <w:iCs/>
        </w:rPr>
        <w:t xml:space="preserve">                                                                                                                                        </w:t>
      </w:r>
      <w:r w:rsidR="00A63009" w:rsidRPr="00410253">
        <w:rPr>
          <w:b/>
          <w:bCs/>
          <w:i/>
          <w:iCs/>
        </w:rPr>
        <w:t xml:space="preserve">  Kotler</w:t>
      </w:r>
    </w:p>
    <w:p w14:paraId="5D80D954" w14:textId="77777777" w:rsidR="004235A2" w:rsidRDefault="004235A2" w:rsidP="008851B0">
      <w:pPr>
        <w:spacing w:line="360" w:lineRule="auto"/>
        <w:jc w:val="both"/>
      </w:pPr>
    </w:p>
    <w:p w14:paraId="584E5B16" w14:textId="57924560" w:rsidR="008851B0" w:rsidRDefault="00A34D5B" w:rsidP="008851B0">
      <w:pPr>
        <w:spacing w:line="360" w:lineRule="auto"/>
        <w:jc w:val="both"/>
      </w:pPr>
      <w:r w:rsidRPr="00A34D5B">
        <w:t>A brand's image is how a customer sees it. It is a compilation of a customer's thoughts, ideas, and impressions regarding a brand. The complete impression created in clients' minds by all sources is known as brand image.</w:t>
      </w:r>
      <w:r>
        <w:t xml:space="preserve"> </w:t>
      </w:r>
      <w:r w:rsidR="008851B0">
        <w:t>Consumers form many connections with the brand. These linkages shape the brand image</w:t>
      </w:r>
      <w:r w:rsidR="006D2E34">
        <w:t xml:space="preserve"> </w:t>
      </w:r>
      <w:sdt>
        <w:sdtPr>
          <w:id w:val="1514422005"/>
          <w:citation/>
        </w:sdtPr>
        <w:sdtEndPr/>
        <w:sdtContent>
          <w:r w:rsidR="006D2E34">
            <w:fldChar w:fldCharType="begin"/>
          </w:r>
          <w:r w:rsidR="006D2E34">
            <w:instrText xml:space="preserve">CITATION ddd \l 2057 </w:instrText>
          </w:r>
          <w:r w:rsidR="006D2E34">
            <w:fldChar w:fldCharType="separate"/>
          </w:r>
          <w:r w:rsidR="00D82EF3">
            <w:rPr>
              <w:noProof/>
            </w:rPr>
            <w:t>(Duzgun &amp; Yamamoto, 2017)</w:t>
          </w:r>
          <w:r w:rsidR="006D2E34">
            <w:fldChar w:fldCharType="end"/>
          </w:r>
        </w:sdtContent>
      </w:sdt>
      <w:r w:rsidR="006D2E34">
        <w:t xml:space="preserve">. </w:t>
      </w:r>
      <w:r w:rsidR="008851B0">
        <w:t>The brand image is developed based on customers' subjective judgments of associations. Gucci and Louis Vuitton are synonymous with luxury and fashion. The premise behind brand image is that consumers buy the product or service and the image connected with it.</w:t>
      </w:r>
    </w:p>
    <w:p w14:paraId="24CCAFF2" w14:textId="43C329CB" w:rsidR="00B31AB9" w:rsidRDefault="008851B0" w:rsidP="008851B0">
      <w:pPr>
        <w:spacing w:line="360" w:lineRule="auto"/>
        <w:jc w:val="both"/>
      </w:pPr>
      <w:r>
        <w:t xml:space="preserve">Brand images should be positive, distinctive, and immediate. </w:t>
      </w:r>
      <w:r w:rsidR="00DA5E38" w:rsidRPr="00DA5E38">
        <w:t>Brand communications, which may include advertising, packaging, word-of-mouth publicity, and other promotional strategies, may reinforce brand perceptions.</w:t>
      </w:r>
      <w:r>
        <w:t xml:space="preserve"> Brand image is developed automatically and does not need creation. The brand image encompasses product attractiveness, usability, fame, and total worth. Brand content is the brand image. When buyers buy a product, they buy its image. Brand image surpasses consumer expectations. A favourable brand image increases an organisation's goodwill and brand value. An image that will propel the business and its services ahead is one of the critical goals of every brand, and extensive resources and innovative concepts are analysed to accomplish this. Examples of powerful brands' image: Customers see Gucci and Louis Vuitton as high-end and costly brands due to their goods, events, marketing, and storefronts. Such repeated encounters have cultivated the company's high quality and elegant brand image.</w:t>
      </w:r>
    </w:p>
    <w:p w14:paraId="18592AC8" w14:textId="5F28C4B5" w:rsidR="008851B0" w:rsidRDefault="008851B0" w:rsidP="008851B0">
      <w:pPr>
        <w:spacing w:line="360" w:lineRule="auto"/>
        <w:jc w:val="both"/>
      </w:pPr>
    </w:p>
    <w:p w14:paraId="5A8AABC0" w14:textId="697F6AC3" w:rsidR="006C212C" w:rsidRPr="006C212C" w:rsidRDefault="006C212C" w:rsidP="006C212C">
      <w:pPr>
        <w:pStyle w:val="Heading2"/>
        <w:spacing w:line="360" w:lineRule="auto"/>
        <w:jc w:val="both"/>
        <w:rPr>
          <w:rFonts w:ascii="Times New Roman" w:hAnsi="Times New Roman" w:cs="Times New Roman"/>
          <w:b/>
          <w:bCs/>
        </w:rPr>
      </w:pPr>
      <w:bookmarkStart w:id="19" w:name="_Toc94873763"/>
      <w:r w:rsidRPr="006C212C">
        <w:rPr>
          <w:rFonts w:ascii="Times New Roman" w:hAnsi="Times New Roman" w:cs="Times New Roman"/>
          <w:b/>
          <w:bCs/>
        </w:rPr>
        <w:t>2.3 Brand Loyalty</w:t>
      </w:r>
      <w:bookmarkEnd w:id="19"/>
    </w:p>
    <w:p w14:paraId="1D086E9E" w14:textId="6EAD3675" w:rsidR="006C212C" w:rsidRDefault="006C212C" w:rsidP="006C212C">
      <w:pPr>
        <w:spacing w:line="360" w:lineRule="auto"/>
        <w:jc w:val="both"/>
        <w:rPr>
          <w:color w:val="212529"/>
          <w:shd w:val="clear" w:color="auto" w:fill="FFFFFF"/>
        </w:rPr>
      </w:pPr>
      <w:r w:rsidRPr="006C212C">
        <w:rPr>
          <w:color w:val="212529"/>
          <w:shd w:val="clear" w:color="auto" w:fill="FFFFFF"/>
        </w:rPr>
        <w:t xml:space="preserve">Brand loyalty involves a preference for a specific brand and a good emotional reaction to it. An initial preference for the brand may be generated by a good attitude linked with the brand, but the customer may build an emotional connection </w:t>
      </w:r>
      <w:sdt>
        <w:sdtPr>
          <w:rPr>
            <w:color w:val="212529"/>
            <w:shd w:val="clear" w:color="auto" w:fill="FFFFFF"/>
          </w:rPr>
          <w:id w:val="2025816743"/>
          <w:citation/>
        </w:sdtPr>
        <w:sdtEndPr/>
        <w:sdtContent>
          <w:r w:rsidR="00602E22">
            <w:rPr>
              <w:color w:val="212529"/>
              <w:shd w:val="clear" w:color="auto" w:fill="FFFFFF"/>
            </w:rPr>
            <w:fldChar w:fldCharType="begin"/>
          </w:r>
          <w:r w:rsidR="00602E22">
            <w:rPr>
              <w:color w:val="212529"/>
              <w:shd w:val="clear" w:color="auto" w:fill="FFFFFF"/>
            </w:rPr>
            <w:instrText xml:space="preserve"> CITATION Sol92 \l 2057 </w:instrText>
          </w:r>
          <w:r w:rsidR="00602E22">
            <w:rPr>
              <w:color w:val="212529"/>
              <w:shd w:val="clear" w:color="auto" w:fill="FFFFFF"/>
            </w:rPr>
            <w:fldChar w:fldCharType="separate"/>
          </w:r>
          <w:r w:rsidR="00D82EF3" w:rsidRPr="00D82EF3">
            <w:rPr>
              <w:noProof/>
              <w:color w:val="212529"/>
              <w:shd w:val="clear" w:color="auto" w:fill="FFFFFF"/>
            </w:rPr>
            <w:t>(Solomon, 1992)</w:t>
          </w:r>
          <w:r w:rsidR="00602E22">
            <w:rPr>
              <w:color w:val="212529"/>
              <w:shd w:val="clear" w:color="auto" w:fill="FFFFFF"/>
            </w:rPr>
            <w:fldChar w:fldCharType="end"/>
          </w:r>
        </w:sdtContent>
      </w:sdt>
      <w:r w:rsidR="00602E22">
        <w:rPr>
          <w:color w:val="212529"/>
          <w:shd w:val="clear" w:color="auto" w:fill="FFFFFF"/>
        </w:rPr>
        <w:t xml:space="preserve">. </w:t>
      </w:r>
      <w:r w:rsidRPr="006C212C">
        <w:rPr>
          <w:color w:val="212529"/>
          <w:shd w:val="clear" w:color="auto" w:fill="FFFFFF"/>
        </w:rPr>
        <w:t>Keeping loyal consumers may save firms money since acquiring new customers can cost up to six times as much as keeping current ones</w:t>
      </w:r>
      <w:r w:rsidR="00AA5BCA">
        <w:rPr>
          <w:color w:val="212529"/>
          <w:shd w:val="clear" w:color="auto" w:fill="FFFFFF"/>
        </w:rPr>
        <w:t xml:space="preserve">. </w:t>
      </w:r>
      <w:r w:rsidR="00C33E2D" w:rsidRPr="00C33E2D">
        <w:rPr>
          <w:color w:val="212529"/>
          <w:shd w:val="clear" w:color="auto" w:fill="FFFFFF"/>
        </w:rPr>
        <w:t xml:space="preserve">The loyalty of customers is an essential issue in marketing </w:t>
      </w:r>
      <w:proofErr w:type="spellStart"/>
      <w:r w:rsidR="00C33E2D" w:rsidRPr="00C33E2D">
        <w:rPr>
          <w:color w:val="212529"/>
          <w:shd w:val="clear" w:color="auto" w:fill="FFFFFF"/>
        </w:rPr>
        <w:t>management.</w:t>
      </w:r>
      <w:r w:rsidR="00C33E2D">
        <w:rPr>
          <w:color w:val="212529"/>
          <w:shd w:val="clear" w:color="auto" w:fill="FFFFFF"/>
        </w:rPr>
        <w:t xml:space="preserve"> </w:t>
      </w:r>
      <w:r w:rsidRPr="006C212C">
        <w:rPr>
          <w:color w:val="212529"/>
          <w:shd w:val="clear" w:color="auto" w:fill="FFFFFF"/>
        </w:rPr>
        <w:t>Uncle</w:t>
      </w:r>
      <w:proofErr w:type="spellEnd"/>
      <w:r w:rsidRPr="006C212C">
        <w:rPr>
          <w:color w:val="212529"/>
          <w:shd w:val="clear" w:color="auto" w:fill="FFFFFF"/>
        </w:rPr>
        <w:t xml:space="preserve">s (1998) stated that firms should establish client loyalty so that consumers do not explore alternatives. Similarly, Solomon </w:t>
      </w:r>
      <w:sdt>
        <w:sdtPr>
          <w:rPr>
            <w:color w:val="212529"/>
            <w:shd w:val="clear" w:color="auto" w:fill="FFFFFF"/>
          </w:rPr>
          <w:id w:val="1824082333"/>
          <w:citation/>
        </w:sdtPr>
        <w:sdtEndPr/>
        <w:sdtContent>
          <w:r w:rsidR="00AA5BCA">
            <w:rPr>
              <w:color w:val="212529"/>
              <w:shd w:val="clear" w:color="auto" w:fill="FFFFFF"/>
            </w:rPr>
            <w:fldChar w:fldCharType="begin"/>
          </w:r>
          <w:r w:rsidR="00AA5BCA">
            <w:rPr>
              <w:color w:val="212529"/>
              <w:shd w:val="clear" w:color="auto" w:fill="FFFFFF"/>
            </w:rPr>
            <w:instrText xml:space="preserve">CITATION Sol92 \n  \l 2057 </w:instrText>
          </w:r>
          <w:r w:rsidR="00AA5BCA">
            <w:rPr>
              <w:color w:val="212529"/>
              <w:shd w:val="clear" w:color="auto" w:fill="FFFFFF"/>
            </w:rPr>
            <w:fldChar w:fldCharType="separate"/>
          </w:r>
          <w:r w:rsidR="00D82EF3" w:rsidRPr="00D82EF3">
            <w:rPr>
              <w:noProof/>
              <w:color w:val="212529"/>
              <w:shd w:val="clear" w:color="auto" w:fill="FFFFFF"/>
            </w:rPr>
            <w:t>(1992)</w:t>
          </w:r>
          <w:r w:rsidR="00AA5BCA">
            <w:rPr>
              <w:color w:val="212529"/>
              <w:shd w:val="clear" w:color="auto" w:fill="FFFFFF"/>
            </w:rPr>
            <w:fldChar w:fldCharType="end"/>
          </w:r>
        </w:sdtContent>
      </w:sdt>
      <w:r w:rsidR="00AA5BCA" w:rsidRPr="006C212C">
        <w:rPr>
          <w:color w:val="212529"/>
          <w:shd w:val="clear" w:color="auto" w:fill="FFFFFF"/>
        </w:rPr>
        <w:t xml:space="preserve"> </w:t>
      </w:r>
      <w:r w:rsidRPr="006C212C">
        <w:rPr>
          <w:color w:val="212529"/>
          <w:shd w:val="clear" w:color="auto" w:fill="FFFFFF"/>
        </w:rPr>
        <w:t xml:space="preserve">noted that a devoted consumer saves </w:t>
      </w:r>
      <w:r w:rsidRPr="006C212C">
        <w:rPr>
          <w:color w:val="212529"/>
          <w:shd w:val="clear" w:color="auto" w:fill="FFFFFF"/>
        </w:rPr>
        <w:lastRenderedPageBreak/>
        <w:t xml:space="preserve">time and makes the selling process more manageable. Loyal customers do not need organisations to spend much money advertising their goods. Also, </w:t>
      </w:r>
      <w:proofErr w:type="spellStart"/>
      <w:r w:rsidRPr="006C212C">
        <w:rPr>
          <w:color w:val="212529"/>
          <w:shd w:val="clear" w:color="auto" w:fill="FFFFFF"/>
        </w:rPr>
        <w:t>Dekimpe</w:t>
      </w:r>
      <w:proofErr w:type="spellEnd"/>
      <w:r w:rsidRPr="006C212C">
        <w:rPr>
          <w:color w:val="212529"/>
          <w:shd w:val="clear" w:color="auto" w:fill="FFFFFF"/>
        </w:rPr>
        <w:t xml:space="preserve"> (1997) advised companies to develop new brands to leverage brand loyalty. In reality, when a company introduces a new brand, committed consumers are quickly drawn to it. He also believes that devoted consumers assist build brand equity. </w:t>
      </w:r>
      <w:proofErr w:type="spellStart"/>
      <w:r w:rsidRPr="006C212C">
        <w:rPr>
          <w:color w:val="212529"/>
          <w:shd w:val="clear" w:color="auto" w:fill="FFFFFF"/>
        </w:rPr>
        <w:t>Demsetz</w:t>
      </w:r>
      <w:proofErr w:type="spellEnd"/>
      <w:r w:rsidRPr="006C212C">
        <w:rPr>
          <w:color w:val="212529"/>
          <w:shd w:val="clear" w:color="auto" w:fill="FFFFFF"/>
        </w:rPr>
        <w:t xml:space="preserve"> (1982) claimed that brand loyalty hinders new entrants.</w:t>
      </w:r>
      <w:r>
        <w:rPr>
          <w:color w:val="212529"/>
          <w:shd w:val="clear" w:color="auto" w:fill="FFFFFF"/>
        </w:rPr>
        <w:t xml:space="preserve"> </w:t>
      </w:r>
      <w:r w:rsidRPr="006C212C">
        <w:rPr>
          <w:color w:val="212529"/>
          <w:shd w:val="clear" w:color="auto" w:fill="FFFFFF"/>
        </w:rPr>
        <w:t xml:space="preserve">Brand loyalty is essential to building and sustaining brand value (Crimmins, 2000). Brand loyalty programmes attempt to grow among the groups businesses offer their goods and services (Dyson, 1996). Customers' attitudes and behaviours regarding firms' goods and services are defined by </w:t>
      </w:r>
      <w:proofErr w:type="spellStart"/>
      <w:r w:rsidRPr="006C212C">
        <w:rPr>
          <w:color w:val="212529"/>
          <w:shd w:val="clear" w:color="auto" w:fill="FFFFFF"/>
        </w:rPr>
        <w:t>Mellen</w:t>
      </w:r>
      <w:proofErr w:type="spellEnd"/>
      <w:r w:rsidRPr="006C212C">
        <w:rPr>
          <w:color w:val="212529"/>
          <w:shd w:val="clear" w:color="auto" w:fill="FFFFFF"/>
        </w:rPr>
        <w:t xml:space="preserve"> (1996). Also, according to </w:t>
      </w:r>
      <w:proofErr w:type="spellStart"/>
      <w:r w:rsidRPr="006C212C">
        <w:rPr>
          <w:color w:val="212529"/>
          <w:shd w:val="clear" w:color="auto" w:fill="FFFFFF"/>
        </w:rPr>
        <w:t>Javalgi</w:t>
      </w:r>
      <w:proofErr w:type="spellEnd"/>
      <w:r w:rsidRPr="006C212C">
        <w:rPr>
          <w:color w:val="212529"/>
          <w:shd w:val="clear" w:color="auto" w:fill="FFFFFF"/>
        </w:rPr>
        <w:t xml:space="preserve"> (1997), brand loyalty is a complicated construct with many different techniques. Most people use the concept offered by (Jacoby 1978a). The controversy around quantifying brand loyalty is not new.</w:t>
      </w:r>
      <w:r w:rsidR="009F4A6A">
        <w:rPr>
          <w:color w:val="212529"/>
          <w:shd w:val="clear" w:color="auto" w:fill="FFFFFF"/>
        </w:rPr>
        <w:t xml:space="preserve"> </w:t>
      </w:r>
      <w:r w:rsidR="00F72AE4" w:rsidRPr="00F72AE4">
        <w:rPr>
          <w:color w:val="212529"/>
          <w:shd w:val="clear" w:color="auto" w:fill="FFFFFF"/>
        </w:rPr>
        <w:t xml:space="preserve">Because of a variety of factors, including product attributes, market conditions, and competition, Rundle-Thiele and Bennett (2001) assert that determining brand loyalty is challenging. According to Jacoby (1978a), brand loyalty is a </w:t>
      </w:r>
      <w:proofErr w:type="spellStart"/>
      <w:r w:rsidR="00F72AE4" w:rsidRPr="00F72AE4">
        <w:rPr>
          <w:color w:val="212529"/>
          <w:shd w:val="clear" w:color="auto" w:fill="FFFFFF"/>
        </w:rPr>
        <w:t>biassed</w:t>
      </w:r>
      <w:proofErr w:type="spellEnd"/>
      <w:r w:rsidR="00F72AE4" w:rsidRPr="00F72AE4">
        <w:rPr>
          <w:color w:val="212529"/>
          <w:shd w:val="clear" w:color="auto" w:fill="FFFFFF"/>
        </w:rPr>
        <w:t xml:space="preserve"> behaviour or attitude that a customer exhibits over time, culminating in occasions when a person prefers one brand above others in a given situation. According to the author, brand loyalty is a psychological phenomenon that alters people's perceptions of a product. According to Brand Finance 2020, Louis Vuitton and Gucci are two of the most popular and profitable luxury fashion firms </w:t>
      </w:r>
      <w:proofErr w:type="spellStart"/>
      <w:r w:rsidR="00F72AE4" w:rsidRPr="00F72AE4">
        <w:rPr>
          <w:color w:val="212529"/>
          <w:shd w:val="clear" w:color="auto" w:fill="FFFFFF"/>
        </w:rPr>
        <w:t>globally.</w:t>
      </w:r>
      <w:r w:rsidR="00F72AE4">
        <w:rPr>
          <w:color w:val="212529"/>
          <w:shd w:val="clear" w:color="auto" w:fill="FFFFFF"/>
        </w:rPr>
        <w:t xml:space="preserve"> </w:t>
      </w:r>
      <w:r w:rsidRPr="006C212C">
        <w:rPr>
          <w:color w:val="212529"/>
          <w:shd w:val="clear" w:color="auto" w:fill="FFFFFF"/>
        </w:rPr>
        <w:t>Th</w:t>
      </w:r>
      <w:proofErr w:type="spellEnd"/>
      <w:r w:rsidRPr="006C212C">
        <w:rPr>
          <w:color w:val="212529"/>
          <w:shd w:val="clear" w:color="auto" w:fill="FFFFFF"/>
        </w:rPr>
        <w:t>e research evaluates brands based on their overall worth, impact on customer choices, marketing investments, familiarity, loyalty, employee satisfaction, and corporate reputation.</w:t>
      </w:r>
    </w:p>
    <w:p w14:paraId="779B9CF6" w14:textId="6EB97C40" w:rsidR="006C212C" w:rsidRDefault="006C212C" w:rsidP="006C212C">
      <w:pPr>
        <w:spacing w:line="360" w:lineRule="auto"/>
        <w:jc w:val="both"/>
        <w:rPr>
          <w:color w:val="212529"/>
          <w:shd w:val="clear" w:color="auto" w:fill="FFFFFF"/>
        </w:rPr>
      </w:pPr>
    </w:p>
    <w:p w14:paraId="5CE085C7" w14:textId="7DEF00DA" w:rsidR="00044D91" w:rsidRPr="00044D91" w:rsidRDefault="00044D91" w:rsidP="00044D91">
      <w:pPr>
        <w:pStyle w:val="Heading2"/>
        <w:spacing w:line="360" w:lineRule="auto"/>
        <w:rPr>
          <w:rFonts w:ascii="Times New Roman" w:hAnsi="Times New Roman" w:cs="Times New Roman"/>
          <w:b/>
          <w:bCs/>
        </w:rPr>
      </w:pPr>
      <w:bookmarkStart w:id="20" w:name="_Toc94873764"/>
      <w:r w:rsidRPr="00963023">
        <w:rPr>
          <w:rFonts w:ascii="Times New Roman" w:hAnsi="Times New Roman" w:cs="Times New Roman"/>
          <w:b/>
          <w:bCs/>
        </w:rPr>
        <w:t>2.</w:t>
      </w:r>
      <w:r>
        <w:rPr>
          <w:rFonts w:ascii="Times New Roman" w:hAnsi="Times New Roman" w:cs="Times New Roman"/>
          <w:b/>
          <w:bCs/>
        </w:rPr>
        <w:t>4</w:t>
      </w:r>
      <w:r w:rsidRPr="00963023">
        <w:rPr>
          <w:rFonts w:ascii="Times New Roman" w:hAnsi="Times New Roman" w:cs="Times New Roman"/>
          <w:b/>
          <w:bCs/>
        </w:rPr>
        <w:t xml:space="preserve"> Characteristics and </w:t>
      </w:r>
      <w:r>
        <w:rPr>
          <w:rFonts w:ascii="Times New Roman" w:hAnsi="Times New Roman" w:cs="Times New Roman"/>
          <w:b/>
          <w:bCs/>
        </w:rPr>
        <w:t>S</w:t>
      </w:r>
      <w:r w:rsidRPr="00963023">
        <w:rPr>
          <w:rFonts w:ascii="Times New Roman" w:hAnsi="Times New Roman" w:cs="Times New Roman"/>
          <w:b/>
          <w:bCs/>
        </w:rPr>
        <w:t xml:space="preserve">egments of </w:t>
      </w:r>
      <w:r>
        <w:rPr>
          <w:rFonts w:ascii="Times New Roman" w:hAnsi="Times New Roman" w:cs="Times New Roman"/>
          <w:b/>
          <w:bCs/>
        </w:rPr>
        <w:t>L</w:t>
      </w:r>
      <w:r w:rsidRPr="00963023">
        <w:rPr>
          <w:rFonts w:ascii="Times New Roman" w:hAnsi="Times New Roman" w:cs="Times New Roman"/>
          <w:b/>
          <w:bCs/>
        </w:rPr>
        <w:t xml:space="preserve">uxury </w:t>
      </w:r>
      <w:r>
        <w:rPr>
          <w:rFonts w:ascii="Times New Roman" w:hAnsi="Times New Roman" w:cs="Times New Roman"/>
          <w:b/>
          <w:bCs/>
        </w:rPr>
        <w:t>C</w:t>
      </w:r>
      <w:r w:rsidRPr="00963023">
        <w:rPr>
          <w:rFonts w:ascii="Times New Roman" w:hAnsi="Times New Roman" w:cs="Times New Roman"/>
          <w:b/>
          <w:bCs/>
        </w:rPr>
        <w:t>onsumers</w:t>
      </w:r>
      <w:bookmarkEnd w:id="20"/>
    </w:p>
    <w:p w14:paraId="15AC802B" w14:textId="2F6776B9" w:rsidR="00044D91" w:rsidRPr="00C55D61" w:rsidRDefault="00E62D6F" w:rsidP="00044D91">
      <w:pPr>
        <w:spacing w:line="360" w:lineRule="auto"/>
        <w:jc w:val="both"/>
      </w:pPr>
      <w:r>
        <w:t>Following</w:t>
      </w:r>
      <w:r w:rsidR="00044D91" w:rsidRPr="00F07BAB">
        <w:t xml:space="preserve"> Maslow's hierarchy of needs, </w:t>
      </w:r>
      <w:r w:rsidR="00127914">
        <w:t xml:space="preserve">and </w:t>
      </w:r>
      <w:r w:rsidR="00044D91" w:rsidRPr="00F07BAB">
        <w:t>consumers seek to buy items or services that meet their fundamental physiological and safety demands. It is not a huge thing to them, and the goal is to meet their fundamental requirements rather than their psychological. However, some consumers want to build a unique symbolic identity to gain psychological fulfilment and display it to other customers. So they want to buy expensive goods. It is essential to understand how these customers interact with premium goods and companies. According to Most</w:t>
      </w:r>
      <w:r w:rsidR="001C0577">
        <w:t>a</w:t>
      </w:r>
      <w:r w:rsidR="00044D91" w:rsidRPr="00F07BAB">
        <w:t>fa and Arnaout</w:t>
      </w:r>
      <w:sdt>
        <w:sdtPr>
          <w:id w:val="802893677"/>
          <w:citation/>
        </w:sdtPr>
        <w:sdtEndPr/>
        <w:sdtContent>
          <w:r w:rsidR="000C7339">
            <w:fldChar w:fldCharType="begin"/>
          </w:r>
          <w:r w:rsidR="001C0577">
            <w:instrText xml:space="preserve">CITATION Mos20 \n  \l 2057 </w:instrText>
          </w:r>
          <w:r w:rsidR="000C7339">
            <w:fldChar w:fldCharType="separate"/>
          </w:r>
          <w:r w:rsidR="00D82EF3">
            <w:rPr>
              <w:noProof/>
            </w:rPr>
            <w:t xml:space="preserve"> (2020)</w:t>
          </w:r>
          <w:r w:rsidR="000C7339">
            <w:fldChar w:fldCharType="end"/>
          </w:r>
        </w:sdtContent>
      </w:sdt>
      <w:r w:rsidR="00044D91" w:rsidRPr="00F07BAB">
        <w:t xml:space="preserve">, customers prefer to acquire and consume premium products if they have good opinions about them. Consumers purchase products to fulfil a physical need. Most significantly, people want to feel part of a social group when purchasing a premium brand or product. Using premium goods helps buyers build a picture of their social class and rank. </w:t>
      </w:r>
      <w:r w:rsidR="00F0421A" w:rsidRPr="00F0421A">
        <w:t xml:space="preserve">As a </w:t>
      </w:r>
      <w:r w:rsidR="00F0421A" w:rsidRPr="00F0421A">
        <w:lastRenderedPageBreak/>
        <w:t>result, purchasers want to benefit from the image and identity of luxury goods</w:t>
      </w:r>
      <w:r w:rsidR="00F0421A">
        <w:t xml:space="preserve"> </w:t>
      </w:r>
      <w:sdt>
        <w:sdtPr>
          <w:id w:val="-264228019"/>
          <w:citation/>
        </w:sdtPr>
        <w:sdtEndPr/>
        <w:sdtContent>
          <w:r w:rsidR="00D359AF">
            <w:fldChar w:fldCharType="begin"/>
          </w:r>
          <w:r w:rsidR="00D359AF">
            <w:instrText xml:space="preserve"> CITATION Pha09 \l 2057 </w:instrText>
          </w:r>
          <w:r w:rsidR="00D359AF">
            <w:fldChar w:fldCharType="separate"/>
          </w:r>
          <w:r w:rsidR="00D82EF3">
            <w:rPr>
              <w:noProof/>
            </w:rPr>
            <w:t xml:space="preserve"> (Phau &amp; Teah, 2009)</w:t>
          </w:r>
          <w:r w:rsidR="00D359AF">
            <w:fldChar w:fldCharType="end"/>
          </w:r>
        </w:sdtContent>
      </w:sdt>
      <w:r w:rsidR="00044D91" w:rsidRPr="00F07BAB">
        <w:t xml:space="preserve"> </w:t>
      </w:r>
      <w:r w:rsidR="00F0421A" w:rsidRPr="00F0421A">
        <w:t>while also developing a social identity</w:t>
      </w:r>
      <w:r w:rsidR="00F0421A">
        <w:t xml:space="preserve"> </w:t>
      </w:r>
      <w:sdt>
        <w:sdtPr>
          <w:id w:val="-724523429"/>
          <w:citation/>
        </w:sdtPr>
        <w:sdtEndPr/>
        <w:sdtContent>
          <w:r w:rsidR="001B36E9">
            <w:fldChar w:fldCharType="begin"/>
          </w:r>
          <w:r w:rsidR="001B36E9">
            <w:instrText xml:space="preserve">CITATION Lux09 \l 2057 </w:instrText>
          </w:r>
          <w:r w:rsidR="001B36E9">
            <w:fldChar w:fldCharType="separate"/>
          </w:r>
          <w:r w:rsidR="00D82EF3">
            <w:rPr>
              <w:noProof/>
            </w:rPr>
            <w:t>(Atwal &amp; Williams, 2009)</w:t>
          </w:r>
          <w:r w:rsidR="001B36E9">
            <w:fldChar w:fldCharType="end"/>
          </w:r>
        </w:sdtContent>
      </w:sdt>
      <w:r w:rsidR="001B36E9">
        <w:t xml:space="preserve">. </w:t>
      </w:r>
      <w:r w:rsidR="00F0421A" w:rsidRPr="00F0421A">
        <w:t>To put it another way, purchasers do not purchase luxury things. The second strategy uses the product's primary advantage and functionality to achieve its goals.</w:t>
      </w:r>
      <w:r w:rsidR="00044D91" w:rsidRPr="00F07BAB">
        <w:t xml:space="preserve"> These goods represent the consumer's socioeconomic status or lifestyle. These luxury goods help buyers define their social class and rank, develop a unique role and identity in society, and feel like they belong to a specific social group. So, for most customers, buying luxury goods is just symbolic; functioning is irrelevant. According to Heine </w:t>
      </w:r>
      <w:sdt>
        <w:sdtPr>
          <w:id w:val="-459804489"/>
          <w:citation/>
        </w:sdtPr>
        <w:sdtEndPr/>
        <w:sdtContent>
          <w:r w:rsidR="00D3074D">
            <w:fldChar w:fldCharType="begin"/>
          </w:r>
          <w:r w:rsidR="00D3074D">
            <w:instrText xml:space="preserve">CITATION Hei12 \n  \l 2057 </w:instrText>
          </w:r>
          <w:r w:rsidR="00D3074D">
            <w:fldChar w:fldCharType="separate"/>
          </w:r>
          <w:r w:rsidR="00D82EF3">
            <w:rPr>
              <w:noProof/>
            </w:rPr>
            <w:t>(2012)</w:t>
          </w:r>
          <w:r w:rsidR="00D3074D">
            <w:fldChar w:fldCharType="end"/>
          </w:r>
        </w:sdtContent>
      </w:sdt>
      <w:r w:rsidR="00D3074D">
        <w:t xml:space="preserve">, </w:t>
      </w:r>
      <w:r w:rsidR="00044D91" w:rsidRPr="00F07BAB">
        <w:t xml:space="preserve">"There is no other product category with symbolic advantages that frequently outweigh practical ones." The study found four essential aspects that consumers consider required for a brand to be in the luxury realm. </w:t>
      </w:r>
      <w:r w:rsidR="00AF5669" w:rsidRPr="00AF5669">
        <w:t xml:space="preserve">Table 1 depicts the dimensions and their respective meanings. Based on the data shown in Table 1, consumers place a high value on luxury products and </w:t>
      </w:r>
      <w:proofErr w:type="spellStart"/>
      <w:r w:rsidR="00AF5669" w:rsidRPr="00AF5669">
        <w:t>experiences.</w:t>
      </w:r>
      <w:r w:rsidR="00AF5669">
        <w:t xml:space="preserve"> </w:t>
      </w:r>
      <w:r w:rsidR="00044D91" w:rsidRPr="00F07BAB">
        <w:t>Consumer</w:t>
      </w:r>
      <w:proofErr w:type="spellEnd"/>
      <w:r w:rsidR="00044D91" w:rsidRPr="00F07BAB">
        <w:t xml:space="preserve">s concentrate on the product's brand, manifestation, and perception, establishing societal and personal perceptions. Consumers believe a premium brand has earned distinction, notoriety, and celebrity. Consumers want high-quality, high-priced items. The second definition is consumer-based. Luxury goods produce a social impression, and buyers believe they are part of the top social stratum. Their views centre on the pleasure of owning a premium object. These are the traits that buyers expect from a premium brand </w:t>
      </w:r>
      <w:sdt>
        <w:sdtPr>
          <w:id w:val="348762926"/>
          <w:citation/>
        </w:sdtPr>
        <w:sdtEndPr/>
        <w:sdtContent>
          <w:r w:rsidR="00024629">
            <w:fldChar w:fldCharType="begin"/>
          </w:r>
          <w:r w:rsidR="00024629">
            <w:instrText xml:space="preserve"> CITATION Che13 \l 2057 </w:instrText>
          </w:r>
          <w:r w:rsidR="00024629">
            <w:fldChar w:fldCharType="separate"/>
          </w:r>
          <w:r w:rsidR="00D82EF3">
            <w:rPr>
              <w:noProof/>
            </w:rPr>
            <w:t>(Chevalier &amp; Mazzalovo, 2013)</w:t>
          </w:r>
          <w:r w:rsidR="00024629">
            <w:fldChar w:fldCharType="end"/>
          </w:r>
        </w:sdtContent>
      </w:sdt>
      <w:r w:rsidR="00024629">
        <w:t>.</w:t>
      </w:r>
    </w:p>
    <w:p w14:paraId="15BDB44F" w14:textId="77777777" w:rsidR="00044D91" w:rsidRDefault="00044D91" w:rsidP="00044D91">
      <w:pPr>
        <w:spacing w:line="360" w:lineRule="auto"/>
        <w:jc w:val="both"/>
        <w:rPr>
          <w:b/>
          <w:bCs/>
        </w:rPr>
      </w:pPr>
    </w:p>
    <w:tbl>
      <w:tblPr>
        <w:tblStyle w:val="GridTable5Dark-Accent4"/>
        <w:tblW w:w="9072" w:type="dxa"/>
        <w:tblLook w:val="0000" w:firstRow="0" w:lastRow="0" w:firstColumn="0" w:lastColumn="0" w:noHBand="0" w:noVBand="0"/>
      </w:tblPr>
      <w:tblGrid>
        <w:gridCol w:w="2140"/>
        <w:gridCol w:w="2700"/>
        <w:gridCol w:w="2400"/>
        <w:gridCol w:w="1832"/>
      </w:tblGrid>
      <w:tr w:rsidR="00044D91" w14:paraId="071B9A50" w14:textId="77777777" w:rsidTr="00593FC6">
        <w:trPr>
          <w:cnfStyle w:val="000000100000" w:firstRow="0" w:lastRow="0" w:firstColumn="0" w:lastColumn="0" w:oddVBand="0" w:evenVBand="0" w:oddHBand="1" w:evenHBand="0" w:firstRowFirstColumn="0" w:firstRowLastColumn="0" w:lastRowFirstColumn="0" w:lastRowLastColumn="0"/>
          <w:trHeight w:val="368"/>
        </w:trPr>
        <w:tc>
          <w:tcPr>
            <w:cnfStyle w:val="000010000000" w:firstRow="0" w:lastRow="0" w:firstColumn="0" w:lastColumn="0" w:oddVBand="1" w:evenVBand="0" w:oddHBand="0" w:evenHBand="0" w:firstRowFirstColumn="0" w:firstRowLastColumn="0" w:lastRowFirstColumn="0" w:lastRowLastColumn="0"/>
            <w:tcW w:w="9072" w:type="dxa"/>
            <w:gridSpan w:val="4"/>
          </w:tcPr>
          <w:p w14:paraId="29BB0781" w14:textId="77777777" w:rsidR="00044D91" w:rsidRDefault="00044D91" w:rsidP="00593FC6">
            <w:pPr>
              <w:spacing w:line="360" w:lineRule="auto"/>
              <w:ind w:left="60"/>
              <w:jc w:val="center"/>
              <w:rPr>
                <w:b/>
                <w:bCs/>
              </w:rPr>
            </w:pPr>
            <w:r>
              <w:rPr>
                <w:b/>
                <w:bCs/>
              </w:rPr>
              <w:t>Nature of Luxury</w:t>
            </w:r>
          </w:p>
        </w:tc>
      </w:tr>
      <w:tr w:rsidR="00044D91" w14:paraId="76BFEF03" w14:textId="77777777" w:rsidTr="00593FC6">
        <w:trPr>
          <w:trHeight w:val="440"/>
        </w:trPr>
        <w:tc>
          <w:tcPr>
            <w:cnfStyle w:val="000010000000" w:firstRow="0" w:lastRow="0" w:firstColumn="0" w:lastColumn="0" w:oddVBand="1" w:evenVBand="0" w:oddHBand="0" w:evenHBand="0" w:firstRowFirstColumn="0" w:firstRowLastColumn="0" w:lastRowFirstColumn="0" w:lastRowLastColumn="0"/>
            <w:tcW w:w="9072" w:type="dxa"/>
            <w:gridSpan w:val="4"/>
          </w:tcPr>
          <w:p w14:paraId="48FB9640" w14:textId="77777777" w:rsidR="00044D91" w:rsidRDefault="00044D91" w:rsidP="00593FC6">
            <w:pPr>
              <w:spacing w:line="360" w:lineRule="auto"/>
              <w:ind w:left="60"/>
              <w:jc w:val="center"/>
              <w:rPr>
                <w:b/>
                <w:bCs/>
              </w:rPr>
            </w:pPr>
            <w:r>
              <w:rPr>
                <w:b/>
                <w:bCs/>
              </w:rPr>
              <w:t>Mechanisms</w:t>
            </w:r>
          </w:p>
        </w:tc>
      </w:tr>
      <w:tr w:rsidR="00044D91" w14:paraId="3B626EB8" w14:textId="77777777" w:rsidTr="00593FC6">
        <w:trPr>
          <w:cnfStyle w:val="000000100000" w:firstRow="0" w:lastRow="0" w:firstColumn="0" w:lastColumn="0" w:oddVBand="0" w:evenVBand="0" w:oddHBand="1" w:evenHBand="0" w:firstRowFirstColumn="0" w:firstRowLastColumn="0" w:lastRowFirstColumn="0" w:lastRowLastColumn="0"/>
          <w:trHeight w:val="520"/>
        </w:trPr>
        <w:tc>
          <w:tcPr>
            <w:cnfStyle w:val="000010000000" w:firstRow="0" w:lastRow="0" w:firstColumn="0" w:lastColumn="0" w:oddVBand="1" w:evenVBand="0" w:oddHBand="0" w:evenHBand="0" w:firstRowFirstColumn="0" w:firstRowLastColumn="0" w:lastRowFirstColumn="0" w:lastRowLastColumn="0"/>
            <w:tcW w:w="4840" w:type="dxa"/>
            <w:gridSpan w:val="2"/>
          </w:tcPr>
          <w:p w14:paraId="3C413728" w14:textId="77777777" w:rsidR="00044D91" w:rsidRPr="00AC14B5" w:rsidRDefault="00044D91" w:rsidP="00593FC6">
            <w:pPr>
              <w:spacing w:line="360" w:lineRule="auto"/>
              <w:ind w:left="60"/>
              <w:jc w:val="center"/>
            </w:pPr>
            <w:r w:rsidRPr="00AC14B5">
              <w:t>of production</w:t>
            </w:r>
          </w:p>
        </w:tc>
        <w:tc>
          <w:tcPr>
            <w:tcW w:w="4232" w:type="dxa"/>
            <w:gridSpan w:val="2"/>
          </w:tcPr>
          <w:p w14:paraId="2CEDD71E" w14:textId="77777777" w:rsidR="00044D91" w:rsidRPr="00AC14B5" w:rsidRDefault="00044D91" w:rsidP="00593FC6">
            <w:pPr>
              <w:spacing w:line="360" w:lineRule="auto"/>
              <w:ind w:left="60"/>
              <w:jc w:val="center"/>
              <w:cnfStyle w:val="000000100000" w:firstRow="0" w:lastRow="0" w:firstColumn="0" w:lastColumn="0" w:oddVBand="0" w:evenVBand="0" w:oddHBand="1" w:evenHBand="0" w:firstRowFirstColumn="0" w:firstRowLastColumn="0" w:lastRowFirstColumn="0" w:lastRowLastColumn="0"/>
            </w:pPr>
            <w:r w:rsidRPr="00AC14B5">
              <w:t>of perception</w:t>
            </w:r>
          </w:p>
        </w:tc>
      </w:tr>
      <w:tr w:rsidR="00044D91" w14:paraId="7D3C9B5A" w14:textId="77777777" w:rsidTr="00593FC6">
        <w:trPr>
          <w:trHeight w:val="577"/>
        </w:trPr>
        <w:tc>
          <w:tcPr>
            <w:cnfStyle w:val="000010000000" w:firstRow="0" w:lastRow="0" w:firstColumn="0" w:lastColumn="0" w:oddVBand="1" w:evenVBand="0" w:oddHBand="0" w:evenHBand="0" w:firstRowFirstColumn="0" w:firstRowLastColumn="0" w:lastRowFirstColumn="0" w:lastRowLastColumn="0"/>
            <w:tcW w:w="2140" w:type="dxa"/>
          </w:tcPr>
          <w:p w14:paraId="4A3E53FF" w14:textId="77777777" w:rsidR="00044D91" w:rsidRDefault="00044D91" w:rsidP="00593FC6">
            <w:pPr>
              <w:spacing w:line="360" w:lineRule="auto"/>
              <w:ind w:left="60"/>
              <w:jc w:val="both"/>
              <w:rPr>
                <w:b/>
                <w:bCs/>
              </w:rPr>
            </w:pPr>
            <w:r>
              <w:rPr>
                <w:b/>
                <w:bCs/>
              </w:rPr>
              <w:t>Brand</w:t>
            </w:r>
          </w:p>
        </w:tc>
        <w:tc>
          <w:tcPr>
            <w:tcW w:w="2700" w:type="dxa"/>
          </w:tcPr>
          <w:p w14:paraId="54293E98" w14:textId="77777777" w:rsidR="00044D91" w:rsidRPr="00AC14B5" w:rsidRDefault="00044D91" w:rsidP="00593FC6">
            <w:pPr>
              <w:spacing w:line="360" w:lineRule="auto"/>
              <w:ind w:left="60"/>
              <w:jc w:val="both"/>
              <w:cnfStyle w:val="000000000000" w:firstRow="0" w:lastRow="0" w:firstColumn="0" w:lastColumn="0" w:oddVBand="0" w:evenVBand="0" w:oddHBand="0" w:evenHBand="0" w:firstRowFirstColumn="0" w:firstRowLastColumn="0" w:lastRowFirstColumn="0" w:lastRowLastColumn="0"/>
            </w:pPr>
            <w:r w:rsidRPr="00AC14B5">
              <w:t>Power</w:t>
            </w:r>
          </w:p>
          <w:p w14:paraId="4D5328B5" w14:textId="77777777" w:rsidR="00044D91" w:rsidRDefault="00044D91" w:rsidP="00593FC6">
            <w:pPr>
              <w:spacing w:line="360" w:lineRule="auto"/>
              <w:ind w:left="60"/>
              <w:jc w:val="both"/>
              <w:cnfStyle w:val="000000000000" w:firstRow="0" w:lastRow="0" w:firstColumn="0" w:lastColumn="0" w:oddVBand="0" w:evenVBand="0" w:oddHBand="0" w:evenHBand="0" w:firstRowFirstColumn="0" w:firstRowLastColumn="0" w:lastRowFirstColumn="0" w:lastRowLastColumn="0"/>
              <w:rPr>
                <w:b/>
                <w:bCs/>
              </w:rPr>
            </w:pPr>
            <w:r w:rsidRPr="00AC14B5">
              <w:t>Reputation</w:t>
            </w:r>
          </w:p>
        </w:tc>
        <w:tc>
          <w:tcPr>
            <w:cnfStyle w:val="000010000000" w:firstRow="0" w:lastRow="0" w:firstColumn="0" w:lastColumn="0" w:oddVBand="1" w:evenVBand="0" w:oddHBand="0" w:evenHBand="0" w:firstRowFirstColumn="0" w:firstRowLastColumn="0" w:lastRowFirstColumn="0" w:lastRowLastColumn="0"/>
            <w:tcW w:w="2400" w:type="dxa"/>
          </w:tcPr>
          <w:p w14:paraId="0A4D7948" w14:textId="77777777" w:rsidR="00044D91" w:rsidRDefault="00044D91" w:rsidP="00593FC6">
            <w:pPr>
              <w:spacing w:line="360" w:lineRule="auto"/>
              <w:ind w:left="60"/>
              <w:jc w:val="both"/>
              <w:rPr>
                <w:b/>
                <w:bCs/>
              </w:rPr>
            </w:pPr>
            <w:r>
              <w:rPr>
                <w:b/>
                <w:bCs/>
              </w:rPr>
              <w:t>Social</w:t>
            </w:r>
          </w:p>
        </w:tc>
        <w:tc>
          <w:tcPr>
            <w:tcW w:w="1832" w:type="dxa"/>
          </w:tcPr>
          <w:p w14:paraId="5932643F" w14:textId="77777777" w:rsidR="00044D91" w:rsidRPr="00AC14B5" w:rsidRDefault="00044D91" w:rsidP="00593FC6">
            <w:pPr>
              <w:spacing w:line="360" w:lineRule="auto"/>
              <w:ind w:left="60"/>
              <w:jc w:val="both"/>
              <w:cnfStyle w:val="000000000000" w:firstRow="0" w:lastRow="0" w:firstColumn="0" w:lastColumn="0" w:oddVBand="0" w:evenVBand="0" w:oddHBand="0" w:evenHBand="0" w:firstRowFirstColumn="0" w:firstRowLastColumn="0" w:lastRowFirstColumn="0" w:lastRowLastColumn="0"/>
            </w:pPr>
            <w:r w:rsidRPr="00AC14B5">
              <w:t>Elitism</w:t>
            </w:r>
          </w:p>
        </w:tc>
      </w:tr>
      <w:tr w:rsidR="00044D91" w14:paraId="3A52B8D4" w14:textId="77777777" w:rsidTr="00593FC6">
        <w:trPr>
          <w:cnfStyle w:val="000000100000" w:firstRow="0" w:lastRow="0" w:firstColumn="0" w:lastColumn="0" w:oddVBand="0" w:evenVBand="0" w:oddHBand="1" w:evenHBand="0" w:firstRowFirstColumn="0" w:firstRowLastColumn="0" w:lastRowFirstColumn="0" w:lastRowLastColumn="0"/>
          <w:trHeight w:val="542"/>
        </w:trPr>
        <w:tc>
          <w:tcPr>
            <w:cnfStyle w:val="000010000000" w:firstRow="0" w:lastRow="0" w:firstColumn="0" w:lastColumn="0" w:oddVBand="1" w:evenVBand="0" w:oddHBand="0" w:evenHBand="0" w:firstRowFirstColumn="0" w:firstRowLastColumn="0" w:lastRowFirstColumn="0" w:lastRowLastColumn="0"/>
            <w:tcW w:w="2140" w:type="dxa"/>
          </w:tcPr>
          <w:p w14:paraId="1920BD11" w14:textId="77777777" w:rsidR="00044D91" w:rsidRDefault="00044D91" w:rsidP="00593FC6">
            <w:pPr>
              <w:spacing w:line="360" w:lineRule="auto"/>
              <w:ind w:left="60"/>
              <w:jc w:val="both"/>
              <w:rPr>
                <w:b/>
                <w:bCs/>
              </w:rPr>
            </w:pPr>
            <w:r>
              <w:rPr>
                <w:b/>
                <w:bCs/>
              </w:rPr>
              <w:t>Manifestations</w:t>
            </w:r>
          </w:p>
        </w:tc>
        <w:tc>
          <w:tcPr>
            <w:tcW w:w="2700" w:type="dxa"/>
          </w:tcPr>
          <w:p w14:paraId="1801E1E9" w14:textId="77777777" w:rsidR="00044D91" w:rsidRPr="00AC14B5" w:rsidRDefault="00044D91" w:rsidP="00593FC6">
            <w:pPr>
              <w:spacing w:line="360" w:lineRule="auto"/>
              <w:ind w:left="60"/>
              <w:jc w:val="both"/>
              <w:cnfStyle w:val="000000100000" w:firstRow="0" w:lastRow="0" w:firstColumn="0" w:lastColumn="0" w:oddVBand="0" w:evenVBand="0" w:oddHBand="1" w:evenHBand="0" w:firstRowFirstColumn="0" w:firstRowLastColumn="0" w:lastRowFirstColumn="0" w:lastRowLastColumn="0"/>
            </w:pPr>
            <w:r w:rsidRPr="00AC14B5">
              <w:t>Quality</w:t>
            </w:r>
          </w:p>
          <w:p w14:paraId="1B446BFB" w14:textId="77777777" w:rsidR="00044D91" w:rsidRDefault="00044D91" w:rsidP="00593FC6">
            <w:pPr>
              <w:spacing w:line="360" w:lineRule="auto"/>
              <w:ind w:left="60"/>
              <w:jc w:val="both"/>
              <w:cnfStyle w:val="000000100000" w:firstRow="0" w:lastRow="0" w:firstColumn="0" w:lastColumn="0" w:oddVBand="0" w:evenVBand="0" w:oddHBand="1" w:evenHBand="0" w:firstRowFirstColumn="0" w:firstRowLastColumn="0" w:lastRowFirstColumn="0" w:lastRowLastColumn="0"/>
              <w:rPr>
                <w:b/>
                <w:bCs/>
              </w:rPr>
            </w:pPr>
            <w:r w:rsidRPr="00AC14B5">
              <w:t>High Price</w:t>
            </w:r>
          </w:p>
        </w:tc>
        <w:tc>
          <w:tcPr>
            <w:cnfStyle w:val="000010000000" w:firstRow="0" w:lastRow="0" w:firstColumn="0" w:lastColumn="0" w:oddVBand="1" w:evenVBand="0" w:oddHBand="0" w:evenHBand="0" w:firstRowFirstColumn="0" w:firstRowLastColumn="0" w:lastRowFirstColumn="0" w:lastRowLastColumn="0"/>
            <w:tcW w:w="2400" w:type="dxa"/>
          </w:tcPr>
          <w:p w14:paraId="2AEF48D6" w14:textId="77777777" w:rsidR="00044D91" w:rsidRDefault="00044D91" w:rsidP="00593FC6">
            <w:pPr>
              <w:spacing w:line="360" w:lineRule="auto"/>
              <w:ind w:left="60"/>
              <w:jc w:val="both"/>
              <w:rPr>
                <w:b/>
                <w:bCs/>
              </w:rPr>
            </w:pPr>
            <w:r>
              <w:rPr>
                <w:b/>
                <w:bCs/>
              </w:rPr>
              <w:t>Personal</w:t>
            </w:r>
          </w:p>
        </w:tc>
        <w:tc>
          <w:tcPr>
            <w:tcW w:w="1832" w:type="dxa"/>
          </w:tcPr>
          <w:p w14:paraId="38CA0C9D" w14:textId="77777777" w:rsidR="00044D91" w:rsidRPr="00AC14B5" w:rsidRDefault="00044D91" w:rsidP="00593FC6">
            <w:pPr>
              <w:spacing w:line="360" w:lineRule="auto"/>
              <w:ind w:left="60"/>
              <w:jc w:val="both"/>
              <w:cnfStyle w:val="000000100000" w:firstRow="0" w:lastRow="0" w:firstColumn="0" w:lastColumn="0" w:oddVBand="0" w:evenVBand="0" w:oddHBand="1" w:evenHBand="0" w:firstRowFirstColumn="0" w:firstRowLastColumn="0" w:lastRowFirstColumn="0" w:lastRowLastColumn="0"/>
            </w:pPr>
            <w:r w:rsidRPr="00AC14B5">
              <w:t>Hedonism</w:t>
            </w:r>
          </w:p>
        </w:tc>
      </w:tr>
    </w:tbl>
    <w:p w14:paraId="12897609" w14:textId="4FFA4368" w:rsidR="00044D91" w:rsidRPr="00741698" w:rsidRDefault="00B6398E" w:rsidP="00B6398E">
      <w:pPr>
        <w:pStyle w:val="Caption"/>
        <w:jc w:val="center"/>
        <w:rPr>
          <w:b/>
          <w:bCs/>
          <w:color w:val="000000" w:themeColor="text1"/>
          <w:sz w:val="24"/>
          <w:szCs w:val="24"/>
        </w:rPr>
      </w:pPr>
      <w:bookmarkStart w:id="21" w:name="_Toc94874605"/>
      <w:bookmarkStart w:id="22" w:name="_Toc94877283"/>
      <w:r w:rsidRPr="00741698">
        <w:rPr>
          <w:color w:val="000000" w:themeColor="text1"/>
          <w:sz w:val="24"/>
          <w:szCs w:val="24"/>
        </w:rPr>
        <w:t xml:space="preserve">Table </w:t>
      </w:r>
      <w:r w:rsidRPr="00741698">
        <w:rPr>
          <w:color w:val="000000" w:themeColor="text1"/>
          <w:sz w:val="24"/>
          <w:szCs w:val="24"/>
        </w:rPr>
        <w:fldChar w:fldCharType="begin"/>
      </w:r>
      <w:r w:rsidRPr="00741698">
        <w:rPr>
          <w:color w:val="000000" w:themeColor="text1"/>
          <w:sz w:val="24"/>
          <w:szCs w:val="24"/>
        </w:rPr>
        <w:instrText xml:space="preserve"> SEQ Table \* ARABIC </w:instrText>
      </w:r>
      <w:r w:rsidRPr="00741698">
        <w:rPr>
          <w:color w:val="000000" w:themeColor="text1"/>
          <w:sz w:val="24"/>
          <w:szCs w:val="24"/>
        </w:rPr>
        <w:fldChar w:fldCharType="separate"/>
      </w:r>
      <w:r w:rsidR="005D200D" w:rsidRPr="00741698">
        <w:rPr>
          <w:noProof/>
          <w:color w:val="000000" w:themeColor="text1"/>
          <w:sz w:val="24"/>
          <w:szCs w:val="24"/>
        </w:rPr>
        <w:t>1</w:t>
      </w:r>
      <w:r w:rsidRPr="00741698">
        <w:rPr>
          <w:color w:val="000000" w:themeColor="text1"/>
          <w:sz w:val="24"/>
          <w:szCs w:val="24"/>
        </w:rPr>
        <w:fldChar w:fldCharType="end"/>
      </w:r>
      <w:r w:rsidR="00044D91" w:rsidRPr="00741698">
        <w:rPr>
          <w:bCs/>
          <w:color w:val="000000" w:themeColor="text1"/>
          <w:sz w:val="24"/>
          <w:szCs w:val="24"/>
        </w:rPr>
        <w:t>. Positioning of the Luxury Definition Given by Consumers</w:t>
      </w:r>
      <w:bookmarkEnd w:id="21"/>
      <w:bookmarkEnd w:id="22"/>
    </w:p>
    <w:p w14:paraId="3E81E2A7" w14:textId="3757CC34" w:rsidR="00044D91" w:rsidRPr="00741698" w:rsidRDefault="00044D91" w:rsidP="00044D91">
      <w:pPr>
        <w:pStyle w:val="myfigures"/>
        <w:ind w:left="0"/>
        <w:jc w:val="center"/>
        <w:rPr>
          <w:b w:val="0"/>
          <w:bCs/>
          <w:color w:val="000000" w:themeColor="text1"/>
          <w:szCs w:val="24"/>
        </w:rPr>
      </w:pPr>
      <w:r w:rsidRPr="00741698">
        <w:rPr>
          <w:b w:val="0"/>
          <w:bCs/>
          <w:color w:val="000000" w:themeColor="text1"/>
          <w:szCs w:val="24"/>
        </w:rPr>
        <w:t>Source :</w:t>
      </w:r>
      <w:r w:rsidR="00EE39E0" w:rsidRPr="00741698">
        <w:rPr>
          <w:b w:val="0"/>
          <w:bCs/>
          <w:color w:val="000000" w:themeColor="text1"/>
          <w:szCs w:val="24"/>
        </w:rPr>
        <w:t xml:space="preserve"> </w:t>
      </w:r>
      <w:sdt>
        <w:sdtPr>
          <w:rPr>
            <w:b w:val="0"/>
            <w:bCs/>
            <w:color w:val="000000" w:themeColor="text1"/>
            <w:szCs w:val="24"/>
          </w:rPr>
          <w:id w:val="1448120051"/>
          <w:citation/>
        </w:sdtPr>
        <w:sdtEndPr/>
        <w:sdtContent>
          <w:r w:rsidR="00EE39E0" w:rsidRPr="00741698">
            <w:rPr>
              <w:b w:val="0"/>
              <w:bCs/>
              <w:color w:val="000000" w:themeColor="text1"/>
              <w:szCs w:val="24"/>
            </w:rPr>
            <w:fldChar w:fldCharType="begin"/>
          </w:r>
          <w:r w:rsidR="00EE39E0" w:rsidRPr="00741698">
            <w:rPr>
              <w:b w:val="0"/>
              <w:bCs/>
              <w:color w:val="000000" w:themeColor="text1"/>
              <w:szCs w:val="24"/>
            </w:rPr>
            <w:instrText xml:space="preserve"> CITATION Che13 \l 2057 </w:instrText>
          </w:r>
          <w:r w:rsidR="00EE39E0" w:rsidRPr="00741698">
            <w:rPr>
              <w:b w:val="0"/>
              <w:bCs/>
              <w:color w:val="000000" w:themeColor="text1"/>
              <w:szCs w:val="24"/>
            </w:rPr>
            <w:fldChar w:fldCharType="separate"/>
          </w:r>
          <w:r w:rsidR="00D82EF3" w:rsidRPr="00741698">
            <w:rPr>
              <w:noProof/>
              <w:color w:val="000000" w:themeColor="text1"/>
              <w:szCs w:val="24"/>
            </w:rPr>
            <w:t>(Chevalier &amp; Mazzalovo, 2013)</w:t>
          </w:r>
          <w:r w:rsidR="00EE39E0" w:rsidRPr="00741698">
            <w:rPr>
              <w:b w:val="0"/>
              <w:bCs/>
              <w:color w:val="000000" w:themeColor="text1"/>
              <w:szCs w:val="24"/>
            </w:rPr>
            <w:fldChar w:fldCharType="end"/>
          </w:r>
        </w:sdtContent>
      </w:sdt>
      <w:r w:rsidR="00EE39E0" w:rsidRPr="00741698">
        <w:rPr>
          <w:b w:val="0"/>
          <w:bCs/>
          <w:color w:val="000000" w:themeColor="text1"/>
          <w:szCs w:val="24"/>
        </w:rPr>
        <w:t>.</w:t>
      </w:r>
    </w:p>
    <w:p w14:paraId="17E10107" w14:textId="77777777" w:rsidR="00044D91" w:rsidRDefault="00044D91" w:rsidP="00044D91">
      <w:pPr>
        <w:spacing w:line="360" w:lineRule="auto"/>
        <w:jc w:val="both"/>
        <w:rPr>
          <w:b/>
          <w:bCs/>
        </w:rPr>
      </w:pPr>
    </w:p>
    <w:p w14:paraId="2DF133A6" w14:textId="1D21496D" w:rsidR="00044D91" w:rsidRPr="001766F9" w:rsidRDefault="00044D91" w:rsidP="00044D91">
      <w:pPr>
        <w:pStyle w:val="ListParagraph"/>
        <w:numPr>
          <w:ilvl w:val="0"/>
          <w:numId w:val="5"/>
        </w:numPr>
        <w:spacing w:line="360" w:lineRule="auto"/>
        <w:jc w:val="both"/>
        <w:rPr>
          <w:rFonts w:ascii="Times New Roman" w:hAnsi="Times New Roman" w:cs="Times New Roman"/>
        </w:rPr>
      </w:pPr>
      <w:r w:rsidRPr="001766F9">
        <w:rPr>
          <w:rFonts w:ascii="Times New Roman" w:hAnsi="Times New Roman" w:cs="Times New Roman"/>
        </w:rPr>
        <w:t xml:space="preserve">First, </w:t>
      </w:r>
      <w:r w:rsidRPr="001766F9">
        <w:rPr>
          <w:rFonts w:ascii="Times New Roman" w:hAnsi="Times New Roman" w:cs="Times New Roman"/>
          <w:b/>
          <w:bCs/>
        </w:rPr>
        <w:t>elitism</w:t>
      </w:r>
      <w:r w:rsidRPr="001766F9">
        <w:rPr>
          <w:rFonts w:ascii="Times New Roman" w:hAnsi="Times New Roman" w:cs="Times New Roman"/>
        </w:rPr>
        <w:t xml:space="preserve"> indicates consumer social achievement. It fosters a feeling of community and is the foundation for luxury goods. According to Roux, </w:t>
      </w:r>
      <w:proofErr w:type="spellStart"/>
      <w:r w:rsidRPr="001766F9">
        <w:rPr>
          <w:rFonts w:ascii="Times New Roman" w:hAnsi="Times New Roman" w:cs="Times New Roman"/>
        </w:rPr>
        <w:t>Tafani</w:t>
      </w:r>
      <w:proofErr w:type="spellEnd"/>
      <w:r w:rsidRPr="001766F9">
        <w:rPr>
          <w:rFonts w:ascii="Times New Roman" w:hAnsi="Times New Roman" w:cs="Times New Roman"/>
        </w:rPr>
        <w:t xml:space="preserve"> and Vigneron</w:t>
      </w:r>
      <w:sdt>
        <w:sdtPr>
          <w:rPr>
            <w:rFonts w:ascii="Times New Roman" w:hAnsi="Times New Roman" w:cs="Times New Roman"/>
          </w:rPr>
          <w:id w:val="1811900354"/>
          <w:citation/>
        </w:sdtPr>
        <w:sdtEndPr/>
        <w:sdtContent>
          <w:r w:rsidR="00C73D9C">
            <w:rPr>
              <w:rFonts w:ascii="Times New Roman" w:hAnsi="Times New Roman" w:cs="Times New Roman"/>
            </w:rPr>
            <w:fldChar w:fldCharType="begin"/>
          </w:r>
          <w:r w:rsidR="00C73D9C">
            <w:rPr>
              <w:rFonts w:ascii="Times New Roman" w:hAnsi="Times New Roman" w:cs="Times New Roman"/>
            </w:rPr>
            <w:instrText xml:space="preserve">CITATION Rou17 \n  \l 2057 </w:instrText>
          </w:r>
          <w:r w:rsidR="00C73D9C">
            <w:rPr>
              <w:rFonts w:ascii="Times New Roman" w:hAnsi="Times New Roman" w:cs="Times New Roman"/>
            </w:rPr>
            <w:fldChar w:fldCharType="separate"/>
          </w:r>
          <w:r w:rsidR="00D82EF3">
            <w:rPr>
              <w:rFonts w:ascii="Times New Roman" w:hAnsi="Times New Roman" w:cs="Times New Roman"/>
              <w:noProof/>
            </w:rPr>
            <w:t xml:space="preserve"> </w:t>
          </w:r>
          <w:r w:rsidR="00D82EF3" w:rsidRPr="00D82EF3">
            <w:rPr>
              <w:rFonts w:ascii="Times New Roman" w:hAnsi="Times New Roman" w:cs="Times New Roman"/>
              <w:noProof/>
            </w:rPr>
            <w:t>(2017)</w:t>
          </w:r>
          <w:r w:rsidR="00C73D9C">
            <w:rPr>
              <w:rFonts w:ascii="Times New Roman" w:hAnsi="Times New Roman" w:cs="Times New Roman"/>
            </w:rPr>
            <w:fldChar w:fldCharType="end"/>
          </w:r>
        </w:sdtContent>
      </w:sdt>
      <w:r w:rsidRPr="001766F9">
        <w:rPr>
          <w:rFonts w:ascii="Times New Roman" w:hAnsi="Times New Roman" w:cs="Times New Roman"/>
        </w:rPr>
        <w:t xml:space="preserve">, elitism is more important to males than women. </w:t>
      </w:r>
    </w:p>
    <w:p w14:paraId="1957336F" w14:textId="77777777" w:rsidR="00044D91" w:rsidRPr="001766F9" w:rsidRDefault="00044D91" w:rsidP="00044D91">
      <w:pPr>
        <w:pStyle w:val="ListParagraph"/>
        <w:numPr>
          <w:ilvl w:val="0"/>
          <w:numId w:val="5"/>
        </w:numPr>
        <w:spacing w:line="360" w:lineRule="auto"/>
        <w:jc w:val="both"/>
        <w:rPr>
          <w:rFonts w:ascii="Times New Roman" w:hAnsi="Times New Roman" w:cs="Times New Roman"/>
        </w:rPr>
      </w:pPr>
      <w:r w:rsidRPr="001766F9">
        <w:rPr>
          <w:rFonts w:ascii="Times New Roman" w:hAnsi="Times New Roman" w:cs="Times New Roman"/>
        </w:rPr>
        <w:t>Second, luxury goods are a quality and high price indication for customers.</w:t>
      </w:r>
    </w:p>
    <w:p w14:paraId="415CF1C8" w14:textId="77777777" w:rsidR="00044D91" w:rsidRDefault="00044D91" w:rsidP="00044D91">
      <w:pPr>
        <w:pStyle w:val="ListParagraph"/>
        <w:numPr>
          <w:ilvl w:val="0"/>
          <w:numId w:val="5"/>
        </w:numPr>
        <w:spacing w:line="360" w:lineRule="auto"/>
        <w:jc w:val="both"/>
        <w:rPr>
          <w:rFonts w:ascii="Times New Roman" w:hAnsi="Times New Roman" w:cs="Times New Roman"/>
        </w:rPr>
      </w:pPr>
      <w:r w:rsidRPr="001766F9">
        <w:rPr>
          <w:rFonts w:ascii="Times New Roman" w:hAnsi="Times New Roman" w:cs="Times New Roman"/>
        </w:rPr>
        <w:lastRenderedPageBreak/>
        <w:t>The third dimension is hedonism. It conveys the emotional value of luxury goods to buyers.</w:t>
      </w:r>
    </w:p>
    <w:p w14:paraId="25B451EF" w14:textId="77777777" w:rsidR="00044D91" w:rsidRPr="001766F9" w:rsidRDefault="00044D91" w:rsidP="00044D91">
      <w:pPr>
        <w:pStyle w:val="ListParagraph"/>
        <w:numPr>
          <w:ilvl w:val="0"/>
          <w:numId w:val="5"/>
        </w:numPr>
        <w:spacing w:line="360" w:lineRule="auto"/>
        <w:jc w:val="both"/>
        <w:rPr>
          <w:rFonts w:ascii="Times New Roman" w:hAnsi="Times New Roman" w:cs="Times New Roman"/>
        </w:rPr>
      </w:pPr>
      <w:r w:rsidRPr="001766F9">
        <w:rPr>
          <w:rFonts w:ascii="Times New Roman" w:hAnsi="Times New Roman" w:cs="Times New Roman"/>
        </w:rPr>
        <w:t xml:space="preserve">  Brand power is another dimension. </w:t>
      </w:r>
    </w:p>
    <w:p w14:paraId="11B81438" w14:textId="77777777" w:rsidR="00044D91" w:rsidRPr="001766F9" w:rsidRDefault="00044D91" w:rsidP="00044D91">
      <w:pPr>
        <w:pStyle w:val="ListParagraph"/>
        <w:numPr>
          <w:ilvl w:val="0"/>
          <w:numId w:val="5"/>
        </w:numPr>
        <w:spacing w:line="360" w:lineRule="auto"/>
        <w:jc w:val="both"/>
        <w:rPr>
          <w:rFonts w:ascii="Times New Roman" w:hAnsi="Times New Roman" w:cs="Times New Roman"/>
        </w:rPr>
      </w:pPr>
      <w:r w:rsidRPr="001766F9">
        <w:rPr>
          <w:rFonts w:ascii="Times New Roman" w:hAnsi="Times New Roman" w:cs="Times New Roman"/>
        </w:rPr>
        <w:t>An aspect of a brand's reputation and originality generated from prior acts. Consumers' reasons and expectations from premium goods are common qualities.</w:t>
      </w:r>
    </w:p>
    <w:p w14:paraId="5DEC6C61" w14:textId="76944979" w:rsidR="00044D91" w:rsidRDefault="00044D91" w:rsidP="00044D91">
      <w:pPr>
        <w:spacing w:line="360" w:lineRule="auto"/>
        <w:jc w:val="both"/>
      </w:pPr>
      <w:r w:rsidRPr="001766F9">
        <w:t xml:space="preserve"> However, when it comes to luxury goods, people are segmented. Because just as the grades of luxury goods and brands vary, so do the classes of buyers. Consumers' inner and extrinsic purchase motives for luxury goods are expressed by Truong &amp; McColl </w:t>
      </w:r>
      <w:sdt>
        <w:sdtPr>
          <w:id w:val="761724663"/>
          <w:citation/>
        </w:sdtPr>
        <w:sdtEndPr/>
        <w:sdtContent>
          <w:r w:rsidR="00230786">
            <w:fldChar w:fldCharType="begin"/>
          </w:r>
          <w:r w:rsidR="00230786">
            <w:instrText xml:space="preserve">CITATION Tru11 \n  \l 2057 </w:instrText>
          </w:r>
          <w:r w:rsidR="00230786">
            <w:fldChar w:fldCharType="separate"/>
          </w:r>
          <w:r w:rsidR="00D82EF3">
            <w:rPr>
              <w:noProof/>
            </w:rPr>
            <w:t>(2011)</w:t>
          </w:r>
          <w:r w:rsidR="00230786">
            <w:fldChar w:fldCharType="end"/>
          </w:r>
        </w:sdtContent>
      </w:sdt>
      <w:r w:rsidR="00230786">
        <w:t xml:space="preserve">. </w:t>
      </w:r>
      <w:r w:rsidRPr="001766F9">
        <w:t xml:space="preserve">Intrinsic motivation is self-realization. Extrinsic, the primary driver of luxury goods. It is the consumer's value of others' views. It is the idea of others. Thus, customers are segmented based on their financial level and ability to afford luxury goods. In their research, Chevalier &amp; </w:t>
      </w:r>
      <w:proofErr w:type="spellStart"/>
      <w:r w:rsidRPr="001766F9">
        <w:t>Mazzalovo</w:t>
      </w:r>
      <w:proofErr w:type="spellEnd"/>
      <w:r w:rsidRPr="001766F9">
        <w:t xml:space="preserve"> </w:t>
      </w:r>
      <w:sdt>
        <w:sdtPr>
          <w:id w:val="1732734835"/>
          <w:citation/>
        </w:sdtPr>
        <w:sdtEndPr/>
        <w:sdtContent>
          <w:r w:rsidR="00230786">
            <w:fldChar w:fldCharType="begin"/>
          </w:r>
          <w:r w:rsidR="00230786">
            <w:instrText xml:space="preserve">CITATION Che13 \n  \l 2057 </w:instrText>
          </w:r>
          <w:r w:rsidR="00230786">
            <w:fldChar w:fldCharType="separate"/>
          </w:r>
          <w:r w:rsidR="00D82EF3">
            <w:rPr>
              <w:noProof/>
            </w:rPr>
            <w:t>(2013)</w:t>
          </w:r>
          <w:r w:rsidR="00230786">
            <w:fldChar w:fldCharType="end"/>
          </w:r>
        </w:sdtContent>
      </w:sdt>
      <w:r w:rsidR="00230786">
        <w:t xml:space="preserve"> </w:t>
      </w:r>
      <w:r w:rsidRPr="001766F9">
        <w:t xml:space="preserve">classified customers based on Don </w:t>
      </w:r>
      <w:proofErr w:type="spellStart"/>
      <w:r w:rsidRPr="001766F9">
        <w:t>Ziccardi's</w:t>
      </w:r>
      <w:proofErr w:type="spellEnd"/>
      <w:r w:rsidRPr="001766F9">
        <w:t xml:space="preserve"> differentiation regarding how consumers generate money. </w:t>
      </w:r>
    </w:p>
    <w:p w14:paraId="31D39F11" w14:textId="77777777" w:rsidR="0028335D" w:rsidRPr="001766F9" w:rsidRDefault="0028335D" w:rsidP="00044D91">
      <w:pPr>
        <w:spacing w:line="360" w:lineRule="auto"/>
        <w:jc w:val="both"/>
      </w:pPr>
    </w:p>
    <w:p w14:paraId="7F72BA85" w14:textId="5BC5AD42" w:rsidR="0028335D" w:rsidRPr="0028335D" w:rsidRDefault="00044D91" w:rsidP="0028335D">
      <w:pPr>
        <w:pStyle w:val="ListParagraph"/>
        <w:numPr>
          <w:ilvl w:val="0"/>
          <w:numId w:val="6"/>
        </w:numPr>
        <w:spacing w:line="360" w:lineRule="auto"/>
        <w:jc w:val="both"/>
        <w:rPr>
          <w:rFonts w:ascii="Times New Roman" w:hAnsi="Times New Roman" w:cs="Times New Roman"/>
        </w:rPr>
      </w:pPr>
      <w:r w:rsidRPr="001766F9">
        <w:rPr>
          <w:rFonts w:ascii="Times New Roman" w:hAnsi="Times New Roman" w:cs="Times New Roman"/>
          <w:b/>
          <w:bCs/>
        </w:rPr>
        <w:t>Millennium Money:</w:t>
      </w:r>
      <w:r w:rsidRPr="001766F9">
        <w:rPr>
          <w:rFonts w:ascii="Times New Roman" w:hAnsi="Times New Roman" w:cs="Times New Roman"/>
        </w:rPr>
        <w:t xml:space="preserve"> This sector comprises celebrities, athletes, and online entrepreneurs. </w:t>
      </w:r>
    </w:p>
    <w:p w14:paraId="62AA1897" w14:textId="77777777" w:rsidR="00044D91" w:rsidRPr="001766F9" w:rsidRDefault="00044D91" w:rsidP="00044D91">
      <w:pPr>
        <w:pStyle w:val="ListParagraph"/>
        <w:numPr>
          <w:ilvl w:val="0"/>
          <w:numId w:val="6"/>
        </w:numPr>
        <w:spacing w:line="360" w:lineRule="auto"/>
        <w:jc w:val="both"/>
        <w:rPr>
          <w:rFonts w:ascii="Times New Roman" w:hAnsi="Times New Roman" w:cs="Times New Roman"/>
        </w:rPr>
      </w:pPr>
      <w:r w:rsidRPr="001766F9">
        <w:rPr>
          <w:rFonts w:ascii="Times New Roman" w:hAnsi="Times New Roman" w:cs="Times New Roman"/>
          <w:b/>
          <w:bCs/>
        </w:rPr>
        <w:t>Old Money</w:t>
      </w:r>
      <w:r w:rsidRPr="001766F9">
        <w:rPr>
          <w:rFonts w:ascii="Times New Roman" w:hAnsi="Times New Roman" w:cs="Times New Roman"/>
        </w:rPr>
        <w:t xml:space="preserve">: Those who inherit, manage their job, and have a professional life. </w:t>
      </w:r>
    </w:p>
    <w:p w14:paraId="327E5384" w14:textId="5BE59168" w:rsidR="00044D91" w:rsidRPr="001766F9" w:rsidRDefault="00044D91" w:rsidP="00044D91">
      <w:pPr>
        <w:pStyle w:val="ListParagraph"/>
        <w:numPr>
          <w:ilvl w:val="0"/>
          <w:numId w:val="6"/>
        </w:numPr>
        <w:spacing w:line="360" w:lineRule="auto"/>
        <w:jc w:val="both"/>
        <w:rPr>
          <w:rFonts w:ascii="Times New Roman" w:hAnsi="Times New Roman" w:cs="Times New Roman"/>
        </w:rPr>
      </w:pPr>
      <w:r w:rsidRPr="001766F9">
        <w:rPr>
          <w:rFonts w:ascii="Times New Roman" w:hAnsi="Times New Roman" w:cs="Times New Roman"/>
          <w:b/>
          <w:bCs/>
        </w:rPr>
        <w:t>New Money:</w:t>
      </w:r>
      <w:r w:rsidRPr="001766F9">
        <w:rPr>
          <w:rFonts w:ascii="Times New Roman" w:hAnsi="Times New Roman" w:cs="Times New Roman"/>
        </w:rPr>
        <w:t xml:space="preserve">  </w:t>
      </w:r>
      <w:r w:rsidR="007C6DCF">
        <w:rPr>
          <w:rFonts w:ascii="Times New Roman" w:hAnsi="Times New Roman" w:cs="Times New Roman"/>
        </w:rPr>
        <w:t>C</w:t>
      </w:r>
      <w:r w:rsidRPr="001766F9">
        <w:rPr>
          <w:rFonts w:ascii="Times New Roman" w:hAnsi="Times New Roman" w:cs="Times New Roman"/>
        </w:rPr>
        <w:t>ustomers work hard for their money, typically not young people, and know-how to make money.</w:t>
      </w:r>
    </w:p>
    <w:p w14:paraId="3356AFB1" w14:textId="77777777" w:rsidR="00044D91" w:rsidRDefault="00044D91" w:rsidP="00044D91">
      <w:pPr>
        <w:pStyle w:val="ListParagraph"/>
        <w:numPr>
          <w:ilvl w:val="0"/>
          <w:numId w:val="6"/>
        </w:numPr>
        <w:spacing w:line="360" w:lineRule="auto"/>
        <w:jc w:val="both"/>
        <w:rPr>
          <w:rFonts w:ascii="Times New Roman" w:hAnsi="Times New Roman" w:cs="Times New Roman"/>
        </w:rPr>
      </w:pPr>
      <w:r w:rsidRPr="001766F9">
        <w:rPr>
          <w:rFonts w:ascii="Times New Roman" w:hAnsi="Times New Roman" w:cs="Times New Roman"/>
        </w:rPr>
        <w:t xml:space="preserve"> </w:t>
      </w:r>
      <w:r w:rsidRPr="001766F9">
        <w:rPr>
          <w:rFonts w:ascii="Times New Roman" w:hAnsi="Times New Roman" w:cs="Times New Roman"/>
          <w:b/>
          <w:bCs/>
        </w:rPr>
        <w:t>Upper Middle Class:</w:t>
      </w:r>
      <w:r w:rsidRPr="001766F9">
        <w:rPr>
          <w:rFonts w:ascii="Times New Roman" w:hAnsi="Times New Roman" w:cs="Times New Roman"/>
        </w:rPr>
        <w:t xml:space="preserve"> This is the group of customers who make moderate expenditures and are the primary source of income.</w:t>
      </w:r>
    </w:p>
    <w:p w14:paraId="1E6A7EEF" w14:textId="77777777" w:rsidR="0028335D" w:rsidRDefault="0028335D" w:rsidP="00C55D61">
      <w:pPr>
        <w:spacing w:line="360" w:lineRule="auto"/>
        <w:ind w:left="360"/>
        <w:jc w:val="both"/>
      </w:pPr>
    </w:p>
    <w:p w14:paraId="4F21A151" w14:textId="14691580" w:rsidR="0032347D" w:rsidRDefault="00044D91" w:rsidP="00C55D61">
      <w:pPr>
        <w:spacing w:line="360" w:lineRule="auto"/>
        <w:ind w:left="360"/>
        <w:jc w:val="both"/>
      </w:pPr>
      <w:r w:rsidRPr="00C72F1D">
        <w:t xml:space="preserve">Also included in the research by </w:t>
      </w:r>
      <w:proofErr w:type="spellStart"/>
      <w:r w:rsidRPr="00C72F1D">
        <w:t>Som</w:t>
      </w:r>
      <w:proofErr w:type="spellEnd"/>
      <w:r w:rsidRPr="00C72F1D">
        <w:t xml:space="preserve"> &amp; </w:t>
      </w:r>
      <w:proofErr w:type="spellStart"/>
      <w:r w:rsidRPr="00C72F1D">
        <w:t>Blanckaert</w:t>
      </w:r>
      <w:proofErr w:type="spellEnd"/>
      <w:r w:rsidRPr="00C72F1D">
        <w:t xml:space="preserve"> is a section of customers that value luxury goods </w:t>
      </w:r>
      <w:sdt>
        <w:sdtPr>
          <w:id w:val="997856393"/>
          <w:citation/>
        </w:sdtPr>
        <w:sdtEndPr/>
        <w:sdtContent>
          <w:r w:rsidR="00AA74D9">
            <w:fldChar w:fldCharType="begin"/>
          </w:r>
          <w:r w:rsidR="00AA74D9">
            <w:instrText xml:space="preserve">CITATION Som15 \n  \l 2057 </w:instrText>
          </w:r>
          <w:r w:rsidR="00AA74D9">
            <w:fldChar w:fldCharType="separate"/>
          </w:r>
          <w:r w:rsidR="00D82EF3">
            <w:rPr>
              <w:noProof/>
            </w:rPr>
            <w:t>(2015)</w:t>
          </w:r>
          <w:r w:rsidR="00AA74D9">
            <w:fldChar w:fldCharType="end"/>
          </w:r>
        </w:sdtContent>
      </w:sdt>
      <w:r w:rsidR="00AA74D9">
        <w:t xml:space="preserve">. </w:t>
      </w:r>
      <w:r w:rsidRPr="00C72F1D">
        <w:t>This segmentation reveals the customer typologies developed for the luxury business. The consumer categories are shown in Figure 1 as “haves/rich” and “have nots/poor” and “status seekers” and “non</w:t>
      </w:r>
      <w:r w:rsidR="00210C1C">
        <w:t>-</w:t>
      </w:r>
      <w:r w:rsidRPr="00C72F1D">
        <w:t xml:space="preserve">status seekers”, respectively. Figure 1 depicts customer kinds based on socioeconomic level and purchasing behaviour. Consumption habits towards luxury goods are therefore determined but not determined by it. Figure 1 depicts four customer kinds </w:t>
      </w:r>
      <w:sdt>
        <w:sdtPr>
          <w:id w:val="-1466196905"/>
          <w:citation/>
        </w:sdtPr>
        <w:sdtEndPr/>
        <w:sdtContent>
          <w:r w:rsidR="00AA74D9">
            <w:fldChar w:fldCharType="begin"/>
          </w:r>
          <w:r w:rsidR="00AA74D9">
            <w:instrText xml:space="preserve">CITATION Som15 \l 2057 </w:instrText>
          </w:r>
          <w:r w:rsidR="00AA74D9">
            <w:fldChar w:fldCharType="separate"/>
          </w:r>
          <w:r w:rsidR="00D82EF3">
            <w:rPr>
              <w:noProof/>
            </w:rPr>
            <w:t>(Som &amp; Blanckaert, 2015)</w:t>
          </w:r>
          <w:r w:rsidR="00AA74D9">
            <w:fldChar w:fldCharType="end"/>
          </w:r>
        </w:sdtContent>
      </w:sdt>
      <w:r w:rsidR="00AA74D9">
        <w:t xml:space="preserve">.  </w:t>
      </w:r>
      <w:r w:rsidRPr="00C72F1D">
        <w:t xml:space="preserve">The first portion is opulent. They are not seeking status. This sector consists of prosperous and hopeful young customers. They like fashion, self-indulgence, and adventure. Buying luxury goods is a way to show the world who you are. Such include Marc Jacobs, D&amp;G and Michael Kors. The second group is aspirational. Unlike the preceding customer group, this one is primarily male. </w:t>
      </w:r>
      <w:r w:rsidRPr="00C72F1D">
        <w:lastRenderedPageBreak/>
        <w:t>Indulgent but not very media-savvy, they like pampering themselves. These items are spread via word of mouth.</w:t>
      </w:r>
    </w:p>
    <w:tbl>
      <w:tblPr>
        <w:tblStyle w:val="GridTable5Dark-Accent1"/>
        <w:tblW w:w="7517" w:type="dxa"/>
        <w:tblInd w:w="1995" w:type="dxa"/>
        <w:tblLook w:val="0000" w:firstRow="0" w:lastRow="0" w:firstColumn="0" w:lastColumn="0" w:noHBand="0" w:noVBand="0"/>
      </w:tblPr>
      <w:tblGrid>
        <w:gridCol w:w="2523"/>
        <w:gridCol w:w="2538"/>
        <w:gridCol w:w="2456"/>
      </w:tblGrid>
      <w:tr w:rsidR="00044D91" w14:paraId="78124CF0" w14:textId="77777777" w:rsidTr="00593FC6">
        <w:trPr>
          <w:cnfStyle w:val="000000100000" w:firstRow="0" w:lastRow="0" w:firstColumn="0" w:lastColumn="0" w:oddVBand="0" w:evenVBand="0" w:oddHBand="1" w:evenHBand="0" w:firstRowFirstColumn="0" w:firstRowLastColumn="0" w:lastRowFirstColumn="0" w:lastRowLastColumn="0"/>
          <w:trHeight w:val="3109"/>
        </w:trPr>
        <w:tc>
          <w:tcPr>
            <w:cnfStyle w:val="000010000000" w:firstRow="0" w:lastRow="0" w:firstColumn="0" w:lastColumn="0" w:oddVBand="1" w:evenVBand="0" w:oddHBand="0" w:evenHBand="0" w:firstRowFirstColumn="0" w:firstRowLastColumn="0" w:lastRowFirstColumn="0" w:lastRowLastColumn="0"/>
            <w:tcW w:w="2523" w:type="dxa"/>
          </w:tcPr>
          <w:p w14:paraId="730C9DD1" w14:textId="77777777" w:rsidR="00044D91" w:rsidRDefault="00044D91" w:rsidP="00593FC6">
            <w:pPr>
              <w:ind w:left="40"/>
              <w:jc w:val="both"/>
              <w:rPr>
                <w:b/>
                <w:bCs/>
                <w:sz w:val="28"/>
                <w:szCs w:val="28"/>
              </w:rPr>
            </w:pPr>
          </w:p>
          <w:p w14:paraId="460F5489" w14:textId="77777777" w:rsidR="00044D91" w:rsidRPr="00F42CF5" w:rsidRDefault="00044D91" w:rsidP="00593FC6">
            <w:pPr>
              <w:ind w:left="40"/>
              <w:jc w:val="both"/>
              <w:rPr>
                <w:b/>
                <w:bCs/>
                <w:sz w:val="28"/>
                <w:szCs w:val="28"/>
              </w:rPr>
            </w:pPr>
            <w:r w:rsidRPr="00F42CF5">
              <w:rPr>
                <w:b/>
                <w:bCs/>
                <w:sz w:val="28"/>
                <w:szCs w:val="28"/>
              </w:rPr>
              <w:t>Fashion victim</w:t>
            </w:r>
          </w:p>
          <w:p w14:paraId="552ADE1D" w14:textId="77777777" w:rsidR="00044D91" w:rsidRPr="00F42CF5" w:rsidRDefault="00044D91" w:rsidP="00593FC6">
            <w:pPr>
              <w:pStyle w:val="ListParagraph"/>
              <w:numPr>
                <w:ilvl w:val="0"/>
                <w:numId w:val="8"/>
              </w:numPr>
              <w:jc w:val="both"/>
              <w:rPr>
                <w:rFonts w:ascii="Times New Roman" w:hAnsi="Times New Roman" w:cs="Times New Roman"/>
              </w:rPr>
            </w:pPr>
            <w:r w:rsidRPr="00F42CF5">
              <w:rPr>
                <w:rFonts w:ascii="Times New Roman" w:hAnsi="Times New Roman" w:cs="Times New Roman"/>
              </w:rPr>
              <w:t>Follower or wannabe</w:t>
            </w:r>
          </w:p>
          <w:p w14:paraId="6897F046" w14:textId="77777777" w:rsidR="00044D91" w:rsidRPr="00F42CF5" w:rsidRDefault="00044D91" w:rsidP="00593FC6">
            <w:pPr>
              <w:jc w:val="both"/>
            </w:pPr>
            <w:r w:rsidRPr="00F42CF5">
              <w:t>(Ex. Wears luxury brand’s cheaper line)</w:t>
            </w:r>
          </w:p>
          <w:p w14:paraId="27E9A34B" w14:textId="77777777" w:rsidR="00044D91" w:rsidRDefault="00044D91" w:rsidP="00593FC6">
            <w:pPr>
              <w:spacing w:line="360" w:lineRule="auto"/>
              <w:ind w:left="40"/>
              <w:jc w:val="both"/>
            </w:pPr>
          </w:p>
          <w:p w14:paraId="492A435F" w14:textId="77777777" w:rsidR="00044D91" w:rsidRDefault="00044D91" w:rsidP="00593FC6">
            <w:pPr>
              <w:spacing w:line="360" w:lineRule="auto"/>
              <w:ind w:left="40"/>
              <w:jc w:val="both"/>
            </w:pPr>
          </w:p>
          <w:p w14:paraId="75676628" w14:textId="77777777" w:rsidR="00044D91" w:rsidRDefault="00044D91" w:rsidP="00593FC6">
            <w:pPr>
              <w:spacing w:line="360" w:lineRule="auto"/>
              <w:ind w:left="40"/>
              <w:jc w:val="both"/>
            </w:pPr>
          </w:p>
          <w:p w14:paraId="1AC6F3C9" w14:textId="77777777" w:rsidR="00044D91" w:rsidRDefault="00044D91" w:rsidP="00593FC6">
            <w:pPr>
              <w:spacing w:line="360" w:lineRule="auto"/>
              <w:ind w:left="40"/>
              <w:jc w:val="both"/>
            </w:pPr>
          </w:p>
        </w:tc>
        <w:tc>
          <w:tcPr>
            <w:tcW w:w="2538" w:type="dxa"/>
          </w:tcPr>
          <w:p w14:paraId="5D83252F" w14:textId="77777777" w:rsidR="00044D91" w:rsidRDefault="00044D91" w:rsidP="00593FC6">
            <w:pPr>
              <w:jc w:val="both"/>
              <w:cnfStyle w:val="000000100000" w:firstRow="0" w:lastRow="0" w:firstColumn="0" w:lastColumn="0" w:oddVBand="0" w:evenVBand="0" w:oddHBand="1" w:evenHBand="0" w:firstRowFirstColumn="0" w:firstRowLastColumn="0" w:lastRowFirstColumn="0" w:lastRowLastColumn="0"/>
              <w:rPr>
                <w:b/>
                <w:bCs/>
                <w:sz w:val="28"/>
                <w:szCs w:val="28"/>
              </w:rPr>
            </w:pPr>
          </w:p>
          <w:p w14:paraId="0B365AA3" w14:textId="77777777" w:rsidR="00044D91" w:rsidRPr="00F44E45" w:rsidRDefault="00044D91" w:rsidP="00593FC6">
            <w:pPr>
              <w:jc w:val="both"/>
              <w:cnfStyle w:val="000000100000" w:firstRow="0" w:lastRow="0" w:firstColumn="0" w:lastColumn="0" w:oddVBand="0" w:evenVBand="0" w:oddHBand="1" w:evenHBand="0" w:firstRowFirstColumn="0" w:firstRowLastColumn="0" w:lastRowFirstColumn="0" w:lastRowLastColumn="0"/>
              <w:rPr>
                <w:b/>
                <w:bCs/>
                <w:sz w:val="28"/>
                <w:szCs w:val="28"/>
              </w:rPr>
            </w:pPr>
            <w:r w:rsidRPr="00F44E45">
              <w:rPr>
                <w:b/>
                <w:bCs/>
                <w:sz w:val="28"/>
                <w:szCs w:val="28"/>
              </w:rPr>
              <w:t>Status-oriented individual</w:t>
            </w:r>
          </w:p>
          <w:p w14:paraId="3F3FDB88" w14:textId="77777777" w:rsidR="00044D91" w:rsidRPr="00F44E45" w:rsidRDefault="00044D91" w:rsidP="00593FC6">
            <w:pPr>
              <w:pStyle w:val="ListParagraph"/>
              <w:numPr>
                <w:ilvl w:val="0"/>
                <w:numId w:val="8"/>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44E45">
              <w:rPr>
                <w:rFonts w:ascii="Times New Roman" w:hAnsi="Times New Roman" w:cs="Times New Roman"/>
              </w:rPr>
              <w:t>Status conscious</w:t>
            </w:r>
          </w:p>
          <w:p w14:paraId="0FD5D2B7" w14:textId="77777777" w:rsidR="00044D91" w:rsidRPr="00F44E45" w:rsidRDefault="00044D91" w:rsidP="00593FC6">
            <w:pPr>
              <w:jc w:val="both"/>
              <w:cnfStyle w:val="000000100000" w:firstRow="0" w:lastRow="0" w:firstColumn="0" w:lastColumn="0" w:oddVBand="0" w:evenVBand="0" w:oddHBand="1" w:evenHBand="0" w:firstRowFirstColumn="0" w:firstRowLastColumn="0" w:lastRowFirstColumn="0" w:lastRowLastColumn="0"/>
            </w:pPr>
            <w:r w:rsidRPr="00F44E45">
              <w:t>(Ex, Seeks out easily recognizable products)</w:t>
            </w:r>
          </w:p>
          <w:p w14:paraId="190175F3" w14:textId="77777777" w:rsidR="00044D91" w:rsidRPr="00F44E45" w:rsidRDefault="00044D91" w:rsidP="00593FC6">
            <w:pPr>
              <w:ind w:left="40"/>
              <w:jc w:val="both"/>
              <w:cnfStyle w:val="000000100000" w:firstRow="0" w:lastRow="0" w:firstColumn="0" w:lastColumn="0" w:oddVBand="0" w:evenVBand="0" w:oddHBand="1"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2456" w:type="dxa"/>
          </w:tcPr>
          <w:p w14:paraId="681698FB" w14:textId="77777777" w:rsidR="00044D91" w:rsidRDefault="00044D91" w:rsidP="00593FC6">
            <w:pPr>
              <w:jc w:val="both"/>
              <w:rPr>
                <w:b/>
                <w:bCs/>
                <w:sz w:val="28"/>
                <w:szCs w:val="28"/>
              </w:rPr>
            </w:pPr>
          </w:p>
          <w:p w14:paraId="45F7CDBE" w14:textId="77777777" w:rsidR="00044D91" w:rsidRPr="00F44E45" w:rsidRDefault="00044D91" w:rsidP="00593FC6">
            <w:pPr>
              <w:jc w:val="both"/>
              <w:rPr>
                <w:b/>
                <w:bCs/>
                <w:sz w:val="28"/>
                <w:szCs w:val="28"/>
              </w:rPr>
            </w:pPr>
            <w:r w:rsidRPr="00F44E45">
              <w:rPr>
                <w:b/>
                <w:bCs/>
                <w:sz w:val="28"/>
                <w:szCs w:val="28"/>
              </w:rPr>
              <w:t>Trendsetter</w:t>
            </w:r>
          </w:p>
          <w:p w14:paraId="4E9CD5D4" w14:textId="77777777" w:rsidR="00044D91" w:rsidRPr="00F44E45" w:rsidRDefault="00044D91" w:rsidP="00593FC6">
            <w:pPr>
              <w:pStyle w:val="ListParagraph"/>
              <w:numPr>
                <w:ilvl w:val="0"/>
                <w:numId w:val="8"/>
              </w:numPr>
              <w:jc w:val="both"/>
              <w:rPr>
                <w:rFonts w:ascii="Times New Roman" w:hAnsi="Times New Roman" w:cs="Times New Roman"/>
              </w:rPr>
            </w:pPr>
            <w:r w:rsidRPr="00F44E45">
              <w:rPr>
                <w:rFonts w:ascii="Times New Roman" w:hAnsi="Times New Roman" w:cs="Times New Roman"/>
              </w:rPr>
              <w:t>Rich &amp; Famous</w:t>
            </w:r>
          </w:p>
          <w:p w14:paraId="71C3FDC1" w14:textId="77777777" w:rsidR="00044D91" w:rsidRPr="00F44E45" w:rsidRDefault="00044D91" w:rsidP="00593FC6">
            <w:pPr>
              <w:pStyle w:val="ListParagraph"/>
              <w:numPr>
                <w:ilvl w:val="0"/>
                <w:numId w:val="8"/>
              </w:numPr>
              <w:jc w:val="both"/>
              <w:rPr>
                <w:rFonts w:ascii="Times New Roman" w:hAnsi="Times New Roman" w:cs="Times New Roman"/>
              </w:rPr>
            </w:pPr>
            <w:r w:rsidRPr="00F44E45">
              <w:rPr>
                <w:rFonts w:ascii="Times New Roman" w:hAnsi="Times New Roman" w:cs="Times New Roman"/>
              </w:rPr>
              <w:t>Connoisseurs</w:t>
            </w:r>
          </w:p>
          <w:p w14:paraId="06EAC9DB" w14:textId="77777777" w:rsidR="00044D91" w:rsidRPr="00F44E45" w:rsidRDefault="00044D91" w:rsidP="00593FC6">
            <w:pPr>
              <w:jc w:val="both"/>
            </w:pPr>
            <w:r w:rsidRPr="00F44E45">
              <w:t>(</w:t>
            </w:r>
            <w:proofErr w:type="spellStart"/>
            <w:r w:rsidRPr="00F44E45">
              <w:t>Ex.Wants</w:t>
            </w:r>
            <w:proofErr w:type="spellEnd"/>
            <w:r w:rsidRPr="00F44E45">
              <w:t xml:space="preserve"> to be seen in unique products)</w:t>
            </w:r>
          </w:p>
          <w:p w14:paraId="784E8A08" w14:textId="77777777" w:rsidR="00044D91" w:rsidRPr="00F44E45" w:rsidRDefault="00044D91" w:rsidP="00593FC6">
            <w:pPr>
              <w:ind w:left="40"/>
              <w:jc w:val="both"/>
            </w:pPr>
          </w:p>
        </w:tc>
      </w:tr>
      <w:tr w:rsidR="00044D91" w14:paraId="2EFDDE8C" w14:textId="77777777" w:rsidTr="00593FC6">
        <w:trPr>
          <w:trHeight w:val="2840"/>
        </w:trPr>
        <w:tc>
          <w:tcPr>
            <w:cnfStyle w:val="000010000000" w:firstRow="0" w:lastRow="0" w:firstColumn="0" w:lastColumn="0" w:oddVBand="1" w:evenVBand="0" w:oddHBand="0" w:evenHBand="0" w:firstRowFirstColumn="0" w:firstRowLastColumn="0" w:lastRowFirstColumn="0" w:lastRowLastColumn="0"/>
            <w:tcW w:w="2523" w:type="dxa"/>
          </w:tcPr>
          <w:p w14:paraId="711E9316" w14:textId="77777777" w:rsidR="00044D91" w:rsidRPr="00F44E45" w:rsidRDefault="00044D91" w:rsidP="00593FC6">
            <w:pPr>
              <w:ind w:left="40"/>
              <w:jc w:val="both"/>
              <w:rPr>
                <w:b/>
                <w:bCs/>
                <w:sz w:val="28"/>
                <w:szCs w:val="28"/>
              </w:rPr>
            </w:pPr>
            <w:r w:rsidRPr="00F44E45">
              <w:rPr>
                <w:b/>
                <w:bCs/>
                <w:sz w:val="28"/>
                <w:szCs w:val="28"/>
              </w:rPr>
              <w:t>Fashionista</w:t>
            </w:r>
          </w:p>
          <w:p w14:paraId="3CFDB598" w14:textId="77777777" w:rsidR="00044D91" w:rsidRPr="00F44E45" w:rsidRDefault="00044D91" w:rsidP="00593FC6">
            <w:pPr>
              <w:pStyle w:val="ListParagraph"/>
              <w:numPr>
                <w:ilvl w:val="0"/>
                <w:numId w:val="9"/>
              </w:numPr>
              <w:jc w:val="both"/>
              <w:rPr>
                <w:rFonts w:ascii="Times New Roman" w:hAnsi="Times New Roman" w:cs="Times New Roman"/>
              </w:rPr>
            </w:pPr>
            <w:r w:rsidRPr="00F44E45">
              <w:rPr>
                <w:rFonts w:ascii="Times New Roman" w:hAnsi="Times New Roman" w:cs="Times New Roman"/>
              </w:rPr>
              <w:t>Follower-more discreet than Fashion victim</w:t>
            </w:r>
          </w:p>
          <w:p w14:paraId="6C2C52C5" w14:textId="77777777" w:rsidR="00044D91" w:rsidRPr="00F44E45" w:rsidRDefault="00044D91" w:rsidP="00593FC6">
            <w:pPr>
              <w:jc w:val="both"/>
            </w:pPr>
            <w:r w:rsidRPr="00F44E45">
              <w:t>(Ex. Wears cheaper versions of the “real thing”)</w:t>
            </w:r>
          </w:p>
          <w:p w14:paraId="7B704580" w14:textId="77777777" w:rsidR="00044D91" w:rsidRPr="00F44E45" w:rsidRDefault="00044D91" w:rsidP="00593FC6">
            <w:pPr>
              <w:ind w:left="40"/>
              <w:jc w:val="both"/>
            </w:pPr>
          </w:p>
          <w:p w14:paraId="1D273C1C" w14:textId="77777777" w:rsidR="00044D91" w:rsidRPr="00F44E45" w:rsidRDefault="00044D91" w:rsidP="00593FC6">
            <w:pPr>
              <w:ind w:left="40"/>
              <w:jc w:val="both"/>
            </w:pPr>
          </w:p>
          <w:p w14:paraId="0539B459" w14:textId="77777777" w:rsidR="00044D91" w:rsidRPr="00F44E45" w:rsidRDefault="00044D91" w:rsidP="00593FC6">
            <w:pPr>
              <w:ind w:left="40"/>
              <w:jc w:val="both"/>
            </w:pPr>
          </w:p>
          <w:p w14:paraId="11C87A53" w14:textId="77777777" w:rsidR="00044D91" w:rsidRPr="00F44E45" w:rsidRDefault="00044D91" w:rsidP="00593FC6">
            <w:pPr>
              <w:ind w:left="40"/>
              <w:jc w:val="both"/>
            </w:pPr>
          </w:p>
        </w:tc>
        <w:tc>
          <w:tcPr>
            <w:tcW w:w="2538" w:type="dxa"/>
          </w:tcPr>
          <w:p w14:paraId="53097A46" w14:textId="77777777" w:rsidR="00044D91" w:rsidRPr="00F44E45" w:rsidRDefault="00044D91" w:rsidP="00593FC6">
            <w:pPr>
              <w:ind w:left="40"/>
              <w:jc w:val="both"/>
              <w:cnfStyle w:val="000000000000" w:firstRow="0" w:lastRow="0" w:firstColumn="0" w:lastColumn="0" w:oddVBand="0" w:evenVBand="0" w:oddHBand="0" w:evenHBand="0" w:firstRowFirstColumn="0" w:firstRowLastColumn="0" w:lastRowFirstColumn="0" w:lastRowLastColumn="0"/>
              <w:rPr>
                <w:b/>
                <w:bCs/>
                <w:sz w:val="28"/>
                <w:szCs w:val="28"/>
              </w:rPr>
            </w:pPr>
            <w:r w:rsidRPr="00F44E45">
              <w:rPr>
                <w:b/>
                <w:bCs/>
                <w:sz w:val="28"/>
                <w:szCs w:val="28"/>
              </w:rPr>
              <w:t>Worthy member</w:t>
            </w:r>
          </w:p>
          <w:p w14:paraId="2DA4AB25" w14:textId="77777777" w:rsidR="00044D91" w:rsidRPr="00F44E45" w:rsidRDefault="00044D91" w:rsidP="00593FC6">
            <w:pPr>
              <w:pStyle w:val="ListParagraph"/>
              <w:numPr>
                <w:ilvl w:val="0"/>
                <w:numId w:val="9"/>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44E45">
              <w:rPr>
                <w:rFonts w:ascii="Times New Roman" w:hAnsi="Times New Roman" w:cs="Times New Roman"/>
              </w:rPr>
              <w:t>Affiliate</w:t>
            </w:r>
          </w:p>
          <w:p w14:paraId="21466A82" w14:textId="77777777" w:rsidR="00044D91" w:rsidRPr="00F44E45" w:rsidRDefault="00044D91" w:rsidP="00593FC6">
            <w:pPr>
              <w:jc w:val="both"/>
              <w:cnfStyle w:val="000000000000" w:firstRow="0" w:lastRow="0" w:firstColumn="0" w:lastColumn="0" w:oddVBand="0" w:evenVBand="0" w:oddHBand="0" w:evenHBand="0" w:firstRowFirstColumn="0" w:firstRowLastColumn="0" w:lastRowFirstColumn="0" w:lastRowLastColumn="0"/>
            </w:pPr>
            <w:r w:rsidRPr="00F44E45">
              <w:t>(Ex. Seeks out products recognized for a unique quality)</w:t>
            </w:r>
          </w:p>
        </w:tc>
        <w:tc>
          <w:tcPr>
            <w:cnfStyle w:val="000010000000" w:firstRow="0" w:lastRow="0" w:firstColumn="0" w:lastColumn="0" w:oddVBand="1" w:evenVBand="0" w:oddHBand="0" w:evenHBand="0" w:firstRowFirstColumn="0" w:firstRowLastColumn="0" w:lastRowFirstColumn="0" w:lastRowLastColumn="0"/>
            <w:tcW w:w="2456" w:type="dxa"/>
          </w:tcPr>
          <w:p w14:paraId="2570BC51" w14:textId="77777777" w:rsidR="00044D91" w:rsidRPr="00F44E45" w:rsidRDefault="00044D91" w:rsidP="00593FC6">
            <w:pPr>
              <w:ind w:left="40"/>
              <w:jc w:val="both"/>
              <w:rPr>
                <w:b/>
                <w:bCs/>
                <w:sz w:val="28"/>
                <w:szCs w:val="28"/>
              </w:rPr>
            </w:pPr>
            <w:r w:rsidRPr="00F44E45">
              <w:rPr>
                <w:b/>
                <w:bCs/>
                <w:sz w:val="28"/>
                <w:szCs w:val="28"/>
              </w:rPr>
              <w:t>Expert</w:t>
            </w:r>
          </w:p>
          <w:p w14:paraId="70F54704" w14:textId="77777777" w:rsidR="00044D91" w:rsidRPr="00F44E45" w:rsidRDefault="00044D91" w:rsidP="00593FC6">
            <w:pPr>
              <w:pStyle w:val="ListParagraph"/>
              <w:numPr>
                <w:ilvl w:val="0"/>
                <w:numId w:val="9"/>
              </w:numPr>
              <w:jc w:val="both"/>
              <w:rPr>
                <w:rFonts w:ascii="Times New Roman" w:hAnsi="Times New Roman" w:cs="Times New Roman"/>
              </w:rPr>
            </w:pPr>
            <w:r w:rsidRPr="00F44E45">
              <w:rPr>
                <w:rFonts w:ascii="Times New Roman" w:hAnsi="Times New Roman" w:cs="Times New Roman"/>
              </w:rPr>
              <w:t>Collector</w:t>
            </w:r>
          </w:p>
          <w:p w14:paraId="0CB24B42" w14:textId="77777777" w:rsidR="00044D91" w:rsidRPr="00F44E45" w:rsidRDefault="00044D91" w:rsidP="00593FC6">
            <w:pPr>
              <w:jc w:val="both"/>
            </w:pPr>
            <w:r w:rsidRPr="00F44E45">
              <w:t>(</w:t>
            </w:r>
            <w:proofErr w:type="spellStart"/>
            <w:r w:rsidRPr="00F44E45">
              <w:t>Ex.Seeks</w:t>
            </w:r>
            <w:proofErr w:type="spellEnd"/>
            <w:r w:rsidRPr="00F44E45">
              <w:t xml:space="preserve"> out antique versions of </w:t>
            </w:r>
            <w:proofErr w:type="spellStart"/>
            <w:r w:rsidRPr="00F44E45">
              <w:t>favorite</w:t>
            </w:r>
            <w:proofErr w:type="spellEnd"/>
            <w:r w:rsidRPr="00F44E45">
              <w:t xml:space="preserve"> brands)</w:t>
            </w:r>
          </w:p>
        </w:tc>
      </w:tr>
      <w:tr w:rsidR="00044D91" w14:paraId="494198AB" w14:textId="77777777" w:rsidTr="00593FC6">
        <w:trPr>
          <w:cnfStyle w:val="000000100000" w:firstRow="0" w:lastRow="0" w:firstColumn="0" w:lastColumn="0" w:oddVBand="0" w:evenVBand="0" w:oddHBand="1" w:evenHBand="0" w:firstRowFirstColumn="0" w:firstRowLastColumn="0" w:lastRowFirstColumn="0" w:lastRowLastColumn="0"/>
          <w:trHeight w:val="1626"/>
        </w:trPr>
        <w:tc>
          <w:tcPr>
            <w:cnfStyle w:val="000010000000" w:firstRow="0" w:lastRow="0" w:firstColumn="0" w:lastColumn="0" w:oddVBand="1" w:evenVBand="0" w:oddHBand="0" w:evenHBand="0" w:firstRowFirstColumn="0" w:firstRowLastColumn="0" w:lastRowFirstColumn="0" w:lastRowLastColumn="0"/>
            <w:tcW w:w="2523" w:type="dxa"/>
          </w:tcPr>
          <w:p w14:paraId="5C4F63D8" w14:textId="77777777" w:rsidR="00044D91" w:rsidRPr="00F44E45" w:rsidRDefault="00044D91" w:rsidP="00593FC6">
            <w:pPr>
              <w:ind w:left="40"/>
              <w:jc w:val="both"/>
              <w:rPr>
                <w:b/>
                <w:bCs/>
                <w:sz w:val="28"/>
                <w:szCs w:val="28"/>
              </w:rPr>
            </w:pPr>
            <w:r>
              <w:rPr>
                <w:b/>
                <w:bCs/>
                <w:noProof/>
                <w:sz w:val="28"/>
                <w:szCs w:val="28"/>
              </w:rPr>
              <mc:AlternateContent>
                <mc:Choice Requires="wps">
                  <w:drawing>
                    <wp:anchor distT="0" distB="0" distL="114300" distR="114300" simplePos="0" relativeHeight="251716608" behindDoc="0" locked="0" layoutInCell="1" allowOverlap="1" wp14:anchorId="64969933" wp14:editId="008014CB">
                      <wp:simplePos x="0" y="0"/>
                      <wp:positionH relativeFrom="column">
                        <wp:posOffset>-55880</wp:posOffset>
                      </wp:positionH>
                      <wp:positionV relativeFrom="paragraph">
                        <wp:posOffset>-4146550</wp:posOffset>
                      </wp:positionV>
                      <wp:extent cx="0" cy="5359400"/>
                      <wp:effectExtent l="25400" t="0" r="38100" b="38100"/>
                      <wp:wrapNone/>
                      <wp:docPr id="39" name="Straight Connector 39"/>
                      <wp:cNvGraphicFramePr/>
                      <a:graphic xmlns:a="http://schemas.openxmlformats.org/drawingml/2006/main">
                        <a:graphicData uri="http://schemas.microsoft.com/office/word/2010/wordprocessingShape">
                          <wps:wsp>
                            <wps:cNvCnPr/>
                            <wps:spPr>
                              <a:xfrm flipH="1">
                                <a:off x="0" y="0"/>
                                <a:ext cx="0" cy="535940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7AC0F4" id="Straight Connector 39" o:spid="_x0000_s1026" style="position:absolute;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pt,-326.5pt" to="-4.4pt,9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" strokecolor="black [3200]" strokeweight="4.5pt">
                      <v:stroke joinstyle="miter"/>
                    </v:line>
                  </w:pict>
                </mc:Fallback>
              </mc:AlternateContent>
            </w:r>
            <w:r w:rsidRPr="00F44E45">
              <w:rPr>
                <w:b/>
                <w:bCs/>
                <w:sz w:val="28"/>
                <w:szCs w:val="28"/>
              </w:rPr>
              <w:t>Hedonist 1</w:t>
            </w:r>
          </w:p>
          <w:p w14:paraId="6CB63E24" w14:textId="77777777" w:rsidR="00044D91" w:rsidRPr="00F44E45" w:rsidRDefault="00044D91" w:rsidP="00593FC6">
            <w:pPr>
              <w:pStyle w:val="ListParagraph"/>
              <w:numPr>
                <w:ilvl w:val="0"/>
                <w:numId w:val="9"/>
              </w:numPr>
              <w:jc w:val="both"/>
              <w:rPr>
                <w:rFonts w:ascii="Times New Roman" w:hAnsi="Times New Roman" w:cs="Times New Roman"/>
              </w:rPr>
            </w:pPr>
            <w:r w:rsidRPr="00F44E45">
              <w:rPr>
                <w:rFonts w:ascii="Times New Roman" w:hAnsi="Times New Roman" w:cs="Times New Roman"/>
              </w:rPr>
              <w:t>Intimate moments</w:t>
            </w:r>
          </w:p>
          <w:p w14:paraId="267AE1C4" w14:textId="77777777" w:rsidR="00044D91" w:rsidRPr="00F44E45" w:rsidRDefault="00044D91" w:rsidP="00593FC6">
            <w:pPr>
              <w:jc w:val="both"/>
            </w:pPr>
            <w:r w:rsidRPr="00F44E45">
              <w:t>(Ex. Sharing a favourite record with friend)</w:t>
            </w:r>
          </w:p>
        </w:tc>
        <w:tc>
          <w:tcPr>
            <w:tcW w:w="2538" w:type="dxa"/>
          </w:tcPr>
          <w:p w14:paraId="5333EB40" w14:textId="77777777" w:rsidR="00044D91" w:rsidRPr="00F44E45" w:rsidRDefault="00044D91" w:rsidP="00593FC6">
            <w:pPr>
              <w:ind w:left="40"/>
              <w:jc w:val="both"/>
              <w:cnfStyle w:val="000000100000" w:firstRow="0" w:lastRow="0" w:firstColumn="0" w:lastColumn="0" w:oddVBand="0" w:evenVBand="0" w:oddHBand="1" w:evenHBand="0" w:firstRowFirstColumn="0" w:firstRowLastColumn="0" w:lastRowFirstColumn="0" w:lastRowLastColumn="0"/>
              <w:rPr>
                <w:b/>
                <w:bCs/>
                <w:sz w:val="28"/>
                <w:szCs w:val="28"/>
              </w:rPr>
            </w:pPr>
            <w:r w:rsidRPr="00F44E45">
              <w:rPr>
                <w:b/>
                <w:bCs/>
                <w:sz w:val="28"/>
                <w:szCs w:val="28"/>
              </w:rPr>
              <w:t>Hedonist 2</w:t>
            </w:r>
          </w:p>
          <w:p w14:paraId="09D4E84B" w14:textId="77777777" w:rsidR="00044D91" w:rsidRPr="00F44E45" w:rsidRDefault="00044D91" w:rsidP="00593FC6">
            <w:pPr>
              <w:pStyle w:val="ListParagraph"/>
              <w:numPr>
                <w:ilvl w:val="0"/>
                <w:numId w:val="9"/>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44E45">
              <w:rPr>
                <w:rFonts w:ascii="Times New Roman" w:hAnsi="Times New Roman" w:cs="Times New Roman"/>
              </w:rPr>
              <w:t>Rare moments</w:t>
            </w:r>
          </w:p>
          <w:p w14:paraId="47E04A41" w14:textId="77777777" w:rsidR="00044D91" w:rsidRPr="00F44E45" w:rsidRDefault="00044D91" w:rsidP="00593FC6">
            <w:pPr>
              <w:jc w:val="both"/>
              <w:cnfStyle w:val="000000100000" w:firstRow="0" w:lastRow="0" w:firstColumn="0" w:lastColumn="0" w:oddVBand="0" w:evenVBand="0" w:oddHBand="1" w:evenHBand="0" w:firstRowFirstColumn="0" w:firstRowLastColumn="0" w:lastRowFirstColumn="0" w:lastRowLastColumn="0"/>
            </w:pPr>
            <w:r>
              <w:rPr>
                <w:noProof/>
              </w:rPr>
              <mc:AlternateContent>
                <mc:Choice Requires="wps">
                  <w:drawing>
                    <wp:anchor distT="0" distB="0" distL="114300" distR="114300" simplePos="0" relativeHeight="251717632" behindDoc="0" locked="0" layoutInCell="1" allowOverlap="1" wp14:anchorId="4CAA6C5D" wp14:editId="410C039A">
                      <wp:simplePos x="0" y="0"/>
                      <wp:positionH relativeFrom="column">
                        <wp:posOffset>-1657985</wp:posOffset>
                      </wp:positionH>
                      <wp:positionV relativeFrom="paragraph">
                        <wp:posOffset>823595</wp:posOffset>
                      </wp:positionV>
                      <wp:extent cx="4737100" cy="0"/>
                      <wp:effectExtent l="0" t="114300" r="0" b="127000"/>
                      <wp:wrapNone/>
                      <wp:docPr id="40" name="Straight Arrow Connector 40"/>
                      <wp:cNvGraphicFramePr/>
                      <a:graphic xmlns:a="http://schemas.openxmlformats.org/drawingml/2006/main">
                        <a:graphicData uri="http://schemas.microsoft.com/office/word/2010/wordprocessingShape">
                          <wps:wsp>
                            <wps:cNvCnPr/>
                            <wps:spPr>
                              <a:xfrm>
                                <a:off x="0" y="0"/>
                                <a:ext cx="4737100" cy="0"/>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7BA9AA6" id="_x0000_t32" coordsize="21600,21600" o:spt="32" o:oned="t" path="m,l21600,21600e" filled="f">
                      <v:path arrowok="t" fillok="f" o:connecttype="none"/>
                      <o:lock v:ext="edit" shapetype="t"/>
                    </v:shapetype>
                    <v:shape id="Straight Arrow Connector 40" o:spid="_x0000_s1026" type="#_x0000_t32" style="position:absolute;margin-left:-130.55pt;margin-top:64.85pt;width:373pt;height:0;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" strokecolor="black [3213]" strokeweight="4.5pt">
                      <v:stroke endarrow="block" joinstyle="miter"/>
                    </v:shape>
                  </w:pict>
                </mc:Fallback>
              </mc:AlternateContent>
            </w:r>
            <w:r w:rsidRPr="00F44E45">
              <w:t>(</w:t>
            </w:r>
            <w:proofErr w:type="spellStart"/>
            <w:r w:rsidRPr="00F44E45">
              <w:t>Ex.Sharing</w:t>
            </w:r>
            <w:proofErr w:type="spellEnd"/>
            <w:r w:rsidRPr="00F44E45">
              <w:t xml:space="preserve"> a bottle of Chateau d Y </w:t>
            </w:r>
            <w:proofErr w:type="spellStart"/>
            <w:r w:rsidRPr="00F44E45">
              <w:t>quem</w:t>
            </w:r>
            <w:proofErr w:type="spellEnd"/>
            <w:r w:rsidRPr="00F44E45">
              <w:t xml:space="preserve"> with family)</w:t>
            </w:r>
          </w:p>
        </w:tc>
        <w:tc>
          <w:tcPr>
            <w:cnfStyle w:val="000010000000" w:firstRow="0" w:lastRow="0" w:firstColumn="0" w:lastColumn="0" w:oddVBand="1" w:evenVBand="0" w:oddHBand="0" w:evenHBand="0" w:firstRowFirstColumn="0" w:firstRowLastColumn="0" w:lastRowFirstColumn="0" w:lastRowLastColumn="0"/>
            <w:tcW w:w="2456" w:type="dxa"/>
          </w:tcPr>
          <w:p w14:paraId="028D849F" w14:textId="77777777" w:rsidR="00044D91" w:rsidRPr="00F44E45" w:rsidRDefault="00044D91" w:rsidP="00593FC6">
            <w:pPr>
              <w:ind w:left="40"/>
              <w:jc w:val="both"/>
              <w:rPr>
                <w:b/>
                <w:bCs/>
                <w:sz w:val="28"/>
                <w:szCs w:val="28"/>
              </w:rPr>
            </w:pPr>
            <w:r w:rsidRPr="00F44E45">
              <w:rPr>
                <w:b/>
                <w:bCs/>
                <w:sz w:val="28"/>
                <w:szCs w:val="28"/>
              </w:rPr>
              <w:t>Connoisseur</w:t>
            </w:r>
          </w:p>
          <w:p w14:paraId="0A25758C" w14:textId="77777777" w:rsidR="00044D91" w:rsidRPr="00F44E45" w:rsidRDefault="00044D91" w:rsidP="00593FC6">
            <w:pPr>
              <w:pStyle w:val="ListParagraph"/>
              <w:numPr>
                <w:ilvl w:val="0"/>
                <w:numId w:val="9"/>
              </w:numPr>
              <w:jc w:val="both"/>
              <w:rPr>
                <w:rFonts w:ascii="Times New Roman" w:hAnsi="Times New Roman" w:cs="Times New Roman"/>
              </w:rPr>
            </w:pPr>
            <w:r w:rsidRPr="00F44E45">
              <w:rPr>
                <w:rFonts w:ascii="Times New Roman" w:hAnsi="Times New Roman" w:cs="Times New Roman"/>
              </w:rPr>
              <w:t>Exclusive/Self-rewarding moments</w:t>
            </w:r>
          </w:p>
          <w:p w14:paraId="5A1B2EA9" w14:textId="77777777" w:rsidR="00044D91" w:rsidRDefault="00044D91" w:rsidP="00593FC6">
            <w:pPr>
              <w:jc w:val="both"/>
            </w:pPr>
            <w:r w:rsidRPr="00F44E45">
              <w:t>(Ex. A ride in a rare car)</w:t>
            </w:r>
          </w:p>
          <w:p w14:paraId="5FDA0012" w14:textId="77777777" w:rsidR="00044D91" w:rsidRPr="00F44E45" w:rsidRDefault="00044D91" w:rsidP="00593FC6">
            <w:pPr>
              <w:jc w:val="both"/>
            </w:pPr>
          </w:p>
        </w:tc>
      </w:tr>
    </w:tbl>
    <w:p w14:paraId="748AA1B3" w14:textId="77777777" w:rsidR="00044D91" w:rsidRPr="004F1F60" w:rsidRDefault="00044D91" w:rsidP="00044D91">
      <w:pPr>
        <w:spacing w:line="360" w:lineRule="auto"/>
        <w:ind w:left="360"/>
        <w:jc w:val="both"/>
        <w:rPr>
          <w:b/>
          <w:bCs/>
        </w:rPr>
      </w:pPr>
      <w:r>
        <w:rPr>
          <w:noProof/>
        </w:rPr>
        <mc:AlternateContent>
          <mc:Choice Requires="wps">
            <w:drawing>
              <wp:anchor distT="0" distB="0" distL="114300" distR="114300" simplePos="0" relativeHeight="251712512" behindDoc="0" locked="0" layoutInCell="1" allowOverlap="1" wp14:anchorId="04F30BC2" wp14:editId="7B16B8A9">
                <wp:simplePos x="0" y="0"/>
                <wp:positionH relativeFrom="column">
                  <wp:posOffset>-445136</wp:posOffset>
                </wp:positionH>
                <wp:positionV relativeFrom="paragraph">
                  <wp:posOffset>-4956175</wp:posOffset>
                </wp:positionV>
                <wp:extent cx="1663700" cy="8636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663700" cy="863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3A1CEE8" w14:textId="77777777" w:rsidR="00044D91" w:rsidRPr="00A57587" w:rsidRDefault="00044D91" w:rsidP="00044D91">
                            <w:pPr>
                              <w:jc w:val="both"/>
                              <w:rPr>
                                <w:b/>
                                <w:bCs/>
                                <w:sz w:val="28"/>
                                <w:szCs w:val="28"/>
                              </w:rPr>
                            </w:pPr>
                            <w:r w:rsidRPr="00A57587">
                              <w:rPr>
                                <w:b/>
                                <w:bCs/>
                                <w:sz w:val="28"/>
                                <w:szCs w:val="28"/>
                              </w:rPr>
                              <w:t>Public</w:t>
                            </w:r>
                          </w:p>
                          <w:p w14:paraId="318B7685" w14:textId="77777777" w:rsidR="00044D91" w:rsidRPr="00A57587" w:rsidRDefault="00044D91" w:rsidP="00044D91">
                            <w:pPr>
                              <w:jc w:val="both"/>
                              <w:rPr>
                                <w:b/>
                                <w:bCs/>
                                <w:sz w:val="28"/>
                                <w:szCs w:val="28"/>
                              </w:rPr>
                            </w:pPr>
                            <w:r w:rsidRPr="00A57587">
                              <w:rPr>
                                <w:b/>
                                <w:bCs/>
                                <w:sz w:val="28"/>
                                <w:szCs w:val="28"/>
                              </w:rPr>
                              <w:t>STATUS SEEKER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F30BC2" id="Text Box 27" o:spid="_x0000_s1028" type="#_x0000_t202" style="position:absolute;left:0;text-align:left;margin-left:-35.05pt;margin-top:-390.25pt;width:131pt;height:68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" filled="f" stroked="f">
                <v:textbox>
                  <w:txbxContent>
                    <w:p w14:paraId="43A1CEE8" w14:textId="77777777" w:rsidR="00044D91" w:rsidRPr="00A57587" w:rsidRDefault="00044D91" w:rsidP="00044D91">
                      <w:pPr>
                        <w:jc w:val="both"/>
                        <w:rPr>
                          <w:b/>
                          <w:bCs/>
                          <w:sz w:val="28"/>
                          <w:szCs w:val="28"/>
                        </w:rPr>
                      </w:pPr>
                      <w:r w:rsidRPr="00A57587">
                        <w:rPr>
                          <w:b/>
                          <w:bCs/>
                          <w:sz w:val="28"/>
                          <w:szCs w:val="28"/>
                        </w:rPr>
                        <w:t>Public</w:t>
                      </w:r>
                    </w:p>
                    <w:p w14:paraId="318B7685" w14:textId="77777777" w:rsidR="00044D91" w:rsidRPr="00A57587" w:rsidRDefault="00044D91" w:rsidP="00044D91">
                      <w:pPr>
                        <w:jc w:val="both"/>
                        <w:rPr>
                          <w:b/>
                          <w:bCs/>
                          <w:sz w:val="28"/>
                          <w:szCs w:val="28"/>
                        </w:rPr>
                      </w:pPr>
                      <w:r w:rsidRPr="00A57587">
                        <w:rPr>
                          <w:b/>
                          <w:bCs/>
                          <w:sz w:val="28"/>
                          <w:szCs w:val="28"/>
                        </w:rPr>
                        <w:t>STATUS SEEKER</w:t>
                      </w:r>
                    </w:p>
                  </w:txbxContent>
                </v:textbox>
              </v:shape>
            </w:pict>
          </mc:Fallback>
        </mc:AlternateContent>
      </w:r>
      <w:r>
        <w:rPr>
          <w:noProof/>
        </w:rPr>
        <mc:AlternateContent>
          <mc:Choice Requires="wps">
            <w:drawing>
              <wp:anchor distT="0" distB="0" distL="114300" distR="114300" simplePos="0" relativeHeight="251718656" behindDoc="0" locked="0" layoutInCell="1" allowOverlap="1" wp14:anchorId="31B72B86" wp14:editId="5B0D7E88">
                <wp:simplePos x="0" y="0"/>
                <wp:positionH relativeFrom="column">
                  <wp:posOffset>-1633855</wp:posOffset>
                </wp:positionH>
                <wp:positionV relativeFrom="paragraph">
                  <wp:posOffset>-2660015</wp:posOffset>
                </wp:positionV>
                <wp:extent cx="3543300" cy="661688"/>
                <wp:effectExtent l="0" t="0" r="0" b="0"/>
                <wp:wrapNone/>
                <wp:docPr id="41" name="Text Box 41"/>
                <wp:cNvGraphicFramePr/>
                <a:graphic xmlns:a="http://schemas.openxmlformats.org/drawingml/2006/main">
                  <a:graphicData uri="http://schemas.microsoft.com/office/word/2010/wordprocessingShape">
                    <wps:wsp>
                      <wps:cNvSpPr txBox="1"/>
                      <wps:spPr>
                        <a:xfrm rot="16200000">
                          <a:off x="0" y="0"/>
                          <a:ext cx="3543300" cy="66168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E4E96CB" w14:textId="77777777" w:rsidR="00044D91" w:rsidRPr="00633C35" w:rsidRDefault="00044D91" w:rsidP="00044D91">
                            <w:pPr>
                              <w:jc w:val="center"/>
                              <w:rPr>
                                <w:b/>
                                <w:bCs/>
                                <w:sz w:val="36"/>
                                <w:szCs w:val="36"/>
                              </w:rPr>
                            </w:pPr>
                            <w:r w:rsidRPr="00633C35">
                              <w:rPr>
                                <w:b/>
                                <w:bCs/>
                                <w:sz w:val="36"/>
                                <w:szCs w:val="36"/>
                              </w:rPr>
                              <w:t>CONSUMPTION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B72B86" id="Text Box 41" o:spid="_x0000_s1029" type="#_x0000_t202" style="position:absolute;left:0;text-align:left;margin-left:-128.65pt;margin-top:-209.45pt;width:279pt;height:52.1pt;rotation:-90;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" filled="f" stroked="f">
                <v:textbox>
                  <w:txbxContent>
                    <w:p w14:paraId="4E4E96CB" w14:textId="77777777" w:rsidR="00044D91" w:rsidRPr="00633C35" w:rsidRDefault="00044D91" w:rsidP="00044D91">
                      <w:pPr>
                        <w:jc w:val="center"/>
                        <w:rPr>
                          <w:b/>
                          <w:bCs/>
                          <w:sz w:val="36"/>
                          <w:szCs w:val="36"/>
                        </w:rPr>
                      </w:pPr>
                      <w:r w:rsidRPr="00633C35">
                        <w:rPr>
                          <w:b/>
                          <w:bCs/>
                          <w:sz w:val="36"/>
                          <w:szCs w:val="36"/>
                        </w:rPr>
                        <w:t>CONSUMPTION</w:t>
                      </w:r>
                    </w:p>
                  </w:txbxContent>
                </v:textbox>
              </v:shape>
            </w:pict>
          </mc:Fallback>
        </mc:AlternateContent>
      </w:r>
      <w:r>
        <w:rPr>
          <w:b/>
          <w:bCs/>
          <w:noProof/>
          <w:sz w:val="28"/>
          <w:szCs w:val="28"/>
        </w:rPr>
        <mc:AlternateContent>
          <mc:Choice Requires="wps">
            <w:drawing>
              <wp:anchor distT="0" distB="0" distL="114300" distR="114300" simplePos="0" relativeHeight="251715584" behindDoc="0" locked="0" layoutInCell="1" allowOverlap="1" wp14:anchorId="2FBC12DB" wp14:editId="5D2C212A">
                <wp:simplePos x="0" y="0"/>
                <wp:positionH relativeFrom="column">
                  <wp:posOffset>1282700</wp:posOffset>
                </wp:positionH>
                <wp:positionV relativeFrom="paragraph">
                  <wp:posOffset>-5418455</wp:posOffset>
                </wp:positionV>
                <wp:extent cx="4737100" cy="0"/>
                <wp:effectExtent l="25400" t="25400" r="12700" b="38100"/>
                <wp:wrapNone/>
                <wp:docPr id="38" name="Straight Connector 38"/>
                <wp:cNvGraphicFramePr/>
                <a:graphic xmlns:a="http://schemas.openxmlformats.org/drawingml/2006/main">
                  <a:graphicData uri="http://schemas.microsoft.com/office/word/2010/wordprocessingShape">
                    <wps:wsp>
                      <wps:cNvCnPr/>
                      <wps:spPr>
                        <a:xfrm flipH="1">
                          <a:off x="0" y="0"/>
                          <a:ext cx="4737100" cy="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5A319BE" id="Straight Connector 38" o:spid="_x0000_s1026" style="position:absolute;flip:x;z-index:251715584;visibility:visible;mso-wrap-style:square;mso-wrap-distance-left:9pt;mso-wrap-distance-top:0;mso-wrap-distance-right:9pt;mso-wrap-distance-bottom:0;mso-position-horizontal:absolute;mso-position-horizontal-relative:text;mso-position-vertical:absolute;mso-position-vertical-relative:text" from="101pt,-426.65pt" to="474pt,-426.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" strokecolor="black [3200]" strokeweight="4.5pt">
                <v:stroke joinstyle="miter"/>
              </v:line>
            </w:pict>
          </mc:Fallback>
        </mc:AlternateContent>
      </w:r>
      <w:r>
        <w:rPr>
          <w:noProof/>
        </w:rPr>
        <mc:AlternateContent>
          <mc:Choice Requires="wps">
            <w:drawing>
              <wp:anchor distT="0" distB="0" distL="114300" distR="114300" simplePos="0" relativeHeight="251713536" behindDoc="0" locked="0" layoutInCell="1" allowOverlap="1" wp14:anchorId="01013EA6" wp14:editId="27CD197C">
                <wp:simplePos x="0" y="0"/>
                <wp:positionH relativeFrom="column">
                  <wp:posOffset>609600</wp:posOffset>
                </wp:positionH>
                <wp:positionV relativeFrom="paragraph">
                  <wp:posOffset>-2378710</wp:posOffset>
                </wp:positionV>
                <wp:extent cx="673100" cy="5842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673100" cy="584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7FBD8B7" w14:textId="77777777" w:rsidR="00044D91" w:rsidRPr="00A57587" w:rsidRDefault="00044D91" w:rsidP="00044D91">
                            <w:pPr>
                              <w:rPr>
                                <w:b/>
                                <w:bCs/>
                                <w:sz w:val="32"/>
                                <w:szCs w:val="32"/>
                              </w:rPr>
                            </w:pPr>
                            <w:r w:rsidRPr="00A57587">
                              <w:rPr>
                                <w:b/>
                                <w:bCs/>
                                <w:sz w:val="32"/>
                                <w:szCs w:val="32"/>
                              </w:rPr>
                              <w:t>Close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13EA6" id="Text Box 28" o:spid="_x0000_s1030" type="#_x0000_t202" style="position:absolute;left:0;text-align:left;margin-left:48pt;margin-top:-187.3pt;width:53pt;height:4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" filled="f" stroked="f">
                <v:textbox>
                  <w:txbxContent>
                    <w:p w14:paraId="37FBD8B7" w14:textId="77777777" w:rsidR="00044D91" w:rsidRPr="00A57587" w:rsidRDefault="00044D91" w:rsidP="00044D91">
                      <w:pPr>
                        <w:rPr>
                          <w:b/>
                          <w:bCs/>
                          <w:sz w:val="32"/>
                          <w:szCs w:val="32"/>
                        </w:rPr>
                      </w:pPr>
                      <w:r w:rsidRPr="00A57587">
                        <w:rPr>
                          <w:b/>
                          <w:bCs/>
                          <w:sz w:val="32"/>
                          <w:szCs w:val="32"/>
                        </w:rPr>
                        <w:t>Close</w:t>
                      </w:r>
                    </w:p>
                  </w:txbxContent>
                </v:textbox>
              </v:shape>
            </w:pict>
          </mc:Fallback>
        </mc:AlternateContent>
      </w:r>
      <w:r>
        <w:rPr>
          <w:noProof/>
        </w:rPr>
        <mc:AlternateContent>
          <mc:Choice Requires="wps">
            <w:drawing>
              <wp:anchor distT="0" distB="0" distL="114300" distR="114300" simplePos="0" relativeHeight="251714560" behindDoc="0" locked="0" layoutInCell="1" allowOverlap="1" wp14:anchorId="02575FDA" wp14:editId="6D04D6D7">
                <wp:simplePos x="0" y="0"/>
                <wp:positionH relativeFrom="column">
                  <wp:posOffset>-190500</wp:posOffset>
                </wp:positionH>
                <wp:positionV relativeFrom="paragraph">
                  <wp:posOffset>-943610</wp:posOffset>
                </wp:positionV>
                <wp:extent cx="1371600" cy="8890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371600" cy="889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3B5BEB1" w14:textId="77777777" w:rsidR="00044D91" w:rsidRPr="00F42CF5" w:rsidRDefault="00044D91" w:rsidP="00044D91">
                            <w:pPr>
                              <w:rPr>
                                <w:b/>
                                <w:bCs/>
                                <w:sz w:val="28"/>
                                <w:szCs w:val="28"/>
                              </w:rPr>
                            </w:pPr>
                            <w:r w:rsidRPr="00F42CF5">
                              <w:rPr>
                                <w:b/>
                                <w:bCs/>
                                <w:sz w:val="28"/>
                                <w:szCs w:val="28"/>
                              </w:rPr>
                              <w:t xml:space="preserve">Private </w:t>
                            </w:r>
                          </w:p>
                          <w:p w14:paraId="7E6180D0" w14:textId="77777777" w:rsidR="00044D91" w:rsidRPr="00F42CF5" w:rsidRDefault="00044D91" w:rsidP="00044D91">
                            <w:pPr>
                              <w:rPr>
                                <w:b/>
                                <w:bCs/>
                                <w:sz w:val="28"/>
                                <w:szCs w:val="28"/>
                              </w:rPr>
                            </w:pPr>
                            <w:r w:rsidRPr="00F42CF5">
                              <w:rPr>
                                <w:b/>
                                <w:bCs/>
                                <w:sz w:val="28"/>
                                <w:szCs w:val="28"/>
                              </w:rPr>
                              <w:t>NO STATUS</w:t>
                            </w:r>
                          </w:p>
                          <w:p w14:paraId="7D9796B5" w14:textId="77777777" w:rsidR="00044D91" w:rsidRPr="00F42CF5" w:rsidRDefault="00044D91" w:rsidP="00044D91">
                            <w:pPr>
                              <w:rPr>
                                <w:b/>
                                <w:bCs/>
                                <w:sz w:val="28"/>
                                <w:szCs w:val="28"/>
                              </w:rPr>
                            </w:pPr>
                            <w:r w:rsidRPr="00F42CF5">
                              <w:rPr>
                                <w:b/>
                                <w:bCs/>
                                <w:sz w:val="28"/>
                                <w:szCs w:val="28"/>
                              </w:rPr>
                              <w:t>SEEKING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575FDA" id="Text Box 34" o:spid="_x0000_s1031" type="#_x0000_t202" style="position:absolute;left:0;text-align:left;margin-left:-15pt;margin-top:-74.3pt;width:108pt;height:70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" filled="f" stroked="f">
                <v:textbox>
                  <w:txbxContent>
                    <w:p w14:paraId="53B5BEB1" w14:textId="77777777" w:rsidR="00044D91" w:rsidRPr="00F42CF5" w:rsidRDefault="00044D91" w:rsidP="00044D91">
                      <w:pPr>
                        <w:rPr>
                          <w:b/>
                          <w:bCs/>
                          <w:sz w:val="28"/>
                          <w:szCs w:val="28"/>
                        </w:rPr>
                      </w:pPr>
                      <w:r w:rsidRPr="00F42CF5">
                        <w:rPr>
                          <w:b/>
                          <w:bCs/>
                          <w:sz w:val="28"/>
                          <w:szCs w:val="28"/>
                        </w:rPr>
                        <w:t xml:space="preserve">Private </w:t>
                      </w:r>
                    </w:p>
                    <w:p w14:paraId="7E6180D0" w14:textId="77777777" w:rsidR="00044D91" w:rsidRPr="00F42CF5" w:rsidRDefault="00044D91" w:rsidP="00044D91">
                      <w:pPr>
                        <w:rPr>
                          <w:b/>
                          <w:bCs/>
                          <w:sz w:val="28"/>
                          <w:szCs w:val="28"/>
                        </w:rPr>
                      </w:pPr>
                      <w:r w:rsidRPr="00F42CF5">
                        <w:rPr>
                          <w:b/>
                          <w:bCs/>
                          <w:sz w:val="28"/>
                          <w:szCs w:val="28"/>
                        </w:rPr>
                        <w:t>NO STATUS</w:t>
                      </w:r>
                    </w:p>
                    <w:p w14:paraId="7D9796B5" w14:textId="77777777" w:rsidR="00044D91" w:rsidRPr="00F42CF5" w:rsidRDefault="00044D91" w:rsidP="00044D91">
                      <w:pPr>
                        <w:rPr>
                          <w:b/>
                          <w:bCs/>
                          <w:sz w:val="28"/>
                          <w:szCs w:val="28"/>
                        </w:rPr>
                      </w:pPr>
                      <w:r w:rsidRPr="00F42CF5">
                        <w:rPr>
                          <w:b/>
                          <w:bCs/>
                          <w:sz w:val="28"/>
                          <w:szCs w:val="28"/>
                        </w:rPr>
                        <w:t>SEEKING</w:t>
                      </w:r>
                    </w:p>
                  </w:txbxContent>
                </v:textbox>
              </v:shape>
            </w:pict>
          </mc:Fallback>
        </mc:AlternateContent>
      </w:r>
      <w:r>
        <w:t xml:space="preserve">                    </w:t>
      </w:r>
      <w:r w:rsidRPr="004F1F60">
        <w:rPr>
          <w:b/>
          <w:bCs/>
        </w:rPr>
        <w:t>HAVE LESS                                            MID                                          HAVES</w:t>
      </w:r>
    </w:p>
    <w:p w14:paraId="056A381B" w14:textId="6AAC8E2A" w:rsidR="00044D91" w:rsidRPr="00B6398E" w:rsidRDefault="00B6398E" w:rsidP="00B6398E">
      <w:pPr>
        <w:pStyle w:val="Caption"/>
        <w:jc w:val="center"/>
        <w:rPr>
          <w:i w:val="0"/>
          <w:iCs w:val="0"/>
          <w:color w:val="000000" w:themeColor="text1"/>
          <w:sz w:val="24"/>
          <w:szCs w:val="24"/>
        </w:rPr>
      </w:pPr>
      <w:bookmarkStart w:id="23" w:name="_Toc94874520"/>
      <w:bookmarkStart w:id="24" w:name="_Toc94874580"/>
      <w:bookmarkStart w:id="25" w:name="_Toc94879281"/>
      <w:r w:rsidRPr="00B6398E">
        <w:rPr>
          <w:color w:val="000000" w:themeColor="text1"/>
          <w:sz w:val="24"/>
          <w:szCs w:val="24"/>
        </w:rPr>
        <w:t xml:space="preserve">Figure </w:t>
      </w:r>
      <w:r w:rsidRPr="00B6398E">
        <w:rPr>
          <w:color w:val="000000" w:themeColor="text1"/>
          <w:sz w:val="24"/>
          <w:szCs w:val="24"/>
        </w:rPr>
        <w:fldChar w:fldCharType="begin"/>
      </w:r>
      <w:r w:rsidRPr="00B6398E">
        <w:rPr>
          <w:color w:val="000000" w:themeColor="text1"/>
          <w:sz w:val="24"/>
          <w:szCs w:val="24"/>
        </w:rPr>
        <w:instrText xml:space="preserve"> SEQ Figure \* ARABIC </w:instrText>
      </w:r>
      <w:r w:rsidRPr="00B6398E">
        <w:rPr>
          <w:color w:val="000000" w:themeColor="text1"/>
          <w:sz w:val="24"/>
          <w:szCs w:val="24"/>
        </w:rPr>
        <w:fldChar w:fldCharType="separate"/>
      </w:r>
      <w:r w:rsidR="00663B17">
        <w:rPr>
          <w:noProof/>
          <w:color w:val="000000" w:themeColor="text1"/>
          <w:sz w:val="24"/>
          <w:szCs w:val="24"/>
        </w:rPr>
        <w:t>1</w:t>
      </w:r>
      <w:r w:rsidRPr="00B6398E">
        <w:rPr>
          <w:color w:val="000000" w:themeColor="text1"/>
          <w:sz w:val="24"/>
          <w:szCs w:val="24"/>
        </w:rPr>
        <w:fldChar w:fldCharType="end"/>
      </w:r>
      <w:r w:rsidR="00044D91" w:rsidRPr="00B6398E">
        <w:rPr>
          <w:color w:val="000000" w:themeColor="text1"/>
          <w:sz w:val="24"/>
          <w:szCs w:val="24"/>
        </w:rPr>
        <w:t>. Different Types of Consumers</w:t>
      </w:r>
      <w:bookmarkEnd w:id="23"/>
      <w:bookmarkEnd w:id="24"/>
      <w:bookmarkEnd w:id="25"/>
    </w:p>
    <w:p w14:paraId="41FA3007" w14:textId="6C372504" w:rsidR="0028335D" w:rsidRPr="0028335D" w:rsidRDefault="00044D91" w:rsidP="0028335D">
      <w:pPr>
        <w:jc w:val="center"/>
        <w:rPr>
          <w:i/>
          <w:iCs/>
        </w:rPr>
      </w:pPr>
      <w:r w:rsidRPr="00F23683">
        <w:rPr>
          <w:i/>
          <w:iCs/>
        </w:rPr>
        <w:t xml:space="preserve">Source: </w:t>
      </w:r>
      <w:sdt>
        <w:sdtPr>
          <w:rPr>
            <w:i/>
            <w:iCs/>
          </w:rPr>
          <w:id w:val="-1062945787"/>
          <w:citation/>
        </w:sdtPr>
        <w:sdtEndPr/>
        <w:sdtContent>
          <w:r w:rsidR="002D3561" w:rsidRPr="00F23683">
            <w:rPr>
              <w:i/>
              <w:iCs/>
            </w:rPr>
            <w:fldChar w:fldCharType="begin"/>
          </w:r>
          <w:r w:rsidR="002D3561" w:rsidRPr="00F23683">
            <w:rPr>
              <w:i/>
              <w:iCs/>
            </w:rPr>
            <w:instrText xml:space="preserve">CITATION Som15 \l 2057 </w:instrText>
          </w:r>
          <w:r w:rsidR="002D3561" w:rsidRPr="00F23683">
            <w:rPr>
              <w:i/>
              <w:iCs/>
            </w:rPr>
            <w:fldChar w:fldCharType="separate"/>
          </w:r>
          <w:r w:rsidR="00D82EF3">
            <w:rPr>
              <w:noProof/>
            </w:rPr>
            <w:t>(Som &amp; Blanckaert, 2015)</w:t>
          </w:r>
          <w:r w:rsidR="002D3561" w:rsidRPr="00F23683">
            <w:rPr>
              <w:i/>
              <w:iCs/>
            </w:rPr>
            <w:fldChar w:fldCharType="end"/>
          </w:r>
        </w:sdtContent>
      </w:sdt>
    </w:p>
    <w:p w14:paraId="53E66B5B" w14:textId="77777777" w:rsidR="0028335D" w:rsidRDefault="0028335D" w:rsidP="00044D91">
      <w:pPr>
        <w:spacing w:line="360" w:lineRule="auto"/>
        <w:jc w:val="both"/>
      </w:pPr>
    </w:p>
    <w:p w14:paraId="30A60B36" w14:textId="29D8F4ED" w:rsidR="00C55D61" w:rsidRDefault="007C6DCF" w:rsidP="00044D91">
      <w:pPr>
        <w:spacing w:line="360" w:lineRule="auto"/>
        <w:jc w:val="both"/>
      </w:pPr>
      <w:r w:rsidRPr="007C6DCF">
        <w:t xml:space="preserve">Consumers are the ones who follow the prevailing wisdom. The third kind of person is a connoisseur of fine things. Customers in this group are the richest and most educated in the market. This area is distinguished by its exceptional levels of originality, insight, and receptivity. They are continuously on the lookout for new things and brands, place a high emphasis on quality over quantity, and do not acquire luxury goods as a way to elevate their social </w:t>
      </w:r>
      <w:proofErr w:type="spellStart"/>
      <w:r w:rsidRPr="007C6DCF">
        <w:t>standing.</w:t>
      </w:r>
      <w:r>
        <w:t xml:space="preserve"> </w:t>
      </w:r>
      <w:r w:rsidR="00044D91" w:rsidRPr="00C72F1D">
        <w:t>Thei</w:t>
      </w:r>
      <w:proofErr w:type="spellEnd"/>
      <w:r w:rsidR="00044D91" w:rsidRPr="00C72F1D">
        <w:t xml:space="preserve">r main concern is natural items. They specialise in buying Hermes, Chanel, </w:t>
      </w:r>
      <w:r w:rsidR="00044D91" w:rsidRPr="00C72F1D">
        <w:lastRenderedPageBreak/>
        <w:t xml:space="preserve">and Bentley. Finally, there are the flashy, status-driven folks. Since they cannot afford all luxury items, they must vacation abroad. </w:t>
      </w:r>
    </w:p>
    <w:p w14:paraId="6CCE3F1E" w14:textId="1A93F6CD" w:rsidR="00044D91" w:rsidRDefault="00044D91" w:rsidP="00210C1C">
      <w:pPr>
        <w:spacing w:line="360" w:lineRule="auto"/>
        <w:jc w:val="both"/>
      </w:pPr>
      <w:r w:rsidRPr="00C72F1D">
        <w:t xml:space="preserve">This segment's male and female customers are picky about logos and brands. They want to promote their brands. They are well-groomed. They like Armani, Gucci, Prada, and BMW. Different product categories are investigated to identify luxury segmentation. </w:t>
      </w:r>
    </w:p>
    <w:p w14:paraId="396FE320" w14:textId="77777777" w:rsidR="0028335D" w:rsidRPr="00210C1C" w:rsidRDefault="0028335D" w:rsidP="00210C1C">
      <w:pPr>
        <w:spacing w:line="360" w:lineRule="auto"/>
        <w:jc w:val="both"/>
        <w:rPr>
          <w:color w:val="FF0000"/>
        </w:rPr>
      </w:pPr>
    </w:p>
    <w:p w14:paraId="3F585F2E" w14:textId="43A7A6B2" w:rsidR="00044D91" w:rsidRPr="00141891" w:rsidRDefault="00044D91" w:rsidP="00044D91">
      <w:pPr>
        <w:pStyle w:val="Heading3"/>
        <w:spacing w:line="360" w:lineRule="auto"/>
        <w:jc w:val="both"/>
        <w:rPr>
          <w:rFonts w:ascii="Times New Roman" w:hAnsi="Times New Roman" w:cs="Times New Roman"/>
          <w:b/>
          <w:bCs/>
        </w:rPr>
      </w:pPr>
      <w:bookmarkStart w:id="26" w:name="_Toc94873765"/>
      <w:r w:rsidRPr="00141891">
        <w:rPr>
          <w:rFonts w:ascii="Times New Roman" w:hAnsi="Times New Roman" w:cs="Times New Roman"/>
          <w:b/>
          <w:bCs/>
        </w:rPr>
        <w:t>2.</w:t>
      </w:r>
      <w:r w:rsidR="0032347D">
        <w:rPr>
          <w:rFonts w:ascii="Times New Roman" w:hAnsi="Times New Roman" w:cs="Times New Roman"/>
          <w:b/>
          <w:bCs/>
        </w:rPr>
        <w:t>3.1</w:t>
      </w:r>
      <w:r w:rsidRPr="00141891">
        <w:rPr>
          <w:rFonts w:ascii="Times New Roman" w:hAnsi="Times New Roman" w:cs="Times New Roman"/>
          <w:b/>
          <w:bCs/>
        </w:rPr>
        <w:t xml:space="preserve"> Consumers Perceptions and Values in the luxury world</w:t>
      </w:r>
      <w:bookmarkEnd w:id="26"/>
    </w:p>
    <w:p w14:paraId="08A4C535" w14:textId="21CB99AF" w:rsidR="00C55D61" w:rsidRDefault="00044D91" w:rsidP="00044D91">
      <w:pPr>
        <w:spacing w:line="360" w:lineRule="auto"/>
        <w:jc w:val="both"/>
      </w:pPr>
      <w:r w:rsidRPr="00DF00AD">
        <w:t xml:space="preserve">"The consumption of premium brands may be significant to persons seeking social representation and position," say Vigneron &amp; Johnson </w:t>
      </w:r>
      <w:sdt>
        <w:sdtPr>
          <w:id w:val="131145739"/>
          <w:citation/>
        </w:sdtPr>
        <w:sdtEndPr/>
        <w:sdtContent>
          <w:r w:rsidR="00B15612">
            <w:fldChar w:fldCharType="begin"/>
          </w:r>
          <w:r w:rsidR="00B15612">
            <w:instrText xml:space="preserve">CITATION Vig04 \n  \l 2057 </w:instrText>
          </w:r>
          <w:r w:rsidR="00B15612">
            <w:fldChar w:fldCharType="separate"/>
          </w:r>
          <w:r w:rsidR="00D82EF3">
            <w:rPr>
              <w:noProof/>
            </w:rPr>
            <w:t>(2004)</w:t>
          </w:r>
          <w:r w:rsidR="00B15612">
            <w:fldChar w:fldCharType="end"/>
          </w:r>
        </w:sdtContent>
      </w:sdt>
      <w:r w:rsidR="00B15612">
        <w:t xml:space="preserve">. </w:t>
      </w:r>
      <w:r w:rsidRPr="00DF00AD">
        <w:t xml:space="preserve">A brand's social standing influences conspicuous consumption. Understanding luxury goods worth demands an understanding of premium brands. </w:t>
      </w:r>
    </w:p>
    <w:p w14:paraId="6E59BB60" w14:textId="56CC6239" w:rsidR="00C55D61" w:rsidRDefault="00044D91" w:rsidP="00044D91">
      <w:pPr>
        <w:spacing w:line="360" w:lineRule="auto"/>
        <w:jc w:val="both"/>
      </w:pPr>
      <w:r w:rsidRPr="00DF00AD">
        <w:t xml:space="preserve">Luxury products exist on a continuum with regular commodities, so buyers decide where the ordinary stops and luxury begins </w:t>
      </w:r>
      <w:sdt>
        <w:sdtPr>
          <w:id w:val="465166425"/>
          <w:citation/>
        </w:sdtPr>
        <w:sdtEndPr/>
        <w:sdtContent>
          <w:r w:rsidR="00CD1849">
            <w:fldChar w:fldCharType="begin"/>
          </w:r>
          <w:r w:rsidR="00CD1849">
            <w:instrText xml:space="preserve"> CITATION Tyn10 \l 2057 </w:instrText>
          </w:r>
          <w:r w:rsidR="00CD1849">
            <w:fldChar w:fldCharType="separate"/>
          </w:r>
          <w:r w:rsidR="00D82EF3">
            <w:rPr>
              <w:noProof/>
            </w:rPr>
            <w:t>(Tynan, et al., 2010)</w:t>
          </w:r>
          <w:r w:rsidR="00CD1849">
            <w:fldChar w:fldCharType="end"/>
          </w:r>
        </w:sdtContent>
      </w:sdt>
      <w:r w:rsidR="00CD1849">
        <w:t xml:space="preserve">. </w:t>
      </w:r>
      <w:r w:rsidRPr="00DF00AD">
        <w:t xml:space="preserve">According to </w:t>
      </w:r>
      <w:proofErr w:type="spellStart"/>
      <w:r w:rsidRPr="00DF00AD">
        <w:t>Kapferer</w:t>
      </w:r>
      <w:proofErr w:type="spellEnd"/>
      <w:r w:rsidRPr="00DF00AD">
        <w:t xml:space="preserve"> &amp;</w:t>
      </w:r>
      <w:sdt>
        <w:sdtPr>
          <w:id w:val="137539157"/>
          <w:citation/>
        </w:sdtPr>
        <w:sdtEndPr/>
        <w:sdtContent>
          <w:r w:rsidR="00E8732D">
            <w:fldChar w:fldCharType="begin"/>
          </w:r>
          <w:r w:rsidR="00E8732D">
            <w:instrText xml:space="preserve">CITATION Kap09 \n  \l 2057 </w:instrText>
          </w:r>
          <w:r w:rsidR="00E8732D">
            <w:fldChar w:fldCharType="separate"/>
          </w:r>
          <w:r w:rsidR="00D82EF3">
            <w:rPr>
              <w:noProof/>
            </w:rPr>
            <w:t xml:space="preserve"> (2009)</w:t>
          </w:r>
          <w:r w:rsidR="00E8732D">
            <w:fldChar w:fldCharType="end"/>
          </w:r>
        </w:sdtContent>
      </w:sdt>
      <w:r w:rsidRPr="00DF00AD">
        <w:t xml:space="preserve">, premium brands must be "unique, not comparable." Figure 2 depicts Heine's </w:t>
      </w:r>
      <w:sdt>
        <w:sdtPr>
          <w:id w:val="1542552767"/>
          <w:citation/>
        </w:sdtPr>
        <w:sdtEndPr/>
        <w:sdtContent>
          <w:r w:rsidR="005A2B3A">
            <w:fldChar w:fldCharType="begin"/>
          </w:r>
          <w:r w:rsidR="005A2B3A">
            <w:instrText xml:space="preserve">CITATION Hei12 \n  \l 2057 </w:instrText>
          </w:r>
          <w:r w:rsidR="005A2B3A">
            <w:fldChar w:fldCharType="separate"/>
          </w:r>
          <w:r w:rsidR="00D82EF3">
            <w:rPr>
              <w:noProof/>
            </w:rPr>
            <w:t>(2012)</w:t>
          </w:r>
          <w:r w:rsidR="005A2B3A">
            <w:fldChar w:fldCharType="end"/>
          </w:r>
        </w:sdtContent>
      </w:sdt>
      <w:r w:rsidR="005A2B3A">
        <w:t xml:space="preserve"> </w:t>
      </w:r>
      <w:r w:rsidRPr="00DF00AD">
        <w:t xml:space="preserve">classification of luxury items for customers. Consumers' views of luxury items fall into these categories. Regional Relativity assesses a product's luxury based on local resource availability because certain things are trendy in certain areas. </w:t>
      </w:r>
    </w:p>
    <w:p w14:paraId="6B8E2E26" w14:textId="1E1E399D" w:rsidR="00C55D61" w:rsidRDefault="00044D91" w:rsidP="00044D91">
      <w:pPr>
        <w:spacing w:line="360" w:lineRule="auto"/>
        <w:jc w:val="both"/>
      </w:pPr>
      <w:r w:rsidRPr="00DF00AD">
        <w:t xml:space="preserve">Those things are not luxury for customers in the area. However, if there are no items in that sector, they are luxury products for customers </w:t>
      </w:r>
      <w:sdt>
        <w:sdtPr>
          <w:id w:val="1022979535"/>
          <w:citation/>
        </w:sdtPr>
        <w:sdtEndPr/>
        <w:sdtContent>
          <w:r w:rsidR="009C0482">
            <w:fldChar w:fldCharType="begin"/>
          </w:r>
          <w:r w:rsidR="009C0482">
            <w:instrText xml:space="preserve">CITATION Hei12 \l 2057 </w:instrText>
          </w:r>
          <w:r w:rsidR="009C0482">
            <w:fldChar w:fldCharType="separate"/>
          </w:r>
          <w:r w:rsidR="00D82EF3">
            <w:rPr>
              <w:noProof/>
            </w:rPr>
            <w:t>(Heine, K. , 2012)</w:t>
          </w:r>
          <w:r w:rsidR="009C0482">
            <w:fldChar w:fldCharType="end"/>
          </w:r>
        </w:sdtContent>
      </w:sdt>
      <w:r w:rsidR="009C0482">
        <w:t xml:space="preserve">.  </w:t>
      </w:r>
      <w:r w:rsidRPr="00DF00AD">
        <w:t xml:space="preserve">In the winter, skiing is not a luxury buy for those near the ski resort, but it is for those in warmer climates. Time Relativity: It is based on resource changes throughout time. </w:t>
      </w:r>
    </w:p>
    <w:p w14:paraId="34A784D5" w14:textId="565FD818" w:rsidR="00044D91" w:rsidRDefault="00044D91" w:rsidP="00C60E4A">
      <w:pPr>
        <w:spacing w:line="360" w:lineRule="auto"/>
        <w:jc w:val="both"/>
      </w:pPr>
      <w:r w:rsidRPr="00DF00AD">
        <w:t xml:space="preserve">Productivity growth has lowered product costs, making things more affordable for specific customers </w:t>
      </w:r>
      <w:sdt>
        <w:sdtPr>
          <w:id w:val="955372217"/>
          <w:citation/>
        </w:sdtPr>
        <w:sdtEndPr/>
        <w:sdtContent>
          <w:r w:rsidR="005A2B3A">
            <w:fldChar w:fldCharType="begin"/>
          </w:r>
          <w:r w:rsidR="005A2B3A">
            <w:instrText xml:space="preserve"> CITATION Mat02 \l 2057 </w:instrText>
          </w:r>
          <w:r w:rsidR="005A2B3A">
            <w:fldChar w:fldCharType="separate"/>
          </w:r>
          <w:r w:rsidR="00D82EF3">
            <w:rPr>
              <w:noProof/>
            </w:rPr>
            <w:t>(Matsuyama, 2002)</w:t>
          </w:r>
          <w:r w:rsidR="005A2B3A">
            <w:fldChar w:fldCharType="end"/>
          </w:r>
        </w:sdtContent>
      </w:sdt>
      <w:r w:rsidR="005A2B3A">
        <w:t xml:space="preserve">. </w:t>
      </w:r>
      <w:r w:rsidRPr="00DF00AD">
        <w:t>Previously considered a luxury, inaccessible things have become more accessible as technology advances. As a result, things that were formerly deemed luxurious became freely accessible to all customers.</w:t>
      </w:r>
    </w:p>
    <w:p w14:paraId="199FA644" w14:textId="77777777" w:rsidR="00044D91" w:rsidRDefault="00044D91" w:rsidP="00044D91">
      <w:pPr>
        <w:spacing w:line="360" w:lineRule="auto"/>
        <w:ind w:left="360"/>
        <w:jc w:val="both"/>
      </w:pPr>
      <w:r>
        <w:rPr>
          <w:noProof/>
        </w:rPr>
        <w:lastRenderedPageBreak/>
        <mc:AlternateContent>
          <mc:Choice Requires="wps">
            <w:drawing>
              <wp:anchor distT="0" distB="0" distL="114300" distR="114300" simplePos="0" relativeHeight="251719680" behindDoc="0" locked="0" layoutInCell="1" allowOverlap="1" wp14:anchorId="6DB2F7D8" wp14:editId="403FD765">
                <wp:simplePos x="0" y="0"/>
                <wp:positionH relativeFrom="column">
                  <wp:posOffset>2336800</wp:posOffset>
                </wp:positionH>
                <wp:positionV relativeFrom="paragraph">
                  <wp:posOffset>1026603</wp:posOffset>
                </wp:positionV>
                <wp:extent cx="1384300" cy="96520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384300" cy="965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B7D945E" w14:textId="77777777" w:rsidR="00044D91" w:rsidRPr="00280ADD" w:rsidRDefault="00044D91" w:rsidP="00044D91">
                            <w:pPr>
                              <w:jc w:val="center"/>
                              <w:rPr>
                                <w:b/>
                                <w:bCs/>
                                <w:sz w:val="32"/>
                                <w:szCs w:val="32"/>
                              </w:rPr>
                            </w:pPr>
                            <w:r w:rsidRPr="00280ADD">
                              <w:rPr>
                                <w:b/>
                                <w:bCs/>
                                <w:sz w:val="32"/>
                                <w:szCs w:val="32"/>
                              </w:rPr>
                              <w:t>Hierarchic</w:t>
                            </w:r>
                          </w:p>
                          <w:p w14:paraId="5BB1A24E" w14:textId="77777777" w:rsidR="00044D91" w:rsidRPr="00280ADD" w:rsidRDefault="00044D91" w:rsidP="00044D91">
                            <w:pPr>
                              <w:jc w:val="center"/>
                              <w:rPr>
                                <w:b/>
                                <w:bCs/>
                                <w:sz w:val="32"/>
                                <w:szCs w:val="32"/>
                              </w:rPr>
                            </w:pPr>
                            <w:r w:rsidRPr="00280ADD">
                              <w:rPr>
                                <w:b/>
                                <w:bCs/>
                                <w:sz w:val="32"/>
                                <w:szCs w:val="32"/>
                              </w:rPr>
                              <w:t>Relativity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B2F7D8" id="_x0000_t202" coordsize="21600,21600" o:spt="202" path="m,l,21600r21600,l21600,xe">
                <v:stroke joinstyle="miter"/>
                <v:path gradientshapeok="t" o:connecttype="rect"/>
              </v:shapetype>
              <v:shape id="Text Box 44" o:spid="_x0000_s1032" type="#_x0000_t202" style="position:absolute;left:0;text-align:left;margin-left:184pt;margin-top:80.85pt;width:109pt;height:7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" filled="f" stroked="f">
                <v:textbox>
                  <w:txbxContent>
                    <w:p w14:paraId="3B7D945E" w14:textId="77777777" w:rsidR="00044D91" w:rsidRPr="00280ADD" w:rsidRDefault="00044D91" w:rsidP="00044D91">
                      <w:pPr>
                        <w:jc w:val="center"/>
                        <w:rPr>
                          <w:b/>
                          <w:bCs/>
                          <w:sz w:val="32"/>
                          <w:szCs w:val="32"/>
                        </w:rPr>
                      </w:pPr>
                      <w:r w:rsidRPr="00280ADD">
                        <w:rPr>
                          <w:b/>
                          <w:bCs/>
                          <w:sz w:val="32"/>
                          <w:szCs w:val="32"/>
                        </w:rPr>
                        <w:t>Hierarchic</w:t>
                      </w:r>
                    </w:p>
                    <w:p w14:paraId="5BB1A24E" w14:textId="77777777" w:rsidR="00044D91" w:rsidRPr="00280ADD" w:rsidRDefault="00044D91" w:rsidP="00044D91">
                      <w:pPr>
                        <w:jc w:val="center"/>
                        <w:rPr>
                          <w:b/>
                          <w:bCs/>
                          <w:sz w:val="32"/>
                          <w:szCs w:val="32"/>
                        </w:rPr>
                      </w:pPr>
                      <w:r w:rsidRPr="00280ADD">
                        <w:rPr>
                          <w:b/>
                          <w:bCs/>
                          <w:sz w:val="32"/>
                          <w:szCs w:val="32"/>
                        </w:rPr>
                        <w:t>Relativity</w:t>
                      </w:r>
                    </w:p>
                  </w:txbxContent>
                </v:textbox>
              </v:shape>
            </w:pict>
          </mc:Fallback>
        </mc:AlternateContent>
      </w:r>
      <w:r>
        <w:rPr>
          <w:noProof/>
        </w:rPr>
        <w:drawing>
          <wp:inline distT="0" distB="0" distL="0" distR="0" wp14:anchorId="3F3B86D7" wp14:editId="4212EC69">
            <wp:extent cx="5486400" cy="2573079"/>
            <wp:effectExtent l="0" t="0" r="0" b="5080"/>
            <wp:docPr id="43" name="Diagram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CBA2BBD" w14:textId="2D2BBFEB" w:rsidR="00044D91" w:rsidRPr="00B6398E" w:rsidRDefault="00B6398E" w:rsidP="00B6398E">
      <w:pPr>
        <w:pStyle w:val="Caption"/>
        <w:jc w:val="center"/>
        <w:rPr>
          <w:i w:val="0"/>
          <w:iCs w:val="0"/>
          <w:color w:val="000000" w:themeColor="text1"/>
          <w:sz w:val="24"/>
          <w:szCs w:val="24"/>
        </w:rPr>
      </w:pPr>
      <w:bookmarkStart w:id="27" w:name="_Toc94874521"/>
      <w:bookmarkStart w:id="28" w:name="_Toc94874581"/>
      <w:bookmarkStart w:id="29" w:name="_Toc94879282"/>
      <w:r w:rsidRPr="00B6398E">
        <w:rPr>
          <w:color w:val="000000" w:themeColor="text1"/>
          <w:sz w:val="24"/>
          <w:szCs w:val="24"/>
        </w:rPr>
        <w:t xml:space="preserve">Figure </w:t>
      </w:r>
      <w:r w:rsidRPr="00B6398E">
        <w:rPr>
          <w:color w:val="000000" w:themeColor="text1"/>
          <w:sz w:val="24"/>
          <w:szCs w:val="24"/>
        </w:rPr>
        <w:fldChar w:fldCharType="begin"/>
      </w:r>
      <w:r w:rsidRPr="00B6398E">
        <w:rPr>
          <w:color w:val="000000" w:themeColor="text1"/>
          <w:sz w:val="24"/>
          <w:szCs w:val="24"/>
        </w:rPr>
        <w:instrText xml:space="preserve"> SEQ Figure \* ARABIC </w:instrText>
      </w:r>
      <w:r w:rsidRPr="00B6398E">
        <w:rPr>
          <w:color w:val="000000" w:themeColor="text1"/>
          <w:sz w:val="24"/>
          <w:szCs w:val="24"/>
        </w:rPr>
        <w:fldChar w:fldCharType="separate"/>
      </w:r>
      <w:r w:rsidR="00663B17">
        <w:rPr>
          <w:noProof/>
          <w:color w:val="000000" w:themeColor="text1"/>
          <w:sz w:val="24"/>
          <w:szCs w:val="24"/>
        </w:rPr>
        <w:t>2</w:t>
      </w:r>
      <w:r w:rsidRPr="00B6398E">
        <w:rPr>
          <w:color w:val="000000" w:themeColor="text1"/>
          <w:sz w:val="24"/>
          <w:szCs w:val="24"/>
        </w:rPr>
        <w:fldChar w:fldCharType="end"/>
      </w:r>
      <w:r w:rsidR="00044D91" w:rsidRPr="00B6398E">
        <w:rPr>
          <w:color w:val="000000" w:themeColor="text1"/>
          <w:sz w:val="24"/>
          <w:szCs w:val="24"/>
        </w:rPr>
        <w:t>. Types of relativity</w:t>
      </w:r>
      <w:bookmarkEnd w:id="27"/>
      <w:bookmarkEnd w:id="28"/>
      <w:bookmarkEnd w:id="29"/>
    </w:p>
    <w:p w14:paraId="2D2CAB82" w14:textId="3A55E4F9" w:rsidR="00044D91" w:rsidRPr="005A2B3A" w:rsidRDefault="00044D91" w:rsidP="00044D91">
      <w:pPr>
        <w:jc w:val="center"/>
        <w:rPr>
          <w:i/>
          <w:iCs/>
        </w:rPr>
      </w:pPr>
      <w:r w:rsidRPr="005A2B3A">
        <w:rPr>
          <w:i/>
          <w:iCs/>
        </w:rPr>
        <w:t xml:space="preserve">Source: </w:t>
      </w:r>
      <w:sdt>
        <w:sdtPr>
          <w:rPr>
            <w:i/>
            <w:iCs/>
          </w:rPr>
          <w:id w:val="991448980"/>
          <w:citation/>
        </w:sdtPr>
        <w:sdtEndPr/>
        <w:sdtContent>
          <w:r w:rsidR="005A2B3A" w:rsidRPr="005A2B3A">
            <w:rPr>
              <w:i/>
              <w:iCs/>
            </w:rPr>
            <w:fldChar w:fldCharType="begin"/>
          </w:r>
          <w:r w:rsidR="005A2B3A" w:rsidRPr="005A2B3A">
            <w:rPr>
              <w:i/>
              <w:iCs/>
            </w:rPr>
            <w:instrText xml:space="preserve">CITATION Hei12 \l 2057 </w:instrText>
          </w:r>
          <w:r w:rsidR="005A2B3A" w:rsidRPr="005A2B3A">
            <w:rPr>
              <w:i/>
              <w:iCs/>
            </w:rPr>
            <w:fldChar w:fldCharType="separate"/>
          </w:r>
          <w:r w:rsidR="00D82EF3">
            <w:rPr>
              <w:noProof/>
            </w:rPr>
            <w:t>(Heine, K. , 2012)</w:t>
          </w:r>
          <w:r w:rsidR="005A2B3A" w:rsidRPr="005A2B3A">
            <w:rPr>
              <w:i/>
              <w:iCs/>
            </w:rPr>
            <w:fldChar w:fldCharType="end"/>
          </w:r>
        </w:sdtContent>
      </w:sdt>
    </w:p>
    <w:p w14:paraId="454B3510" w14:textId="77777777" w:rsidR="00044D91" w:rsidRDefault="00044D91" w:rsidP="00044D91">
      <w:pPr>
        <w:pStyle w:val="NormalWeb"/>
        <w:spacing w:before="0" w:beforeAutospacing="0" w:after="0" w:afterAutospacing="0" w:line="360" w:lineRule="auto"/>
        <w:jc w:val="both"/>
        <w:rPr>
          <w:rStyle w:val="Strong"/>
          <w:rFonts w:eastAsiaTheme="majorEastAsia"/>
          <w:color w:val="0E101A"/>
        </w:rPr>
      </w:pPr>
    </w:p>
    <w:p w14:paraId="713F6E84" w14:textId="2CF4425F" w:rsidR="00044D91" w:rsidRDefault="00044D91" w:rsidP="00044D91">
      <w:pPr>
        <w:pStyle w:val="NormalWeb"/>
        <w:spacing w:before="0" w:beforeAutospacing="0" w:after="0" w:afterAutospacing="0" w:line="360" w:lineRule="auto"/>
        <w:jc w:val="both"/>
        <w:rPr>
          <w:color w:val="0E101A"/>
        </w:rPr>
      </w:pPr>
      <w:r>
        <w:rPr>
          <w:rStyle w:val="Strong"/>
          <w:rFonts w:eastAsiaTheme="majorEastAsia"/>
          <w:color w:val="0E101A"/>
        </w:rPr>
        <w:t>Economic Relativity</w:t>
      </w:r>
      <w:r>
        <w:rPr>
          <w:color w:val="0E101A"/>
        </w:rPr>
        <w:t xml:space="preserve"> is based on consumers and nations' economic situations. In developing countries, a common commodity might be a luxury one </w:t>
      </w:r>
      <w:sdt>
        <w:sdtPr>
          <w:id w:val="8570530"/>
          <w:citation/>
        </w:sdtPr>
        <w:sdtEndPr/>
        <w:sdtContent>
          <w:r w:rsidR="005A2B3A">
            <w:fldChar w:fldCharType="begin"/>
          </w:r>
          <w:r w:rsidR="005A2B3A">
            <w:instrText xml:space="preserve">CITATION Hei12 \l 2057 </w:instrText>
          </w:r>
          <w:r w:rsidR="005A2B3A">
            <w:fldChar w:fldCharType="separate"/>
          </w:r>
          <w:r w:rsidR="00D82EF3">
            <w:rPr>
              <w:noProof/>
            </w:rPr>
            <w:t>(Heine, K. , 2012)</w:t>
          </w:r>
          <w:r w:rsidR="005A2B3A">
            <w:fldChar w:fldCharType="end"/>
          </w:r>
        </w:sdtContent>
      </w:sdt>
      <w:r w:rsidR="005A2B3A">
        <w:rPr>
          <w:color w:val="0E101A"/>
        </w:rPr>
        <w:t xml:space="preserve">. </w:t>
      </w:r>
      <w:r>
        <w:rPr>
          <w:color w:val="0E101A"/>
        </w:rPr>
        <w:t xml:space="preserve">Affluent or not, these civilizations and consumer cultures vary depending on their economic status </w:t>
      </w:r>
      <w:sdt>
        <w:sdtPr>
          <w:id w:val="1015730725"/>
          <w:citation/>
        </w:sdtPr>
        <w:sdtEndPr/>
        <w:sdtContent>
          <w:r w:rsidR="000831B9">
            <w:fldChar w:fldCharType="begin"/>
          </w:r>
          <w:r w:rsidR="000831B9">
            <w:instrText xml:space="preserve"> CITATION Chr09 \l 2057 </w:instrText>
          </w:r>
          <w:r w:rsidR="000831B9">
            <w:fldChar w:fldCharType="separate"/>
          </w:r>
          <w:r w:rsidR="00D82EF3">
            <w:rPr>
              <w:noProof/>
            </w:rPr>
            <w:t>(Christodoulides, et al., 2009)</w:t>
          </w:r>
          <w:r w:rsidR="000831B9">
            <w:fldChar w:fldCharType="end"/>
          </w:r>
        </w:sdtContent>
      </w:sdt>
      <w:r w:rsidR="000831B9">
        <w:t>.</w:t>
      </w:r>
    </w:p>
    <w:p w14:paraId="297FB7A3" w14:textId="49980D14" w:rsidR="00044D91" w:rsidRDefault="00044D91" w:rsidP="00044D91">
      <w:pPr>
        <w:pStyle w:val="NormalWeb"/>
        <w:spacing w:before="0" w:beforeAutospacing="0" w:after="0" w:afterAutospacing="0" w:line="360" w:lineRule="auto"/>
        <w:jc w:val="both"/>
        <w:rPr>
          <w:color w:val="0E101A"/>
        </w:rPr>
      </w:pPr>
      <w:r>
        <w:rPr>
          <w:rStyle w:val="Strong"/>
          <w:rFonts w:eastAsiaTheme="majorEastAsia"/>
          <w:color w:val="0E101A"/>
        </w:rPr>
        <w:t>Cultural Relevance:</w:t>
      </w:r>
      <w:r>
        <w:rPr>
          <w:color w:val="0E101A"/>
        </w:rPr>
        <w:t xml:space="preserve"> Tradition dictates that luxury is a need. Some cultures consider a luxury item unwelcome </w:t>
      </w:r>
      <w:sdt>
        <w:sdtPr>
          <w:rPr>
            <w:color w:val="0E101A"/>
          </w:rPr>
          <w:id w:val="-1590530277"/>
          <w:citation/>
        </w:sdtPr>
        <w:sdtEndPr/>
        <w:sdtContent>
          <w:r w:rsidR="009356A4">
            <w:rPr>
              <w:color w:val="0E101A"/>
            </w:rPr>
            <w:fldChar w:fldCharType="begin"/>
          </w:r>
          <w:r w:rsidR="009356A4">
            <w:rPr>
              <w:color w:val="0E101A"/>
            </w:rPr>
            <w:instrText xml:space="preserve"> CITATION Kem98 \l 2057 </w:instrText>
          </w:r>
          <w:r w:rsidR="009356A4">
            <w:rPr>
              <w:color w:val="0E101A"/>
            </w:rPr>
            <w:fldChar w:fldCharType="separate"/>
          </w:r>
          <w:r w:rsidR="00D82EF3" w:rsidRPr="00D82EF3">
            <w:rPr>
              <w:noProof/>
              <w:color w:val="0E101A"/>
            </w:rPr>
            <w:t>(Kemp, 1998)</w:t>
          </w:r>
          <w:r w:rsidR="009356A4">
            <w:rPr>
              <w:color w:val="0E101A"/>
            </w:rPr>
            <w:fldChar w:fldCharType="end"/>
          </w:r>
        </w:sdtContent>
      </w:sdt>
      <w:r w:rsidR="009356A4">
        <w:rPr>
          <w:color w:val="0E101A"/>
        </w:rPr>
        <w:t xml:space="preserve">; </w:t>
      </w:r>
      <w:r>
        <w:rPr>
          <w:color w:val="0E101A"/>
        </w:rPr>
        <w:t xml:space="preserve">others consider it necessary. In the words of </w:t>
      </w:r>
      <w:proofErr w:type="spellStart"/>
      <w:r>
        <w:rPr>
          <w:color w:val="0E101A"/>
        </w:rPr>
        <w:t>Mortelmans</w:t>
      </w:r>
      <w:proofErr w:type="spellEnd"/>
      <w:r>
        <w:rPr>
          <w:color w:val="0E101A"/>
        </w:rPr>
        <w:t xml:space="preserve"> </w:t>
      </w:r>
      <w:sdt>
        <w:sdtPr>
          <w:rPr>
            <w:color w:val="0E101A"/>
          </w:rPr>
          <w:id w:val="-2081811581"/>
          <w:citation/>
        </w:sdtPr>
        <w:sdtEndPr/>
        <w:sdtContent>
          <w:r w:rsidR="009356A4">
            <w:rPr>
              <w:color w:val="0E101A"/>
            </w:rPr>
            <w:fldChar w:fldCharType="begin"/>
          </w:r>
          <w:r w:rsidR="009356A4">
            <w:rPr>
              <w:color w:val="0E101A"/>
            </w:rPr>
            <w:instrText xml:space="preserve">CITATION Mor05 \n  \l 2057 </w:instrText>
          </w:r>
          <w:r w:rsidR="009356A4">
            <w:rPr>
              <w:color w:val="0E101A"/>
            </w:rPr>
            <w:fldChar w:fldCharType="separate"/>
          </w:r>
          <w:r w:rsidR="00D82EF3" w:rsidRPr="00D82EF3">
            <w:rPr>
              <w:noProof/>
              <w:color w:val="0E101A"/>
            </w:rPr>
            <w:t>(2005)</w:t>
          </w:r>
          <w:r w:rsidR="009356A4">
            <w:rPr>
              <w:color w:val="0E101A"/>
            </w:rPr>
            <w:fldChar w:fldCharType="end"/>
          </w:r>
        </w:sdtContent>
      </w:sdt>
      <w:r>
        <w:rPr>
          <w:color w:val="0E101A"/>
        </w:rPr>
        <w:t>"Every socioeconomic group has its particular luxuries."</w:t>
      </w:r>
    </w:p>
    <w:p w14:paraId="23B4C175" w14:textId="6321D9A3" w:rsidR="00044D91" w:rsidRDefault="00044D91" w:rsidP="00044D91">
      <w:pPr>
        <w:pStyle w:val="NormalWeb"/>
        <w:spacing w:before="0" w:beforeAutospacing="0" w:after="0" w:afterAutospacing="0" w:line="360" w:lineRule="auto"/>
        <w:jc w:val="both"/>
        <w:rPr>
          <w:color w:val="0E101A"/>
        </w:rPr>
      </w:pPr>
      <w:r>
        <w:rPr>
          <w:color w:val="0E101A"/>
        </w:rPr>
        <w:t xml:space="preserve">The luxuries of each socioeconomic group vary. The look of luxury varies according to time and </w:t>
      </w:r>
      <w:r w:rsidR="00B26D1A">
        <w:rPr>
          <w:color w:val="0E101A"/>
        </w:rPr>
        <w:t>society. It</w:t>
      </w:r>
      <w:r>
        <w:rPr>
          <w:color w:val="0E101A"/>
        </w:rPr>
        <w:t xml:space="preserve"> is the condition of customers judging whether a thing is a luxury as the scenario changes. Consumers may believe a product is a premium item before purchasing. It may lose its premium status after purchase and use. That is, luxury is seen differently by different people.</w:t>
      </w:r>
    </w:p>
    <w:p w14:paraId="053B0800" w14:textId="44AE97CE" w:rsidR="00A63009" w:rsidRDefault="00A63009" w:rsidP="001F2E61">
      <w:pPr>
        <w:spacing w:line="360" w:lineRule="auto"/>
        <w:jc w:val="both"/>
        <w:rPr>
          <w:b/>
          <w:bCs/>
        </w:rPr>
      </w:pPr>
    </w:p>
    <w:p w14:paraId="38B3B2F9" w14:textId="5DF35F2B" w:rsidR="00B66A6F" w:rsidRPr="009877B3" w:rsidRDefault="00B66A6F" w:rsidP="009877B3">
      <w:pPr>
        <w:pStyle w:val="Heading2"/>
        <w:spacing w:line="360" w:lineRule="auto"/>
        <w:jc w:val="both"/>
        <w:rPr>
          <w:rFonts w:ascii="Times New Roman" w:hAnsi="Times New Roman" w:cs="Times New Roman"/>
          <w:b/>
          <w:bCs/>
        </w:rPr>
      </w:pPr>
      <w:bookmarkStart w:id="30" w:name="_Toc94873766"/>
      <w:r w:rsidRPr="009877B3">
        <w:rPr>
          <w:rFonts w:ascii="Times New Roman" w:hAnsi="Times New Roman" w:cs="Times New Roman"/>
          <w:b/>
          <w:bCs/>
        </w:rPr>
        <w:t>2.</w:t>
      </w:r>
      <w:r w:rsidR="00A86CE0">
        <w:rPr>
          <w:rFonts w:ascii="Times New Roman" w:hAnsi="Times New Roman" w:cs="Times New Roman"/>
          <w:b/>
          <w:bCs/>
        </w:rPr>
        <w:t>4</w:t>
      </w:r>
      <w:r w:rsidRPr="009877B3">
        <w:rPr>
          <w:rFonts w:ascii="Times New Roman" w:hAnsi="Times New Roman" w:cs="Times New Roman"/>
          <w:b/>
          <w:bCs/>
        </w:rPr>
        <w:t xml:space="preserve"> </w:t>
      </w:r>
      <w:r w:rsidR="009877B3" w:rsidRPr="009877B3">
        <w:rPr>
          <w:rFonts w:ascii="Times New Roman" w:hAnsi="Times New Roman" w:cs="Times New Roman"/>
          <w:b/>
          <w:bCs/>
          <w:shd w:val="clear" w:color="auto" w:fill="FFFFFF"/>
        </w:rPr>
        <w:t>Consumer Decision Making Process Model</w:t>
      </w:r>
      <w:bookmarkEnd w:id="30"/>
    </w:p>
    <w:p w14:paraId="3C170F4D" w14:textId="4994AEB8" w:rsidR="0054140B" w:rsidRDefault="0054140B" w:rsidP="007035DE">
      <w:pPr>
        <w:spacing w:line="360" w:lineRule="auto"/>
        <w:jc w:val="both"/>
      </w:pPr>
      <w:r w:rsidRPr="0054140B">
        <w:t>Consumer behaviour models are helpful tools because they provide an overview of the consequences and processes involved. Despite its limitations, a model may help explain how and why customers respond the way they do. Diverse models of consumer decision-making have been proposed. The Schiffman and Kanuk model of consumer decision making provides a comprehensive framework for analysing consumer inputs, processes, and outcomes</w:t>
      </w:r>
      <w:r>
        <w:t xml:space="preserve"> </w:t>
      </w:r>
      <w:r w:rsidR="00B66A6F" w:rsidRPr="00B66A6F">
        <w:t xml:space="preserve">(Fig 1) </w:t>
      </w:r>
      <w:sdt>
        <w:sdtPr>
          <w:id w:val="-93709050"/>
          <w:citation/>
        </w:sdtPr>
        <w:sdtEndPr/>
        <w:sdtContent>
          <w:r w:rsidR="00180015">
            <w:fldChar w:fldCharType="begin"/>
          </w:r>
          <w:r w:rsidR="00180015">
            <w:instrText xml:space="preserve">CITATION Sch07 \l 2057 </w:instrText>
          </w:r>
          <w:r w:rsidR="00180015">
            <w:fldChar w:fldCharType="separate"/>
          </w:r>
          <w:r w:rsidR="00D82EF3">
            <w:rPr>
              <w:noProof/>
            </w:rPr>
            <w:t>(Schiffman &amp; Kanuk , 2007)</w:t>
          </w:r>
          <w:r w:rsidR="00180015">
            <w:fldChar w:fldCharType="end"/>
          </w:r>
        </w:sdtContent>
      </w:sdt>
      <w:r w:rsidR="00180015">
        <w:t xml:space="preserve">. </w:t>
      </w:r>
      <w:r w:rsidR="00B66A6F" w:rsidRPr="00B66A6F">
        <w:t>The model is made up of three parts: the input, the process, and the outcome, among others.</w:t>
      </w:r>
      <w:r w:rsidR="00A63009">
        <w:t xml:space="preserve"> </w:t>
      </w:r>
      <w:r w:rsidR="00B66A6F" w:rsidRPr="00B66A6F">
        <w:t xml:space="preserve">Internal and external factors that affect customers' behaviour, </w:t>
      </w:r>
      <w:r w:rsidR="00B66A6F" w:rsidRPr="00B66A6F">
        <w:lastRenderedPageBreak/>
        <w:t>choices, attitudes, and values are covered by the input component of the consumer behaviour and decision-making model. Among them are marketing strategies and actions of businesses (including the choices about the marketing mix as a whole), as well as socio-cultural factors.</w:t>
      </w:r>
      <w:r w:rsidR="00A63009">
        <w:t xml:space="preserve"> </w:t>
      </w:r>
      <w:r w:rsidR="00B66A6F" w:rsidRPr="00B66A6F">
        <w:t>How customers make choices is described in the process component. A major role is played at this stage by psychological factors such as personal values, motivation, and attitude. Three steps comprise this process: identifying the requirement, doing a preliminary search, and evaluating various solutions.</w:t>
      </w:r>
      <w:r w:rsidR="00A63009">
        <w:t xml:space="preserve"> </w:t>
      </w:r>
      <w:r w:rsidRPr="0054140B">
        <w:t>An essential part of this model's output is evaluating the product after it has been bought, known as the post-decision behaviour.</w:t>
      </w:r>
    </w:p>
    <w:p w14:paraId="67FF9857" w14:textId="77777777" w:rsidR="0028335D" w:rsidRDefault="0028335D" w:rsidP="007035DE">
      <w:pPr>
        <w:spacing w:line="360" w:lineRule="auto"/>
        <w:jc w:val="both"/>
      </w:pPr>
    </w:p>
    <w:p w14:paraId="6C4CA54A" w14:textId="7FA3A4EA" w:rsidR="007035DE" w:rsidRDefault="007035DE" w:rsidP="00324998">
      <w:pPr>
        <w:spacing w:line="360" w:lineRule="auto"/>
        <w:ind w:left="-426" w:right="-613"/>
        <w:jc w:val="both"/>
      </w:pPr>
      <w:r w:rsidRPr="00915DEB">
        <w:rPr>
          <w:b/>
          <w:bCs/>
          <w:noProof/>
          <w:color w:val="000000" w:themeColor="text1"/>
        </w:rPr>
        <mc:AlternateContent>
          <mc:Choice Requires="wps">
            <w:drawing>
              <wp:anchor distT="0" distB="0" distL="114300" distR="114300" simplePos="0" relativeHeight="251680768" behindDoc="0" locked="0" layoutInCell="1" allowOverlap="1" wp14:anchorId="2A729201" wp14:editId="1AE67EF6">
                <wp:simplePos x="0" y="0"/>
                <wp:positionH relativeFrom="column">
                  <wp:posOffset>4838700</wp:posOffset>
                </wp:positionH>
                <wp:positionV relativeFrom="paragraph">
                  <wp:posOffset>254000</wp:posOffset>
                </wp:positionV>
                <wp:extent cx="1244600" cy="2768600"/>
                <wp:effectExtent l="0" t="0" r="12700" b="12700"/>
                <wp:wrapNone/>
                <wp:docPr id="3" name="Rectangle 3"/>
                <wp:cNvGraphicFramePr/>
                <a:graphic xmlns:a="http://schemas.openxmlformats.org/drawingml/2006/main">
                  <a:graphicData uri="http://schemas.microsoft.com/office/word/2010/wordprocessingShape">
                    <wps:wsp>
                      <wps:cNvSpPr/>
                      <wps:spPr>
                        <a:xfrm>
                          <a:off x="0" y="0"/>
                          <a:ext cx="1244600" cy="27686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97655E" id="Rectangle 3" o:spid="_x0000_s1026" style="position:absolute;margin-left:381pt;margin-top:20pt;width:98pt;height:2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" fillcolor="white [3201]" strokecolor="black [3200]" strokeweight="1pt"/>
            </w:pict>
          </mc:Fallback>
        </mc:AlternateContent>
      </w:r>
      <w:r w:rsidRPr="00915DEB">
        <w:rPr>
          <w:b/>
          <w:bCs/>
          <w:noProof/>
          <w:color w:val="000000" w:themeColor="text1"/>
        </w:rPr>
        <mc:AlternateContent>
          <mc:Choice Requires="wps">
            <w:drawing>
              <wp:anchor distT="0" distB="0" distL="114300" distR="114300" simplePos="0" relativeHeight="251679744" behindDoc="0" locked="0" layoutInCell="1" allowOverlap="1" wp14:anchorId="31947710" wp14:editId="3C77A36F">
                <wp:simplePos x="0" y="0"/>
                <wp:positionH relativeFrom="column">
                  <wp:posOffset>1447800</wp:posOffset>
                </wp:positionH>
                <wp:positionV relativeFrom="paragraph">
                  <wp:posOffset>254000</wp:posOffset>
                </wp:positionV>
                <wp:extent cx="2882900" cy="2832100"/>
                <wp:effectExtent l="0" t="0" r="12700" b="12700"/>
                <wp:wrapNone/>
                <wp:docPr id="2" name="Rectangle 2"/>
                <wp:cNvGraphicFramePr/>
                <a:graphic xmlns:a="http://schemas.openxmlformats.org/drawingml/2006/main">
                  <a:graphicData uri="http://schemas.microsoft.com/office/word/2010/wordprocessingShape">
                    <wps:wsp>
                      <wps:cNvSpPr/>
                      <wps:spPr>
                        <a:xfrm>
                          <a:off x="0" y="0"/>
                          <a:ext cx="2882900" cy="28321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853073" id="Rectangle 2" o:spid="_x0000_s1026" style="position:absolute;margin-left:114pt;margin-top:20pt;width:227pt;height:22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" fillcolor="white [3201]" strokecolor="black [3200]" strokeweight="1pt"/>
            </w:pict>
          </mc:Fallback>
        </mc:AlternateContent>
      </w:r>
      <w:r w:rsidRPr="00915DEB">
        <w:rPr>
          <w:b/>
          <w:bCs/>
          <w:noProof/>
          <w:color w:val="000000" w:themeColor="text1"/>
        </w:rPr>
        <mc:AlternateContent>
          <mc:Choice Requires="wps">
            <w:drawing>
              <wp:anchor distT="0" distB="0" distL="114300" distR="114300" simplePos="0" relativeHeight="251678720" behindDoc="0" locked="0" layoutInCell="1" allowOverlap="1" wp14:anchorId="5CA8637A" wp14:editId="26EC98CD">
                <wp:simplePos x="0" y="0"/>
                <wp:positionH relativeFrom="column">
                  <wp:posOffset>-304800</wp:posOffset>
                </wp:positionH>
                <wp:positionV relativeFrom="paragraph">
                  <wp:posOffset>254000</wp:posOffset>
                </wp:positionV>
                <wp:extent cx="1231900" cy="283210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1231900" cy="28321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A6D8B" id="Rectangle 1" o:spid="_x0000_s1026" style="position:absolute;margin-left:-24pt;margin-top:20pt;width:97pt;height:22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" fillcolor="white [3201]" strokecolor="black [3200]" strokeweight="1pt"/>
            </w:pict>
          </mc:Fallback>
        </mc:AlternateContent>
      </w:r>
      <w:r w:rsidRPr="00915DEB">
        <w:rPr>
          <w:b/>
          <w:bCs/>
          <w:color w:val="000000" w:themeColor="text1"/>
        </w:rPr>
        <w:t>External influences</w:t>
      </w:r>
      <w:r w:rsidRPr="00915DEB">
        <w:rPr>
          <w:color w:val="000000" w:themeColor="text1"/>
        </w:rPr>
        <w:t xml:space="preserve">                           </w:t>
      </w:r>
      <w:r w:rsidRPr="00915DEB">
        <w:rPr>
          <w:b/>
          <w:bCs/>
        </w:rPr>
        <w:t>Consumer decision making</w:t>
      </w:r>
      <w:r>
        <w:t xml:space="preserve">                         </w:t>
      </w:r>
      <w:proofErr w:type="spellStart"/>
      <w:r w:rsidRPr="00915DEB">
        <w:rPr>
          <w:b/>
          <w:bCs/>
        </w:rPr>
        <w:t>Postdecision</w:t>
      </w:r>
      <w:proofErr w:type="spellEnd"/>
      <w:r w:rsidRPr="00915DEB">
        <w:rPr>
          <w:b/>
          <w:bCs/>
        </w:rPr>
        <w:t xml:space="preserve"> behaviour</w:t>
      </w:r>
    </w:p>
    <w:p w14:paraId="112E4F2C" w14:textId="77DD0755" w:rsidR="007035DE" w:rsidRDefault="007035DE" w:rsidP="00B002E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83840" behindDoc="0" locked="0" layoutInCell="1" allowOverlap="1" wp14:anchorId="155BB224" wp14:editId="7A9CBF91">
                <wp:simplePos x="0" y="0"/>
                <wp:positionH relativeFrom="column">
                  <wp:posOffset>1587500</wp:posOffset>
                </wp:positionH>
                <wp:positionV relativeFrom="paragraph">
                  <wp:posOffset>92710</wp:posOffset>
                </wp:positionV>
                <wp:extent cx="990600" cy="26670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990600" cy="2667000"/>
                        </a:xfrm>
                        <a:prstGeom prst="rect">
                          <a:avLst/>
                        </a:prstGeom>
                        <a:solidFill>
                          <a:schemeClr val="lt1"/>
                        </a:solidFill>
                        <a:ln w="6350">
                          <a:solidFill>
                            <a:prstClr val="black"/>
                          </a:solidFill>
                        </a:ln>
                      </wps:spPr>
                      <wps:txbx>
                        <w:txbxContent>
                          <w:p w14:paraId="493EE8F5" w14:textId="77777777" w:rsidR="00964BA5" w:rsidRDefault="00964BA5"/>
                          <w:p w14:paraId="0388552A" w14:textId="0D7BCBBC" w:rsidR="007035DE" w:rsidRPr="00915DEB" w:rsidRDefault="007035DE">
                            <w:pPr>
                              <w:rPr>
                                <w:b/>
                                <w:bCs/>
                              </w:rPr>
                            </w:pPr>
                            <w:r w:rsidRPr="00915DEB">
                              <w:rPr>
                                <w:b/>
                                <w:bCs/>
                              </w:rPr>
                              <w:t>Need recognition</w:t>
                            </w:r>
                          </w:p>
                          <w:p w14:paraId="03E614CA" w14:textId="2CB8421B" w:rsidR="007035DE" w:rsidRPr="00915DEB" w:rsidRDefault="007035DE">
                            <w:pPr>
                              <w:rPr>
                                <w:b/>
                                <w:bCs/>
                              </w:rPr>
                            </w:pPr>
                          </w:p>
                          <w:p w14:paraId="33CCCC8B" w14:textId="52CFB5F4" w:rsidR="007035DE" w:rsidRPr="00915DEB" w:rsidRDefault="007035DE">
                            <w:pPr>
                              <w:rPr>
                                <w:b/>
                                <w:bCs/>
                              </w:rPr>
                            </w:pPr>
                          </w:p>
                          <w:p w14:paraId="05843A18" w14:textId="3CB56623" w:rsidR="007035DE" w:rsidRPr="00915DEB" w:rsidRDefault="007035DE">
                            <w:pPr>
                              <w:rPr>
                                <w:b/>
                                <w:bCs/>
                              </w:rPr>
                            </w:pPr>
                          </w:p>
                          <w:p w14:paraId="5F83D4B0" w14:textId="77777777" w:rsidR="00964BA5" w:rsidRPr="00915DEB" w:rsidRDefault="00964BA5">
                            <w:pPr>
                              <w:rPr>
                                <w:b/>
                                <w:bCs/>
                              </w:rPr>
                            </w:pPr>
                          </w:p>
                          <w:p w14:paraId="161C2821" w14:textId="4B14295E" w:rsidR="007035DE" w:rsidRPr="00915DEB" w:rsidRDefault="007035DE">
                            <w:pPr>
                              <w:rPr>
                                <w:b/>
                                <w:bCs/>
                              </w:rPr>
                            </w:pPr>
                            <w:r w:rsidRPr="00915DEB">
                              <w:rPr>
                                <w:b/>
                                <w:bCs/>
                              </w:rPr>
                              <w:t xml:space="preserve">Information </w:t>
                            </w:r>
                          </w:p>
                          <w:p w14:paraId="45261C9D" w14:textId="1C90DD8B" w:rsidR="007035DE" w:rsidRPr="00915DEB" w:rsidRDefault="007035DE">
                            <w:pPr>
                              <w:rPr>
                                <w:b/>
                                <w:bCs/>
                              </w:rPr>
                            </w:pPr>
                            <w:r w:rsidRPr="00915DEB">
                              <w:rPr>
                                <w:b/>
                                <w:bCs/>
                              </w:rPr>
                              <w:t>Search</w:t>
                            </w:r>
                          </w:p>
                          <w:p w14:paraId="5E931C70" w14:textId="7C8FEB7E" w:rsidR="007035DE" w:rsidRPr="00915DEB" w:rsidRDefault="007035DE">
                            <w:pPr>
                              <w:rPr>
                                <w:b/>
                                <w:bCs/>
                              </w:rPr>
                            </w:pPr>
                          </w:p>
                          <w:p w14:paraId="384A4459" w14:textId="142CE2AD" w:rsidR="007035DE" w:rsidRPr="00915DEB" w:rsidRDefault="007035DE">
                            <w:pPr>
                              <w:rPr>
                                <w:b/>
                                <w:bCs/>
                              </w:rPr>
                            </w:pPr>
                          </w:p>
                          <w:p w14:paraId="1C66479D" w14:textId="44613652" w:rsidR="007035DE" w:rsidRPr="00915DEB" w:rsidRDefault="007035DE">
                            <w:pPr>
                              <w:rPr>
                                <w:b/>
                                <w:bCs/>
                              </w:rPr>
                            </w:pPr>
                            <w:r w:rsidRPr="00915DEB">
                              <w:rPr>
                                <w:b/>
                                <w:bCs/>
                              </w:rPr>
                              <w:t>Evaluation of alternatives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BB224" id="Text Box 6" o:spid="_x0000_s1033" type="#_x0000_t202" style="position:absolute;left:0;text-align:left;margin-left:125pt;margin-top:7.3pt;width:78pt;height:210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" fillcolor="white [3201]" strokeweight=".5pt">
                <v:textbox>
                  <w:txbxContent>
                    <w:p w14:paraId="493EE8F5" w14:textId="77777777" w:rsidR="00964BA5" w:rsidRDefault="00964BA5"/>
                    <w:p w14:paraId="0388552A" w14:textId="0D7BCBBC" w:rsidR="007035DE" w:rsidRPr="00915DEB" w:rsidRDefault="007035DE">
                      <w:pPr>
                        <w:rPr>
                          <w:b/>
                          <w:bCs/>
                        </w:rPr>
                      </w:pPr>
                      <w:r w:rsidRPr="00915DEB">
                        <w:rPr>
                          <w:b/>
                          <w:bCs/>
                        </w:rPr>
                        <w:t>Need recognition</w:t>
                      </w:r>
                    </w:p>
                    <w:p w14:paraId="03E614CA" w14:textId="2CB8421B" w:rsidR="007035DE" w:rsidRPr="00915DEB" w:rsidRDefault="007035DE">
                      <w:pPr>
                        <w:rPr>
                          <w:b/>
                          <w:bCs/>
                        </w:rPr>
                      </w:pPr>
                    </w:p>
                    <w:p w14:paraId="33CCCC8B" w14:textId="52CFB5F4" w:rsidR="007035DE" w:rsidRPr="00915DEB" w:rsidRDefault="007035DE">
                      <w:pPr>
                        <w:rPr>
                          <w:b/>
                          <w:bCs/>
                        </w:rPr>
                      </w:pPr>
                    </w:p>
                    <w:p w14:paraId="05843A18" w14:textId="3CB56623" w:rsidR="007035DE" w:rsidRPr="00915DEB" w:rsidRDefault="007035DE">
                      <w:pPr>
                        <w:rPr>
                          <w:b/>
                          <w:bCs/>
                        </w:rPr>
                      </w:pPr>
                    </w:p>
                    <w:p w14:paraId="5F83D4B0" w14:textId="77777777" w:rsidR="00964BA5" w:rsidRPr="00915DEB" w:rsidRDefault="00964BA5">
                      <w:pPr>
                        <w:rPr>
                          <w:b/>
                          <w:bCs/>
                        </w:rPr>
                      </w:pPr>
                    </w:p>
                    <w:p w14:paraId="161C2821" w14:textId="4B14295E" w:rsidR="007035DE" w:rsidRPr="00915DEB" w:rsidRDefault="007035DE">
                      <w:pPr>
                        <w:rPr>
                          <w:b/>
                          <w:bCs/>
                        </w:rPr>
                      </w:pPr>
                      <w:r w:rsidRPr="00915DEB">
                        <w:rPr>
                          <w:b/>
                          <w:bCs/>
                        </w:rPr>
                        <w:t xml:space="preserve">Information </w:t>
                      </w:r>
                    </w:p>
                    <w:p w14:paraId="45261C9D" w14:textId="1C90DD8B" w:rsidR="007035DE" w:rsidRPr="00915DEB" w:rsidRDefault="007035DE">
                      <w:pPr>
                        <w:rPr>
                          <w:b/>
                          <w:bCs/>
                        </w:rPr>
                      </w:pPr>
                      <w:r w:rsidRPr="00915DEB">
                        <w:rPr>
                          <w:b/>
                          <w:bCs/>
                        </w:rPr>
                        <w:t>Search</w:t>
                      </w:r>
                    </w:p>
                    <w:p w14:paraId="5E931C70" w14:textId="7C8FEB7E" w:rsidR="007035DE" w:rsidRPr="00915DEB" w:rsidRDefault="007035DE">
                      <w:pPr>
                        <w:rPr>
                          <w:b/>
                          <w:bCs/>
                        </w:rPr>
                      </w:pPr>
                    </w:p>
                    <w:p w14:paraId="384A4459" w14:textId="142CE2AD" w:rsidR="007035DE" w:rsidRPr="00915DEB" w:rsidRDefault="007035DE">
                      <w:pPr>
                        <w:rPr>
                          <w:b/>
                          <w:bCs/>
                        </w:rPr>
                      </w:pPr>
                    </w:p>
                    <w:p w14:paraId="1C66479D" w14:textId="44613652" w:rsidR="007035DE" w:rsidRPr="00915DEB" w:rsidRDefault="007035DE">
                      <w:pPr>
                        <w:rPr>
                          <w:b/>
                          <w:bCs/>
                        </w:rPr>
                      </w:pPr>
                      <w:r w:rsidRPr="00915DEB">
                        <w:rPr>
                          <w:b/>
                          <w:bCs/>
                        </w:rPr>
                        <w:t>Evaluation of alternatives</w:t>
                      </w:r>
                    </w:p>
                  </w:txbxContent>
                </v:textbox>
              </v:shape>
            </w:pict>
          </mc:Fallback>
        </mc:AlternateContent>
      </w:r>
    </w:p>
    <w:p w14:paraId="6FA972BE" w14:textId="7BB8C4DC" w:rsidR="007035DE" w:rsidRDefault="00915DEB" w:rsidP="00B002E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81792" behindDoc="0" locked="0" layoutInCell="1" allowOverlap="1" wp14:anchorId="55497073" wp14:editId="3BB8FCA3">
                <wp:simplePos x="0" y="0"/>
                <wp:positionH relativeFrom="column">
                  <wp:posOffset>-139700</wp:posOffset>
                </wp:positionH>
                <wp:positionV relativeFrom="paragraph">
                  <wp:posOffset>184150</wp:posOffset>
                </wp:positionV>
                <wp:extent cx="914400" cy="5588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914400" cy="558800"/>
                        </a:xfrm>
                        <a:prstGeom prst="rect">
                          <a:avLst/>
                        </a:prstGeom>
                        <a:solidFill>
                          <a:schemeClr val="lt1"/>
                        </a:solidFill>
                        <a:ln w="6350">
                          <a:solidFill>
                            <a:prstClr val="black"/>
                          </a:solidFill>
                        </a:ln>
                      </wps:spPr>
                      <wps:txbx>
                        <w:txbxContent>
                          <w:p w14:paraId="43A812AE" w14:textId="0F12E144" w:rsidR="007035DE" w:rsidRPr="00915DEB" w:rsidRDefault="007035DE">
                            <w:pPr>
                              <w:rPr>
                                <w:b/>
                                <w:bCs/>
                              </w:rPr>
                            </w:pPr>
                            <w:r w:rsidRPr="00915DEB">
                              <w:rPr>
                                <w:b/>
                                <w:bCs/>
                              </w:rPr>
                              <w:t>Firm’s Marketing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497073" id="Text Box 4" o:spid="_x0000_s1034" type="#_x0000_t202" style="position:absolute;left:0;text-align:left;margin-left:-11pt;margin-top:14.5pt;width:1in;height:4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" fillcolor="white [3201]" strokeweight=".5pt">
                <v:textbox>
                  <w:txbxContent>
                    <w:p w14:paraId="43A812AE" w14:textId="0F12E144" w:rsidR="007035DE" w:rsidRPr="00915DEB" w:rsidRDefault="007035DE">
                      <w:pPr>
                        <w:rPr>
                          <w:b/>
                          <w:bCs/>
                        </w:rPr>
                      </w:pPr>
                      <w:r w:rsidRPr="00915DEB">
                        <w:rPr>
                          <w:b/>
                          <w:bCs/>
                        </w:rPr>
                        <w:t>Firm’s Marketing</w:t>
                      </w:r>
                    </w:p>
                  </w:txbxContent>
                </v:textbox>
              </v:shape>
            </w:pict>
          </mc:Fallback>
        </mc:AlternateContent>
      </w:r>
    </w:p>
    <w:p w14:paraId="70B64367" w14:textId="088F478E" w:rsidR="007035DE" w:rsidRDefault="00964BA5" w:rsidP="00B002E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84864" behindDoc="0" locked="0" layoutInCell="1" allowOverlap="1" wp14:anchorId="6BBEC029" wp14:editId="3AC11BA0">
                <wp:simplePos x="0" y="0"/>
                <wp:positionH relativeFrom="column">
                  <wp:posOffset>3035300</wp:posOffset>
                </wp:positionH>
                <wp:positionV relativeFrom="paragraph">
                  <wp:posOffset>8890</wp:posOffset>
                </wp:positionV>
                <wp:extent cx="1168400" cy="5969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1168400" cy="596900"/>
                        </a:xfrm>
                        <a:prstGeom prst="rect">
                          <a:avLst/>
                        </a:prstGeom>
                        <a:solidFill>
                          <a:schemeClr val="lt1"/>
                        </a:solidFill>
                        <a:ln w="6350">
                          <a:solidFill>
                            <a:prstClr val="black"/>
                          </a:solidFill>
                        </a:ln>
                      </wps:spPr>
                      <wps:txbx>
                        <w:txbxContent>
                          <w:p w14:paraId="75B76A0B" w14:textId="3CC0DAA4" w:rsidR="007035DE" w:rsidRPr="00915DEB" w:rsidRDefault="007035DE">
                            <w:pPr>
                              <w:rPr>
                                <w:b/>
                                <w:bCs/>
                              </w:rPr>
                            </w:pPr>
                            <w:r w:rsidRPr="00915DEB">
                              <w:rPr>
                                <w:b/>
                                <w:bCs/>
                              </w:rPr>
                              <w:t>Psychological</w:t>
                            </w:r>
                          </w:p>
                          <w:p w14:paraId="4D909A9F" w14:textId="4D7B6520" w:rsidR="007035DE" w:rsidRPr="00915DEB" w:rsidRDefault="007035DE">
                            <w:pPr>
                              <w:rPr>
                                <w:b/>
                                <w:bCs/>
                              </w:rPr>
                            </w:pPr>
                            <w:r w:rsidRPr="00915DEB">
                              <w:rPr>
                                <w:b/>
                                <w:bCs/>
                              </w:rPr>
                              <w:t>field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BEC029" id="Text Box 7" o:spid="_x0000_s1035" type="#_x0000_t202" style="position:absolute;left:0;text-align:left;margin-left:239pt;margin-top:.7pt;width:92pt;height:47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" fillcolor="white [3201]" strokeweight=".5pt">
                <v:textbox>
                  <w:txbxContent>
                    <w:p w14:paraId="75B76A0B" w14:textId="3CC0DAA4" w:rsidR="007035DE" w:rsidRPr="00915DEB" w:rsidRDefault="007035DE">
                      <w:pPr>
                        <w:rPr>
                          <w:b/>
                          <w:bCs/>
                        </w:rPr>
                      </w:pPr>
                      <w:r w:rsidRPr="00915DEB">
                        <w:rPr>
                          <w:b/>
                          <w:bCs/>
                        </w:rPr>
                        <w:t>Psychological</w:t>
                      </w:r>
                    </w:p>
                    <w:p w14:paraId="4D909A9F" w14:textId="4D7B6520" w:rsidR="007035DE" w:rsidRPr="00915DEB" w:rsidRDefault="007035DE">
                      <w:pPr>
                        <w:rPr>
                          <w:b/>
                          <w:bCs/>
                        </w:rPr>
                      </w:pPr>
                      <w:r w:rsidRPr="00915DEB">
                        <w:rPr>
                          <w:b/>
                          <w:bCs/>
                        </w:rPr>
                        <w:t>field</w:t>
                      </w:r>
                    </w:p>
                  </w:txbxContent>
                </v:textbox>
              </v:shape>
            </w:pict>
          </mc:Fallback>
        </mc:AlternateContent>
      </w:r>
      <w:r w:rsidR="007035DE">
        <w:rPr>
          <w:i/>
          <w:iCs/>
          <w:noProof/>
          <w:color w:val="000000" w:themeColor="text1"/>
        </w:rPr>
        <mc:AlternateContent>
          <mc:Choice Requires="wps">
            <w:drawing>
              <wp:anchor distT="0" distB="0" distL="114300" distR="114300" simplePos="0" relativeHeight="251686912" behindDoc="0" locked="0" layoutInCell="1" allowOverlap="1" wp14:anchorId="0C563747" wp14:editId="2A92DFAB">
                <wp:simplePos x="0" y="0"/>
                <wp:positionH relativeFrom="column">
                  <wp:posOffset>4927600</wp:posOffset>
                </wp:positionH>
                <wp:positionV relativeFrom="paragraph">
                  <wp:posOffset>85090</wp:posOffset>
                </wp:positionV>
                <wp:extent cx="977900" cy="419100"/>
                <wp:effectExtent l="0" t="0" r="12700" b="12700"/>
                <wp:wrapNone/>
                <wp:docPr id="9" name="Text Box 9"/>
                <wp:cNvGraphicFramePr/>
                <a:graphic xmlns:a="http://schemas.openxmlformats.org/drawingml/2006/main">
                  <a:graphicData uri="http://schemas.microsoft.com/office/word/2010/wordprocessingShape">
                    <wps:wsp>
                      <wps:cNvSpPr txBox="1"/>
                      <wps:spPr>
                        <a:xfrm flipH="1">
                          <a:off x="0" y="0"/>
                          <a:ext cx="977900" cy="419100"/>
                        </a:xfrm>
                        <a:prstGeom prst="rect">
                          <a:avLst/>
                        </a:prstGeom>
                        <a:solidFill>
                          <a:schemeClr val="lt1"/>
                        </a:solidFill>
                        <a:ln w="6350">
                          <a:solidFill>
                            <a:prstClr val="black"/>
                          </a:solidFill>
                        </a:ln>
                      </wps:spPr>
                      <wps:txbx>
                        <w:txbxContent>
                          <w:p w14:paraId="301684A0" w14:textId="27EEDDF8" w:rsidR="007035DE" w:rsidRPr="007343CA" w:rsidRDefault="007035DE">
                            <w:pPr>
                              <w:rPr>
                                <w:b/>
                                <w:bCs/>
                              </w:rPr>
                            </w:pPr>
                            <w:r w:rsidRPr="007343CA">
                              <w:rPr>
                                <w:b/>
                                <w:bCs/>
                              </w:rPr>
                              <w:t>Purchase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C563747" id="Text Box 9" o:spid="_x0000_s1036" type="#_x0000_t202" style="position:absolute;left:0;text-align:left;margin-left:388pt;margin-top:6.7pt;width:77pt;height:33pt;flip:x;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" fillcolor="white [3201]" strokeweight=".5pt">
                <v:textbox>
                  <w:txbxContent>
                    <w:p w14:paraId="301684A0" w14:textId="27EEDDF8" w:rsidR="007035DE" w:rsidRPr="007343CA" w:rsidRDefault="007035DE">
                      <w:pPr>
                        <w:rPr>
                          <w:b/>
                          <w:bCs/>
                        </w:rPr>
                      </w:pPr>
                      <w:r w:rsidRPr="007343CA">
                        <w:rPr>
                          <w:b/>
                          <w:bCs/>
                        </w:rPr>
                        <w:t>Purchase</w:t>
                      </w:r>
                    </w:p>
                  </w:txbxContent>
                </v:textbox>
              </v:shape>
            </w:pict>
          </mc:Fallback>
        </mc:AlternateContent>
      </w:r>
    </w:p>
    <w:p w14:paraId="37903E94" w14:textId="386BA84A" w:rsidR="007035DE" w:rsidRDefault="00964BA5" w:rsidP="00B002E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94080" behindDoc="0" locked="0" layoutInCell="1" allowOverlap="1" wp14:anchorId="2A3D0BF3" wp14:editId="5D817937">
                <wp:simplePos x="0" y="0"/>
                <wp:positionH relativeFrom="column">
                  <wp:posOffset>2641600</wp:posOffset>
                </wp:positionH>
                <wp:positionV relativeFrom="paragraph">
                  <wp:posOffset>113030</wp:posOffset>
                </wp:positionV>
                <wp:extent cx="317500" cy="0"/>
                <wp:effectExtent l="25400" t="63500" r="0" b="76200"/>
                <wp:wrapNone/>
                <wp:docPr id="30" name="Straight Arrow Connector 30"/>
                <wp:cNvGraphicFramePr/>
                <a:graphic xmlns:a="http://schemas.openxmlformats.org/drawingml/2006/main">
                  <a:graphicData uri="http://schemas.microsoft.com/office/word/2010/wordprocessingShape">
                    <wps:wsp>
                      <wps:cNvCnPr/>
                      <wps:spPr>
                        <a:xfrm flipH="1">
                          <a:off x="0" y="0"/>
                          <a:ext cx="3175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1A093C" id="Straight Arrow Connector 30" o:spid="_x0000_s1026" type="#_x0000_t32" style="position:absolute;margin-left:208pt;margin-top:8.9pt;width:25pt;height:0;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" strokecolor="black [3200]" strokeweight=".5pt">
                <v:stroke endarrow="block" joinstyle="miter"/>
              </v:shape>
            </w:pict>
          </mc:Fallback>
        </mc:AlternateContent>
      </w:r>
    </w:p>
    <w:p w14:paraId="06F48741" w14:textId="77777777" w:rsidR="007035DE" w:rsidRDefault="007035DE" w:rsidP="00B002E8">
      <w:pPr>
        <w:jc w:val="center"/>
        <w:rPr>
          <w:i/>
          <w:iCs/>
          <w:color w:val="000000" w:themeColor="text1"/>
          <w:shd w:val="clear" w:color="auto" w:fill="FFFFFF"/>
        </w:rPr>
      </w:pPr>
    </w:p>
    <w:p w14:paraId="004411E6" w14:textId="709770EE" w:rsidR="007035DE" w:rsidRDefault="00A72F4A" w:rsidP="00B002E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95104" behindDoc="0" locked="0" layoutInCell="1" allowOverlap="1" wp14:anchorId="7CD460BB" wp14:editId="625060D2">
                <wp:simplePos x="0" y="0"/>
                <wp:positionH relativeFrom="column">
                  <wp:posOffset>5372100</wp:posOffset>
                </wp:positionH>
                <wp:positionV relativeFrom="paragraph">
                  <wp:posOffset>80010</wp:posOffset>
                </wp:positionV>
                <wp:extent cx="0" cy="812800"/>
                <wp:effectExtent l="63500" t="0" r="38100" b="38100"/>
                <wp:wrapNone/>
                <wp:docPr id="31" name="Straight Arrow Connector 31"/>
                <wp:cNvGraphicFramePr/>
                <a:graphic xmlns:a="http://schemas.openxmlformats.org/drawingml/2006/main">
                  <a:graphicData uri="http://schemas.microsoft.com/office/word/2010/wordprocessingShape">
                    <wps:wsp>
                      <wps:cNvCnPr/>
                      <wps:spPr>
                        <a:xfrm>
                          <a:off x="0" y="0"/>
                          <a:ext cx="0" cy="812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715E80" id="Straight Arrow Connector 31" o:spid="_x0000_s1026" type="#_x0000_t32" style="position:absolute;margin-left:423pt;margin-top:6.3pt;width:0;height:64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" strokecolor="black [3200]" strokeweight=".5pt">
                <v:stroke endarrow="block" joinstyle="miter"/>
              </v:shape>
            </w:pict>
          </mc:Fallback>
        </mc:AlternateContent>
      </w:r>
    </w:p>
    <w:p w14:paraId="20577F2B" w14:textId="5277B798" w:rsidR="007035DE" w:rsidRDefault="00964BA5" w:rsidP="00B002E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92032" behindDoc="0" locked="0" layoutInCell="1" allowOverlap="1" wp14:anchorId="55CB26FF" wp14:editId="1D2AFEA1">
                <wp:simplePos x="0" y="0"/>
                <wp:positionH relativeFrom="column">
                  <wp:posOffset>3632200</wp:posOffset>
                </wp:positionH>
                <wp:positionV relativeFrom="paragraph">
                  <wp:posOffset>107950</wp:posOffset>
                </wp:positionV>
                <wp:extent cx="0" cy="609600"/>
                <wp:effectExtent l="63500" t="25400" r="38100" b="12700"/>
                <wp:wrapNone/>
                <wp:docPr id="24" name="Straight Arrow Connector 24"/>
                <wp:cNvGraphicFramePr/>
                <a:graphic xmlns:a="http://schemas.openxmlformats.org/drawingml/2006/main">
                  <a:graphicData uri="http://schemas.microsoft.com/office/word/2010/wordprocessingShape">
                    <wps:wsp>
                      <wps:cNvCnPr/>
                      <wps:spPr>
                        <a:xfrm flipV="1">
                          <a:off x="0" y="0"/>
                          <a:ext cx="0" cy="609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7F16DF9" id="Straight Arrow Connector 24" o:spid="_x0000_s1026" type="#_x0000_t32" style="position:absolute;margin-left:286pt;margin-top:8.5pt;width:0;height:48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" strokecolor="black [3200]" strokeweight=".5pt">
                <v:stroke endarrow="block" joinstyle="miter"/>
              </v:shape>
            </w:pict>
          </mc:Fallback>
        </mc:AlternateContent>
      </w:r>
    </w:p>
    <w:p w14:paraId="09E9D6E0" w14:textId="66760BAD" w:rsidR="007035DE" w:rsidRDefault="007035DE" w:rsidP="00B002E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89984" behindDoc="0" locked="0" layoutInCell="1" allowOverlap="1" wp14:anchorId="59AAE6A7" wp14:editId="6CB84C6E">
                <wp:simplePos x="0" y="0"/>
                <wp:positionH relativeFrom="column">
                  <wp:posOffset>4419600</wp:posOffset>
                </wp:positionH>
                <wp:positionV relativeFrom="paragraph">
                  <wp:posOffset>110490</wp:posOffset>
                </wp:positionV>
                <wp:extent cx="355600" cy="0"/>
                <wp:effectExtent l="25400" t="63500" r="0" b="76200"/>
                <wp:wrapNone/>
                <wp:docPr id="15" name="Straight Arrow Connector 15"/>
                <wp:cNvGraphicFramePr/>
                <a:graphic xmlns:a="http://schemas.openxmlformats.org/drawingml/2006/main">
                  <a:graphicData uri="http://schemas.microsoft.com/office/word/2010/wordprocessingShape">
                    <wps:wsp>
                      <wps:cNvCnPr/>
                      <wps:spPr>
                        <a:xfrm>
                          <a:off x="0" y="0"/>
                          <a:ext cx="355600"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2D4202" id="Straight Arrow Connector 15" o:spid="_x0000_s1026" type="#_x0000_t32" style="position:absolute;margin-left:348pt;margin-top:8.7pt;width:28pt;height:0;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" strokecolor="black [3200]" strokeweight=".5pt">
                <v:stroke startarrow="block" endarrow="block" joinstyle="miter"/>
              </v:shape>
            </w:pict>
          </mc:Fallback>
        </mc:AlternateContent>
      </w:r>
      <w:r>
        <w:rPr>
          <w:i/>
          <w:iCs/>
          <w:noProof/>
          <w:color w:val="000000" w:themeColor="text1"/>
        </w:rPr>
        <mc:AlternateContent>
          <mc:Choice Requires="wps">
            <w:drawing>
              <wp:anchor distT="0" distB="0" distL="114300" distR="114300" simplePos="0" relativeHeight="251688960" behindDoc="0" locked="0" layoutInCell="1" allowOverlap="1" wp14:anchorId="7E9FDD03" wp14:editId="6CE0364E">
                <wp:simplePos x="0" y="0"/>
                <wp:positionH relativeFrom="column">
                  <wp:posOffset>1003300</wp:posOffset>
                </wp:positionH>
                <wp:positionV relativeFrom="paragraph">
                  <wp:posOffset>110490</wp:posOffset>
                </wp:positionV>
                <wp:extent cx="355600" cy="0"/>
                <wp:effectExtent l="25400" t="63500" r="0" b="76200"/>
                <wp:wrapNone/>
                <wp:docPr id="12" name="Straight Arrow Connector 12"/>
                <wp:cNvGraphicFramePr/>
                <a:graphic xmlns:a="http://schemas.openxmlformats.org/drawingml/2006/main">
                  <a:graphicData uri="http://schemas.microsoft.com/office/word/2010/wordprocessingShape">
                    <wps:wsp>
                      <wps:cNvCnPr/>
                      <wps:spPr>
                        <a:xfrm>
                          <a:off x="0" y="0"/>
                          <a:ext cx="355600"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A20EBED" id="Straight Arrow Connector 12" o:spid="_x0000_s1026" type="#_x0000_t32" style="position:absolute;margin-left:79pt;margin-top:8.7pt;width:28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" strokecolor="black [3200]" strokeweight=".5pt">
                <v:stroke startarrow="block" endarrow="block" joinstyle="miter"/>
              </v:shape>
            </w:pict>
          </mc:Fallback>
        </mc:AlternateContent>
      </w:r>
    </w:p>
    <w:p w14:paraId="6DC54136" w14:textId="5F5CA47D" w:rsidR="007035DE" w:rsidRDefault="007035DE" w:rsidP="00B002E8">
      <w:pPr>
        <w:jc w:val="center"/>
        <w:rPr>
          <w:i/>
          <w:iCs/>
          <w:color w:val="000000" w:themeColor="text1"/>
          <w:shd w:val="clear" w:color="auto" w:fill="FFFFFF"/>
        </w:rPr>
      </w:pPr>
    </w:p>
    <w:p w14:paraId="60BB4974" w14:textId="3EBBF73C" w:rsidR="007035DE" w:rsidRDefault="007035DE" w:rsidP="00B002E8">
      <w:pPr>
        <w:jc w:val="center"/>
        <w:rPr>
          <w:i/>
          <w:iCs/>
          <w:color w:val="000000" w:themeColor="text1"/>
          <w:shd w:val="clear" w:color="auto" w:fill="FFFFFF"/>
        </w:rPr>
      </w:pPr>
    </w:p>
    <w:p w14:paraId="208DD29C" w14:textId="57E8E836" w:rsidR="007035DE" w:rsidRDefault="00915DEB" w:rsidP="00B002E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82816" behindDoc="0" locked="0" layoutInCell="1" allowOverlap="1" wp14:anchorId="1549B765" wp14:editId="50E7E613">
                <wp:simplePos x="0" y="0"/>
                <wp:positionH relativeFrom="column">
                  <wp:posOffset>-215900</wp:posOffset>
                </wp:positionH>
                <wp:positionV relativeFrom="paragraph">
                  <wp:posOffset>194310</wp:posOffset>
                </wp:positionV>
                <wp:extent cx="1079500" cy="6731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1079500" cy="673100"/>
                        </a:xfrm>
                        <a:prstGeom prst="rect">
                          <a:avLst/>
                        </a:prstGeom>
                        <a:solidFill>
                          <a:schemeClr val="lt1"/>
                        </a:solidFill>
                        <a:ln w="6350">
                          <a:solidFill>
                            <a:prstClr val="black"/>
                          </a:solidFill>
                        </a:ln>
                      </wps:spPr>
                      <wps:txbx>
                        <w:txbxContent>
                          <w:p w14:paraId="5CA2E869" w14:textId="17ED909C" w:rsidR="007035DE" w:rsidRPr="00915DEB" w:rsidRDefault="007035DE">
                            <w:pPr>
                              <w:rPr>
                                <w:b/>
                                <w:bCs/>
                              </w:rPr>
                            </w:pPr>
                            <w:r w:rsidRPr="00915DEB">
                              <w:rPr>
                                <w:b/>
                                <w:bCs/>
                              </w:rPr>
                              <w:t xml:space="preserve">Sociocultural </w:t>
                            </w:r>
                            <w:r w:rsidR="00915DEB" w:rsidRPr="00915DEB">
                              <w:rPr>
                                <w:b/>
                                <w:bCs/>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49B765" id="Text Box 5" o:spid="_x0000_s1037" type="#_x0000_t202" style="position:absolute;left:0;text-align:left;margin-left:-17pt;margin-top:15.3pt;width:85pt;height:5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" fillcolor="white [3201]" strokeweight=".5pt">
                <v:textbox>
                  <w:txbxContent>
                    <w:p w14:paraId="5CA2E869" w14:textId="17ED909C" w:rsidR="007035DE" w:rsidRPr="00915DEB" w:rsidRDefault="007035DE">
                      <w:pPr>
                        <w:rPr>
                          <w:b/>
                          <w:bCs/>
                        </w:rPr>
                      </w:pPr>
                      <w:r w:rsidRPr="00915DEB">
                        <w:rPr>
                          <w:b/>
                          <w:bCs/>
                        </w:rPr>
                        <w:t xml:space="preserve">Sociocultural </w:t>
                      </w:r>
                      <w:r w:rsidR="00915DEB" w:rsidRPr="00915DEB">
                        <w:rPr>
                          <w:b/>
                          <w:bCs/>
                        </w:rPr>
                        <w:t>environment</w:t>
                      </w:r>
                    </w:p>
                  </w:txbxContent>
                </v:textbox>
              </v:shape>
            </w:pict>
          </mc:Fallback>
        </mc:AlternateContent>
      </w:r>
      <w:r w:rsidR="00964BA5">
        <w:rPr>
          <w:i/>
          <w:iCs/>
          <w:noProof/>
          <w:color w:val="000000" w:themeColor="text1"/>
        </w:rPr>
        <mc:AlternateContent>
          <mc:Choice Requires="wps">
            <w:drawing>
              <wp:anchor distT="0" distB="0" distL="114300" distR="114300" simplePos="0" relativeHeight="251685888" behindDoc="0" locked="0" layoutInCell="1" allowOverlap="1" wp14:anchorId="4662739E" wp14:editId="7EAC0FCC">
                <wp:simplePos x="0" y="0"/>
                <wp:positionH relativeFrom="column">
                  <wp:posOffset>3035300</wp:posOffset>
                </wp:positionH>
                <wp:positionV relativeFrom="paragraph">
                  <wp:posOffset>92710</wp:posOffset>
                </wp:positionV>
                <wp:extent cx="1193800" cy="5969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1193800" cy="596900"/>
                        </a:xfrm>
                        <a:prstGeom prst="rect">
                          <a:avLst/>
                        </a:prstGeom>
                        <a:solidFill>
                          <a:schemeClr val="lt1"/>
                        </a:solidFill>
                        <a:ln w="6350">
                          <a:solidFill>
                            <a:prstClr val="black"/>
                          </a:solidFill>
                        </a:ln>
                      </wps:spPr>
                      <wps:txbx>
                        <w:txbxContent>
                          <w:p w14:paraId="06AE91BE" w14:textId="2F6E7342" w:rsidR="007035DE" w:rsidRPr="00915DEB" w:rsidRDefault="007035DE">
                            <w:pPr>
                              <w:rPr>
                                <w:b/>
                                <w:bCs/>
                              </w:rPr>
                            </w:pPr>
                            <w:r w:rsidRPr="00915DEB">
                              <w:rPr>
                                <w:b/>
                                <w:bCs/>
                              </w:rPr>
                              <w:t>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62739E" id="Text Box 8" o:spid="_x0000_s1038" type="#_x0000_t202" style="position:absolute;left:0;text-align:left;margin-left:239pt;margin-top:7.3pt;width:94pt;height:47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" fillcolor="white [3201]" strokeweight=".5pt">
                <v:textbox>
                  <w:txbxContent>
                    <w:p w14:paraId="06AE91BE" w14:textId="2F6E7342" w:rsidR="007035DE" w:rsidRPr="00915DEB" w:rsidRDefault="007035DE">
                      <w:pPr>
                        <w:rPr>
                          <w:b/>
                          <w:bCs/>
                        </w:rPr>
                      </w:pPr>
                      <w:r w:rsidRPr="00915DEB">
                        <w:rPr>
                          <w:b/>
                          <w:bCs/>
                        </w:rPr>
                        <w:t>Experience</w:t>
                      </w:r>
                    </w:p>
                  </w:txbxContent>
                </v:textbox>
              </v:shape>
            </w:pict>
          </mc:Fallback>
        </mc:AlternateContent>
      </w:r>
      <w:r w:rsidR="007035DE">
        <w:rPr>
          <w:i/>
          <w:iCs/>
          <w:noProof/>
          <w:color w:val="000000" w:themeColor="text1"/>
        </w:rPr>
        <mc:AlternateContent>
          <mc:Choice Requires="wps">
            <w:drawing>
              <wp:anchor distT="0" distB="0" distL="114300" distR="114300" simplePos="0" relativeHeight="251687936" behindDoc="0" locked="0" layoutInCell="1" allowOverlap="1" wp14:anchorId="49C73B8A" wp14:editId="3E2BBDFC">
                <wp:simplePos x="0" y="0"/>
                <wp:positionH relativeFrom="column">
                  <wp:posOffset>4927600</wp:posOffset>
                </wp:positionH>
                <wp:positionV relativeFrom="paragraph">
                  <wp:posOffset>92710</wp:posOffset>
                </wp:positionV>
                <wp:extent cx="1066800" cy="596900"/>
                <wp:effectExtent l="0" t="0" r="12700" b="12700"/>
                <wp:wrapNone/>
                <wp:docPr id="10" name="Text Box 10"/>
                <wp:cNvGraphicFramePr/>
                <a:graphic xmlns:a="http://schemas.openxmlformats.org/drawingml/2006/main">
                  <a:graphicData uri="http://schemas.microsoft.com/office/word/2010/wordprocessingShape">
                    <wps:wsp>
                      <wps:cNvSpPr txBox="1"/>
                      <wps:spPr>
                        <a:xfrm>
                          <a:off x="0" y="0"/>
                          <a:ext cx="1066800" cy="596900"/>
                        </a:xfrm>
                        <a:prstGeom prst="rect">
                          <a:avLst/>
                        </a:prstGeom>
                        <a:solidFill>
                          <a:schemeClr val="lt1"/>
                        </a:solidFill>
                        <a:ln w="6350">
                          <a:solidFill>
                            <a:prstClr val="black"/>
                          </a:solidFill>
                        </a:ln>
                      </wps:spPr>
                      <wps:txbx>
                        <w:txbxContent>
                          <w:p w14:paraId="15D37B30" w14:textId="7281883A" w:rsidR="007035DE" w:rsidRPr="007343CA" w:rsidRDefault="007035DE">
                            <w:pPr>
                              <w:rPr>
                                <w:b/>
                                <w:bCs/>
                              </w:rPr>
                            </w:pPr>
                            <w:r w:rsidRPr="007343CA">
                              <w:rPr>
                                <w:b/>
                                <w:bCs/>
                              </w:rPr>
                              <w:t>Postpurchase</w:t>
                            </w:r>
                          </w:p>
                          <w:p w14:paraId="6E54008B" w14:textId="7FB5F42D" w:rsidR="007035DE" w:rsidRPr="007343CA" w:rsidRDefault="007035DE">
                            <w:pPr>
                              <w:rPr>
                                <w:b/>
                                <w:bCs/>
                              </w:rPr>
                            </w:pPr>
                            <w:r w:rsidRPr="007343CA">
                              <w:rPr>
                                <w:b/>
                                <w:bCs/>
                              </w:rPr>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C73B8A" id="Text Box 10" o:spid="_x0000_s1039" type="#_x0000_t202" style="position:absolute;left:0;text-align:left;margin-left:388pt;margin-top:7.3pt;width:84pt;height:47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" fillcolor="white [3201]" strokeweight=".5pt">
                <v:textbox>
                  <w:txbxContent>
                    <w:p w14:paraId="15D37B30" w14:textId="7281883A" w:rsidR="007035DE" w:rsidRPr="007343CA" w:rsidRDefault="007035DE">
                      <w:pPr>
                        <w:rPr>
                          <w:b/>
                          <w:bCs/>
                        </w:rPr>
                      </w:pPr>
                      <w:r w:rsidRPr="007343CA">
                        <w:rPr>
                          <w:b/>
                          <w:bCs/>
                        </w:rPr>
                        <w:t>Postpurchase</w:t>
                      </w:r>
                    </w:p>
                    <w:p w14:paraId="6E54008B" w14:textId="7FB5F42D" w:rsidR="007035DE" w:rsidRPr="007343CA" w:rsidRDefault="007035DE">
                      <w:pPr>
                        <w:rPr>
                          <w:b/>
                          <w:bCs/>
                        </w:rPr>
                      </w:pPr>
                      <w:r w:rsidRPr="007343CA">
                        <w:rPr>
                          <w:b/>
                          <w:bCs/>
                        </w:rPr>
                        <w:t>evaluation</w:t>
                      </w:r>
                    </w:p>
                  </w:txbxContent>
                </v:textbox>
              </v:shape>
            </w:pict>
          </mc:Fallback>
        </mc:AlternateContent>
      </w:r>
    </w:p>
    <w:p w14:paraId="4422029F" w14:textId="1B60494E" w:rsidR="007035DE" w:rsidRDefault="007035DE" w:rsidP="00B002E8">
      <w:pPr>
        <w:jc w:val="center"/>
        <w:rPr>
          <w:i/>
          <w:iCs/>
          <w:color w:val="000000" w:themeColor="text1"/>
          <w:shd w:val="clear" w:color="auto" w:fill="FFFFFF"/>
        </w:rPr>
      </w:pPr>
    </w:p>
    <w:p w14:paraId="03073CF7" w14:textId="509EC4E7" w:rsidR="007035DE" w:rsidRDefault="00964BA5" w:rsidP="00B002E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93056" behindDoc="0" locked="0" layoutInCell="1" allowOverlap="1" wp14:anchorId="75F49F64" wp14:editId="097D1CF3">
                <wp:simplePos x="0" y="0"/>
                <wp:positionH relativeFrom="column">
                  <wp:posOffset>2641600</wp:posOffset>
                </wp:positionH>
                <wp:positionV relativeFrom="paragraph">
                  <wp:posOffset>85090</wp:posOffset>
                </wp:positionV>
                <wp:extent cx="393700" cy="0"/>
                <wp:effectExtent l="0" t="63500" r="0" b="76200"/>
                <wp:wrapNone/>
                <wp:docPr id="29" name="Straight Arrow Connector 29"/>
                <wp:cNvGraphicFramePr/>
                <a:graphic xmlns:a="http://schemas.openxmlformats.org/drawingml/2006/main">
                  <a:graphicData uri="http://schemas.microsoft.com/office/word/2010/wordprocessingShape">
                    <wps:wsp>
                      <wps:cNvCnPr/>
                      <wps:spPr>
                        <a:xfrm>
                          <a:off x="0" y="0"/>
                          <a:ext cx="3937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D17AFA" id="Straight Arrow Connector 29" o:spid="_x0000_s1026" type="#_x0000_t32" style="position:absolute;margin-left:208pt;margin-top:6.7pt;width:31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" strokecolor="black [3200]" strokeweight=".5pt">
                <v:stroke endarrow="block" joinstyle="miter"/>
              </v:shape>
            </w:pict>
          </mc:Fallback>
        </mc:AlternateContent>
      </w:r>
    </w:p>
    <w:p w14:paraId="5754306E" w14:textId="087E21FC" w:rsidR="007035DE" w:rsidRDefault="007035DE" w:rsidP="00B002E8">
      <w:pPr>
        <w:jc w:val="center"/>
        <w:rPr>
          <w:i/>
          <w:iCs/>
          <w:color w:val="000000" w:themeColor="text1"/>
          <w:shd w:val="clear" w:color="auto" w:fill="FFFFFF"/>
        </w:rPr>
      </w:pPr>
    </w:p>
    <w:p w14:paraId="0C9E221C" w14:textId="5C82B15C" w:rsidR="007035DE" w:rsidRDefault="00D42506" w:rsidP="00B002E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98176" behindDoc="0" locked="0" layoutInCell="1" allowOverlap="1" wp14:anchorId="6ABD4AAF" wp14:editId="35503A26">
                <wp:simplePos x="0" y="0"/>
                <wp:positionH relativeFrom="column">
                  <wp:posOffset>5372100</wp:posOffset>
                </wp:positionH>
                <wp:positionV relativeFrom="paragraph">
                  <wp:posOffset>77470</wp:posOffset>
                </wp:positionV>
                <wp:extent cx="76200" cy="711200"/>
                <wp:effectExtent l="0" t="25400" r="50800" b="12700"/>
                <wp:wrapNone/>
                <wp:docPr id="46" name="Straight Arrow Connector 46"/>
                <wp:cNvGraphicFramePr/>
                <a:graphic xmlns:a="http://schemas.openxmlformats.org/drawingml/2006/main">
                  <a:graphicData uri="http://schemas.microsoft.com/office/word/2010/wordprocessingShape">
                    <wps:wsp>
                      <wps:cNvCnPr/>
                      <wps:spPr>
                        <a:xfrm flipV="1">
                          <a:off x="0" y="0"/>
                          <a:ext cx="76200" cy="711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4639AE" id="Straight Arrow Connector 46" o:spid="_x0000_s1026" type="#_x0000_t32" style="position:absolute;margin-left:423pt;margin-top:6.1pt;width:6pt;height:56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" strokecolor="black [3200]" strokeweight=".5pt">
                <v:stroke endarrow="block" joinstyle="miter"/>
              </v:shape>
            </w:pict>
          </mc:Fallback>
        </mc:AlternateContent>
      </w:r>
      <w:r>
        <w:rPr>
          <w:i/>
          <w:iCs/>
          <w:noProof/>
          <w:color w:val="000000" w:themeColor="text1"/>
        </w:rPr>
        <mc:AlternateContent>
          <mc:Choice Requires="wps">
            <w:drawing>
              <wp:anchor distT="0" distB="0" distL="114300" distR="114300" simplePos="0" relativeHeight="251696128" behindDoc="0" locked="0" layoutInCell="1" allowOverlap="1" wp14:anchorId="203AE6C5" wp14:editId="39B4CE59">
                <wp:simplePos x="0" y="0"/>
                <wp:positionH relativeFrom="column">
                  <wp:posOffset>3556000</wp:posOffset>
                </wp:positionH>
                <wp:positionV relativeFrom="paragraph">
                  <wp:posOffset>77470</wp:posOffset>
                </wp:positionV>
                <wp:extent cx="76200" cy="711200"/>
                <wp:effectExtent l="50800" t="25400" r="12700" b="12700"/>
                <wp:wrapNone/>
                <wp:docPr id="42" name="Straight Arrow Connector 42"/>
                <wp:cNvGraphicFramePr/>
                <a:graphic xmlns:a="http://schemas.openxmlformats.org/drawingml/2006/main">
                  <a:graphicData uri="http://schemas.microsoft.com/office/word/2010/wordprocessingShape">
                    <wps:wsp>
                      <wps:cNvCnPr/>
                      <wps:spPr>
                        <a:xfrm flipH="1" flipV="1">
                          <a:off x="0" y="0"/>
                          <a:ext cx="76200" cy="711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E8529D" id="Straight Arrow Connector 42" o:spid="_x0000_s1026" type="#_x0000_t32" style="position:absolute;margin-left:280pt;margin-top:6.1pt;width:6pt;height:56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" strokecolor="black [3200]" strokeweight=".5pt">
                <v:stroke endarrow="block" joinstyle="miter"/>
              </v:shape>
            </w:pict>
          </mc:Fallback>
        </mc:AlternateContent>
      </w:r>
    </w:p>
    <w:p w14:paraId="77D171BE" w14:textId="27429CB5" w:rsidR="007035DE" w:rsidRDefault="007035DE" w:rsidP="00B002E8">
      <w:pPr>
        <w:jc w:val="center"/>
        <w:rPr>
          <w:i/>
          <w:iCs/>
          <w:color w:val="000000" w:themeColor="text1"/>
          <w:shd w:val="clear" w:color="auto" w:fill="FFFFFF"/>
        </w:rPr>
      </w:pPr>
    </w:p>
    <w:p w14:paraId="1FF8FF10" w14:textId="0182CD90" w:rsidR="007035DE" w:rsidRDefault="007035DE" w:rsidP="00B002E8">
      <w:pPr>
        <w:jc w:val="center"/>
        <w:rPr>
          <w:i/>
          <w:iCs/>
          <w:color w:val="000000" w:themeColor="text1"/>
          <w:shd w:val="clear" w:color="auto" w:fill="FFFFFF"/>
        </w:rPr>
      </w:pPr>
    </w:p>
    <w:p w14:paraId="61152620" w14:textId="6260FD7A" w:rsidR="007035DE" w:rsidRDefault="007035DE" w:rsidP="00B002E8">
      <w:pPr>
        <w:jc w:val="center"/>
        <w:rPr>
          <w:i/>
          <w:iCs/>
          <w:color w:val="000000" w:themeColor="text1"/>
          <w:shd w:val="clear" w:color="auto" w:fill="FFFFFF"/>
        </w:rPr>
      </w:pPr>
    </w:p>
    <w:p w14:paraId="59874DD6" w14:textId="6CBFCE51" w:rsidR="00767BE9" w:rsidRDefault="00D42506" w:rsidP="00741698">
      <w:pPr>
        <w:jc w:val="center"/>
        <w:rPr>
          <w:i/>
          <w:iCs/>
          <w:color w:val="000000" w:themeColor="text1"/>
          <w:shd w:val="clear" w:color="auto" w:fill="FFFFFF"/>
        </w:rPr>
      </w:pPr>
      <w:r>
        <w:rPr>
          <w:i/>
          <w:iCs/>
          <w:noProof/>
          <w:color w:val="000000" w:themeColor="text1"/>
        </w:rPr>
        <mc:AlternateContent>
          <mc:Choice Requires="wps">
            <w:drawing>
              <wp:anchor distT="0" distB="0" distL="114300" distR="114300" simplePos="0" relativeHeight="251697152" behindDoc="0" locked="0" layoutInCell="1" allowOverlap="1" wp14:anchorId="2AB3AB6B" wp14:editId="372DA494">
                <wp:simplePos x="0" y="0"/>
                <wp:positionH relativeFrom="column">
                  <wp:posOffset>3632200</wp:posOffset>
                </wp:positionH>
                <wp:positionV relativeFrom="paragraph">
                  <wp:posOffset>87630</wp:posOffset>
                </wp:positionV>
                <wp:extent cx="1739900" cy="0"/>
                <wp:effectExtent l="0" t="0" r="12700" b="12700"/>
                <wp:wrapNone/>
                <wp:docPr id="45" name="Straight Connector 45"/>
                <wp:cNvGraphicFramePr/>
                <a:graphic xmlns:a="http://schemas.openxmlformats.org/drawingml/2006/main">
                  <a:graphicData uri="http://schemas.microsoft.com/office/word/2010/wordprocessingShape">
                    <wps:wsp>
                      <wps:cNvCnPr/>
                      <wps:spPr>
                        <a:xfrm>
                          <a:off x="0" y="0"/>
                          <a:ext cx="17399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B71E91E" id="Straight Connector 45" o:spid="_x0000_s1026" style="position:absolute;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6pt,6.9pt" to="423pt,6.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" strokecolor="black [3200]" strokeweight=".5pt">
                <v:stroke joinstyle="miter"/>
              </v:line>
            </w:pict>
          </mc:Fallback>
        </mc:AlternateContent>
      </w:r>
    </w:p>
    <w:p w14:paraId="4BC087E1" w14:textId="77777777" w:rsidR="00767BE9" w:rsidRDefault="00767BE9" w:rsidP="00B002E8">
      <w:pPr>
        <w:jc w:val="center"/>
        <w:rPr>
          <w:i/>
          <w:iCs/>
          <w:color w:val="000000" w:themeColor="text1"/>
          <w:shd w:val="clear" w:color="auto" w:fill="FFFFFF"/>
        </w:rPr>
      </w:pPr>
    </w:p>
    <w:p w14:paraId="784DD792" w14:textId="23F51A47" w:rsidR="00B002E8" w:rsidRPr="000D14E5" w:rsidRDefault="000D14E5" w:rsidP="000D14E5">
      <w:pPr>
        <w:pStyle w:val="Caption"/>
        <w:jc w:val="center"/>
        <w:rPr>
          <w:i w:val="0"/>
          <w:iCs w:val="0"/>
          <w:color w:val="000000" w:themeColor="text1"/>
          <w:sz w:val="24"/>
          <w:szCs w:val="24"/>
        </w:rPr>
      </w:pPr>
      <w:bookmarkStart w:id="31" w:name="_Toc94874522"/>
      <w:bookmarkStart w:id="32" w:name="_Toc94874582"/>
      <w:bookmarkStart w:id="33" w:name="_Toc94879283"/>
      <w:r w:rsidRPr="000D14E5">
        <w:rPr>
          <w:color w:val="000000" w:themeColor="text1"/>
          <w:sz w:val="24"/>
          <w:szCs w:val="24"/>
        </w:rPr>
        <w:t xml:space="preserve">Figure </w:t>
      </w:r>
      <w:r w:rsidRPr="000D14E5">
        <w:rPr>
          <w:color w:val="000000" w:themeColor="text1"/>
          <w:sz w:val="24"/>
          <w:szCs w:val="24"/>
        </w:rPr>
        <w:fldChar w:fldCharType="begin"/>
      </w:r>
      <w:r w:rsidRPr="000D14E5">
        <w:rPr>
          <w:color w:val="000000" w:themeColor="text1"/>
          <w:sz w:val="24"/>
          <w:szCs w:val="24"/>
        </w:rPr>
        <w:instrText xml:space="preserve"> SEQ Figure \* ARABIC </w:instrText>
      </w:r>
      <w:r w:rsidRPr="000D14E5">
        <w:rPr>
          <w:color w:val="000000" w:themeColor="text1"/>
          <w:sz w:val="24"/>
          <w:szCs w:val="24"/>
        </w:rPr>
        <w:fldChar w:fldCharType="separate"/>
      </w:r>
      <w:r w:rsidR="00663B17">
        <w:rPr>
          <w:noProof/>
          <w:color w:val="000000" w:themeColor="text1"/>
          <w:sz w:val="24"/>
          <w:szCs w:val="24"/>
        </w:rPr>
        <w:t>3</w:t>
      </w:r>
      <w:r w:rsidRPr="000D14E5">
        <w:rPr>
          <w:color w:val="000000" w:themeColor="text1"/>
          <w:sz w:val="24"/>
          <w:szCs w:val="24"/>
        </w:rPr>
        <w:fldChar w:fldCharType="end"/>
      </w:r>
      <w:r w:rsidR="00B002E8" w:rsidRPr="000D14E5">
        <w:rPr>
          <w:color w:val="000000" w:themeColor="text1"/>
          <w:sz w:val="24"/>
          <w:szCs w:val="24"/>
          <w:shd w:val="clear" w:color="auto" w:fill="FFFFFF"/>
        </w:rPr>
        <w:t>.</w:t>
      </w:r>
      <w:r w:rsidR="00767BE9" w:rsidRPr="000D14E5">
        <w:rPr>
          <w:color w:val="000000" w:themeColor="text1"/>
          <w:sz w:val="24"/>
          <w:szCs w:val="24"/>
          <w:shd w:val="clear" w:color="auto" w:fill="FFFFFF"/>
        </w:rPr>
        <w:t xml:space="preserve"> </w:t>
      </w:r>
      <w:r w:rsidR="00B002E8" w:rsidRPr="000D14E5">
        <w:rPr>
          <w:color w:val="000000" w:themeColor="text1"/>
          <w:sz w:val="24"/>
          <w:szCs w:val="24"/>
        </w:rPr>
        <w:t>A model of consumer decision making</w:t>
      </w:r>
      <w:bookmarkEnd w:id="31"/>
      <w:bookmarkEnd w:id="32"/>
      <w:bookmarkEnd w:id="33"/>
    </w:p>
    <w:p w14:paraId="3E6B08C7" w14:textId="185DE50A" w:rsidR="00767BE9" w:rsidRDefault="00B002E8" w:rsidP="00741698">
      <w:pPr>
        <w:jc w:val="center"/>
        <w:rPr>
          <w:i/>
          <w:iCs/>
          <w:color w:val="000000" w:themeColor="text1"/>
          <w:shd w:val="clear" w:color="auto" w:fill="FFFFFF"/>
        </w:rPr>
      </w:pPr>
      <w:r w:rsidRPr="00223C00">
        <w:rPr>
          <w:i/>
          <w:iCs/>
          <w:color w:val="000000" w:themeColor="text1"/>
          <w:shd w:val="clear" w:color="auto" w:fill="FFFFFF"/>
        </w:rPr>
        <w:t>Source: </w:t>
      </w:r>
      <w:sdt>
        <w:sdtPr>
          <w:rPr>
            <w:i/>
            <w:iCs/>
            <w:color w:val="000000" w:themeColor="text1"/>
            <w:shd w:val="clear" w:color="auto" w:fill="FFFFFF"/>
          </w:rPr>
          <w:id w:val="-1832670793"/>
          <w:citation/>
        </w:sdtPr>
        <w:sdtEndPr/>
        <w:sdtContent>
          <w:r w:rsidR="00223C00" w:rsidRPr="00223C00">
            <w:rPr>
              <w:i/>
              <w:iCs/>
              <w:color w:val="000000" w:themeColor="text1"/>
              <w:shd w:val="clear" w:color="auto" w:fill="FFFFFF"/>
            </w:rPr>
            <w:fldChar w:fldCharType="begin"/>
          </w:r>
          <w:r w:rsidR="00223C00" w:rsidRPr="00223C00">
            <w:rPr>
              <w:i/>
              <w:iCs/>
              <w:color w:val="000000" w:themeColor="text1"/>
            </w:rPr>
            <w:instrText xml:space="preserve"> CITATION Soa08 \l 2057 </w:instrText>
          </w:r>
          <w:r w:rsidR="00223C00" w:rsidRPr="00223C00">
            <w:rPr>
              <w:i/>
              <w:iCs/>
              <w:color w:val="000000" w:themeColor="text1"/>
              <w:shd w:val="clear" w:color="auto" w:fill="FFFFFF"/>
            </w:rPr>
            <w:fldChar w:fldCharType="separate"/>
          </w:r>
          <w:r w:rsidR="00D82EF3" w:rsidRPr="00D82EF3">
            <w:rPr>
              <w:noProof/>
              <w:color w:val="000000" w:themeColor="text1"/>
            </w:rPr>
            <w:t>(Soares &amp; Malota , 2008)</w:t>
          </w:r>
          <w:r w:rsidR="00223C00" w:rsidRPr="00223C00">
            <w:rPr>
              <w:i/>
              <w:iCs/>
              <w:color w:val="000000" w:themeColor="text1"/>
              <w:shd w:val="clear" w:color="auto" w:fill="FFFFFF"/>
            </w:rPr>
            <w:fldChar w:fldCharType="end"/>
          </w:r>
        </w:sdtContent>
      </w:sdt>
    </w:p>
    <w:p w14:paraId="65286FA5" w14:textId="5B5003ED" w:rsidR="0028335D" w:rsidRDefault="0028335D" w:rsidP="00741698">
      <w:pPr>
        <w:jc w:val="center"/>
        <w:rPr>
          <w:i/>
          <w:iCs/>
          <w:color w:val="000000" w:themeColor="text1"/>
          <w:shd w:val="clear" w:color="auto" w:fill="FFFFFF"/>
        </w:rPr>
      </w:pPr>
    </w:p>
    <w:p w14:paraId="27B38606" w14:textId="2D294F60" w:rsidR="0028335D" w:rsidRDefault="0028335D" w:rsidP="00741698">
      <w:pPr>
        <w:jc w:val="center"/>
        <w:rPr>
          <w:i/>
          <w:iCs/>
          <w:color w:val="000000" w:themeColor="text1"/>
          <w:shd w:val="clear" w:color="auto" w:fill="FFFFFF"/>
        </w:rPr>
      </w:pPr>
    </w:p>
    <w:p w14:paraId="24D6DC62" w14:textId="77777777" w:rsidR="0028335D" w:rsidRPr="00741698" w:rsidRDefault="0028335D" w:rsidP="00741698">
      <w:pPr>
        <w:jc w:val="center"/>
        <w:rPr>
          <w:i/>
          <w:iCs/>
          <w:color w:val="000000" w:themeColor="text1"/>
        </w:rPr>
      </w:pPr>
    </w:p>
    <w:p w14:paraId="463EAD22" w14:textId="32F01DA7" w:rsidR="00B66A6F" w:rsidRDefault="00B66A6F" w:rsidP="00B66A6F">
      <w:pPr>
        <w:spacing w:line="360" w:lineRule="auto"/>
        <w:jc w:val="both"/>
      </w:pPr>
      <w:r w:rsidRPr="00B66A6F">
        <w:t xml:space="preserve">Consumer behaviour online has been studied using the five-stage decision-making process model, which includes the following stages: need recognition, pre-purchase (information search and assessment of alternatives), purchase, and post-purchase evaluation (as well as other factors). Another finding from the visual attention study is that there are many phases to the decision-making process: </w:t>
      </w:r>
      <w:sdt>
        <w:sdtPr>
          <w:id w:val="2105837327"/>
          <w:citation/>
        </w:sdtPr>
        <w:sdtEndPr/>
        <w:sdtContent>
          <w:r w:rsidR="001A7D2E">
            <w:fldChar w:fldCharType="begin"/>
          </w:r>
          <w:r w:rsidR="001A7D2E">
            <w:instrText xml:space="preserve">CITATION Zus19 \l 2057 </w:instrText>
          </w:r>
          <w:r w:rsidR="001A7D2E">
            <w:fldChar w:fldCharType="separate"/>
          </w:r>
          <w:r w:rsidR="00D82EF3">
            <w:rPr>
              <w:noProof/>
            </w:rPr>
            <w:t>(Zuschke, 2019)</w:t>
          </w:r>
          <w:r w:rsidR="001A7D2E">
            <w:fldChar w:fldCharType="end"/>
          </w:r>
        </w:sdtContent>
      </w:sdt>
      <w:r w:rsidR="001A7D2E">
        <w:t>.</w:t>
      </w:r>
    </w:p>
    <w:p w14:paraId="423C3B03" w14:textId="77777777" w:rsidR="00A86CE0" w:rsidRDefault="00A86CE0" w:rsidP="00B66A6F">
      <w:pPr>
        <w:spacing w:line="360" w:lineRule="auto"/>
        <w:jc w:val="both"/>
      </w:pPr>
    </w:p>
    <w:p w14:paraId="6004E0F9" w14:textId="67235FC0" w:rsidR="0076575C" w:rsidRDefault="00901BC9" w:rsidP="00901BC9">
      <w:pPr>
        <w:pStyle w:val="Heading3"/>
        <w:spacing w:line="360" w:lineRule="auto"/>
        <w:jc w:val="both"/>
        <w:rPr>
          <w:rFonts w:ascii="Times New Roman" w:hAnsi="Times New Roman" w:cs="Times New Roman"/>
          <w:b/>
          <w:bCs/>
        </w:rPr>
      </w:pPr>
      <w:bookmarkStart w:id="34" w:name="_Toc94873767"/>
      <w:r w:rsidRPr="00901BC9">
        <w:rPr>
          <w:rFonts w:ascii="Times New Roman" w:hAnsi="Times New Roman" w:cs="Times New Roman"/>
          <w:b/>
          <w:bCs/>
        </w:rPr>
        <w:lastRenderedPageBreak/>
        <w:t>2.</w:t>
      </w:r>
      <w:r w:rsidR="00A86CE0">
        <w:rPr>
          <w:rFonts w:ascii="Times New Roman" w:hAnsi="Times New Roman" w:cs="Times New Roman"/>
          <w:b/>
          <w:bCs/>
        </w:rPr>
        <w:t>4</w:t>
      </w:r>
      <w:r w:rsidRPr="00901BC9">
        <w:rPr>
          <w:rFonts w:ascii="Times New Roman" w:hAnsi="Times New Roman" w:cs="Times New Roman"/>
          <w:b/>
          <w:bCs/>
        </w:rPr>
        <w:t>.1 Consumer Decision process: Gucci and Louis Vuitton</w:t>
      </w:r>
      <w:bookmarkEnd w:id="34"/>
    </w:p>
    <w:p w14:paraId="1AE1BA9B" w14:textId="77777777" w:rsidR="00706AEE" w:rsidRDefault="00706AEE" w:rsidP="00706AEE">
      <w:pPr>
        <w:spacing w:line="360" w:lineRule="auto"/>
        <w:jc w:val="both"/>
        <w:rPr>
          <w:lang w:eastAsia="en-US"/>
        </w:rPr>
      </w:pPr>
      <w:r>
        <w:rPr>
          <w:lang w:eastAsia="en-US"/>
        </w:rPr>
        <w:t>Having a thorough knowledge of customers is a crucial component of effective marketing, and since consumers are people who purchase items and services, knowing why they do so is critical. With this study, the researchers want to understand better the psychological, environmental, and other aspects that influence when and how people purchase.</w:t>
      </w:r>
    </w:p>
    <w:p w14:paraId="23BBF852" w14:textId="60C0869A" w:rsidR="00CE7480" w:rsidRDefault="00706AEE" w:rsidP="00706AEE">
      <w:pPr>
        <w:spacing w:line="360" w:lineRule="auto"/>
        <w:jc w:val="both"/>
        <w:rPr>
          <w:lang w:eastAsia="en-US"/>
        </w:rPr>
      </w:pPr>
      <w:r>
        <w:rPr>
          <w:lang w:eastAsia="en-US"/>
        </w:rPr>
        <w:t>The acts that customers do throughout the consuming process are called consumption activities.</w:t>
      </w:r>
    </w:p>
    <w:p w14:paraId="05B456E4" w14:textId="7276169B" w:rsidR="00CE7480" w:rsidRDefault="00CE7480" w:rsidP="00901BC9">
      <w:pPr>
        <w:rPr>
          <w:lang w:eastAsia="en-US"/>
        </w:rPr>
      </w:pPr>
    </w:p>
    <w:p w14:paraId="374E37D6" w14:textId="5A40A974" w:rsidR="00CE7480" w:rsidRDefault="00CE7480" w:rsidP="00901BC9">
      <w:pPr>
        <w:rPr>
          <w:lang w:eastAsia="en-US"/>
        </w:rPr>
      </w:pPr>
      <w:r>
        <w:rPr>
          <w:noProof/>
          <w:lang w:eastAsia="en-US"/>
        </w:rPr>
        <w:drawing>
          <wp:inline distT="0" distB="0" distL="0" distR="0" wp14:anchorId="7DB1B01D" wp14:editId="33158601">
            <wp:extent cx="5486400" cy="5118691"/>
            <wp:effectExtent l="0" t="38100" r="38100" b="38100"/>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30CDBD1" w14:textId="77777777" w:rsidR="00767BE9" w:rsidRDefault="00767BE9" w:rsidP="00AB522C">
      <w:pPr>
        <w:spacing w:line="360" w:lineRule="auto"/>
        <w:jc w:val="center"/>
        <w:rPr>
          <w:i/>
          <w:iCs/>
          <w:lang w:eastAsia="en-US"/>
        </w:rPr>
      </w:pPr>
    </w:p>
    <w:p w14:paraId="01215B6F" w14:textId="7CB41131" w:rsidR="00C65301" w:rsidRPr="00487ACF" w:rsidRDefault="00487ACF" w:rsidP="00487ACF">
      <w:pPr>
        <w:pStyle w:val="Caption"/>
        <w:jc w:val="center"/>
        <w:rPr>
          <w:i w:val="0"/>
          <w:iCs w:val="0"/>
          <w:color w:val="000000" w:themeColor="text1"/>
          <w:sz w:val="24"/>
          <w:szCs w:val="24"/>
          <w:lang w:eastAsia="en-US"/>
        </w:rPr>
      </w:pPr>
      <w:bookmarkStart w:id="35" w:name="_Toc94874523"/>
      <w:bookmarkStart w:id="36" w:name="_Toc94874583"/>
      <w:bookmarkStart w:id="37" w:name="_Toc94879284"/>
      <w:r w:rsidRPr="00487ACF">
        <w:rPr>
          <w:color w:val="000000" w:themeColor="text1"/>
          <w:sz w:val="24"/>
          <w:szCs w:val="24"/>
        </w:rPr>
        <w:t xml:space="preserve">Figure </w:t>
      </w:r>
      <w:r w:rsidRPr="00487ACF">
        <w:rPr>
          <w:color w:val="000000" w:themeColor="text1"/>
          <w:sz w:val="24"/>
          <w:szCs w:val="24"/>
        </w:rPr>
        <w:fldChar w:fldCharType="begin"/>
      </w:r>
      <w:r w:rsidRPr="00487ACF">
        <w:rPr>
          <w:color w:val="000000" w:themeColor="text1"/>
          <w:sz w:val="24"/>
          <w:szCs w:val="24"/>
        </w:rPr>
        <w:instrText xml:space="preserve"> SEQ Figure \* ARABIC </w:instrText>
      </w:r>
      <w:r w:rsidRPr="00487ACF">
        <w:rPr>
          <w:color w:val="000000" w:themeColor="text1"/>
          <w:sz w:val="24"/>
          <w:szCs w:val="24"/>
        </w:rPr>
        <w:fldChar w:fldCharType="separate"/>
      </w:r>
      <w:r w:rsidR="00663B17">
        <w:rPr>
          <w:noProof/>
          <w:color w:val="000000" w:themeColor="text1"/>
          <w:sz w:val="24"/>
          <w:szCs w:val="24"/>
        </w:rPr>
        <w:t>4</w:t>
      </w:r>
      <w:r w:rsidRPr="00487ACF">
        <w:rPr>
          <w:color w:val="000000" w:themeColor="text1"/>
          <w:sz w:val="24"/>
          <w:szCs w:val="24"/>
        </w:rPr>
        <w:fldChar w:fldCharType="end"/>
      </w:r>
      <w:r w:rsidR="00CE7480" w:rsidRPr="00487ACF">
        <w:rPr>
          <w:color w:val="000000" w:themeColor="text1"/>
          <w:sz w:val="24"/>
          <w:szCs w:val="24"/>
          <w:lang w:eastAsia="en-US"/>
        </w:rPr>
        <w:t>: Showing a five-stage decision</w:t>
      </w:r>
      <w:r w:rsidR="00AB522C" w:rsidRPr="00487ACF">
        <w:rPr>
          <w:color w:val="000000" w:themeColor="text1"/>
          <w:sz w:val="24"/>
          <w:szCs w:val="24"/>
          <w:lang w:eastAsia="en-US"/>
        </w:rPr>
        <w:t>-making process</w:t>
      </w:r>
      <w:bookmarkEnd w:id="35"/>
      <w:bookmarkEnd w:id="36"/>
      <w:bookmarkEnd w:id="37"/>
    </w:p>
    <w:p w14:paraId="37C55EAA" w14:textId="4330B6E3" w:rsidR="00C65301" w:rsidRDefault="008502ED" w:rsidP="00741698">
      <w:pPr>
        <w:spacing w:line="360" w:lineRule="auto"/>
        <w:jc w:val="center"/>
        <w:rPr>
          <w:i/>
          <w:iCs/>
          <w:lang w:eastAsia="en-US"/>
        </w:rPr>
      </w:pPr>
      <w:r w:rsidRPr="008502ED">
        <w:rPr>
          <w:i/>
          <w:iCs/>
          <w:lang w:eastAsia="en-US"/>
        </w:rPr>
        <w:t>Source:</w:t>
      </w:r>
      <w:sdt>
        <w:sdtPr>
          <w:rPr>
            <w:i/>
            <w:iCs/>
            <w:lang w:eastAsia="en-US"/>
          </w:rPr>
          <w:id w:val="2009398116"/>
          <w:citation/>
        </w:sdtPr>
        <w:sdtEndPr/>
        <w:sdtContent>
          <w:r w:rsidRPr="008502ED">
            <w:rPr>
              <w:i/>
              <w:iCs/>
              <w:lang w:eastAsia="en-US"/>
            </w:rPr>
            <w:fldChar w:fldCharType="begin"/>
          </w:r>
          <w:r w:rsidRPr="008502ED">
            <w:rPr>
              <w:i/>
              <w:iCs/>
              <w:lang w:eastAsia="en-US"/>
            </w:rPr>
            <w:instrText xml:space="preserve"> CITATION Que14 \l 2057 </w:instrText>
          </w:r>
          <w:r w:rsidRPr="008502ED">
            <w:rPr>
              <w:i/>
              <w:iCs/>
              <w:lang w:eastAsia="en-US"/>
            </w:rPr>
            <w:fldChar w:fldCharType="separate"/>
          </w:r>
          <w:r w:rsidR="00D82EF3">
            <w:rPr>
              <w:i/>
              <w:iCs/>
              <w:noProof/>
              <w:lang w:eastAsia="en-US"/>
            </w:rPr>
            <w:t xml:space="preserve"> </w:t>
          </w:r>
          <w:r w:rsidR="00D82EF3">
            <w:rPr>
              <w:noProof/>
              <w:lang w:eastAsia="en-US"/>
            </w:rPr>
            <w:t>(Quester, et al., 2014)</w:t>
          </w:r>
          <w:r w:rsidRPr="008502ED">
            <w:rPr>
              <w:i/>
              <w:iCs/>
              <w:lang w:eastAsia="en-US"/>
            </w:rPr>
            <w:fldChar w:fldCharType="end"/>
          </w:r>
        </w:sdtContent>
      </w:sdt>
    </w:p>
    <w:p w14:paraId="21D751EF" w14:textId="77777777" w:rsidR="00767BE9" w:rsidRPr="00AB522C" w:rsidRDefault="00767BE9" w:rsidP="00AB522C">
      <w:pPr>
        <w:spacing w:line="360" w:lineRule="auto"/>
        <w:jc w:val="center"/>
        <w:rPr>
          <w:i/>
          <w:iCs/>
          <w:lang w:eastAsia="en-US"/>
        </w:rPr>
      </w:pPr>
    </w:p>
    <w:p w14:paraId="25931CF8" w14:textId="0144A618" w:rsidR="00767BE9" w:rsidRDefault="00D25F8C" w:rsidP="006D46AA">
      <w:pPr>
        <w:spacing w:line="360" w:lineRule="auto"/>
        <w:jc w:val="both"/>
        <w:rPr>
          <w:lang w:eastAsia="en-US"/>
        </w:rPr>
      </w:pPr>
      <w:r w:rsidRPr="00D25F8C">
        <w:rPr>
          <w:lang w:eastAsia="en-US"/>
        </w:rPr>
        <w:t xml:space="preserve">The first step is to go through needs/problem awareness. Once the requirement or issue has been identified, the second step, information search, will begin. Finding alternate solutions to problems/needs is the goal of information search. Needs may be either hedonic or utilitarian. </w:t>
      </w:r>
      <w:r w:rsidRPr="00D25F8C">
        <w:rPr>
          <w:lang w:eastAsia="en-US"/>
        </w:rPr>
        <w:lastRenderedPageBreak/>
        <w:t>For example, a customer may be interested in purchasing a Gucci or Louis Vuitton handbag because she needs a bag, but the need becomes hedonic when purchasing the purse since it is an excellent item from Gucci or Louis Vuitton.</w:t>
      </w:r>
    </w:p>
    <w:p w14:paraId="41A49267" w14:textId="77777777" w:rsidR="00D25F8C" w:rsidRPr="00901BC9" w:rsidRDefault="00D25F8C" w:rsidP="006D46AA">
      <w:pPr>
        <w:spacing w:line="360" w:lineRule="auto"/>
        <w:jc w:val="both"/>
        <w:rPr>
          <w:lang w:eastAsia="en-US"/>
        </w:rPr>
      </w:pPr>
    </w:p>
    <w:tbl>
      <w:tblPr>
        <w:tblStyle w:val="GridTable6ColourfulAccent2"/>
        <w:tblW w:w="0" w:type="auto"/>
        <w:tblLook w:val="04A0" w:firstRow="1" w:lastRow="0" w:firstColumn="1" w:lastColumn="0" w:noHBand="0" w:noVBand="1"/>
      </w:tblPr>
      <w:tblGrid>
        <w:gridCol w:w="3005"/>
        <w:gridCol w:w="3005"/>
        <w:gridCol w:w="3006"/>
      </w:tblGrid>
      <w:tr w:rsidR="008450D2" w14:paraId="30E93ED1" w14:textId="77777777" w:rsidTr="008450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F75093" w14:textId="77777777" w:rsidR="008450D2" w:rsidRDefault="008450D2" w:rsidP="00B66A6F">
            <w:pPr>
              <w:spacing w:line="360" w:lineRule="auto"/>
              <w:jc w:val="both"/>
            </w:pPr>
          </w:p>
        </w:tc>
        <w:tc>
          <w:tcPr>
            <w:tcW w:w="3005" w:type="dxa"/>
          </w:tcPr>
          <w:p w14:paraId="45DB059F" w14:textId="4113E367" w:rsidR="008450D2" w:rsidRDefault="008450D2" w:rsidP="00B66A6F">
            <w:pPr>
              <w:spacing w:line="360" w:lineRule="auto"/>
              <w:jc w:val="both"/>
              <w:cnfStyle w:val="100000000000" w:firstRow="1" w:lastRow="0" w:firstColumn="0" w:lastColumn="0" w:oddVBand="0" w:evenVBand="0" w:oddHBand="0" w:evenHBand="0" w:firstRowFirstColumn="0" w:firstRowLastColumn="0" w:lastRowFirstColumn="0" w:lastRowLastColumn="0"/>
            </w:pPr>
            <w:r>
              <w:t>Gucci</w:t>
            </w:r>
          </w:p>
        </w:tc>
        <w:tc>
          <w:tcPr>
            <w:tcW w:w="3006" w:type="dxa"/>
          </w:tcPr>
          <w:p w14:paraId="7E738604" w14:textId="3C50B84B" w:rsidR="008450D2" w:rsidRDefault="008450D2" w:rsidP="00B66A6F">
            <w:pPr>
              <w:spacing w:line="360" w:lineRule="auto"/>
              <w:jc w:val="both"/>
              <w:cnfStyle w:val="100000000000" w:firstRow="1" w:lastRow="0" w:firstColumn="0" w:lastColumn="0" w:oddVBand="0" w:evenVBand="0" w:oddHBand="0" w:evenHBand="0" w:firstRowFirstColumn="0" w:firstRowLastColumn="0" w:lastRowFirstColumn="0" w:lastRowLastColumn="0"/>
            </w:pPr>
            <w:r>
              <w:t>Louis Vuitton</w:t>
            </w:r>
          </w:p>
        </w:tc>
      </w:tr>
      <w:tr w:rsidR="008450D2" w14:paraId="7654BE23" w14:textId="77777777" w:rsidTr="000E4F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133F16A7" w14:textId="73D77810" w:rsidR="008450D2" w:rsidRDefault="008450D2" w:rsidP="00D551BB">
            <w:pPr>
              <w:spacing w:line="360" w:lineRule="auto"/>
              <w:jc w:val="center"/>
            </w:pPr>
            <w:r>
              <w:t>PSYCHOMETRIC SEGMENTATION</w:t>
            </w:r>
          </w:p>
        </w:tc>
      </w:tr>
      <w:tr w:rsidR="008450D2" w14:paraId="68C57183" w14:textId="77777777" w:rsidTr="008450D2">
        <w:tc>
          <w:tcPr>
            <w:cnfStyle w:val="001000000000" w:firstRow="0" w:lastRow="0" w:firstColumn="1" w:lastColumn="0" w:oddVBand="0" w:evenVBand="0" w:oddHBand="0" w:evenHBand="0" w:firstRowFirstColumn="0" w:firstRowLastColumn="0" w:lastRowFirstColumn="0" w:lastRowLastColumn="0"/>
            <w:tcW w:w="3005" w:type="dxa"/>
          </w:tcPr>
          <w:p w14:paraId="7F1B9909" w14:textId="3E55063B" w:rsidR="008450D2" w:rsidRDefault="00D551BB" w:rsidP="00B66A6F">
            <w:pPr>
              <w:spacing w:line="360" w:lineRule="auto"/>
              <w:jc w:val="both"/>
            </w:pPr>
            <w:r>
              <w:t>Age Groups</w:t>
            </w:r>
          </w:p>
        </w:tc>
        <w:tc>
          <w:tcPr>
            <w:tcW w:w="3005" w:type="dxa"/>
          </w:tcPr>
          <w:p w14:paraId="60CAE88D" w14:textId="2EAB317B" w:rsidR="008450D2" w:rsidRPr="008450D2" w:rsidRDefault="00D551BB" w:rsidP="008450D2">
            <w:pPr>
              <w:cnfStyle w:val="000000000000" w:firstRow="0" w:lastRow="0" w:firstColumn="0" w:lastColumn="0" w:oddVBand="0" w:evenVBand="0" w:oddHBand="0" w:evenHBand="0" w:firstRowFirstColumn="0" w:firstRowLastColumn="0" w:lastRowFirstColumn="0" w:lastRowLastColumn="0"/>
            </w:pPr>
            <w:r>
              <w:t>20’s or 30’s</w:t>
            </w:r>
          </w:p>
        </w:tc>
        <w:tc>
          <w:tcPr>
            <w:tcW w:w="3006" w:type="dxa"/>
          </w:tcPr>
          <w:p w14:paraId="634853D8" w14:textId="5E5ADBFD" w:rsidR="008450D2" w:rsidRDefault="00D551BB" w:rsidP="00B66A6F">
            <w:pPr>
              <w:spacing w:line="360" w:lineRule="auto"/>
              <w:jc w:val="both"/>
              <w:cnfStyle w:val="000000000000" w:firstRow="0" w:lastRow="0" w:firstColumn="0" w:lastColumn="0" w:oddVBand="0" w:evenVBand="0" w:oddHBand="0" w:evenHBand="0" w:firstRowFirstColumn="0" w:firstRowLastColumn="0" w:lastRowFirstColumn="0" w:lastRowLastColumn="0"/>
            </w:pPr>
            <w:r>
              <w:t>Mature users (25+)</w:t>
            </w:r>
          </w:p>
        </w:tc>
      </w:tr>
      <w:tr w:rsidR="008450D2" w14:paraId="56DC55DC" w14:textId="77777777" w:rsidTr="008450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9A0ABF1" w14:textId="747B971E" w:rsidR="008450D2" w:rsidRDefault="00D551BB" w:rsidP="00B66A6F">
            <w:pPr>
              <w:spacing w:line="360" w:lineRule="auto"/>
              <w:jc w:val="both"/>
            </w:pPr>
            <w:r>
              <w:t>Social Class</w:t>
            </w:r>
          </w:p>
        </w:tc>
        <w:tc>
          <w:tcPr>
            <w:tcW w:w="3005" w:type="dxa"/>
          </w:tcPr>
          <w:p w14:paraId="23F13856" w14:textId="0C4C3869" w:rsidR="008450D2" w:rsidRDefault="00D551BB" w:rsidP="00B66A6F">
            <w:pPr>
              <w:spacing w:line="360" w:lineRule="auto"/>
              <w:jc w:val="both"/>
              <w:cnfStyle w:val="000000100000" w:firstRow="0" w:lastRow="0" w:firstColumn="0" w:lastColumn="0" w:oddVBand="0" w:evenVBand="0" w:oddHBand="1" w:evenHBand="0" w:firstRowFirstColumn="0" w:firstRowLastColumn="0" w:lastRowFirstColumn="0" w:lastRowLastColumn="0"/>
            </w:pPr>
            <w:r>
              <w:t>Upper-Upper Class;</w:t>
            </w:r>
          </w:p>
        </w:tc>
        <w:tc>
          <w:tcPr>
            <w:tcW w:w="3006" w:type="dxa"/>
          </w:tcPr>
          <w:p w14:paraId="780AF16A" w14:textId="40929675" w:rsidR="008450D2" w:rsidRDefault="00D551BB" w:rsidP="00B66A6F">
            <w:pPr>
              <w:spacing w:line="360" w:lineRule="auto"/>
              <w:jc w:val="both"/>
              <w:cnfStyle w:val="000000100000" w:firstRow="0" w:lastRow="0" w:firstColumn="0" w:lastColumn="0" w:oddVBand="0" w:evenVBand="0" w:oddHBand="1" w:evenHBand="0" w:firstRowFirstColumn="0" w:firstRowLastColumn="0" w:lastRowFirstColumn="0" w:lastRowLastColumn="0"/>
            </w:pPr>
            <w:r>
              <w:t>Working population</w:t>
            </w:r>
          </w:p>
        </w:tc>
      </w:tr>
      <w:tr w:rsidR="008450D2" w14:paraId="34D41E63" w14:textId="77777777" w:rsidTr="008450D2">
        <w:tc>
          <w:tcPr>
            <w:cnfStyle w:val="001000000000" w:firstRow="0" w:lastRow="0" w:firstColumn="1" w:lastColumn="0" w:oddVBand="0" w:evenVBand="0" w:oddHBand="0" w:evenHBand="0" w:firstRowFirstColumn="0" w:firstRowLastColumn="0" w:lastRowFirstColumn="0" w:lastRowLastColumn="0"/>
            <w:tcW w:w="3005" w:type="dxa"/>
          </w:tcPr>
          <w:p w14:paraId="5DD6B78E" w14:textId="0F874EF3" w:rsidR="008450D2" w:rsidRDefault="00D551BB" w:rsidP="00B66A6F">
            <w:pPr>
              <w:spacing w:line="360" w:lineRule="auto"/>
              <w:jc w:val="both"/>
            </w:pPr>
            <w:r>
              <w:t>Groupings</w:t>
            </w:r>
          </w:p>
        </w:tc>
        <w:tc>
          <w:tcPr>
            <w:tcW w:w="3005" w:type="dxa"/>
          </w:tcPr>
          <w:p w14:paraId="114CAC3D" w14:textId="08256D13" w:rsidR="008450D2" w:rsidRDefault="00D551BB" w:rsidP="00B66A6F">
            <w:pPr>
              <w:spacing w:line="360" w:lineRule="auto"/>
              <w:jc w:val="both"/>
              <w:cnfStyle w:val="000000000000" w:firstRow="0" w:lastRow="0" w:firstColumn="0" w:lastColumn="0" w:oddVBand="0" w:evenVBand="0" w:oddHBand="0" w:evenHBand="0" w:firstRowFirstColumn="0" w:firstRowLastColumn="0" w:lastRowFirstColumn="0" w:lastRowLastColumn="0"/>
            </w:pPr>
            <w:r>
              <w:t>With high quality, fashionable  products. Those who aspire to be part of the jet set lifestyle.</w:t>
            </w:r>
          </w:p>
        </w:tc>
        <w:tc>
          <w:tcPr>
            <w:tcW w:w="3006" w:type="dxa"/>
          </w:tcPr>
          <w:p w14:paraId="457857FB" w14:textId="3517992C" w:rsidR="008450D2" w:rsidRDefault="00D551BB" w:rsidP="00B66A6F">
            <w:pPr>
              <w:spacing w:line="360" w:lineRule="auto"/>
              <w:jc w:val="both"/>
              <w:cnfStyle w:val="000000000000" w:firstRow="0" w:lastRow="0" w:firstColumn="0" w:lastColumn="0" w:oddVBand="0" w:evenVBand="0" w:oddHBand="0" w:evenHBand="0" w:firstRowFirstColumn="0" w:firstRowLastColumn="0" w:lastRowFirstColumn="0" w:lastRowLastColumn="0"/>
            </w:pPr>
            <w:r>
              <w:t>Celebrities, models and others with financially stable background.</w:t>
            </w:r>
          </w:p>
        </w:tc>
      </w:tr>
      <w:tr w:rsidR="008450D2" w14:paraId="15CCC9D6" w14:textId="77777777" w:rsidTr="008450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D940AD" w14:textId="70E84661" w:rsidR="008450D2" w:rsidRDefault="00D551BB" w:rsidP="00B66A6F">
            <w:pPr>
              <w:spacing w:line="360" w:lineRule="auto"/>
              <w:jc w:val="both"/>
            </w:pPr>
            <w:r>
              <w:t>Gender Group</w:t>
            </w:r>
          </w:p>
        </w:tc>
        <w:tc>
          <w:tcPr>
            <w:tcW w:w="3005" w:type="dxa"/>
          </w:tcPr>
          <w:p w14:paraId="14930FC2" w14:textId="433A8F5B" w:rsidR="008450D2" w:rsidRDefault="00D551BB" w:rsidP="00B66A6F">
            <w:pPr>
              <w:spacing w:line="360" w:lineRule="auto"/>
              <w:jc w:val="both"/>
              <w:cnfStyle w:val="000000100000" w:firstRow="0" w:lastRow="0" w:firstColumn="0" w:lastColumn="0" w:oddVBand="0" w:evenVBand="0" w:oddHBand="1" w:evenHBand="0" w:firstRowFirstColumn="0" w:firstRowLastColumn="0" w:lastRowFirstColumn="0" w:lastRowLastColumn="0"/>
            </w:pPr>
            <w:r>
              <w:t>Mostly women</w:t>
            </w:r>
          </w:p>
        </w:tc>
        <w:tc>
          <w:tcPr>
            <w:tcW w:w="3006" w:type="dxa"/>
          </w:tcPr>
          <w:p w14:paraId="68D02FF5" w14:textId="7F29986E" w:rsidR="008450D2" w:rsidRDefault="00D551BB" w:rsidP="00B66A6F">
            <w:pPr>
              <w:spacing w:line="360" w:lineRule="auto"/>
              <w:jc w:val="both"/>
              <w:cnfStyle w:val="000000100000" w:firstRow="0" w:lastRow="0" w:firstColumn="0" w:lastColumn="0" w:oddVBand="0" w:evenVBand="0" w:oddHBand="1" w:evenHBand="0" w:firstRowFirstColumn="0" w:firstRowLastColumn="0" w:lastRowFirstColumn="0" w:lastRowLastColumn="0"/>
            </w:pPr>
            <w:r>
              <w:t>Mostly females</w:t>
            </w:r>
          </w:p>
        </w:tc>
      </w:tr>
      <w:tr w:rsidR="00BD4B4B" w14:paraId="1465F6C2" w14:textId="77777777" w:rsidTr="007F47EE">
        <w:tc>
          <w:tcPr>
            <w:cnfStyle w:val="001000000000" w:firstRow="0" w:lastRow="0" w:firstColumn="1" w:lastColumn="0" w:oddVBand="0" w:evenVBand="0" w:oddHBand="0" w:evenHBand="0" w:firstRowFirstColumn="0" w:firstRowLastColumn="0" w:lastRowFirstColumn="0" w:lastRowLastColumn="0"/>
            <w:tcW w:w="9016" w:type="dxa"/>
            <w:gridSpan w:val="3"/>
          </w:tcPr>
          <w:p w14:paraId="6CE1256F" w14:textId="4E362079" w:rsidR="00BD4B4B" w:rsidRDefault="00BD4B4B" w:rsidP="00BD4B4B">
            <w:pPr>
              <w:spacing w:line="360" w:lineRule="auto"/>
              <w:jc w:val="center"/>
            </w:pPr>
            <w:r>
              <w:t>DECISION-MAKING PROCESS</w:t>
            </w:r>
          </w:p>
        </w:tc>
      </w:tr>
      <w:tr w:rsidR="008450D2" w14:paraId="2E223F7B" w14:textId="77777777" w:rsidTr="008450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3C89FF2" w14:textId="72AD0684" w:rsidR="008450D2" w:rsidRDefault="00BD4B4B" w:rsidP="00B66A6F">
            <w:pPr>
              <w:spacing w:line="360" w:lineRule="auto"/>
              <w:jc w:val="both"/>
              <w:rPr>
                <w:b w:val="0"/>
                <w:bCs w:val="0"/>
              </w:rPr>
            </w:pPr>
            <w:r>
              <w:t>Need Recognition</w:t>
            </w:r>
          </w:p>
          <w:p w14:paraId="72DFDCAD" w14:textId="0FB688BB" w:rsidR="00BD4B4B" w:rsidRDefault="00BD4B4B" w:rsidP="00B66A6F">
            <w:pPr>
              <w:spacing w:line="360" w:lineRule="auto"/>
              <w:jc w:val="both"/>
              <w:rPr>
                <w:b w:val="0"/>
                <w:bCs w:val="0"/>
              </w:rPr>
            </w:pPr>
            <w:r>
              <w:t>(Hedonic or Utilitarian)</w:t>
            </w:r>
          </w:p>
          <w:p w14:paraId="489E8C83" w14:textId="74B8E225" w:rsidR="00BD4B4B" w:rsidRDefault="00BD4B4B" w:rsidP="00B66A6F">
            <w:pPr>
              <w:spacing w:line="360" w:lineRule="auto"/>
              <w:jc w:val="both"/>
            </w:pPr>
          </w:p>
        </w:tc>
        <w:tc>
          <w:tcPr>
            <w:tcW w:w="3005" w:type="dxa"/>
          </w:tcPr>
          <w:p w14:paraId="0581618C" w14:textId="05D64848" w:rsidR="008450D2" w:rsidRDefault="00BD4B4B" w:rsidP="00B66A6F">
            <w:pPr>
              <w:spacing w:line="360" w:lineRule="auto"/>
              <w:jc w:val="both"/>
              <w:cnfStyle w:val="000000100000" w:firstRow="0" w:lastRow="0" w:firstColumn="0" w:lastColumn="0" w:oddVBand="0" w:evenVBand="0" w:oddHBand="1" w:evenHBand="0" w:firstRowFirstColumn="0" w:firstRowLastColumn="0" w:lastRowFirstColumn="0" w:lastRowLastColumn="0"/>
            </w:pPr>
            <w:r>
              <w:t>Hedonic; usually because of its symbolic image and meaning</w:t>
            </w:r>
          </w:p>
        </w:tc>
        <w:tc>
          <w:tcPr>
            <w:tcW w:w="3006" w:type="dxa"/>
          </w:tcPr>
          <w:p w14:paraId="4F87F72C" w14:textId="48963EC0" w:rsidR="008450D2" w:rsidRDefault="00BD4B4B" w:rsidP="00B66A6F">
            <w:pPr>
              <w:spacing w:line="360" w:lineRule="auto"/>
              <w:jc w:val="both"/>
              <w:cnfStyle w:val="000000100000" w:firstRow="0" w:lastRow="0" w:firstColumn="0" w:lastColumn="0" w:oddVBand="0" w:evenVBand="0" w:oddHBand="1" w:evenHBand="0" w:firstRowFirstColumn="0" w:firstRowLastColumn="0" w:lastRowFirstColumn="0" w:lastRowLastColumn="0"/>
            </w:pPr>
            <w:r>
              <w:t>Hedonic;  to enhance status; fashionable</w:t>
            </w:r>
          </w:p>
        </w:tc>
      </w:tr>
      <w:tr w:rsidR="008450D2" w14:paraId="489B0695" w14:textId="77777777" w:rsidTr="008450D2">
        <w:tc>
          <w:tcPr>
            <w:cnfStyle w:val="001000000000" w:firstRow="0" w:lastRow="0" w:firstColumn="1" w:lastColumn="0" w:oddVBand="0" w:evenVBand="0" w:oddHBand="0" w:evenHBand="0" w:firstRowFirstColumn="0" w:firstRowLastColumn="0" w:lastRowFirstColumn="0" w:lastRowLastColumn="0"/>
            <w:tcW w:w="3005" w:type="dxa"/>
          </w:tcPr>
          <w:p w14:paraId="72EA2C1F" w14:textId="1E7DD1BB" w:rsidR="008450D2" w:rsidRDefault="00BD4B4B" w:rsidP="00B66A6F">
            <w:pPr>
              <w:spacing w:line="360" w:lineRule="auto"/>
              <w:jc w:val="both"/>
            </w:pPr>
            <w:r>
              <w:t>Information Search</w:t>
            </w:r>
          </w:p>
        </w:tc>
        <w:tc>
          <w:tcPr>
            <w:tcW w:w="3005" w:type="dxa"/>
          </w:tcPr>
          <w:p w14:paraId="1CAB8452" w14:textId="4D993101" w:rsidR="008450D2" w:rsidRDefault="00BD4B4B" w:rsidP="00B66A6F">
            <w:pPr>
              <w:spacing w:line="360" w:lineRule="auto"/>
              <w:jc w:val="both"/>
              <w:cnfStyle w:val="000000000000" w:firstRow="0" w:lastRow="0" w:firstColumn="0" w:lastColumn="0" w:oddVBand="0" w:evenVBand="0" w:oddHBand="0" w:evenHBand="0" w:firstRowFirstColumn="0" w:firstRowLastColumn="0" w:lastRowFirstColumn="0" w:lastRowLastColumn="0"/>
            </w:pPr>
            <w:r>
              <w:t>E.g. online and trial purchase online (Gucci website): commercial sources; public sources and experiential sources.</w:t>
            </w:r>
          </w:p>
        </w:tc>
        <w:tc>
          <w:tcPr>
            <w:tcW w:w="3006" w:type="dxa"/>
          </w:tcPr>
          <w:p w14:paraId="7AFFF65B" w14:textId="578EFBB9" w:rsidR="008450D2" w:rsidRDefault="00BD4B4B" w:rsidP="00B66A6F">
            <w:pPr>
              <w:spacing w:line="360" w:lineRule="auto"/>
              <w:jc w:val="both"/>
              <w:cnfStyle w:val="000000000000" w:firstRow="0" w:lastRow="0" w:firstColumn="0" w:lastColumn="0" w:oddVBand="0" w:evenVBand="0" w:oddHBand="0" w:evenHBand="0" w:firstRowFirstColumn="0" w:firstRowLastColumn="0" w:lastRowFirstColumn="0" w:lastRowLastColumn="0"/>
            </w:pPr>
            <w:r>
              <w:t>Formal decision rules; by comparing specific brand attributes</w:t>
            </w:r>
            <w:r w:rsidR="004855DD">
              <w:t>; psychological benefits</w:t>
            </w:r>
          </w:p>
        </w:tc>
      </w:tr>
      <w:tr w:rsidR="008450D2" w14:paraId="337C66BE" w14:textId="77777777" w:rsidTr="008450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E584FFA" w14:textId="6DEB76DB" w:rsidR="008450D2" w:rsidRDefault="004855DD" w:rsidP="00B66A6F">
            <w:pPr>
              <w:spacing w:line="360" w:lineRule="auto"/>
              <w:jc w:val="both"/>
            </w:pPr>
            <w:r>
              <w:t>Purchase</w:t>
            </w:r>
          </w:p>
        </w:tc>
        <w:tc>
          <w:tcPr>
            <w:tcW w:w="3005" w:type="dxa"/>
          </w:tcPr>
          <w:p w14:paraId="1D011F76" w14:textId="41C95025" w:rsidR="008450D2" w:rsidRDefault="004855DD" w:rsidP="00B66A6F">
            <w:pPr>
              <w:spacing w:line="360" w:lineRule="auto"/>
              <w:jc w:val="both"/>
              <w:cnfStyle w:val="000000100000" w:firstRow="0" w:lastRow="0" w:firstColumn="0" w:lastColumn="0" w:oddVBand="0" w:evenVBand="0" w:oddHBand="1" w:evenHBand="0" w:firstRowFirstColumn="0" w:firstRowLastColumn="0" w:lastRowFirstColumn="0" w:lastRowLastColumn="0"/>
            </w:pPr>
            <w:r>
              <w:t>High involvement purchase</w:t>
            </w:r>
          </w:p>
        </w:tc>
        <w:tc>
          <w:tcPr>
            <w:tcW w:w="3006" w:type="dxa"/>
          </w:tcPr>
          <w:p w14:paraId="4F20AC3C" w14:textId="5925DC3F" w:rsidR="008450D2" w:rsidRDefault="004855DD" w:rsidP="00B66A6F">
            <w:pPr>
              <w:spacing w:line="360" w:lineRule="auto"/>
              <w:jc w:val="both"/>
              <w:cnfStyle w:val="000000100000" w:firstRow="0" w:lastRow="0" w:firstColumn="0" w:lastColumn="0" w:oddVBand="0" w:evenVBand="0" w:oddHBand="1" w:evenHBand="0" w:firstRowFirstColumn="0" w:firstRowLastColumn="0" w:lastRowFirstColumn="0" w:lastRowLastColumn="0"/>
            </w:pPr>
            <w:r>
              <w:t>Affective involvement</w:t>
            </w:r>
          </w:p>
        </w:tc>
      </w:tr>
      <w:tr w:rsidR="008450D2" w14:paraId="5691B2F1" w14:textId="77777777" w:rsidTr="008450D2">
        <w:tc>
          <w:tcPr>
            <w:cnfStyle w:val="001000000000" w:firstRow="0" w:lastRow="0" w:firstColumn="1" w:lastColumn="0" w:oddVBand="0" w:evenVBand="0" w:oddHBand="0" w:evenHBand="0" w:firstRowFirstColumn="0" w:firstRowLastColumn="0" w:lastRowFirstColumn="0" w:lastRowLastColumn="0"/>
            <w:tcW w:w="3005" w:type="dxa"/>
          </w:tcPr>
          <w:p w14:paraId="467E64E9" w14:textId="7D9F10EB" w:rsidR="008450D2" w:rsidRDefault="004855DD" w:rsidP="00B66A6F">
            <w:pPr>
              <w:spacing w:line="360" w:lineRule="auto"/>
              <w:jc w:val="both"/>
            </w:pPr>
            <w:r>
              <w:t xml:space="preserve">Post-purchase </w:t>
            </w:r>
            <w:proofErr w:type="spellStart"/>
            <w:r>
              <w:t>evalution</w:t>
            </w:r>
            <w:proofErr w:type="spellEnd"/>
          </w:p>
        </w:tc>
        <w:tc>
          <w:tcPr>
            <w:tcW w:w="3005" w:type="dxa"/>
          </w:tcPr>
          <w:p w14:paraId="79F208F8" w14:textId="77777777" w:rsidR="008450D2" w:rsidRDefault="008450D2" w:rsidP="00B66A6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006" w:type="dxa"/>
          </w:tcPr>
          <w:p w14:paraId="554F197D" w14:textId="77777777" w:rsidR="008450D2" w:rsidRDefault="008450D2" w:rsidP="00B66A6F">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1BB8B9DD" w14:textId="35AA4964" w:rsidR="00B66A6F" w:rsidRPr="00487ACF" w:rsidRDefault="00487ACF" w:rsidP="00487ACF">
      <w:pPr>
        <w:pStyle w:val="Caption"/>
        <w:jc w:val="center"/>
        <w:rPr>
          <w:i w:val="0"/>
          <w:iCs w:val="0"/>
          <w:color w:val="000000" w:themeColor="text1"/>
          <w:sz w:val="24"/>
          <w:szCs w:val="24"/>
        </w:rPr>
      </w:pPr>
      <w:bookmarkStart w:id="38" w:name="_Toc94874606"/>
      <w:bookmarkStart w:id="39" w:name="_Toc94877284"/>
      <w:r w:rsidRPr="00487ACF">
        <w:rPr>
          <w:color w:val="000000" w:themeColor="text1"/>
          <w:sz w:val="24"/>
          <w:szCs w:val="24"/>
        </w:rPr>
        <w:t xml:space="preserve">Table </w:t>
      </w:r>
      <w:r w:rsidRPr="00487ACF">
        <w:rPr>
          <w:color w:val="000000" w:themeColor="text1"/>
          <w:sz w:val="24"/>
          <w:szCs w:val="24"/>
        </w:rPr>
        <w:fldChar w:fldCharType="begin"/>
      </w:r>
      <w:r w:rsidRPr="00487ACF">
        <w:rPr>
          <w:color w:val="000000" w:themeColor="text1"/>
          <w:sz w:val="24"/>
          <w:szCs w:val="24"/>
        </w:rPr>
        <w:instrText xml:space="preserve"> SEQ Table \* ARABIC </w:instrText>
      </w:r>
      <w:r w:rsidRPr="00487ACF">
        <w:rPr>
          <w:color w:val="000000" w:themeColor="text1"/>
          <w:sz w:val="24"/>
          <w:szCs w:val="24"/>
        </w:rPr>
        <w:fldChar w:fldCharType="separate"/>
      </w:r>
      <w:r w:rsidR="005D200D">
        <w:rPr>
          <w:noProof/>
          <w:color w:val="000000" w:themeColor="text1"/>
          <w:sz w:val="24"/>
          <w:szCs w:val="24"/>
        </w:rPr>
        <w:t>2</w:t>
      </w:r>
      <w:r w:rsidRPr="00487ACF">
        <w:rPr>
          <w:color w:val="000000" w:themeColor="text1"/>
          <w:sz w:val="24"/>
          <w:szCs w:val="24"/>
        </w:rPr>
        <w:fldChar w:fldCharType="end"/>
      </w:r>
      <w:r w:rsidR="0051440A" w:rsidRPr="00487ACF">
        <w:rPr>
          <w:color w:val="000000" w:themeColor="text1"/>
          <w:sz w:val="24"/>
          <w:szCs w:val="24"/>
        </w:rPr>
        <w:t>: Decision-Making Process of Gucci and Louis Vuitton</w:t>
      </w:r>
      <w:bookmarkEnd w:id="38"/>
      <w:bookmarkEnd w:id="39"/>
    </w:p>
    <w:p w14:paraId="3F47D5DA" w14:textId="7168A3DA" w:rsidR="00430ADF" w:rsidRDefault="00430ADF" w:rsidP="0051440A">
      <w:pPr>
        <w:spacing w:line="360" w:lineRule="auto"/>
        <w:jc w:val="center"/>
        <w:rPr>
          <w:i/>
          <w:iCs/>
        </w:rPr>
      </w:pPr>
      <w:r>
        <w:rPr>
          <w:i/>
          <w:iCs/>
        </w:rPr>
        <w:t>Source: By Author</w:t>
      </w:r>
    </w:p>
    <w:p w14:paraId="689FF224" w14:textId="5B193461" w:rsidR="00D85886" w:rsidRDefault="00D85886" w:rsidP="0051440A">
      <w:pPr>
        <w:spacing w:line="360" w:lineRule="auto"/>
        <w:jc w:val="center"/>
        <w:rPr>
          <w:i/>
          <w:iCs/>
        </w:rPr>
      </w:pPr>
    </w:p>
    <w:p w14:paraId="4593A6FD" w14:textId="44B6BBD4" w:rsidR="002E71E6" w:rsidRDefault="0072580A" w:rsidP="00E71C9D">
      <w:pPr>
        <w:spacing w:line="360" w:lineRule="auto"/>
        <w:jc w:val="both"/>
      </w:pPr>
      <w:r w:rsidRPr="0072580A">
        <w:t xml:space="preserve">Customers' wants and desires, attitudes and expectations, awareness of what is offered, financial resources, and decision-making processes are all elements that influence customer behaviour, according to Ataman and </w:t>
      </w:r>
      <w:proofErr w:type="spellStart"/>
      <w:r w:rsidRPr="0072580A">
        <w:t>Ulengin</w:t>
      </w:r>
      <w:proofErr w:type="spellEnd"/>
      <w:r w:rsidRPr="0072580A">
        <w:t xml:space="preserve"> </w:t>
      </w:r>
      <w:sdt>
        <w:sdtPr>
          <w:id w:val="1469773890"/>
          <w:citation/>
        </w:sdtPr>
        <w:sdtEndPr/>
        <w:sdtContent>
          <w:r w:rsidR="00FD0A54">
            <w:fldChar w:fldCharType="begin"/>
          </w:r>
          <w:r w:rsidR="00FD0A54">
            <w:instrText xml:space="preserve">CITATION Ata03 \n  \l 2057 </w:instrText>
          </w:r>
          <w:r w:rsidR="00FD0A54">
            <w:fldChar w:fldCharType="separate"/>
          </w:r>
          <w:r w:rsidR="00D82EF3">
            <w:rPr>
              <w:noProof/>
            </w:rPr>
            <w:t>(2003)</w:t>
          </w:r>
          <w:r w:rsidR="00FD0A54">
            <w:fldChar w:fldCharType="end"/>
          </w:r>
        </w:sdtContent>
      </w:sdt>
      <w:r w:rsidR="00FD0A54">
        <w:t xml:space="preserve">. </w:t>
      </w:r>
      <w:r w:rsidRPr="0072580A">
        <w:t xml:space="preserve">The connection between the customer and the brand and the consumer's opinions of that brand are critical factors in determining brand acceptability. According to Ataman and </w:t>
      </w:r>
      <w:proofErr w:type="spellStart"/>
      <w:r w:rsidRPr="0072580A">
        <w:t>Ulengin</w:t>
      </w:r>
      <w:proofErr w:type="spellEnd"/>
      <w:r w:rsidRPr="0072580A">
        <w:t xml:space="preserve"> </w:t>
      </w:r>
      <w:sdt>
        <w:sdtPr>
          <w:id w:val="1301191721"/>
          <w:citation/>
        </w:sdtPr>
        <w:sdtEndPr/>
        <w:sdtContent>
          <w:r w:rsidR="00FD0A54">
            <w:fldChar w:fldCharType="begin"/>
          </w:r>
          <w:r w:rsidR="00FD0A54">
            <w:instrText xml:space="preserve">CITATION Ata03 \n  \l 2057 </w:instrText>
          </w:r>
          <w:r w:rsidR="00FD0A54">
            <w:fldChar w:fldCharType="separate"/>
          </w:r>
          <w:r w:rsidR="00D82EF3">
            <w:rPr>
              <w:noProof/>
            </w:rPr>
            <w:t>(2003)</w:t>
          </w:r>
          <w:r w:rsidR="00FD0A54">
            <w:fldChar w:fldCharType="end"/>
          </w:r>
        </w:sdtContent>
      </w:sdt>
      <w:r w:rsidR="00FD0A54">
        <w:t xml:space="preserve">, </w:t>
      </w:r>
      <w:r w:rsidRPr="0072580A">
        <w:t xml:space="preserve">the strength of the connection between the customer and the brand will reflect the match between the consumer's own physical and </w:t>
      </w:r>
      <w:r w:rsidRPr="0072580A">
        <w:lastRenderedPageBreak/>
        <w:t xml:space="preserve">psychological demands and the brand's functional features and symbolic values as seen by the consumer </w:t>
      </w:r>
      <w:sdt>
        <w:sdtPr>
          <w:id w:val="-968894352"/>
          <w:citation/>
        </w:sdtPr>
        <w:sdtEndPr/>
        <w:sdtContent>
          <w:r w:rsidR="00FD0A54">
            <w:fldChar w:fldCharType="begin"/>
          </w:r>
          <w:r w:rsidR="00FD0A54">
            <w:instrText xml:space="preserve"> CITATION Han95 \l 2057 </w:instrText>
          </w:r>
          <w:r w:rsidR="00FD0A54">
            <w:fldChar w:fldCharType="separate"/>
          </w:r>
          <w:r w:rsidR="00D82EF3">
            <w:rPr>
              <w:noProof/>
            </w:rPr>
            <w:t>(Hankinson &amp; Cowking, 1995)</w:t>
          </w:r>
          <w:r w:rsidR="00FD0A54">
            <w:fldChar w:fldCharType="end"/>
          </w:r>
        </w:sdtContent>
      </w:sdt>
      <w:r w:rsidR="00FD0A54">
        <w:t>.</w:t>
      </w:r>
    </w:p>
    <w:p w14:paraId="2C700BFE" w14:textId="77777777" w:rsidR="00767BE9" w:rsidRPr="00E71C9D" w:rsidRDefault="00767BE9" w:rsidP="00E71C9D">
      <w:pPr>
        <w:spacing w:line="360" w:lineRule="auto"/>
        <w:jc w:val="both"/>
        <w:rPr>
          <w:b/>
          <w:bCs/>
          <w:i/>
          <w:iCs/>
        </w:rPr>
      </w:pPr>
    </w:p>
    <w:p w14:paraId="10047BAD" w14:textId="63448679" w:rsidR="002E71E6" w:rsidRDefault="004834DD" w:rsidP="00A86CE0">
      <w:pPr>
        <w:pStyle w:val="Heading2"/>
        <w:rPr>
          <w:rFonts w:ascii="Times New Roman" w:hAnsi="Times New Roman" w:cs="Times New Roman"/>
          <w:b/>
          <w:bCs/>
        </w:rPr>
      </w:pPr>
      <w:bookmarkStart w:id="40" w:name="_Toc94873768"/>
      <w:r w:rsidRPr="00A86CE0">
        <w:rPr>
          <w:rFonts w:ascii="Times New Roman" w:hAnsi="Times New Roman" w:cs="Times New Roman"/>
          <w:b/>
          <w:bCs/>
        </w:rPr>
        <w:t>2.</w:t>
      </w:r>
      <w:r w:rsidR="00A86CE0" w:rsidRPr="00A86CE0">
        <w:rPr>
          <w:rFonts w:ascii="Times New Roman" w:hAnsi="Times New Roman" w:cs="Times New Roman"/>
          <w:b/>
          <w:bCs/>
        </w:rPr>
        <w:t>5</w:t>
      </w:r>
      <w:r w:rsidRPr="00A86CE0">
        <w:rPr>
          <w:rFonts w:ascii="Times New Roman" w:hAnsi="Times New Roman" w:cs="Times New Roman"/>
          <w:b/>
          <w:bCs/>
        </w:rPr>
        <w:t xml:space="preserve"> Tri Component Attitude Model</w:t>
      </w:r>
      <w:bookmarkEnd w:id="40"/>
    </w:p>
    <w:p w14:paraId="56E7B81B" w14:textId="77777777" w:rsidR="00A86CE0" w:rsidRPr="00A86CE0" w:rsidRDefault="00A86CE0" w:rsidP="00A86CE0">
      <w:pPr>
        <w:rPr>
          <w:lang w:eastAsia="en-US"/>
        </w:rPr>
      </w:pPr>
    </w:p>
    <w:p w14:paraId="12897572" w14:textId="75B6A0A2" w:rsidR="002E71E6" w:rsidRDefault="00540799" w:rsidP="00540799">
      <w:pPr>
        <w:spacing w:line="360" w:lineRule="auto"/>
        <w:ind w:left="360"/>
        <w:jc w:val="center"/>
      </w:pPr>
      <w:r>
        <w:rPr>
          <w:noProof/>
        </w:rPr>
        <w:drawing>
          <wp:inline distT="0" distB="0" distL="0" distR="0" wp14:anchorId="7A3D640E" wp14:editId="098126A7">
            <wp:extent cx="5189987" cy="3497580"/>
            <wp:effectExtent l="0" t="0" r="4445" b="0"/>
            <wp:docPr id="32" name="Picture 32"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Icon&#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5223639" cy="3520258"/>
                    </a:xfrm>
                    <a:prstGeom prst="rect">
                      <a:avLst/>
                    </a:prstGeom>
                  </pic:spPr>
                </pic:pic>
              </a:graphicData>
            </a:graphic>
          </wp:inline>
        </w:drawing>
      </w:r>
    </w:p>
    <w:p w14:paraId="4DAF3D6B" w14:textId="1F6CF671" w:rsidR="002E71E6" w:rsidRPr="006766C7" w:rsidRDefault="006766C7" w:rsidP="006766C7">
      <w:pPr>
        <w:pStyle w:val="Caption"/>
        <w:jc w:val="center"/>
        <w:rPr>
          <w:color w:val="000000" w:themeColor="text1"/>
          <w:sz w:val="24"/>
          <w:szCs w:val="24"/>
        </w:rPr>
      </w:pPr>
      <w:bookmarkStart w:id="41" w:name="_Toc94874524"/>
      <w:bookmarkStart w:id="42" w:name="_Toc94874584"/>
      <w:bookmarkStart w:id="43" w:name="_Toc94879285"/>
      <w:r w:rsidRPr="006766C7">
        <w:rPr>
          <w:color w:val="000000" w:themeColor="text1"/>
          <w:sz w:val="24"/>
          <w:szCs w:val="24"/>
        </w:rPr>
        <w:t xml:space="preserve">Figure </w:t>
      </w:r>
      <w:r w:rsidRPr="006766C7">
        <w:rPr>
          <w:color w:val="000000" w:themeColor="text1"/>
          <w:sz w:val="24"/>
          <w:szCs w:val="24"/>
        </w:rPr>
        <w:fldChar w:fldCharType="begin"/>
      </w:r>
      <w:r w:rsidRPr="006766C7">
        <w:rPr>
          <w:color w:val="000000" w:themeColor="text1"/>
          <w:sz w:val="24"/>
          <w:szCs w:val="24"/>
        </w:rPr>
        <w:instrText xml:space="preserve"> SEQ Figure \* ARABIC </w:instrText>
      </w:r>
      <w:r w:rsidRPr="006766C7">
        <w:rPr>
          <w:color w:val="000000" w:themeColor="text1"/>
          <w:sz w:val="24"/>
          <w:szCs w:val="24"/>
        </w:rPr>
        <w:fldChar w:fldCharType="separate"/>
      </w:r>
      <w:r w:rsidR="00663B17">
        <w:rPr>
          <w:noProof/>
          <w:color w:val="000000" w:themeColor="text1"/>
          <w:sz w:val="24"/>
          <w:szCs w:val="24"/>
        </w:rPr>
        <w:t>5</w:t>
      </w:r>
      <w:r w:rsidRPr="006766C7">
        <w:rPr>
          <w:color w:val="000000" w:themeColor="text1"/>
          <w:sz w:val="24"/>
          <w:szCs w:val="24"/>
        </w:rPr>
        <w:fldChar w:fldCharType="end"/>
      </w:r>
      <w:r w:rsidR="00540799" w:rsidRPr="006766C7">
        <w:rPr>
          <w:color w:val="000000" w:themeColor="text1"/>
          <w:sz w:val="24"/>
          <w:szCs w:val="24"/>
        </w:rPr>
        <w:t xml:space="preserve"> : Tri Component Attitude Model</w:t>
      </w:r>
      <w:bookmarkEnd w:id="41"/>
      <w:bookmarkEnd w:id="42"/>
      <w:bookmarkEnd w:id="43"/>
    </w:p>
    <w:p w14:paraId="0BCAEF54" w14:textId="7ED83685" w:rsidR="00B8617F" w:rsidRPr="00604D98" w:rsidRDefault="00B8617F" w:rsidP="00540799">
      <w:pPr>
        <w:spacing w:line="360" w:lineRule="auto"/>
        <w:ind w:left="360"/>
        <w:jc w:val="center"/>
        <w:rPr>
          <w:i/>
          <w:iCs/>
        </w:rPr>
      </w:pPr>
      <w:r w:rsidRPr="00604D98">
        <w:rPr>
          <w:i/>
          <w:iCs/>
        </w:rPr>
        <w:t xml:space="preserve">Source: </w:t>
      </w:r>
      <w:sdt>
        <w:sdtPr>
          <w:rPr>
            <w:i/>
            <w:iCs/>
          </w:rPr>
          <w:id w:val="765430474"/>
          <w:citation/>
        </w:sdtPr>
        <w:sdtEndPr/>
        <w:sdtContent>
          <w:r w:rsidR="00604D98" w:rsidRPr="00604D98">
            <w:rPr>
              <w:i/>
              <w:iCs/>
            </w:rPr>
            <w:fldChar w:fldCharType="begin"/>
          </w:r>
          <w:r w:rsidR="00604D98" w:rsidRPr="00604D98">
            <w:rPr>
              <w:i/>
              <w:iCs/>
            </w:rPr>
            <w:instrText xml:space="preserve">CITATION Sch04 \l 2057 </w:instrText>
          </w:r>
          <w:r w:rsidR="00604D98" w:rsidRPr="00604D98">
            <w:rPr>
              <w:i/>
              <w:iCs/>
            </w:rPr>
            <w:fldChar w:fldCharType="separate"/>
          </w:r>
          <w:r w:rsidR="00D82EF3">
            <w:rPr>
              <w:noProof/>
            </w:rPr>
            <w:t>(Schiffman &amp; Kanuk, 2004)</w:t>
          </w:r>
          <w:r w:rsidR="00604D98" w:rsidRPr="00604D98">
            <w:rPr>
              <w:i/>
              <w:iCs/>
            </w:rPr>
            <w:fldChar w:fldCharType="end"/>
          </w:r>
        </w:sdtContent>
      </w:sdt>
    </w:p>
    <w:p w14:paraId="4F4C7800" w14:textId="43A471D7" w:rsidR="00540799" w:rsidRDefault="00540799" w:rsidP="00540799">
      <w:pPr>
        <w:spacing w:line="360" w:lineRule="auto"/>
        <w:ind w:left="360"/>
        <w:jc w:val="center"/>
        <w:rPr>
          <w:i/>
          <w:iCs/>
        </w:rPr>
      </w:pPr>
    </w:p>
    <w:p w14:paraId="4B001B2D" w14:textId="232CB8BA" w:rsidR="00FC02CC" w:rsidRPr="00FC02CC" w:rsidRDefault="00E6427E" w:rsidP="00FC02CC">
      <w:pPr>
        <w:shd w:val="clear" w:color="auto" w:fill="FFFFFF"/>
        <w:spacing w:before="100" w:beforeAutospacing="1" w:after="100" w:afterAutospacing="1" w:line="360" w:lineRule="auto"/>
        <w:jc w:val="both"/>
        <w:rPr>
          <w:color w:val="000000"/>
        </w:rPr>
      </w:pPr>
      <w:r w:rsidRPr="00E6427E">
        <w:t>The tri component attitude model comprises three major components: a psychological component</w:t>
      </w:r>
      <w:r w:rsidR="00FC02CC" w:rsidRPr="00FC02CC">
        <w:t>, a behavioural component, and a cognitive component. Three components may be used to characterise the structure of attitudes.</w:t>
      </w:r>
    </w:p>
    <w:p w14:paraId="49F2C668" w14:textId="66911CF1" w:rsidR="00E638C6" w:rsidRPr="00E638C6" w:rsidRDefault="00E638C6" w:rsidP="00E638C6">
      <w:pPr>
        <w:numPr>
          <w:ilvl w:val="0"/>
          <w:numId w:val="10"/>
        </w:numPr>
        <w:shd w:val="clear" w:color="auto" w:fill="FFFFFF"/>
        <w:spacing w:before="100" w:beforeAutospacing="1" w:after="100" w:afterAutospacing="1" w:line="360" w:lineRule="auto"/>
        <w:jc w:val="both"/>
        <w:rPr>
          <w:color w:val="000000"/>
        </w:rPr>
      </w:pPr>
      <w:r w:rsidRPr="00E638C6">
        <w:rPr>
          <w:rStyle w:val="Strong"/>
          <w:rFonts w:eastAsiaTheme="majorEastAsia"/>
          <w:color w:val="000000"/>
        </w:rPr>
        <w:t>Affective component</w:t>
      </w:r>
      <w:r w:rsidRPr="00E638C6">
        <w:rPr>
          <w:color w:val="000000"/>
        </w:rPr>
        <w:t xml:space="preserve">: </w:t>
      </w:r>
      <w:r w:rsidR="00206787" w:rsidRPr="00206787">
        <w:rPr>
          <w:color w:val="000000"/>
        </w:rPr>
        <w:t>involves a person's thoughts, feelings, and emotions</w:t>
      </w:r>
      <w:r w:rsidR="00206787">
        <w:rPr>
          <w:color w:val="000000"/>
        </w:rPr>
        <w:t>.</w:t>
      </w:r>
    </w:p>
    <w:p w14:paraId="38B0FA13" w14:textId="77777777" w:rsidR="00206787" w:rsidRDefault="00E638C6" w:rsidP="00206787">
      <w:pPr>
        <w:numPr>
          <w:ilvl w:val="0"/>
          <w:numId w:val="10"/>
        </w:numPr>
        <w:shd w:val="clear" w:color="auto" w:fill="FFFFFF"/>
        <w:spacing w:before="225" w:after="100" w:afterAutospacing="1" w:line="360" w:lineRule="auto"/>
        <w:jc w:val="both"/>
        <w:rPr>
          <w:color w:val="000000"/>
        </w:rPr>
      </w:pPr>
      <w:proofErr w:type="spellStart"/>
      <w:r w:rsidRPr="00FC02CC">
        <w:rPr>
          <w:rStyle w:val="Strong"/>
          <w:rFonts w:eastAsiaTheme="majorEastAsia"/>
          <w:color w:val="000000"/>
        </w:rPr>
        <w:t>Behavioral</w:t>
      </w:r>
      <w:proofErr w:type="spellEnd"/>
      <w:r w:rsidRPr="00FC02CC">
        <w:rPr>
          <w:color w:val="000000"/>
        </w:rPr>
        <w:t xml:space="preserve"> (or conative) component: </w:t>
      </w:r>
      <w:r w:rsidR="00206787" w:rsidRPr="00206787">
        <w:rPr>
          <w:color w:val="000000"/>
        </w:rPr>
        <w:t>how our mindset influences our actions or behaviours</w:t>
      </w:r>
      <w:r w:rsidR="00FC02CC" w:rsidRPr="00FC02CC">
        <w:rPr>
          <w:color w:val="000000"/>
        </w:rPr>
        <w:t xml:space="preserve">. </w:t>
      </w:r>
    </w:p>
    <w:p w14:paraId="6820C035" w14:textId="2C830058" w:rsidR="00206787" w:rsidRPr="00206787" w:rsidRDefault="00E638C6" w:rsidP="00206787">
      <w:pPr>
        <w:numPr>
          <w:ilvl w:val="0"/>
          <w:numId w:val="10"/>
        </w:numPr>
        <w:shd w:val="clear" w:color="auto" w:fill="FFFFFF"/>
        <w:spacing w:before="225" w:after="100" w:afterAutospacing="1" w:line="360" w:lineRule="auto"/>
        <w:jc w:val="both"/>
        <w:rPr>
          <w:color w:val="000000"/>
        </w:rPr>
      </w:pPr>
      <w:r w:rsidRPr="00206787">
        <w:rPr>
          <w:rStyle w:val="Strong"/>
          <w:rFonts w:eastAsiaTheme="majorEastAsia"/>
          <w:color w:val="000000"/>
        </w:rPr>
        <w:t>Cognitive </w:t>
      </w:r>
      <w:r w:rsidRPr="00206787">
        <w:rPr>
          <w:color w:val="000000"/>
        </w:rPr>
        <w:t xml:space="preserve">component: </w:t>
      </w:r>
      <w:r w:rsidR="00206787" w:rsidRPr="00206787">
        <w:rPr>
          <w:color w:val="000000"/>
        </w:rPr>
        <w:t>When it comes to an attitude object, this includes a person's conviction or knowledge about it.</w:t>
      </w:r>
    </w:p>
    <w:p w14:paraId="570A0615" w14:textId="77777777" w:rsidR="00913B95" w:rsidRDefault="00913B95" w:rsidP="003A3556">
      <w:pPr>
        <w:shd w:val="clear" w:color="auto" w:fill="FFFFFF"/>
        <w:spacing w:before="225" w:after="100" w:afterAutospacing="1" w:line="360" w:lineRule="auto"/>
        <w:jc w:val="both"/>
        <w:rPr>
          <w:color w:val="000000"/>
        </w:rPr>
      </w:pPr>
      <w:r w:rsidRPr="00913B95">
        <w:rPr>
          <w:color w:val="000000"/>
        </w:rPr>
        <w:lastRenderedPageBreak/>
        <w:t>Consumer attitude can be described as how someone feels about a sure thing. As we all know, people who have a positive attitude are more likely to buy a product, which makes them more likely to love or hate a product. Consumer attitudes are made up of thoughts, feelings, and plans to act toward certain things.</w:t>
      </w:r>
    </w:p>
    <w:p w14:paraId="019AFAF6" w14:textId="77777777" w:rsidR="00913B95" w:rsidRDefault="00913B95" w:rsidP="003A3556">
      <w:pPr>
        <w:shd w:val="clear" w:color="auto" w:fill="FFFFFF"/>
        <w:spacing w:before="225" w:after="100" w:afterAutospacing="1" w:line="360" w:lineRule="auto"/>
        <w:jc w:val="both"/>
        <w:rPr>
          <w:color w:val="000000"/>
        </w:rPr>
      </w:pPr>
      <w:r w:rsidRPr="00913B95">
        <w:rPr>
          <w:color w:val="000000"/>
        </w:rPr>
        <w:t>Clients' belief in a product is critical since it may be either good or negative depending on their experience with the product. Consider the following: some may say that to wear luxury labels, one must be of high social standing, but others may contend that this is not the case regardless of whether one has a low or medium income. Human thoughts are not always right in the real world and may alter depending on the situation.</w:t>
      </w:r>
    </w:p>
    <w:p w14:paraId="37016013" w14:textId="77777777" w:rsidR="00913B95" w:rsidRDefault="00913B95" w:rsidP="003A3556">
      <w:pPr>
        <w:shd w:val="clear" w:color="auto" w:fill="FFFFFF"/>
        <w:spacing w:before="225" w:after="100" w:afterAutospacing="1" w:line="360" w:lineRule="auto"/>
        <w:jc w:val="both"/>
        <w:rPr>
          <w:color w:val="000000"/>
        </w:rPr>
      </w:pPr>
      <w:r w:rsidRPr="00913B95">
        <w:rPr>
          <w:color w:val="000000"/>
        </w:rPr>
        <w:t>Some products or brands elicit significant reactions from consumers. In some cases, these experiences are based on beliefs, whereas others are not. Considering that an expensive coat costs half of one's salary and yet one wants to stay stylish, a person would be anxious about his or her finances.</w:t>
      </w:r>
    </w:p>
    <w:p w14:paraId="09D6C6E1" w14:textId="1861948D" w:rsidR="003A3556" w:rsidRDefault="00913B95" w:rsidP="003A3556">
      <w:pPr>
        <w:shd w:val="clear" w:color="auto" w:fill="FFFFFF"/>
        <w:spacing w:before="225" w:after="100" w:afterAutospacing="1" w:line="360" w:lineRule="auto"/>
        <w:jc w:val="both"/>
        <w:rPr>
          <w:color w:val="000000"/>
        </w:rPr>
      </w:pPr>
      <w:r w:rsidRPr="00913B95">
        <w:rPr>
          <w:color w:val="000000"/>
        </w:rPr>
        <w:t>Customers' intentions regarding things are shown via their behavioural intentions. Thoughts or feelings might occasionally lead to this logical conclusion, but this is not always the case. For example, a person may despise branded apparel, but they may crave it because their friends do.</w:t>
      </w:r>
      <w:r>
        <w:rPr>
          <w:color w:val="000000"/>
        </w:rPr>
        <w:t xml:space="preserve"> </w:t>
      </w:r>
      <w:r w:rsidR="003A3556" w:rsidRPr="003A3556">
        <w:rPr>
          <w:color w:val="000000"/>
        </w:rPr>
        <w:t>All of this demonstrates how reliant we are on others around us; it all relies on our reasoning and how well we know how to evaluate things, but sometimes we have no control.</w:t>
      </w:r>
    </w:p>
    <w:p w14:paraId="2698D2F0" w14:textId="650F8A82" w:rsidR="003A3556" w:rsidRPr="003A3556" w:rsidRDefault="003A3556" w:rsidP="003A3556">
      <w:pPr>
        <w:pStyle w:val="Heading3"/>
        <w:spacing w:line="360" w:lineRule="auto"/>
        <w:rPr>
          <w:rFonts w:ascii="Times New Roman" w:hAnsi="Times New Roman" w:cs="Times New Roman"/>
          <w:b/>
          <w:bCs/>
        </w:rPr>
      </w:pPr>
      <w:bookmarkStart w:id="44" w:name="_Toc94873769"/>
      <w:r w:rsidRPr="003A3556">
        <w:rPr>
          <w:rFonts w:ascii="Times New Roman" w:hAnsi="Times New Roman" w:cs="Times New Roman"/>
          <w:b/>
          <w:bCs/>
        </w:rPr>
        <w:t>2.5.1 Tri Component Attitude Model- Gucci and Louis Vuitton</w:t>
      </w:r>
      <w:bookmarkEnd w:id="44"/>
    </w:p>
    <w:p w14:paraId="455F84B1" w14:textId="0A83C20C" w:rsidR="002E71E6" w:rsidRDefault="006F0772" w:rsidP="00286894">
      <w:pPr>
        <w:spacing w:line="360" w:lineRule="auto"/>
        <w:jc w:val="both"/>
      </w:pPr>
      <w:r w:rsidRPr="006F0772">
        <w:t xml:space="preserve">The Gucci and Louis Vuitton brands depend on the people's attitudes who buy their products. Customer happiness is heavily dependent on the attitudes established by the brand. </w:t>
      </w:r>
      <w:r w:rsidR="00172AE4" w:rsidRPr="00172AE4">
        <w:t>Customers' affective attitudes suggest luring to the Gucci and Louis Vuitton brands by their emotions and sentiments. The tendency of having a high-priced item in one's hands causes people to feel emotions. A feeling of social standing is essential for one's self-esteem since it gives one a sense of belonging</w:t>
      </w:r>
      <w:r w:rsidR="00172AE4">
        <w:t xml:space="preserve"> </w:t>
      </w:r>
      <w:r w:rsidR="00604D98">
        <w:t xml:space="preserve"> </w:t>
      </w:r>
      <w:sdt>
        <w:sdtPr>
          <w:id w:val="74258416"/>
          <w:citation/>
        </w:sdtPr>
        <w:sdtEndPr/>
        <w:sdtContent>
          <w:r w:rsidR="00604D98">
            <w:fldChar w:fldCharType="begin"/>
          </w:r>
          <w:r w:rsidR="00604D98">
            <w:instrText xml:space="preserve"> CITATION But08 \l 2057 </w:instrText>
          </w:r>
          <w:r w:rsidR="00604D98">
            <w:fldChar w:fldCharType="separate"/>
          </w:r>
          <w:r w:rsidR="00D82EF3">
            <w:rPr>
              <w:noProof/>
            </w:rPr>
            <w:t>(Buttinger &amp; Vallaster , 2008)</w:t>
          </w:r>
          <w:r w:rsidR="00604D98">
            <w:fldChar w:fldCharType="end"/>
          </w:r>
        </w:sdtContent>
      </w:sdt>
      <w:r w:rsidR="00604D98">
        <w:t xml:space="preserve">. </w:t>
      </w:r>
      <w:r w:rsidRPr="006F0772">
        <w:t xml:space="preserve">According to the Cognitive state of attitudes, buying Gucci and Louis Vuitton brands affects consumer happiness. The customer loyalty and high purchasing pattern exhibited in the Gucci and Louis Vuitton brands lead consumers to assume that the product is of great value. The word-of-mouth marketing of Gucci and Louis Vuitton brands by everyone who likes fashion and wants to stay current. Conative attitude results from emotive and cognitive components, resulting in directed behaviour toward the product. The experiences and favourable attitudes framed toward the Gucci and Louis </w:t>
      </w:r>
      <w:r w:rsidRPr="006F0772">
        <w:lastRenderedPageBreak/>
        <w:t>Vuitton brands produce the probability of specific behaviour. This model is designed to demonstrate how consumer perceptions impact customer satisfaction. Consumer attitudes and behaviours are crucial in purchasing any product or service.</w:t>
      </w:r>
    </w:p>
    <w:p w14:paraId="2EBD2D7C" w14:textId="2A86AC64" w:rsidR="003A3556" w:rsidRDefault="003A3556" w:rsidP="00286894">
      <w:pPr>
        <w:spacing w:line="360" w:lineRule="auto"/>
        <w:jc w:val="both"/>
      </w:pPr>
    </w:p>
    <w:p w14:paraId="0F4AED64" w14:textId="77777777" w:rsidR="006F0772" w:rsidRPr="006F0772" w:rsidRDefault="006F0772" w:rsidP="006F0772"/>
    <w:p w14:paraId="5B7F6014" w14:textId="06AD4D75" w:rsidR="002B77C6" w:rsidRPr="006C3FA9" w:rsidRDefault="002B77C6" w:rsidP="006C3FA9">
      <w:pPr>
        <w:pStyle w:val="Heading2"/>
        <w:rPr>
          <w:rFonts w:ascii="Times New Roman" w:hAnsi="Times New Roman" w:cs="Times New Roman"/>
          <w:b/>
          <w:bCs/>
        </w:rPr>
      </w:pPr>
      <w:bookmarkStart w:id="45" w:name="_Toc94873770"/>
      <w:r w:rsidRPr="00A86CE0">
        <w:rPr>
          <w:rFonts w:ascii="Times New Roman" w:hAnsi="Times New Roman" w:cs="Times New Roman"/>
          <w:b/>
          <w:bCs/>
        </w:rPr>
        <w:t>2.</w:t>
      </w:r>
      <w:r w:rsidR="00A86CE0" w:rsidRPr="00A86CE0">
        <w:rPr>
          <w:rFonts w:ascii="Times New Roman" w:hAnsi="Times New Roman" w:cs="Times New Roman"/>
          <w:b/>
          <w:bCs/>
        </w:rPr>
        <w:t>6</w:t>
      </w:r>
      <w:r w:rsidRPr="00A86CE0">
        <w:rPr>
          <w:rFonts w:ascii="Times New Roman" w:hAnsi="Times New Roman" w:cs="Times New Roman"/>
          <w:b/>
          <w:bCs/>
        </w:rPr>
        <w:t xml:space="preserve"> Keller’s Brand Equity Model</w:t>
      </w:r>
      <w:bookmarkEnd w:id="45"/>
    </w:p>
    <w:p w14:paraId="53659C26" w14:textId="13FFD6DD" w:rsidR="00C7704F" w:rsidRDefault="00C7704F" w:rsidP="00774824">
      <w:pPr>
        <w:spacing w:line="360" w:lineRule="auto"/>
        <w:jc w:val="both"/>
      </w:pPr>
    </w:p>
    <w:p w14:paraId="08FC68AF" w14:textId="5685F41C" w:rsidR="006C3FA9" w:rsidRDefault="001F2F6C" w:rsidP="006C3FA9">
      <w:pPr>
        <w:spacing w:line="360" w:lineRule="auto"/>
        <w:jc w:val="both"/>
      </w:pPr>
      <w:r w:rsidRPr="001F2F6C">
        <w:t>According to</w:t>
      </w:r>
      <w:r>
        <w:t xml:space="preserve"> </w:t>
      </w:r>
      <w:r w:rsidR="00233FE0" w:rsidRPr="00233FE0">
        <w:t xml:space="preserve">Keller (1993) </w:t>
      </w:r>
      <w:r w:rsidRPr="001F2F6C">
        <w:t>consumer-based brand equity is an associative network with associations as nodes. He defined brand equity as differences in customer response to marketing in 2003. Brand equity aims to use positive experiences to influence how consumers view a product or service. A company should ensure that its consumers have positive feelings and perceptions of its brand. Keller identifies brand salience, brand performances, brand images, brand attitudes, brand judgments, and brand relationships.</w:t>
      </w:r>
    </w:p>
    <w:p w14:paraId="68D08409" w14:textId="77777777" w:rsidR="00972097" w:rsidRDefault="006C3FA9" w:rsidP="005263A4">
      <w:pPr>
        <w:pStyle w:val="Caption"/>
        <w:jc w:val="center"/>
        <w:rPr>
          <w:color w:val="000000" w:themeColor="text1"/>
          <w:sz w:val="24"/>
          <w:szCs w:val="24"/>
        </w:rPr>
      </w:pPr>
      <w:bookmarkStart w:id="46" w:name="_Toc94874525"/>
      <w:r>
        <w:rPr>
          <w:noProof/>
        </w:rPr>
        <w:drawing>
          <wp:inline distT="0" distB="0" distL="0" distR="0" wp14:anchorId="36108A7F" wp14:editId="3EA24309">
            <wp:extent cx="5731510" cy="2913321"/>
            <wp:effectExtent l="0" t="0" r="0" b="0"/>
            <wp:docPr id="81" name="Picture 8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42836" cy="2919078"/>
                    </a:xfrm>
                    <a:prstGeom prst="rect">
                      <a:avLst/>
                    </a:prstGeom>
                  </pic:spPr>
                </pic:pic>
              </a:graphicData>
            </a:graphic>
          </wp:inline>
        </w:drawing>
      </w:r>
    </w:p>
    <w:p w14:paraId="6A35FFD0" w14:textId="5E971ABC" w:rsidR="006C3FA9" w:rsidRDefault="005263A4" w:rsidP="005263A4">
      <w:pPr>
        <w:pStyle w:val="Caption"/>
        <w:jc w:val="center"/>
        <w:rPr>
          <w:i w:val="0"/>
          <w:iCs w:val="0"/>
        </w:rPr>
      </w:pPr>
      <w:bookmarkStart w:id="47" w:name="_Toc94874585"/>
      <w:bookmarkStart w:id="48" w:name="_Toc94879286"/>
      <w:r w:rsidRPr="005263A4">
        <w:rPr>
          <w:color w:val="000000" w:themeColor="text1"/>
          <w:sz w:val="24"/>
          <w:szCs w:val="24"/>
        </w:rPr>
        <w:t xml:space="preserve">Figure </w:t>
      </w:r>
      <w:r w:rsidRPr="005263A4">
        <w:rPr>
          <w:color w:val="000000" w:themeColor="text1"/>
          <w:sz w:val="24"/>
          <w:szCs w:val="24"/>
        </w:rPr>
        <w:fldChar w:fldCharType="begin"/>
      </w:r>
      <w:r w:rsidRPr="005263A4">
        <w:rPr>
          <w:color w:val="000000" w:themeColor="text1"/>
          <w:sz w:val="24"/>
          <w:szCs w:val="24"/>
        </w:rPr>
        <w:instrText xml:space="preserve"> SEQ Figure \* ARABIC </w:instrText>
      </w:r>
      <w:r w:rsidRPr="005263A4">
        <w:rPr>
          <w:color w:val="000000" w:themeColor="text1"/>
          <w:sz w:val="24"/>
          <w:szCs w:val="24"/>
        </w:rPr>
        <w:fldChar w:fldCharType="separate"/>
      </w:r>
      <w:r w:rsidR="00663B17">
        <w:rPr>
          <w:noProof/>
          <w:color w:val="000000" w:themeColor="text1"/>
          <w:sz w:val="24"/>
          <w:szCs w:val="24"/>
        </w:rPr>
        <w:t>6</w:t>
      </w:r>
      <w:r w:rsidRPr="005263A4">
        <w:rPr>
          <w:color w:val="000000" w:themeColor="text1"/>
          <w:sz w:val="24"/>
          <w:szCs w:val="24"/>
        </w:rPr>
        <w:fldChar w:fldCharType="end"/>
      </w:r>
      <w:r w:rsidR="006C3FA9" w:rsidRPr="005263A4">
        <w:rPr>
          <w:color w:val="000000" w:themeColor="text1"/>
          <w:sz w:val="24"/>
          <w:szCs w:val="24"/>
        </w:rPr>
        <w:t xml:space="preserve"> : Keller’s Brand Equity Model</w:t>
      </w:r>
      <w:bookmarkEnd w:id="46"/>
      <w:bookmarkEnd w:id="47"/>
      <w:bookmarkEnd w:id="48"/>
    </w:p>
    <w:p w14:paraId="0CD92492" w14:textId="38D9AA48" w:rsidR="006C3FA9" w:rsidRDefault="006C3FA9" w:rsidP="006C3FA9">
      <w:pPr>
        <w:spacing w:line="360" w:lineRule="auto"/>
        <w:jc w:val="center"/>
        <w:rPr>
          <w:i/>
          <w:iCs/>
        </w:rPr>
      </w:pPr>
      <w:r w:rsidRPr="00075C4A">
        <w:rPr>
          <w:i/>
          <w:iCs/>
        </w:rPr>
        <w:t>Source</w:t>
      </w:r>
      <w:r w:rsidR="00075C4A" w:rsidRPr="00075C4A">
        <w:rPr>
          <w:i/>
          <w:iCs/>
        </w:rPr>
        <w:t>:</w:t>
      </w:r>
      <w:sdt>
        <w:sdtPr>
          <w:rPr>
            <w:i/>
            <w:iCs/>
          </w:rPr>
          <w:id w:val="285092034"/>
          <w:citation/>
        </w:sdtPr>
        <w:sdtEndPr/>
        <w:sdtContent>
          <w:r w:rsidR="00075C4A" w:rsidRPr="00075C4A">
            <w:rPr>
              <w:i/>
              <w:iCs/>
            </w:rPr>
            <w:fldChar w:fldCharType="begin"/>
          </w:r>
          <w:r w:rsidR="00075C4A" w:rsidRPr="00075C4A">
            <w:rPr>
              <w:i/>
              <w:iCs/>
            </w:rPr>
            <w:instrText xml:space="preserve"> CITATION Kel03 \l 2057 </w:instrText>
          </w:r>
          <w:r w:rsidR="00075C4A" w:rsidRPr="00075C4A">
            <w:rPr>
              <w:i/>
              <w:iCs/>
            </w:rPr>
            <w:fldChar w:fldCharType="separate"/>
          </w:r>
          <w:r w:rsidR="00D82EF3">
            <w:rPr>
              <w:i/>
              <w:iCs/>
              <w:noProof/>
            </w:rPr>
            <w:t xml:space="preserve"> </w:t>
          </w:r>
          <w:r w:rsidR="00D82EF3">
            <w:rPr>
              <w:noProof/>
            </w:rPr>
            <w:t>(Keller, 2003)</w:t>
          </w:r>
          <w:r w:rsidR="00075C4A" w:rsidRPr="00075C4A">
            <w:rPr>
              <w:i/>
              <w:iCs/>
            </w:rPr>
            <w:fldChar w:fldCharType="end"/>
          </w:r>
        </w:sdtContent>
      </w:sdt>
    </w:p>
    <w:p w14:paraId="6773355F" w14:textId="4D9651EF" w:rsidR="0093252A" w:rsidRDefault="00927821" w:rsidP="00927821">
      <w:pPr>
        <w:spacing w:line="360" w:lineRule="auto"/>
        <w:ind w:right="-46"/>
        <w:jc w:val="both"/>
      </w:pPr>
      <w:r w:rsidRPr="00CC16A1">
        <w:t xml:space="preserve">The first stage is concerned with brand identification and using brand salience to measure brand awareness (Keller, 2008). </w:t>
      </w:r>
      <w:r w:rsidR="00221F53" w:rsidRPr="00221F53">
        <w:t>Brand awareness is defined as a customer's ability to recall and recognise a brand; it also includes cognitively linking the brand name, logo, and symbol with a particular relationship. Customers will be aware of the product or service category the firm competes with if the company builds brand awareness</w:t>
      </w:r>
      <w:r w:rsidR="00221F53" w:rsidRPr="00221F53">
        <w:t xml:space="preserve"> </w:t>
      </w:r>
      <w:r w:rsidRPr="00CC16A1">
        <w:t xml:space="preserve">(Keller 2001). </w:t>
      </w:r>
      <w:r w:rsidR="00221F53" w:rsidRPr="00221F53">
        <w:t xml:space="preserve">According to Keller's method, the first step in establishing a successful brand is to create the proper brand identity; the objective is to identify the brand with customers and relate their ideas to a specific product </w:t>
      </w:r>
      <w:r w:rsidR="00221F53" w:rsidRPr="00221F53">
        <w:lastRenderedPageBreak/>
        <w:t>category or demand. Brand salience, which encompasses aspects of brand awareness and the range of purchase and consumption situations in which the brand comes to mind, is required to do this. Consequently, the requirement fulfilment and category identification sub-dimensions of the salience building block exist.</w:t>
      </w:r>
    </w:p>
    <w:p w14:paraId="4D185A5D" w14:textId="77777777" w:rsidR="0093252A" w:rsidRDefault="0093252A" w:rsidP="00927821">
      <w:pPr>
        <w:spacing w:line="360" w:lineRule="auto"/>
        <w:ind w:right="-46"/>
        <w:jc w:val="both"/>
      </w:pPr>
    </w:p>
    <w:p w14:paraId="6CC0078B" w14:textId="518F4BC4" w:rsidR="0093252A" w:rsidRPr="0093252A" w:rsidRDefault="0093252A" w:rsidP="0093252A">
      <w:pPr>
        <w:pStyle w:val="Heading3"/>
        <w:spacing w:line="360" w:lineRule="auto"/>
        <w:rPr>
          <w:rFonts w:ascii="Times New Roman" w:hAnsi="Times New Roman" w:cs="Times New Roman"/>
          <w:b/>
          <w:bCs/>
        </w:rPr>
      </w:pPr>
      <w:bookmarkStart w:id="49" w:name="_Toc94873771"/>
      <w:r w:rsidRPr="008C2689">
        <w:rPr>
          <w:rFonts w:ascii="Times New Roman" w:hAnsi="Times New Roman" w:cs="Times New Roman"/>
          <w:b/>
          <w:bCs/>
        </w:rPr>
        <w:t>2.6.1 Keller’s Brand Equity Model : Louis Vuitton and Gucci</w:t>
      </w:r>
      <w:bookmarkEnd w:id="49"/>
      <w:r w:rsidRPr="008C2689">
        <w:rPr>
          <w:rFonts w:ascii="Times New Roman" w:hAnsi="Times New Roman" w:cs="Times New Roman"/>
          <w:b/>
          <w:bCs/>
        </w:rPr>
        <w:t xml:space="preserve"> </w:t>
      </w:r>
    </w:p>
    <w:p w14:paraId="1DEE59B5" w14:textId="0497F2E2" w:rsidR="0093252A" w:rsidRDefault="008D2B07" w:rsidP="0093252A">
      <w:pPr>
        <w:spacing w:line="360" w:lineRule="auto"/>
        <w:ind w:right="-46"/>
        <w:jc w:val="both"/>
      </w:pPr>
      <w:r w:rsidRPr="008D2B07">
        <w:t>We are all familiar with the premium brands Gucci and Louis Vuitton, which have become household names in the twenty-first century. The Gucci and Louis Vuitton logo is one of the most well-known fashion trademarks ever created, and it is well recognised across the world as a symbol of grandeur and authenticity. The tagline "Made in Italy" emphasises Gucci's Italian ancestry as well as the company's pride in fine craftsmanship originating from a country that is world-renowned for its art, fashion, and design.</w:t>
      </w:r>
      <w:r>
        <w:t xml:space="preserve"> </w:t>
      </w:r>
      <w:r w:rsidR="0093252A" w:rsidRPr="001B4237">
        <w:t>Gucci and the same, like Louis Vuitton, takes pride in its superior quality and unmatched creative talent. In addition, they have a Veblen effect when products are sought because they are overpriced, either due to a notion that more fantastic price equals better quality or a desire to be viewed as purchasing costly prestigious items.</w:t>
      </w:r>
      <w:r w:rsidR="0093252A">
        <w:t xml:space="preserve"> Gucci and Louis Vuitton rely on perceptions. The brand's attitude impacts customer pleasure. Buyers are reported to be emotionally captivated by Gucci and Louis Vuitton. A pricey object in their hands evokes emotion. We feel proud of our social rank. Louis Vuitton is undoubtedly one of the world's most known luxury brands. In addition to its highly identifiable trademark monogram, the company's numerous celebrity sponsorships keep it in the spotlight and hence enjoy wide brand recognition in the field of Luxury Fashion and Leather Goods. Luxurious Louis Vuitton retail window decorations add to the brand's high saliency. Unquestionably, consumers are drawn to shop displays displaying the brand's emblem, current collections, and modern creative themes, in line with the brand's concentration on artworks. Louis Vuitton, whose first successful product was the flat-bottom trunk, has continued in this spirit of opulent travel. In 2010, Louis Vuitton launched its first worldwide Core Value Advertising Campaign.</w:t>
      </w:r>
    </w:p>
    <w:p w14:paraId="5BF4321E" w14:textId="77777777" w:rsidR="0093252A" w:rsidRDefault="0093252A" w:rsidP="0093252A">
      <w:pPr>
        <w:spacing w:line="360" w:lineRule="auto"/>
        <w:ind w:right="-46"/>
        <w:jc w:val="both"/>
      </w:pPr>
      <w:r>
        <w:t xml:space="preserve">The campaign, titled "Journey", aimed to highlight one of the brand's basic principles to inspire and lead one's life path. Various Louis Vuitton travel bags were seen in videos and photos of everyday people. Customers seeking luxury travel packages benefit from Louis Vuitton's strong brand awareness. These elements undoubtedly give Louis Vuitton a far greater brand salience than Gucci. Louis Vuitton uses a sophisticated, automated manufacturing technique to boost output. This distinguishes Louis Vuitton from rivals like Gucci, who continue to hand sew every detail onto each bag. As a result, their manufacturing technique is lengthy and inefficient, </w:t>
      </w:r>
      <w:r>
        <w:lastRenderedPageBreak/>
        <w:t>enabling them to create 2 to 3 bags per artisan every year. Using an automated method helps Louis Vuitton to enhance manufacturing efficiency. To maintain the brand's image of style and distinction, are the bags are partially hand-sewn and then mechanised to complete them. In keeping with customers' ideas that the highest quality bags must be hand-stitched by gifted artisans, Louis Vuitton can justify its premium costs in the luxury goods sector. Louis Vuitton and Gucci employ only high-grade materials in their leather items to guarantee minimum imperfections on the surface. These tight distribution and production strategies provide customer confidence in luxury items of "distinct quality" and "attention to detail". Louis Vuitton and Gucci develop service effectiveness and empathy by providing low-cost repair services for damaged or worn-out items. Louis Vuitton never sells its items because it wants to keep its luxury reputation. Louis Vuitton items vary from hundreds to thousands of dollars. Louis Vuitton's pricing range is identical to Gucci's.</w:t>
      </w:r>
    </w:p>
    <w:p w14:paraId="0E4B3446" w14:textId="77777777" w:rsidR="0093252A" w:rsidRDefault="0093252A" w:rsidP="00927821">
      <w:pPr>
        <w:spacing w:line="360" w:lineRule="auto"/>
        <w:ind w:right="-46"/>
        <w:jc w:val="both"/>
      </w:pPr>
      <w:r>
        <w:t>Buying Gucci and Louis Vuitton has a significant influence on customer satisfaction, according to the cognitive state of attitudes. Consumers value Gucci and Louis Vuitton items because they purchase them often. Fashionistas' adoration for Gucci and Louis Vuitton. Conative attitude is the outcome of emotional and cognitive elements interacting. It enhances the likelihood of certain Gucci and Louis Vuitton behaviour. Perceptions of consumers influence customer satisfaction. Consumers' attitudes and behaviours impact what they buy.</w:t>
      </w:r>
    </w:p>
    <w:p w14:paraId="71D4EFCA" w14:textId="77777777" w:rsidR="0093252A" w:rsidRDefault="0093252A" w:rsidP="00927821">
      <w:pPr>
        <w:spacing w:line="360" w:lineRule="auto"/>
        <w:ind w:right="-46"/>
        <w:jc w:val="both"/>
      </w:pPr>
    </w:p>
    <w:p w14:paraId="11001764" w14:textId="77777777" w:rsidR="0093252A" w:rsidRDefault="0093252A" w:rsidP="0093252A">
      <w:pPr>
        <w:pStyle w:val="Heading3"/>
        <w:spacing w:line="360" w:lineRule="auto"/>
        <w:rPr>
          <w:rFonts w:ascii="Times New Roman" w:hAnsi="Times New Roman" w:cs="Times New Roman"/>
          <w:b/>
          <w:bCs/>
        </w:rPr>
      </w:pPr>
      <w:bookmarkStart w:id="50" w:name="_Toc94873772"/>
      <w:r w:rsidRPr="00FE31C1">
        <w:rPr>
          <w:rFonts w:ascii="Times New Roman" w:hAnsi="Times New Roman" w:cs="Times New Roman"/>
          <w:b/>
          <w:bCs/>
        </w:rPr>
        <w:t>2.6.2</w:t>
      </w:r>
      <w:r>
        <w:rPr>
          <w:rFonts w:ascii="Times New Roman" w:hAnsi="Times New Roman" w:cs="Times New Roman"/>
          <w:b/>
          <w:bCs/>
        </w:rPr>
        <w:t xml:space="preserve"> </w:t>
      </w:r>
      <w:r w:rsidRPr="00FE31C1">
        <w:rPr>
          <w:rFonts w:ascii="Times New Roman" w:hAnsi="Times New Roman" w:cs="Times New Roman"/>
          <w:b/>
          <w:bCs/>
        </w:rPr>
        <w:t>Keller’s Brand Equity Model: advantages</w:t>
      </w:r>
      <w:bookmarkEnd w:id="50"/>
      <w:r w:rsidRPr="00FE31C1">
        <w:rPr>
          <w:rFonts w:ascii="Times New Roman" w:hAnsi="Times New Roman" w:cs="Times New Roman"/>
          <w:b/>
          <w:bCs/>
        </w:rPr>
        <w:t xml:space="preserve"> </w:t>
      </w:r>
    </w:p>
    <w:p w14:paraId="4B8E064F" w14:textId="4D91C06F" w:rsidR="0093252A" w:rsidRPr="0028335D" w:rsidRDefault="00C7534B" w:rsidP="0093252A">
      <w:pPr>
        <w:spacing w:line="360" w:lineRule="auto"/>
        <w:jc w:val="both"/>
        <w:rPr>
          <w:color w:val="000000" w:themeColor="text1"/>
        </w:rPr>
      </w:pPr>
      <w:r w:rsidRPr="0028335D">
        <w:rPr>
          <w:color w:val="000000" w:themeColor="text1"/>
          <w:lang w:eastAsia="en-US"/>
        </w:rPr>
        <w:t>The brand resonance pyramid is discussed in detail as a tool for measuring how marketing communications may result in intense, active loyalty bonds and how they might affect brand equity</w:t>
      </w:r>
      <w:r w:rsidRPr="0028335D">
        <w:rPr>
          <w:color w:val="000000" w:themeColor="text1"/>
          <w:lang w:eastAsia="en-US"/>
        </w:rPr>
        <w:t xml:space="preserve"> </w:t>
      </w:r>
      <w:r w:rsidR="0093252A" w:rsidRPr="0028335D">
        <w:rPr>
          <w:color w:val="000000" w:themeColor="text1"/>
          <w:lang w:eastAsia="en-US"/>
        </w:rPr>
        <w:t xml:space="preserve">( </w:t>
      </w:r>
      <w:r w:rsidR="0093252A" w:rsidRPr="0028335D">
        <w:rPr>
          <w:color w:val="000000" w:themeColor="text1"/>
          <w:shd w:val="clear" w:color="auto" w:fill="FFFFFF"/>
        </w:rPr>
        <w:t>Keller, 2009)</w:t>
      </w:r>
      <w:r w:rsidRPr="0028335D">
        <w:rPr>
          <w:color w:val="000000" w:themeColor="text1"/>
          <w:shd w:val="clear" w:color="auto" w:fill="FFFFFF"/>
        </w:rPr>
        <w:t xml:space="preserve">. </w:t>
      </w:r>
      <w:r w:rsidRPr="0028335D">
        <w:rPr>
          <w:color w:val="000000" w:themeColor="text1"/>
          <w:lang w:eastAsia="en-US"/>
        </w:rPr>
        <w:t xml:space="preserve">The CBBE model demonstrates that the strongest brands outperform their rivals across all six brand building blocks, achieving more success. </w:t>
      </w:r>
      <w:r w:rsidRPr="0028335D">
        <w:rPr>
          <w:color w:val="000000" w:themeColor="text1"/>
          <w:lang w:eastAsia="en-US"/>
        </w:rPr>
        <w:t>(</w:t>
      </w:r>
      <w:r w:rsidR="0093252A" w:rsidRPr="0028335D">
        <w:rPr>
          <w:color w:val="000000" w:themeColor="text1"/>
          <w:shd w:val="clear" w:color="auto" w:fill="FFFFFF"/>
        </w:rPr>
        <w:t>Keller, 2001)</w:t>
      </w:r>
    </w:p>
    <w:p w14:paraId="79BC867F" w14:textId="77777777" w:rsidR="0093252A" w:rsidRDefault="0093252A" w:rsidP="0093252A">
      <w:pPr>
        <w:spacing w:line="360" w:lineRule="auto"/>
        <w:jc w:val="both"/>
        <w:rPr>
          <w:color w:val="000000" w:themeColor="text1"/>
          <w:lang w:eastAsia="en-US"/>
        </w:rPr>
      </w:pPr>
      <w:r w:rsidRPr="0028335D">
        <w:rPr>
          <w:color w:val="000000" w:themeColor="text1"/>
          <w:lang w:eastAsia="en-US"/>
        </w:rPr>
        <w:t>The ability to build resonance and affinity with consumers results in various beneficial advantages for brands, including higher price premiums and more efficient marketing programmes</w:t>
      </w:r>
      <w:r w:rsidR="0028335D">
        <w:rPr>
          <w:color w:val="000000" w:themeColor="text1"/>
          <w:lang w:eastAsia="en-US"/>
        </w:rPr>
        <w:t>.</w:t>
      </w:r>
    </w:p>
    <w:p w14:paraId="5FA64439" w14:textId="77777777" w:rsidR="0028335D" w:rsidRDefault="0028335D" w:rsidP="0093252A">
      <w:pPr>
        <w:spacing w:line="360" w:lineRule="auto"/>
        <w:jc w:val="both"/>
        <w:rPr>
          <w:color w:val="000000" w:themeColor="text1"/>
          <w:lang w:eastAsia="en-US"/>
        </w:rPr>
      </w:pPr>
    </w:p>
    <w:p w14:paraId="089435B2" w14:textId="77777777" w:rsidR="0028335D" w:rsidRDefault="0028335D" w:rsidP="0028335D">
      <w:pPr>
        <w:pStyle w:val="Heading3"/>
        <w:spacing w:line="360" w:lineRule="auto"/>
        <w:rPr>
          <w:rFonts w:ascii="Times New Roman" w:hAnsi="Times New Roman" w:cs="Times New Roman"/>
          <w:b/>
          <w:bCs/>
        </w:rPr>
      </w:pPr>
      <w:r w:rsidRPr="00FE31C1">
        <w:rPr>
          <w:rFonts w:ascii="Times New Roman" w:hAnsi="Times New Roman" w:cs="Times New Roman"/>
          <w:b/>
          <w:bCs/>
        </w:rPr>
        <w:t>2.6.3 Keller’s Brand Equity Model: disadvantages</w:t>
      </w:r>
    </w:p>
    <w:p w14:paraId="38DCB239" w14:textId="77777777" w:rsidR="0028335D" w:rsidRDefault="0028335D" w:rsidP="0028335D">
      <w:pPr>
        <w:rPr>
          <w:lang w:eastAsia="en-US"/>
        </w:rPr>
      </w:pPr>
    </w:p>
    <w:p w14:paraId="05AE1644" w14:textId="77777777" w:rsidR="0028335D" w:rsidRDefault="0028335D" w:rsidP="0028335D">
      <w:pPr>
        <w:spacing w:line="360" w:lineRule="auto"/>
        <w:jc w:val="both"/>
        <w:rPr>
          <w:lang w:eastAsia="en-US"/>
        </w:rPr>
      </w:pPr>
      <w:r w:rsidRPr="005D4830">
        <w:rPr>
          <w:lang w:eastAsia="en-US"/>
        </w:rPr>
        <w:t xml:space="preserve">Kuhn et al. (2008) </w:t>
      </w:r>
      <w:r w:rsidRPr="00DB38DE">
        <w:rPr>
          <w:lang w:eastAsia="en-US"/>
        </w:rPr>
        <w:t xml:space="preserve">observed that feelings did not play a part in the industrial marketing environment and proposed that resonance be improved since it may need changes to be more relevant. Company representatives are also noted as having an influence on brand equity </w:t>
      </w:r>
      <w:r w:rsidRPr="00DB38DE">
        <w:rPr>
          <w:lang w:eastAsia="en-US"/>
        </w:rPr>
        <w:lastRenderedPageBreak/>
        <w:t>creation, emphasising the need of including this human factor into a business-to-business brand equity model.</w:t>
      </w:r>
    </w:p>
    <w:p w14:paraId="76435448" w14:textId="45621AAD" w:rsidR="0028335D" w:rsidRPr="0028335D" w:rsidRDefault="0028335D" w:rsidP="0093252A">
      <w:pPr>
        <w:spacing w:line="360" w:lineRule="auto"/>
        <w:jc w:val="both"/>
        <w:rPr>
          <w:color w:val="000000" w:themeColor="text1"/>
          <w:lang w:eastAsia="en-US"/>
        </w:rPr>
        <w:sectPr w:rsidR="0028335D" w:rsidRPr="0028335D" w:rsidSect="00A6103E">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pPr>
    </w:p>
    <w:p w14:paraId="052AC416" w14:textId="77777777" w:rsidR="00FE31C1" w:rsidRDefault="00FE31C1" w:rsidP="008C2689">
      <w:pPr>
        <w:spacing w:line="360" w:lineRule="auto"/>
        <w:ind w:right="-46"/>
        <w:jc w:val="both"/>
      </w:pPr>
    </w:p>
    <w:p w14:paraId="0D008E85" w14:textId="1DB264D6" w:rsidR="00FE31C1" w:rsidRPr="00FE31C1" w:rsidRDefault="00FE31C1" w:rsidP="00FE31C1">
      <w:pPr>
        <w:pStyle w:val="Heading3"/>
        <w:spacing w:line="360" w:lineRule="auto"/>
        <w:rPr>
          <w:rFonts w:ascii="Times New Roman" w:hAnsi="Times New Roman" w:cs="Times New Roman"/>
          <w:b/>
          <w:bCs/>
          <w:i/>
          <w:iCs/>
        </w:rPr>
      </w:pPr>
      <w:bookmarkStart w:id="51" w:name="_Toc94873774"/>
      <w:r w:rsidRPr="00FE31C1">
        <w:rPr>
          <w:rFonts w:ascii="Times New Roman" w:hAnsi="Times New Roman" w:cs="Times New Roman"/>
          <w:b/>
          <w:bCs/>
        </w:rPr>
        <w:t>2.6.4 Keller’s Brand Equity model vs Aaker’s model</w:t>
      </w:r>
      <w:bookmarkEnd w:id="51"/>
      <w:r w:rsidRPr="00FE31C1">
        <w:rPr>
          <w:rFonts w:ascii="Times New Roman" w:hAnsi="Times New Roman" w:cs="Times New Roman"/>
          <w:b/>
          <w:bCs/>
        </w:rPr>
        <w:t xml:space="preserve"> </w:t>
      </w:r>
    </w:p>
    <w:p w14:paraId="7A61D822" w14:textId="03B5C237" w:rsidR="00725FA0" w:rsidRPr="00725FA0" w:rsidRDefault="00020344" w:rsidP="00725FA0">
      <w:pPr>
        <w:spacing w:line="360" w:lineRule="auto"/>
        <w:jc w:val="both"/>
        <w:rPr>
          <w:color w:val="0E101A"/>
        </w:rPr>
      </w:pPr>
      <w:r w:rsidRPr="00020344">
        <w:rPr>
          <w:color w:val="0E101A"/>
        </w:rPr>
        <w:t>Professor David Aaker feels that, unlike the Keller brand equity model, which focuses on emotions, it is much more straightforward: it is all about recognition. When it comes to brands, the most successful ones create recognition in the emotional part of the brain that makes split-second decisions about what to buy (think of Disney's Mickey Mouse). According to Aaker, brand equity is the sum of brand awareness, brand associations, and brand loyalty</w:t>
      </w:r>
      <w:sdt>
        <w:sdtPr>
          <w:rPr>
            <w:color w:val="0E101A"/>
          </w:rPr>
          <w:id w:val="-342930937"/>
          <w:citation/>
        </w:sdtPr>
        <w:sdtEndPr/>
        <w:sdtContent>
          <w:r w:rsidR="00110393">
            <w:rPr>
              <w:color w:val="0E101A"/>
            </w:rPr>
            <w:fldChar w:fldCharType="begin"/>
          </w:r>
          <w:r w:rsidR="00110393">
            <w:rPr>
              <w:color w:val="0E101A"/>
            </w:rPr>
            <w:instrText xml:space="preserve"> CITATION Aak92 \l 2057 </w:instrText>
          </w:r>
          <w:r w:rsidR="00110393">
            <w:rPr>
              <w:color w:val="0E101A"/>
            </w:rPr>
            <w:fldChar w:fldCharType="separate"/>
          </w:r>
          <w:r w:rsidR="00D82EF3">
            <w:rPr>
              <w:noProof/>
              <w:color w:val="0E101A"/>
            </w:rPr>
            <w:t xml:space="preserve"> </w:t>
          </w:r>
          <w:r w:rsidR="00D82EF3" w:rsidRPr="00D82EF3">
            <w:rPr>
              <w:noProof/>
              <w:color w:val="0E101A"/>
            </w:rPr>
            <w:t>(Aaker, 1992)</w:t>
          </w:r>
          <w:r w:rsidR="00110393">
            <w:rPr>
              <w:color w:val="0E101A"/>
            </w:rPr>
            <w:fldChar w:fldCharType="end"/>
          </w:r>
        </w:sdtContent>
      </w:sdt>
      <w:r w:rsidR="00110393">
        <w:rPr>
          <w:color w:val="0E101A"/>
        </w:rPr>
        <w:t>.</w:t>
      </w:r>
      <w:r w:rsidR="00725FA0" w:rsidRPr="00725FA0">
        <w:rPr>
          <w:color w:val="0E101A"/>
        </w:rPr>
        <w:t xml:space="preserve"> </w:t>
      </w:r>
      <w:r w:rsidRPr="00020344">
        <w:rPr>
          <w:color w:val="0E101A"/>
        </w:rPr>
        <w:t>These elements all add to the total value of a brand's goods or services. The Aaker Model aids in the creation of a brand strategy that includes a variety of elements that separate a firm from its rivals while also moving it ahead. According to Aaker, there are five components to maintaining brand equity: The better the data scores for each of these indicators, the closer a product is to achieving brand equity:</w:t>
      </w:r>
    </w:p>
    <w:p w14:paraId="16AD9A99" w14:textId="055BF7AF" w:rsidR="00725FA0" w:rsidRPr="00725FA0" w:rsidRDefault="00725FA0" w:rsidP="00725FA0">
      <w:pPr>
        <w:pStyle w:val="ListParagraph"/>
        <w:numPr>
          <w:ilvl w:val="0"/>
          <w:numId w:val="9"/>
        </w:numPr>
        <w:spacing w:line="360" w:lineRule="auto"/>
        <w:jc w:val="both"/>
        <w:rPr>
          <w:rFonts w:ascii="Times New Roman" w:hAnsi="Times New Roman" w:cs="Times New Roman"/>
          <w:color w:val="0E101A"/>
        </w:rPr>
      </w:pPr>
      <w:r w:rsidRPr="0050060F">
        <w:rPr>
          <w:rFonts w:ascii="Times New Roman" w:hAnsi="Times New Roman" w:cs="Times New Roman"/>
          <w:b/>
          <w:bCs/>
          <w:color w:val="0E101A"/>
        </w:rPr>
        <w:t>Brand a</w:t>
      </w:r>
      <w:r w:rsidR="0050060F" w:rsidRPr="0050060F">
        <w:rPr>
          <w:rFonts w:ascii="Times New Roman" w:hAnsi="Times New Roman" w:cs="Times New Roman"/>
          <w:b/>
          <w:bCs/>
          <w:color w:val="0E101A"/>
        </w:rPr>
        <w:t>wareness</w:t>
      </w:r>
      <w:r w:rsidRPr="0050060F">
        <w:rPr>
          <w:rFonts w:ascii="Times New Roman" w:hAnsi="Times New Roman" w:cs="Times New Roman"/>
          <w:b/>
          <w:bCs/>
          <w:color w:val="0E101A"/>
        </w:rPr>
        <w:t>:</w:t>
      </w:r>
      <w:r w:rsidRPr="00725FA0">
        <w:rPr>
          <w:rFonts w:ascii="Times New Roman" w:hAnsi="Times New Roman" w:cs="Times New Roman"/>
          <w:color w:val="0E101A"/>
        </w:rPr>
        <w:t xml:space="preserve"> How well-known is the brand among the general public? This is similar to the Keller model in that it is the beginning point for developing brand equity.</w:t>
      </w:r>
    </w:p>
    <w:p w14:paraId="20A42F96" w14:textId="77777777" w:rsidR="00725FA0" w:rsidRPr="00725FA0" w:rsidRDefault="00725FA0" w:rsidP="00725FA0">
      <w:pPr>
        <w:pStyle w:val="ListParagraph"/>
        <w:numPr>
          <w:ilvl w:val="0"/>
          <w:numId w:val="9"/>
        </w:numPr>
        <w:spacing w:line="360" w:lineRule="auto"/>
        <w:jc w:val="both"/>
        <w:rPr>
          <w:rFonts w:ascii="Times New Roman" w:hAnsi="Times New Roman" w:cs="Times New Roman"/>
          <w:color w:val="0E101A"/>
        </w:rPr>
      </w:pPr>
      <w:r w:rsidRPr="00725FA0">
        <w:rPr>
          <w:rFonts w:ascii="Times New Roman" w:hAnsi="Times New Roman" w:cs="Times New Roman"/>
          <w:b/>
          <w:bCs/>
          <w:color w:val="0E101A"/>
        </w:rPr>
        <w:t>Brand loyalty:</w:t>
      </w:r>
      <w:r w:rsidRPr="00725FA0">
        <w:rPr>
          <w:rFonts w:ascii="Times New Roman" w:hAnsi="Times New Roman" w:cs="Times New Roman"/>
          <w:color w:val="0E101A"/>
        </w:rPr>
        <w:t> What level of brand loyalty do consumers have for a company? Because brand loyalty is difficult to replicate, it allows a company to react to competition more quickly.</w:t>
      </w:r>
    </w:p>
    <w:p w14:paraId="0CDEED4D" w14:textId="2F6865C2" w:rsidR="00725FA0" w:rsidRPr="00725FA0" w:rsidRDefault="00725FA0" w:rsidP="00725FA0">
      <w:pPr>
        <w:pStyle w:val="ListParagraph"/>
        <w:numPr>
          <w:ilvl w:val="0"/>
          <w:numId w:val="9"/>
        </w:numPr>
        <w:spacing w:line="360" w:lineRule="auto"/>
        <w:jc w:val="both"/>
        <w:rPr>
          <w:rFonts w:ascii="Times New Roman" w:hAnsi="Times New Roman" w:cs="Times New Roman"/>
          <w:color w:val="0E101A"/>
        </w:rPr>
      </w:pPr>
      <w:r w:rsidRPr="00725FA0">
        <w:rPr>
          <w:rFonts w:ascii="Times New Roman" w:hAnsi="Times New Roman" w:cs="Times New Roman"/>
          <w:b/>
          <w:bCs/>
          <w:color w:val="0E101A"/>
        </w:rPr>
        <w:t>Perceived quality:</w:t>
      </w:r>
      <w:r w:rsidRPr="00725FA0">
        <w:rPr>
          <w:rFonts w:ascii="Times New Roman" w:hAnsi="Times New Roman" w:cs="Times New Roman"/>
          <w:color w:val="0E101A"/>
        </w:rPr>
        <w:t> Is the brand well-known or anticipated to produce high-quality products? Is the brand renowned or expected to deliver high-quality products? A product's superior quality will provide it with an advantage with customers - at least for a short period before they begin to want the additional features.</w:t>
      </w:r>
    </w:p>
    <w:p w14:paraId="5F425DB7" w14:textId="77777777" w:rsidR="00725FA0" w:rsidRPr="00725FA0" w:rsidRDefault="00725FA0" w:rsidP="00725FA0">
      <w:pPr>
        <w:pStyle w:val="ListParagraph"/>
        <w:numPr>
          <w:ilvl w:val="0"/>
          <w:numId w:val="9"/>
        </w:numPr>
        <w:spacing w:line="360" w:lineRule="auto"/>
        <w:jc w:val="both"/>
        <w:rPr>
          <w:rFonts w:ascii="Times New Roman" w:hAnsi="Times New Roman" w:cs="Times New Roman"/>
          <w:color w:val="0E101A"/>
        </w:rPr>
      </w:pPr>
      <w:r w:rsidRPr="00725FA0">
        <w:rPr>
          <w:rFonts w:ascii="Times New Roman" w:hAnsi="Times New Roman" w:cs="Times New Roman"/>
          <w:b/>
          <w:bCs/>
          <w:color w:val="0E101A"/>
        </w:rPr>
        <w:t>Brand associations:</w:t>
      </w:r>
      <w:r w:rsidRPr="00725FA0">
        <w:rPr>
          <w:rFonts w:ascii="Times New Roman" w:hAnsi="Times New Roman" w:cs="Times New Roman"/>
          <w:color w:val="0E101A"/>
        </w:rPr>
        <w:t> When individuals see the brand, how do they feel about it? The critical factors to consider are the cognitive, split-second response to seeing the brand on advertisements throughout the purchase process, the 'feel-good factor,' and the number of brand extensions and differentiations accessible.</w:t>
      </w:r>
    </w:p>
    <w:p w14:paraId="22387390" w14:textId="12BA8A74" w:rsidR="00725FA0" w:rsidRPr="00725FA0" w:rsidRDefault="00725FA0" w:rsidP="00725FA0">
      <w:pPr>
        <w:pStyle w:val="ListParagraph"/>
        <w:numPr>
          <w:ilvl w:val="0"/>
          <w:numId w:val="9"/>
        </w:numPr>
        <w:spacing w:line="360" w:lineRule="auto"/>
        <w:jc w:val="both"/>
        <w:rPr>
          <w:rFonts w:ascii="Times New Roman" w:hAnsi="Times New Roman" w:cs="Times New Roman"/>
          <w:color w:val="0E101A"/>
        </w:rPr>
      </w:pPr>
      <w:r w:rsidRPr="00725FA0">
        <w:rPr>
          <w:rFonts w:ascii="Times New Roman" w:hAnsi="Times New Roman" w:cs="Times New Roman"/>
          <w:b/>
          <w:bCs/>
          <w:color w:val="0E101A"/>
        </w:rPr>
        <w:t>Patents, IP and trading partners:</w:t>
      </w:r>
      <w:r w:rsidRPr="00725FA0">
        <w:rPr>
          <w:rFonts w:ascii="Times New Roman" w:hAnsi="Times New Roman" w:cs="Times New Roman"/>
          <w:color w:val="0E101A"/>
        </w:rPr>
        <w:t> Compared to other brands, brands that have collected more intellectual rights have a competitive advantage.</w:t>
      </w:r>
    </w:p>
    <w:p w14:paraId="195E2EED" w14:textId="77777777" w:rsidR="00725FA0" w:rsidRPr="00725FA0" w:rsidRDefault="00725FA0" w:rsidP="00725FA0">
      <w:pPr>
        <w:pStyle w:val="ListParagraph"/>
        <w:spacing w:line="360" w:lineRule="auto"/>
        <w:ind w:left="760"/>
        <w:jc w:val="both"/>
        <w:rPr>
          <w:rFonts w:ascii="Times New Roman" w:hAnsi="Times New Roman" w:cs="Times New Roman"/>
          <w:color w:val="0E101A"/>
        </w:rPr>
      </w:pPr>
    </w:p>
    <w:p w14:paraId="257E3028" w14:textId="0298F537" w:rsidR="00DA3301" w:rsidRPr="0028335D" w:rsidRDefault="00F548FA" w:rsidP="0028335D">
      <w:pPr>
        <w:spacing w:line="360" w:lineRule="auto"/>
        <w:jc w:val="both"/>
        <w:rPr>
          <w:color w:val="0E101A"/>
        </w:rPr>
      </w:pPr>
      <w:r w:rsidRPr="00F548FA">
        <w:rPr>
          <w:color w:val="0E101A"/>
        </w:rPr>
        <w:t>When these factors are passed through the right tools, they can be quantified, revealing areas where more can do to boost brand equity. Branding must be exhibited at every touchpoint along the customer journey to attain this degree of awareness. As a result, data may be gathered at various stages of the marketing process to educate and promote client brand loyalty while also demonstrating the brand's differentiation from its competitors</w:t>
      </w:r>
      <w:sdt>
        <w:sdtPr>
          <w:rPr>
            <w:color w:val="0E101A"/>
          </w:rPr>
          <w:id w:val="-1937892656"/>
          <w:citation/>
        </w:sdtPr>
        <w:sdtEndPr/>
        <w:sdtContent>
          <w:r w:rsidR="0038264A">
            <w:rPr>
              <w:color w:val="0E101A"/>
            </w:rPr>
            <w:fldChar w:fldCharType="begin"/>
          </w:r>
          <w:r w:rsidR="0038264A">
            <w:rPr>
              <w:color w:val="0E101A"/>
            </w:rPr>
            <w:instrText xml:space="preserve"> CITATION Aak90 \l 2057 </w:instrText>
          </w:r>
          <w:r w:rsidR="0038264A">
            <w:rPr>
              <w:color w:val="0E101A"/>
            </w:rPr>
            <w:fldChar w:fldCharType="separate"/>
          </w:r>
          <w:r w:rsidR="00D82EF3">
            <w:rPr>
              <w:noProof/>
              <w:color w:val="0E101A"/>
            </w:rPr>
            <w:t xml:space="preserve"> </w:t>
          </w:r>
          <w:r w:rsidR="00D82EF3" w:rsidRPr="00D82EF3">
            <w:rPr>
              <w:noProof/>
              <w:color w:val="0E101A"/>
            </w:rPr>
            <w:t>(Aaker &amp; Stayman, 1990)</w:t>
          </w:r>
          <w:r w:rsidR="0038264A">
            <w:rPr>
              <w:color w:val="0E101A"/>
            </w:rPr>
            <w:fldChar w:fldCharType="end"/>
          </w:r>
        </w:sdtContent>
      </w:sdt>
      <w:r w:rsidR="0038264A">
        <w:rPr>
          <w:color w:val="0E101A"/>
        </w:rPr>
        <w:t>.</w:t>
      </w:r>
    </w:p>
    <w:p w14:paraId="50645D79" w14:textId="77777777" w:rsidR="00DA3301" w:rsidRDefault="00507AE0" w:rsidP="00725FA0">
      <w:pPr>
        <w:pStyle w:val="Heading2"/>
        <w:spacing w:line="360" w:lineRule="auto"/>
        <w:jc w:val="both"/>
        <w:rPr>
          <w:b/>
          <w:bCs/>
        </w:rPr>
      </w:pPr>
      <w:bookmarkStart w:id="52" w:name="_Toc94873775"/>
      <w:r w:rsidRPr="00725FA0">
        <w:rPr>
          <w:rFonts w:ascii="Times New Roman" w:hAnsi="Times New Roman" w:cs="Times New Roman"/>
          <w:b/>
          <w:bCs/>
          <w:sz w:val="24"/>
          <w:szCs w:val="24"/>
        </w:rPr>
        <w:lastRenderedPageBreak/>
        <w:t>2.</w:t>
      </w:r>
      <w:r w:rsidR="00A86CE0" w:rsidRPr="00725FA0">
        <w:rPr>
          <w:rFonts w:ascii="Times New Roman" w:hAnsi="Times New Roman" w:cs="Times New Roman"/>
          <w:b/>
          <w:bCs/>
          <w:sz w:val="24"/>
          <w:szCs w:val="24"/>
        </w:rPr>
        <w:t>7</w:t>
      </w:r>
      <w:r w:rsidRPr="00725FA0">
        <w:rPr>
          <w:rFonts w:ascii="Times New Roman" w:hAnsi="Times New Roman" w:cs="Times New Roman"/>
          <w:b/>
          <w:bCs/>
          <w:sz w:val="24"/>
          <w:szCs w:val="24"/>
        </w:rPr>
        <w:t xml:space="preserve"> Maslow’s Hierarchy Mo</w:t>
      </w:r>
      <w:r w:rsidRPr="00A518D5">
        <w:rPr>
          <w:rFonts w:ascii="Times New Roman" w:hAnsi="Times New Roman" w:cs="Times New Roman"/>
          <w:b/>
          <w:bCs/>
        </w:rPr>
        <w:t>del</w:t>
      </w:r>
      <w:bookmarkEnd w:id="52"/>
    </w:p>
    <w:p w14:paraId="59EC19D7" w14:textId="2940BAA4" w:rsidR="00624F21" w:rsidRDefault="0071684E" w:rsidP="00624F21">
      <w:pPr>
        <w:spacing w:line="360" w:lineRule="auto"/>
        <w:ind w:left="-142" w:right="-46" w:firstLine="142"/>
        <w:jc w:val="both"/>
        <w:rPr>
          <w:color w:val="000000"/>
        </w:rPr>
      </w:pPr>
      <w:r w:rsidRPr="0071684E">
        <w:rPr>
          <w:color w:val="000000"/>
        </w:rPr>
        <w:t>In his original comment</w:t>
      </w:r>
      <w:r>
        <w:rPr>
          <w:color w:val="000000"/>
        </w:rPr>
        <w:t xml:space="preserve">, </w:t>
      </w:r>
      <w:r w:rsidR="00DA3301" w:rsidRPr="00DA3301">
        <w:rPr>
          <w:color w:val="000000"/>
        </w:rPr>
        <w:t xml:space="preserve">Maslow </w:t>
      </w:r>
      <w:sdt>
        <w:sdtPr>
          <w:rPr>
            <w:color w:val="000000"/>
          </w:rPr>
          <w:id w:val="1914737335"/>
          <w:citation/>
        </w:sdtPr>
        <w:sdtEndPr/>
        <w:sdtContent>
          <w:r w:rsidR="00D3416A">
            <w:rPr>
              <w:color w:val="000000"/>
            </w:rPr>
            <w:fldChar w:fldCharType="begin"/>
          </w:r>
          <w:r w:rsidR="00D3416A">
            <w:rPr>
              <w:color w:val="000000"/>
            </w:rPr>
            <w:instrText xml:space="preserve">CITATION Mas43 \n  \l 2057 </w:instrText>
          </w:r>
          <w:r w:rsidR="00D3416A">
            <w:rPr>
              <w:color w:val="000000"/>
            </w:rPr>
            <w:fldChar w:fldCharType="separate"/>
          </w:r>
          <w:r w:rsidR="00D82EF3" w:rsidRPr="00D82EF3">
            <w:rPr>
              <w:noProof/>
              <w:color w:val="000000"/>
            </w:rPr>
            <w:t>(1943)</w:t>
          </w:r>
          <w:r w:rsidR="00D3416A">
            <w:rPr>
              <w:color w:val="000000"/>
            </w:rPr>
            <w:fldChar w:fldCharType="end"/>
          </w:r>
        </w:sdtContent>
      </w:sdt>
      <w:r w:rsidR="00D3416A">
        <w:rPr>
          <w:color w:val="000000"/>
        </w:rPr>
        <w:t xml:space="preserve"> </w:t>
      </w:r>
      <w:r w:rsidRPr="0071684E">
        <w:rPr>
          <w:color w:val="000000"/>
        </w:rPr>
        <w:t>believed that humans must first address lower-level deficiency needs before moving to higher-level development requirements. He explained the next day that addressing a need is not an "all or nothing" proposition and conceded that his last words may have created the "misleading impression [that] a need must be entirely addressed before the next need emerges"</w:t>
      </w:r>
      <w:sdt>
        <w:sdtPr>
          <w:rPr>
            <w:color w:val="000000"/>
          </w:rPr>
          <w:id w:val="1387376675"/>
          <w:citation/>
        </w:sdtPr>
        <w:sdtEndPr/>
        <w:sdtContent>
          <w:r w:rsidR="00D3416A">
            <w:rPr>
              <w:color w:val="000000"/>
            </w:rPr>
            <w:fldChar w:fldCharType="begin"/>
          </w:r>
          <w:r w:rsidR="00D3416A">
            <w:rPr>
              <w:color w:val="000000"/>
            </w:rPr>
            <w:instrText xml:space="preserve">CITATION Mas87 \p 69 \n  \l 2057 </w:instrText>
          </w:r>
          <w:r w:rsidR="00D3416A">
            <w:rPr>
              <w:color w:val="000000"/>
            </w:rPr>
            <w:fldChar w:fldCharType="separate"/>
          </w:r>
          <w:r w:rsidR="00D82EF3" w:rsidRPr="00D82EF3">
            <w:rPr>
              <w:noProof/>
              <w:color w:val="000000"/>
            </w:rPr>
            <w:t>(1987, p. 69)</w:t>
          </w:r>
          <w:r w:rsidR="00D3416A">
            <w:rPr>
              <w:color w:val="000000"/>
            </w:rPr>
            <w:fldChar w:fldCharType="end"/>
          </w:r>
        </w:sdtContent>
      </w:sdt>
      <w:r w:rsidR="00D3416A">
        <w:rPr>
          <w:color w:val="000000"/>
        </w:rPr>
        <w:t>.</w:t>
      </w:r>
    </w:p>
    <w:p w14:paraId="128F922E" w14:textId="73110E8E" w:rsidR="00624F21" w:rsidRDefault="00DA3301" w:rsidP="00624F21">
      <w:pPr>
        <w:spacing w:line="360" w:lineRule="auto"/>
        <w:ind w:left="-142" w:right="-46"/>
        <w:jc w:val="both"/>
        <w:rPr>
          <w:color w:val="000000"/>
        </w:rPr>
      </w:pPr>
      <w:r w:rsidRPr="00DA3301">
        <w:rPr>
          <w:color w:val="000000"/>
        </w:rPr>
        <w:t>It is usual for a deficient need to be addressed to a "more or less" acceptable degree, and our efforts will become consistently focused on meeting the next set of needs. As a result, they become the most critical necessities in our position. However, after growth needs have been reached, they continue to be felt and may even intensify.</w:t>
      </w:r>
      <w:r>
        <w:rPr>
          <w:color w:val="000000"/>
        </w:rPr>
        <w:t xml:space="preserve"> </w:t>
      </w:r>
      <w:r w:rsidRPr="00DA3301">
        <w:rPr>
          <w:color w:val="000000"/>
        </w:rPr>
        <w:t xml:space="preserve">In contrast to material needs, growth wants are driven by a desire to progress in one's personal development. </w:t>
      </w:r>
      <w:r w:rsidR="00C97A8E" w:rsidRPr="00C97A8E">
        <w:rPr>
          <w:color w:val="000000"/>
        </w:rPr>
        <w:t>After one's growing demands have been met to a satisfactory degree, one may attain the ultimate level of self-actualisation. Anyone with the ability and desire to go up the corporate ladder toward self-actualisation may do so.</w:t>
      </w:r>
      <w:r w:rsidRPr="00DA3301">
        <w:rPr>
          <w:color w:val="000000"/>
        </w:rPr>
        <w:t xml:space="preserve"> Unfortunately, the inability to handle lower-level needs often leads development to stall. Different life situations, such as divorce or the loss of a career, might cause someone to move up or down the hierarchy.</w:t>
      </w:r>
      <w:r>
        <w:rPr>
          <w:color w:val="000000"/>
        </w:rPr>
        <w:t xml:space="preserve"> </w:t>
      </w:r>
      <w:r w:rsidRPr="00DA3301">
        <w:rPr>
          <w:color w:val="000000"/>
        </w:rPr>
        <w:t xml:space="preserve">Consequently, not everyone will go up the hierarchy in a straight line but will rotate between different demands regularly. The game of capturing customers' hearts and minds, or, in other words, the positioning strategy based on their degrees of need, is built on Maslow's well-known hierarchy of needs idea. Despite criticisms that the model is simplistic, culture-bound, and focused on individuals rather than groups , it is a model that may be used to describe and predict human motivation. From the physiological to the level of self-actualisation, humans have a broad spectrum of requirements. When a product is said to fulfil all levels of needs, it suggests that it can satisfy diverse people's desires and be viewed by different individuals at various levels of complexity . A well-designed and fashionable trench coat keeps the client warm and enables him or her to express herself socially and even satisfies their desire for success and fulfilment. </w:t>
      </w:r>
      <w:r w:rsidR="00F676BD" w:rsidRPr="00F676BD">
        <w:rPr>
          <w:color w:val="000000"/>
        </w:rPr>
        <w:t>The desire for self-actualisation is ranked fifth and last on Maslow's hierarchy of needs. The realisation of one's full potential is known as self-actualisation.</w:t>
      </w:r>
      <w:r w:rsidRPr="00DA3301">
        <w:rPr>
          <w:color w:val="000000"/>
        </w:rPr>
        <w:t xml:space="preserve"> Those who have progressed to this point strive to be the best versions of themselves .</w:t>
      </w:r>
    </w:p>
    <w:p w14:paraId="4C48F936" w14:textId="610DD421" w:rsidR="00666D77" w:rsidRDefault="00DA3301" w:rsidP="00624F21">
      <w:pPr>
        <w:spacing w:line="360" w:lineRule="auto"/>
        <w:ind w:left="-142" w:right="-46"/>
        <w:jc w:val="both"/>
        <w:rPr>
          <w:color w:val="000000"/>
        </w:rPr>
      </w:pPr>
      <w:r w:rsidRPr="00DA3301">
        <w:rPr>
          <w:color w:val="000000"/>
        </w:rPr>
        <w:t xml:space="preserve">To put it another way, as Gucci's products have become more socially desirable, the company has created a superficial brand personality that has a significant power to improve clients' social image and assist them in obtaining their ideal social self-image. Gucci's clientele has become more diverse in recent years. Because of Alessandro Michele's hiring as creative director, the company has acquired a more androgynous, nerdy, and preppy image, keeping with the unisex, </w:t>
      </w:r>
      <w:r w:rsidRPr="00DA3301">
        <w:rPr>
          <w:color w:val="000000"/>
        </w:rPr>
        <w:lastRenderedPageBreak/>
        <w:t>genderless fashion. Gucci's consumer demography is broadened by the fact that it caters to customers' needs from a variety of market segments.</w:t>
      </w:r>
      <w:r w:rsidR="00624F21">
        <w:rPr>
          <w:color w:val="000000"/>
        </w:rPr>
        <w:t xml:space="preserve"> </w:t>
      </w:r>
      <w:r w:rsidRPr="00DA3301">
        <w:rPr>
          <w:color w:val="000000"/>
        </w:rPr>
        <w:t>Gucci's items depict a glamorous, stylish, and expensive lifestyle characterised by the company's brand name. As a result, fashionistas buy into the trend by buying items linked. Desires to reach one's full potential, to be accepted into an elite social class, or just to become one's best, most innovatively quirky self are all likely to be fulfilled. Fashion-conscious Gucci clients often purchase Gucci products out of a feeling of respect. They realise their full potential as eccentric, gorgeous, and fanciful personalities in the fashion world by purchasing Gucci. They mix and match Gucci items in an outfit that gives the user a sense of fulfilment and personal advancement to depict themselves as one-of-a-kind persons. As a result, individuals manifest their imagined selves in the actual world.</w:t>
      </w:r>
    </w:p>
    <w:p w14:paraId="6A8FD286" w14:textId="77777777" w:rsidR="00942983" w:rsidRDefault="00942983" w:rsidP="00624F21">
      <w:pPr>
        <w:spacing w:line="360" w:lineRule="auto"/>
        <w:ind w:left="-142" w:right="-46"/>
        <w:jc w:val="both"/>
        <w:rPr>
          <w:color w:val="000000"/>
        </w:rPr>
      </w:pPr>
    </w:p>
    <w:p w14:paraId="4F0EB0C9" w14:textId="2A8C4509" w:rsidR="00942983" w:rsidRPr="00942983" w:rsidRDefault="00942983" w:rsidP="00942983">
      <w:pPr>
        <w:pStyle w:val="Heading3"/>
        <w:spacing w:line="360" w:lineRule="auto"/>
        <w:rPr>
          <w:rFonts w:ascii="Times New Roman" w:hAnsi="Times New Roman" w:cs="Times New Roman"/>
          <w:b/>
          <w:bCs/>
        </w:rPr>
      </w:pPr>
      <w:bookmarkStart w:id="53" w:name="_Toc94873776"/>
      <w:r w:rsidRPr="00942983">
        <w:rPr>
          <w:rFonts w:ascii="Times New Roman" w:hAnsi="Times New Roman" w:cs="Times New Roman"/>
          <w:b/>
          <w:bCs/>
        </w:rPr>
        <w:t>2.7.1</w:t>
      </w:r>
      <w:r>
        <w:rPr>
          <w:rFonts w:ascii="Times New Roman" w:hAnsi="Times New Roman" w:cs="Times New Roman"/>
          <w:b/>
          <w:bCs/>
        </w:rPr>
        <w:t xml:space="preserve"> </w:t>
      </w:r>
      <w:r w:rsidRPr="00942983">
        <w:rPr>
          <w:rFonts w:ascii="Times New Roman" w:hAnsi="Times New Roman" w:cs="Times New Roman"/>
          <w:b/>
          <w:bCs/>
        </w:rPr>
        <w:t>The advantages of the Maslow’s model</w:t>
      </w:r>
      <w:bookmarkEnd w:id="53"/>
    </w:p>
    <w:p w14:paraId="69CCF322" w14:textId="6824FB19" w:rsidR="00942983" w:rsidRDefault="00B50130" w:rsidP="00624F21">
      <w:pPr>
        <w:spacing w:line="360" w:lineRule="auto"/>
        <w:ind w:left="-142" w:right="-46"/>
        <w:jc w:val="both"/>
        <w:rPr>
          <w:color w:val="000000"/>
        </w:rPr>
      </w:pPr>
      <w:r w:rsidRPr="00B50130">
        <w:rPr>
          <w:color w:val="000000"/>
        </w:rPr>
        <w:t>This model has pros and cons. Given that we all walk through the needs pyramid at some point in our lives, the Maslow theory of motivation has a huge benefit in that it is easily understood. In other words, a billionaire businessman's top priority will be self-esteem or a sense of accomplishment, and he or she will never think about food, shelter, or clothing because these needs have long been met, while a worker's needs will always be limited to the lower level of the need pyramid, which is food, shelter, and clothing. This approach also includes essential human nature, which becomes more demanding when basic needs are supplied. Food is preferred above toys when a little kid is hungry. Maslow's Theory of Motivation beautifully addresses this issue. As a result, it applies to practically every facet of life. Home security comes first, followed by daily food provision. Social affection comes followed by self-esteem by furnishing the house with costly furnishings and artefacts</w:t>
      </w:r>
      <w:r w:rsidR="00986F53">
        <w:rPr>
          <w:color w:val="000000"/>
        </w:rPr>
        <w:t xml:space="preserve"> </w:t>
      </w:r>
      <w:sdt>
        <w:sdtPr>
          <w:rPr>
            <w:lang w:eastAsia="en-US"/>
          </w:rPr>
          <w:id w:val="2001307925"/>
          <w:citation/>
        </w:sdtPr>
        <w:sdtEndPr/>
        <w:sdtContent>
          <w:r w:rsidR="00986F53">
            <w:rPr>
              <w:lang w:eastAsia="en-US"/>
            </w:rPr>
            <w:fldChar w:fldCharType="begin"/>
          </w:r>
          <w:r w:rsidR="00986F53">
            <w:rPr>
              <w:lang w:eastAsia="en-US"/>
            </w:rPr>
            <w:instrText xml:space="preserve"> CITATION Gor04 \l 2057 </w:instrText>
          </w:r>
          <w:r w:rsidR="00986F53">
            <w:rPr>
              <w:lang w:eastAsia="en-US"/>
            </w:rPr>
            <w:fldChar w:fldCharType="separate"/>
          </w:r>
          <w:r w:rsidR="00D82EF3">
            <w:rPr>
              <w:noProof/>
              <w:lang w:eastAsia="en-US"/>
            </w:rPr>
            <w:t>(Gorman, 2004)</w:t>
          </w:r>
          <w:r w:rsidR="00986F53">
            <w:rPr>
              <w:lang w:eastAsia="en-US"/>
            </w:rPr>
            <w:fldChar w:fldCharType="end"/>
          </w:r>
        </w:sdtContent>
      </w:sdt>
      <w:r w:rsidR="00986F53">
        <w:rPr>
          <w:lang w:eastAsia="en-US"/>
        </w:rPr>
        <w:t>.</w:t>
      </w:r>
    </w:p>
    <w:p w14:paraId="5A4CF60F" w14:textId="558894EC" w:rsidR="007C07BA" w:rsidRDefault="007C07BA" w:rsidP="00624F21">
      <w:pPr>
        <w:spacing w:line="360" w:lineRule="auto"/>
        <w:ind w:left="-142" w:right="-46"/>
        <w:jc w:val="both"/>
        <w:rPr>
          <w:color w:val="000000"/>
        </w:rPr>
      </w:pPr>
    </w:p>
    <w:p w14:paraId="73C60071" w14:textId="708CF8E0" w:rsidR="007C07BA" w:rsidRDefault="007C07BA" w:rsidP="007C07BA">
      <w:pPr>
        <w:pStyle w:val="Heading3"/>
        <w:spacing w:line="360" w:lineRule="auto"/>
        <w:rPr>
          <w:rFonts w:ascii="Times New Roman" w:hAnsi="Times New Roman" w:cs="Times New Roman"/>
          <w:b/>
          <w:bCs/>
        </w:rPr>
      </w:pPr>
      <w:bookmarkStart w:id="54" w:name="_Toc94873777"/>
      <w:r w:rsidRPr="007C07BA">
        <w:rPr>
          <w:rFonts w:ascii="Times New Roman" w:hAnsi="Times New Roman" w:cs="Times New Roman"/>
          <w:b/>
          <w:bCs/>
        </w:rPr>
        <w:t>2.7.2 The disadvantages of the Maslow’s model</w:t>
      </w:r>
      <w:bookmarkEnd w:id="54"/>
    </w:p>
    <w:p w14:paraId="4FCE944D" w14:textId="25F5E063" w:rsidR="002354F5" w:rsidRDefault="002354F5" w:rsidP="002354F5">
      <w:pPr>
        <w:spacing w:line="360" w:lineRule="auto"/>
        <w:jc w:val="both"/>
        <w:rPr>
          <w:lang w:eastAsia="en-US"/>
        </w:rPr>
      </w:pPr>
      <w:r>
        <w:rPr>
          <w:lang w:eastAsia="en-US"/>
        </w:rPr>
        <w:t xml:space="preserve">The major problem of this approach is that not everyone thinks similar. Thus, for some people, love and social respect are more essential than safety necessities, so we see so many people conducting the massive birthday ritual. Alternatively, their children's weddings or the purchase of costly automobiles come before the firm before purchasing a family insurance plan or a family home since they gain more joy from appearing before the corporation than meeting the family's safety requirements. </w:t>
      </w:r>
      <w:r w:rsidR="00C16255" w:rsidRPr="00C16255">
        <w:rPr>
          <w:lang w:eastAsia="en-US"/>
        </w:rPr>
        <w:t xml:space="preserve">Another weakness of this theory is that it must account for cultural variations when applied to other cultures or countries; for example, in countries such as the United States, children leave the house after a certain age, but parents are not required to leave </w:t>
      </w:r>
      <w:r w:rsidR="00C16255" w:rsidRPr="00C16255">
        <w:rPr>
          <w:lang w:eastAsia="en-US"/>
        </w:rPr>
        <w:lastRenderedPageBreak/>
        <w:t>their home. They are concerned with their children's future, whereas youngsters are unconcerned with their parents. However, in nations such as India, where a strong family culture predominates, children and parents must consider their needs while satisfying them. It is difficult to measure the satisfaction we experience after achieving all of our needs since it is subjective and involves the human mind, which no machine or technology can predict. Consequently, some people will be pleased even after completing their physiological and safety requirements, while others may remain unhappy while achieving all levels of demands.</w:t>
      </w:r>
      <w:r w:rsidR="00C16255" w:rsidRPr="00C16255">
        <w:rPr>
          <w:lang w:eastAsia="en-US"/>
        </w:rPr>
        <w:t xml:space="preserve"> </w:t>
      </w:r>
      <w:sdt>
        <w:sdtPr>
          <w:rPr>
            <w:lang w:eastAsia="en-US"/>
          </w:rPr>
          <w:id w:val="1452124895"/>
          <w:citation/>
        </w:sdtPr>
        <w:sdtEndPr/>
        <w:sdtContent>
          <w:r w:rsidR="00993BE5">
            <w:rPr>
              <w:lang w:eastAsia="en-US"/>
            </w:rPr>
            <w:fldChar w:fldCharType="begin"/>
          </w:r>
          <w:r w:rsidR="00993BE5">
            <w:rPr>
              <w:lang w:eastAsia="en-US"/>
            </w:rPr>
            <w:instrText xml:space="preserve"> CITATION Gor04 \l 2057 </w:instrText>
          </w:r>
          <w:r w:rsidR="00993BE5">
            <w:rPr>
              <w:lang w:eastAsia="en-US"/>
            </w:rPr>
            <w:fldChar w:fldCharType="separate"/>
          </w:r>
          <w:r w:rsidR="00D82EF3">
            <w:rPr>
              <w:noProof/>
              <w:lang w:eastAsia="en-US"/>
            </w:rPr>
            <w:t>(Gorman, 2004)</w:t>
          </w:r>
          <w:r w:rsidR="00993BE5">
            <w:rPr>
              <w:lang w:eastAsia="en-US"/>
            </w:rPr>
            <w:fldChar w:fldCharType="end"/>
          </w:r>
        </w:sdtContent>
      </w:sdt>
      <w:r w:rsidR="00993BE5">
        <w:rPr>
          <w:lang w:eastAsia="en-US"/>
        </w:rPr>
        <w:t>.</w:t>
      </w:r>
    </w:p>
    <w:p w14:paraId="431C2CAF" w14:textId="77777777" w:rsidR="002354F5" w:rsidRDefault="002354F5" w:rsidP="002354F5">
      <w:pPr>
        <w:spacing w:line="360" w:lineRule="auto"/>
        <w:jc w:val="both"/>
        <w:rPr>
          <w:lang w:eastAsia="en-US"/>
        </w:rPr>
      </w:pPr>
    </w:p>
    <w:p w14:paraId="37B7F0C9" w14:textId="69D22E26" w:rsidR="00242385" w:rsidRDefault="00C16255" w:rsidP="002354F5">
      <w:pPr>
        <w:spacing w:line="360" w:lineRule="auto"/>
        <w:ind w:left="-142" w:right="-46"/>
        <w:jc w:val="both"/>
        <w:rPr>
          <w:lang w:eastAsia="en-US"/>
        </w:rPr>
      </w:pPr>
      <w:r w:rsidRPr="00C16255">
        <w:rPr>
          <w:lang w:eastAsia="en-US"/>
        </w:rPr>
        <w:t>In light of the above, it is clear that Maslow's Theory of Motivation has both advantages and disadvantages; yet, it remains one of the most widely used and necessary notions for measuring the hierarchy of human needs.</w:t>
      </w:r>
    </w:p>
    <w:p w14:paraId="3F41519B" w14:textId="77777777" w:rsidR="00C16255" w:rsidRPr="00624F21" w:rsidRDefault="00C16255" w:rsidP="002354F5">
      <w:pPr>
        <w:spacing w:line="360" w:lineRule="auto"/>
        <w:ind w:left="-142" w:right="-46"/>
        <w:jc w:val="both"/>
        <w:rPr>
          <w:color w:val="000000"/>
        </w:rPr>
      </w:pPr>
    </w:p>
    <w:p w14:paraId="20BA9AD4" w14:textId="714DD734" w:rsidR="00666D77" w:rsidRPr="00F80ABB" w:rsidRDefault="00EF149A" w:rsidP="00F80ABB">
      <w:pPr>
        <w:pStyle w:val="Heading2"/>
        <w:spacing w:line="360" w:lineRule="auto"/>
        <w:rPr>
          <w:rFonts w:ascii="Times New Roman" w:hAnsi="Times New Roman" w:cs="Times New Roman"/>
          <w:b/>
          <w:bCs/>
        </w:rPr>
      </w:pPr>
      <w:bookmarkStart w:id="55" w:name="_Toc94873778"/>
      <w:r w:rsidRPr="00F80ABB">
        <w:rPr>
          <w:rFonts w:ascii="Times New Roman" w:hAnsi="Times New Roman" w:cs="Times New Roman"/>
          <w:b/>
          <w:bCs/>
        </w:rPr>
        <w:t>2.</w:t>
      </w:r>
      <w:r w:rsidR="00F80ABB" w:rsidRPr="00F80ABB">
        <w:rPr>
          <w:rFonts w:ascii="Times New Roman" w:hAnsi="Times New Roman" w:cs="Times New Roman"/>
          <w:b/>
          <w:bCs/>
        </w:rPr>
        <w:t>8</w:t>
      </w:r>
      <w:r w:rsidRPr="00F80ABB">
        <w:rPr>
          <w:rFonts w:ascii="Times New Roman" w:hAnsi="Times New Roman" w:cs="Times New Roman"/>
          <w:b/>
          <w:bCs/>
        </w:rPr>
        <w:t xml:space="preserve"> Summary</w:t>
      </w:r>
      <w:bookmarkEnd w:id="55"/>
    </w:p>
    <w:p w14:paraId="3D84DF7D" w14:textId="0DF68931" w:rsidR="003B0486" w:rsidRDefault="003B0486" w:rsidP="003B0486">
      <w:pPr>
        <w:spacing w:line="360" w:lineRule="auto"/>
        <w:ind w:left="-142" w:right="-46" w:firstLine="142"/>
        <w:jc w:val="both"/>
      </w:pPr>
      <w:r>
        <w:t xml:space="preserve">According to consumer purchasing behaviour theories, customers are impulsive and rational when making purchases. The choice is made in phases, albeit customers may not employ all steps. For everyday issues, customers frequently employ a streamlined decision process. In contrast, customers enjoy going through all steps for complex and novel issues. Other factors influencing customer choices include their information processing ability and attention span. As stated before, customers buy to suit their practical demands. They may purchase a product to demonstrate or prove their money, be recognised by society, be distinct from the majority, and show that they are in a position above the rest. Emotional or psychological factors might drive a consumer to purchase a product. Consumers of luxury goods are divided into four categories: luxury hedonists, ambitious customers, luxury specialists, connoisseurs, and pompous, status-driven people. The luxury hedonists are not seeking fame. This group of prosperous and cheerful young people loves to travel and spend money on themselves. They acquire high-end goods to impress others. </w:t>
      </w:r>
      <w:r w:rsidR="00E0301D" w:rsidRPr="00E0301D">
        <w:t>Aspirational clients are more manly and mature than hedonists. They are traditional, like to pamper themselves and learn about luxury things through word of mouth. Rich and educated customers are always receptive to new products and services. They want higher quality and do not buy fancy things to show off. Obsessive, status-driven folks are very fussy about logos and brands.</w:t>
      </w:r>
      <w:r w:rsidR="00E0301D">
        <w:t xml:space="preserve"> </w:t>
      </w:r>
      <w:r>
        <w:t>So they want to display their logos. Despite their financial constraints, they must go overseas.</w:t>
      </w:r>
    </w:p>
    <w:p w14:paraId="721B009F" w14:textId="2D7EA596" w:rsidR="00666D77" w:rsidRDefault="003B0486" w:rsidP="003B0486">
      <w:pPr>
        <w:spacing w:line="360" w:lineRule="auto"/>
        <w:ind w:left="-142" w:right="-46"/>
        <w:jc w:val="both"/>
      </w:pPr>
      <w:r>
        <w:lastRenderedPageBreak/>
        <w:t>In this research, luxury goods consumption is driven by social, emotional, and psychological requirements rather than utilitarian ones. The consumer's existing social standing is an important influence in luxury goods consumption. It is also suggested that consumption impacts are linked to individual traits. Some people purchase to fit in, while others desire to stand out from the crowd. These are factors that luxury companies should consider while developing a marketing strategy.</w:t>
      </w:r>
    </w:p>
    <w:p w14:paraId="19064CBD" w14:textId="68C1DBEE" w:rsidR="00D82004" w:rsidRDefault="00D82004" w:rsidP="00D82004">
      <w:pPr>
        <w:pStyle w:val="Heading1"/>
      </w:pPr>
    </w:p>
    <w:p w14:paraId="701F2D5F" w14:textId="771C95A3" w:rsidR="0012321E" w:rsidRDefault="0012321E" w:rsidP="0012321E">
      <w:pPr>
        <w:rPr>
          <w:lang w:eastAsia="en-US"/>
        </w:rPr>
      </w:pPr>
    </w:p>
    <w:p w14:paraId="1EA57F6F" w14:textId="07855D08" w:rsidR="0012321E" w:rsidRDefault="0012321E" w:rsidP="0012321E">
      <w:pPr>
        <w:rPr>
          <w:lang w:eastAsia="en-US"/>
        </w:rPr>
      </w:pPr>
    </w:p>
    <w:p w14:paraId="224EAF76" w14:textId="23CD88B8" w:rsidR="0012321E" w:rsidRDefault="0012321E" w:rsidP="0012321E">
      <w:pPr>
        <w:rPr>
          <w:lang w:eastAsia="en-US"/>
        </w:rPr>
      </w:pPr>
    </w:p>
    <w:p w14:paraId="1F02C314" w14:textId="77777777" w:rsidR="0012321E" w:rsidRPr="0012321E" w:rsidRDefault="0012321E" w:rsidP="0012321E">
      <w:pPr>
        <w:rPr>
          <w:lang w:eastAsia="en-US"/>
        </w:rPr>
      </w:pPr>
    </w:p>
    <w:p w14:paraId="116D4CC3" w14:textId="21BABE03" w:rsidR="00D82004" w:rsidRDefault="00D82004" w:rsidP="00D82004">
      <w:pPr>
        <w:pStyle w:val="Heading1"/>
        <w:spacing w:line="360" w:lineRule="auto"/>
        <w:rPr>
          <w:rFonts w:ascii="Times New Roman" w:hAnsi="Times New Roman" w:cs="Times New Roman"/>
          <w:b/>
          <w:bCs/>
        </w:rPr>
      </w:pPr>
      <w:bookmarkStart w:id="56" w:name="_Toc94873779"/>
      <w:r w:rsidRPr="00D82004">
        <w:rPr>
          <w:rFonts w:ascii="Times New Roman" w:hAnsi="Times New Roman" w:cs="Times New Roman"/>
          <w:b/>
          <w:bCs/>
        </w:rPr>
        <w:t xml:space="preserve">3.0 </w:t>
      </w:r>
      <w:bookmarkStart w:id="57" w:name="_Toc60312682"/>
      <w:r w:rsidRPr="00D82004">
        <w:rPr>
          <w:rFonts w:ascii="Times New Roman" w:hAnsi="Times New Roman" w:cs="Times New Roman"/>
          <w:b/>
          <w:bCs/>
        </w:rPr>
        <w:t>Research Methodology</w:t>
      </w:r>
      <w:bookmarkEnd w:id="56"/>
      <w:bookmarkEnd w:id="57"/>
    </w:p>
    <w:p w14:paraId="705882CC" w14:textId="0F6BA548" w:rsidR="00A31B19" w:rsidRPr="009E6A70" w:rsidRDefault="00A31B19" w:rsidP="009E6A70">
      <w:pPr>
        <w:spacing w:line="360" w:lineRule="auto"/>
        <w:jc w:val="center"/>
        <w:rPr>
          <w:b/>
          <w:bCs/>
          <w:i/>
          <w:iCs/>
          <w:lang w:eastAsia="en-US"/>
        </w:rPr>
      </w:pPr>
      <w:r w:rsidRPr="009E6A70">
        <w:rPr>
          <w:b/>
          <w:bCs/>
          <w:i/>
          <w:iCs/>
          <w:lang w:eastAsia="en-US"/>
        </w:rPr>
        <w:t>“Methodology denotes the systematic and logical study of the general principles concerned in the broadest sense with the question of how- knowledge is established, and how others can be convinced that the knowledge is correct.”</w:t>
      </w:r>
    </w:p>
    <w:p w14:paraId="23FE6A03" w14:textId="4267EBF9" w:rsidR="00A31B19" w:rsidRPr="00076DAD" w:rsidRDefault="0079577C" w:rsidP="00076DAD">
      <w:pPr>
        <w:spacing w:line="360" w:lineRule="auto"/>
        <w:jc w:val="right"/>
        <w:rPr>
          <w:b/>
          <w:bCs/>
          <w:i/>
          <w:iCs/>
          <w:lang w:eastAsia="en-US"/>
        </w:rPr>
      </w:pPr>
      <w:r w:rsidRPr="0079577C">
        <w:rPr>
          <w:b/>
          <w:bCs/>
          <w:i/>
          <w:iCs/>
          <w:lang w:eastAsia="en-US"/>
        </w:rPr>
        <w:t>Martin Butler</w:t>
      </w:r>
    </w:p>
    <w:p w14:paraId="69F72579" w14:textId="4FE89A56" w:rsidR="00B97B68" w:rsidRDefault="00717575" w:rsidP="00D82004">
      <w:pPr>
        <w:spacing w:line="360" w:lineRule="auto"/>
        <w:jc w:val="both"/>
        <w:rPr>
          <w:lang w:eastAsia="en-US"/>
        </w:rPr>
      </w:pPr>
      <w:r w:rsidRPr="00717575">
        <w:rPr>
          <w:lang w:eastAsia="en-US"/>
        </w:rPr>
        <w:t xml:space="preserve">The research methodology portion of the study outlines the researcher's data gathering procedures used to achieve the research goal. Walsh and Wigens </w:t>
      </w:r>
      <w:sdt>
        <w:sdtPr>
          <w:rPr>
            <w:lang w:eastAsia="en-US"/>
          </w:rPr>
          <w:id w:val="740447775"/>
          <w:citation/>
        </w:sdtPr>
        <w:sdtEndPr/>
        <w:sdtContent>
          <w:r w:rsidR="00F25243" w:rsidRPr="00F25243">
            <w:rPr>
              <w:lang w:eastAsia="en-US"/>
            </w:rPr>
            <w:fldChar w:fldCharType="begin"/>
          </w:r>
          <w:r w:rsidR="00F25243" w:rsidRPr="00F25243">
            <w:rPr>
              <w:lang w:eastAsia="en-US"/>
            </w:rPr>
            <w:instrText xml:space="preserve">CITATION Wal03 \n  \l 2057 </w:instrText>
          </w:r>
          <w:r w:rsidR="00F25243" w:rsidRPr="00F25243">
            <w:rPr>
              <w:lang w:eastAsia="en-US"/>
            </w:rPr>
            <w:fldChar w:fldCharType="separate"/>
          </w:r>
          <w:r w:rsidR="00D82EF3">
            <w:rPr>
              <w:noProof/>
              <w:lang w:eastAsia="en-US"/>
            </w:rPr>
            <w:t>(2003)</w:t>
          </w:r>
          <w:r w:rsidR="00F25243" w:rsidRPr="00F25243">
            <w:rPr>
              <w:lang w:eastAsia="en-US"/>
            </w:rPr>
            <w:fldChar w:fldCharType="end"/>
          </w:r>
        </w:sdtContent>
      </w:sdt>
      <w:r w:rsidR="00F25243">
        <w:rPr>
          <w:lang w:eastAsia="en-US"/>
        </w:rPr>
        <w:t xml:space="preserve"> </w:t>
      </w:r>
      <w:r w:rsidRPr="00F25243">
        <w:rPr>
          <w:lang w:eastAsia="en-US"/>
        </w:rPr>
        <w:t>define</w:t>
      </w:r>
      <w:r w:rsidRPr="00717575">
        <w:rPr>
          <w:lang w:eastAsia="en-US"/>
        </w:rPr>
        <w:t xml:space="preserve"> research methodology as a thorough strategy illustrating the many tasks required to gather data efficiently. It is a template for the many stages throughout the data collecting </w:t>
      </w:r>
      <w:proofErr w:type="spellStart"/>
      <w:r w:rsidRPr="00717575">
        <w:rPr>
          <w:lang w:eastAsia="en-US"/>
        </w:rPr>
        <w:t>process</w:t>
      </w:r>
      <w:r w:rsidR="00C10CB9" w:rsidRPr="00C10CB9">
        <w:rPr>
          <w:lang w:eastAsia="en-US"/>
        </w:rPr>
        <w:t>It</w:t>
      </w:r>
      <w:proofErr w:type="spellEnd"/>
      <w:r w:rsidR="00C10CB9" w:rsidRPr="00C10CB9">
        <w:rPr>
          <w:lang w:eastAsia="en-US"/>
        </w:rPr>
        <w:t xml:space="preserve"> will be discussed in this chapter how the study's research strategy, research approach, and data collection techniques were implemented.</w:t>
      </w:r>
      <w:r w:rsidR="00076DAD" w:rsidRPr="00076DAD">
        <w:rPr>
          <w:lang w:eastAsia="en-US"/>
        </w:rPr>
        <w:t xml:space="preserve"> For research methods, there are several options available. Saunders et al. </w:t>
      </w:r>
      <w:sdt>
        <w:sdtPr>
          <w:rPr>
            <w:lang w:eastAsia="en-US"/>
          </w:rPr>
          <w:id w:val="1425224229"/>
          <w:citation/>
        </w:sdtPr>
        <w:sdtEndPr/>
        <w:sdtContent>
          <w:r w:rsidR="00076DAD">
            <w:rPr>
              <w:lang w:eastAsia="en-US"/>
            </w:rPr>
            <w:fldChar w:fldCharType="begin"/>
          </w:r>
          <w:r w:rsidR="00076DAD">
            <w:rPr>
              <w:lang w:eastAsia="en-US"/>
            </w:rPr>
            <w:instrText xml:space="preserve">CITATION vv \n  \l 2057 </w:instrText>
          </w:r>
          <w:r w:rsidR="00076DAD">
            <w:rPr>
              <w:lang w:eastAsia="en-US"/>
            </w:rPr>
            <w:fldChar w:fldCharType="separate"/>
          </w:r>
          <w:r w:rsidR="00D82EF3">
            <w:rPr>
              <w:noProof/>
              <w:lang w:eastAsia="en-US"/>
            </w:rPr>
            <w:t>(2009)</w:t>
          </w:r>
          <w:r w:rsidR="00076DAD">
            <w:rPr>
              <w:lang w:eastAsia="en-US"/>
            </w:rPr>
            <w:fldChar w:fldCharType="end"/>
          </w:r>
        </w:sdtContent>
      </w:sdt>
      <w:r w:rsidR="00076DAD" w:rsidRPr="00076DAD">
        <w:rPr>
          <w:lang w:eastAsia="en-US"/>
        </w:rPr>
        <w:t xml:space="preserve"> created a research process onion that provides an overview of the factors that underpin data collecting technique selection. Figure 7 depicts a similar overview for this specific study topic, with the research alternatives selected underlined. Not all possibilities for each 'layer' of the onion are mutually exclusive, and several selections are conceivable, like in the layers of research tactics and data gathering methods. Each research option will be described and justified in further depth in the following subchapters. The research philosophy, research methodology, research plan, and data collecting techniques are listed in the following sequence. </w:t>
      </w:r>
      <w:r w:rsidR="00D82004" w:rsidRPr="00D82004">
        <w:rPr>
          <w:lang w:eastAsia="en-US"/>
        </w:rPr>
        <w:t xml:space="preserve"> </w:t>
      </w:r>
    </w:p>
    <w:p w14:paraId="6BFFC38D" w14:textId="5A458598" w:rsidR="00B97B68" w:rsidRPr="00396207" w:rsidRDefault="00B97B68" w:rsidP="00B97B68">
      <w:pPr>
        <w:spacing w:line="360" w:lineRule="auto"/>
        <w:ind w:right="-46"/>
        <w:jc w:val="both"/>
      </w:pPr>
      <w:r w:rsidRPr="00396207">
        <w:t xml:space="preserve">Saunders et al. </w:t>
      </w:r>
      <w:sdt>
        <w:sdtPr>
          <w:rPr>
            <w:lang w:eastAsia="en-US"/>
          </w:rPr>
          <w:id w:val="1034854850"/>
          <w:citation/>
        </w:sdtPr>
        <w:sdtEndPr/>
        <w:sdtContent>
          <w:r w:rsidRPr="00396207">
            <w:rPr>
              <w:lang w:eastAsia="en-US"/>
            </w:rPr>
            <w:fldChar w:fldCharType="begin"/>
          </w:r>
          <w:r w:rsidRPr="00396207">
            <w:rPr>
              <w:lang w:eastAsia="en-US"/>
            </w:rPr>
            <w:instrText xml:space="preserve">CITATION vv \n  \l 2057 </w:instrText>
          </w:r>
          <w:r w:rsidRPr="00396207">
            <w:rPr>
              <w:lang w:eastAsia="en-US"/>
            </w:rPr>
            <w:fldChar w:fldCharType="separate"/>
          </w:r>
          <w:r w:rsidR="00D82EF3">
            <w:rPr>
              <w:noProof/>
              <w:lang w:eastAsia="en-US"/>
            </w:rPr>
            <w:t>(2009)</w:t>
          </w:r>
          <w:r w:rsidRPr="00396207">
            <w:rPr>
              <w:lang w:eastAsia="en-US"/>
            </w:rPr>
            <w:fldChar w:fldCharType="end"/>
          </w:r>
        </w:sdtContent>
      </w:sdt>
      <w:r w:rsidRPr="00396207">
        <w:t xml:space="preserve"> presented the research onion structure (Figure 7), which depicts the numerous components of the study to be investigated and planned. The research onion, in other words, leads the researcher through the processes required to build a research technique.</w:t>
      </w:r>
    </w:p>
    <w:p w14:paraId="4DFDDC07" w14:textId="2323701B" w:rsidR="00B97B68" w:rsidRPr="00396207" w:rsidRDefault="00B97B68" w:rsidP="00B97B68">
      <w:pPr>
        <w:spacing w:line="360" w:lineRule="auto"/>
        <w:ind w:right="-755"/>
        <w:jc w:val="both"/>
      </w:pPr>
      <w:r w:rsidRPr="00396207">
        <w:lastRenderedPageBreak/>
        <w:t xml:space="preserve">Saunders et al. </w:t>
      </w:r>
      <w:sdt>
        <w:sdtPr>
          <w:rPr>
            <w:lang w:eastAsia="en-US"/>
          </w:rPr>
          <w:id w:val="-1268846553"/>
          <w:citation/>
        </w:sdtPr>
        <w:sdtEndPr/>
        <w:sdtContent>
          <w:r w:rsidRPr="00396207">
            <w:rPr>
              <w:lang w:eastAsia="en-US"/>
            </w:rPr>
            <w:fldChar w:fldCharType="begin"/>
          </w:r>
          <w:r w:rsidRPr="00396207">
            <w:rPr>
              <w:lang w:eastAsia="en-US"/>
            </w:rPr>
            <w:instrText xml:space="preserve">CITATION vv \n  \l 2057 </w:instrText>
          </w:r>
          <w:r w:rsidRPr="00396207">
            <w:rPr>
              <w:lang w:eastAsia="en-US"/>
            </w:rPr>
            <w:fldChar w:fldCharType="separate"/>
          </w:r>
          <w:r w:rsidR="00D82EF3">
            <w:rPr>
              <w:noProof/>
              <w:lang w:eastAsia="en-US"/>
            </w:rPr>
            <w:t>(2009)</w:t>
          </w:r>
          <w:r w:rsidRPr="00396207">
            <w:rPr>
              <w:lang w:eastAsia="en-US"/>
            </w:rPr>
            <w:fldChar w:fldCharType="end"/>
          </w:r>
        </w:sdtContent>
      </w:sdt>
      <w:r w:rsidRPr="00396207">
        <w:t xml:space="preserve"> classified the research onion as follows:</w:t>
      </w:r>
    </w:p>
    <w:p w14:paraId="1EEED049" w14:textId="77777777" w:rsidR="00B97B68" w:rsidRPr="005D26C9" w:rsidRDefault="00B97B68" w:rsidP="00B97B68">
      <w:pPr>
        <w:pStyle w:val="ListParagraph"/>
        <w:numPr>
          <w:ilvl w:val="0"/>
          <w:numId w:val="12"/>
        </w:numPr>
        <w:spacing w:line="360" w:lineRule="auto"/>
        <w:ind w:right="-755"/>
        <w:jc w:val="both"/>
        <w:rPr>
          <w:rFonts w:ascii="Times New Roman" w:hAnsi="Times New Roman" w:cs="Times New Roman"/>
        </w:rPr>
      </w:pPr>
      <w:r w:rsidRPr="005D26C9">
        <w:rPr>
          <w:rFonts w:ascii="Times New Roman" w:hAnsi="Times New Roman" w:cs="Times New Roman"/>
        </w:rPr>
        <w:t xml:space="preserve">First two outer rings, i.e., Research philosophy and Research approach; </w:t>
      </w:r>
    </w:p>
    <w:p w14:paraId="3976F750" w14:textId="77777777" w:rsidR="005D26C9" w:rsidRPr="005D26C9" w:rsidRDefault="00B97B68" w:rsidP="00B97B68">
      <w:pPr>
        <w:pStyle w:val="ListParagraph"/>
        <w:numPr>
          <w:ilvl w:val="0"/>
          <w:numId w:val="12"/>
        </w:numPr>
        <w:spacing w:line="360" w:lineRule="auto"/>
        <w:ind w:left="709" w:right="-46" w:hanging="283"/>
        <w:jc w:val="both"/>
        <w:rPr>
          <w:rFonts w:ascii="Times New Roman" w:hAnsi="Times New Roman" w:cs="Times New Roman"/>
        </w:rPr>
      </w:pPr>
      <w:r w:rsidRPr="005D26C9">
        <w:rPr>
          <w:rFonts w:ascii="Times New Roman" w:hAnsi="Times New Roman" w:cs="Times New Roman"/>
        </w:rPr>
        <w:t>Research design constitutes</w:t>
      </w:r>
      <w:r w:rsidR="005D26C9" w:rsidRPr="005D26C9">
        <w:rPr>
          <w:rFonts w:ascii="Times New Roman" w:hAnsi="Times New Roman" w:cs="Times New Roman"/>
        </w:rPr>
        <w:t>:</w:t>
      </w:r>
    </w:p>
    <w:p w14:paraId="5F6B74B3" w14:textId="2AA2A97B" w:rsidR="005D26C9" w:rsidRPr="005D26C9" w:rsidRDefault="00B97B68" w:rsidP="005D26C9">
      <w:pPr>
        <w:pStyle w:val="ListParagraph"/>
        <w:spacing w:line="360" w:lineRule="auto"/>
        <w:ind w:left="709" w:right="-46"/>
        <w:jc w:val="both"/>
        <w:rPr>
          <w:rFonts w:ascii="Times New Roman" w:hAnsi="Times New Roman" w:cs="Times New Roman"/>
        </w:rPr>
      </w:pPr>
      <w:r w:rsidRPr="005D26C9">
        <w:rPr>
          <w:rFonts w:ascii="Times New Roman" w:hAnsi="Times New Roman" w:cs="Times New Roman"/>
        </w:rPr>
        <w:t xml:space="preserve"> (a) methodological choices</w:t>
      </w:r>
      <w:r w:rsidR="005D26C9" w:rsidRPr="005D26C9">
        <w:rPr>
          <w:rFonts w:ascii="Times New Roman" w:hAnsi="Times New Roman" w:cs="Times New Roman"/>
        </w:rPr>
        <w:t>;</w:t>
      </w:r>
      <w:r w:rsidRPr="005D26C9">
        <w:rPr>
          <w:rFonts w:ascii="Times New Roman" w:hAnsi="Times New Roman" w:cs="Times New Roman"/>
        </w:rPr>
        <w:t xml:space="preserve"> </w:t>
      </w:r>
    </w:p>
    <w:p w14:paraId="7E94E6CA" w14:textId="77777777" w:rsidR="005D26C9" w:rsidRPr="005D26C9" w:rsidRDefault="00B97B68" w:rsidP="005D26C9">
      <w:pPr>
        <w:pStyle w:val="ListParagraph"/>
        <w:spacing w:line="360" w:lineRule="auto"/>
        <w:ind w:left="709" w:right="-46"/>
        <w:jc w:val="both"/>
        <w:rPr>
          <w:rFonts w:ascii="Times New Roman" w:hAnsi="Times New Roman" w:cs="Times New Roman"/>
        </w:rPr>
      </w:pPr>
      <w:r w:rsidRPr="005D26C9">
        <w:rPr>
          <w:rFonts w:ascii="Times New Roman" w:hAnsi="Times New Roman" w:cs="Times New Roman"/>
        </w:rPr>
        <w:t xml:space="preserve">(b) research strategy </w:t>
      </w:r>
      <w:r w:rsidR="005D26C9" w:rsidRPr="005D26C9">
        <w:rPr>
          <w:rFonts w:ascii="Times New Roman" w:hAnsi="Times New Roman" w:cs="Times New Roman"/>
        </w:rPr>
        <w:t xml:space="preserve">; </w:t>
      </w:r>
    </w:p>
    <w:p w14:paraId="59D5D4BF" w14:textId="77777777" w:rsidR="005D26C9" w:rsidRPr="005D26C9" w:rsidRDefault="00B97B68" w:rsidP="005D26C9">
      <w:pPr>
        <w:pStyle w:val="ListParagraph"/>
        <w:spacing w:line="360" w:lineRule="auto"/>
        <w:ind w:left="709" w:right="-46"/>
        <w:jc w:val="both"/>
        <w:rPr>
          <w:rFonts w:ascii="Times New Roman" w:hAnsi="Times New Roman" w:cs="Times New Roman"/>
        </w:rPr>
      </w:pPr>
      <w:r w:rsidRPr="005D26C9">
        <w:rPr>
          <w:rFonts w:ascii="Times New Roman" w:hAnsi="Times New Roman" w:cs="Times New Roman"/>
        </w:rPr>
        <w:t xml:space="preserve"> (c) time horizon</w:t>
      </w:r>
      <w:r w:rsidR="005D26C9" w:rsidRPr="005D26C9">
        <w:rPr>
          <w:rFonts w:ascii="Times New Roman" w:hAnsi="Times New Roman" w:cs="Times New Roman"/>
        </w:rPr>
        <w:t>;</w:t>
      </w:r>
    </w:p>
    <w:p w14:paraId="4AB94EE5" w14:textId="7CDA8DAB" w:rsidR="00B97B68" w:rsidRPr="005D26C9" w:rsidRDefault="005D26C9" w:rsidP="005D26C9">
      <w:pPr>
        <w:pStyle w:val="ListParagraph"/>
        <w:numPr>
          <w:ilvl w:val="0"/>
          <w:numId w:val="12"/>
        </w:numPr>
        <w:spacing w:line="360" w:lineRule="auto"/>
        <w:ind w:right="-46"/>
        <w:jc w:val="both"/>
        <w:rPr>
          <w:rFonts w:ascii="Times New Roman" w:hAnsi="Times New Roman" w:cs="Times New Roman"/>
        </w:rPr>
      </w:pPr>
      <w:r w:rsidRPr="005D26C9">
        <w:rPr>
          <w:rFonts w:ascii="Times New Roman" w:hAnsi="Times New Roman" w:cs="Times New Roman"/>
        </w:rPr>
        <w:t>T</w:t>
      </w:r>
      <w:r w:rsidR="00B97B68" w:rsidRPr="005D26C9">
        <w:rPr>
          <w:rFonts w:ascii="Times New Roman" w:hAnsi="Times New Roman" w:cs="Times New Roman"/>
        </w:rPr>
        <w:t xml:space="preserve">actics, i.e., the inner core of the research onion, which includes data collection and analysis aspects. </w:t>
      </w:r>
    </w:p>
    <w:p w14:paraId="421480E1" w14:textId="77777777" w:rsidR="00B97B68" w:rsidRPr="00396207" w:rsidRDefault="00B97B68" w:rsidP="00B97B68">
      <w:pPr>
        <w:spacing w:line="360" w:lineRule="auto"/>
        <w:ind w:right="-46" w:hanging="360"/>
        <w:jc w:val="both"/>
      </w:pPr>
      <w:r>
        <w:t xml:space="preserve">      </w:t>
      </w:r>
      <w:r w:rsidRPr="00396207">
        <w:t>The layers of the research onion are interconnected—philosophies impact approaches, which shape</w:t>
      </w:r>
      <w:r>
        <w:t xml:space="preserve">  </w:t>
      </w:r>
      <w:r w:rsidRPr="00396207">
        <w:t>methodological choices, strategies, time horizons, data gathering and analysis.</w:t>
      </w:r>
    </w:p>
    <w:p w14:paraId="54D78B17" w14:textId="77777777" w:rsidR="00B97B68" w:rsidRPr="00D82004" w:rsidRDefault="00B97B68" w:rsidP="00D82004">
      <w:pPr>
        <w:spacing w:line="360" w:lineRule="auto"/>
        <w:jc w:val="both"/>
        <w:rPr>
          <w:lang w:eastAsia="en-US"/>
        </w:rPr>
      </w:pPr>
    </w:p>
    <w:p w14:paraId="6ABCEEC0" w14:textId="649C0011" w:rsidR="00666D77" w:rsidRDefault="009956C1" w:rsidP="00B97B68">
      <w:pPr>
        <w:spacing w:line="360" w:lineRule="auto"/>
        <w:ind w:left="-709" w:right="-755"/>
        <w:jc w:val="both"/>
      </w:pPr>
      <w:r>
        <w:rPr>
          <w:noProof/>
        </w:rPr>
        <w:drawing>
          <wp:inline distT="0" distB="0" distL="0" distR="0" wp14:anchorId="4FBB79A5" wp14:editId="1431B869">
            <wp:extent cx="6650112" cy="3995057"/>
            <wp:effectExtent l="0" t="0" r="5080" b="571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731716" cy="4044080"/>
                    </a:xfrm>
                    <a:prstGeom prst="rect">
                      <a:avLst/>
                    </a:prstGeom>
                  </pic:spPr>
                </pic:pic>
              </a:graphicData>
            </a:graphic>
          </wp:inline>
        </w:drawing>
      </w:r>
    </w:p>
    <w:p w14:paraId="465430C4" w14:textId="1B2277A4" w:rsidR="005D26C9" w:rsidRPr="003D40E2" w:rsidRDefault="003D40E2" w:rsidP="003D40E2">
      <w:pPr>
        <w:pStyle w:val="Caption"/>
        <w:jc w:val="center"/>
        <w:rPr>
          <w:i w:val="0"/>
          <w:iCs w:val="0"/>
          <w:color w:val="000000" w:themeColor="text1"/>
          <w:sz w:val="24"/>
          <w:szCs w:val="24"/>
        </w:rPr>
      </w:pPr>
      <w:bookmarkStart w:id="58" w:name="_Toc94874526"/>
      <w:bookmarkStart w:id="59" w:name="_Toc94874586"/>
      <w:bookmarkStart w:id="60" w:name="_Toc94879287"/>
      <w:r w:rsidRPr="003D40E2">
        <w:rPr>
          <w:color w:val="000000" w:themeColor="text1"/>
          <w:sz w:val="24"/>
          <w:szCs w:val="24"/>
        </w:rPr>
        <w:t xml:space="preserve">Figure </w:t>
      </w:r>
      <w:r w:rsidRPr="003D40E2">
        <w:rPr>
          <w:color w:val="000000" w:themeColor="text1"/>
          <w:sz w:val="24"/>
          <w:szCs w:val="24"/>
        </w:rPr>
        <w:fldChar w:fldCharType="begin"/>
      </w:r>
      <w:r w:rsidRPr="003D40E2">
        <w:rPr>
          <w:color w:val="000000" w:themeColor="text1"/>
          <w:sz w:val="24"/>
          <w:szCs w:val="24"/>
        </w:rPr>
        <w:instrText xml:space="preserve"> SEQ Figure \* ARABIC </w:instrText>
      </w:r>
      <w:r w:rsidRPr="003D40E2">
        <w:rPr>
          <w:color w:val="000000" w:themeColor="text1"/>
          <w:sz w:val="24"/>
          <w:szCs w:val="24"/>
        </w:rPr>
        <w:fldChar w:fldCharType="separate"/>
      </w:r>
      <w:r w:rsidR="00663B17">
        <w:rPr>
          <w:noProof/>
          <w:color w:val="000000" w:themeColor="text1"/>
          <w:sz w:val="24"/>
          <w:szCs w:val="24"/>
        </w:rPr>
        <w:t>7</w:t>
      </w:r>
      <w:r w:rsidRPr="003D40E2">
        <w:rPr>
          <w:color w:val="000000" w:themeColor="text1"/>
          <w:sz w:val="24"/>
          <w:szCs w:val="24"/>
        </w:rPr>
        <w:fldChar w:fldCharType="end"/>
      </w:r>
      <w:r w:rsidR="009956C1" w:rsidRPr="003D40E2">
        <w:rPr>
          <w:color w:val="000000" w:themeColor="text1"/>
          <w:sz w:val="24"/>
          <w:szCs w:val="24"/>
        </w:rPr>
        <w:t>:</w:t>
      </w:r>
      <w:r w:rsidR="007951CD" w:rsidRPr="003D40E2">
        <w:rPr>
          <w:color w:val="000000" w:themeColor="text1"/>
          <w:sz w:val="24"/>
          <w:szCs w:val="24"/>
        </w:rPr>
        <w:t xml:space="preserve"> Research Onion</w:t>
      </w:r>
      <w:bookmarkEnd w:id="58"/>
      <w:bookmarkEnd w:id="59"/>
      <w:bookmarkEnd w:id="60"/>
    </w:p>
    <w:p w14:paraId="04F43BFE" w14:textId="3DD59247" w:rsidR="00666D77" w:rsidRPr="00E87A7D" w:rsidRDefault="002A6186" w:rsidP="007951CD">
      <w:pPr>
        <w:spacing w:line="360" w:lineRule="auto"/>
        <w:ind w:left="-709" w:right="-755" w:firstLine="283"/>
        <w:jc w:val="center"/>
        <w:rPr>
          <w:b/>
          <w:bCs/>
          <w:i/>
          <w:iCs/>
        </w:rPr>
      </w:pPr>
      <w:sdt>
        <w:sdtPr>
          <w:rPr>
            <w:b/>
            <w:bCs/>
            <w:i/>
            <w:iCs/>
            <w:lang w:eastAsia="en-US"/>
          </w:rPr>
          <w:id w:val="-160781354"/>
          <w:citation/>
        </w:sdtPr>
        <w:sdtEndPr/>
        <w:sdtContent>
          <w:r w:rsidR="009231EA" w:rsidRPr="00E87A7D">
            <w:rPr>
              <w:b/>
              <w:bCs/>
              <w:i/>
              <w:iCs/>
              <w:lang w:eastAsia="en-US"/>
            </w:rPr>
            <w:fldChar w:fldCharType="begin"/>
          </w:r>
          <w:r w:rsidR="009231EA" w:rsidRPr="00E87A7D">
            <w:rPr>
              <w:b/>
              <w:bCs/>
              <w:i/>
              <w:iCs/>
              <w:lang w:eastAsia="en-US"/>
            </w:rPr>
            <w:instrText xml:space="preserve">CITATION vv \l 2057 </w:instrText>
          </w:r>
          <w:r w:rsidR="009231EA" w:rsidRPr="00E87A7D">
            <w:rPr>
              <w:b/>
              <w:bCs/>
              <w:i/>
              <w:iCs/>
              <w:lang w:eastAsia="en-US"/>
            </w:rPr>
            <w:fldChar w:fldCharType="separate"/>
          </w:r>
          <w:r w:rsidR="00D82EF3">
            <w:rPr>
              <w:noProof/>
              <w:lang w:eastAsia="en-US"/>
            </w:rPr>
            <w:t>(Saunders, et al., 2009)</w:t>
          </w:r>
          <w:r w:rsidR="009231EA" w:rsidRPr="00E87A7D">
            <w:rPr>
              <w:b/>
              <w:bCs/>
              <w:i/>
              <w:iCs/>
              <w:lang w:eastAsia="en-US"/>
            </w:rPr>
            <w:fldChar w:fldCharType="end"/>
          </w:r>
        </w:sdtContent>
      </w:sdt>
    </w:p>
    <w:p w14:paraId="1B11E258" w14:textId="10833C82" w:rsidR="009231EA" w:rsidRPr="00E87A7D" w:rsidRDefault="009231EA" w:rsidP="00396207">
      <w:pPr>
        <w:spacing w:line="360" w:lineRule="auto"/>
        <w:ind w:right="-755"/>
        <w:jc w:val="both"/>
        <w:rPr>
          <w:b/>
          <w:bCs/>
          <w:i/>
          <w:iCs/>
        </w:rPr>
      </w:pPr>
    </w:p>
    <w:p w14:paraId="15B50173" w14:textId="3E7D7748" w:rsidR="00A31B19" w:rsidRPr="00D6567F" w:rsidRDefault="00A31B19" w:rsidP="00D6567F">
      <w:pPr>
        <w:pStyle w:val="Heading2"/>
        <w:spacing w:line="360" w:lineRule="auto"/>
        <w:rPr>
          <w:rFonts w:ascii="Times New Roman" w:hAnsi="Times New Roman" w:cs="Times New Roman"/>
          <w:b/>
          <w:bCs/>
        </w:rPr>
      </w:pPr>
      <w:bookmarkStart w:id="61" w:name="_Toc94873780"/>
      <w:r w:rsidRPr="00D6567F">
        <w:rPr>
          <w:rFonts w:ascii="Times New Roman" w:hAnsi="Times New Roman" w:cs="Times New Roman"/>
          <w:b/>
          <w:bCs/>
        </w:rPr>
        <w:t>3.1 Research Philosophy</w:t>
      </w:r>
      <w:bookmarkEnd w:id="61"/>
    </w:p>
    <w:p w14:paraId="6333079B" w14:textId="63128E24" w:rsidR="00A00A94" w:rsidRPr="00D6567F" w:rsidRDefault="00C10CB9" w:rsidP="00D6567F">
      <w:pPr>
        <w:spacing w:line="360" w:lineRule="auto"/>
        <w:ind w:right="-188"/>
        <w:jc w:val="both"/>
      </w:pPr>
      <w:r w:rsidRPr="00C10CB9">
        <w:t>Techniques include research philosophy</w:t>
      </w:r>
      <w:r>
        <w:t xml:space="preserve"> </w:t>
      </w:r>
      <w:sdt>
        <w:sdtPr>
          <w:id w:val="-2047284367"/>
          <w:citation/>
        </w:sdtPr>
        <w:sdtEndPr/>
        <w:sdtContent>
          <w:r w:rsidR="006F7399">
            <w:fldChar w:fldCharType="begin"/>
          </w:r>
          <w:r w:rsidR="006F7399">
            <w:instrText xml:space="preserve"> CITATION Baj11 \l 2057 </w:instrText>
          </w:r>
          <w:r w:rsidR="006F7399">
            <w:fldChar w:fldCharType="separate"/>
          </w:r>
          <w:r w:rsidR="00D82EF3">
            <w:rPr>
              <w:noProof/>
            </w:rPr>
            <w:t>(Bajpai, 2011)</w:t>
          </w:r>
          <w:r w:rsidR="006F7399">
            <w:fldChar w:fldCharType="end"/>
          </w:r>
        </w:sdtContent>
      </w:sdt>
      <w:r w:rsidR="006F7399">
        <w:t xml:space="preserve">. </w:t>
      </w:r>
      <w:r w:rsidR="00A00A94" w:rsidRPr="00A00A94">
        <w:t xml:space="preserve">Research philosophy has three branches: ontology, epistemology, and axiology. They help the researcher decide which method to use and why. The fundamental assumptions are in the researcher's perspective. These assumptions will </w:t>
      </w:r>
      <w:r w:rsidR="00A00A94" w:rsidRPr="00A00A94">
        <w:lastRenderedPageBreak/>
        <w:t>guide the study strategy and methods. Philosophical research examines the origin, nature, and development of knowledge. Research philosophy is a collection of views about how evidence should be obtained, processed, and used in research. Everything in study relies on assumptions about information sources and nature. The research philosophy represents the author's basic assumptions, which form the basis of the study strategy. There are several disciplines of research philosophy, each with its field of application. In business studies, there are four key study directions:</w:t>
      </w:r>
    </w:p>
    <w:p w14:paraId="0FEB1C92" w14:textId="287B8987" w:rsidR="00CA45E1" w:rsidRPr="009A50D0" w:rsidRDefault="00D6567F" w:rsidP="00947175">
      <w:pPr>
        <w:pStyle w:val="ListParagraph"/>
        <w:numPr>
          <w:ilvl w:val="0"/>
          <w:numId w:val="13"/>
        </w:numPr>
        <w:spacing w:line="360" w:lineRule="auto"/>
        <w:ind w:right="-188"/>
        <w:jc w:val="both"/>
        <w:rPr>
          <w:rFonts w:ascii="Times New Roman" w:hAnsi="Times New Roman" w:cs="Times New Roman"/>
        </w:rPr>
      </w:pPr>
      <w:r w:rsidRPr="00947175">
        <w:rPr>
          <w:rFonts w:ascii="Times New Roman" w:hAnsi="Times New Roman" w:cs="Times New Roman"/>
          <w:b/>
          <w:bCs/>
          <w:i/>
          <w:iCs/>
        </w:rPr>
        <w:t>Pragmatism</w:t>
      </w:r>
      <w:r w:rsidR="009A50D0">
        <w:rPr>
          <w:rFonts w:ascii="Times New Roman" w:hAnsi="Times New Roman" w:cs="Times New Roman"/>
          <w:b/>
          <w:bCs/>
          <w:i/>
          <w:iCs/>
        </w:rPr>
        <w:t xml:space="preserve">- </w:t>
      </w:r>
      <w:r w:rsidR="00A00A94" w:rsidRPr="00A00A94">
        <w:rPr>
          <w:rFonts w:ascii="Times New Roman" w:hAnsi="Times New Roman" w:cs="Times New Roman"/>
        </w:rPr>
        <w:t>Due to the diversity of reality, pragmatism is a research philosophy. Determining reality requires combining qualitative and quantitative research strategies. Researchers want to better understand manifestation problems by combining personal experiences with scientific modelling and testing. A mixed-method approach is used to assess the study's challenges and promise.</w:t>
      </w:r>
    </w:p>
    <w:p w14:paraId="02F4EC7D" w14:textId="7303674A" w:rsidR="00D6567F" w:rsidRPr="00DA1ADD" w:rsidRDefault="00D6567F" w:rsidP="00DA1ADD">
      <w:pPr>
        <w:pStyle w:val="ListParagraph"/>
        <w:numPr>
          <w:ilvl w:val="0"/>
          <w:numId w:val="13"/>
        </w:numPr>
        <w:spacing w:line="360" w:lineRule="auto"/>
        <w:ind w:right="-188"/>
        <w:jc w:val="both"/>
        <w:rPr>
          <w:rFonts w:ascii="Times New Roman" w:hAnsi="Times New Roman" w:cs="Times New Roman"/>
        </w:rPr>
      </w:pPr>
      <w:r w:rsidRPr="00947175">
        <w:rPr>
          <w:rFonts w:ascii="Times New Roman" w:hAnsi="Times New Roman" w:cs="Times New Roman"/>
          <w:b/>
          <w:bCs/>
          <w:i/>
          <w:iCs/>
        </w:rPr>
        <w:t>Positivism</w:t>
      </w:r>
      <w:r w:rsidR="00947175" w:rsidRPr="00947175">
        <w:rPr>
          <w:rFonts w:ascii="Times New Roman" w:hAnsi="Times New Roman" w:cs="Times New Roman"/>
          <w:b/>
          <w:bCs/>
          <w:i/>
          <w:iCs/>
        </w:rPr>
        <w:t xml:space="preserve"> - </w:t>
      </w:r>
      <w:r w:rsidR="00DA1ADD" w:rsidRPr="00CA45E1">
        <w:rPr>
          <w:rFonts w:ascii="Times New Roman" w:hAnsi="Times New Roman" w:cs="Times New Roman"/>
        </w:rPr>
        <w:t>According to positivism as a philosophical school, the only knowledge trustworthy is that which can be obtained by observation and measurement (including measurement of one's own body). In positivist investigations, the researcher's involvement is strictly confined to data collection and analysis objectively, with no other objectives in mind. In these investigations, the study results are frequently visible and quantitative.</w:t>
      </w:r>
    </w:p>
    <w:p w14:paraId="0C2F7A5F" w14:textId="1014A786" w:rsidR="000A285A" w:rsidRPr="000A285A" w:rsidRDefault="00D6567F" w:rsidP="00F535A3">
      <w:pPr>
        <w:pStyle w:val="ListParagraph"/>
        <w:numPr>
          <w:ilvl w:val="0"/>
          <w:numId w:val="13"/>
        </w:numPr>
        <w:spacing w:line="360" w:lineRule="auto"/>
        <w:ind w:right="-46"/>
        <w:jc w:val="both"/>
        <w:rPr>
          <w:rFonts w:ascii="Times New Roman" w:hAnsi="Times New Roman" w:cs="Times New Roman"/>
        </w:rPr>
      </w:pPr>
      <w:r w:rsidRPr="000A285A">
        <w:rPr>
          <w:rFonts w:ascii="Times New Roman" w:hAnsi="Times New Roman" w:cs="Times New Roman"/>
          <w:b/>
          <w:bCs/>
          <w:i/>
          <w:iCs/>
        </w:rPr>
        <w:t>Realism</w:t>
      </w:r>
      <w:r w:rsidR="008B3870" w:rsidRPr="000A285A">
        <w:rPr>
          <w:rFonts w:ascii="Times New Roman" w:hAnsi="Times New Roman" w:cs="Times New Roman"/>
          <w:b/>
          <w:bCs/>
          <w:i/>
          <w:iCs/>
        </w:rPr>
        <w:t xml:space="preserve"> -</w:t>
      </w:r>
      <w:r w:rsidR="008B3870" w:rsidRPr="000A285A">
        <w:rPr>
          <w:rFonts w:ascii="Times New Roman" w:hAnsi="Times New Roman" w:cs="Times New Roman"/>
        </w:rPr>
        <w:t xml:space="preserve"> </w:t>
      </w:r>
      <w:r w:rsidR="000A285A" w:rsidRPr="000A285A">
        <w:rPr>
          <w:rFonts w:ascii="Times New Roman" w:hAnsi="Times New Roman" w:cs="Times New Roman"/>
        </w:rPr>
        <w:t>Realism is linked to scientific investigation. Recognise reality and the existence of objects in the human mind. There is direct reality and critical realism. The researcher obtains direct realism. However, according to critical realism, our senses only see reality's images, not reality itself. In the individual, group, and organisation, the critical realist recognises the need for multi-level analysis. Direct and critical realism differ. Life has two stages according to critical realism. Our mental process starts after the sensations. To quote a critical realism umpire from a cricket match: "I give them as they are!" declares a realist umpire. Critical realism's first stage understands our experience level.</w:t>
      </w:r>
    </w:p>
    <w:p w14:paraId="4061A474" w14:textId="7BA0D8CF" w:rsidR="00666D77" w:rsidRPr="00D6567F" w:rsidRDefault="00D6567F" w:rsidP="00435316">
      <w:pPr>
        <w:pStyle w:val="ListParagraph"/>
        <w:numPr>
          <w:ilvl w:val="0"/>
          <w:numId w:val="13"/>
        </w:numPr>
        <w:spacing w:line="360" w:lineRule="auto"/>
        <w:ind w:right="-46"/>
        <w:jc w:val="both"/>
        <w:rPr>
          <w:rFonts w:ascii="Times New Roman" w:hAnsi="Times New Roman" w:cs="Times New Roman"/>
        </w:rPr>
      </w:pPr>
      <w:r w:rsidRPr="001D2DDA">
        <w:rPr>
          <w:rFonts w:ascii="Times New Roman" w:hAnsi="Times New Roman" w:cs="Times New Roman"/>
          <w:b/>
          <w:bCs/>
          <w:i/>
          <w:iCs/>
        </w:rPr>
        <w:t>Interpretivism</w:t>
      </w:r>
      <w:r w:rsidR="001D2DDA" w:rsidRPr="001D2DDA">
        <w:rPr>
          <w:rFonts w:ascii="Times New Roman" w:hAnsi="Times New Roman" w:cs="Times New Roman"/>
          <w:b/>
          <w:bCs/>
          <w:i/>
          <w:iCs/>
        </w:rPr>
        <w:t xml:space="preserve"> -</w:t>
      </w:r>
      <w:r w:rsidR="001D2DDA">
        <w:rPr>
          <w:rFonts w:ascii="Times New Roman" w:hAnsi="Times New Roman" w:cs="Times New Roman"/>
        </w:rPr>
        <w:t xml:space="preserve"> </w:t>
      </w:r>
      <w:r w:rsidR="00101A4C" w:rsidRPr="00101A4C">
        <w:rPr>
          <w:rFonts w:ascii="Times New Roman" w:hAnsi="Times New Roman" w:cs="Times New Roman"/>
        </w:rPr>
        <w:t>Interpretivism refers to researchers who interpret study characteristics to add human interest in a study. As a result, interpretive scholars believe that language, awareness, shared meanings, and instruments are the only paths to reality.</w:t>
      </w:r>
      <w:r w:rsidR="00101A4C">
        <w:rPr>
          <w:rFonts w:ascii="Times New Roman" w:hAnsi="Times New Roman" w:cs="Times New Roman"/>
        </w:rPr>
        <w:t xml:space="preserve"> </w:t>
      </w:r>
      <w:r w:rsidR="001D2DDA" w:rsidRPr="001D2DDA">
        <w:rPr>
          <w:rFonts w:ascii="Times New Roman" w:hAnsi="Times New Roman" w:cs="Times New Roman"/>
        </w:rPr>
        <w:t>The criticism of positivism in social sciences led to the development of interpretivism. Thus, this ideology favours qualitative over quantitative analysis.</w:t>
      </w:r>
    </w:p>
    <w:p w14:paraId="078FE7A4" w14:textId="0EA178EF" w:rsidR="00666D77" w:rsidRPr="00D6567F" w:rsidRDefault="00666D77" w:rsidP="00D6567F">
      <w:pPr>
        <w:spacing w:line="360" w:lineRule="auto"/>
        <w:ind w:right="-755"/>
        <w:jc w:val="both"/>
      </w:pPr>
    </w:p>
    <w:p w14:paraId="0148D236" w14:textId="21DD0F55" w:rsidR="00962EC3" w:rsidRPr="00962EC3" w:rsidRDefault="00962EC3" w:rsidP="00962EC3">
      <w:pPr>
        <w:pStyle w:val="Heading2"/>
        <w:spacing w:line="360" w:lineRule="auto"/>
        <w:rPr>
          <w:rFonts w:ascii="Times New Roman" w:hAnsi="Times New Roman" w:cs="Times New Roman"/>
          <w:b/>
          <w:bCs/>
        </w:rPr>
      </w:pPr>
      <w:bookmarkStart w:id="62" w:name="_Toc94873781"/>
      <w:r w:rsidRPr="00962EC3">
        <w:rPr>
          <w:rFonts w:ascii="Times New Roman" w:hAnsi="Times New Roman" w:cs="Times New Roman"/>
          <w:b/>
          <w:bCs/>
        </w:rPr>
        <w:lastRenderedPageBreak/>
        <w:t>3.2 Research Approach</w:t>
      </w:r>
      <w:bookmarkEnd w:id="62"/>
    </w:p>
    <w:p w14:paraId="2B8E6983" w14:textId="2A428711" w:rsidR="00C31B2F" w:rsidRPr="00C31B2F" w:rsidRDefault="00962EC3" w:rsidP="005F48B7">
      <w:pPr>
        <w:spacing w:line="360" w:lineRule="auto"/>
        <w:ind w:right="-46"/>
        <w:jc w:val="both"/>
      </w:pPr>
      <w:r w:rsidRPr="00962EC3">
        <w:t xml:space="preserve">The term "research methodology" refers to how the researcher collects data. It establishes the research's path following Steinberg's assertions </w:t>
      </w:r>
      <w:sdt>
        <w:sdtPr>
          <w:id w:val="633140841"/>
          <w:citation/>
        </w:sdtPr>
        <w:sdtEndPr/>
        <w:sdtContent>
          <w:r w:rsidR="00190E80" w:rsidRPr="00190E80">
            <w:fldChar w:fldCharType="begin"/>
          </w:r>
          <w:r w:rsidR="00190E80" w:rsidRPr="00190E80">
            <w:instrText xml:space="preserve">CITATION Ste06 \n  \l 2057 </w:instrText>
          </w:r>
          <w:r w:rsidR="00190E80" w:rsidRPr="00190E80">
            <w:fldChar w:fldCharType="separate"/>
          </w:r>
          <w:r w:rsidR="00D82EF3">
            <w:rPr>
              <w:noProof/>
            </w:rPr>
            <w:t>(2006)</w:t>
          </w:r>
          <w:r w:rsidR="00190E80" w:rsidRPr="00190E80">
            <w:fldChar w:fldCharType="end"/>
          </w:r>
        </w:sdtContent>
      </w:sdt>
      <w:r w:rsidR="00190E80">
        <w:t xml:space="preserve">. </w:t>
      </w:r>
      <w:r w:rsidRPr="00190E80">
        <w:t>The</w:t>
      </w:r>
      <w:r w:rsidRPr="00962EC3">
        <w:t xml:space="preserve"> research methodologies accessible to researchers for selection fall into two broad categories: inductive and deductive. Inductive research approaches include the researcher developing a knowledge of the study issue first, followed by creating hypotheses based on the data. In contrast, as described by Berg and Latin </w:t>
      </w:r>
      <w:sdt>
        <w:sdtPr>
          <w:id w:val="96915958"/>
          <w:citation/>
        </w:sdtPr>
        <w:sdtEndPr/>
        <w:sdtContent>
          <w:r w:rsidR="00BB0BCB" w:rsidRPr="00BB0BCB">
            <w:fldChar w:fldCharType="begin"/>
          </w:r>
          <w:r w:rsidR="00BB0BCB" w:rsidRPr="00BB0BCB">
            <w:instrText xml:space="preserve">CITATION Ber07 \n  \l 2057 </w:instrText>
          </w:r>
          <w:r w:rsidR="00BB0BCB" w:rsidRPr="00BB0BCB">
            <w:fldChar w:fldCharType="separate"/>
          </w:r>
          <w:r w:rsidR="00D82EF3">
            <w:rPr>
              <w:noProof/>
            </w:rPr>
            <w:t>(2007)</w:t>
          </w:r>
          <w:r w:rsidR="00BB0BCB" w:rsidRPr="00BB0BCB">
            <w:fldChar w:fldCharType="end"/>
          </w:r>
        </w:sdtContent>
      </w:sdt>
      <w:r w:rsidR="00BB0BCB">
        <w:t xml:space="preserve"> </w:t>
      </w:r>
      <w:r w:rsidRPr="00962EC3">
        <w:t>the deductive method instead of the inductive approach. The fundamental tenet of deductive research is that the data collecting process moves from a broad conception of the subject to gathering detailed knowledge. The offered study on customer happiness and loyalty in internet commerce will use a deductive method. This strategy aided the researcher in gathering data on consumer happiness and loyalty in the instance of an internet firm, which resulted in the collection of data on Gucci and Louis Vuitton. As the deductive research approach enables the researcher to gather broad information about the research topic before collecting specific data, this research approach is entirely appropriate for the given research, primarily concerned with analysing customer satisfaction and loyalty levels in Gucci Louis Vuitton. Thus, broad knowledge regarding customer happiness and loyalty in e-commerce businesses enabled the researcher to generalise the results to Gucci and Louis Vuitton, resulting in a more accurate conclusion to the study objective.</w:t>
      </w:r>
    </w:p>
    <w:p w14:paraId="2AD7221E" w14:textId="77777777" w:rsidR="00C31B2F" w:rsidRDefault="00C31B2F" w:rsidP="00C31B2F"/>
    <w:p w14:paraId="5C8234E2" w14:textId="08671FC3" w:rsidR="00380FDC" w:rsidRDefault="00A66C9F" w:rsidP="00A66C9F">
      <w:pPr>
        <w:pStyle w:val="Heading2"/>
        <w:spacing w:line="360" w:lineRule="auto"/>
        <w:rPr>
          <w:rFonts w:ascii="Times New Roman" w:hAnsi="Times New Roman" w:cs="Times New Roman"/>
          <w:b/>
          <w:bCs/>
        </w:rPr>
      </w:pPr>
      <w:bookmarkStart w:id="63" w:name="_Toc94873782"/>
      <w:r w:rsidRPr="00A66C9F">
        <w:rPr>
          <w:rFonts w:ascii="Times New Roman" w:hAnsi="Times New Roman" w:cs="Times New Roman"/>
          <w:b/>
          <w:bCs/>
        </w:rPr>
        <w:t>3.3 Types of Data</w:t>
      </w:r>
      <w:bookmarkEnd w:id="63"/>
    </w:p>
    <w:p w14:paraId="0EFC1156" w14:textId="4D63F26F" w:rsidR="000D42F1" w:rsidRDefault="000D42F1" w:rsidP="00A8425C">
      <w:pPr>
        <w:autoSpaceDE w:val="0"/>
        <w:autoSpaceDN w:val="0"/>
        <w:adjustRightInd w:val="0"/>
        <w:spacing w:line="360" w:lineRule="auto"/>
        <w:jc w:val="both"/>
        <w:rPr>
          <w:rFonts w:eastAsiaTheme="minorHAnsi"/>
          <w:lang w:eastAsia="en-US"/>
        </w:rPr>
      </w:pPr>
      <w:r w:rsidRPr="000D42F1">
        <w:rPr>
          <w:rFonts w:eastAsiaTheme="minorHAnsi"/>
          <w:lang w:eastAsia="en-US"/>
        </w:rPr>
        <w:t>Research is critical to understanding the world and establishing knowledge bases and systems. Thus, knowing research techniques and paradigms is critical for academics and researchers to produce credible and thorough work. An examination of the similarities and contrasts between qualitative and quantitative research approaches.</w:t>
      </w:r>
    </w:p>
    <w:p w14:paraId="6E19C41D" w14:textId="131DC112" w:rsidR="005F48B7" w:rsidRDefault="00E662EE" w:rsidP="00796FC9">
      <w:pPr>
        <w:autoSpaceDE w:val="0"/>
        <w:autoSpaceDN w:val="0"/>
        <w:adjustRightInd w:val="0"/>
        <w:spacing w:line="360" w:lineRule="auto"/>
        <w:jc w:val="both"/>
        <w:rPr>
          <w:rFonts w:eastAsiaTheme="minorHAnsi"/>
          <w:lang w:eastAsia="en-US"/>
        </w:rPr>
      </w:pPr>
      <w:r w:rsidRPr="00E662EE">
        <w:rPr>
          <w:rFonts w:eastAsiaTheme="minorHAnsi"/>
          <w:lang w:eastAsia="en-US"/>
        </w:rPr>
        <w:t>Whether for academic or other objectives, two types of data are often used in business research: qualitative data and quantitative data</w:t>
      </w:r>
      <w:r>
        <w:rPr>
          <w:rFonts w:eastAsiaTheme="minorHAnsi"/>
          <w:lang w:eastAsia="en-US"/>
        </w:rPr>
        <w:t xml:space="preserve"> </w:t>
      </w:r>
      <w:sdt>
        <w:sdtPr>
          <w:rPr>
            <w:rFonts w:eastAsiaTheme="minorHAnsi"/>
            <w:lang w:eastAsia="en-US"/>
          </w:rPr>
          <w:id w:val="145641827"/>
          <w:citation/>
        </w:sdtPr>
        <w:sdtEndPr/>
        <w:sdtContent>
          <w:r w:rsidR="00717240" w:rsidRPr="00717240">
            <w:rPr>
              <w:rFonts w:eastAsiaTheme="minorHAnsi"/>
              <w:lang w:eastAsia="en-US"/>
            </w:rPr>
            <w:fldChar w:fldCharType="begin"/>
          </w:r>
          <w:r w:rsidR="00717240" w:rsidRPr="00717240">
            <w:rPr>
              <w:rFonts w:eastAsiaTheme="minorHAnsi"/>
              <w:lang w:eastAsia="en-US"/>
            </w:rPr>
            <w:instrText xml:space="preserve"> CITATION Laz05 \l 2057 </w:instrText>
          </w:r>
          <w:r w:rsidR="00717240" w:rsidRPr="00717240">
            <w:rPr>
              <w:rFonts w:eastAsiaTheme="minorHAnsi"/>
              <w:lang w:eastAsia="en-US"/>
            </w:rPr>
            <w:fldChar w:fldCharType="separate"/>
          </w:r>
          <w:r w:rsidR="00D82EF3" w:rsidRPr="00D82EF3">
            <w:rPr>
              <w:rFonts w:eastAsiaTheme="minorHAnsi"/>
              <w:noProof/>
              <w:lang w:eastAsia="en-US"/>
            </w:rPr>
            <w:t>(Lazaraton, 2005)</w:t>
          </w:r>
          <w:r w:rsidR="00717240" w:rsidRPr="00717240">
            <w:rPr>
              <w:rFonts w:eastAsiaTheme="minorHAnsi"/>
              <w:lang w:eastAsia="en-US"/>
            </w:rPr>
            <w:fldChar w:fldCharType="end"/>
          </w:r>
        </w:sdtContent>
      </w:sdt>
      <w:r w:rsidR="00717240">
        <w:rPr>
          <w:rFonts w:eastAsiaTheme="minorHAnsi"/>
          <w:lang w:eastAsia="en-US"/>
        </w:rPr>
        <w:t xml:space="preserve">. </w:t>
      </w:r>
      <w:r w:rsidR="00796FC9" w:rsidRPr="00796FC9">
        <w:rPr>
          <w:rFonts w:eastAsiaTheme="minorHAnsi"/>
          <w:lang w:eastAsia="en-US"/>
        </w:rPr>
        <w:t xml:space="preserve">Qualitative research seeks to understand social phenomena or interpret social interactions in their natural environment. It focuses on ordinary human experiences, people, civilisations, cultures, language and communication. Ethnography, Narrative, Phenomenological, Grounded Theory, and Case Study are all examples of qualitative research. However, quantitative research collects quantifiable data and uses numerical approaches to analyse researchers' hypotheses and generate forecasts. It collects data in numerical form that may be categorised, ranked, or measured in units. </w:t>
      </w:r>
      <w:r w:rsidR="008C5335" w:rsidRPr="008C5335">
        <w:rPr>
          <w:rFonts w:eastAsiaTheme="minorHAnsi"/>
          <w:lang w:eastAsia="en-US"/>
        </w:rPr>
        <w:t xml:space="preserve">Create raw data graphs and tables from this data. Unlike qualitative data, which helps apply phenomena and achieve research objectives via descriptive analysis, </w:t>
      </w:r>
      <w:r w:rsidR="008C5335" w:rsidRPr="008C5335">
        <w:rPr>
          <w:rFonts w:eastAsiaTheme="minorHAnsi"/>
          <w:lang w:eastAsia="en-US"/>
        </w:rPr>
        <w:lastRenderedPageBreak/>
        <w:t>quantitative data does not help since it discloses social phenomena and facts that can be measured. To assess the impact of luxury branding on attracting and influencing fashion buyers, the researcher must provide facts and figures. Because using quantitative data is the most effective way to solve this issue, it was selected for inclusion.</w:t>
      </w:r>
    </w:p>
    <w:p w14:paraId="77849645" w14:textId="77777777" w:rsidR="008C5335" w:rsidRDefault="008C5335" w:rsidP="00796FC9">
      <w:pPr>
        <w:autoSpaceDE w:val="0"/>
        <w:autoSpaceDN w:val="0"/>
        <w:adjustRightInd w:val="0"/>
        <w:spacing w:line="360" w:lineRule="auto"/>
        <w:jc w:val="both"/>
        <w:rPr>
          <w:rFonts w:eastAsiaTheme="minorHAnsi"/>
          <w:lang w:eastAsia="en-US"/>
        </w:rPr>
      </w:pPr>
    </w:p>
    <w:p w14:paraId="30636400" w14:textId="295C7FE4" w:rsidR="005F48B7" w:rsidRPr="00CD7657" w:rsidRDefault="005F48B7" w:rsidP="005F48B7">
      <w:pPr>
        <w:pStyle w:val="Heading3"/>
        <w:spacing w:line="360" w:lineRule="auto"/>
        <w:rPr>
          <w:rFonts w:ascii="Times New Roman" w:hAnsi="Times New Roman" w:cs="Times New Roman"/>
          <w:b/>
          <w:bCs/>
        </w:rPr>
      </w:pPr>
      <w:bookmarkStart w:id="64" w:name="_Toc94873783"/>
      <w:r w:rsidRPr="00CD7657">
        <w:rPr>
          <w:rFonts w:ascii="Times New Roman" w:hAnsi="Times New Roman" w:cs="Times New Roman"/>
          <w:b/>
          <w:bCs/>
        </w:rPr>
        <w:t>3.</w:t>
      </w:r>
      <w:r>
        <w:rPr>
          <w:rFonts w:ascii="Times New Roman" w:hAnsi="Times New Roman" w:cs="Times New Roman"/>
          <w:b/>
          <w:bCs/>
        </w:rPr>
        <w:t>3</w:t>
      </w:r>
      <w:r w:rsidRPr="00CD7657">
        <w:rPr>
          <w:rFonts w:ascii="Times New Roman" w:hAnsi="Times New Roman" w:cs="Times New Roman"/>
          <w:b/>
          <w:bCs/>
        </w:rPr>
        <w:t>.1</w:t>
      </w:r>
      <w:r>
        <w:rPr>
          <w:rFonts w:ascii="Times New Roman" w:hAnsi="Times New Roman" w:cs="Times New Roman"/>
          <w:b/>
          <w:bCs/>
        </w:rPr>
        <w:t xml:space="preserve"> </w:t>
      </w:r>
      <w:r w:rsidRPr="00CD7657">
        <w:rPr>
          <w:rFonts w:ascii="Times New Roman" w:hAnsi="Times New Roman" w:cs="Times New Roman"/>
          <w:b/>
          <w:bCs/>
        </w:rPr>
        <w:t>Quantitative Advantages and Disadvantages</w:t>
      </w:r>
      <w:bookmarkEnd w:id="64"/>
    </w:p>
    <w:p w14:paraId="70001569" w14:textId="793226E8" w:rsidR="005F48B7" w:rsidRDefault="005F48B7" w:rsidP="005F48B7">
      <w:pPr>
        <w:spacing w:line="360" w:lineRule="auto"/>
        <w:ind w:right="-46"/>
        <w:jc w:val="both"/>
      </w:pPr>
      <w:r w:rsidRPr="00CD7657">
        <w:t>The main advantage is that the numerical underpinning of quantitative research makes it simpler to make predictions based on quantitative data. Unlike qualitative research, which collects data from a small number of people, quantitative research uses a structured approach to gather data from a large number of people, which makes the data assumed to be valid, reliable, and generalisable. Because of the organised procedure, the researchers' biases are unlikely to be apparent to more significant and randomly chosen individuals.</w:t>
      </w:r>
      <w:r>
        <w:t xml:space="preserve"> </w:t>
      </w:r>
      <w:r w:rsidRPr="00182874">
        <w:t>While the disadvantage of quantitative research is that it cannot explain social processes, so-called participatory research overlooks participants' viewpoints. These statistics may tell what is occurring but not why. The quantitative study cannot account for non-numerical information such as human emotions, beliefs, or fantasies. When conducting a survey, these devices are susceptible to measurement errors, and incorrect sample practises</w:t>
      </w:r>
      <w:sdt>
        <w:sdtPr>
          <w:id w:val="665056468"/>
          <w:citation/>
        </w:sdtPr>
        <w:sdtEndPr/>
        <w:sdtContent>
          <w:r w:rsidR="00B71AD3">
            <w:fldChar w:fldCharType="begin"/>
          </w:r>
          <w:r w:rsidR="00B71AD3">
            <w:instrText xml:space="preserve"> CITATION Dow19 \l 2057 </w:instrText>
          </w:r>
          <w:r w:rsidR="00B71AD3">
            <w:fldChar w:fldCharType="separate"/>
          </w:r>
          <w:r w:rsidR="00D82EF3">
            <w:rPr>
              <w:noProof/>
            </w:rPr>
            <w:t xml:space="preserve"> (Dowd &amp; Dr. Mary , 2019)</w:t>
          </w:r>
          <w:r w:rsidR="00B71AD3">
            <w:fldChar w:fldCharType="end"/>
          </w:r>
        </w:sdtContent>
      </w:sdt>
      <w:r w:rsidR="00B71AD3">
        <w:t>.</w:t>
      </w:r>
    </w:p>
    <w:p w14:paraId="4E424CF0" w14:textId="77777777" w:rsidR="005F48B7" w:rsidRDefault="005F48B7" w:rsidP="005F48B7">
      <w:pPr>
        <w:spacing w:line="360" w:lineRule="auto"/>
        <w:ind w:right="-46"/>
        <w:jc w:val="both"/>
      </w:pPr>
    </w:p>
    <w:p w14:paraId="608E6D53" w14:textId="78FF2AC2" w:rsidR="005F48B7" w:rsidRDefault="005F48B7" w:rsidP="005F48B7">
      <w:pPr>
        <w:pStyle w:val="Heading3"/>
        <w:spacing w:line="360" w:lineRule="auto"/>
        <w:rPr>
          <w:rFonts w:ascii="Times New Roman" w:hAnsi="Times New Roman" w:cs="Times New Roman"/>
          <w:b/>
          <w:bCs/>
        </w:rPr>
      </w:pPr>
      <w:bookmarkStart w:id="65" w:name="_Toc94873784"/>
      <w:r w:rsidRPr="00C31B2F">
        <w:rPr>
          <w:rFonts w:ascii="Times New Roman" w:hAnsi="Times New Roman" w:cs="Times New Roman"/>
          <w:b/>
          <w:bCs/>
        </w:rPr>
        <w:t>3.</w:t>
      </w:r>
      <w:r>
        <w:rPr>
          <w:rFonts w:ascii="Times New Roman" w:hAnsi="Times New Roman" w:cs="Times New Roman"/>
          <w:b/>
          <w:bCs/>
        </w:rPr>
        <w:t>3</w:t>
      </w:r>
      <w:r w:rsidRPr="00C31B2F">
        <w:rPr>
          <w:rFonts w:ascii="Times New Roman" w:hAnsi="Times New Roman" w:cs="Times New Roman"/>
          <w:b/>
          <w:bCs/>
        </w:rPr>
        <w:t>.2 Qualitative Advantages and Disadvantages</w:t>
      </w:r>
      <w:bookmarkEnd w:id="65"/>
    </w:p>
    <w:p w14:paraId="5304F6B2" w14:textId="4A80A0BB" w:rsidR="005F48B7" w:rsidRDefault="008C5335" w:rsidP="005F48B7">
      <w:pPr>
        <w:spacing w:line="360" w:lineRule="auto"/>
        <w:jc w:val="both"/>
        <w:rPr>
          <w:lang w:eastAsia="en-US"/>
        </w:rPr>
      </w:pPr>
      <w:r w:rsidRPr="008C5335">
        <w:rPr>
          <w:lang w:eastAsia="en-US"/>
        </w:rPr>
        <w:t xml:space="preserve">A key benefit of qualitative research is acquiring extensive descriptive data on social phenomena via organised interviews, cultural immersion, case studies, and </w:t>
      </w:r>
      <w:proofErr w:type="spellStart"/>
      <w:r w:rsidRPr="008C5335">
        <w:rPr>
          <w:lang w:eastAsia="en-US"/>
        </w:rPr>
        <w:t>observation.</w:t>
      </w:r>
      <w:r>
        <w:rPr>
          <w:lang w:eastAsia="en-US"/>
        </w:rPr>
        <w:t xml:space="preserve"> </w:t>
      </w:r>
      <w:r w:rsidR="005F48B7" w:rsidRPr="001622D2">
        <w:rPr>
          <w:lang w:eastAsia="en-US"/>
        </w:rPr>
        <w:t>Aspect</w:t>
      </w:r>
      <w:proofErr w:type="spellEnd"/>
      <w:r w:rsidR="005F48B7" w:rsidRPr="001622D2">
        <w:rPr>
          <w:lang w:eastAsia="en-US"/>
        </w:rPr>
        <w:t xml:space="preserve">s of phenomena are best compared this way. This study describes participants' emotions, thoughts, and behaviours in-depth. It describes in detail the link between information processing and performance. Second, qualitative research involves a wider variety of epistemological perspectives, research methodologies, and interpretative strategies. It enables the understanding of many individuals, events, and meanings. Such direct connection with people is possible only when using organised procedures like interviews. This kind of study is adaptable, according to Maxwell, since the design may be built and recreated. The participants have enough flexibility to decide what is consistent </w:t>
      </w:r>
      <w:sdt>
        <w:sdtPr>
          <w:rPr>
            <w:lang w:eastAsia="en-US"/>
          </w:rPr>
          <w:id w:val="-1994789512"/>
          <w:citation/>
        </w:sdtPr>
        <w:sdtEndPr/>
        <w:sdtContent>
          <w:r w:rsidR="00764AD9">
            <w:rPr>
              <w:lang w:eastAsia="en-US"/>
            </w:rPr>
            <w:fldChar w:fldCharType="begin"/>
          </w:r>
          <w:r w:rsidR="00764AD9">
            <w:rPr>
              <w:lang w:eastAsia="en-US"/>
            </w:rPr>
            <w:instrText xml:space="preserve">CITATION Fli111 \l 2057 </w:instrText>
          </w:r>
          <w:r w:rsidR="00764AD9">
            <w:rPr>
              <w:lang w:eastAsia="en-US"/>
            </w:rPr>
            <w:fldChar w:fldCharType="separate"/>
          </w:r>
          <w:r w:rsidR="00D82EF3">
            <w:rPr>
              <w:noProof/>
              <w:lang w:eastAsia="en-US"/>
            </w:rPr>
            <w:t>(Flick, 2011)</w:t>
          </w:r>
          <w:r w:rsidR="00764AD9">
            <w:rPr>
              <w:lang w:eastAsia="en-US"/>
            </w:rPr>
            <w:fldChar w:fldCharType="end"/>
          </w:r>
        </w:sdtContent>
      </w:sdt>
      <w:r w:rsidR="00764AD9">
        <w:rPr>
          <w:lang w:eastAsia="en-US"/>
        </w:rPr>
        <w:t>.</w:t>
      </w:r>
    </w:p>
    <w:p w14:paraId="7D737A50" w14:textId="37EE8F4F" w:rsidR="00796FC9" w:rsidRDefault="005F48B7" w:rsidP="005F48B7">
      <w:pPr>
        <w:autoSpaceDE w:val="0"/>
        <w:autoSpaceDN w:val="0"/>
        <w:adjustRightInd w:val="0"/>
        <w:spacing w:line="360" w:lineRule="auto"/>
        <w:jc w:val="both"/>
        <w:rPr>
          <w:lang w:eastAsia="en-US"/>
        </w:rPr>
      </w:pPr>
      <w:r w:rsidRPr="00783C77">
        <w:rPr>
          <w:lang w:eastAsia="en-US"/>
        </w:rPr>
        <w:t xml:space="preserve">While the disadvantages of this research are: First, qualitative research tends to neglect context and concentrate on meanings and feelings. According to Cumming </w:t>
      </w:r>
      <w:sdt>
        <w:sdtPr>
          <w:rPr>
            <w:lang w:eastAsia="en-US"/>
          </w:rPr>
          <w:id w:val="-2050985855"/>
          <w:citation/>
        </w:sdtPr>
        <w:sdtEndPr/>
        <w:sdtContent>
          <w:r w:rsidR="00FF272C">
            <w:rPr>
              <w:lang w:eastAsia="en-US"/>
            </w:rPr>
            <w:fldChar w:fldCharType="begin"/>
          </w:r>
          <w:r w:rsidR="00FF272C">
            <w:rPr>
              <w:lang w:eastAsia="en-US"/>
            </w:rPr>
            <w:instrText xml:space="preserve">CITATION Cum01 \n  \l 2057 </w:instrText>
          </w:r>
          <w:r w:rsidR="00FF272C">
            <w:rPr>
              <w:lang w:eastAsia="en-US"/>
            </w:rPr>
            <w:fldChar w:fldCharType="separate"/>
          </w:r>
          <w:r w:rsidR="00D82EF3">
            <w:rPr>
              <w:noProof/>
              <w:lang w:eastAsia="en-US"/>
            </w:rPr>
            <w:t>(2001)</w:t>
          </w:r>
          <w:r w:rsidR="00FF272C">
            <w:rPr>
              <w:lang w:eastAsia="en-US"/>
            </w:rPr>
            <w:fldChar w:fldCharType="end"/>
          </w:r>
        </w:sdtContent>
      </w:sdt>
      <w:r w:rsidR="00FF272C">
        <w:rPr>
          <w:lang w:eastAsia="en-US"/>
        </w:rPr>
        <w:t xml:space="preserve">, </w:t>
      </w:r>
      <w:r w:rsidRPr="00783C77">
        <w:rPr>
          <w:lang w:eastAsia="en-US"/>
        </w:rPr>
        <w:t xml:space="preserve">such a study focused on participants' experiences rather than contextual imperatives. </w:t>
      </w:r>
      <w:r w:rsidR="000365F7" w:rsidRPr="000365F7">
        <w:rPr>
          <w:lang w:eastAsia="en-US"/>
        </w:rPr>
        <w:t xml:space="preserve">The social and cultural constructs may be missed in a purely qualitative investigation. A smaller sample size raises </w:t>
      </w:r>
      <w:r w:rsidR="000365F7" w:rsidRPr="000365F7">
        <w:rPr>
          <w:lang w:eastAsia="en-US"/>
        </w:rPr>
        <w:lastRenderedPageBreak/>
        <w:t>concerns about generalising study findings and conclusions to the whole population regarding research methodology. Second, gathering and reviewing field notes, transcribing conversations, identifying themes, and examining photos require time.</w:t>
      </w:r>
      <w:r w:rsidRPr="00783C77">
        <w:rPr>
          <w:lang w:eastAsia="en-US"/>
        </w:rPr>
        <w:t xml:space="preserve"> Third, qualitative research involves fewer organised techniques, which causes bias in the study that influences the researcher's opinions and results.</w:t>
      </w:r>
    </w:p>
    <w:p w14:paraId="52A9B112" w14:textId="77777777" w:rsidR="005F48B7" w:rsidRPr="00A66C9F" w:rsidRDefault="005F48B7" w:rsidP="005F48B7">
      <w:pPr>
        <w:autoSpaceDE w:val="0"/>
        <w:autoSpaceDN w:val="0"/>
        <w:adjustRightInd w:val="0"/>
        <w:spacing w:line="360" w:lineRule="auto"/>
        <w:jc w:val="both"/>
        <w:rPr>
          <w:lang w:eastAsia="en-US"/>
        </w:rPr>
      </w:pPr>
    </w:p>
    <w:p w14:paraId="7DB7E741" w14:textId="3ABED8EB" w:rsidR="00380FDC" w:rsidRPr="00F27D55" w:rsidRDefault="00F27D55" w:rsidP="00F27D55">
      <w:pPr>
        <w:pStyle w:val="Heading2"/>
        <w:spacing w:line="360" w:lineRule="auto"/>
        <w:rPr>
          <w:rFonts w:ascii="Times New Roman" w:hAnsi="Times New Roman" w:cs="Times New Roman"/>
          <w:b/>
          <w:bCs/>
        </w:rPr>
      </w:pPr>
      <w:bookmarkStart w:id="66" w:name="_Toc94873785"/>
      <w:r w:rsidRPr="00F27D55">
        <w:rPr>
          <w:rFonts w:ascii="Times New Roman" w:hAnsi="Times New Roman" w:cs="Times New Roman"/>
          <w:b/>
          <w:bCs/>
        </w:rPr>
        <w:t xml:space="preserve">3.4 </w:t>
      </w:r>
      <w:r w:rsidR="003175D4" w:rsidRPr="00F27D55">
        <w:rPr>
          <w:rFonts w:ascii="Times New Roman" w:hAnsi="Times New Roman" w:cs="Times New Roman"/>
          <w:b/>
          <w:bCs/>
        </w:rPr>
        <w:t>Time Horizon</w:t>
      </w:r>
      <w:bookmarkEnd w:id="66"/>
    </w:p>
    <w:p w14:paraId="1BA22E0A" w14:textId="3016AE6F" w:rsidR="003175D4" w:rsidRDefault="000365F7" w:rsidP="003175D4">
      <w:pPr>
        <w:spacing w:line="360" w:lineRule="auto"/>
        <w:jc w:val="both"/>
        <w:rPr>
          <w:lang w:eastAsia="en-US"/>
        </w:rPr>
      </w:pPr>
      <w:r w:rsidRPr="000365F7">
        <w:rPr>
          <w:lang w:eastAsia="en-US"/>
        </w:rPr>
        <w:t xml:space="preserve">The time horizon refers to the project's completion date </w:t>
      </w:r>
      <w:r w:rsidR="003175D4" w:rsidRPr="003175D4">
        <w:rPr>
          <w:lang w:eastAsia="en-US"/>
        </w:rPr>
        <w:t xml:space="preserve"> </w:t>
      </w:r>
      <w:sdt>
        <w:sdtPr>
          <w:rPr>
            <w:lang w:eastAsia="en-US"/>
          </w:rPr>
          <w:id w:val="-771616987"/>
          <w:citation/>
        </w:sdtPr>
        <w:sdtEndPr/>
        <w:sdtContent>
          <w:r w:rsidR="003175D4">
            <w:rPr>
              <w:lang w:eastAsia="en-US"/>
            </w:rPr>
            <w:fldChar w:fldCharType="begin"/>
          </w:r>
          <w:r w:rsidR="003175D4">
            <w:rPr>
              <w:lang w:eastAsia="en-US"/>
            </w:rPr>
            <w:instrText xml:space="preserve"> CITATION Sau07 \l 2057 </w:instrText>
          </w:r>
          <w:r w:rsidR="003175D4">
            <w:rPr>
              <w:lang w:eastAsia="en-US"/>
            </w:rPr>
            <w:fldChar w:fldCharType="separate"/>
          </w:r>
          <w:r w:rsidR="00D82EF3">
            <w:rPr>
              <w:noProof/>
              <w:lang w:eastAsia="en-US"/>
            </w:rPr>
            <w:t>(Saunders, et al., 2007)</w:t>
          </w:r>
          <w:r w:rsidR="003175D4">
            <w:rPr>
              <w:lang w:eastAsia="en-US"/>
            </w:rPr>
            <w:fldChar w:fldCharType="end"/>
          </w:r>
        </w:sdtContent>
      </w:sdt>
      <w:r w:rsidR="003175D4">
        <w:rPr>
          <w:lang w:eastAsia="en-US"/>
        </w:rPr>
        <w:t xml:space="preserve">. </w:t>
      </w:r>
      <w:r w:rsidRPr="000365F7">
        <w:rPr>
          <w:lang w:eastAsia="en-US"/>
        </w:rPr>
        <w:t xml:space="preserve">The research onion shows both transverse and longitudinal periods </w:t>
      </w:r>
      <w:sdt>
        <w:sdtPr>
          <w:rPr>
            <w:lang w:eastAsia="en-US"/>
          </w:rPr>
          <w:id w:val="143318144"/>
          <w:citation/>
        </w:sdtPr>
        <w:sdtEndPr/>
        <w:sdtContent>
          <w:r w:rsidR="00725166">
            <w:rPr>
              <w:lang w:eastAsia="en-US"/>
            </w:rPr>
            <w:fldChar w:fldCharType="begin"/>
          </w:r>
          <w:r w:rsidR="00725166">
            <w:rPr>
              <w:lang w:eastAsia="en-US"/>
            </w:rPr>
            <w:instrText xml:space="preserve"> CITATION Bry12 \l 2057 </w:instrText>
          </w:r>
          <w:r w:rsidR="00725166">
            <w:rPr>
              <w:lang w:eastAsia="en-US"/>
            </w:rPr>
            <w:fldChar w:fldCharType="separate"/>
          </w:r>
          <w:r w:rsidR="00D82EF3">
            <w:rPr>
              <w:noProof/>
              <w:lang w:eastAsia="en-US"/>
            </w:rPr>
            <w:t>(Bryman, 2012)</w:t>
          </w:r>
          <w:r w:rsidR="00725166">
            <w:rPr>
              <w:lang w:eastAsia="en-US"/>
            </w:rPr>
            <w:fldChar w:fldCharType="end"/>
          </w:r>
        </w:sdtContent>
      </w:sdt>
      <w:r w:rsidR="00725166">
        <w:rPr>
          <w:lang w:eastAsia="en-US"/>
        </w:rPr>
        <w:t xml:space="preserve">. </w:t>
      </w:r>
      <w:r w:rsidRPr="000365F7">
        <w:rPr>
          <w:lang w:eastAsia="en-US"/>
        </w:rPr>
        <w:t>The transverse time horizon has been defined. The quick time collecting technique captures data at a particular moment</w:t>
      </w:r>
      <w:r>
        <w:rPr>
          <w:lang w:eastAsia="en-US"/>
        </w:rPr>
        <w:t xml:space="preserve"> </w:t>
      </w:r>
      <w:sdt>
        <w:sdtPr>
          <w:rPr>
            <w:lang w:eastAsia="en-US"/>
          </w:rPr>
          <w:id w:val="475648104"/>
          <w:citation/>
        </w:sdtPr>
        <w:sdtEndPr/>
        <w:sdtContent>
          <w:r w:rsidR="00944282">
            <w:rPr>
              <w:lang w:eastAsia="en-US"/>
            </w:rPr>
            <w:fldChar w:fldCharType="begin"/>
          </w:r>
          <w:r w:rsidR="00944282">
            <w:rPr>
              <w:lang w:eastAsia="en-US"/>
            </w:rPr>
            <w:instrText xml:space="preserve"> CITATION Fli11 \l 2057 </w:instrText>
          </w:r>
          <w:r w:rsidR="00944282">
            <w:rPr>
              <w:lang w:eastAsia="en-US"/>
            </w:rPr>
            <w:fldChar w:fldCharType="separate"/>
          </w:r>
          <w:r w:rsidR="00D82EF3">
            <w:rPr>
              <w:noProof/>
              <w:lang w:eastAsia="en-US"/>
            </w:rPr>
            <w:t>(Flick, 2011)</w:t>
          </w:r>
          <w:r w:rsidR="00944282">
            <w:rPr>
              <w:lang w:eastAsia="en-US"/>
            </w:rPr>
            <w:fldChar w:fldCharType="end"/>
          </w:r>
        </w:sdtContent>
      </w:sdt>
      <w:r w:rsidR="00944282">
        <w:rPr>
          <w:lang w:eastAsia="en-US"/>
        </w:rPr>
        <w:t xml:space="preserve">. </w:t>
      </w:r>
      <w:r w:rsidRPr="000365F7">
        <w:rPr>
          <w:lang w:eastAsia="en-US"/>
        </w:rPr>
        <w:t>This strategy is used to analyse a specific occurrence at a particular moment. A longitudinal time horizon for data collection means collecting data regularly throughout time. This approach is essential in the study project</w:t>
      </w:r>
      <w:r>
        <w:rPr>
          <w:lang w:eastAsia="en-US"/>
        </w:rPr>
        <w:t xml:space="preserve"> </w:t>
      </w:r>
      <w:r w:rsidR="003175D4" w:rsidRPr="003175D4">
        <w:rPr>
          <w:lang w:eastAsia="en-US"/>
        </w:rPr>
        <w:t xml:space="preserve"> </w:t>
      </w:r>
      <w:sdt>
        <w:sdtPr>
          <w:rPr>
            <w:lang w:eastAsia="en-US"/>
          </w:rPr>
          <w:id w:val="-90864210"/>
          <w:citation/>
        </w:sdtPr>
        <w:sdtEndPr/>
        <w:sdtContent>
          <w:r w:rsidR="0097494B">
            <w:rPr>
              <w:lang w:eastAsia="en-US"/>
            </w:rPr>
            <w:fldChar w:fldCharType="begin"/>
          </w:r>
          <w:r w:rsidR="0097494B">
            <w:rPr>
              <w:lang w:eastAsia="en-US"/>
            </w:rPr>
            <w:instrText xml:space="preserve"> CITATION God04 \l 2057 </w:instrText>
          </w:r>
          <w:r w:rsidR="0097494B">
            <w:rPr>
              <w:lang w:eastAsia="en-US"/>
            </w:rPr>
            <w:fldChar w:fldCharType="separate"/>
          </w:r>
          <w:r w:rsidR="00D82EF3">
            <w:rPr>
              <w:noProof/>
              <w:lang w:eastAsia="en-US"/>
            </w:rPr>
            <w:t>(Goddard &amp; Melville, 2004)</w:t>
          </w:r>
          <w:r w:rsidR="0097494B">
            <w:rPr>
              <w:lang w:eastAsia="en-US"/>
            </w:rPr>
            <w:fldChar w:fldCharType="end"/>
          </w:r>
        </w:sdtContent>
      </w:sdt>
      <w:r w:rsidR="0097494B">
        <w:rPr>
          <w:lang w:eastAsia="en-US"/>
        </w:rPr>
        <w:t xml:space="preserve">. </w:t>
      </w:r>
      <w:r w:rsidRPr="000365F7">
        <w:rPr>
          <w:lang w:eastAsia="en-US"/>
        </w:rPr>
        <w:t xml:space="preserve">This applies to the study of change and development. It also enables precise control over the researched factors. The selected time frame is not determined by the study's style or technique but rather by personal desire </w:t>
      </w:r>
      <w:r>
        <w:rPr>
          <w:lang w:eastAsia="en-US"/>
        </w:rPr>
        <w:t xml:space="preserve"> </w:t>
      </w:r>
      <w:sdt>
        <w:sdtPr>
          <w:rPr>
            <w:lang w:eastAsia="en-US"/>
          </w:rPr>
          <w:id w:val="1479738130"/>
          <w:citation/>
        </w:sdtPr>
        <w:sdtEndPr/>
        <w:sdtContent>
          <w:r w:rsidR="00E020E7">
            <w:rPr>
              <w:lang w:eastAsia="en-US"/>
            </w:rPr>
            <w:fldChar w:fldCharType="begin"/>
          </w:r>
          <w:r w:rsidR="00E020E7">
            <w:rPr>
              <w:lang w:eastAsia="en-US"/>
            </w:rPr>
            <w:instrText xml:space="preserve"> CITATION Sau07 \l 2057 </w:instrText>
          </w:r>
          <w:r w:rsidR="00E020E7">
            <w:rPr>
              <w:lang w:eastAsia="en-US"/>
            </w:rPr>
            <w:fldChar w:fldCharType="separate"/>
          </w:r>
          <w:r w:rsidR="00D82EF3">
            <w:rPr>
              <w:noProof/>
              <w:lang w:eastAsia="en-US"/>
            </w:rPr>
            <w:t>(Saunders, et al., 2007)</w:t>
          </w:r>
          <w:r w:rsidR="00E020E7">
            <w:rPr>
              <w:lang w:eastAsia="en-US"/>
            </w:rPr>
            <w:fldChar w:fldCharType="end"/>
          </w:r>
        </w:sdtContent>
      </w:sdt>
      <w:r w:rsidR="00E020E7">
        <w:rPr>
          <w:lang w:eastAsia="en-US"/>
        </w:rPr>
        <w:t>.</w:t>
      </w:r>
    </w:p>
    <w:p w14:paraId="767BCCAC" w14:textId="77777777" w:rsidR="00E020E7" w:rsidRPr="003175D4" w:rsidRDefault="00E020E7" w:rsidP="003175D4">
      <w:pPr>
        <w:spacing w:line="360" w:lineRule="auto"/>
        <w:jc w:val="both"/>
        <w:rPr>
          <w:lang w:eastAsia="en-US"/>
        </w:rPr>
      </w:pPr>
    </w:p>
    <w:p w14:paraId="08F4F955" w14:textId="4CBF5E83" w:rsidR="008C4F5B" w:rsidRPr="000F2C78" w:rsidRDefault="004A7D5C" w:rsidP="000F2C78">
      <w:pPr>
        <w:pStyle w:val="Heading2"/>
        <w:spacing w:line="360" w:lineRule="auto"/>
        <w:jc w:val="both"/>
        <w:rPr>
          <w:rFonts w:ascii="Times New Roman" w:hAnsi="Times New Roman" w:cs="Times New Roman"/>
          <w:b/>
          <w:bCs/>
        </w:rPr>
      </w:pPr>
      <w:bookmarkStart w:id="67" w:name="_Toc94873786"/>
      <w:r w:rsidRPr="004A7D5C">
        <w:rPr>
          <w:rFonts w:ascii="Times New Roman" w:hAnsi="Times New Roman" w:cs="Times New Roman"/>
          <w:b/>
          <w:bCs/>
        </w:rPr>
        <w:t>3.</w:t>
      </w:r>
      <w:r w:rsidR="00F27D55">
        <w:rPr>
          <w:rFonts w:ascii="Times New Roman" w:hAnsi="Times New Roman" w:cs="Times New Roman"/>
          <w:b/>
          <w:bCs/>
        </w:rPr>
        <w:t>5</w:t>
      </w:r>
      <w:r w:rsidRPr="004A7D5C">
        <w:rPr>
          <w:rFonts w:ascii="Times New Roman" w:hAnsi="Times New Roman" w:cs="Times New Roman"/>
          <w:b/>
          <w:bCs/>
        </w:rPr>
        <w:t xml:space="preserve"> Sampling Method, Type, Size</w:t>
      </w:r>
      <w:bookmarkEnd w:id="67"/>
    </w:p>
    <w:p w14:paraId="25002BF8" w14:textId="285CBE15" w:rsidR="00B410CC" w:rsidRPr="00B74256" w:rsidRDefault="00B410CC" w:rsidP="00B410CC">
      <w:pPr>
        <w:autoSpaceDE w:val="0"/>
        <w:autoSpaceDN w:val="0"/>
        <w:adjustRightInd w:val="0"/>
        <w:spacing w:line="360" w:lineRule="auto"/>
        <w:jc w:val="both"/>
        <w:rPr>
          <w:rFonts w:eastAsiaTheme="minorHAnsi"/>
          <w:b/>
          <w:bCs/>
          <w:i/>
          <w:iCs/>
          <w:color w:val="1F3763"/>
          <w:lang w:eastAsia="en-US"/>
        </w:rPr>
      </w:pPr>
      <w:r w:rsidRPr="00B74256">
        <w:rPr>
          <w:rFonts w:eastAsiaTheme="minorHAnsi"/>
          <w:b/>
          <w:bCs/>
          <w:i/>
          <w:iCs/>
          <w:color w:val="1F3763"/>
          <w:lang w:eastAsia="en-US"/>
        </w:rPr>
        <w:t>Sample size</w:t>
      </w:r>
    </w:p>
    <w:p w14:paraId="343D6E53" w14:textId="23455EE3" w:rsidR="00B410CC" w:rsidRPr="00B410CC" w:rsidRDefault="00441A0A" w:rsidP="00B410CC">
      <w:pPr>
        <w:autoSpaceDE w:val="0"/>
        <w:autoSpaceDN w:val="0"/>
        <w:adjustRightInd w:val="0"/>
        <w:spacing w:line="360" w:lineRule="auto"/>
        <w:jc w:val="both"/>
        <w:rPr>
          <w:rFonts w:eastAsiaTheme="minorHAnsi"/>
          <w:color w:val="000000"/>
          <w:lang w:eastAsia="en-US"/>
        </w:rPr>
      </w:pPr>
      <w:r w:rsidRPr="00441A0A">
        <w:rPr>
          <w:rFonts w:eastAsiaTheme="minorHAnsi"/>
          <w:color w:val="000000"/>
          <w:lang w:eastAsia="en-US"/>
        </w:rPr>
        <w:t xml:space="preserve">The researcher has picked a total of 50 participants for this quantitative experiment. This researcher has chosen to study 50 people using a questionnaire. Louis Vuitton and Gucci consumers will be randomly chosen to </w:t>
      </w:r>
      <w:proofErr w:type="spellStart"/>
      <w:r w:rsidRPr="00441A0A">
        <w:rPr>
          <w:rFonts w:eastAsiaTheme="minorHAnsi"/>
          <w:color w:val="000000"/>
          <w:lang w:eastAsia="en-US"/>
        </w:rPr>
        <w:t>participate.</w:t>
      </w:r>
      <w:r>
        <w:rPr>
          <w:rFonts w:eastAsiaTheme="minorHAnsi"/>
          <w:color w:val="000000"/>
          <w:lang w:eastAsia="en-US"/>
        </w:rPr>
        <w:t xml:space="preserve"> </w:t>
      </w:r>
      <w:proofErr w:type="spellEnd"/>
      <w:r w:rsidR="00696783" w:rsidRPr="00696783">
        <w:rPr>
          <w:rFonts w:eastAsiaTheme="minorHAnsi"/>
          <w:color w:val="000000"/>
          <w:lang w:eastAsia="en-US"/>
        </w:rPr>
        <w:t>I gained access to respondents through the social networking platform Facebook, where I posted the ad on several groups with a variety of topics, ranging from branded clothing sales to jewellery sales until I had a total of more than 50 people who responded to my questionnaire, which was more than I expected.</w:t>
      </w:r>
    </w:p>
    <w:p w14:paraId="33BE320E" w14:textId="77777777" w:rsidR="00B410CC" w:rsidRPr="00B74256" w:rsidRDefault="00B410CC" w:rsidP="00B410CC">
      <w:pPr>
        <w:autoSpaceDE w:val="0"/>
        <w:autoSpaceDN w:val="0"/>
        <w:adjustRightInd w:val="0"/>
        <w:spacing w:line="360" w:lineRule="auto"/>
        <w:jc w:val="both"/>
        <w:rPr>
          <w:rFonts w:eastAsiaTheme="minorHAnsi"/>
          <w:b/>
          <w:bCs/>
          <w:i/>
          <w:iCs/>
          <w:color w:val="1F3763"/>
          <w:lang w:eastAsia="en-US"/>
        </w:rPr>
      </w:pPr>
      <w:r w:rsidRPr="00B74256">
        <w:rPr>
          <w:rFonts w:eastAsiaTheme="minorHAnsi"/>
          <w:b/>
          <w:bCs/>
          <w:i/>
          <w:iCs/>
          <w:color w:val="1F3763"/>
          <w:lang w:eastAsia="en-US"/>
        </w:rPr>
        <w:t>Sampling type</w:t>
      </w:r>
    </w:p>
    <w:p w14:paraId="77B289EB" w14:textId="6E6946BC" w:rsidR="00441A0A" w:rsidRPr="00B410CC" w:rsidRDefault="00441A0A" w:rsidP="00B410CC">
      <w:pPr>
        <w:autoSpaceDE w:val="0"/>
        <w:autoSpaceDN w:val="0"/>
        <w:adjustRightInd w:val="0"/>
        <w:spacing w:line="360" w:lineRule="auto"/>
        <w:jc w:val="both"/>
        <w:rPr>
          <w:rFonts w:eastAsiaTheme="minorHAnsi"/>
          <w:color w:val="000000"/>
          <w:lang w:eastAsia="en-US"/>
        </w:rPr>
      </w:pPr>
      <w:r w:rsidRPr="00441A0A">
        <w:rPr>
          <w:rFonts w:eastAsiaTheme="minorHAnsi"/>
          <w:color w:val="000000"/>
          <w:lang w:eastAsia="en-US"/>
        </w:rPr>
        <w:t xml:space="preserve">Because of the researcher's use of the possibility sampling technique, each member of the population has a non-zero chance of being selected from the pattern pool. Because choosing individual consumers for an organisation is complex, the researcher chooses clients for his or her study using a random and non-biased technique. By using a random sample, the researcher will perform an objective study while also gaining fresh insight into the buying behaviours of customers who purchase premium products. Furthermore, deciding based on consumer criteria </w:t>
      </w:r>
      <w:r w:rsidRPr="00441A0A">
        <w:rPr>
          <w:rFonts w:eastAsiaTheme="minorHAnsi"/>
          <w:color w:val="000000"/>
          <w:lang w:eastAsia="en-US"/>
        </w:rPr>
        <w:lastRenderedPageBreak/>
        <w:t>might be difficult since Louis Vuitton and Gucci have a large client base, with each buyer having their own set of characteristics to consider.</w:t>
      </w:r>
    </w:p>
    <w:p w14:paraId="1CDA8ABB" w14:textId="77777777" w:rsidR="00B410CC" w:rsidRPr="00B74256" w:rsidRDefault="00B410CC" w:rsidP="00B410CC">
      <w:pPr>
        <w:autoSpaceDE w:val="0"/>
        <w:autoSpaceDN w:val="0"/>
        <w:adjustRightInd w:val="0"/>
        <w:spacing w:line="360" w:lineRule="auto"/>
        <w:jc w:val="both"/>
        <w:rPr>
          <w:rFonts w:eastAsiaTheme="minorHAnsi"/>
          <w:b/>
          <w:bCs/>
          <w:i/>
          <w:iCs/>
          <w:color w:val="1F3763"/>
          <w:lang w:eastAsia="en-US"/>
        </w:rPr>
      </w:pPr>
      <w:r w:rsidRPr="00B74256">
        <w:rPr>
          <w:rFonts w:eastAsiaTheme="minorHAnsi"/>
          <w:b/>
          <w:bCs/>
          <w:i/>
          <w:iCs/>
          <w:color w:val="1F3763"/>
          <w:lang w:eastAsia="en-US"/>
        </w:rPr>
        <w:t>Demographic and geographic characteristics of respondents</w:t>
      </w:r>
    </w:p>
    <w:p w14:paraId="0708F590" w14:textId="77777777" w:rsidR="00B410CC" w:rsidRPr="00B410CC" w:rsidRDefault="00B410CC" w:rsidP="00B410CC">
      <w:pPr>
        <w:autoSpaceDE w:val="0"/>
        <w:autoSpaceDN w:val="0"/>
        <w:adjustRightInd w:val="0"/>
        <w:spacing w:line="360" w:lineRule="auto"/>
        <w:jc w:val="both"/>
        <w:rPr>
          <w:rFonts w:eastAsiaTheme="minorHAnsi"/>
          <w:color w:val="000000"/>
          <w:lang w:eastAsia="en-US"/>
        </w:rPr>
      </w:pPr>
      <w:r w:rsidRPr="00B410CC">
        <w:rPr>
          <w:rFonts w:eastAsiaTheme="minorHAnsi"/>
          <w:color w:val="000000"/>
          <w:lang w:eastAsia="en-US"/>
        </w:rPr>
        <w:t>Respondents will be chosen for the questionnaire survey based on the following</w:t>
      </w:r>
    </w:p>
    <w:p w14:paraId="7DC14FAE" w14:textId="77777777" w:rsidR="00B410CC" w:rsidRPr="00B410CC" w:rsidRDefault="00B410CC" w:rsidP="00B410CC">
      <w:pPr>
        <w:autoSpaceDE w:val="0"/>
        <w:autoSpaceDN w:val="0"/>
        <w:adjustRightInd w:val="0"/>
        <w:spacing w:line="360" w:lineRule="auto"/>
        <w:jc w:val="both"/>
        <w:rPr>
          <w:rFonts w:eastAsiaTheme="minorHAnsi"/>
          <w:color w:val="000000"/>
          <w:lang w:eastAsia="en-US"/>
        </w:rPr>
      </w:pPr>
      <w:r w:rsidRPr="00B410CC">
        <w:rPr>
          <w:rFonts w:eastAsiaTheme="minorHAnsi"/>
          <w:color w:val="000000"/>
          <w:lang w:eastAsia="en-US"/>
        </w:rPr>
        <w:t>characteristics:</w:t>
      </w:r>
    </w:p>
    <w:p w14:paraId="7C1AB327" w14:textId="34B06140" w:rsidR="00B410CC" w:rsidRPr="000F2C78" w:rsidRDefault="00B410CC" w:rsidP="000F2C78">
      <w:pPr>
        <w:pStyle w:val="ListParagraph"/>
        <w:numPr>
          <w:ilvl w:val="0"/>
          <w:numId w:val="14"/>
        </w:numPr>
        <w:autoSpaceDE w:val="0"/>
        <w:autoSpaceDN w:val="0"/>
        <w:adjustRightInd w:val="0"/>
        <w:spacing w:line="360" w:lineRule="auto"/>
        <w:jc w:val="both"/>
        <w:rPr>
          <w:rFonts w:ascii="Times New Roman" w:hAnsi="Times New Roman" w:cs="Times New Roman"/>
          <w:color w:val="000000"/>
        </w:rPr>
      </w:pPr>
      <w:r w:rsidRPr="000F2C78">
        <w:rPr>
          <w:rFonts w:ascii="Times New Roman" w:hAnsi="Times New Roman" w:cs="Times New Roman"/>
          <w:color w:val="000000"/>
        </w:rPr>
        <w:t>Candidates will be chosen between the ages of and 55.</w:t>
      </w:r>
    </w:p>
    <w:p w14:paraId="2757E391" w14:textId="47F1606F" w:rsidR="00B410CC" w:rsidRPr="000F2C78" w:rsidRDefault="00B410CC" w:rsidP="000F2C78">
      <w:pPr>
        <w:pStyle w:val="ListParagraph"/>
        <w:numPr>
          <w:ilvl w:val="0"/>
          <w:numId w:val="14"/>
        </w:numPr>
        <w:autoSpaceDE w:val="0"/>
        <w:autoSpaceDN w:val="0"/>
        <w:adjustRightInd w:val="0"/>
        <w:spacing w:line="360" w:lineRule="auto"/>
        <w:jc w:val="both"/>
        <w:rPr>
          <w:rFonts w:ascii="Times New Roman" w:hAnsi="Times New Roman" w:cs="Times New Roman"/>
          <w:color w:val="000000"/>
        </w:rPr>
      </w:pPr>
      <w:r w:rsidRPr="000F2C78">
        <w:rPr>
          <w:rFonts w:ascii="Times New Roman" w:hAnsi="Times New Roman" w:cs="Times New Roman"/>
          <w:color w:val="000000"/>
        </w:rPr>
        <w:t>The sample will be drawn from the population living in the London region.</w:t>
      </w:r>
    </w:p>
    <w:p w14:paraId="71C20A03" w14:textId="5A23B710" w:rsidR="00B410CC" w:rsidRPr="000F2C78" w:rsidRDefault="00B410CC" w:rsidP="000F2C78">
      <w:pPr>
        <w:pStyle w:val="ListParagraph"/>
        <w:numPr>
          <w:ilvl w:val="0"/>
          <w:numId w:val="14"/>
        </w:numPr>
        <w:autoSpaceDE w:val="0"/>
        <w:autoSpaceDN w:val="0"/>
        <w:adjustRightInd w:val="0"/>
        <w:spacing w:line="360" w:lineRule="auto"/>
        <w:jc w:val="both"/>
        <w:rPr>
          <w:rFonts w:ascii="Times New Roman" w:hAnsi="Times New Roman" w:cs="Times New Roman"/>
          <w:color w:val="000000"/>
        </w:rPr>
      </w:pPr>
      <w:r w:rsidRPr="000F2C78">
        <w:rPr>
          <w:rFonts w:ascii="Times New Roman" w:hAnsi="Times New Roman" w:cs="Times New Roman"/>
          <w:color w:val="000000"/>
        </w:rPr>
        <w:t>Preferences will be given to UK nationals living in the designated location.</w:t>
      </w:r>
    </w:p>
    <w:p w14:paraId="3203A353" w14:textId="5C9C816F" w:rsidR="004A7D5C" w:rsidRPr="000F2C78" w:rsidRDefault="00B410CC" w:rsidP="000F2C78">
      <w:pPr>
        <w:pStyle w:val="ListParagraph"/>
        <w:numPr>
          <w:ilvl w:val="0"/>
          <w:numId w:val="14"/>
        </w:numPr>
        <w:spacing w:line="360" w:lineRule="auto"/>
        <w:jc w:val="both"/>
        <w:rPr>
          <w:rFonts w:ascii="Times New Roman" w:hAnsi="Times New Roman" w:cs="Times New Roman"/>
        </w:rPr>
      </w:pPr>
      <w:r w:rsidRPr="000F2C78">
        <w:rPr>
          <w:rFonts w:ascii="Times New Roman" w:hAnsi="Times New Roman" w:cs="Times New Roman"/>
          <w:color w:val="000000"/>
        </w:rPr>
        <w:t>People with a monthly income of at least £30000.</w:t>
      </w:r>
    </w:p>
    <w:p w14:paraId="7DD66F70" w14:textId="77777777" w:rsidR="00EB0C5E" w:rsidRPr="00E03FC6" w:rsidRDefault="00EB0C5E" w:rsidP="00E03FC6">
      <w:pPr>
        <w:spacing w:line="360" w:lineRule="auto"/>
        <w:rPr>
          <w:b/>
          <w:bCs/>
          <w:i/>
          <w:iCs/>
        </w:rPr>
      </w:pPr>
      <w:bookmarkStart w:id="68" w:name="_Toc60312689"/>
      <w:r w:rsidRPr="00E03FC6">
        <w:rPr>
          <w:b/>
          <w:bCs/>
          <w:i/>
          <w:iCs/>
        </w:rPr>
        <w:t>Sampling method</w:t>
      </w:r>
      <w:bookmarkEnd w:id="68"/>
    </w:p>
    <w:p w14:paraId="72C83622" w14:textId="3E82E38B" w:rsidR="00380FDC" w:rsidRDefault="00EB0C5E" w:rsidP="00EB0C5E">
      <w:pPr>
        <w:spacing w:line="360" w:lineRule="auto"/>
        <w:ind w:right="-46"/>
        <w:jc w:val="both"/>
      </w:pPr>
      <w:r w:rsidRPr="00EB0C5E">
        <w:t>The researchers have picked the probability sampling approach as their sampling strategy. As a result, there is a non-zero chance that any particular individual will be chosen. In order to avoid bias, the researcher is seeking to pick in a random and non-biased manner since it is complicated to identify specific clients of the firm. It is hoped that random sampling would motivate the researcher to conduct a bias-free study and that it will also provide new information on the consumers' purchases of Gucci and Louis Vuitton items. Furthermore, it is not easy to decide based on consumer traits since Gucci and Louis Vuitton have a large customer base, and each customer has a unique set of characteristics.</w:t>
      </w:r>
    </w:p>
    <w:p w14:paraId="659D1066" w14:textId="77777777" w:rsidR="00EB0C5E" w:rsidRPr="00B410CC" w:rsidRDefault="00EB0C5E" w:rsidP="00B410CC">
      <w:pPr>
        <w:spacing w:line="360" w:lineRule="auto"/>
        <w:ind w:right="-755"/>
        <w:jc w:val="both"/>
      </w:pPr>
    </w:p>
    <w:p w14:paraId="64CEB439" w14:textId="74265264" w:rsidR="00B410CC" w:rsidRDefault="00B410CC" w:rsidP="00B410CC">
      <w:pPr>
        <w:pStyle w:val="Heading2"/>
        <w:spacing w:line="360" w:lineRule="auto"/>
        <w:jc w:val="both"/>
        <w:rPr>
          <w:rFonts w:ascii="Times New Roman" w:hAnsi="Times New Roman" w:cs="Times New Roman"/>
          <w:b/>
          <w:bCs/>
        </w:rPr>
      </w:pPr>
      <w:bookmarkStart w:id="69" w:name="_Toc94873787"/>
      <w:r w:rsidRPr="00B410CC">
        <w:rPr>
          <w:rFonts w:ascii="Times New Roman" w:hAnsi="Times New Roman" w:cs="Times New Roman"/>
          <w:b/>
          <w:bCs/>
        </w:rPr>
        <w:t>3.</w:t>
      </w:r>
      <w:r w:rsidR="00F27D55">
        <w:rPr>
          <w:rFonts w:ascii="Times New Roman" w:hAnsi="Times New Roman" w:cs="Times New Roman"/>
          <w:b/>
          <w:bCs/>
        </w:rPr>
        <w:t>6</w:t>
      </w:r>
      <w:r w:rsidRPr="00B410CC">
        <w:rPr>
          <w:rFonts w:ascii="Times New Roman" w:hAnsi="Times New Roman" w:cs="Times New Roman"/>
          <w:b/>
          <w:bCs/>
        </w:rPr>
        <w:t xml:space="preserve"> Data Collection and Analysis Method</w:t>
      </w:r>
      <w:bookmarkEnd w:id="69"/>
    </w:p>
    <w:p w14:paraId="012F7712" w14:textId="67905056" w:rsidR="00344002" w:rsidRPr="002355DC" w:rsidRDefault="008322D0" w:rsidP="002355DC">
      <w:pPr>
        <w:autoSpaceDE w:val="0"/>
        <w:autoSpaceDN w:val="0"/>
        <w:adjustRightInd w:val="0"/>
        <w:spacing w:line="360" w:lineRule="auto"/>
        <w:jc w:val="both"/>
        <w:rPr>
          <w:rFonts w:eastAsiaTheme="minorHAnsi"/>
          <w:lang w:eastAsia="en-US"/>
        </w:rPr>
      </w:pPr>
      <w:r w:rsidRPr="008322D0">
        <w:rPr>
          <w:rFonts w:eastAsiaTheme="minorHAnsi"/>
          <w:lang w:eastAsia="en-US"/>
        </w:rPr>
        <w:t>Researchers must weigh the pros and cons of collecting data from primary sources, which provide raw and unpolished data, vs secondary sources, which provide published, polished, and previously used data, while deciding on the best data collection method for their research question. The researcher has chosen number one assets as an information collecting strategy above the questionnaire survey approach. The researcher must gather quantitative data on how many people purchase Louis Vuitton and Gucci things, but after reading reviews on social media, and how many people buy after hearing or following influencers' advice. Numeric or quantitative analysis may meet all of these needs. The questionnaire survey streamlines the process because it is the most successful method of gathering quantitative data from research participants. The questionnaire will feature ten questions, some of which will be closed-ended, and persons who fill out the surveys will have 10 minutes to complete them. This research included charts, graphs, and diagrams, and the researcher opted to use SPSS to analyse and interpret the data.</w:t>
      </w:r>
    </w:p>
    <w:p w14:paraId="006D6EC3" w14:textId="431286A8" w:rsidR="00B410CC" w:rsidRPr="00B410CC" w:rsidRDefault="00B410CC" w:rsidP="00B410CC">
      <w:pPr>
        <w:pStyle w:val="Heading2"/>
        <w:spacing w:line="360" w:lineRule="auto"/>
        <w:jc w:val="both"/>
        <w:rPr>
          <w:rFonts w:ascii="Times New Roman" w:hAnsi="Times New Roman" w:cs="Times New Roman"/>
          <w:b/>
          <w:bCs/>
        </w:rPr>
      </w:pPr>
      <w:bookmarkStart w:id="70" w:name="_Toc94873788"/>
      <w:r w:rsidRPr="00B410CC">
        <w:rPr>
          <w:rFonts w:ascii="Times New Roman" w:hAnsi="Times New Roman" w:cs="Times New Roman"/>
          <w:b/>
          <w:bCs/>
        </w:rPr>
        <w:lastRenderedPageBreak/>
        <w:t>3.</w:t>
      </w:r>
      <w:r w:rsidR="00F27D55">
        <w:rPr>
          <w:rFonts w:ascii="Times New Roman" w:hAnsi="Times New Roman" w:cs="Times New Roman"/>
          <w:b/>
          <w:bCs/>
        </w:rPr>
        <w:t>7</w:t>
      </w:r>
      <w:r w:rsidRPr="00B410CC">
        <w:rPr>
          <w:rFonts w:ascii="Times New Roman" w:hAnsi="Times New Roman" w:cs="Times New Roman"/>
          <w:b/>
          <w:bCs/>
        </w:rPr>
        <w:t xml:space="preserve"> Ethical Consideration</w:t>
      </w:r>
      <w:bookmarkEnd w:id="70"/>
    </w:p>
    <w:p w14:paraId="47BE76C8" w14:textId="038E5224" w:rsidR="008322D0" w:rsidRPr="00B410CC" w:rsidRDefault="008322D0" w:rsidP="00B410CC">
      <w:pPr>
        <w:autoSpaceDE w:val="0"/>
        <w:autoSpaceDN w:val="0"/>
        <w:adjustRightInd w:val="0"/>
        <w:spacing w:line="360" w:lineRule="auto"/>
        <w:jc w:val="both"/>
        <w:rPr>
          <w:rFonts w:eastAsiaTheme="minorHAnsi"/>
          <w:lang w:eastAsia="en-US"/>
        </w:rPr>
      </w:pPr>
      <w:r w:rsidRPr="008322D0">
        <w:rPr>
          <w:rFonts w:eastAsiaTheme="minorHAnsi"/>
          <w:lang w:eastAsia="en-US"/>
        </w:rPr>
        <w:t>When doing research, researchers must follow ethical guidelines to ensure that participants' norms, values, and beliefs are protected while also benefiting society. A high degree of ethical behaviour is maintained via the training and supervision of researchers. The researcher has taken many ethical considerations into account, and it is essential to keep them in mind as the study moves closer to its conclusion.</w:t>
      </w:r>
    </w:p>
    <w:p w14:paraId="5B207284" w14:textId="61563DB9" w:rsidR="00B410CC" w:rsidRPr="00344002" w:rsidRDefault="00B410CC" w:rsidP="00344002">
      <w:pPr>
        <w:pStyle w:val="ListParagraph"/>
        <w:numPr>
          <w:ilvl w:val="0"/>
          <w:numId w:val="15"/>
        </w:numPr>
        <w:autoSpaceDE w:val="0"/>
        <w:autoSpaceDN w:val="0"/>
        <w:adjustRightInd w:val="0"/>
        <w:spacing w:line="360" w:lineRule="auto"/>
        <w:jc w:val="both"/>
        <w:rPr>
          <w:rFonts w:ascii="Times New Roman" w:hAnsi="Times New Roman" w:cs="Times New Roman"/>
        </w:rPr>
      </w:pPr>
      <w:r w:rsidRPr="00344002">
        <w:rPr>
          <w:rFonts w:ascii="Times New Roman" w:hAnsi="Times New Roman" w:cs="Times New Roman"/>
        </w:rPr>
        <w:t>There will be no harm done to participants or society due to the study's conclusion or</w:t>
      </w:r>
    </w:p>
    <w:p w14:paraId="06D618E9" w14:textId="77777777" w:rsidR="00B410CC" w:rsidRPr="00344002" w:rsidRDefault="00B410CC" w:rsidP="00B410CC">
      <w:pPr>
        <w:autoSpaceDE w:val="0"/>
        <w:autoSpaceDN w:val="0"/>
        <w:adjustRightInd w:val="0"/>
        <w:spacing w:line="360" w:lineRule="auto"/>
        <w:jc w:val="both"/>
        <w:rPr>
          <w:rFonts w:eastAsiaTheme="minorHAnsi"/>
          <w:lang w:eastAsia="en-US"/>
        </w:rPr>
      </w:pPr>
      <w:r w:rsidRPr="00344002">
        <w:rPr>
          <w:rFonts w:eastAsiaTheme="minorHAnsi"/>
          <w:lang w:eastAsia="en-US"/>
        </w:rPr>
        <w:t>the data it has collected, and there will be no misunderstanding of the findings at any</w:t>
      </w:r>
    </w:p>
    <w:p w14:paraId="5E8645C9" w14:textId="77777777" w:rsidR="00B410CC" w:rsidRPr="00344002" w:rsidRDefault="00B410CC" w:rsidP="00B410CC">
      <w:pPr>
        <w:autoSpaceDE w:val="0"/>
        <w:autoSpaceDN w:val="0"/>
        <w:adjustRightInd w:val="0"/>
        <w:spacing w:line="360" w:lineRule="auto"/>
        <w:jc w:val="both"/>
        <w:rPr>
          <w:rFonts w:eastAsiaTheme="minorHAnsi"/>
          <w:lang w:eastAsia="en-US"/>
        </w:rPr>
      </w:pPr>
      <w:r w:rsidRPr="00344002">
        <w:rPr>
          <w:rFonts w:eastAsiaTheme="minorHAnsi"/>
          <w:lang w:eastAsia="en-US"/>
        </w:rPr>
        <w:t>point.</w:t>
      </w:r>
    </w:p>
    <w:p w14:paraId="2F0DE20D" w14:textId="3C374235" w:rsidR="00B410CC" w:rsidRPr="00344002" w:rsidRDefault="00B410CC" w:rsidP="00B410CC">
      <w:pPr>
        <w:pStyle w:val="ListParagraph"/>
        <w:numPr>
          <w:ilvl w:val="0"/>
          <w:numId w:val="15"/>
        </w:numPr>
        <w:autoSpaceDE w:val="0"/>
        <w:autoSpaceDN w:val="0"/>
        <w:adjustRightInd w:val="0"/>
        <w:spacing w:line="360" w:lineRule="auto"/>
        <w:jc w:val="both"/>
        <w:rPr>
          <w:rFonts w:ascii="Times New Roman" w:hAnsi="Times New Roman" w:cs="Times New Roman"/>
        </w:rPr>
      </w:pPr>
      <w:r w:rsidRPr="00344002">
        <w:rPr>
          <w:rFonts w:ascii="Times New Roman" w:hAnsi="Times New Roman" w:cs="Times New Roman"/>
        </w:rPr>
        <w:t>This study result of acquired data will damage participants or society, and there will be</w:t>
      </w:r>
      <w:r w:rsidR="00344002" w:rsidRPr="00344002">
        <w:rPr>
          <w:rFonts w:ascii="Times New Roman" w:hAnsi="Times New Roman" w:cs="Times New Roman"/>
        </w:rPr>
        <w:t xml:space="preserve"> </w:t>
      </w:r>
      <w:r w:rsidRPr="00344002">
        <w:rPr>
          <w:rFonts w:ascii="Times New Roman" w:hAnsi="Times New Roman" w:cs="Times New Roman"/>
        </w:rPr>
        <w:t>no data misunderstanding.</w:t>
      </w:r>
    </w:p>
    <w:p w14:paraId="6F0FB090" w14:textId="6C463560" w:rsidR="00B410CC" w:rsidRPr="00344002" w:rsidRDefault="00B410CC" w:rsidP="00B410CC">
      <w:pPr>
        <w:pStyle w:val="ListParagraph"/>
        <w:numPr>
          <w:ilvl w:val="0"/>
          <w:numId w:val="15"/>
        </w:numPr>
        <w:autoSpaceDE w:val="0"/>
        <w:autoSpaceDN w:val="0"/>
        <w:adjustRightInd w:val="0"/>
        <w:spacing w:line="360" w:lineRule="auto"/>
        <w:jc w:val="both"/>
        <w:rPr>
          <w:rFonts w:ascii="Times New Roman" w:hAnsi="Times New Roman" w:cs="Times New Roman"/>
        </w:rPr>
      </w:pPr>
      <w:r w:rsidRPr="00344002">
        <w:rPr>
          <w:rFonts w:ascii="Times New Roman" w:hAnsi="Times New Roman" w:cs="Times New Roman"/>
        </w:rPr>
        <w:t>The research will be conducted in complete anonymity.</w:t>
      </w:r>
    </w:p>
    <w:p w14:paraId="47F57A1A" w14:textId="67460CF9" w:rsidR="00B410CC" w:rsidRPr="00344002" w:rsidRDefault="00B410CC" w:rsidP="00344002">
      <w:pPr>
        <w:pStyle w:val="ListParagraph"/>
        <w:numPr>
          <w:ilvl w:val="0"/>
          <w:numId w:val="15"/>
        </w:numPr>
        <w:autoSpaceDE w:val="0"/>
        <w:autoSpaceDN w:val="0"/>
        <w:adjustRightInd w:val="0"/>
        <w:spacing w:line="360" w:lineRule="auto"/>
        <w:jc w:val="both"/>
        <w:rPr>
          <w:rFonts w:ascii="Times New Roman" w:hAnsi="Times New Roman" w:cs="Times New Roman"/>
        </w:rPr>
      </w:pPr>
      <w:r w:rsidRPr="00344002">
        <w:rPr>
          <w:rFonts w:ascii="Times New Roman" w:hAnsi="Times New Roman" w:cs="Times New Roman"/>
        </w:rPr>
        <w:t>In the questionnaire survey, no sensitive data will be requested or questioned, and</w:t>
      </w:r>
    </w:p>
    <w:p w14:paraId="7C214A27" w14:textId="2F59FF9A" w:rsidR="00B410CC" w:rsidRPr="00344002" w:rsidRDefault="00B410CC" w:rsidP="00B410CC">
      <w:pPr>
        <w:spacing w:line="360" w:lineRule="auto"/>
        <w:ind w:right="-755"/>
        <w:jc w:val="both"/>
      </w:pPr>
      <w:r w:rsidRPr="00344002">
        <w:rPr>
          <w:rFonts w:eastAsiaTheme="minorHAnsi"/>
          <w:lang w:eastAsia="en-US"/>
        </w:rPr>
        <w:t>gathered data will be encrypted if necessary.</w:t>
      </w:r>
    </w:p>
    <w:p w14:paraId="59131A3B" w14:textId="2D5E5172" w:rsidR="00380FDC" w:rsidRDefault="00380FDC" w:rsidP="00C9650D">
      <w:pPr>
        <w:spacing w:line="360" w:lineRule="auto"/>
        <w:ind w:right="-755"/>
        <w:jc w:val="both"/>
      </w:pPr>
    </w:p>
    <w:p w14:paraId="166746AD" w14:textId="6F38CB37" w:rsidR="006F261F" w:rsidRPr="00653A87" w:rsidRDefault="00653A87" w:rsidP="006A1999">
      <w:pPr>
        <w:pStyle w:val="Heading2"/>
        <w:spacing w:line="360" w:lineRule="auto"/>
        <w:rPr>
          <w:rFonts w:ascii="Times New Roman" w:hAnsi="Times New Roman" w:cs="Times New Roman"/>
          <w:b/>
          <w:bCs/>
        </w:rPr>
      </w:pPr>
      <w:bookmarkStart w:id="71" w:name="_Toc94873789"/>
      <w:r w:rsidRPr="00653A87">
        <w:rPr>
          <w:rFonts w:ascii="Times New Roman" w:hAnsi="Times New Roman" w:cs="Times New Roman"/>
          <w:b/>
          <w:bCs/>
        </w:rPr>
        <w:t>3.</w:t>
      </w:r>
      <w:r w:rsidR="00F27D55">
        <w:rPr>
          <w:rFonts w:ascii="Times New Roman" w:hAnsi="Times New Roman" w:cs="Times New Roman"/>
          <w:b/>
          <w:bCs/>
        </w:rPr>
        <w:t>8</w:t>
      </w:r>
      <w:r w:rsidRPr="00653A87">
        <w:rPr>
          <w:rFonts w:ascii="Times New Roman" w:hAnsi="Times New Roman" w:cs="Times New Roman"/>
          <w:b/>
          <w:bCs/>
        </w:rPr>
        <w:t xml:space="preserve"> Summary</w:t>
      </w:r>
      <w:bookmarkEnd w:id="71"/>
    </w:p>
    <w:p w14:paraId="465FD866" w14:textId="6CEA2B9C" w:rsidR="006F261F" w:rsidRDefault="006A1999" w:rsidP="006A1999">
      <w:pPr>
        <w:spacing w:line="360" w:lineRule="auto"/>
        <w:ind w:right="-46"/>
        <w:jc w:val="both"/>
      </w:pPr>
      <w:r w:rsidRPr="006A1999">
        <w:t>In this study used the survey, as shown by the discussion of data collecting, processing, and interpretation procedures. The researcher has chosen a total of 50 people to take part in this quantitative study. Random sampling was used to choose the persons. Statistics were used to analyse the data. Charts and graphs were used to show the results by obtaining informed permission from individuals and respecting their privacy and confidentiality.</w:t>
      </w:r>
    </w:p>
    <w:p w14:paraId="7F319A1A" w14:textId="6E97FC93" w:rsidR="002B77C6" w:rsidRDefault="002B77C6" w:rsidP="002B77C6">
      <w:pPr>
        <w:spacing w:line="360" w:lineRule="auto"/>
        <w:ind w:left="-709" w:right="-755"/>
        <w:jc w:val="both"/>
      </w:pPr>
    </w:p>
    <w:p w14:paraId="57C18BD0" w14:textId="17E170C9" w:rsidR="006A1999" w:rsidRDefault="00711FFD" w:rsidP="00711FFD">
      <w:pPr>
        <w:pStyle w:val="Heading1"/>
        <w:rPr>
          <w:rFonts w:ascii="Times New Roman" w:hAnsi="Times New Roman" w:cs="Times New Roman"/>
          <w:b/>
          <w:bCs/>
        </w:rPr>
      </w:pPr>
      <w:bookmarkStart w:id="72" w:name="_Toc94873790"/>
      <w:r w:rsidRPr="00711FFD">
        <w:rPr>
          <w:rFonts w:ascii="Times New Roman" w:hAnsi="Times New Roman" w:cs="Times New Roman"/>
          <w:b/>
          <w:bCs/>
        </w:rPr>
        <w:t>4.0 Data Analysis</w:t>
      </w:r>
      <w:bookmarkEnd w:id="72"/>
    </w:p>
    <w:p w14:paraId="3EB07B4D" w14:textId="424C9EF7" w:rsidR="00711FFD" w:rsidRDefault="00711FFD" w:rsidP="00711FFD">
      <w:pPr>
        <w:rPr>
          <w:lang w:eastAsia="en-US"/>
        </w:rPr>
      </w:pPr>
    </w:p>
    <w:p w14:paraId="5193A60C" w14:textId="07D8F3EC" w:rsidR="00C11340" w:rsidRDefault="00C11340" w:rsidP="00C11340">
      <w:pPr>
        <w:spacing w:line="360" w:lineRule="auto"/>
        <w:jc w:val="center"/>
        <w:rPr>
          <w:b/>
          <w:bCs/>
          <w:i/>
          <w:iCs/>
          <w:color w:val="444444"/>
          <w:bdr w:val="none" w:sz="0" w:space="0" w:color="auto" w:frame="1"/>
          <w:shd w:val="clear" w:color="auto" w:fill="FFFFFF"/>
        </w:rPr>
      </w:pPr>
      <w:r w:rsidRPr="00C11340">
        <w:rPr>
          <w:b/>
          <w:bCs/>
          <w:i/>
          <w:iCs/>
          <w:color w:val="444444"/>
          <w:bdr w:val="none" w:sz="0" w:space="0" w:color="auto" w:frame="1"/>
          <w:shd w:val="clear" w:color="auto" w:fill="FFFFFF"/>
        </w:rPr>
        <w:t>“Without </w:t>
      </w:r>
      <w:r w:rsidRPr="00C11340">
        <w:rPr>
          <w:b/>
          <w:bCs/>
          <w:i/>
          <w:iCs/>
          <w:color w:val="444444"/>
          <w:shd w:val="clear" w:color="auto" w:fill="FFFFFF"/>
        </w:rPr>
        <w:t>data</w:t>
      </w:r>
      <w:r w:rsidRPr="00C11340">
        <w:rPr>
          <w:b/>
          <w:bCs/>
          <w:i/>
          <w:iCs/>
          <w:color w:val="444444"/>
          <w:bdr w:val="none" w:sz="0" w:space="0" w:color="auto" w:frame="1"/>
          <w:shd w:val="clear" w:color="auto" w:fill="FFFFFF"/>
        </w:rPr>
        <w:t xml:space="preserve"> you’re just another person with an opinion.” </w:t>
      </w:r>
    </w:p>
    <w:p w14:paraId="34417ED0" w14:textId="451E7EF2" w:rsidR="00C11340" w:rsidRPr="00C11340" w:rsidRDefault="00C11340" w:rsidP="00C11340">
      <w:pPr>
        <w:spacing w:line="360" w:lineRule="auto"/>
        <w:jc w:val="center"/>
        <w:rPr>
          <w:b/>
          <w:bCs/>
          <w:i/>
          <w:iCs/>
        </w:rPr>
      </w:pPr>
      <w:r w:rsidRPr="00C11340">
        <w:rPr>
          <w:b/>
          <w:bCs/>
          <w:i/>
          <w:iCs/>
          <w:color w:val="444444"/>
          <w:bdr w:val="none" w:sz="0" w:space="0" w:color="auto" w:frame="1"/>
          <w:shd w:val="clear" w:color="auto" w:fill="FFFFFF"/>
        </w:rPr>
        <w:t>By W. Edwards Deming (Statistician, Professor, Author, Lecturer, and Consultant)</w:t>
      </w:r>
    </w:p>
    <w:p w14:paraId="0FE98995" w14:textId="77777777" w:rsidR="00C11340" w:rsidRDefault="00C11340" w:rsidP="001054F0">
      <w:pPr>
        <w:spacing w:line="360" w:lineRule="auto"/>
        <w:jc w:val="both"/>
        <w:rPr>
          <w:lang w:eastAsia="en-US"/>
        </w:rPr>
      </w:pPr>
    </w:p>
    <w:p w14:paraId="61F35F50" w14:textId="0D244858" w:rsidR="00107ADC" w:rsidRDefault="001054F0" w:rsidP="008322D0">
      <w:pPr>
        <w:spacing w:line="360" w:lineRule="auto"/>
        <w:jc w:val="both"/>
      </w:pPr>
      <w:r w:rsidRPr="001054F0">
        <w:rPr>
          <w:lang w:eastAsia="en-US"/>
        </w:rPr>
        <w:t xml:space="preserve">Data analysis is a statistical and/or logical tool for describing, illustrating, summarising, and evaluating data. To differentiate the signal (a phenomenon of interest) from the noise (statistical fluctuations), </w:t>
      </w:r>
      <w:proofErr w:type="spellStart"/>
      <w:r w:rsidRPr="001054F0">
        <w:rPr>
          <w:lang w:eastAsia="en-US"/>
        </w:rPr>
        <w:t>Shamoo</w:t>
      </w:r>
      <w:proofErr w:type="spellEnd"/>
      <w:r w:rsidRPr="001054F0">
        <w:rPr>
          <w:lang w:eastAsia="en-US"/>
        </w:rPr>
        <w:t xml:space="preserve"> and Resnik </w:t>
      </w:r>
      <w:sdt>
        <w:sdtPr>
          <w:rPr>
            <w:lang w:eastAsia="en-US"/>
          </w:rPr>
          <w:id w:val="-1112203363"/>
          <w:citation/>
        </w:sdtPr>
        <w:sdtEndPr/>
        <w:sdtContent>
          <w:r w:rsidR="00697FD9">
            <w:rPr>
              <w:lang w:eastAsia="en-US"/>
            </w:rPr>
            <w:fldChar w:fldCharType="begin"/>
          </w:r>
          <w:r w:rsidR="00697FD9">
            <w:rPr>
              <w:lang w:eastAsia="en-US"/>
            </w:rPr>
            <w:instrText xml:space="preserve">CITATION Sha03 \n  \l 2057 </w:instrText>
          </w:r>
          <w:r w:rsidR="00697FD9">
            <w:rPr>
              <w:lang w:eastAsia="en-US"/>
            </w:rPr>
            <w:fldChar w:fldCharType="separate"/>
          </w:r>
          <w:r w:rsidR="00697FD9">
            <w:rPr>
              <w:noProof/>
              <w:lang w:eastAsia="en-US"/>
            </w:rPr>
            <w:t>(2003)</w:t>
          </w:r>
          <w:r w:rsidR="00697FD9">
            <w:rPr>
              <w:lang w:eastAsia="en-US"/>
            </w:rPr>
            <w:fldChar w:fldCharType="end"/>
          </w:r>
        </w:sdtContent>
      </w:sdt>
      <w:r w:rsidR="00697FD9">
        <w:rPr>
          <w:lang w:eastAsia="en-US"/>
        </w:rPr>
        <w:t xml:space="preserve"> </w:t>
      </w:r>
      <w:r w:rsidRPr="001054F0">
        <w:rPr>
          <w:lang w:eastAsia="en-US"/>
        </w:rPr>
        <w:t xml:space="preserve">state that several analytical approaches are used. </w:t>
      </w:r>
      <w:r w:rsidR="008322D0" w:rsidRPr="008322D0">
        <w:rPr>
          <w:lang w:eastAsia="en-US"/>
        </w:rPr>
        <w:t xml:space="preserve">When doing qualitative research, statistical procedures are employed, but the process is often iterative, with data being acquired and analysed almost simultaneously. At the beginning of the data collection process, researchers often seek patterns in their observations. Analytic methods </w:t>
      </w:r>
      <w:r w:rsidR="008322D0" w:rsidRPr="008322D0">
        <w:rPr>
          <w:lang w:eastAsia="en-US"/>
        </w:rPr>
        <w:lastRenderedPageBreak/>
        <w:t>are determined by the qualitative approach (field study, ethnographic content analysis, oral history, biography, discrete research, etc.) and the data type used (field notes, documents, audiotape, videotape). The precise and sufficient analysis of research results is crucial to maintaining data integrity. Scientific findings based on preliminary statistical analyses are skewed, resulting in confusion among casual readers and a negative public perception of scientific research. Integrity issues might arise when dealing with non-statistical data.</w:t>
      </w:r>
    </w:p>
    <w:p w14:paraId="2846A9E3" w14:textId="0B1007AD" w:rsidR="00D50E19" w:rsidRDefault="00D50E19" w:rsidP="00D50E19">
      <w:pPr>
        <w:pStyle w:val="Heading2"/>
        <w:rPr>
          <w:rFonts w:ascii="Times New Roman" w:hAnsi="Times New Roman" w:cs="Times New Roman"/>
          <w:b/>
          <w:bCs/>
        </w:rPr>
      </w:pPr>
      <w:bookmarkStart w:id="73" w:name="_Toc94873791"/>
      <w:r w:rsidRPr="00D50E19">
        <w:rPr>
          <w:rFonts w:ascii="Times New Roman" w:hAnsi="Times New Roman" w:cs="Times New Roman"/>
          <w:b/>
          <w:bCs/>
        </w:rPr>
        <w:t>4.1 Reliability Analysis</w:t>
      </w:r>
      <w:bookmarkEnd w:id="73"/>
    </w:p>
    <w:p w14:paraId="01032A81" w14:textId="7182423E" w:rsidR="00036E62" w:rsidRDefault="00036E62" w:rsidP="00036E62">
      <w:pPr>
        <w:rPr>
          <w:lang w:eastAsia="en-US"/>
        </w:rPr>
      </w:pPr>
    </w:p>
    <w:p w14:paraId="2D344B3F" w14:textId="77777777" w:rsidR="00036E62" w:rsidRPr="00036E62" w:rsidRDefault="00036E62" w:rsidP="00036E62">
      <w:pPr>
        <w:rPr>
          <w:lang w:eastAsia="en-US"/>
        </w:rPr>
      </w:pPr>
    </w:p>
    <w:tbl>
      <w:tblPr>
        <w:tblW w:w="0" w:type="auto"/>
        <w:tblInd w:w="10" w:type="dxa"/>
        <w:shd w:val="clear" w:color="auto" w:fill="A8DAFF"/>
        <w:tblLayout w:type="fixed"/>
        <w:tblCellMar>
          <w:left w:w="10" w:type="dxa"/>
          <w:right w:w="10" w:type="dxa"/>
        </w:tblCellMar>
        <w:tblLook w:val="04A0" w:firstRow="1" w:lastRow="0" w:firstColumn="1" w:lastColumn="0" w:noHBand="0" w:noVBand="1"/>
      </w:tblPr>
      <w:tblGrid>
        <w:gridCol w:w="833"/>
        <w:gridCol w:w="1224"/>
        <w:gridCol w:w="1156"/>
        <w:gridCol w:w="1156"/>
      </w:tblGrid>
      <w:tr w:rsidR="00036E62" w14:paraId="2D5487EF" w14:textId="77777777" w:rsidTr="00036E62">
        <w:tc>
          <w:tcPr>
            <w:tcW w:w="4369" w:type="dxa"/>
            <w:gridSpan w:val="4"/>
            <w:shd w:val="clear" w:color="auto" w:fill="A8DAFF"/>
            <w:vAlign w:val="center"/>
          </w:tcPr>
          <w:p w14:paraId="1B6FDBEB" w14:textId="77777777" w:rsidR="00036E62" w:rsidRDefault="00036E62" w:rsidP="00593FC6">
            <w:pPr>
              <w:spacing w:before="5" w:after="30"/>
              <w:ind w:left="30" w:right="40"/>
              <w:jc w:val="center"/>
            </w:pPr>
            <w:r>
              <w:rPr>
                <w:rFonts w:ascii="Arial" w:eastAsia="Arial" w:hAnsi="Arial" w:cs="Arial"/>
                <w:b/>
                <w:color w:val="010205"/>
                <w:sz w:val="28"/>
              </w:rPr>
              <w:t>Case Processing Summary</w:t>
            </w:r>
          </w:p>
        </w:tc>
      </w:tr>
      <w:tr w:rsidR="00036E62" w14:paraId="7D10413A" w14:textId="77777777" w:rsidTr="00036E62">
        <w:tc>
          <w:tcPr>
            <w:tcW w:w="2057" w:type="dxa"/>
            <w:gridSpan w:val="2"/>
            <w:tcBorders>
              <w:top w:val="none" w:sz="1" w:space="0" w:color="152935"/>
              <w:left w:val="none" w:sz="1" w:space="0" w:color="152935"/>
              <w:bottom w:val="single" w:sz="1" w:space="0" w:color="152935"/>
            </w:tcBorders>
            <w:shd w:val="clear" w:color="auto" w:fill="A8DAFF"/>
            <w:vAlign w:val="bottom"/>
          </w:tcPr>
          <w:p w14:paraId="1EEFB331" w14:textId="77777777" w:rsidR="00036E62" w:rsidRDefault="00036E62" w:rsidP="00593FC6">
            <w:pPr>
              <w:spacing w:before="15" w:after="5"/>
              <w:ind w:left="30" w:right="40"/>
            </w:pPr>
          </w:p>
        </w:tc>
        <w:tc>
          <w:tcPr>
            <w:tcW w:w="1156" w:type="dxa"/>
            <w:tcBorders>
              <w:top w:val="none" w:sz="1" w:space="0" w:color="152935"/>
              <w:left w:val="none" w:sz="1" w:space="0" w:color="152935"/>
              <w:bottom w:val="single" w:sz="1" w:space="0" w:color="152935"/>
              <w:right w:val="none" w:sz="1" w:space="0" w:color="AEAEAE"/>
            </w:tcBorders>
            <w:shd w:val="clear" w:color="auto" w:fill="A8DAFF"/>
            <w:vAlign w:val="bottom"/>
          </w:tcPr>
          <w:p w14:paraId="6CBA30B2" w14:textId="77777777" w:rsidR="00036E62" w:rsidRDefault="00036E62" w:rsidP="00593FC6">
            <w:pPr>
              <w:spacing w:before="10" w:after="10"/>
              <w:ind w:left="30" w:right="40"/>
              <w:jc w:val="center"/>
            </w:pPr>
            <w:r>
              <w:rPr>
                <w:rFonts w:ascii="Arial" w:eastAsia="Arial" w:hAnsi="Arial" w:cs="Arial"/>
                <w:color w:val="264A60"/>
              </w:rPr>
              <w:t>N</w:t>
            </w:r>
          </w:p>
        </w:tc>
        <w:tc>
          <w:tcPr>
            <w:tcW w:w="1156" w:type="dxa"/>
            <w:tcBorders>
              <w:top w:val="none" w:sz="1" w:space="0" w:color="152935"/>
              <w:left w:val="single" w:sz="1" w:space="0" w:color="E0E0E0"/>
              <w:bottom w:val="single" w:sz="1" w:space="0" w:color="152935"/>
              <w:right w:val="none" w:sz="1" w:space="0" w:color="152935"/>
            </w:tcBorders>
            <w:shd w:val="clear" w:color="auto" w:fill="A8DAFF"/>
            <w:vAlign w:val="bottom"/>
          </w:tcPr>
          <w:p w14:paraId="3DEB0AF5" w14:textId="77777777" w:rsidR="00036E62" w:rsidRDefault="00036E62" w:rsidP="00593FC6">
            <w:pPr>
              <w:spacing w:before="10" w:after="10"/>
              <w:ind w:left="30" w:right="40"/>
              <w:jc w:val="center"/>
            </w:pPr>
            <w:r>
              <w:rPr>
                <w:rFonts w:ascii="Arial" w:eastAsia="Arial" w:hAnsi="Arial" w:cs="Arial"/>
                <w:color w:val="264A60"/>
              </w:rPr>
              <w:t>%</w:t>
            </w:r>
          </w:p>
        </w:tc>
      </w:tr>
      <w:tr w:rsidR="00036E62" w14:paraId="3312DF75" w14:textId="77777777" w:rsidTr="00036E62">
        <w:tc>
          <w:tcPr>
            <w:tcW w:w="833" w:type="dxa"/>
            <w:vMerge w:val="restart"/>
            <w:tcBorders>
              <w:top w:val="single" w:sz="1" w:space="0" w:color="152935"/>
              <w:left w:val="none" w:sz="1" w:space="0" w:color="152935"/>
              <w:bottom w:val="single" w:sz="1" w:space="0" w:color="152935"/>
              <w:right w:val="none" w:sz="1" w:space="0" w:color="AEAEAE"/>
            </w:tcBorders>
            <w:shd w:val="clear" w:color="auto" w:fill="A8DAFF"/>
          </w:tcPr>
          <w:p w14:paraId="73A3414F" w14:textId="77777777" w:rsidR="00036E62" w:rsidRDefault="00036E62" w:rsidP="00593FC6">
            <w:pPr>
              <w:spacing w:before="15" w:after="10"/>
              <w:ind w:left="30" w:right="40"/>
            </w:pPr>
            <w:r>
              <w:rPr>
                <w:rFonts w:ascii="Arial" w:eastAsia="Arial" w:hAnsi="Arial" w:cs="Arial"/>
                <w:color w:val="264A60"/>
              </w:rPr>
              <w:t>Cases</w:t>
            </w:r>
          </w:p>
        </w:tc>
        <w:tc>
          <w:tcPr>
            <w:tcW w:w="1224" w:type="dxa"/>
            <w:tcBorders>
              <w:top w:val="single" w:sz="1" w:space="0" w:color="152935"/>
              <w:left w:val="none" w:sz="1" w:space="0" w:color="AEAEAE"/>
              <w:bottom w:val="single" w:sz="1" w:space="0" w:color="AEAEAE"/>
              <w:right w:val="none" w:sz="1" w:space="0" w:color="152935"/>
            </w:tcBorders>
            <w:shd w:val="clear" w:color="auto" w:fill="A8DAFF"/>
          </w:tcPr>
          <w:p w14:paraId="590D5BA0" w14:textId="77777777" w:rsidR="00036E62" w:rsidRDefault="00036E62" w:rsidP="00593FC6">
            <w:pPr>
              <w:spacing w:before="15" w:after="10"/>
              <w:ind w:left="30" w:right="40"/>
            </w:pPr>
            <w:r>
              <w:rPr>
                <w:rFonts w:ascii="Arial" w:eastAsia="Arial" w:hAnsi="Arial" w:cs="Arial"/>
                <w:color w:val="264A60"/>
              </w:rPr>
              <w:t>Valid</w:t>
            </w:r>
          </w:p>
        </w:tc>
        <w:tc>
          <w:tcPr>
            <w:tcW w:w="1156" w:type="dxa"/>
            <w:tcBorders>
              <w:top w:val="single" w:sz="1" w:space="0" w:color="152935"/>
              <w:left w:val="none" w:sz="1" w:space="0" w:color="152935"/>
              <w:bottom w:val="single" w:sz="1" w:space="0" w:color="AEAEAE"/>
              <w:right w:val="none" w:sz="1" w:space="0" w:color="AEAEAE"/>
            </w:tcBorders>
            <w:shd w:val="clear" w:color="auto" w:fill="A8DAFF"/>
          </w:tcPr>
          <w:p w14:paraId="7080E090" w14:textId="77777777" w:rsidR="00036E62" w:rsidRDefault="00036E62" w:rsidP="00593FC6">
            <w:pPr>
              <w:spacing w:before="15" w:after="10"/>
              <w:ind w:left="30" w:right="40"/>
              <w:jc w:val="right"/>
            </w:pPr>
            <w:r>
              <w:rPr>
                <w:rFonts w:ascii="Arial" w:eastAsia="Arial" w:hAnsi="Arial" w:cs="Arial"/>
                <w:color w:val="010205"/>
              </w:rPr>
              <w:t>50</w:t>
            </w:r>
          </w:p>
        </w:tc>
        <w:tc>
          <w:tcPr>
            <w:tcW w:w="1156" w:type="dxa"/>
            <w:tcBorders>
              <w:top w:val="single" w:sz="1" w:space="0" w:color="152935"/>
              <w:left w:val="single" w:sz="1" w:space="0" w:color="E0E0E0"/>
              <w:bottom w:val="single" w:sz="1" w:space="0" w:color="AEAEAE"/>
              <w:right w:val="none" w:sz="1" w:space="0" w:color="152935"/>
            </w:tcBorders>
            <w:shd w:val="clear" w:color="auto" w:fill="A8DAFF"/>
          </w:tcPr>
          <w:p w14:paraId="1B33F38B" w14:textId="77777777" w:rsidR="00036E62" w:rsidRDefault="00036E62" w:rsidP="00593FC6">
            <w:pPr>
              <w:spacing w:before="15" w:after="10"/>
              <w:ind w:left="30" w:right="40"/>
              <w:jc w:val="right"/>
            </w:pPr>
            <w:r>
              <w:rPr>
                <w:rFonts w:ascii="Arial" w:eastAsia="Arial" w:hAnsi="Arial" w:cs="Arial"/>
                <w:color w:val="010205"/>
              </w:rPr>
              <w:t>100.0</w:t>
            </w:r>
          </w:p>
        </w:tc>
      </w:tr>
      <w:tr w:rsidR="00036E62" w14:paraId="022A56D6" w14:textId="77777777" w:rsidTr="00036E62">
        <w:tc>
          <w:tcPr>
            <w:tcW w:w="833" w:type="dxa"/>
            <w:vMerge/>
            <w:tcBorders>
              <w:top w:val="single" w:sz="1" w:space="0" w:color="152935"/>
              <w:left w:val="none" w:sz="1" w:space="0" w:color="152935"/>
              <w:bottom w:val="single" w:sz="1" w:space="0" w:color="152935"/>
              <w:right w:val="none" w:sz="1" w:space="0" w:color="AEAEAE"/>
            </w:tcBorders>
            <w:shd w:val="clear" w:color="auto" w:fill="A8DAFF"/>
          </w:tcPr>
          <w:p w14:paraId="76135BAD" w14:textId="77777777" w:rsidR="00036E62" w:rsidRDefault="00036E62" w:rsidP="00593FC6"/>
        </w:tc>
        <w:tc>
          <w:tcPr>
            <w:tcW w:w="1224" w:type="dxa"/>
            <w:tcBorders>
              <w:top w:val="single" w:sz="1" w:space="0" w:color="AEAEAE"/>
              <w:left w:val="none" w:sz="1" w:space="0" w:color="AEAEAE"/>
              <w:bottom w:val="single" w:sz="1" w:space="0" w:color="AEAEAE"/>
              <w:right w:val="none" w:sz="1" w:space="0" w:color="152935"/>
            </w:tcBorders>
            <w:shd w:val="clear" w:color="auto" w:fill="A8DAFF"/>
          </w:tcPr>
          <w:p w14:paraId="5FB0E352" w14:textId="77777777" w:rsidR="00036E62" w:rsidRDefault="00036E62" w:rsidP="00593FC6">
            <w:pPr>
              <w:spacing w:before="15" w:after="10"/>
              <w:ind w:left="30" w:right="40"/>
            </w:pPr>
            <w:proofErr w:type="spellStart"/>
            <w:r>
              <w:rPr>
                <w:rFonts w:ascii="Arial" w:eastAsia="Arial" w:hAnsi="Arial" w:cs="Arial"/>
                <w:color w:val="264A60"/>
              </w:rPr>
              <w:t>Excluded</w:t>
            </w:r>
            <w:r>
              <w:rPr>
                <w:vertAlign w:val="superscript"/>
              </w:rPr>
              <w:t>a</w:t>
            </w:r>
            <w:proofErr w:type="spellEnd"/>
          </w:p>
        </w:tc>
        <w:tc>
          <w:tcPr>
            <w:tcW w:w="1156" w:type="dxa"/>
            <w:tcBorders>
              <w:top w:val="single" w:sz="1" w:space="0" w:color="AEAEAE"/>
              <w:left w:val="none" w:sz="1" w:space="0" w:color="152935"/>
              <w:bottom w:val="single" w:sz="1" w:space="0" w:color="AEAEAE"/>
              <w:right w:val="none" w:sz="1" w:space="0" w:color="AEAEAE"/>
            </w:tcBorders>
            <w:shd w:val="clear" w:color="auto" w:fill="A8DAFF"/>
          </w:tcPr>
          <w:p w14:paraId="200DBB26" w14:textId="77777777" w:rsidR="00036E62" w:rsidRDefault="00036E62" w:rsidP="00593FC6">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A8DAFF"/>
          </w:tcPr>
          <w:p w14:paraId="49D16C08" w14:textId="77777777" w:rsidR="00036E62" w:rsidRDefault="00036E62" w:rsidP="00593FC6">
            <w:pPr>
              <w:spacing w:before="15" w:after="10"/>
              <w:ind w:left="30" w:right="40"/>
              <w:jc w:val="right"/>
            </w:pPr>
            <w:r>
              <w:rPr>
                <w:rFonts w:ascii="Arial" w:eastAsia="Arial" w:hAnsi="Arial" w:cs="Arial"/>
                <w:color w:val="010205"/>
              </w:rPr>
              <w:t>.0</w:t>
            </w:r>
          </w:p>
        </w:tc>
      </w:tr>
      <w:tr w:rsidR="00036E62" w14:paraId="4649B0AC" w14:textId="77777777" w:rsidTr="00036E62">
        <w:tc>
          <w:tcPr>
            <w:tcW w:w="833" w:type="dxa"/>
            <w:vMerge/>
            <w:tcBorders>
              <w:top w:val="single" w:sz="1" w:space="0" w:color="152935"/>
              <w:left w:val="none" w:sz="1" w:space="0" w:color="152935"/>
              <w:bottom w:val="single" w:sz="1" w:space="0" w:color="152935"/>
              <w:right w:val="none" w:sz="1" w:space="0" w:color="AEAEAE"/>
            </w:tcBorders>
            <w:shd w:val="clear" w:color="auto" w:fill="A8DAFF"/>
          </w:tcPr>
          <w:p w14:paraId="2D5200BF" w14:textId="77777777" w:rsidR="00036E62" w:rsidRDefault="00036E62" w:rsidP="00593FC6"/>
        </w:tc>
        <w:tc>
          <w:tcPr>
            <w:tcW w:w="1224" w:type="dxa"/>
            <w:tcBorders>
              <w:top w:val="single" w:sz="1" w:space="0" w:color="AEAEAE"/>
              <w:left w:val="none" w:sz="1" w:space="0" w:color="AEAEAE"/>
              <w:bottom w:val="single" w:sz="1" w:space="0" w:color="152935"/>
              <w:right w:val="none" w:sz="1" w:space="0" w:color="152935"/>
            </w:tcBorders>
            <w:shd w:val="clear" w:color="auto" w:fill="A8DAFF"/>
          </w:tcPr>
          <w:p w14:paraId="3DF37149" w14:textId="77777777" w:rsidR="00036E62" w:rsidRDefault="00036E62" w:rsidP="00593FC6">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A8DAFF"/>
          </w:tcPr>
          <w:p w14:paraId="3F4DDC74" w14:textId="77777777" w:rsidR="00036E62" w:rsidRDefault="00036E62" w:rsidP="00593FC6">
            <w:pPr>
              <w:spacing w:before="15" w:after="10"/>
              <w:ind w:left="30" w:right="40"/>
              <w:jc w:val="right"/>
            </w:pPr>
            <w:r>
              <w:rPr>
                <w:rFonts w:ascii="Arial" w:eastAsia="Arial" w:hAnsi="Arial" w:cs="Arial"/>
                <w:color w:val="010205"/>
              </w:rPr>
              <w:t>50</w:t>
            </w:r>
          </w:p>
        </w:tc>
        <w:tc>
          <w:tcPr>
            <w:tcW w:w="1156" w:type="dxa"/>
            <w:tcBorders>
              <w:top w:val="single" w:sz="1" w:space="0" w:color="AEAEAE"/>
              <w:left w:val="single" w:sz="1" w:space="0" w:color="E0E0E0"/>
              <w:bottom w:val="single" w:sz="1" w:space="0" w:color="152935"/>
              <w:right w:val="none" w:sz="1" w:space="0" w:color="152935"/>
            </w:tcBorders>
            <w:shd w:val="clear" w:color="auto" w:fill="A8DAFF"/>
          </w:tcPr>
          <w:p w14:paraId="290F2D4D" w14:textId="77777777" w:rsidR="00036E62" w:rsidRDefault="00036E62" w:rsidP="00593FC6">
            <w:pPr>
              <w:spacing w:before="15" w:after="10"/>
              <w:ind w:left="30" w:right="40"/>
              <w:jc w:val="right"/>
            </w:pPr>
            <w:r>
              <w:rPr>
                <w:rFonts w:ascii="Arial" w:eastAsia="Arial" w:hAnsi="Arial" w:cs="Arial"/>
                <w:color w:val="010205"/>
              </w:rPr>
              <w:t>100.0</w:t>
            </w:r>
          </w:p>
        </w:tc>
      </w:tr>
    </w:tbl>
    <w:p w14:paraId="4295FF12" w14:textId="607CD809" w:rsidR="006A1999" w:rsidRDefault="006A1999" w:rsidP="002B77C6">
      <w:pPr>
        <w:spacing w:line="360" w:lineRule="auto"/>
        <w:ind w:left="-709" w:right="-755"/>
        <w:jc w:val="both"/>
      </w:pPr>
    </w:p>
    <w:p w14:paraId="3078B0E1" w14:textId="381BAA23" w:rsidR="00036E62" w:rsidRPr="00036E62" w:rsidRDefault="00036E62" w:rsidP="00036E62">
      <w:pPr>
        <w:spacing w:line="360" w:lineRule="auto"/>
        <w:ind w:left="-709" w:right="-755" w:firstLine="1429"/>
        <w:jc w:val="both"/>
        <w:rPr>
          <w:b/>
          <w:bCs/>
          <w:i/>
          <w:iCs/>
        </w:rPr>
      </w:pPr>
      <w:r w:rsidRPr="00036E62">
        <w:rPr>
          <w:b/>
          <w:bCs/>
          <w:i/>
          <w:iCs/>
        </w:rPr>
        <w:t xml:space="preserve">a. Listwise </w:t>
      </w:r>
      <w:proofErr w:type="spellStart"/>
      <w:r w:rsidRPr="00036E62">
        <w:rPr>
          <w:b/>
          <w:bCs/>
          <w:i/>
          <w:iCs/>
        </w:rPr>
        <w:t>delection</w:t>
      </w:r>
      <w:proofErr w:type="spellEnd"/>
      <w:r w:rsidRPr="00036E62">
        <w:rPr>
          <w:b/>
          <w:bCs/>
          <w:i/>
          <w:iCs/>
        </w:rPr>
        <w:t xml:space="preserve"> based on all variables in the procedure.</w:t>
      </w:r>
    </w:p>
    <w:p w14:paraId="052170C2" w14:textId="77777777" w:rsidR="00036E62" w:rsidRDefault="00036E62" w:rsidP="00036E62"/>
    <w:p w14:paraId="5E27921F" w14:textId="77777777" w:rsidR="00CA6CBB" w:rsidRDefault="00CA6CBB" w:rsidP="00CA6CBB"/>
    <w:tbl>
      <w:tblPr>
        <w:tblW w:w="0" w:type="auto"/>
        <w:tblInd w:w="10" w:type="dxa"/>
        <w:shd w:val="clear" w:color="auto" w:fill="A8DAFF"/>
        <w:tblLayout w:type="fixed"/>
        <w:tblCellMar>
          <w:left w:w="10" w:type="dxa"/>
          <w:right w:w="10" w:type="dxa"/>
        </w:tblCellMar>
        <w:tblLook w:val="04A0" w:firstRow="1" w:lastRow="0" w:firstColumn="1" w:lastColumn="0" w:noHBand="0" w:noVBand="1"/>
      </w:tblPr>
      <w:tblGrid>
        <w:gridCol w:w="3261"/>
        <w:gridCol w:w="2430"/>
      </w:tblGrid>
      <w:tr w:rsidR="00CA6CBB" w14:paraId="1B5AF988" w14:textId="77777777" w:rsidTr="00641A32">
        <w:trPr>
          <w:trHeight w:val="522"/>
        </w:trPr>
        <w:tc>
          <w:tcPr>
            <w:tcW w:w="5691" w:type="dxa"/>
            <w:gridSpan w:val="2"/>
            <w:shd w:val="clear" w:color="auto" w:fill="A8DAFF"/>
            <w:vAlign w:val="center"/>
          </w:tcPr>
          <w:p w14:paraId="2F1D8A9A" w14:textId="52CC9975" w:rsidR="00CA6CBB" w:rsidRDefault="00CA6CBB" w:rsidP="00593FC6">
            <w:pPr>
              <w:spacing w:before="5" w:after="30"/>
              <w:ind w:left="30" w:right="40"/>
              <w:jc w:val="center"/>
            </w:pPr>
            <w:r>
              <w:rPr>
                <w:rFonts w:ascii="Arial" w:eastAsia="Arial" w:hAnsi="Arial" w:cs="Arial"/>
                <w:b/>
                <w:color w:val="010205"/>
                <w:sz w:val="28"/>
              </w:rPr>
              <w:t>Reliability Statistics</w:t>
            </w:r>
            <w:r w:rsidR="00641A32">
              <w:rPr>
                <w:rFonts w:ascii="Arial" w:eastAsia="Arial" w:hAnsi="Arial" w:cs="Arial"/>
                <w:b/>
                <w:color w:val="010205"/>
                <w:sz w:val="28"/>
              </w:rPr>
              <w:t xml:space="preserve"> Gucci</w:t>
            </w:r>
          </w:p>
        </w:tc>
      </w:tr>
      <w:tr w:rsidR="00CA6CBB" w14:paraId="1E6B864F" w14:textId="77777777" w:rsidTr="004048FE">
        <w:trPr>
          <w:trHeight w:val="813"/>
        </w:trPr>
        <w:tc>
          <w:tcPr>
            <w:tcW w:w="3261" w:type="dxa"/>
            <w:tcBorders>
              <w:top w:val="none" w:sz="1" w:space="0" w:color="152935"/>
              <w:left w:val="none" w:sz="1" w:space="0" w:color="152935"/>
              <w:bottom w:val="single" w:sz="1" w:space="0" w:color="152935"/>
              <w:right w:val="single" w:sz="1" w:space="0" w:color="E0E0E0"/>
            </w:tcBorders>
            <w:shd w:val="clear" w:color="auto" w:fill="A8DAFF"/>
            <w:vAlign w:val="bottom"/>
          </w:tcPr>
          <w:p w14:paraId="0C23AA1B" w14:textId="77777777" w:rsidR="00CA6CBB" w:rsidRDefault="00CA6CBB" w:rsidP="00593FC6">
            <w:pPr>
              <w:spacing w:before="10" w:after="10"/>
              <w:ind w:left="30" w:right="40"/>
              <w:jc w:val="center"/>
            </w:pPr>
            <w:r>
              <w:rPr>
                <w:rFonts w:ascii="Arial" w:eastAsia="Arial" w:hAnsi="Arial" w:cs="Arial"/>
                <w:color w:val="264A60"/>
              </w:rPr>
              <w:t>Cronbach's Alpha</w:t>
            </w:r>
          </w:p>
        </w:tc>
        <w:tc>
          <w:tcPr>
            <w:tcW w:w="2430" w:type="dxa"/>
            <w:tcBorders>
              <w:top w:val="none" w:sz="1" w:space="0" w:color="152935"/>
              <w:left w:val="single" w:sz="1" w:space="0" w:color="E0E0E0"/>
              <w:bottom w:val="single" w:sz="1" w:space="0" w:color="152935"/>
              <w:right w:val="none" w:sz="1" w:space="0" w:color="152935"/>
            </w:tcBorders>
            <w:shd w:val="clear" w:color="auto" w:fill="A8DAFF"/>
            <w:vAlign w:val="bottom"/>
          </w:tcPr>
          <w:p w14:paraId="4F417D2A" w14:textId="77777777" w:rsidR="00CA6CBB" w:rsidRDefault="00CA6CBB" w:rsidP="00593FC6">
            <w:pPr>
              <w:spacing w:before="10" w:after="10"/>
              <w:ind w:left="30" w:right="40"/>
              <w:jc w:val="center"/>
            </w:pPr>
            <w:r>
              <w:rPr>
                <w:rFonts w:ascii="Arial" w:eastAsia="Arial" w:hAnsi="Arial" w:cs="Arial"/>
                <w:color w:val="264A60"/>
              </w:rPr>
              <w:t>N of Items</w:t>
            </w:r>
          </w:p>
        </w:tc>
      </w:tr>
      <w:tr w:rsidR="00CA6CBB" w14:paraId="68E4F500" w14:textId="77777777" w:rsidTr="004048FE">
        <w:trPr>
          <w:trHeight w:val="435"/>
        </w:trPr>
        <w:tc>
          <w:tcPr>
            <w:tcW w:w="3261" w:type="dxa"/>
            <w:tcBorders>
              <w:top w:val="single" w:sz="1" w:space="0" w:color="152935"/>
              <w:left w:val="none" w:sz="1" w:space="0" w:color="152935"/>
              <w:bottom w:val="single" w:sz="1" w:space="0" w:color="152935"/>
              <w:right w:val="single" w:sz="1" w:space="0" w:color="E0E0E0"/>
            </w:tcBorders>
            <w:shd w:val="clear" w:color="auto" w:fill="A8DAFF"/>
          </w:tcPr>
          <w:p w14:paraId="1E0C3435" w14:textId="77777777" w:rsidR="00CA6CBB" w:rsidRDefault="00CA6CBB" w:rsidP="00593FC6">
            <w:pPr>
              <w:spacing w:before="15" w:after="10"/>
              <w:ind w:left="30" w:right="40"/>
              <w:jc w:val="right"/>
            </w:pPr>
            <w:r>
              <w:rPr>
                <w:rFonts w:ascii="Arial" w:eastAsia="Arial" w:hAnsi="Arial" w:cs="Arial"/>
                <w:color w:val="010205"/>
              </w:rPr>
              <w:t>.970</w:t>
            </w:r>
          </w:p>
        </w:tc>
        <w:tc>
          <w:tcPr>
            <w:tcW w:w="2430" w:type="dxa"/>
            <w:tcBorders>
              <w:top w:val="single" w:sz="1" w:space="0" w:color="152935"/>
              <w:left w:val="single" w:sz="1" w:space="0" w:color="E0E0E0"/>
              <w:bottom w:val="single" w:sz="1" w:space="0" w:color="152935"/>
              <w:right w:val="none" w:sz="1" w:space="0" w:color="152935"/>
            </w:tcBorders>
            <w:shd w:val="clear" w:color="auto" w:fill="A8DAFF"/>
          </w:tcPr>
          <w:p w14:paraId="553B8EDF" w14:textId="77777777" w:rsidR="00CA6CBB" w:rsidRDefault="00CA6CBB" w:rsidP="00593FC6">
            <w:pPr>
              <w:spacing w:before="15" w:after="10"/>
              <w:ind w:left="30" w:right="40"/>
              <w:jc w:val="right"/>
            </w:pPr>
            <w:r>
              <w:rPr>
                <w:rFonts w:ascii="Arial" w:eastAsia="Arial" w:hAnsi="Arial" w:cs="Arial"/>
                <w:color w:val="010205"/>
              </w:rPr>
              <w:t>10</w:t>
            </w:r>
          </w:p>
        </w:tc>
      </w:tr>
    </w:tbl>
    <w:p w14:paraId="291FFBD3" w14:textId="77777777" w:rsidR="004048FE" w:rsidRDefault="004048FE" w:rsidP="004048FE">
      <w:pPr>
        <w:spacing w:line="360" w:lineRule="auto"/>
        <w:jc w:val="both"/>
      </w:pPr>
    </w:p>
    <w:p w14:paraId="3297E1BC" w14:textId="48626F9B" w:rsidR="00CA6CBB" w:rsidRPr="004048FE" w:rsidRDefault="004048FE" w:rsidP="004048FE">
      <w:pPr>
        <w:pStyle w:val="Caption"/>
        <w:rPr>
          <w:color w:val="000000" w:themeColor="text1"/>
          <w:sz w:val="24"/>
          <w:szCs w:val="24"/>
        </w:rPr>
      </w:pPr>
      <w:bookmarkStart w:id="74" w:name="_Toc94877285"/>
      <w:r w:rsidRPr="004048FE">
        <w:rPr>
          <w:color w:val="000000" w:themeColor="text1"/>
          <w:sz w:val="24"/>
          <w:szCs w:val="24"/>
        </w:rPr>
        <w:t xml:space="preserve">Table </w:t>
      </w:r>
      <w:r w:rsidRPr="004048FE">
        <w:rPr>
          <w:color w:val="000000" w:themeColor="text1"/>
          <w:sz w:val="24"/>
          <w:szCs w:val="24"/>
        </w:rPr>
        <w:fldChar w:fldCharType="begin"/>
      </w:r>
      <w:r w:rsidRPr="004048FE">
        <w:rPr>
          <w:color w:val="000000" w:themeColor="text1"/>
          <w:sz w:val="24"/>
          <w:szCs w:val="24"/>
        </w:rPr>
        <w:instrText xml:space="preserve"> SEQ Table \* ARABIC </w:instrText>
      </w:r>
      <w:r w:rsidRPr="004048FE">
        <w:rPr>
          <w:color w:val="000000" w:themeColor="text1"/>
          <w:sz w:val="24"/>
          <w:szCs w:val="24"/>
        </w:rPr>
        <w:fldChar w:fldCharType="separate"/>
      </w:r>
      <w:r w:rsidR="005D200D">
        <w:rPr>
          <w:noProof/>
          <w:color w:val="000000" w:themeColor="text1"/>
          <w:sz w:val="24"/>
          <w:szCs w:val="24"/>
        </w:rPr>
        <w:t>3</w:t>
      </w:r>
      <w:r w:rsidRPr="004048FE">
        <w:rPr>
          <w:color w:val="000000" w:themeColor="text1"/>
          <w:sz w:val="24"/>
          <w:szCs w:val="24"/>
        </w:rPr>
        <w:fldChar w:fldCharType="end"/>
      </w:r>
      <w:r w:rsidRPr="004048FE">
        <w:rPr>
          <w:color w:val="000000" w:themeColor="text1"/>
          <w:sz w:val="24"/>
          <w:szCs w:val="24"/>
        </w:rPr>
        <w:t>: Reliability Analysis Gucci</w:t>
      </w:r>
      <w:bookmarkEnd w:id="74"/>
    </w:p>
    <w:p w14:paraId="4CF91463" w14:textId="77777777" w:rsidR="004048FE" w:rsidRDefault="004048FE" w:rsidP="00CA6CBB"/>
    <w:tbl>
      <w:tblPr>
        <w:tblW w:w="0" w:type="auto"/>
        <w:tblInd w:w="10" w:type="dxa"/>
        <w:shd w:val="clear" w:color="auto" w:fill="A8DAFF"/>
        <w:tblLayout w:type="fixed"/>
        <w:tblCellMar>
          <w:left w:w="10" w:type="dxa"/>
          <w:right w:w="10" w:type="dxa"/>
        </w:tblCellMar>
        <w:tblLook w:val="04A0" w:firstRow="1" w:lastRow="0" w:firstColumn="1" w:lastColumn="0" w:noHBand="0" w:noVBand="1"/>
      </w:tblPr>
      <w:tblGrid>
        <w:gridCol w:w="3238"/>
        <w:gridCol w:w="2412"/>
      </w:tblGrid>
      <w:tr w:rsidR="00D94B01" w14:paraId="7DCFE1CD" w14:textId="77777777" w:rsidTr="00D94B01">
        <w:trPr>
          <w:trHeight w:val="498"/>
        </w:trPr>
        <w:tc>
          <w:tcPr>
            <w:tcW w:w="5650" w:type="dxa"/>
            <w:gridSpan w:val="2"/>
            <w:shd w:val="clear" w:color="auto" w:fill="A8DAFF"/>
            <w:vAlign w:val="center"/>
          </w:tcPr>
          <w:p w14:paraId="43BB26E4" w14:textId="29FF8C72" w:rsidR="00D94B01" w:rsidRDefault="00D94B01" w:rsidP="00593FC6">
            <w:pPr>
              <w:spacing w:before="5" w:after="30"/>
              <w:ind w:left="30" w:right="40"/>
              <w:jc w:val="center"/>
            </w:pPr>
            <w:r>
              <w:rPr>
                <w:rFonts w:ascii="Arial" w:eastAsia="Arial" w:hAnsi="Arial" w:cs="Arial"/>
                <w:b/>
                <w:color w:val="010205"/>
                <w:sz w:val="28"/>
              </w:rPr>
              <w:t>Reliability Statistics Louis Vuitton</w:t>
            </w:r>
          </w:p>
        </w:tc>
      </w:tr>
      <w:tr w:rsidR="00D94B01" w14:paraId="68FA39E6" w14:textId="77777777" w:rsidTr="00D94B01">
        <w:trPr>
          <w:trHeight w:val="775"/>
        </w:trPr>
        <w:tc>
          <w:tcPr>
            <w:tcW w:w="3238" w:type="dxa"/>
            <w:tcBorders>
              <w:top w:val="none" w:sz="1" w:space="0" w:color="152935"/>
              <w:left w:val="none" w:sz="1" w:space="0" w:color="152935"/>
              <w:bottom w:val="single" w:sz="1" w:space="0" w:color="152935"/>
              <w:right w:val="single" w:sz="1" w:space="0" w:color="E0E0E0"/>
            </w:tcBorders>
            <w:shd w:val="clear" w:color="auto" w:fill="A8DAFF"/>
            <w:vAlign w:val="bottom"/>
          </w:tcPr>
          <w:p w14:paraId="2B1661AC" w14:textId="77777777" w:rsidR="00D94B01" w:rsidRDefault="00D94B01" w:rsidP="00593FC6">
            <w:pPr>
              <w:spacing w:before="10" w:after="10"/>
              <w:ind w:left="30" w:right="40"/>
              <w:jc w:val="center"/>
            </w:pPr>
            <w:r>
              <w:rPr>
                <w:rFonts w:ascii="Arial" w:eastAsia="Arial" w:hAnsi="Arial" w:cs="Arial"/>
                <w:color w:val="264A60"/>
              </w:rPr>
              <w:t>Cronbach's Alpha</w:t>
            </w:r>
          </w:p>
        </w:tc>
        <w:tc>
          <w:tcPr>
            <w:tcW w:w="2412" w:type="dxa"/>
            <w:tcBorders>
              <w:top w:val="none" w:sz="1" w:space="0" w:color="152935"/>
              <w:left w:val="single" w:sz="1" w:space="0" w:color="E0E0E0"/>
              <w:bottom w:val="single" w:sz="1" w:space="0" w:color="152935"/>
              <w:right w:val="none" w:sz="1" w:space="0" w:color="152935"/>
            </w:tcBorders>
            <w:shd w:val="clear" w:color="auto" w:fill="A8DAFF"/>
            <w:vAlign w:val="bottom"/>
          </w:tcPr>
          <w:p w14:paraId="14ADC20D" w14:textId="77777777" w:rsidR="00D94B01" w:rsidRDefault="00D94B01" w:rsidP="00593FC6">
            <w:pPr>
              <w:spacing w:before="10" w:after="10"/>
              <w:ind w:left="30" w:right="40"/>
              <w:jc w:val="center"/>
            </w:pPr>
            <w:r>
              <w:rPr>
                <w:rFonts w:ascii="Arial" w:eastAsia="Arial" w:hAnsi="Arial" w:cs="Arial"/>
                <w:color w:val="264A60"/>
              </w:rPr>
              <w:t>N of Items</w:t>
            </w:r>
          </w:p>
        </w:tc>
      </w:tr>
      <w:tr w:rsidR="00D94B01" w14:paraId="25802A26" w14:textId="77777777" w:rsidTr="00D94B01">
        <w:trPr>
          <w:trHeight w:val="415"/>
        </w:trPr>
        <w:tc>
          <w:tcPr>
            <w:tcW w:w="3238" w:type="dxa"/>
            <w:tcBorders>
              <w:top w:val="single" w:sz="1" w:space="0" w:color="152935"/>
              <w:left w:val="none" w:sz="1" w:space="0" w:color="152935"/>
              <w:bottom w:val="single" w:sz="1" w:space="0" w:color="152935"/>
              <w:right w:val="single" w:sz="1" w:space="0" w:color="E0E0E0"/>
            </w:tcBorders>
            <w:shd w:val="clear" w:color="auto" w:fill="A8DAFF"/>
          </w:tcPr>
          <w:p w14:paraId="628C09D7" w14:textId="77777777" w:rsidR="00D94B01" w:rsidRDefault="00D94B01" w:rsidP="00593FC6">
            <w:pPr>
              <w:spacing w:before="15" w:after="10"/>
              <w:ind w:left="30" w:right="40"/>
              <w:jc w:val="right"/>
            </w:pPr>
            <w:r>
              <w:rPr>
                <w:rFonts w:ascii="Arial" w:eastAsia="Arial" w:hAnsi="Arial" w:cs="Arial"/>
                <w:color w:val="010205"/>
              </w:rPr>
              <w:t>.964</w:t>
            </w:r>
          </w:p>
        </w:tc>
        <w:tc>
          <w:tcPr>
            <w:tcW w:w="2412" w:type="dxa"/>
            <w:tcBorders>
              <w:top w:val="single" w:sz="1" w:space="0" w:color="152935"/>
              <w:left w:val="single" w:sz="1" w:space="0" w:color="E0E0E0"/>
              <w:bottom w:val="single" w:sz="1" w:space="0" w:color="152935"/>
              <w:right w:val="none" w:sz="1" w:space="0" w:color="152935"/>
            </w:tcBorders>
            <w:shd w:val="clear" w:color="auto" w:fill="A8DAFF"/>
          </w:tcPr>
          <w:p w14:paraId="31625C6A" w14:textId="77777777" w:rsidR="00D94B01" w:rsidRDefault="00D94B01" w:rsidP="00593FC6">
            <w:pPr>
              <w:spacing w:before="15" w:after="10"/>
              <w:ind w:left="30" w:right="40"/>
              <w:jc w:val="right"/>
            </w:pPr>
            <w:r>
              <w:rPr>
                <w:rFonts w:ascii="Arial" w:eastAsia="Arial" w:hAnsi="Arial" w:cs="Arial"/>
                <w:color w:val="010205"/>
              </w:rPr>
              <w:t>10</w:t>
            </w:r>
          </w:p>
        </w:tc>
      </w:tr>
    </w:tbl>
    <w:p w14:paraId="40DDACE6" w14:textId="77777777" w:rsidR="00D94B01" w:rsidRDefault="00D94B01" w:rsidP="00D94B01"/>
    <w:p w14:paraId="136C0A48" w14:textId="4F31EC19" w:rsidR="00D94B01" w:rsidRPr="004048FE" w:rsidRDefault="004048FE" w:rsidP="004048FE">
      <w:pPr>
        <w:pStyle w:val="Caption"/>
        <w:rPr>
          <w:color w:val="000000" w:themeColor="text1"/>
          <w:sz w:val="24"/>
          <w:szCs w:val="24"/>
        </w:rPr>
      </w:pPr>
      <w:bookmarkStart w:id="75" w:name="_Toc94877286"/>
      <w:r w:rsidRPr="004048FE">
        <w:rPr>
          <w:color w:val="000000" w:themeColor="text1"/>
          <w:sz w:val="24"/>
          <w:szCs w:val="24"/>
        </w:rPr>
        <w:t xml:space="preserve">Table </w:t>
      </w:r>
      <w:r w:rsidRPr="004048FE">
        <w:rPr>
          <w:color w:val="000000" w:themeColor="text1"/>
          <w:sz w:val="24"/>
          <w:szCs w:val="24"/>
        </w:rPr>
        <w:fldChar w:fldCharType="begin"/>
      </w:r>
      <w:r w:rsidRPr="004048FE">
        <w:rPr>
          <w:color w:val="000000" w:themeColor="text1"/>
          <w:sz w:val="24"/>
          <w:szCs w:val="24"/>
        </w:rPr>
        <w:instrText xml:space="preserve"> SEQ Table \* ARABIC </w:instrText>
      </w:r>
      <w:r w:rsidRPr="004048FE">
        <w:rPr>
          <w:color w:val="000000" w:themeColor="text1"/>
          <w:sz w:val="24"/>
          <w:szCs w:val="24"/>
        </w:rPr>
        <w:fldChar w:fldCharType="separate"/>
      </w:r>
      <w:r w:rsidR="005D200D">
        <w:rPr>
          <w:noProof/>
          <w:color w:val="000000" w:themeColor="text1"/>
          <w:sz w:val="24"/>
          <w:szCs w:val="24"/>
        </w:rPr>
        <w:t>4</w:t>
      </w:r>
      <w:r w:rsidRPr="004048FE">
        <w:rPr>
          <w:color w:val="000000" w:themeColor="text1"/>
          <w:sz w:val="24"/>
          <w:szCs w:val="24"/>
        </w:rPr>
        <w:fldChar w:fldCharType="end"/>
      </w:r>
      <w:r w:rsidRPr="004048FE">
        <w:rPr>
          <w:color w:val="000000" w:themeColor="text1"/>
          <w:sz w:val="24"/>
          <w:szCs w:val="24"/>
        </w:rPr>
        <w:t>: Reliability Analysis Louis Vuitton</w:t>
      </w:r>
      <w:bookmarkEnd w:id="75"/>
    </w:p>
    <w:p w14:paraId="1A13C9E7" w14:textId="54F0A6DB" w:rsidR="002B4BEA" w:rsidRDefault="00CA6CBB" w:rsidP="0012321E">
      <w:pPr>
        <w:spacing w:line="360" w:lineRule="auto"/>
        <w:jc w:val="both"/>
      </w:pPr>
      <w:r w:rsidRPr="00CA6CBB">
        <w:t>It is shown by the Cronbach's Alpha rating that the data is quite dependable. As a result, the investigation may be resumed.</w:t>
      </w:r>
    </w:p>
    <w:p w14:paraId="6EB55F39" w14:textId="3024CD65" w:rsidR="002B4BEA" w:rsidRPr="00B13A6A" w:rsidRDefault="002B4BEA" w:rsidP="00B13A6A">
      <w:pPr>
        <w:pStyle w:val="Heading2"/>
        <w:spacing w:line="360" w:lineRule="auto"/>
        <w:jc w:val="both"/>
        <w:rPr>
          <w:rFonts w:ascii="Times New Roman" w:hAnsi="Times New Roman" w:cs="Times New Roman"/>
          <w:b/>
          <w:bCs/>
        </w:rPr>
      </w:pPr>
      <w:bookmarkStart w:id="76" w:name="_Toc94873792"/>
      <w:r w:rsidRPr="002B4BEA">
        <w:rPr>
          <w:rFonts w:ascii="Times New Roman" w:hAnsi="Times New Roman" w:cs="Times New Roman"/>
          <w:b/>
          <w:bCs/>
        </w:rPr>
        <w:t>4.2 Survey Data Analysis</w:t>
      </w:r>
      <w:bookmarkEnd w:id="76"/>
    </w:p>
    <w:p w14:paraId="14CED687" w14:textId="19296047" w:rsidR="006A1999" w:rsidRPr="002B4BEA" w:rsidRDefault="002B4BEA" w:rsidP="002B4BEA">
      <w:pPr>
        <w:pStyle w:val="ListParagraph"/>
        <w:numPr>
          <w:ilvl w:val="0"/>
          <w:numId w:val="17"/>
        </w:numPr>
        <w:spacing w:line="360" w:lineRule="auto"/>
        <w:jc w:val="both"/>
        <w:rPr>
          <w:rFonts w:ascii="Times New Roman" w:hAnsi="Times New Roman" w:cs="Times New Roman"/>
          <w:b/>
          <w:bCs/>
          <w:i/>
          <w:iCs/>
        </w:rPr>
      </w:pPr>
      <w:r w:rsidRPr="002B4BEA">
        <w:rPr>
          <w:rFonts w:ascii="Times New Roman" w:hAnsi="Times New Roman" w:cs="Times New Roman"/>
          <w:b/>
          <w:bCs/>
          <w:i/>
          <w:iCs/>
        </w:rPr>
        <w:t>What is your age?</w:t>
      </w:r>
      <w:r w:rsidR="00107ADC">
        <w:rPr>
          <w:rFonts w:ascii="Times New Roman" w:hAnsi="Times New Roman" w:cs="Times New Roman"/>
          <w:b/>
          <w:bCs/>
          <w:i/>
          <w:iCs/>
        </w:rPr>
        <w:t xml:space="preserve"> (Gucci)</w:t>
      </w:r>
    </w:p>
    <w:tbl>
      <w:tblPr>
        <w:tblStyle w:val="GridTable5Dark-Accent1"/>
        <w:tblW w:w="0" w:type="auto"/>
        <w:tblLayout w:type="fixed"/>
        <w:tblLook w:val="0000" w:firstRow="0" w:lastRow="0" w:firstColumn="0" w:lastColumn="0" w:noHBand="0" w:noVBand="0"/>
      </w:tblPr>
      <w:tblGrid>
        <w:gridCol w:w="833"/>
        <w:gridCol w:w="952"/>
        <w:gridCol w:w="1156"/>
      </w:tblGrid>
      <w:tr w:rsidR="00B803DB" w14:paraId="0E77BE26" w14:textId="77777777" w:rsidTr="00B803D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941" w:type="dxa"/>
            <w:gridSpan w:val="3"/>
          </w:tcPr>
          <w:p w14:paraId="55A15B21" w14:textId="61BA7C19" w:rsidR="00B803DB" w:rsidRDefault="00B803DB" w:rsidP="00B803DB">
            <w:pPr>
              <w:spacing w:before="5" w:after="30"/>
              <w:ind w:right="40"/>
              <w:rPr>
                <w:rFonts w:ascii="Arial" w:eastAsia="Arial" w:hAnsi="Arial" w:cs="Arial"/>
                <w:b/>
                <w:color w:val="010205"/>
                <w:sz w:val="28"/>
              </w:rPr>
            </w:pPr>
            <w:r w:rsidRPr="00B803DB">
              <w:rPr>
                <w:rFonts w:ascii="Arial" w:eastAsia="Arial" w:hAnsi="Arial" w:cs="Arial"/>
                <w:b/>
                <w:color w:val="010205"/>
                <w:sz w:val="28"/>
              </w:rPr>
              <w:t>Statistics</w:t>
            </w:r>
          </w:p>
          <w:p w14:paraId="7DC5205E" w14:textId="0DE642E7" w:rsidR="00B803DB" w:rsidRDefault="00B803DB" w:rsidP="00B803DB">
            <w:pPr>
              <w:spacing w:before="5" w:after="30"/>
              <w:ind w:right="40"/>
            </w:pPr>
          </w:p>
        </w:tc>
      </w:tr>
      <w:tr w:rsidR="00B803DB" w14:paraId="2F37100A" w14:textId="77777777" w:rsidTr="00B803DB">
        <w:tc>
          <w:tcPr>
            <w:cnfStyle w:val="000010000000" w:firstRow="0" w:lastRow="0" w:firstColumn="0" w:lastColumn="0" w:oddVBand="1" w:evenVBand="0" w:oddHBand="0" w:evenHBand="0" w:firstRowFirstColumn="0" w:firstRowLastColumn="0" w:lastRowFirstColumn="0" w:lastRowLastColumn="0"/>
            <w:tcW w:w="2941" w:type="dxa"/>
            <w:gridSpan w:val="3"/>
          </w:tcPr>
          <w:p w14:paraId="22C65EFF" w14:textId="77777777" w:rsidR="00B803DB" w:rsidRDefault="00B803DB" w:rsidP="00593FC6">
            <w:pPr>
              <w:spacing w:before="5" w:after="15"/>
              <w:ind w:left="30" w:right="40"/>
            </w:pPr>
            <w:r>
              <w:rPr>
                <w:rFonts w:ascii="Arial" w:eastAsia="Arial" w:hAnsi="Arial" w:cs="Arial"/>
                <w:color w:val="010205"/>
              </w:rPr>
              <w:lastRenderedPageBreak/>
              <w:t>Age</w:t>
            </w:r>
          </w:p>
        </w:tc>
      </w:tr>
      <w:tr w:rsidR="00B803DB" w14:paraId="17434A02" w14:textId="77777777" w:rsidTr="00B803D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val="restart"/>
          </w:tcPr>
          <w:p w14:paraId="6E6F1A55" w14:textId="77777777" w:rsidR="00B803DB" w:rsidRDefault="00B803DB" w:rsidP="00593FC6">
            <w:pPr>
              <w:spacing w:before="15" w:after="10"/>
              <w:ind w:left="30" w:right="40"/>
            </w:pPr>
            <w:r>
              <w:rPr>
                <w:rFonts w:ascii="Arial" w:eastAsia="Arial" w:hAnsi="Arial" w:cs="Arial"/>
                <w:color w:val="264A60"/>
              </w:rPr>
              <w:t>N</w:t>
            </w:r>
          </w:p>
        </w:tc>
        <w:tc>
          <w:tcPr>
            <w:tcW w:w="952" w:type="dxa"/>
          </w:tcPr>
          <w:p w14:paraId="375232C1" w14:textId="77777777" w:rsidR="00B803DB" w:rsidRDefault="00B803DB"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w:t>
            </w:r>
          </w:p>
        </w:tc>
        <w:tc>
          <w:tcPr>
            <w:cnfStyle w:val="000010000000" w:firstRow="0" w:lastRow="0" w:firstColumn="0" w:lastColumn="0" w:oddVBand="1" w:evenVBand="0" w:oddHBand="0" w:evenHBand="0" w:firstRowFirstColumn="0" w:firstRowLastColumn="0" w:lastRowFirstColumn="0" w:lastRowLastColumn="0"/>
            <w:tcW w:w="1156" w:type="dxa"/>
          </w:tcPr>
          <w:p w14:paraId="6771E3F6" w14:textId="77777777" w:rsidR="00B803DB" w:rsidRDefault="00B803DB" w:rsidP="00593FC6">
            <w:pPr>
              <w:spacing w:before="15" w:after="10"/>
              <w:ind w:left="30" w:right="40"/>
              <w:jc w:val="right"/>
            </w:pPr>
            <w:r>
              <w:rPr>
                <w:rFonts w:ascii="Arial" w:eastAsia="Arial" w:hAnsi="Arial" w:cs="Arial"/>
                <w:color w:val="010205"/>
              </w:rPr>
              <w:t>50</w:t>
            </w:r>
          </w:p>
        </w:tc>
      </w:tr>
      <w:tr w:rsidR="00B803DB" w14:paraId="19FC78DE" w14:textId="77777777" w:rsidTr="00B803DB">
        <w:tc>
          <w:tcPr>
            <w:cnfStyle w:val="000010000000" w:firstRow="0" w:lastRow="0" w:firstColumn="0" w:lastColumn="0" w:oddVBand="1" w:evenVBand="0" w:oddHBand="0" w:evenHBand="0" w:firstRowFirstColumn="0" w:firstRowLastColumn="0" w:lastRowFirstColumn="0" w:lastRowLastColumn="0"/>
            <w:tcW w:w="833" w:type="dxa"/>
            <w:vMerge/>
          </w:tcPr>
          <w:p w14:paraId="0B7AE8F3" w14:textId="77777777" w:rsidR="00B803DB" w:rsidRDefault="00B803DB" w:rsidP="00593FC6"/>
        </w:tc>
        <w:tc>
          <w:tcPr>
            <w:tcW w:w="952" w:type="dxa"/>
          </w:tcPr>
          <w:p w14:paraId="05476AED" w14:textId="77777777" w:rsidR="00B803DB" w:rsidRDefault="00B803DB"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Missing</w:t>
            </w:r>
          </w:p>
        </w:tc>
        <w:tc>
          <w:tcPr>
            <w:cnfStyle w:val="000010000000" w:firstRow="0" w:lastRow="0" w:firstColumn="0" w:lastColumn="0" w:oddVBand="1" w:evenVBand="0" w:oddHBand="0" w:evenHBand="0" w:firstRowFirstColumn="0" w:firstRowLastColumn="0" w:lastRowFirstColumn="0" w:lastRowLastColumn="0"/>
            <w:tcW w:w="1156" w:type="dxa"/>
          </w:tcPr>
          <w:p w14:paraId="1FDDC5DD" w14:textId="77777777" w:rsidR="00B803DB" w:rsidRDefault="00B803DB" w:rsidP="00593FC6">
            <w:pPr>
              <w:spacing w:before="15" w:after="10"/>
              <w:ind w:left="30" w:right="40"/>
              <w:jc w:val="right"/>
            </w:pPr>
            <w:r>
              <w:rPr>
                <w:rFonts w:ascii="Arial" w:eastAsia="Arial" w:hAnsi="Arial" w:cs="Arial"/>
                <w:color w:val="010205"/>
              </w:rPr>
              <w:t>0</w:t>
            </w:r>
          </w:p>
        </w:tc>
      </w:tr>
    </w:tbl>
    <w:p w14:paraId="216D9517" w14:textId="77777777" w:rsidR="00711C50" w:rsidRDefault="00711C50" w:rsidP="00B803DB"/>
    <w:tbl>
      <w:tblPr>
        <w:tblStyle w:val="GridTable5Dark-Accent1"/>
        <w:tblW w:w="0" w:type="auto"/>
        <w:tblLayout w:type="fixed"/>
        <w:tblLook w:val="0000" w:firstRow="0" w:lastRow="0" w:firstColumn="0" w:lastColumn="0" w:noHBand="0" w:noVBand="0"/>
      </w:tblPr>
      <w:tblGrid>
        <w:gridCol w:w="833"/>
        <w:gridCol w:w="1564"/>
        <w:gridCol w:w="1241"/>
        <w:gridCol w:w="1156"/>
        <w:gridCol w:w="1530"/>
        <w:gridCol w:w="1666"/>
      </w:tblGrid>
      <w:tr w:rsidR="00B803DB" w14:paraId="5CECED39" w14:textId="77777777" w:rsidTr="00B803D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990" w:type="dxa"/>
            <w:gridSpan w:val="6"/>
          </w:tcPr>
          <w:p w14:paraId="55402D37" w14:textId="77777777" w:rsidR="00B803DB" w:rsidRDefault="00B803DB" w:rsidP="00593FC6">
            <w:pPr>
              <w:spacing w:before="5" w:after="30"/>
              <w:ind w:left="30" w:right="40"/>
              <w:jc w:val="center"/>
              <w:rPr>
                <w:rFonts w:ascii="Arial" w:eastAsia="Arial" w:hAnsi="Arial" w:cs="Arial"/>
                <w:b/>
                <w:color w:val="010205"/>
                <w:sz w:val="28"/>
              </w:rPr>
            </w:pPr>
            <w:r>
              <w:rPr>
                <w:rFonts w:ascii="Arial" w:eastAsia="Arial" w:hAnsi="Arial" w:cs="Arial"/>
                <w:b/>
                <w:color w:val="010205"/>
                <w:sz w:val="28"/>
              </w:rPr>
              <w:t>Age</w:t>
            </w:r>
          </w:p>
          <w:p w14:paraId="238914BA" w14:textId="2A31D835" w:rsidR="00B803DB" w:rsidRDefault="00B803DB" w:rsidP="00593FC6">
            <w:pPr>
              <w:spacing w:before="5" w:after="30"/>
              <w:ind w:left="30" w:right="40"/>
              <w:jc w:val="center"/>
            </w:pPr>
          </w:p>
        </w:tc>
      </w:tr>
      <w:tr w:rsidR="00B803DB" w14:paraId="46E7F649" w14:textId="77777777" w:rsidTr="00B803DB">
        <w:tc>
          <w:tcPr>
            <w:cnfStyle w:val="000010000000" w:firstRow="0" w:lastRow="0" w:firstColumn="0" w:lastColumn="0" w:oddVBand="1" w:evenVBand="0" w:oddHBand="0" w:evenHBand="0" w:firstRowFirstColumn="0" w:firstRowLastColumn="0" w:lastRowFirstColumn="0" w:lastRowLastColumn="0"/>
            <w:tcW w:w="2397" w:type="dxa"/>
            <w:gridSpan w:val="2"/>
          </w:tcPr>
          <w:p w14:paraId="085592C1" w14:textId="77777777" w:rsidR="00B803DB" w:rsidRDefault="00B803DB" w:rsidP="00593FC6">
            <w:pPr>
              <w:spacing w:before="15" w:after="5"/>
              <w:ind w:left="30" w:right="40"/>
            </w:pPr>
          </w:p>
        </w:tc>
        <w:tc>
          <w:tcPr>
            <w:tcW w:w="1241" w:type="dxa"/>
          </w:tcPr>
          <w:p w14:paraId="55EBB0EE" w14:textId="77777777" w:rsidR="00B803DB" w:rsidRDefault="00B803DB" w:rsidP="00593FC6">
            <w:pPr>
              <w:spacing w:before="10" w:after="10"/>
              <w:ind w:left="30" w:right="40"/>
              <w:jc w:val="center"/>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Frequency</w:t>
            </w:r>
          </w:p>
        </w:tc>
        <w:tc>
          <w:tcPr>
            <w:cnfStyle w:val="000010000000" w:firstRow="0" w:lastRow="0" w:firstColumn="0" w:lastColumn="0" w:oddVBand="1" w:evenVBand="0" w:oddHBand="0" w:evenHBand="0" w:firstRowFirstColumn="0" w:firstRowLastColumn="0" w:lastRowFirstColumn="0" w:lastRowLastColumn="0"/>
            <w:tcW w:w="1156" w:type="dxa"/>
          </w:tcPr>
          <w:p w14:paraId="4DEF8ADA" w14:textId="77777777" w:rsidR="00B803DB" w:rsidRDefault="00B803DB" w:rsidP="00593FC6">
            <w:pPr>
              <w:spacing w:before="10" w:after="10"/>
              <w:ind w:left="30" w:right="40"/>
              <w:jc w:val="center"/>
            </w:pPr>
            <w:r>
              <w:rPr>
                <w:rFonts w:ascii="Arial" w:eastAsia="Arial" w:hAnsi="Arial" w:cs="Arial"/>
                <w:color w:val="264A60"/>
              </w:rPr>
              <w:t>Percent</w:t>
            </w:r>
          </w:p>
        </w:tc>
        <w:tc>
          <w:tcPr>
            <w:tcW w:w="1530" w:type="dxa"/>
          </w:tcPr>
          <w:p w14:paraId="79AEB8B7" w14:textId="77777777" w:rsidR="00B803DB" w:rsidRDefault="00B803DB" w:rsidP="00593FC6">
            <w:pPr>
              <w:spacing w:before="10" w:after="10"/>
              <w:ind w:left="30" w:right="40"/>
              <w:jc w:val="center"/>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 Percent</w:t>
            </w:r>
          </w:p>
        </w:tc>
        <w:tc>
          <w:tcPr>
            <w:cnfStyle w:val="000010000000" w:firstRow="0" w:lastRow="0" w:firstColumn="0" w:lastColumn="0" w:oddVBand="1" w:evenVBand="0" w:oddHBand="0" w:evenHBand="0" w:firstRowFirstColumn="0" w:firstRowLastColumn="0" w:lastRowFirstColumn="0" w:lastRowLastColumn="0"/>
            <w:tcW w:w="1666" w:type="dxa"/>
          </w:tcPr>
          <w:p w14:paraId="3EF1376C" w14:textId="77777777" w:rsidR="00B803DB" w:rsidRDefault="00B803DB" w:rsidP="00593FC6">
            <w:pPr>
              <w:spacing w:before="10" w:after="10"/>
              <w:ind w:left="30" w:right="40"/>
              <w:jc w:val="center"/>
            </w:pPr>
            <w:r>
              <w:rPr>
                <w:rFonts w:ascii="Arial" w:eastAsia="Arial" w:hAnsi="Arial" w:cs="Arial"/>
                <w:color w:val="264A60"/>
              </w:rPr>
              <w:t>Cumulative Percent</w:t>
            </w:r>
          </w:p>
        </w:tc>
      </w:tr>
      <w:tr w:rsidR="00B803DB" w14:paraId="657BD5ED" w14:textId="77777777" w:rsidTr="00B803D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val="restart"/>
          </w:tcPr>
          <w:p w14:paraId="4BE0365F" w14:textId="77777777" w:rsidR="00B803DB" w:rsidRDefault="00B803DB" w:rsidP="00593FC6">
            <w:pPr>
              <w:spacing w:before="15" w:after="10"/>
              <w:ind w:left="30" w:right="40"/>
            </w:pPr>
            <w:r>
              <w:rPr>
                <w:rFonts w:ascii="Arial" w:eastAsia="Arial" w:hAnsi="Arial" w:cs="Arial"/>
                <w:color w:val="264A60"/>
              </w:rPr>
              <w:t>Valid</w:t>
            </w:r>
          </w:p>
        </w:tc>
        <w:tc>
          <w:tcPr>
            <w:tcW w:w="1564" w:type="dxa"/>
          </w:tcPr>
          <w:p w14:paraId="7392AAE8" w14:textId="77777777" w:rsidR="00B803DB" w:rsidRDefault="00B803DB"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 xml:space="preserve"> 20-30 years</w:t>
            </w:r>
          </w:p>
        </w:tc>
        <w:tc>
          <w:tcPr>
            <w:cnfStyle w:val="000010000000" w:firstRow="0" w:lastRow="0" w:firstColumn="0" w:lastColumn="0" w:oddVBand="1" w:evenVBand="0" w:oddHBand="0" w:evenHBand="0" w:firstRowFirstColumn="0" w:firstRowLastColumn="0" w:lastRowFirstColumn="0" w:lastRowLastColumn="0"/>
            <w:tcW w:w="1241" w:type="dxa"/>
          </w:tcPr>
          <w:p w14:paraId="5CB382A9" w14:textId="77777777" w:rsidR="00B803DB" w:rsidRDefault="00B803DB" w:rsidP="00593FC6">
            <w:pPr>
              <w:spacing w:before="15" w:after="10"/>
              <w:ind w:left="30" w:right="40"/>
              <w:jc w:val="right"/>
            </w:pPr>
            <w:r>
              <w:rPr>
                <w:rFonts w:ascii="Arial" w:eastAsia="Arial" w:hAnsi="Arial" w:cs="Arial"/>
                <w:color w:val="010205"/>
              </w:rPr>
              <w:t>10</w:t>
            </w:r>
          </w:p>
        </w:tc>
        <w:tc>
          <w:tcPr>
            <w:tcW w:w="1156" w:type="dxa"/>
          </w:tcPr>
          <w:p w14:paraId="6DA87B50" w14:textId="77777777" w:rsidR="00B803DB" w:rsidRDefault="00B803DB"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20.0</w:t>
            </w:r>
          </w:p>
        </w:tc>
        <w:tc>
          <w:tcPr>
            <w:cnfStyle w:val="000010000000" w:firstRow="0" w:lastRow="0" w:firstColumn="0" w:lastColumn="0" w:oddVBand="1" w:evenVBand="0" w:oddHBand="0" w:evenHBand="0" w:firstRowFirstColumn="0" w:firstRowLastColumn="0" w:lastRowFirstColumn="0" w:lastRowLastColumn="0"/>
            <w:tcW w:w="1530" w:type="dxa"/>
          </w:tcPr>
          <w:p w14:paraId="738F97CE" w14:textId="77777777" w:rsidR="00B803DB" w:rsidRDefault="00B803DB" w:rsidP="00593FC6">
            <w:pPr>
              <w:spacing w:before="15" w:after="10"/>
              <w:ind w:left="30" w:right="40"/>
              <w:jc w:val="right"/>
            </w:pPr>
            <w:r>
              <w:rPr>
                <w:rFonts w:ascii="Arial" w:eastAsia="Arial" w:hAnsi="Arial" w:cs="Arial"/>
                <w:color w:val="010205"/>
              </w:rPr>
              <w:t>20.0</w:t>
            </w:r>
          </w:p>
        </w:tc>
        <w:tc>
          <w:tcPr>
            <w:tcW w:w="1666" w:type="dxa"/>
          </w:tcPr>
          <w:p w14:paraId="66BFC1D4" w14:textId="77777777" w:rsidR="00B803DB" w:rsidRDefault="00B803DB"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20.0</w:t>
            </w:r>
          </w:p>
        </w:tc>
      </w:tr>
      <w:tr w:rsidR="00B803DB" w14:paraId="65DE3C9C" w14:textId="77777777" w:rsidTr="00B803DB">
        <w:tc>
          <w:tcPr>
            <w:cnfStyle w:val="000010000000" w:firstRow="0" w:lastRow="0" w:firstColumn="0" w:lastColumn="0" w:oddVBand="1" w:evenVBand="0" w:oddHBand="0" w:evenHBand="0" w:firstRowFirstColumn="0" w:firstRowLastColumn="0" w:lastRowFirstColumn="0" w:lastRowLastColumn="0"/>
            <w:tcW w:w="833" w:type="dxa"/>
            <w:vMerge/>
          </w:tcPr>
          <w:p w14:paraId="5ACAE539" w14:textId="77777777" w:rsidR="00B803DB" w:rsidRDefault="00B803DB" w:rsidP="00593FC6"/>
        </w:tc>
        <w:tc>
          <w:tcPr>
            <w:tcW w:w="1564" w:type="dxa"/>
          </w:tcPr>
          <w:p w14:paraId="34C8ACC6" w14:textId="77777777" w:rsidR="00B803DB" w:rsidRDefault="00B803DB"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30-40 years</w:t>
            </w:r>
          </w:p>
        </w:tc>
        <w:tc>
          <w:tcPr>
            <w:cnfStyle w:val="000010000000" w:firstRow="0" w:lastRow="0" w:firstColumn="0" w:lastColumn="0" w:oddVBand="1" w:evenVBand="0" w:oddHBand="0" w:evenHBand="0" w:firstRowFirstColumn="0" w:firstRowLastColumn="0" w:lastRowFirstColumn="0" w:lastRowLastColumn="0"/>
            <w:tcW w:w="1241" w:type="dxa"/>
          </w:tcPr>
          <w:p w14:paraId="11990571" w14:textId="77777777" w:rsidR="00B803DB" w:rsidRDefault="00B803DB" w:rsidP="00593FC6">
            <w:pPr>
              <w:spacing w:before="15" w:after="10"/>
              <w:ind w:left="30" w:right="40"/>
              <w:jc w:val="right"/>
            </w:pPr>
            <w:r>
              <w:rPr>
                <w:rFonts w:ascii="Arial" w:eastAsia="Arial" w:hAnsi="Arial" w:cs="Arial"/>
                <w:color w:val="010205"/>
              </w:rPr>
              <w:t>22</w:t>
            </w:r>
          </w:p>
        </w:tc>
        <w:tc>
          <w:tcPr>
            <w:tcW w:w="1156" w:type="dxa"/>
          </w:tcPr>
          <w:p w14:paraId="36728DE7" w14:textId="77777777" w:rsidR="00B803DB" w:rsidRDefault="00B803DB"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44.0</w:t>
            </w:r>
          </w:p>
        </w:tc>
        <w:tc>
          <w:tcPr>
            <w:cnfStyle w:val="000010000000" w:firstRow="0" w:lastRow="0" w:firstColumn="0" w:lastColumn="0" w:oddVBand="1" w:evenVBand="0" w:oddHBand="0" w:evenHBand="0" w:firstRowFirstColumn="0" w:firstRowLastColumn="0" w:lastRowFirstColumn="0" w:lastRowLastColumn="0"/>
            <w:tcW w:w="1530" w:type="dxa"/>
          </w:tcPr>
          <w:p w14:paraId="63BAA631" w14:textId="77777777" w:rsidR="00B803DB" w:rsidRDefault="00B803DB" w:rsidP="00593FC6">
            <w:pPr>
              <w:spacing w:before="15" w:after="10"/>
              <w:ind w:left="30" w:right="40"/>
              <w:jc w:val="right"/>
            </w:pPr>
            <w:r>
              <w:rPr>
                <w:rFonts w:ascii="Arial" w:eastAsia="Arial" w:hAnsi="Arial" w:cs="Arial"/>
                <w:color w:val="010205"/>
              </w:rPr>
              <w:t>44.0</w:t>
            </w:r>
          </w:p>
        </w:tc>
        <w:tc>
          <w:tcPr>
            <w:tcW w:w="1666" w:type="dxa"/>
          </w:tcPr>
          <w:p w14:paraId="0A868663" w14:textId="77777777" w:rsidR="00B803DB" w:rsidRDefault="00B803DB"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64.0</w:t>
            </w:r>
          </w:p>
        </w:tc>
      </w:tr>
      <w:tr w:rsidR="00B803DB" w14:paraId="5500345E" w14:textId="77777777" w:rsidTr="00B803D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tcPr>
          <w:p w14:paraId="19C812CD" w14:textId="77777777" w:rsidR="00B803DB" w:rsidRDefault="00B803DB" w:rsidP="00593FC6"/>
        </w:tc>
        <w:tc>
          <w:tcPr>
            <w:tcW w:w="1564" w:type="dxa"/>
          </w:tcPr>
          <w:p w14:paraId="2B860C0E" w14:textId="77777777" w:rsidR="00B803DB" w:rsidRDefault="00B803DB"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40-50 years</w:t>
            </w:r>
          </w:p>
        </w:tc>
        <w:tc>
          <w:tcPr>
            <w:cnfStyle w:val="000010000000" w:firstRow="0" w:lastRow="0" w:firstColumn="0" w:lastColumn="0" w:oddVBand="1" w:evenVBand="0" w:oddHBand="0" w:evenHBand="0" w:firstRowFirstColumn="0" w:firstRowLastColumn="0" w:lastRowFirstColumn="0" w:lastRowLastColumn="0"/>
            <w:tcW w:w="1241" w:type="dxa"/>
          </w:tcPr>
          <w:p w14:paraId="508936CC" w14:textId="77777777" w:rsidR="00B803DB" w:rsidRDefault="00B803DB" w:rsidP="00593FC6">
            <w:pPr>
              <w:spacing w:before="15" w:after="10"/>
              <w:ind w:left="30" w:right="40"/>
              <w:jc w:val="right"/>
            </w:pPr>
            <w:r>
              <w:rPr>
                <w:rFonts w:ascii="Arial" w:eastAsia="Arial" w:hAnsi="Arial" w:cs="Arial"/>
                <w:color w:val="010205"/>
              </w:rPr>
              <w:t>14</w:t>
            </w:r>
          </w:p>
        </w:tc>
        <w:tc>
          <w:tcPr>
            <w:tcW w:w="1156" w:type="dxa"/>
          </w:tcPr>
          <w:p w14:paraId="3B08156A" w14:textId="77777777" w:rsidR="00B803DB" w:rsidRDefault="00B803DB"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28.0</w:t>
            </w:r>
          </w:p>
        </w:tc>
        <w:tc>
          <w:tcPr>
            <w:cnfStyle w:val="000010000000" w:firstRow="0" w:lastRow="0" w:firstColumn="0" w:lastColumn="0" w:oddVBand="1" w:evenVBand="0" w:oddHBand="0" w:evenHBand="0" w:firstRowFirstColumn="0" w:firstRowLastColumn="0" w:lastRowFirstColumn="0" w:lastRowLastColumn="0"/>
            <w:tcW w:w="1530" w:type="dxa"/>
          </w:tcPr>
          <w:p w14:paraId="402A4D2A" w14:textId="77777777" w:rsidR="00B803DB" w:rsidRDefault="00B803DB" w:rsidP="00593FC6">
            <w:pPr>
              <w:spacing w:before="15" w:after="10"/>
              <w:ind w:left="30" w:right="40"/>
              <w:jc w:val="right"/>
            </w:pPr>
            <w:r>
              <w:rPr>
                <w:rFonts w:ascii="Arial" w:eastAsia="Arial" w:hAnsi="Arial" w:cs="Arial"/>
                <w:color w:val="010205"/>
              </w:rPr>
              <w:t>28.0</w:t>
            </w:r>
          </w:p>
        </w:tc>
        <w:tc>
          <w:tcPr>
            <w:tcW w:w="1666" w:type="dxa"/>
          </w:tcPr>
          <w:p w14:paraId="31DF0CF0" w14:textId="77777777" w:rsidR="00B803DB" w:rsidRDefault="00B803DB"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92.0</w:t>
            </w:r>
          </w:p>
        </w:tc>
      </w:tr>
      <w:tr w:rsidR="00B803DB" w14:paraId="3F593A72" w14:textId="77777777" w:rsidTr="00B803DB">
        <w:tc>
          <w:tcPr>
            <w:cnfStyle w:val="000010000000" w:firstRow="0" w:lastRow="0" w:firstColumn="0" w:lastColumn="0" w:oddVBand="1" w:evenVBand="0" w:oddHBand="0" w:evenHBand="0" w:firstRowFirstColumn="0" w:firstRowLastColumn="0" w:lastRowFirstColumn="0" w:lastRowLastColumn="0"/>
            <w:tcW w:w="833" w:type="dxa"/>
            <w:vMerge/>
          </w:tcPr>
          <w:p w14:paraId="03E5EA8B" w14:textId="77777777" w:rsidR="00B803DB" w:rsidRDefault="00B803DB" w:rsidP="00593FC6"/>
        </w:tc>
        <w:tc>
          <w:tcPr>
            <w:tcW w:w="1564" w:type="dxa"/>
          </w:tcPr>
          <w:p w14:paraId="26639BA8" w14:textId="77777777" w:rsidR="00B803DB" w:rsidRDefault="00B803DB"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50+ years</w:t>
            </w:r>
          </w:p>
        </w:tc>
        <w:tc>
          <w:tcPr>
            <w:cnfStyle w:val="000010000000" w:firstRow="0" w:lastRow="0" w:firstColumn="0" w:lastColumn="0" w:oddVBand="1" w:evenVBand="0" w:oddHBand="0" w:evenHBand="0" w:firstRowFirstColumn="0" w:firstRowLastColumn="0" w:lastRowFirstColumn="0" w:lastRowLastColumn="0"/>
            <w:tcW w:w="1241" w:type="dxa"/>
          </w:tcPr>
          <w:p w14:paraId="5657489B" w14:textId="77777777" w:rsidR="00B803DB" w:rsidRDefault="00B803DB" w:rsidP="00593FC6">
            <w:pPr>
              <w:spacing w:before="15" w:after="10"/>
              <w:ind w:left="30" w:right="40"/>
              <w:jc w:val="right"/>
            </w:pPr>
            <w:r>
              <w:rPr>
                <w:rFonts w:ascii="Arial" w:eastAsia="Arial" w:hAnsi="Arial" w:cs="Arial"/>
                <w:color w:val="010205"/>
              </w:rPr>
              <w:t>4</w:t>
            </w:r>
          </w:p>
        </w:tc>
        <w:tc>
          <w:tcPr>
            <w:tcW w:w="1156" w:type="dxa"/>
          </w:tcPr>
          <w:p w14:paraId="6D895492" w14:textId="77777777" w:rsidR="00B803DB" w:rsidRDefault="00B803DB"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8.0</w:t>
            </w:r>
          </w:p>
        </w:tc>
        <w:tc>
          <w:tcPr>
            <w:cnfStyle w:val="000010000000" w:firstRow="0" w:lastRow="0" w:firstColumn="0" w:lastColumn="0" w:oddVBand="1" w:evenVBand="0" w:oddHBand="0" w:evenHBand="0" w:firstRowFirstColumn="0" w:firstRowLastColumn="0" w:lastRowFirstColumn="0" w:lastRowLastColumn="0"/>
            <w:tcW w:w="1530" w:type="dxa"/>
          </w:tcPr>
          <w:p w14:paraId="487E6551" w14:textId="77777777" w:rsidR="00B803DB" w:rsidRDefault="00B803DB" w:rsidP="00593FC6">
            <w:pPr>
              <w:spacing w:before="15" w:after="10"/>
              <w:ind w:left="30" w:right="40"/>
              <w:jc w:val="right"/>
            </w:pPr>
            <w:r>
              <w:rPr>
                <w:rFonts w:ascii="Arial" w:eastAsia="Arial" w:hAnsi="Arial" w:cs="Arial"/>
                <w:color w:val="010205"/>
              </w:rPr>
              <w:t>8.0</w:t>
            </w:r>
          </w:p>
        </w:tc>
        <w:tc>
          <w:tcPr>
            <w:tcW w:w="1666" w:type="dxa"/>
          </w:tcPr>
          <w:p w14:paraId="3401AD11" w14:textId="77777777" w:rsidR="00B803DB" w:rsidRDefault="00B803DB"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r>
      <w:tr w:rsidR="00B803DB" w14:paraId="59FB404B" w14:textId="77777777" w:rsidTr="00B803D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tcPr>
          <w:p w14:paraId="5D23F603" w14:textId="77777777" w:rsidR="00B803DB" w:rsidRDefault="00B803DB" w:rsidP="00593FC6"/>
        </w:tc>
        <w:tc>
          <w:tcPr>
            <w:tcW w:w="1564" w:type="dxa"/>
          </w:tcPr>
          <w:p w14:paraId="47A1BFAF" w14:textId="77777777" w:rsidR="00B803DB" w:rsidRDefault="00B803DB"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Total</w:t>
            </w:r>
          </w:p>
        </w:tc>
        <w:tc>
          <w:tcPr>
            <w:cnfStyle w:val="000010000000" w:firstRow="0" w:lastRow="0" w:firstColumn="0" w:lastColumn="0" w:oddVBand="1" w:evenVBand="0" w:oddHBand="0" w:evenHBand="0" w:firstRowFirstColumn="0" w:firstRowLastColumn="0" w:lastRowFirstColumn="0" w:lastRowLastColumn="0"/>
            <w:tcW w:w="1241" w:type="dxa"/>
          </w:tcPr>
          <w:p w14:paraId="23437A50" w14:textId="77777777" w:rsidR="00B803DB" w:rsidRDefault="00B803DB" w:rsidP="00593FC6">
            <w:pPr>
              <w:spacing w:before="15" w:after="10"/>
              <w:ind w:left="30" w:right="40"/>
              <w:jc w:val="right"/>
            </w:pPr>
            <w:r>
              <w:rPr>
                <w:rFonts w:ascii="Arial" w:eastAsia="Arial" w:hAnsi="Arial" w:cs="Arial"/>
                <w:color w:val="010205"/>
              </w:rPr>
              <w:t>50</w:t>
            </w:r>
          </w:p>
        </w:tc>
        <w:tc>
          <w:tcPr>
            <w:tcW w:w="1156" w:type="dxa"/>
          </w:tcPr>
          <w:p w14:paraId="6EB80B74" w14:textId="77777777" w:rsidR="00B803DB" w:rsidRDefault="00B803DB"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c>
          <w:tcPr>
            <w:cnfStyle w:val="000010000000" w:firstRow="0" w:lastRow="0" w:firstColumn="0" w:lastColumn="0" w:oddVBand="1" w:evenVBand="0" w:oddHBand="0" w:evenHBand="0" w:firstRowFirstColumn="0" w:firstRowLastColumn="0" w:lastRowFirstColumn="0" w:lastRowLastColumn="0"/>
            <w:tcW w:w="1530" w:type="dxa"/>
          </w:tcPr>
          <w:p w14:paraId="259C4A6B" w14:textId="77777777" w:rsidR="00B803DB" w:rsidRDefault="00B803DB" w:rsidP="00593FC6">
            <w:pPr>
              <w:spacing w:before="15" w:after="10"/>
              <w:ind w:left="30" w:right="40"/>
              <w:jc w:val="right"/>
            </w:pPr>
            <w:r>
              <w:rPr>
                <w:rFonts w:ascii="Arial" w:eastAsia="Arial" w:hAnsi="Arial" w:cs="Arial"/>
                <w:color w:val="010205"/>
              </w:rPr>
              <w:t>100.0</w:t>
            </w:r>
          </w:p>
        </w:tc>
        <w:tc>
          <w:tcPr>
            <w:tcW w:w="1666" w:type="dxa"/>
          </w:tcPr>
          <w:p w14:paraId="77DFA649" w14:textId="77777777" w:rsidR="00B803DB" w:rsidRDefault="00B803DB" w:rsidP="00593FC6">
            <w:pPr>
              <w:cnfStyle w:val="000000100000" w:firstRow="0" w:lastRow="0" w:firstColumn="0" w:lastColumn="0" w:oddVBand="0" w:evenVBand="0" w:oddHBand="1" w:evenHBand="0" w:firstRowFirstColumn="0" w:firstRowLastColumn="0" w:lastRowFirstColumn="0" w:lastRowLastColumn="0"/>
            </w:pPr>
          </w:p>
        </w:tc>
      </w:tr>
    </w:tbl>
    <w:p w14:paraId="05BE1471" w14:textId="58B28EC1" w:rsidR="00107ADC" w:rsidRPr="005B72E8" w:rsidRDefault="005B72E8" w:rsidP="005B72E8">
      <w:pPr>
        <w:pStyle w:val="Caption"/>
        <w:spacing w:line="360" w:lineRule="auto"/>
        <w:rPr>
          <w:color w:val="000000" w:themeColor="text1"/>
          <w:sz w:val="24"/>
          <w:szCs w:val="24"/>
        </w:rPr>
      </w:pPr>
      <w:bookmarkStart w:id="77" w:name="_Toc94877287"/>
      <w:r w:rsidRPr="005B72E8">
        <w:rPr>
          <w:color w:val="000000" w:themeColor="text1"/>
          <w:sz w:val="24"/>
          <w:szCs w:val="24"/>
        </w:rPr>
        <w:t xml:space="preserve">Table </w:t>
      </w:r>
      <w:r w:rsidRPr="005B72E8">
        <w:rPr>
          <w:color w:val="000000" w:themeColor="text1"/>
          <w:sz w:val="24"/>
          <w:szCs w:val="24"/>
        </w:rPr>
        <w:fldChar w:fldCharType="begin"/>
      </w:r>
      <w:r w:rsidRPr="005B72E8">
        <w:rPr>
          <w:color w:val="000000" w:themeColor="text1"/>
          <w:sz w:val="24"/>
          <w:szCs w:val="24"/>
        </w:rPr>
        <w:instrText xml:space="preserve"> SEQ Table \* ARABIC </w:instrText>
      </w:r>
      <w:r w:rsidRPr="005B72E8">
        <w:rPr>
          <w:color w:val="000000" w:themeColor="text1"/>
          <w:sz w:val="24"/>
          <w:szCs w:val="24"/>
        </w:rPr>
        <w:fldChar w:fldCharType="separate"/>
      </w:r>
      <w:r w:rsidR="005D200D">
        <w:rPr>
          <w:noProof/>
          <w:color w:val="000000" w:themeColor="text1"/>
          <w:sz w:val="24"/>
          <w:szCs w:val="24"/>
        </w:rPr>
        <w:t>5</w:t>
      </w:r>
      <w:r w:rsidRPr="005B72E8">
        <w:rPr>
          <w:color w:val="000000" w:themeColor="text1"/>
          <w:sz w:val="24"/>
          <w:szCs w:val="24"/>
        </w:rPr>
        <w:fldChar w:fldCharType="end"/>
      </w:r>
      <w:r w:rsidRPr="005B72E8">
        <w:rPr>
          <w:color w:val="000000" w:themeColor="text1"/>
          <w:sz w:val="24"/>
          <w:szCs w:val="24"/>
        </w:rPr>
        <w:t>: Age wise distribution of the participants- Gucci</w:t>
      </w:r>
      <w:bookmarkEnd w:id="77"/>
    </w:p>
    <w:p w14:paraId="20933C74" w14:textId="4B830249" w:rsidR="00107ADC" w:rsidRDefault="00107ADC" w:rsidP="00B803DB"/>
    <w:p w14:paraId="170E1940" w14:textId="24061075" w:rsidR="00107ADC" w:rsidRDefault="00107ADC" w:rsidP="00711C50">
      <w:pPr>
        <w:ind w:left="-851"/>
      </w:pPr>
      <w:r>
        <w:rPr>
          <w:noProof/>
        </w:rPr>
        <w:drawing>
          <wp:inline distT="0" distB="0" distL="0" distR="0" wp14:anchorId="40F4C421" wp14:editId="1287EA4E">
            <wp:extent cx="6786664" cy="3689684"/>
            <wp:effectExtent l="0" t="0" r="0" b="6350"/>
            <wp:docPr id="14"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23"/>
                    <a:stretch>
                      <a:fillRect/>
                    </a:stretch>
                  </pic:blipFill>
                  <pic:spPr>
                    <a:xfrm>
                      <a:off x="0" y="0"/>
                      <a:ext cx="6876473" cy="3738510"/>
                    </a:xfrm>
                    <a:prstGeom prst="rect">
                      <a:avLst/>
                    </a:prstGeom>
                  </pic:spPr>
                </pic:pic>
              </a:graphicData>
            </a:graphic>
          </wp:inline>
        </w:drawing>
      </w:r>
    </w:p>
    <w:p w14:paraId="49ECE097" w14:textId="5A17A8F8" w:rsidR="008E50DE" w:rsidRPr="00DB51A6" w:rsidRDefault="00DB51A6" w:rsidP="00DB51A6">
      <w:pPr>
        <w:pStyle w:val="Caption"/>
        <w:rPr>
          <w:color w:val="000000" w:themeColor="text1"/>
          <w:sz w:val="24"/>
          <w:szCs w:val="24"/>
        </w:rPr>
      </w:pPr>
      <w:bookmarkStart w:id="78" w:name="_Toc94879288"/>
      <w:r w:rsidRPr="00DB51A6">
        <w:rPr>
          <w:color w:val="000000" w:themeColor="text1"/>
          <w:sz w:val="24"/>
          <w:szCs w:val="24"/>
        </w:rPr>
        <w:t xml:space="preserve">Figure </w:t>
      </w:r>
      <w:r w:rsidRPr="00DB51A6">
        <w:rPr>
          <w:color w:val="000000" w:themeColor="text1"/>
          <w:sz w:val="24"/>
          <w:szCs w:val="24"/>
        </w:rPr>
        <w:fldChar w:fldCharType="begin"/>
      </w:r>
      <w:r w:rsidRPr="00DB51A6">
        <w:rPr>
          <w:color w:val="000000" w:themeColor="text1"/>
          <w:sz w:val="24"/>
          <w:szCs w:val="24"/>
        </w:rPr>
        <w:instrText xml:space="preserve"> SEQ Figure \* ARABIC </w:instrText>
      </w:r>
      <w:r w:rsidRPr="00DB51A6">
        <w:rPr>
          <w:color w:val="000000" w:themeColor="text1"/>
          <w:sz w:val="24"/>
          <w:szCs w:val="24"/>
        </w:rPr>
        <w:fldChar w:fldCharType="separate"/>
      </w:r>
      <w:r w:rsidR="00663B17">
        <w:rPr>
          <w:noProof/>
          <w:color w:val="000000" w:themeColor="text1"/>
          <w:sz w:val="24"/>
          <w:szCs w:val="24"/>
        </w:rPr>
        <w:t>8</w:t>
      </w:r>
      <w:r w:rsidRPr="00DB51A6">
        <w:rPr>
          <w:color w:val="000000" w:themeColor="text1"/>
          <w:sz w:val="24"/>
          <w:szCs w:val="24"/>
        </w:rPr>
        <w:fldChar w:fldCharType="end"/>
      </w:r>
      <w:r w:rsidR="008E50DE" w:rsidRPr="00DB51A6">
        <w:rPr>
          <w:color w:val="000000" w:themeColor="text1"/>
          <w:sz w:val="24"/>
          <w:szCs w:val="24"/>
        </w:rPr>
        <w:t>: Age wise distribution of the participants- Gucci</w:t>
      </w:r>
      <w:bookmarkEnd w:id="78"/>
    </w:p>
    <w:p w14:paraId="443785F5" w14:textId="77777777" w:rsidR="00711C50" w:rsidRDefault="00711C50" w:rsidP="00B803DB"/>
    <w:p w14:paraId="63FCDF82" w14:textId="5045BF1E" w:rsidR="00711C50" w:rsidRDefault="00711C50" w:rsidP="00711C50">
      <w:pPr>
        <w:spacing w:line="360" w:lineRule="auto"/>
        <w:jc w:val="both"/>
      </w:pPr>
      <w:r w:rsidRPr="00711C50">
        <w:t xml:space="preserve">According to the case study results of Gucci, the majority of participants are between the ages of 30 and 40. Additionally, the data indicate that a substantial proportion of responders are between 20 and 30 and between 40 and 50. The responders above the age of 50 constitute a minor proportion of the total. According to the literature review findings, consumer needs </w:t>
      </w:r>
      <w:r w:rsidRPr="00711C50">
        <w:lastRenderedPageBreak/>
        <w:t>fluctuate with time, following their values and social position, which changes with age. Additionally, in this poll, consumers demonstrate various behaviours that age differences might impact.</w:t>
      </w:r>
    </w:p>
    <w:p w14:paraId="770FD160" w14:textId="34E03BFF" w:rsidR="001C772E" w:rsidRDefault="001C772E" w:rsidP="00B803DB"/>
    <w:p w14:paraId="53638CA1" w14:textId="17BA5910" w:rsidR="00107ADC" w:rsidRPr="0012321E" w:rsidRDefault="00107ADC" w:rsidP="00B803DB">
      <w:pPr>
        <w:pStyle w:val="ListParagraph"/>
        <w:numPr>
          <w:ilvl w:val="1"/>
          <w:numId w:val="22"/>
        </w:numPr>
        <w:spacing w:line="360" w:lineRule="auto"/>
        <w:jc w:val="both"/>
        <w:rPr>
          <w:rFonts w:ascii="Times New Roman" w:hAnsi="Times New Roman" w:cs="Times New Roman"/>
          <w:b/>
          <w:bCs/>
          <w:i/>
          <w:iCs/>
        </w:rPr>
      </w:pPr>
      <w:r w:rsidRPr="009D7F80">
        <w:rPr>
          <w:rFonts w:ascii="Times New Roman" w:hAnsi="Times New Roman" w:cs="Times New Roman"/>
          <w:b/>
          <w:bCs/>
          <w:i/>
          <w:iCs/>
        </w:rPr>
        <w:t>What is your age? (Louis Vuitton)</w:t>
      </w:r>
    </w:p>
    <w:p w14:paraId="63E65B1F" w14:textId="1742966C" w:rsidR="00107ADC" w:rsidRDefault="00107ADC" w:rsidP="00B803DB"/>
    <w:tbl>
      <w:tblPr>
        <w:tblStyle w:val="GridTable4-Accent2"/>
        <w:tblW w:w="0" w:type="auto"/>
        <w:tblLayout w:type="fixed"/>
        <w:tblLook w:val="0000" w:firstRow="0" w:lastRow="0" w:firstColumn="0" w:lastColumn="0" w:noHBand="0" w:noVBand="0"/>
      </w:tblPr>
      <w:tblGrid>
        <w:gridCol w:w="833"/>
        <w:gridCol w:w="952"/>
        <w:gridCol w:w="1156"/>
      </w:tblGrid>
      <w:tr w:rsidR="00107ADC" w14:paraId="0C101DCB" w14:textId="77777777" w:rsidTr="00107AD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941" w:type="dxa"/>
            <w:gridSpan w:val="3"/>
          </w:tcPr>
          <w:p w14:paraId="4B1E7C09" w14:textId="77777777" w:rsidR="00107ADC" w:rsidRDefault="00107ADC" w:rsidP="00593FC6">
            <w:pPr>
              <w:spacing w:before="5" w:after="30"/>
              <w:ind w:right="40"/>
              <w:rPr>
                <w:rFonts w:ascii="Arial" w:eastAsia="Arial" w:hAnsi="Arial" w:cs="Arial"/>
                <w:b/>
                <w:color w:val="010205"/>
                <w:sz w:val="28"/>
              </w:rPr>
            </w:pPr>
            <w:r w:rsidRPr="00B803DB">
              <w:rPr>
                <w:rFonts w:ascii="Arial" w:eastAsia="Arial" w:hAnsi="Arial" w:cs="Arial"/>
                <w:b/>
                <w:color w:val="010205"/>
                <w:sz w:val="28"/>
              </w:rPr>
              <w:t>Statistics</w:t>
            </w:r>
          </w:p>
          <w:p w14:paraId="6B89445A" w14:textId="77777777" w:rsidR="00107ADC" w:rsidRDefault="00107ADC" w:rsidP="00593FC6">
            <w:pPr>
              <w:spacing w:before="5" w:after="30"/>
              <w:ind w:right="40"/>
            </w:pPr>
          </w:p>
        </w:tc>
      </w:tr>
      <w:tr w:rsidR="00107ADC" w14:paraId="641B4557" w14:textId="77777777" w:rsidTr="00107ADC">
        <w:tc>
          <w:tcPr>
            <w:cnfStyle w:val="000010000000" w:firstRow="0" w:lastRow="0" w:firstColumn="0" w:lastColumn="0" w:oddVBand="1" w:evenVBand="0" w:oddHBand="0" w:evenHBand="0" w:firstRowFirstColumn="0" w:firstRowLastColumn="0" w:lastRowFirstColumn="0" w:lastRowLastColumn="0"/>
            <w:tcW w:w="2941" w:type="dxa"/>
            <w:gridSpan w:val="3"/>
          </w:tcPr>
          <w:p w14:paraId="6153BA34" w14:textId="77777777" w:rsidR="00107ADC" w:rsidRDefault="00107ADC" w:rsidP="00593FC6">
            <w:pPr>
              <w:spacing w:before="5" w:after="15"/>
              <w:ind w:left="30" w:right="40"/>
            </w:pPr>
            <w:r>
              <w:rPr>
                <w:rFonts w:ascii="Arial" w:eastAsia="Arial" w:hAnsi="Arial" w:cs="Arial"/>
                <w:color w:val="010205"/>
              </w:rPr>
              <w:t>Age</w:t>
            </w:r>
          </w:p>
        </w:tc>
      </w:tr>
      <w:tr w:rsidR="00107ADC" w14:paraId="16F54753" w14:textId="77777777" w:rsidTr="00107AD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val="restart"/>
          </w:tcPr>
          <w:p w14:paraId="053FFC64" w14:textId="77777777" w:rsidR="00107ADC" w:rsidRDefault="00107ADC" w:rsidP="00593FC6">
            <w:pPr>
              <w:spacing w:before="15" w:after="10"/>
              <w:ind w:left="30" w:right="40"/>
            </w:pPr>
            <w:r>
              <w:rPr>
                <w:rFonts w:ascii="Arial" w:eastAsia="Arial" w:hAnsi="Arial" w:cs="Arial"/>
                <w:color w:val="264A60"/>
              </w:rPr>
              <w:t>N</w:t>
            </w:r>
          </w:p>
        </w:tc>
        <w:tc>
          <w:tcPr>
            <w:tcW w:w="952" w:type="dxa"/>
          </w:tcPr>
          <w:p w14:paraId="02C23D62" w14:textId="77777777" w:rsidR="00107ADC" w:rsidRDefault="00107ADC"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w:t>
            </w:r>
          </w:p>
        </w:tc>
        <w:tc>
          <w:tcPr>
            <w:cnfStyle w:val="000010000000" w:firstRow="0" w:lastRow="0" w:firstColumn="0" w:lastColumn="0" w:oddVBand="1" w:evenVBand="0" w:oddHBand="0" w:evenHBand="0" w:firstRowFirstColumn="0" w:firstRowLastColumn="0" w:lastRowFirstColumn="0" w:lastRowLastColumn="0"/>
            <w:tcW w:w="1156" w:type="dxa"/>
          </w:tcPr>
          <w:p w14:paraId="70B97CCA" w14:textId="77777777" w:rsidR="00107ADC" w:rsidRDefault="00107ADC" w:rsidP="00593FC6">
            <w:pPr>
              <w:spacing w:before="15" w:after="10"/>
              <w:ind w:left="30" w:right="40"/>
              <w:jc w:val="right"/>
            </w:pPr>
            <w:r>
              <w:rPr>
                <w:rFonts w:ascii="Arial" w:eastAsia="Arial" w:hAnsi="Arial" w:cs="Arial"/>
                <w:color w:val="010205"/>
              </w:rPr>
              <w:t>50</w:t>
            </w:r>
          </w:p>
        </w:tc>
      </w:tr>
      <w:tr w:rsidR="00107ADC" w14:paraId="0BEC8110" w14:textId="77777777" w:rsidTr="00107ADC">
        <w:tc>
          <w:tcPr>
            <w:cnfStyle w:val="000010000000" w:firstRow="0" w:lastRow="0" w:firstColumn="0" w:lastColumn="0" w:oddVBand="1" w:evenVBand="0" w:oddHBand="0" w:evenHBand="0" w:firstRowFirstColumn="0" w:firstRowLastColumn="0" w:lastRowFirstColumn="0" w:lastRowLastColumn="0"/>
            <w:tcW w:w="833" w:type="dxa"/>
            <w:vMerge/>
          </w:tcPr>
          <w:p w14:paraId="5ABE01F5" w14:textId="77777777" w:rsidR="00107ADC" w:rsidRDefault="00107ADC" w:rsidP="00593FC6"/>
        </w:tc>
        <w:tc>
          <w:tcPr>
            <w:tcW w:w="952" w:type="dxa"/>
          </w:tcPr>
          <w:p w14:paraId="465E06CB" w14:textId="77777777" w:rsidR="00107ADC" w:rsidRDefault="00107ADC"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Missing</w:t>
            </w:r>
          </w:p>
        </w:tc>
        <w:tc>
          <w:tcPr>
            <w:cnfStyle w:val="000010000000" w:firstRow="0" w:lastRow="0" w:firstColumn="0" w:lastColumn="0" w:oddVBand="1" w:evenVBand="0" w:oddHBand="0" w:evenHBand="0" w:firstRowFirstColumn="0" w:firstRowLastColumn="0" w:lastRowFirstColumn="0" w:lastRowLastColumn="0"/>
            <w:tcW w:w="1156" w:type="dxa"/>
          </w:tcPr>
          <w:p w14:paraId="20377E14" w14:textId="77777777" w:rsidR="00107ADC" w:rsidRDefault="00107ADC" w:rsidP="00593FC6">
            <w:pPr>
              <w:spacing w:before="15" w:after="10"/>
              <w:ind w:left="30" w:right="40"/>
              <w:jc w:val="right"/>
            </w:pPr>
            <w:r>
              <w:rPr>
                <w:rFonts w:ascii="Arial" w:eastAsia="Arial" w:hAnsi="Arial" w:cs="Arial"/>
                <w:color w:val="010205"/>
              </w:rPr>
              <w:t>0</w:t>
            </w:r>
          </w:p>
        </w:tc>
      </w:tr>
    </w:tbl>
    <w:p w14:paraId="5A579DB0" w14:textId="77777777" w:rsidR="00107ADC" w:rsidRDefault="00107ADC" w:rsidP="00B803DB"/>
    <w:tbl>
      <w:tblPr>
        <w:tblStyle w:val="GridTable4-Accent2"/>
        <w:tblW w:w="0" w:type="auto"/>
        <w:tblLayout w:type="fixed"/>
        <w:tblLook w:val="04A0" w:firstRow="1" w:lastRow="0" w:firstColumn="1" w:lastColumn="0" w:noHBand="0" w:noVBand="1"/>
      </w:tblPr>
      <w:tblGrid>
        <w:gridCol w:w="833"/>
        <w:gridCol w:w="1564"/>
        <w:gridCol w:w="1241"/>
        <w:gridCol w:w="1156"/>
        <w:gridCol w:w="1530"/>
        <w:gridCol w:w="1666"/>
      </w:tblGrid>
      <w:tr w:rsidR="0007293D" w14:paraId="5B95F889" w14:textId="77777777" w:rsidTr="00107A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90" w:type="dxa"/>
            <w:gridSpan w:val="6"/>
          </w:tcPr>
          <w:p w14:paraId="7FEA5398" w14:textId="77777777" w:rsidR="0007293D" w:rsidRDefault="0007293D" w:rsidP="00593FC6">
            <w:pPr>
              <w:spacing w:before="5" w:after="30"/>
              <w:ind w:left="30" w:right="40"/>
              <w:jc w:val="center"/>
            </w:pPr>
            <w:r>
              <w:rPr>
                <w:rFonts w:ascii="Arial" w:eastAsia="Arial" w:hAnsi="Arial" w:cs="Arial"/>
                <w:color w:val="010205"/>
                <w:sz w:val="28"/>
              </w:rPr>
              <w:t>Age</w:t>
            </w:r>
          </w:p>
        </w:tc>
      </w:tr>
      <w:tr w:rsidR="0007293D" w14:paraId="5608EB75" w14:textId="77777777" w:rsidTr="00107A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7" w:type="dxa"/>
            <w:gridSpan w:val="2"/>
          </w:tcPr>
          <w:p w14:paraId="236C8599" w14:textId="77777777" w:rsidR="0007293D" w:rsidRDefault="0007293D" w:rsidP="00593FC6">
            <w:pPr>
              <w:spacing w:before="15" w:after="5"/>
              <w:ind w:left="30" w:right="40"/>
            </w:pPr>
          </w:p>
        </w:tc>
        <w:tc>
          <w:tcPr>
            <w:tcW w:w="1241" w:type="dxa"/>
          </w:tcPr>
          <w:p w14:paraId="154E12A8"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Frequency</w:t>
            </w:r>
          </w:p>
        </w:tc>
        <w:tc>
          <w:tcPr>
            <w:tcW w:w="1156" w:type="dxa"/>
          </w:tcPr>
          <w:p w14:paraId="6F2E62DD"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Percent</w:t>
            </w:r>
          </w:p>
        </w:tc>
        <w:tc>
          <w:tcPr>
            <w:tcW w:w="1530" w:type="dxa"/>
          </w:tcPr>
          <w:p w14:paraId="61939C17"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 Percent</w:t>
            </w:r>
          </w:p>
        </w:tc>
        <w:tc>
          <w:tcPr>
            <w:tcW w:w="1666" w:type="dxa"/>
          </w:tcPr>
          <w:p w14:paraId="76D7F618"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Cumulative Percent</w:t>
            </w:r>
          </w:p>
        </w:tc>
      </w:tr>
      <w:tr w:rsidR="0007293D" w14:paraId="7A4003CD" w14:textId="77777777" w:rsidTr="00107ADC">
        <w:tc>
          <w:tcPr>
            <w:cnfStyle w:val="001000000000" w:firstRow="0" w:lastRow="0" w:firstColumn="1" w:lastColumn="0" w:oddVBand="0" w:evenVBand="0" w:oddHBand="0" w:evenHBand="0" w:firstRowFirstColumn="0" w:firstRowLastColumn="0" w:lastRowFirstColumn="0" w:lastRowLastColumn="0"/>
            <w:tcW w:w="833" w:type="dxa"/>
            <w:vMerge w:val="restart"/>
          </w:tcPr>
          <w:p w14:paraId="2F3DC158" w14:textId="77777777" w:rsidR="0007293D" w:rsidRDefault="0007293D" w:rsidP="00593FC6">
            <w:pPr>
              <w:spacing w:before="15" w:after="10"/>
              <w:ind w:left="30" w:right="40"/>
            </w:pPr>
            <w:r>
              <w:rPr>
                <w:rFonts w:ascii="Arial" w:eastAsia="Arial" w:hAnsi="Arial" w:cs="Arial"/>
                <w:color w:val="264A60"/>
              </w:rPr>
              <w:t>Valid</w:t>
            </w:r>
          </w:p>
        </w:tc>
        <w:tc>
          <w:tcPr>
            <w:tcW w:w="1564" w:type="dxa"/>
          </w:tcPr>
          <w:p w14:paraId="6F2F1EA3" w14:textId="77777777" w:rsidR="0007293D" w:rsidRDefault="0007293D"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 xml:space="preserve"> 20-30 years</w:t>
            </w:r>
          </w:p>
        </w:tc>
        <w:tc>
          <w:tcPr>
            <w:tcW w:w="1241" w:type="dxa"/>
          </w:tcPr>
          <w:p w14:paraId="7DB752F7"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24</w:t>
            </w:r>
          </w:p>
        </w:tc>
        <w:tc>
          <w:tcPr>
            <w:tcW w:w="1156" w:type="dxa"/>
          </w:tcPr>
          <w:p w14:paraId="7CF6C264"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48.0</w:t>
            </w:r>
          </w:p>
        </w:tc>
        <w:tc>
          <w:tcPr>
            <w:tcW w:w="1530" w:type="dxa"/>
          </w:tcPr>
          <w:p w14:paraId="218C6F7D"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48.0</w:t>
            </w:r>
          </w:p>
        </w:tc>
        <w:tc>
          <w:tcPr>
            <w:tcW w:w="1666" w:type="dxa"/>
          </w:tcPr>
          <w:p w14:paraId="239DDD50"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48.0</w:t>
            </w:r>
          </w:p>
        </w:tc>
      </w:tr>
      <w:tr w:rsidR="0007293D" w14:paraId="7893A993" w14:textId="77777777" w:rsidTr="00107A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04DEC317" w14:textId="77777777" w:rsidR="0007293D" w:rsidRDefault="0007293D" w:rsidP="00593FC6"/>
        </w:tc>
        <w:tc>
          <w:tcPr>
            <w:tcW w:w="1564" w:type="dxa"/>
          </w:tcPr>
          <w:p w14:paraId="70EF0752" w14:textId="77777777" w:rsidR="0007293D" w:rsidRDefault="0007293D"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30-40 years</w:t>
            </w:r>
          </w:p>
        </w:tc>
        <w:tc>
          <w:tcPr>
            <w:tcW w:w="1241" w:type="dxa"/>
          </w:tcPr>
          <w:p w14:paraId="1CF8B6F3"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24</w:t>
            </w:r>
          </w:p>
        </w:tc>
        <w:tc>
          <w:tcPr>
            <w:tcW w:w="1156" w:type="dxa"/>
          </w:tcPr>
          <w:p w14:paraId="0C8F39F5"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48.0</w:t>
            </w:r>
          </w:p>
        </w:tc>
        <w:tc>
          <w:tcPr>
            <w:tcW w:w="1530" w:type="dxa"/>
          </w:tcPr>
          <w:p w14:paraId="6DAF2FE3"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48.0</w:t>
            </w:r>
          </w:p>
        </w:tc>
        <w:tc>
          <w:tcPr>
            <w:tcW w:w="1666" w:type="dxa"/>
          </w:tcPr>
          <w:p w14:paraId="74CD0708"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96.0</w:t>
            </w:r>
          </w:p>
        </w:tc>
      </w:tr>
      <w:tr w:rsidR="0007293D" w14:paraId="4C6D57D5" w14:textId="77777777" w:rsidTr="00107ADC">
        <w:tc>
          <w:tcPr>
            <w:cnfStyle w:val="001000000000" w:firstRow="0" w:lastRow="0" w:firstColumn="1" w:lastColumn="0" w:oddVBand="0" w:evenVBand="0" w:oddHBand="0" w:evenHBand="0" w:firstRowFirstColumn="0" w:firstRowLastColumn="0" w:lastRowFirstColumn="0" w:lastRowLastColumn="0"/>
            <w:tcW w:w="833" w:type="dxa"/>
            <w:vMerge/>
          </w:tcPr>
          <w:p w14:paraId="53DD6D5A" w14:textId="77777777" w:rsidR="0007293D" w:rsidRDefault="0007293D" w:rsidP="00593FC6"/>
        </w:tc>
        <w:tc>
          <w:tcPr>
            <w:tcW w:w="1564" w:type="dxa"/>
          </w:tcPr>
          <w:p w14:paraId="70B906C2" w14:textId="77777777" w:rsidR="0007293D" w:rsidRDefault="0007293D"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50+ years</w:t>
            </w:r>
          </w:p>
        </w:tc>
        <w:tc>
          <w:tcPr>
            <w:tcW w:w="1241" w:type="dxa"/>
          </w:tcPr>
          <w:p w14:paraId="0545445B"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w:t>
            </w:r>
          </w:p>
        </w:tc>
        <w:tc>
          <w:tcPr>
            <w:tcW w:w="1156" w:type="dxa"/>
          </w:tcPr>
          <w:p w14:paraId="4D5BFE8C"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4.0</w:t>
            </w:r>
          </w:p>
        </w:tc>
        <w:tc>
          <w:tcPr>
            <w:tcW w:w="1530" w:type="dxa"/>
          </w:tcPr>
          <w:p w14:paraId="5D411022"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4.0</w:t>
            </w:r>
          </w:p>
        </w:tc>
        <w:tc>
          <w:tcPr>
            <w:tcW w:w="1666" w:type="dxa"/>
          </w:tcPr>
          <w:p w14:paraId="2414C8F0"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r>
      <w:tr w:rsidR="0007293D" w14:paraId="25A4070C" w14:textId="77777777" w:rsidTr="00107A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19CF6C82" w14:textId="77777777" w:rsidR="0007293D" w:rsidRDefault="0007293D" w:rsidP="00593FC6"/>
        </w:tc>
        <w:tc>
          <w:tcPr>
            <w:tcW w:w="1564" w:type="dxa"/>
          </w:tcPr>
          <w:p w14:paraId="458280CE" w14:textId="77777777" w:rsidR="0007293D" w:rsidRDefault="0007293D"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Total</w:t>
            </w:r>
          </w:p>
        </w:tc>
        <w:tc>
          <w:tcPr>
            <w:tcW w:w="1241" w:type="dxa"/>
          </w:tcPr>
          <w:p w14:paraId="3A9446E9"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50</w:t>
            </w:r>
          </w:p>
        </w:tc>
        <w:tc>
          <w:tcPr>
            <w:tcW w:w="1156" w:type="dxa"/>
          </w:tcPr>
          <w:p w14:paraId="65713DF2"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c>
          <w:tcPr>
            <w:tcW w:w="1530" w:type="dxa"/>
          </w:tcPr>
          <w:p w14:paraId="44625CEF"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c>
          <w:tcPr>
            <w:tcW w:w="1666" w:type="dxa"/>
          </w:tcPr>
          <w:p w14:paraId="0C940582" w14:textId="77777777" w:rsidR="0007293D" w:rsidRDefault="0007293D" w:rsidP="00593FC6">
            <w:pPr>
              <w:cnfStyle w:val="000000100000" w:firstRow="0" w:lastRow="0" w:firstColumn="0" w:lastColumn="0" w:oddVBand="0" w:evenVBand="0" w:oddHBand="1" w:evenHBand="0" w:firstRowFirstColumn="0" w:firstRowLastColumn="0" w:lastRowFirstColumn="0" w:lastRowLastColumn="0"/>
            </w:pPr>
          </w:p>
        </w:tc>
      </w:tr>
    </w:tbl>
    <w:p w14:paraId="17E378A4" w14:textId="00236A12" w:rsidR="00A70D59" w:rsidRPr="00B13A6A" w:rsidRDefault="00AC2C56" w:rsidP="00B13A6A">
      <w:pPr>
        <w:pStyle w:val="Caption"/>
        <w:rPr>
          <w:color w:val="000000" w:themeColor="text1"/>
          <w:sz w:val="24"/>
          <w:szCs w:val="24"/>
        </w:rPr>
      </w:pPr>
      <w:bookmarkStart w:id="79" w:name="_Toc94877288"/>
      <w:r w:rsidRPr="00AC2C56">
        <w:rPr>
          <w:color w:val="000000" w:themeColor="text1"/>
          <w:sz w:val="24"/>
          <w:szCs w:val="24"/>
        </w:rPr>
        <w:t xml:space="preserve">Table </w:t>
      </w:r>
      <w:r w:rsidRPr="00AC2C56">
        <w:rPr>
          <w:color w:val="000000" w:themeColor="text1"/>
          <w:sz w:val="24"/>
          <w:szCs w:val="24"/>
        </w:rPr>
        <w:fldChar w:fldCharType="begin"/>
      </w:r>
      <w:r w:rsidRPr="00AC2C56">
        <w:rPr>
          <w:color w:val="000000" w:themeColor="text1"/>
          <w:sz w:val="24"/>
          <w:szCs w:val="24"/>
        </w:rPr>
        <w:instrText xml:space="preserve"> SEQ Table \* ARABIC </w:instrText>
      </w:r>
      <w:r w:rsidRPr="00AC2C56">
        <w:rPr>
          <w:color w:val="000000" w:themeColor="text1"/>
          <w:sz w:val="24"/>
          <w:szCs w:val="24"/>
        </w:rPr>
        <w:fldChar w:fldCharType="separate"/>
      </w:r>
      <w:r w:rsidR="005D200D">
        <w:rPr>
          <w:noProof/>
          <w:color w:val="000000" w:themeColor="text1"/>
          <w:sz w:val="24"/>
          <w:szCs w:val="24"/>
        </w:rPr>
        <w:t>6</w:t>
      </w:r>
      <w:r w:rsidRPr="00AC2C56">
        <w:rPr>
          <w:color w:val="000000" w:themeColor="text1"/>
          <w:sz w:val="24"/>
          <w:szCs w:val="24"/>
        </w:rPr>
        <w:fldChar w:fldCharType="end"/>
      </w:r>
      <w:r w:rsidR="005B72E8" w:rsidRPr="00AC2C56">
        <w:rPr>
          <w:color w:val="000000" w:themeColor="text1"/>
          <w:sz w:val="24"/>
          <w:szCs w:val="24"/>
        </w:rPr>
        <w:t>: Age wise distribution of the participants- Louis Vuitton</w:t>
      </w:r>
      <w:bookmarkEnd w:id="79"/>
    </w:p>
    <w:p w14:paraId="51C7C836" w14:textId="0D45AA75" w:rsidR="00B803DB" w:rsidRDefault="00AF5BD7" w:rsidP="00B13A6A">
      <w:pPr>
        <w:spacing w:line="360" w:lineRule="auto"/>
        <w:ind w:left="-709" w:right="-755"/>
        <w:jc w:val="center"/>
      </w:pPr>
      <w:r>
        <w:rPr>
          <w:noProof/>
        </w:rPr>
        <w:drawing>
          <wp:inline distT="0" distB="0" distL="0" distR="0" wp14:anchorId="703D3A27" wp14:editId="67B0806A">
            <wp:extent cx="5396865" cy="2638697"/>
            <wp:effectExtent l="0" t="0" r="635" b="3175"/>
            <wp:docPr id="36"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24"/>
                    <a:stretch>
                      <a:fillRect/>
                    </a:stretch>
                  </pic:blipFill>
                  <pic:spPr>
                    <a:xfrm>
                      <a:off x="0" y="0"/>
                      <a:ext cx="5460011" cy="2669571"/>
                    </a:xfrm>
                    <a:prstGeom prst="rect">
                      <a:avLst/>
                    </a:prstGeom>
                  </pic:spPr>
                </pic:pic>
              </a:graphicData>
            </a:graphic>
          </wp:inline>
        </w:drawing>
      </w:r>
    </w:p>
    <w:p w14:paraId="44A8F956" w14:textId="416F6340" w:rsidR="008E50DE" w:rsidRPr="00DB51A6" w:rsidRDefault="00DB51A6" w:rsidP="00DB51A6">
      <w:pPr>
        <w:pStyle w:val="Caption"/>
        <w:rPr>
          <w:color w:val="000000" w:themeColor="text1"/>
          <w:sz w:val="24"/>
          <w:szCs w:val="24"/>
        </w:rPr>
      </w:pPr>
      <w:bookmarkStart w:id="80" w:name="_Toc94879289"/>
      <w:r w:rsidRPr="00DB51A6">
        <w:rPr>
          <w:color w:val="000000" w:themeColor="text1"/>
          <w:sz w:val="24"/>
          <w:szCs w:val="24"/>
        </w:rPr>
        <w:t xml:space="preserve">Figure </w:t>
      </w:r>
      <w:r w:rsidRPr="00DB51A6">
        <w:rPr>
          <w:color w:val="000000" w:themeColor="text1"/>
          <w:sz w:val="24"/>
          <w:szCs w:val="24"/>
        </w:rPr>
        <w:fldChar w:fldCharType="begin"/>
      </w:r>
      <w:r w:rsidRPr="00DB51A6">
        <w:rPr>
          <w:color w:val="000000" w:themeColor="text1"/>
          <w:sz w:val="24"/>
          <w:szCs w:val="24"/>
        </w:rPr>
        <w:instrText xml:space="preserve"> SEQ Figure \* ARABIC </w:instrText>
      </w:r>
      <w:r w:rsidRPr="00DB51A6">
        <w:rPr>
          <w:color w:val="000000" w:themeColor="text1"/>
          <w:sz w:val="24"/>
          <w:szCs w:val="24"/>
        </w:rPr>
        <w:fldChar w:fldCharType="separate"/>
      </w:r>
      <w:r w:rsidR="00663B17">
        <w:rPr>
          <w:noProof/>
          <w:color w:val="000000" w:themeColor="text1"/>
          <w:sz w:val="24"/>
          <w:szCs w:val="24"/>
        </w:rPr>
        <w:t>9</w:t>
      </w:r>
      <w:r w:rsidRPr="00DB51A6">
        <w:rPr>
          <w:color w:val="000000" w:themeColor="text1"/>
          <w:sz w:val="24"/>
          <w:szCs w:val="24"/>
        </w:rPr>
        <w:fldChar w:fldCharType="end"/>
      </w:r>
      <w:r w:rsidR="008E50DE" w:rsidRPr="00DB51A6">
        <w:rPr>
          <w:color w:val="000000" w:themeColor="text1"/>
          <w:sz w:val="24"/>
          <w:szCs w:val="24"/>
        </w:rPr>
        <w:t>: Age wise distribution of the participants- Louis Vuitton</w:t>
      </w:r>
      <w:bookmarkEnd w:id="80"/>
    </w:p>
    <w:p w14:paraId="14415436" w14:textId="1D605C0E" w:rsidR="00BB0C04" w:rsidRDefault="00F413D9" w:rsidP="00FF06FE">
      <w:pPr>
        <w:spacing w:line="360" w:lineRule="auto"/>
        <w:ind w:right="-46"/>
        <w:jc w:val="both"/>
      </w:pPr>
      <w:r w:rsidRPr="00F413D9">
        <w:t xml:space="preserve">According to the Louis Vuitton case study findings, most participants is aged 20-30 and 30-40, resulting in an equal number of 24 participants in this question. Respondents above the age of 50 make up a small share of the total. According to the results of the literature assessment, consumer requirements vary with time in response to their beliefs and social standing, which </w:t>
      </w:r>
      <w:r w:rsidRPr="00F413D9">
        <w:lastRenderedPageBreak/>
        <w:t>alter with age. Furthermore, in this survey, consumers exhibit various behaviours that age disparities may influence.</w:t>
      </w:r>
    </w:p>
    <w:p w14:paraId="14B8344B" w14:textId="77777777" w:rsidR="00FF06FE" w:rsidRDefault="00FF06FE" w:rsidP="00FF06FE">
      <w:pPr>
        <w:spacing w:line="360" w:lineRule="auto"/>
        <w:ind w:right="-46"/>
        <w:jc w:val="both"/>
      </w:pPr>
    </w:p>
    <w:p w14:paraId="2ACA54C9" w14:textId="44A282D3" w:rsidR="007D1863" w:rsidRPr="009D7F80" w:rsidRDefault="007D1863" w:rsidP="00AF5BD7">
      <w:pPr>
        <w:pStyle w:val="ListParagraph"/>
        <w:numPr>
          <w:ilvl w:val="0"/>
          <w:numId w:val="17"/>
        </w:numPr>
        <w:spacing w:line="360" w:lineRule="auto"/>
        <w:jc w:val="both"/>
        <w:rPr>
          <w:rFonts w:ascii="Times New Roman" w:hAnsi="Times New Roman" w:cs="Times New Roman"/>
          <w:b/>
          <w:bCs/>
          <w:i/>
          <w:iCs/>
        </w:rPr>
      </w:pPr>
      <w:r w:rsidRPr="009D7F80">
        <w:rPr>
          <w:rFonts w:ascii="Times New Roman" w:hAnsi="Times New Roman" w:cs="Times New Roman"/>
          <w:b/>
          <w:bCs/>
          <w:i/>
          <w:iCs/>
        </w:rPr>
        <w:t>I determine my Gender as</w:t>
      </w:r>
      <w:r w:rsidR="00AF5BD7" w:rsidRPr="009D7F80">
        <w:rPr>
          <w:rFonts w:ascii="Times New Roman" w:hAnsi="Times New Roman" w:cs="Times New Roman"/>
          <w:b/>
          <w:bCs/>
          <w:i/>
          <w:iCs/>
        </w:rPr>
        <w:t xml:space="preserve"> (Gucci)</w:t>
      </w:r>
    </w:p>
    <w:p w14:paraId="45E42C23" w14:textId="77777777" w:rsidR="007D1863" w:rsidRPr="007D1863" w:rsidRDefault="007D1863" w:rsidP="007D1863">
      <w:pPr>
        <w:ind w:left="360"/>
      </w:pPr>
    </w:p>
    <w:tbl>
      <w:tblPr>
        <w:tblStyle w:val="GridTable5Dark-Accent2"/>
        <w:tblW w:w="0" w:type="auto"/>
        <w:tblLayout w:type="fixed"/>
        <w:tblLook w:val="0000" w:firstRow="0" w:lastRow="0" w:firstColumn="0" w:lastColumn="0" w:noHBand="0" w:noVBand="0"/>
      </w:tblPr>
      <w:tblGrid>
        <w:gridCol w:w="833"/>
        <w:gridCol w:w="952"/>
        <w:gridCol w:w="1156"/>
      </w:tblGrid>
      <w:tr w:rsidR="007D1863" w14:paraId="3ABA2F82" w14:textId="77777777" w:rsidTr="007D1863">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941" w:type="dxa"/>
            <w:gridSpan w:val="3"/>
          </w:tcPr>
          <w:p w14:paraId="1D8406B3" w14:textId="77777777" w:rsidR="007D1863" w:rsidRDefault="007D1863" w:rsidP="007D1863">
            <w:pPr>
              <w:pStyle w:val="ListParagraph"/>
              <w:spacing w:before="5" w:after="30"/>
              <w:ind w:right="40"/>
              <w:rPr>
                <w:rFonts w:ascii="Arial" w:eastAsia="Arial" w:hAnsi="Arial" w:cs="Arial"/>
                <w:b/>
                <w:color w:val="010205"/>
                <w:sz w:val="28"/>
              </w:rPr>
            </w:pPr>
          </w:p>
          <w:p w14:paraId="75C4270A" w14:textId="77777777" w:rsidR="007D1863" w:rsidRDefault="007D1863" w:rsidP="007D1863">
            <w:pPr>
              <w:pStyle w:val="ListParagraph"/>
              <w:spacing w:before="5" w:after="30"/>
              <w:ind w:right="40"/>
              <w:rPr>
                <w:rFonts w:ascii="Arial" w:eastAsia="Arial" w:hAnsi="Arial" w:cs="Arial"/>
                <w:b/>
                <w:color w:val="010205"/>
                <w:sz w:val="28"/>
              </w:rPr>
            </w:pPr>
          </w:p>
          <w:p w14:paraId="3C844E3C" w14:textId="6D01B686" w:rsidR="007D1863" w:rsidRDefault="007D1863" w:rsidP="007D1863">
            <w:pPr>
              <w:pStyle w:val="ListParagraph"/>
              <w:spacing w:before="5" w:after="30"/>
              <w:ind w:right="40"/>
            </w:pPr>
            <w:r w:rsidRPr="007D1863">
              <w:rPr>
                <w:rFonts w:ascii="Arial" w:eastAsia="Arial" w:hAnsi="Arial" w:cs="Arial"/>
                <w:b/>
                <w:color w:val="010205"/>
                <w:sz w:val="28"/>
              </w:rPr>
              <w:t>Statistics</w:t>
            </w:r>
          </w:p>
        </w:tc>
      </w:tr>
      <w:tr w:rsidR="007D1863" w14:paraId="6631101E" w14:textId="77777777" w:rsidTr="007D1863">
        <w:tc>
          <w:tcPr>
            <w:cnfStyle w:val="000010000000" w:firstRow="0" w:lastRow="0" w:firstColumn="0" w:lastColumn="0" w:oddVBand="1" w:evenVBand="0" w:oddHBand="0" w:evenHBand="0" w:firstRowFirstColumn="0" w:firstRowLastColumn="0" w:lastRowFirstColumn="0" w:lastRowLastColumn="0"/>
            <w:tcW w:w="2941" w:type="dxa"/>
            <w:gridSpan w:val="3"/>
          </w:tcPr>
          <w:p w14:paraId="13BD74A8" w14:textId="77777777" w:rsidR="007D1863" w:rsidRDefault="007D1863" w:rsidP="00593FC6">
            <w:pPr>
              <w:spacing w:before="5" w:after="15"/>
              <w:ind w:left="30" w:right="40"/>
            </w:pPr>
            <w:r>
              <w:rPr>
                <w:rFonts w:ascii="Arial" w:eastAsia="Arial" w:hAnsi="Arial" w:cs="Arial"/>
                <w:color w:val="010205"/>
              </w:rPr>
              <w:t>Gender</w:t>
            </w:r>
          </w:p>
        </w:tc>
      </w:tr>
      <w:tr w:rsidR="007D1863" w14:paraId="4BCBC807" w14:textId="77777777" w:rsidTr="007D1863">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val="restart"/>
          </w:tcPr>
          <w:p w14:paraId="03444CDB" w14:textId="77777777" w:rsidR="007D1863" w:rsidRDefault="007D1863" w:rsidP="00593FC6">
            <w:pPr>
              <w:spacing w:before="15" w:after="10"/>
              <w:ind w:left="30" w:right="40"/>
            </w:pPr>
            <w:r>
              <w:rPr>
                <w:rFonts w:ascii="Arial" w:eastAsia="Arial" w:hAnsi="Arial" w:cs="Arial"/>
                <w:color w:val="264A60"/>
              </w:rPr>
              <w:t>N</w:t>
            </w:r>
          </w:p>
        </w:tc>
        <w:tc>
          <w:tcPr>
            <w:tcW w:w="952" w:type="dxa"/>
          </w:tcPr>
          <w:p w14:paraId="6E452DFF" w14:textId="77777777" w:rsidR="007D1863" w:rsidRDefault="007D1863"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w:t>
            </w:r>
          </w:p>
        </w:tc>
        <w:tc>
          <w:tcPr>
            <w:cnfStyle w:val="000010000000" w:firstRow="0" w:lastRow="0" w:firstColumn="0" w:lastColumn="0" w:oddVBand="1" w:evenVBand="0" w:oddHBand="0" w:evenHBand="0" w:firstRowFirstColumn="0" w:firstRowLastColumn="0" w:lastRowFirstColumn="0" w:lastRowLastColumn="0"/>
            <w:tcW w:w="1156" w:type="dxa"/>
          </w:tcPr>
          <w:p w14:paraId="6F027191" w14:textId="77777777" w:rsidR="007D1863" w:rsidRDefault="007D1863" w:rsidP="00593FC6">
            <w:pPr>
              <w:spacing w:before="15" w:after="10"/>
              <w:ind w:left="30" w:right="40"/>
              <w:jc w:val="right"/>
            </w:pPr>
            <w:r>
              <w:rPr>
                <w:rFonts w:ascii="Arial" w:eastAsia="Arial" w:hAnsi="Arial" w:cs="Arial"/>
                <w:color w:val="010205"/>
              </w:rPr>
              <w:t>50</w:t>
            </w:r>
          </w:p>
        </w:tc>
      </w:tr>
      <w:tr w:rsidR="007D1863" w14:paraId="144C0355" w14:textId="77777777" w:rsidTr="007D1863">
        <w:tc>
          <w:tcPr>
            <w:cnfStyle w:val="000010000000" w:firstRow="0" w:lastRow="0" w:firstColumn="0" w:lastColumn="0" w:oddVBand="1" w:evenVBand="0" w:oddHBand="0" w:evenHBand="0" w:firstRowFirstColumn="0" w:firstRowLastColumn="0" w:lastRowFirstColumn="0" w:lastRowLastColumn="0"/>
            <w:tcW w:w="833" w:type="dxa"/>
            <w:vMerge/>
          </w:tcPr>
          <w:p w14:paraId="63C59439" w14:textId="77777777" w:rsidR="007D1863" w:rsidRDefault="007D1863" w:rsidP="00593FC6"/>
        </w:tc>
        <w:tc>
          <w:tcPr>
            <w:tcW w:w="952" w:type="dxa"/>
          </w:tcPr>
          <w:p w14:paraId="2DD44D30" w14:textId="77777777" w:rsidR="007D1863" w:rsidRDefault="007D1863"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Missing</w:t>
            </w:r>
          </w:p>
        </w:tc>
        <w:tc>
          <w:tcPr>
            <w:cnfStyle w:val="000010000000" w:firstRow="0" w:lastRow="0" w:firstColumn="0" w:lastColumn="0" w:oddVBand="1" w:evenVBand="0" w:oddHBand="0" w:evenHBand="0" w:firstRowFirstColumn="0" w:firstRowLastColumn="0" w:lastRowFirstColumn="0" w:lastRowLastColumn="0"/>
            <w:tcW w:w="1156" w:type="dxa"/>
          </w:tcPr>
          <w:p w14:paraId="44A1F54A" w14:textId="77777777" w:rsidR="007D1863" w:rsidRDefault="007D1863" w:rsidP="00593FC6">
            <w:pPr>
              <w:spacing w:before="15" w:after="10"/>
              <w:ind w:left="30" w:right="40"/>
              <w:jc w:val="right"/>
            </w:pPr>
            <w:r>
              <w:rPr>
                <w:rFonts w:ascii="Arial" w:eastAsia="Arial" w:hAnsi="Arial" w:cs="Arial"/>
                <w:color w:val="010205"/>
              </w:rPr>
              <w:t>0</w:t>
            </w:r>
          </w:p>
        </w:tc>
      </w:tr>
    </w:tbl>
    <w:p w14:paraId="4328997D" w14:textId="77777777" w:rsidR="007D1863" w:rsidRDefault="007D1863" w:rsidP="007D1863"/>
    <w:tbl>
      <w:tblPr>
        <w:tblStyle w:val="GridTable5Dark-Accent2"/>
        <w:tblW w:w="0" w:type="auto"/>
        <w:tblLayout w:type="fixed"/>
        <w:tblLook w:val="0000" w:firstRow="0" w:lastRow="0" w:firstColumn="0" w:lastColumn="0" w:noHBand="0" w:noVBand="0"/>
      </w:tblPr>
      <w:tblGrid>
        <w:gridCol w:w="968"/>
        <w:gridCol w:w="1087"/>
        <w:gridCol w:w="1443"/>
        <w:gridCol w:w="1344"/>
        <w:gridCol w:w="1779"/>
        <w:gridCol w:w="1938"/>
      </w:tblGrid>
      <w:tr w:rsidR="007D1863" w14:paraId="7F0A1BDC" w14:textId="77777777" w:rsidTr="007D1863">
        <w:trPr>
          <w:cnfStyle w:val="000000100000" w:firstRow="0" w:lastRow="0" w:firstColumn="0" w:lastColumn="0" w:oddVBand="0" w:evenVBand="0" w:oddHBand="1" w:evenHBand="0" w:firstRowFirstColumn="0" w:firstRowLastColumn="0" w:lastRowFirstColumn="0" w:lastRowLastColumn="0"/>
          <w:trHeight w:val="381"/>
        </w:trPr>
        <w:tc>
          <w:tcPr>
            <w:cnfStyle w:val="000010000000" w:firstRow="0" w:lastRow="0" w:firstColumn="0" w:lastColumn="0" w:oddVBand="1" w:evenVBand="0" w:oddHBand="0" w:evenHBand="0" w:firstRowFirstColumn="0" w:firstRowLastColumn="0" w:lastRowFirstColumn="0" w:lastRowLastColumn="0"/>
            <w:tcW w:w="8559" w:type="dxa"/>
            <w:gridSpan w:val="6"/>
          </w:tcPr>
          <w:p w14:paraId="07952070" w14:textId="72C398F6" w:rsidR="007D1863" w:rsidRDefault="007D1863" w:rsidP="00593FC6">
            <w:pPr>
              <w:spacing w:before="5" w:after="30"/>
              <w:ind w:left="30" w:right="40"/>
              <w:jc w:val="center"/>
            </w:pPr>
            <w:r>
              <w:rPr>
                <w:rFonts w:ascii="Arial" w:eastAsia="Arial" w:hAnsi="Arial" w:cs="Arial"/>
                <w:b/>
                <w:color w:val="010205"/>
                <w:sz w:val="28"/>
              </w:rPr>
              <w:t>Gender</w:t>
            </w:r>
            <w:r w:rsidR="00A70D59">
              <w:rPr>
                <w:rFonts w:ascii="Arial" w:eastAsia="Arial" w:hAnsi="Arial" w:cs="Arial"/>
                <w:b/>
                <w:color w:val="010205"/>
                <w:sz w:val="28"/>
              </w:rPr>
              <w:t xml:space="preserve"> </w:t>
            </w:r>
          </w:p>
        </w:tc>
      </w:tr>
      <w:tr w:rsidR="007D1863" w14:paraId="05729679" w14:textId="77777777" w:rsidTr="007D1863">
        <w:trPr>
          <w:trHeight w:val="628"/>
        </w:trPr>
        <w:tc>
          <w:tcPr>
            <w:cnfStyle w:val="000010000000" w:firstRow="0" w:lastRow="0" w:firstColumn="0" w:lastColumn="0" w:oddVBand="1" w:evenVBand="0" w:oddHBand="0" w:evenHBand="0" w:firstRowFirstColumn="0" w:firstRowLastColumn="0" w:lastRowFirstColumn="0" w:lastRowLastColumn="0"/>
            <w:tcW w:w="2055" w:type="dxa"/>
            <w:gridSpan w:val="2"/>
          </w:tcPr>
          <w:p w14:paraId="41DBC972" w14:textId="77777777" w:rsidR="007D1863" w:rsidRDefault="007D1863" w:rsidP="00593FC6">
            <w:pPr>
              <w:spacing w:before="15" w:after="5"/>
              <w:ind w:left="30" w:right="40"/>
            </w:pPr>
          </w:p>
        </w:tc>
        <w:tc>
          <w:tcPr>
            <w:tcW w:w="1443" w:type="dxa"/>
          </w:tcPr>
          <w:p w14:paraId="27CC0470" w14:textId="77777777" w:rsidR="007D1863" w:rsidRDefault="007D1863" w:rsidP="00593FC6">
            <w:pPr>
              <w:spacing w:before="10" w:after="10"/>
              <w:ind w:left="30" w:right="40"/>
              <w:jc w:val="center"/>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Frequency</w:t>
            </w:r>
          </w:p>
        </w:tc>
        <w:tc>
          <w:tcPr>
            <w:cnfStyle w:val="000010000000" w:firstRow="0" w:lastRow="0" w:firstColumn="0" w:lastColumn="0" w:oddVBand="1" w:evenVBand="0" w:oddHBand="0" w:evenHBand="0" w:firstRowFirstColumn="0" w:firstRowLastColumn="0" w:lastRowFirstColumn="0" w:lastRowLastColumn="0"/>
            <w:tcW w:w="1344" w:type="dxa"/>
          </w:tcPr>
          <w:p w14:paraId="58D31759" w14:textId="77777777" w:rsidR="007D1863" w:rsidRDefault="007D1863" w:rsidP="00593FC6">
            <w:pPr>
              <w:spacing w:before="10" w:after="10"/>
              <w:ind w:left="30" w:right="40"/>
              <w:jc w:val="center"/>
            </w:pPr>
            <w:r>
              <w:rPr>
                <w:rFonts w:ascii="Arial" w:eastAsia="Arial" w:hAnsi="Arial" w:cs="Arial"/>
                <w:color w:val="264A60"/>
              </w:rPr>
              <w:t>Percent</w:t>
            </w:r>
          </w:p>
        </w:tc>
        <w:tc>
          <w:tcPr>
            <w:tcW w:w="1779" w:type="dxa"/>
          </w:tcPr>
          <w:p w14:paraId="3533A94B" w14:textId="77777777" w:rsidR="007D1863" w:rsidRDefault="007D1863" w:rsidP="00593FC6">
            <w:pPr>
              <w:spacing w:before="10" w:after="10"/>
              <w:ind w:left="30" w:right="40"/>
              <w:jc w:val="center"/>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 Percent</w:t>
            </w:r>
          </w:p>
        </w:tc>
        <w:tc>
          <w:tcPr>
            <w:cnfStyle w:val="000010000000" w:firstRow="0" w:lastRow="0" w:firstColumn="0" w:lastColumn="0" w:oddVBand="1" w:evenVBand="0" w:oddHBand="0" w:evenHBand="0" w:firstRowFirstColumn="0" w:firstRowLastColumn="0" w:lastRowFirstColumn="0" w:lastRowLastColumn="0"/>
            <w:tcW w:w="1937" w:type="dxa"/>
          </w:tcPr>
          <w:p w14:paraId="19F274AB" w14:textId="77777777" w:rsidR="007D1863" w:rsidRDefault="007D1863" w:rsidP="00593FC6">
            <w:pPr>
              <w:spacing w:before="10" w:after="10"/>
              <w:ind w:left="30" w:right="40"/>
              <w:jc w:val="center"/>
            </w:pPr>
            <w:r>
              <w:rPr>
                <w:rFonts w:ascii="Arial" w:eastAsia="Arial" w:hAnsi="Arial" w:cs="Arial"/>
                <w:color w:val="264A60"/>
              </w:rPr>
              <w:t>Cumulative Percent</w:t>
            </w:r>
          </w:p>
        </w:tc>
      </w:tr>
      <w:tr w:rsidR="007D1863" w14:paraId="283CEA2B" w14:textId="77777777" w:rsidTr="007D1863">
        <w:trPr>
          <w:cnfStyle w:val="000000100000" w:firstRow="0" w:lastRow="0" w:firstColumn="0" w:lastColumn="0" w:oddVBand="0" w:evenVBand="0" w:oddHBand="1" w:evenHBand="0" w:firstRowFirstColumn="0" w:firstRowLastColumn="0" w:lastRowFirstColumn="0" w:lastRowLastColumn="0"/>
          <w:trHeight w:val="323"/>
        </w:trPr>
        <w:tc>
          <w:tcPr>
            <w:cnfStyle w:val="000010000000" w:firstRow="0" w:lastRow="0" w:firstColumn="0" w:lastColumn="0" w:oddVBand="1" w:evenVBand="0" w:oddHBand="0" w:evenHBand="0" w:firstRowFirstColumn="0" w:firstRowLastColumn="0" w:lastRowFirstColumn="0" w:lastRowLastColumn="0"/>
            <w:tcW w:w="968" w:type="dxa"/>
            <w:vMerge w:val="restart"/>
          </w:tcPr>
          <w:p w14:paraId="180344F9" w14:textId="77777777" w:rsidR="007D1863" w:rsidRDefault="007D1863" w:rsidP="00593FC6">
            <w:pPr>
              <w:spacing w:before="15" w:after="10"/>
              <w:ind w:left="30" w:right="40"/>
            </w:pPr>
            <w:r>
              <w:rPr>
                <w:rFonts w:ascii="Arial" w:eastAsia="Arial" w:hAnsi="Arial" w:cs="Arial"/>
                <w:color w:val="264A60"/>
              </w:rPr>
              <w:t>Valid</w:t>
            </w:r>
          </w:p>
        </w:tc>
        <w:tc>
          <w:tcPr>
            <w:tcW w:w="1087" w:type="dxa"/>
          </w:tcPr>
          <w:p w14:paraId="5079D3F5" w14:textId="77777777" w:rsidR="007D1863" w:rsidRDefault="007D1863"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Male</w:t>
            </w:r>
          </w:p>
        </w:tc>
        <w:tc>
          <w:tcPr>
            <w:cnfStyle w:val="000010000000" w:firstRow="0" w:lastRow="0" w:firstColumn="0" w:lastColumn="0" w:oddVBand="1" w:evenVBand="0" w:oddHBand="0" w:evenHBand="0" w:firstRowFirstColumn="0" w:firstRowLastColumn="0" w:lastRowFirstColumn="0" w:lastRowLastColumn="0"/>
            <w:tcW w:w="1443" w:type="dxa"/>
          </w:tcPr>
          <w:p w14:paraId="6CC52D20" w14:textId="77777777" w:rsidR="007D1863" w:rsidRDefault="007D1863" w:rsidP="00593FC6">
            <w:pPr>
              <w:spacing w:before="15" w:after="10"/>
              <w:ind w:left="30" w:right="40"/>
              <w:jc w:val="right"/>
            </w:pPr>
            <w:r>
              <w:rPr>
                <w:rFonts w:ascii="Arial" w:eastAsia="Arial" w:hAnsi="Arial" w:cs="Arial"/>
                <w:color w:val="010205"/>
              </w:rPr>
              <w:t>23</w:t>
            </w:r>
          </w:p>
        </w:tc>
        <w:tc>
          <w:tcPr>
            <w:tcW w:w="1344" w:type="dxa"/>
          </w:tcPr>
          <w:p w14:paraId="63611DA2" w14:textId="77777777" w:rsidR="007D1863" w:rsidRDefault="007D1863"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46.0</w:t>
            </w:r>
          </w:p>
        </w:tc>
        <w:tc>
          <w:tcPr>
            <w:cnfStyle w:val="000010000000" w:firstRow="0" w:lastRow="0" w:firstColumn="0" w:lastColumn="0" w:oddVBand="1" w:evenVBand="0" w:oddHBand="0" w:evenHBand="0" w:firstRowFirstColumn="0" w:firstRowLastColumn="0" w:lastRowFirstColumn="0" w:lastRowLastColumn="0"/>
            <w:tcW w:w="1779" w:type="dxa"/>
          </w:tcPr>
          <w:p w14:paraId="1FBAB72E" w14:textId="77777777" w:rsidR="007D1863" w:rsidRDefault="007D1863" w:rsidP="00593FC6">
            <w:pPr>
              <w:spacing w:before="15" w:after="10"/>
              <w:ind w:left="30" w:right="40"/>
              <w:jc w:val="right"/>
            </w:pPr>
            <w:r>
              <w:rPr>
                <w:rFonts w:ascii="Arial" w:eastAsia="Arial" w:hAnsi="Arial" w:cs="Arial"/>
                <w:color w:val="010205"/>
              </w:rPr>
              <w:t>46.0</w:t>
            </w:r>
          </w:p>
        </w:tc>
        <w:tc>
          <w:tcPr>
            <w:tcW w:w="1937" w:type="dxa"/>
          </w:tcPr>
          <w:p w14:paraId="591225B1" w14:textId="77777777" w:rsidR="007D1863" w:rsidRDefault="007D1863"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46.0</w:t>
            </w:r>
          </w:p>
        </w:tc>
      </w:tr>
      <w:tr w:rsidR="007D1863" w14:paraId="383CEA3B" w14:textId="77777777" w:rsidTr="007D1863">
        <w:trPr>
          <w:trHeight w:val="666"/>
        </w:trPr>
        <w:tc>
          <w:tcPr>
            <w:cnfStyle w:val="000010000000" w:firstRow="0" w:lastRow="0" w:firstColumn="0" w:lastColumn="0" w:oddVBand="1" w:evenVBand="0" w:oddHBand="0" w:evenHBand="0" w:firstRowFirstColumn="0" w:firstRowLastColumn="0" w:lastRowFirstColumn="0" w:lastRowLastColumn="0"/>
            <w:tcW w:w="968" w:type="dxa"/>
            <w:vMerge/>
          </w:tcPr>
          <w:p w14:paraId="43F0388E" w14:textId="77777777" w:rsidR="007D1863" w:rsidRDefault="007D1863" w:rsidP="00593FC6"/>
        </w:tc>
        <w:tc>
          <w:tcPr>
            <w:tcW w:w="1087" w:type="dxa"/>
          </w:tcPr>
          <w:p w14:paraId="71B67D9E" w14:textId="77777777" w:rsidR="007D1863" w:rsidRDefault="007D1863"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Female</w:t>
            </w:r>
          </w:p>
        </w:tc>
        <w:tc>
          <w:tcPr>
            <w:cnfStyle w:val="000010000000" w:firstRow="0" w:lastRow="0" w:firstColumn="0" w:lastColumn="0" w:oddVBand="1" w:evenVBand="0" w:oddHBand="0" w:evenHBand="0" w:firstRowFirstColumn="0" w:firstRowLastColumn="0" w:lastRowFirstColumn="0" w:lastRowLastColumn="0"/>
            <w:tcW w:w="1443" w:type="dxa"/>
          </w:tcPr>
          <w:p w14:paraId="00FE1508" w14:textId="77777777" w:rsidR="007D1863" w:rsidRDefault="007D1863" w:rsidP="00593FC6">
            <w:pPr>
              <w:spacing w:before="15" w:after="10"/>
              <w:ind w:left="30" w:right="40"/>
              <w:jc w:val="right"/>
            </w:pPr>
            <w:r>
              <w:rPr>
                <w:rFonts w:ascii="Arial" w:eastAsia="Arial" w:hAnsi="Arial" w:cs="Arial"/>
                <w:color w:val="010205"/>
              </w:rPr>
              <w:t>27</w:t>
            </w:r>
          </w:p>
        </w:tc>
        <w:tc>
          <w:tcPr>
            <w:tcW w:w="1344" w:type="dxa"/>
          </w:tcPr>
          <w:p w14:paraId="2E79867C" w14:textId="77777777" w:rsidR="007D1863" w:rsidRDefault="007D1863"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54.0</w:t>
            </w:r>
          </w:p>
        </w:tc>
        <w:tc>
          <w:tcPr>
            <w:cnfStyle w:val="000010000000" w:firstRow="0" w:lastRow="0" w:firstColumn="0" w:lastColumn="0" w:oddVBand="1" w:evenVBand="0" w:oddHBand="0" w:evenHBand="0" w:firstRowFirstColumn="0" w:firstRowLastColumn="0" w:lastRowFirstColumn="0" w:lastRowLastColumn="0"/>
            <w:tcW w:w="1779" w:type="dxa"/>
          </w:tcPr>
          <w:p w14:paraId="07290DD5" w14:textId="77777777" w:rsidR="007D1863" w:rsidRDefault="007D1863" w:rsidP="00593FC6">
            <w:pPr>
              <w:spacing w:before="15" w:after="10"/>
              <w:ind w:left="30" w:right="40"/>
              <w:jc w:val="right"/>
            </w:pPr>
            <w:r>
              <w:rPr>
                <w:rFonts w:ascii="Arial" w:eastAsia="Arial" w:hAnsi="Arial" w:cs="Arial"/>
                <w:color w:val="010205"/>
              </w:rPr>
              <w:t>54.0</w:t>
            </w:r>
          </w:p>
        </w:tc>
        <w:tc>
          <w:tcPr>
            <w:tcW w:w="1937" w:type="dxa"/>
          </w:tcPr>
          <w:p w14:paraId="4D0447A2" w14:textId="77777777" w:rsidR="007D1863" w:rsidRDefault="007D1863"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r>
      <w:tr w:rsidR="007D1863" w14:paraId="3FEF15D9" w14:textId="77777777" w:rsidTr="007D1863">
        <w:trPr>
          <w:cnfStyle w:val="000000100000" w:firstRow="0" w:lastRow="0" w:firstColumn="0" w:lastColumn="0" w:oddVBand="0" w:evenVBand="0" w:oddHBand="1" w:evenHBand="0" w:firstRowFirstColumn="0" w:firstRowLastColumn="0" w:lastRowFirstColumn="0" w:lastRowLastColumn="0"/>
          <w:trHeight w:val="323"/>
        </w:trPr>
        <w:tc>
          <w:tcPr>
            <w:cnfStyle w:val="000010000000" w:firstRow="0" w:lastRow="0" w:firstColumn="0" w:lastColumn="0" w:oddVBand="1" w:evenVBand="0" w:oddHBand="0" w:evenHBand="0" w:firstRowFirstColumn="0" w:firstRowLastColumn="0" w:lastRowFirstColumn="0" w:lastRowLastColumn="0"/>
            <w:tcW w:w="968" w:type="dxa"/>
            <w:vMerge/>
          </w:tcPr>
          <w:p w14:paraId="13F2A976" w14:textId="77777777" w:rsidR="007D1863" w:rsidRDefault="007D1863" w:rsidP="00593FC6"/>
        </w:tc>
        <w:tc>
          <w:tcPr>
            <w:tcW w:w="1087" w:type="dxa"/>
          </w:tcPr>
          <w:p w14:paraId="5F5BC70B" w14:textId="77777777" w:rsidR="007D1863" w:rsidRDefault="007D1863"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Total</w:t>
            </w:r>
          </w:p>
        </w:tc>
        <w:tc>
          <w:tcPr>
            <w:cnfStyle w:val="000010000000" w:firstRow="0" w:lastRow="0" w:firstColumn="0" w:lastColumn="0" w:oddVBand="1" w:evenVBand="0" w:oddHBand="0" w:evenHBand="0" w:firstRowFirstColumn="0" w:firstRowLastColumn="0" w:lastRowFirstColumn="0" w:lastRowLastColumn="0"/>
            <w:tcW w:w="1443" w:type="dxa"/>
          </w:tcPr>
          <w:p w14:paraId="5EEFCD28" w14:textId="77777777" w:rsidR="007D1863" w:rsidRDefault="007D1863" w:rsidP="00593FC6">
            <w:pPr>
              <w:spacing w:before="15" w:after="10"/>
              <w:ind w:left="30" w:right="40"/>
              <w:jc w:val="right"/>
            </w:pPr>
            <w:r>
              <w:rPr>
                <w:rFonts w:ascii="Arial" w:eastAsia="Arial" w:hAnsi="Arial" w:cs="Arial"/>
                <w:color w:val="010205"/>
              </w:rPr>
              <w:t>50</w:t>
            </w:r>
          </w:p>
        </w:tc>
        <w:tc>
          <w:tcPr>
            <w:tcW w:w="1344" w:type="dxa"/>
          </w:tcPr>
          <w:p w14:paraId="309E6168" w14:textId="77777777" w:rsidR="007D1863" w:rsidRDefault="007D1863"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c>
          <w:tcPr>
            <w:cnfStyle w:val="000010000000" w:firstRow="0" w:lastRow="0" w:firstColumn="0" w:lastColumn="0" w:oddVBand="1" w:evenVBand="0" w:oddHBand="0" w:evenHBand="0" w:firstRowFirstColumn="0" w:firstRowLastColumn="0" w:lastRowFirstColumn="0" w:lastRowLastColumn="0"/>
            <w:tcW w:w="1779" w:type="dxa"/>
          </w:tcPr>
          <w:p w14:paraId="470B9F82" w14:textId="77777777" w:rsidR="007D1863" w:rsidRDefault="007D1863" w:rsidP="00593FC6">
            <w:pPr>
              <w:spacing w:before="15" w:after="10"/>
              <w:ind w:left="30" w:right="40"/>
              <w:jc w:val="right"/>
            </w:pPr>
            <w:r>
              <w:rPr>
                <w:rFonts w:ascii="Arial" w:eastAsia="Arial" w:hAnsi="Arial" w:cs="Arial"/>
                <w:color w:val="010205"/>
              </w:rPr>
              <w:t>100.0</w:t>
            </w:r>
          </w:p>
        </w:tc>
        <w:tc>
          <w:tcPr>
            <w:tcW w:w="1937" w:type="dxa"/>
          </w:tcPr>
          <w:p w14:paraId="23F31811" w14:textId="77777777" w:rsidR="007D1863" w:rsidRDefault="007D1863" w:rsidP="00593FC6">
            <w:pPr>
              <w:cnfStyle w:val="000000100000" w:firstRow="0" w:lastRow="0" w:firstColumn="0" w:lastColumn="0" w:oddVBand="0" w:evenVBand="0" w:oddHBand="1" w:evenHBand="0" w:firstRowFirstColumn="0" w:firstRowLastColumn="0" w:lastRowFirstColumn="0" w:lastRowLastColumn="0"/>
            </w:pPr>
          </w:p>
        </w:tc>
      </w:tr>
    </w:tbl>
    <w:p w14:paraId="3866533F" w14:textId="478D3997" w:rsidR="006E2458" w:rsidRPr="006E2458" w:rsidRDefault="006E2458" w:rsidP="006E2458">
      <w:pPr>
        <w:pStyle w:val="Caption"/>
        <w:rPr>
          <w:color w:val="000000" w:themeColor="text1"/>
          <w:sz w:val="24"/>
          <w:szCs w:val="24"/>
        </w:rPr>
      </w:pPr>
      <w:bookmarkStart w:id="81" w:name="_Toc94877289"/>
      <w:r w:rsidRPr="006E2458">
        <w:rPr>
          <w:color w:val="000000" w:themeColor="text1"/>
          <w:sz w:val="24"/>
          <w:szCs w:val="24"/>
        </w:rPr>
        <w:t xml:space="preserve">Table </w:t>
      </w:r>
      <w:r w:rsidRPr="006E2458">
        <w:rPr>
          <w:color w:val="000000" w:themeColor="text1"/>
          <w:sz w:val="24"/>
          <w:szCs w:val="24"/>
        </w:rPr>
        <w:fldChar w:fldCharType="begin"/>
      </w:r>
      <w:r w:rsidRPr="006E2458">
        <w:rPr>
          <w:color w:val="000000" w:themeColor="text1"/>
          <w:sz w:val="24"/>
          <w:szCs w:val="24"/>
        </w:rPr>
        <w:instrText xml:space="preserve"> SEQ Table \* ARABIC </w:instrText>
      </w:r>
      <w:r w:rsidRPr="006E2458">
        <w:rPr>
          <w:color w:val="000000" w:themeColor="text1"/>
          <w:sz w:val="24"/>
          <w:szCs w:val="24"/>
        </w:rPr>
        <w:fldChar w:fldCharType="separate"/>
      </w:r>
      <w:r w:rsidR="005D200D">
        <w:rPr>
          <w:noProof/>
          <w:color w:val="000000" w:themeColor="text1"/>
          <w:sz w:val="24"/>
          <w:szCs w:val="24"/>
        </w:rPr>
        <w:t>7</w:t>
      </w:r>
      <w:r w:rsidRPr="006E2458">
        <w:rPr>
          <w:color w:val="000000" w:themeColor="text1"/>
          <w:sz w:val="24"/>
          <w:szCs w:val="24"/>
        </w:rPr>
        <w:fldChar w:fldCharType="end"/>
      </w:r>
      <w:r w:rsidRPr="006E2458">
        <w:rPr>
          <w:color w:val="000000" w:themeColor="text1"/>
          <w:sz w:val="24"/>
          <w:szCs w:val="24"/>
        </w:rPr>
        <w:t xml:space="preserve"> : Socio-Demographic Profile of Respondents</w:t>
      </w:r>
      <w:r>
        <w:rPr>
          <w:color w:val="000000" w:themeColor="text1"/>
          <w:sz w:val="24"/>
          <w:szCs w:val="24"/>
        </w:rPr>
        <w:t>- Gucci</w:t>
      </w:r>
      <w:bookmarkEnd w:id="81"/>
    </w:p>
    <w:p w14:paraId="72AF2D75" w14:textId="489464C3" w:rsidR="00AD22F9" w:rsidRPr="006E2458" w:rsidRDefault="00AD22F9" w:rsidP="007D1863">
      <w:pPr>
        <w:rPr>
          <w:i/>
          <w:iCs/>
          <w:color w:val="000000" w:themeColor="text1"/>
        </w:rPr>
      </w:pPr>
    </w:p>
    <w:p w14:paraId="5811A63D" w14:textId="39E17F39" w:rsidR="00BB0C04" w:rsidRDefault="00AF5BD7" w:rsidP="00B13A6A">
      <w:pPr>
        <w:spacing w:line="360" w:lineRule="auto"/>
        <w:ind w:right="-755" w:hanging="284"/>
        <w:jc w:val="center"/>
      </w:pPr>
      <w:r>
        <w:rPr>
          <w:noProof/>
        </w:rPr>
        <w:drawing>
          <wp:inline distT="0" distB="0" distL="0" distR="0" wp14:anchorId="7067AE0B" wp14:editId="2DAF7A16">
            <wp:extent cx="5329645" cy="2616041"/>
            <wp:effectExtent l="0" t="0" r="4445" b="635"/>
            <wp:docPr id="37"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25"/>
                    <a:stretch>
                      <a:fillRect/>
                    </a:stretch>
                  </pic:blipFill>
                  <pic:spPr>
                    <a:xfrm>
                      <a:off x="0" y="0"/>
                      <a:ext cx="5505322" cy="2702272"/>
                    </a:xfrm>
                    <a:prstGeom prst="rect">
                      <a:avLst/>
                    </a:prstGeom>
                  </pic:spPr>
                </pic:pic>
              </a:graphicData>
            </a:graphic>
          </wp:inline>
        </w:drawing>
      </w:r>
    </w:p>
    <w:p w14:paraId="1ADA7BDC" w14:textId="5FAFACB1" w:rsidR="00FF06FE" w:rsidRPr="00045B7A" w:rsidRDefault="00045B7A" w:rsidP="00045B7A">
      <w:pPr>
        <w:pStyle w:val="Caption"/>
        <w:rPr>
          <w:color w:val="000000" w:themeColor="text1"/>
          <w:sz w:val="24"/>
          <w:szCs w:val="24"/>
        </w:rPr>
      </w:pPr>
      <w:bookmarkStart w:id="82" w:name="_Toc94879290"/>
      <w:r w:rsidRPr="00045B7A">
        <w:rPr>
          <w:color w:val="000000" w:themeColor="text1"/>
          <w:sz w:val="24"/>
          <w:szCs w:val="24"/>
        </w:rPr>
        <w:t xml:space="preserve">Figure </w:t>
      </w:r>
      <w:r w:rsidRPr="00045B7A">
        <w:rPr>
          <w:color w:val="000000" w:themeColor="text1"/>
          <w:sz w:val="24"/>
          <w:szCs w:val="24"/>
        </w:rPr>
        <w:fldChar w:fldCharType="begin"/>
      </w:r>
      <w:r w:rsidRPr="00045B7A">
        <w:rPr>
          <w:color w:val="000000" w:themeColor="text1"/>
          <w:sz w:val="24"/>
          <w:szCs w:val="24"/>
        </w:rPr>
        <w:instrText xml:space="preserve"> SEQ Figure \* ARABIC </w:instrText>
      </w:r>
      <w:r w:rsidRPr="00045B7A">
        <w:rPr>
          <w:color w:val="000000" w:themeColor="text1"/>
          <w:sz w:val="24"/>
          <w:szCs w:val="24"/>
        </w:rPr>
        <w:fldChar w:fldCharType="separate"/>
      </w:r>
      <w:r w:rsidR="00663B17">
        <w:rPr>
          <w:noProof/>
          <w:color w:val="000000" w:themeColor="text1"/>
          <w:sz w:val="24"/>
          <w:szCs w:val="24"/>
        </w:rPr>
        <w:t>10</w:t>
      </w:r>
      <w:r w:rsidRPr="00045B7A">
        <w:rPr>
          <w:color w:val="000000" w:themeColor="text1"/>
          <w:sz w:val="24"/>
          <w:szCs w:val="24"/>
        </w:rPr>
        <w:fldChar w:fldCharType="end"/>
      </w:r>
      <w:r w:rsidR="008E50DE" w:rsidRPr="00045B7A">
        <w:rPr>
          <w:color w:val="000000" w:themeColor="text1"/>
          <w:sz w:val="24"/>
          <w:szCs w:val="24"/>
        </w:rPr>
        <w:t>:</w:t>
      </w:r>
      <w:r w:rsidR="008E50DE" w:rsidRPr="00045B7A">
        <w:rPr>
          <w:i w:val="0"/>
          <w:iCs w:val="0"/>
          <w:color w:val="000000" w:themeColor="text1"/>
          <w:sz w:val="24"/>
          <w:szCs w:val="24"/>
        </w:rPr>
        <w:t xml:space="preserve"> </w:t>
      </w:r>
      <w:r w:rsidR="008E50DE" w:rsidRPr="00045B7A">
        <w:rPr>
          <w:color w:val="000000" w:themeColor="text1"/>
          <w:sz w:val="24"/>
          <w:szCs w:val="24"/>
        </w:rPr>
        <w:t>Socio-Demographic Profile of Respondents- Gucci</w:t>
      </w:r>
      <w:bookmarkEnd w:id="82"/>
    </w:p>
    <w:p w14:paraId="5C3A61B4" w14:textId="77777777" w:rsidR="00FF06FE" w:rsidRDefault="00FF06FE" w:rsidP="00FF06FE">
      <w:pPr>
        <w:spacing w:line="360" w:lineRule="auto"/>
        <w:jc w:val="both"/>
      </w:pPr>
      <w:r w:rsidRPr="00AD22F9">
        <w:t xml:space="preserve">The gender of the respondents is shown in the preceding table, which is a socio-demographic aspect of the study participants. It reveals that 27 responses are female out of 50 participants, implying that 27 females use Gucci's high-end merchandise. Twenty-three male participants </w:t>
      </w:r>
      <w:r w:rsidRPr="00AD22F9">
        <w:lastRenderedPageBreak/>
        <w:t>have answered the questionnaire survey, which means that the survey has had a positive response.</w:t>
      </w:r>
    </w:p>
    <w:p w14:paraId="6C06CEDA" w14:textId="77777777" w:rsidR="00FF06FE" w:rsidRDefault="00FF06FE" w:rsidP="00FF06FE">
      <w:pPr>
        <w:spacing w:line="360" w:lineRule="auto"/>
        <w:ind w:right="-755" w:hanging="284"/>
        <w:jc w:val="both"/>
      </w:pPr>
    </w:p>
    <w:p w14:paraId="1435863C" w14:textId="488C7801" w:rsidR="00AF5BD7" w:rsidRPr="009D7F80" w:rsidRDefault="00AF5BD7" w:rsidP="00AF5BD7">
      <w:pPr>
        <w:pStyle w:val="ListParagraph"/>
        <w:numPr>
          <w:ilvl w:val="1"/>
          <w:numId w:val="21"/>
        </w:numPr>
        <w:spacing w:line="360" w:lineRule="auto"/>
        <w:jc w:val="both"/>
        <w:rPr>
          <w:rFonts w:ascii="Times New Roman" w:hAnsi="Times New Roman" w:cs="Times New Roman"/>
          <w:b/>
          <w:bCs/>
          <w:i/>
          <w:iCs/>
        </w:rPr>
      </w:pPr>
      <w:r w:rsidRPr="009D7F80">
        <w:rPr>
          <w:rFonts w:ascii="Times New Roman" w:hAnsi="Times New Roman" w:cs="Times New Roman"/>
          <w:b/>
          <w:bCs/>
          <w:i/>
          <w:iCs/>
        </w:rPr>
        <w:t>I determine my Gender as (Louis Vuitton)</w:t>
      </w:r>
    </w:p>
    <w:tbl>
      <w:tblPr>
        <w:tblStyle w:val="GridTable4-Accent4"/>
        <w:tblW w:w="0" w:type="auto"/>
        <w:tblLayout w:type="fixed"/>
        <w:tblLook w:val="0000" w:firstRow="0" w:lastRow="0" w:firstColumn="0" w:lastColumn="0" w:noHBand="0" w:noVBand="0"/>
      </w:tblPr>
      <w:tblGrid>
        <w:gridCol w:w="833"/>
        <w:gridCol w:w="952"/>
        <w:gridCol w:w="1156"/>
      </w:tblGrid>
      <w:tr w:rsidR="00AF5BD7" w14:paraId="0F1C5F8F" w14:textId="77777777" w:rsidTr="00AF5BD7">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941" w:type="dxa"/>
            <w:gridSpan w:val="3"/>
          </w:tcPr>
          <w:p w14:paraId="1472F07C" w14:textId="77777777" w:rsidR="00AF5BD7" w:rsidRDefault="00AF5BD7" w:rsidP="00593FC6">
            <w:pPr>
              <w:pStyle w:val="ListParagraph"/>
              <w:spacing w:before="5" w:after="30"/>
              <w:ind w:right="40"/>
              <w:rPr>
                <w:rFonts w:ascii="Arial" w:eastAsia="Arial" w:hAnsi="Arial" w:cs="Arial"/>
                <w:b/>
                <w:color w:val="010205"/>
                <w:sz w:val="28"/>
              </w:rPr>
            </w:pPr>
          </w:p>
          <w:p w14:paraId="18807E5F" w14:textId="77777777" w:rsidR="00AF5BD7" w:rsidRDefault="00AF5BD7" w:rsidP="00593FC6">
            <w:pPr>
              <w:pStyle w:val="ListParagraph"/>
              <w:spacing w:before="5" w:after="30"/>
              <w:ind w:right="40"/>
              <w:rPr>
                <w:rFonts w:ascii="Arial" w:eastAsia="Arial" w:hAnsi="Arial" w:cs="Arial"/>
                <w:b/>
                <w:color w:val="010205"/>
                <w:sz w:val="28"/>
              </w:rPr>
            </w:pPr>
          </w:p>
          <w:p w14:paraId="147CB444" w14:textId="77777777" w:rsidR="00AF5BD7" w:rsidRDefault="00AF5BD7" w:rsidP="00593FC6">
            <w:pPr>
              <w:pStyle w:val="ListParagraph"/>
              <w:spacing w:before="5" w:after="30"/>
              <w:ind w:right="40"/>
            </w:pPr>
            <w:r w:rsidRPr="007D1863">
              <w:rPr>
                <w:rFonts w:ascii="Arial" w:eastAsia="Arial" w:hAnsi="Arial" w:cs="Arial"/>
                <w:b/>
                <w:color w:val="010205"/>
                <w:sz w:val="28"/>
              </w:rPr>
              <w:t>Statistics</w:t>
            </w:r>
          </w:p>
        </w:tc>
      </w:tr>
      <w:tr w:rsidR="00AF5BD7" w14:paraId="3A763CE1" w14:textId="77777777" w:rsidTr="00AF5BD7">
        <w:tc>
          <w:tcPr>
            <w:cnfStyle w:val="000010000000" w:firstRow="0" w:lastRow="0" w:firstColumn="0" w:lastColumn="0" w:oddVBand="1" w:evenVBand="0" w:oddHBand="0" w:evenHBand="0" w:firstRowFirstColumn="0" w:firstRowLastColumn="0" w:lastRowFirstColumn="0" w:lastRowLastColumn="0"/>
            <w:tcW w:w="2941" w:type="dxa"/>
            <w:gridSpan w:val="3"/>
          </w:tcPr>
          <w:p w14:paraId="4E8AB608" w14:textId="77777777" w:rsidR="00AF5BD7" w:rsidRDefault="00AF5BD7" w:rsidP="00593FC6">
            <w:pPr>
              <w:spacing w:before="5" w:after="15"/>
              <w:ind w:left="30" w:right="40"/>
            </w:pPr>
            <w:r>
              <w:rPr>
                <w:rFonts w:ascii="Arial" w:eastAsia="Arial" w:hAnsi="Arial" w:cs="Arial"/>
                <w:color w:val="010205"/>
              </w:rPr>
              <w:t>Gender</w:t>
            </w:r>
          </w:p>
        </w:tc>
      </w:tr>
      <w:tr w:rsidR="00AF5BD7" w14:paraId="496BA4EE" w14:textId="77777777" w:rsidTr="00AF5BD7">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val="restart"/>
          </w:tcPr>
          <w:p w14:paraId="650A53C2" w14:textId="77777777" w:rsidR="00AF5BD7" w:rsidRDefault="00AF5BD7" w:rsidP="00593FC6">
            <w:pPr>
              <w:spacing w:before="15" w:after="10"/>
              <w:ind w:left="30" w:right="40"/>
            </w:pPr>
            <w:r>
              <w:rPr>
                <w:rFonts w:ascii="Arial" w:eastAsia="Arial" w:hAnsi="Arial" w:cs="Arial"/>
                <w:color w:val="264A60"/>
              </w:rPr>
              <w:t>N</w:t>
            </w:r>
          </w:p>
        </w:tc>
        <w:tc>
          <w:tcPr>
            <w:tcW w:w="952" w:type="dxa"/>
          </w:tcPr>
          <w:p w14:paraId="583C3961" w14:textId="77777777" w:rsidR="00AF5BD7" w:rsidRDefault="00AF5BD7"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w:t>
            </w:r>
          </w:p>
        </w:tc>
        <w:tc>
          <w:tcPr>
            <w:cnfStyle w:val="000010000000" w:firstRow="0" w:lastRow="0" w:firstColumn="0" w:lastColumn="0" w:oddVBand="1" w:evenVBand="0" w:oddHBand="0" w:evenHBand="0" w:firstRowFirstColumn="0" w:firstRowLastColumn="0" w:lastRowFirstColumn="0" w:lastRowLastColumn="0"/>
            <w:tcW w:w="1156" w:type="dxa"/>
          </w:tcPr>
          <w:p w14:paraId="19721A67" w14:textId="77777777" w:rsidR="00AF5BD7" w:rsidRDefault="00AF5BD7" w:rsidP="00593FC6">
            <w:pPr>
              <w:spacing w:before="15" w:after="10"/>
              <w:ind w:left="30" w:right="40"/>
              <w:jc w:val="right"/>
            </w:pPr>
            <w:r>
              <w:rPr>
                <w:rFonts w:ascii="Arial" w:eastAsia="Arial" w:hAnsi="Arial" w:cs="Arial"/>
                <w:color w:val="010205"/>
              </w:rPr>
              <w:t>50</w:t>
            </w:r>
          </w:p>
        </w:tc>
      </w:tr>
      <w:tr w:rsidR="00AF5BD7" w14:paraId="6BA5099E" w14:textId="77777777" w:rsidTr="00AF5BD7">
        <w:tc>
          <w:tcPr>
            <w:cnfStyle w:val="000010000000" w:firstRow="0" w:lastRow="0" w:firstColumn="0" w:lastColumn="0" w:oddVBand="1" w:evenVBand="0" w:oddHBand="0" w:evenHBand="0" w:firstRowFirstColumn="0" w:firstRowLastColumn="0" w:lastRowFirstColumn="0" w:lastRowLastColumn="0"/>
            <w:tcW w:w="833" w:type="dxa"/>
            <w:vMerge/>
          </w:tcPr>
          <w:p w14:paraId="41A30B30" w14:textId="77777777" w:rsidR="00AF5BD7" w:rsidRDefault="00AF5BD7" w:rsidP="00593FC6"/>
        </w:tc>
        <w:tc>
          <w:tcPr>
            <w:tcW w:w="952" w:type="dxa"/>
          </w:tcPr>
          <w:p w14:paraId="26F10A47" w14:textId="77777777" w:rsidR="00AF5BD7" w:rsidRDefault="00AF5BD7"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Missing</w:t>
            </w:r>
          </w:p>
        </w:tc>
        <w:tc>
          <w:tcPr>
            <w:cnfStyle w:val="000010000000" w:firstRow="0" w:lastRow="0" w:firstColumn="0" w:lastColumn="0" w:oddVBand="1" w:evenVBand="0" w:oddHBand="0" w:evenHBand="0" w:firstRowFirstColumn="0" w:firstRowLastColumn="0" w:lastRowFirstColumn="0" w:lastRowLastColumn="0"/>
            <w:tcW w:w="1156" w:type="dxa"/>
          </w:tcPr>
          <w:p w14:paraId="08241778" w14:textId="77777777" w:rsidR="00AF5BD7" w:rsidRDefault="00AF5BD7" w:rsidP="00593FC6">
            <w:pPr>
              <w:spacing w:before="15" w:after="10"/>
              <w:ind w:left="30" w:right="40"/>
              <w:jc w:val="right"/>
            </w:pPr>
            <w:r>
              <w:rPr>
                <w:rFonts w:ascii="Arial" w:eastAsia="Arial" w:hAnsi="Arial" w:cs="Arial"/>
                <w:color w:val="010205"/>
              </w:rPr>
              <w:t>0</w:t>
            </w:r>
          </w:p>
        </w:tc>
      </w:tr>
    </w:tbl>
    <w:p w14:paraId="6CE20649" w14:textId="77777777" w:rsidR="00A70D59" w:rsidRDefault="00A70D59" w:rsidP="00A70D59"/>
    <w:tbl>
      <w:tblPr>
        <w:tblStyle w:val="GridTable5Dark-Accent4"/>
        <w:tblW w:w="0" w:type="auto"/>
        <w:tblLayout w:type="fixed"/>
        <w:tblLook w:val="04A0" w:firstRow="1" w:lastRow="0" w:firstColumn="1" w:lastColumn="0" w:noHBand="0" w:noVBand="1"/>
      </w:tblPr>
      <w:tblGrid>
        <w:gridCol w:w="1001"/>
        <w:gridCol w:w="1125"/>
        <w:gridCol w:w="1492"/>
        <w:gridCol w:w="1390"/>
        <w:gridCol w:w="1840"/>
        <w:gridCol w:w="2006"/>
      </w:tblGrid>
      <w:tr w:rsidR="00A70D59" w14:paraId="51D06576" w14:textId="77777777" w:rsidTr="00A70D59">
        <w:trPr>
          <w:cnfStyle w:val="100000000000" w:firstRow="1" w:lastRow="0" w:firstColumn="0" w:lastColumn="0" w:oddVBand="0" w:evenVBand="0" w:oddHBand="0" w:evenHBand="0" w:firstRowFirstColumn="0" w:firstRowLastColumn="0" w:lastRowFirstColumn="0" w:lastRowLastColumn="0"/>
          <w:trHeight w:val="402"/>
        </w:trPr>
        <w:tc>
          <w:tcPr>
            <w:cnfStyle w:val="001000000000" w:firstRow="0" w:lastRow="0" w:firstColumn="1" w:lastColumn="0" w:oddVBand="0" w:evenVBand="0" w:oddHBand="0" w:evenHBand="0" w:firstRowFirstColumn="0" w:firstRowLastColumn="0" w:lastRowFirstColumn="0" w:lastRowLastColumn="0"/>
            <w:tcW w:w="8854" w:type="dxa"/>
            <w:gridSpan w:val="6"/>
          </w:tcPr>
          <w:p w14:paraId="3618004D" w14:textId="4ED96402" w:rsidR="00A70D59" w:rsidRDefault="00A70D59" w:rsidP="00593FC6">
            <w:pPr>
              <w:spacing w:before="5" w:after="30"/>
              <w:ind w:left="30" w:right="40"/>
              <w:jc w:val="center"/>
            </w:pPr>
            <w:r>
              <w:rPr>
                <w:rFonts w:ascii="Arial" w:eastAsia="Arial" w:hAnsi="Arial" w:cs="Arial"/>
                <w:color w:val="010205"/>
                <w:sz w:val="28"/>
              </w:rPr>
              <w:t>Gender</w:t>
            </w:r>
            <w:r>
              <w:rPr>
                <w:rFonts w:ascii="Arial" w:eastAsia="Arial" w:hAnsi="Arial" w:cs="Arial"/>
                <w:b w:val="0"/>
                <w:color w:val="010205"/>
                <w:sz w:val="28"/>
              </w:rPr>
              <w:t xml:space="preserve"> </w:t>
            </w:r>
          </w:p>
        </w:tc>
      </w:tr>
      <w:tr w:rsidR="00A70D59" w14:paraId="05AB1EBE" w14:textId="77777777" w:rsidTr="00A70D59">
        <w:trPr>
          <w:cnfStyle w:val="000000100000" w:firstRow="0" w:lastRow="0" w:firstColumn="0" w:lastColumn="0" w:oddVBand="0" w:evenVBand="0" w:oddHBand="1" w:evenHBand="0" w:firstRowFirstColumn="0" w:firstRowLastColumn="0" w:lastRowFirstColumn="0" w:lastRowLastColumn="0"/>
          <w:trHeight w:val="644"/>
        </w:trPr>
        <w:tc>
          <w:tcPr>
            <w:cnfStyle w:val="001000000000" w:firstRow="0" w:lastRow="0" w:firstColumn="1" w:lastColumn="0" w:oddVBand="0" w:evenVBand="0" w:oddHBand="0" w:evenHBand="0" w:firstRowFirstColumn="0" w:firstRowLastColumn="0" w:lastRowFirstColumn="0" w:lastRowLastColumn="0"/>
            <w:tcW w:w="2126" w:type="dxa"/>
            <w:gridSpan w:val="2"/>
          </w:tcPr>
          <w:p w14:paraId="42D13164" w14:textId="77777777" w:rsidR="00A70D59" w:rsidRDefault="00A70D59" w:rsidP="00593FC6">
            <w:pPr>
              <w:spacing w:before="15" w:after="5"/>
              <w:ind w:left="30" w:right="40"/>
            </w:pPr>
          </w:p>
        </w:tc>
        <w:tc>
          <w:tcPr>
            <w:tcW w:w="1492" w:type="dxa"/>
          </w:tcPr>
          <w:p w14:paraId="6E6094C7" w14:textId="77777777" w:rsidR="00A70D59" w:rsidRDefault="00A70D5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Frequency</w:t>
            </w:r>
          </w:p>
        </w:tc>
        <w:tc>
          <w:tcPr>
            <w:tcW w:w="1390" w:type="dxa"/>
          </w:tcPr>
          <w:p w14:paraId="0A389321" w14:textId="77777777" w:rsidR="00A70D59" w:rsidRDefault="00A70D5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Percent</w:t>
            </w:r>
          </w:p>
        </w:tc>
        <w:tc>
          <w:tcPr>
            <w:tcW w:w="1840" w:type="dxa"/>
          </w:tcPr>
          <w:p w14:paraId="3770FDC7" w14:textId="77777777" w:rsidR="00A70D59" w:rsidRDefault="00A70D5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 Percent</w:t>
            </w:r>
          </w:p>
        </w:tc>
        <w:tc>
          <w:tcPr>
            <w:tcW w:w="2003" w:type="dxa"/>
          </w:tcPr>
          <w:p w14:paraId="04C49C41" w14:textId="77777777" w:rsidR="00A70D59" w:rsidRDefault="00A70D5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Cumulative Percent</w:t>
            </w:r>
          </w:p>
        </w:tc>
      </w:tr>
      <w:tr w:rsidR="00A70D59" w14:paraId="3B13067F" w14:textId="77777777" w:rsidTr="00A70D59">
        <w:trPr>
          <w:trHeight w:val="342"/>
        </w:trPr>
        <w:tc>
          <w:tcPr>
            <w:cnfStyle w:val="001000000000" w:firstRow="0" w:lastRow="0" w:firstColumn="1" w:lastColumn="0" w:oddVBand="0" w:evenVBand="0" w:oddHBand="0" w:evenHBand="0" w:firstRowFirstColumn="0" w:firstRowLastColumn="0" w:lastRowFirstColumn="0" w:lastRowLastColumn="0"/>
            <w:tcW w:w="1001" w:type="dxa"/>
            <w:vMerge w:val="restart"/>
          </w:tcPr>
          <w:p w14:paraId="10C70A2F" w14:textId="77777777" w:rsidR="00A70D59" w:rsidRDefault="00A70D59" w:rsidP="00593FC6">
            <w:pPr>
              <w:spacing w:before="15" w:after="10"/>
              <w:ind w:left="30" w:right="40"/>
            </w:pPr>
            <w:r>
              <w:rPr>
                <w:rFonts w:ascii="Arial" w:eastAsia="Arial" w:hAnsi="Arial" w:cs="Arial"/>
                <w:color w:val="264A60"/>
              </w:rPr>
              <w:t>Valid</w:t>
            </w:r>
          </w:p>
        </w:tc>
        <w:tc>
          <w:tcPr>
            <w:tcW w:w="1124" w:type="dxa"/>
          </w:tcPr>
          <w:p w14:paraId="3EDE7887" w14:textId="77777777" w:rsidR="00A70D59" w:rsidRDefault="00A70D5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Male</w:t>
            </w:r>
          </w:p>
        </w:tc>
        <w:tc>
          <w:tcPr>
            <w:tcW w:w="1492" w:type="dxa"/>
          </w:tcPr>
          <w:p w14:paraId="77C2A982" w14:textId="77777777" w:rsidR="00A70D59" w:rsidRDefault="00A70D5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14</w:t>
            </w:r>
          </w:p>
        </w:tc>
        <w:tc>
          <w:tcPr>
            <w:tcW w:w="1390" w:type="dxa"/>
          </w:tcPr>
          <w:p w14:paraId="01EDD199" w14:textId="77777777" w:rsidR="00A70D59" w:rsidRDefault="00A70D5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28.0</w:t>
            </w:r>
          </w:p>
        </w:tc>
        <w:tc>
          <w:tcPr>
            <w:tcW w:w="1840" w:type="dxa"/>
          </w:tcPr>
          <w:p w14:paraId="1B8E8751" w14:textId="77777777" w:rsidR="00A70D59" w:rsidRDefault="00A70D5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28.0</w:t>
            </w:r>
          </w:p>
        </w:tc>
        <w:tc>
          <w:tcPr>
            <w:tcW w:w="2003" w:type="dxa"/>
          </w:tcPr>
          <w:p w14:paraId="45E9F2C3" w14:textId="77777777" w:rsidR="00A70D59" w:rsidRDefault="00A70D5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28.0</w:t>
            </w:r>
          </w:p>
        </w:tc>
      </w:tr>
      <w:tr w:rsidR="00A70D59" w14:paraId="090AEA8A" w14:textId="77777777" w:rsidTr="00A70D59">
        <w:trPr>
          <w:cnfStyle w:val="000000100000" w:firstRow="0" w:lastRow="0" w:firstColumn="0" w:lastColumn="0" w:oddVBand="0" w:evenVBand="0" w:oddHBand="1" w:evenHBand="0" w:firstRowFirstColumn="0" w:firstRowLastColumn="0" w:lastRowFirstColumn="0" w:lastRowLastColumn="0"/>
          <w:trHeight w:val="664"/>
        </w:trPr>
        <w:tc>
          <w:tcPr>
            <w:cnfStyle w:val="001000000000" w:firstRow="0" w:lastRow="0" w:firstColumn="1" w:lastColumn="0" w:oddVBand="0" w:evenVBand="0" w:oddHBand="0" w:evenHBand="0" w:firstRowFirstColumn="0" w:firstRowLastColumn="0" w:lastRowFirstColumn="0" w:lastRowLastColumn="0"/>
            <w:tcW w:w="1001" w:type="dxa"/>
            <w:vMerge/>
          </w:tcPr>
          <w:p w14:paraId="63ECFFF0" w14:textId="77777777" w:rsidR="00A70D59" w:rsidRDefault="00A70D59" w:rsidP="00593FC6"/>
        </w:tc>
        <w:tc>
          <w:tcPr>
            <w:tcW w:w="1124" w:type="dxa"/>
          </w:tcPr>
          <w:p w14:paraId="1623972C" w14:textId="77777777" w:rsidR="00A70D59" w:rsidRDefault="00A70D59"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Female</w:t>
            </w:r>
          </w:p>
        </w:tc>
        <w:tc>
          <w:tcPr>
            <w:tcW w:w="1492" w:type="dxa"/>
          </w:tcPr>
          <w:p w14:paraId="6E6B258F" w14:textId="77777777" w:rsidR="00A70D59" w:rsidRDefault="00A70D5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36</w:t>
            </w:r>
          </w:p>
        </w:tc>
        <w:tc>
          <w:tcPr>
            <w:tcW w:w="1390" w:type="dxa"/>
          </w:tcPr>
          <w:p w14:paraId="1F8CD018" w14:textId="77777777" w:rsidR="00A70D59" w:rsidRDefault="00A70D5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72.0</w:t>
            </w:r>
          </w:p>
        </w:tc>
        <w:tc>
          <w:tcPr>
            <w:tcW w:w="1840" w:type="dxa"/>
          </w:tcPr>
          <w:p w14:paraId="7817E6FB" w14:textId="77777777" w:rsidR="00A70D59" w:rsidRDefault="00A70D5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72.0</w:t>
            </w:r>
          </w:p>
        </w:tc>
        <w:tc>
          <w:tcPr>
            <w:tcW w:w="2003" w:type="dxa"/>
          </w:tcPr>
          <w:p w14:paraId="48052936" w14:textId="77777777" w:rsidR="00A70D59" w:rsidRDefault="00A70D5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r>
      <w:tr w:rsidR="00A70D59" w14:paraId="706F15A4" w14:textId="77777777" w:rsidTr="00A70D59">
        <w:trPr>
          <w:trHeight w:val="342"/>
        </w:trPr>
        <w:tc>
          <w:tcPr>
            <w:cnfStyle w:val="001000000000" w:firstRow="0" w:lastRow="0" w:firstColumn="1" w:lastColumn="0" w:oddVBand="0" w:evenVBand="0" w:oddHBand="0" w:evenHBand="0" w:firstRowFirstColumn="0" w:firstRowLastColumn="0" w:lastRowFirstColumn="0" w:lastRowLastColumn="0"/>
            <w:tcW w:w="1001" w:type="dxa"/>
            <w:vMerge/>
          </w:tcPr>
          <w:p w14:paraId="02D47585" w14:textId="77777777" w:rsidR="00A70D59" w:rsidRDefault="00A70D59" w:rsidP="00593FC6"/>
        </w:tc>
        <w:tc>
          <w:tcPr>
            <w:tcW w:w="1124" w:type="dxa"/>
          </w:tcPr>
          <w:p w14:paraId="2BAD2A70" w14:textId="77777777" w:rsidR="00A70D59" w:rsidRDefault="00A70D5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Total</w:t>
            </w:r>
          </w:p>
        </w:tc>
        <w:tc>
          <w:tcPr>
            <w:tcW w:w="1492" w:type="dxa"/>
          </w:tcPr>
          <w:p w14:paraId="2D41CA3B" w14:textId="77777777" w:rsidR="00A70D59" w:rsidRDefault="00A70D5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c>
          <w:tcPr>
            <w:tcW w:w="1390" w:type="dxa"/>
          </w:tcPr>
          <w:p w14:paraId="4FF8051C" w14:textId="77777777" w:rsidR="00A70D59" w:rsidRDefault="00A70D5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840" w:type="dxa"/>
          </w:tcPr>
          <w:p w14:paraId="78E8EE8A" w14:textId="77777777" w:rsidR="00A70D59" w:rsidRDefault="00A70D5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2003" w:type="dxa"/>
          </w:tcPr>
          <w:p w14:paraId="1B142F81" w14:textId="77777777" w:rsidR="00A70D59" w:rsidRDefault="00A70D59" w:rsidP="00593FC6">
            <w:pPr>
              <w:cnfStyle w:val="000000000000" w:firstRow="0" w:lastRow="0" w:firstColumn="0" w:lastColumn="0" w:oddVBand="0" w:evenVBand="0" w:oddHBand="0" w:evenHBand="0" w:firstRowFirstColumn="0" w:firstRowLastColumn="0" w:lastRowFirstColumn="0" w:lastRowLastColumn="0"/>
            </w:pPr>
          </w:p>
        </w:tc>
      </w:tr>
    </w:tbl>
    <w:p w14:paraId="66CD4BCE" w14:textId="37068CA9" w:rsidR="00A70D59" w:rsidRPr="00B13A6A" w:rsidRDefault="00920D56" w:rsidP="00B13A6A">
      <w:pPr>
        <w:pStyle w:val="Caption"/>
        <w:rPr>
          <w:color w:val="000000" w:themeColor="text1"/>
          <w:sz w:val="24"/>
          <w:szCs w:val="24"/>
        </w:rPr>
      </w:pPr>
      <w:bookmarkStart w:id="83" w:name="_Toc94877290"/>
      <w:r w:rsidRPr="00920D56">
        <w:rPr>
          <w:color w:val="000000" w:themeColor="text1"/>
          <w:sz w:val="24"/>
          <w:szCs w:val="24"/>
        </w:rPr>
        <w:t xml:space="preserve">Table </w:t>
      </w:r>
      <w:r w:rsidRPr="00920D56">
        <w:rPr>
          <w:color w:val="000000" w:themeColor="text1"/>
          <w:sz w:val="24"/>
          <w:szCs w:val="24"/>
        </w:rPr>
        <w:fldChar w:fldCharType="begin"/>
      </w:r>
      <w:r w:rsidRPr="00920D56">
        <w:rPr>
          <w:color w:val="000000" w:themeColor="text1"/>
          <w:sz w:val="24"/>
          <w:szCs w:val="24"/>
        </w:rPr>
        <w:instrText xml:space="preserve"> SEQ Table \* ARABIC </w:instrText>
      </w:r>
      <w:r w:rsidRPr="00920D56">
        <w:rPr>
          <w:color w:val="000000" w:themeColor="text1"/>
          <w:sz w:val="24"/>
          <w:szCs w:val="24"/>
        </w:rPr>
        <w:fldChar w:fldCharType="separate"/>
      </w:r>
      <w:r w:rsidR="005D200D">
        <w:rPr>
          <w:noProof/>
          <w:color w:val="000000" w:themeColor="text1"/>
          <w:sz w:val="24"/>
          <w:szCs w:val="24"/>
        </w:rPr>
        <w:t>8</w:t>
      </w:r>
      <w:r w:rsidRPr="00920D56">
        <w:rPr>
          <w:color w:val="000000" w:themeColor="text1"/>
          <w:sz w:val="24"/>
          <w:szCs w:val="24"/>
        </w:rPr>
        <w:fldChar w:fldCharType="end"/>
      </w:r>
      <w:r w:rsidRPr="00920D56">
        <w:rPr>
          <w:color w:val="000000" w:themeColor="text1"/>
          <w:sz w:val="24"/>
          <w:szCs w:val="24"/>
        </w:rPr>
        <w:t xml:space="preserve"> : Socio-Demographic Profile of Respondents-Louis Vuitton</w:t>
      </w:r>
      <w:bookmarkEnd w:id="83"/>
    </w:p>
    <w:p w14:paraId="08964628" w14:textId="4749A806" w:rsidR="005A5FE2" w:rsidRDefault="00620DF0" w:rsidP="00B13A6A">
      <w:pPr>
        <w:spacing w:line="360" w:lineRule="auto"/>
        <w:ind w:right="-755"/>
        <w:jc w:val="center"/>
      </w:pPr>
      <w:r>
        <w:rPr>
          <w:noProof/>
        </w:rPr>
        <w:drawing>
          <wp:inline distT="0" distB="0" distL="0" distR="0" wp14:anchorId="11A8B64B" wp14:editId="16AA8721">
            <wp:extent cx="5198745" cy="3135086"/>
            <wp:effectExtent l="0" t="0" r="0" b="1905"/>
            <wp:docPr id="35"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26"/>
                    <a:stretch>
                      <a:fillRect/>
                    </a:stretch>
                  </pic:blipFill>
                  <pic:spPr>
                    <a:xfrm>
                      <a:off x="0" y="0"/>
                      <a:ext cx="5310738" cy="3202623"/>
                    </a:xfrm>
                    <a:prstGeom prst="rect">
                      <a:avLst/>
                    </a:prstGeom>
                  </pic:spPr>
                </pic:pic>
              </a:graphicData>
            </a:graphic>
          </wp:inline>
        </w:drawing>
      </w:r>
    </w:p>
    <w:p w14:paraId="0D6F59FA" w14:textId="7CA170DB" w:rsidR="008E50DE" w:rsidRPr="00045B7A" w:rsidRDefault="00045B7A" w:rsidP="00045B7A">
      <w:pPr>
        <w:pStyle w:val="Caption"/>
        <w:rPr>
          <w:color w:val="000000" w:themeColor="text1"/>
          <w:sz w:val="24"/>
          <w:szCs w:val="24"/>
        </w:rPr>
      </w:pPr>
      <w:bookmarkStart w:id="84" w:name="_Toc94879291"/>
      <w:r w:rsidRPr="00045B7A">
        <w:rPr>
          <w:color w:val="000000" w:themeColor="text1"/>
          <w:sz w:val="24"/>
          <w:szCs w:val="24"/>
        </w:rPr>
        <w:t xml:space="preserve">Figure </w:t>
      </w:r>
      <w:r w:rsidRPr="00045B7A">
        <w:rPr>
          <w:color w:val="000000" w:themeColor="text1"/>
          <w:sz w:val="24"/>
          <w:szCs w:val="24"/>
        </w:rPr>
        <w:fldChar w:fldCharType="begin"/>
      </w:r>
      <w:r w:rsidRPr="00045B7A">
        <w:rPr>
          <w:color w:val="000000" w:themeColor="text1"/>
          <w:sz w:val="24"/>
          <w:szCs w:val="24"/>
        </w:rPr>
        <w:instrText xml:space="preserve"> SEQ Figure \* ARABIC </w:instrText>
      </w:r>
      <w:r w:rsidRPr="00045B7A">
        <w:rPr>
          <w:color w:val="000000" w:themeColor="text1"/>
          <w:sz w:val="24"/>
          <w:szCs w:val="24"/>
        </w:rPr>
        <w:fldChar w:fldCharType="separate"/>
      </w:r>
      <w:r w:rsidR="00663B17">
        <w:rPr>
          <w:noProof/>
          <w:color w:val="000000" w:themeColor="text1"/>
          <w:sz w:val="24"/>
          <w:szCs w:val="24"/>
        </w:rPr>
        <w:t>11</w:t>
      </w:r>
      <w:r w:rsidRPr="00045B7A">
        <w:rPr>
          <w:color w:val="000000" w:themeColor="text1"/>
          <w:sz w:val="24"/>
          <w:szCs w:val="24"/>
        </w:rPr>
        <w:fldChar w:fldCharType="end"/>
      </w:r>
      <w:r w:rsidR="008E50DE" w:rsidRPr="00045B7A">
        <w:rPr>
          <w:color w:val="000000" w:themeColor="text1"/>
          <w:sz w:val="24"/>
          <w:szCs w:val="24"/>
        </w:rPr>
        <w:t>: Socio-Demographic Profile of Respondents-Louis Vuitton</w:t>
      </w:r>
      <w:bookmarkEnd w:id="84"/>
    </w:p>
    <w:p w14:paraId="6FBFCD1C" w14:textId="03DB9567" w:rsidR="008E50DE" w:rsidRDefault="008E50DE" w:rsidP="00AF5BD7">
      <w:pPr>
        <w:spacing w:line="360" w:lineRule="auto"/>
        <w:ind w:right="-755"/>
        <w:jc w:val="both"/>
      </w:pPr>
    </w:p>
    <w:p w14:paraId="681B2CA4" w14:textId="2ED73D7B" w:rsidR="00BB0C04" w:rsidRDefault="00A77F7E" w:rsidP="00D62F4E">
      <w:pPr>
        <w:spacing w:line="360" w:lineRule="auto"/>
        <w:ind w:right="-46"/>
        <w:jc w:val="both"/>
      </w:pPr>
      <w:r>
        <w:t xml:space="preserve"> </w:t>
      </w:r>
      <w:r w:rsidR="00D62F4E" w:rsidRPr="00D62F4E">
        <w:t xml:space="preserve">The information in the table above is also included in the socio-demographic category. This table displays the number of female participants and the number of male participants in a survey </w:t>
      </w:r>
      <w:r w:rsidR="00D62F4E" w:rsidRPr="00D62F4E">
        <w:lastRenderedPageBreak/>
        <w:t>done for the luxury firm Louis Vuitton. Following the findings of this survey, we discovered that a more significant proportion of respondents were females who took the frequency of 36, and a lesser proportion were males.</w:t>
      </w:r>
    </w:p>
    <w:p w14:paraId="125E7160" w14:textId="77777777" w:rsidR="00D62F4E" w:rsidRDefault="00D62F4E" w:rsidP="00D62F4E">
      <w:pPr>
        <w:spacing w:line="360" w:lineRule="auto"/>
        <w:ind w:right="-46"/>
        <w:jc w:val="both"/>
      </w:pPr>
    </w:p>
    <w:p w14:paraId="7EF72C85" w14:textId="426A57F0" w:rsidR="00A77F7E" w:rsidRPr="00B13A6A" w:rsidRDefault="00A77F7E" w:rsidP="00A77F7E">
      <w:pPr>
        <w:pStyle w:val="ListParagraph"/>
        <w:numPr>
          <w:ilvl w:val="0"/>
          <w:numId w:val="21"/>
        </w:numPr>
        <w:spacing w:line="360" w:lineRule="auto"/>
        <w:ind w:right="-755"/>
        <w:jc w:val="both"/>
        <w:rPr>
          <w:rFonts w:ascii="Times New Roman" w:hAnsi="Times New Roman" w:cs="Times New Roman"/>
          <w:b/>
          <w:bCs/>
          <w:i/>
          <w:iCs/>
        </w:rPr>
      </w:pPr>
      <w:r w:rsidRPr="009D7F80">
        <w:rPr>
          <w:rFonts w:ascii="Times New Roman" w:hAnsi="Times New Roman" w:cs="Times New Roman"/>
          <w:b/>
          <w:bCs/>
          <w:i/>
          <w:iCs/>
        </w:rPr>
        <w:t>What is your income?</w:t>
      </w:r>
      <w:r w:rsidR="009D7F80" w:rsidRPr="009D7F80">
        <w:rPr>
          <w:rFonts w:ascii="Times New Roman" w:hAnsi="Times New Roman" w:cs="Times New Roman"/>
          <w:b/>
          <w:bCs/>
          <w:i/>
          <w:iCs/>
        </w:rPr>
        <w:t xml:space="preserve"> (Gucci)</w:t>
      </w:r>
    </w:p>
    <w:tbl>
      <w:tblPr>
        <w:tblStyle w:val="GridTable5Dark-Accent6"/>
        <w:tblW w:w="0" w:type="auto"/>
        <w:tblLayout w:type="fixed"/>
        <w:tblLook w:val="04A0" w:firstRow="1" w:lastRow="0" w:firstColumn="1" w:lastColumn="0" w:noHBand="0" w:noVBand="1"/>
      </w:tblPr>
      <w:tblGrid>
        <w:gridCol w:w="833"/>
        <w:gridCol w:w="952"/>
        <w:gridCol w:w="1156"/>
      </w:tblGrid>
      <w:tr w:rsidR="00A77F7E" w14:paraId="081DACB9" w14:textId="77777777" w:rsidTr="00A77F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280CA4DE" w14:textId="77777777" w:rsidR="00A77F7E" w:rsidRDefault="00A77F7E" w:rsidP="00593FC6">
            <w:pPr>
              <w:spacing w:before="5" w:after="30"/>
              <w:ind w:left="30" w:right="40"/>
              <w:jc w:val="center"/>
            </w:pPr>
            <w:r>
              <w:rPr>
                <w:rFonts w:ascii="Arial" w:eastAsia="Arial" w:hAnsi="Arial" w:cs="Arial"/>
                <w:color w:val="010205"/>
                <w:sz w:val="28"/>
              </w:rPr>
              <w:t>Statistics</w:t>
            </w:r>
          </w:p>
        </w:tc>
      </w:tr>
      <w:tr w:rsidR="00A77F7E" w14:paraId="13012071" w14:textId="77777777" w:rsidTr="00A77F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7577E10A" w14:textId="77777777" w:rsidR="00A77F7E" w:rsidRDefault="00A77F7E" w:rsidP="00593FC6">
            <w:pPr>
              <w:spacing w:before="5" w:after="15"/>
              <w:ind w:left="30" w:right="40"/>
            </w:pPr>
            <w:r>
              <w:rPr>
                <w:rFonts w:ascii="Arial" w:eastAsia="Arial" w:hAnsi="Arial" w:cs="Arial"/>
                <w:color w:val="010205"/>
              </w:rPr>
              <w:t>Income</w:t>
            </w:r>
          </w:p>
        </w:tc>
      </w:tr>
      <w:tr w:rsidR="00A77F7E" w14:paraId="69723AA2" w14:textId="77777777" w:rsidTr="00A77F7E">
        <w:tc>
          <w:tcPr>
            <w:cnfStyle w:val="001000000000" w:firstRow="0" w:lastRow="0" w:firstColumn="1" w:lastColumn="0" w:oddVBand="0" w:evenVBand="0" w:oddHBand="0" w:evenHBand="0" w:firstRowFirstColumn="0" w:firstRowLastColumn="0" w:lastRowFirstColumn="0" w:lastRowLastColumn="0"/>
            <w:tcW w:w="833" w:type="dxa"/>
            <w:vMerge w:val="restart"/>
          </w:tcPr>
          <w:p w14:paraId="2D46406E" w14:textId="77777777" w:rsidR="00A77F7E" w:rsidRDefault="00A77F7E" w:rsidP="00593FC6">
            <w:pPr>
              <w:spacing w:before="15" w:after="10"/>
              <w:ind w:left="30" w:right="40"/>
            </w:pPr>
            <w:r>
              <w:rPr>
                <w:rFonts w:ascii="Arial" w:eastAsia="Arial" w:hAnsi="Arial" w:cs="Arial"/>
                <w:color w:val="264A60"/>
              </w:rPr>
              <w:t>N</w:t>
            </w:r>
          </w:p>
        </w:tc>
        <w:tc>
          <w:tcPr>
            <w:tcW w:w="952" w:type="dxa"/>
          </w:tcPr>
          <w:p w14:paraId="7B228A55" w14:textId="77777777" w:rsidR="00A77F7E" w:rsidRDefault="00A77F7E"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w:t>
            </w:r>
          </w:p>
        </w:tc>
        <w:tc>
          <w:tcPr>
            <w:tcW w:w="1156" w:type="dxa"/>
          </w:tcPr>
          <w:p w14:paraId="7721DEEE"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r>
      <w:tr w:rsidR="00A77F7E" w14:paraId="75F18934" w14:textId="77777777" w:rsidTr="00A77F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5E404186" w14:textId="77777777" w:rsidR="00A77F7E" w:rsidRDefault="00A77F7E" w:rsidP="00593FC6"/>
        </w:tc>
        <w:tc>
          <w:tcPr>
            <w:tcW w:w="952" w:type="dxa"/>
          </w:tcPr>
          <w:p w14:paraId="621EA85D" w14:textId="77777777" w:rsidR="00A77F7E" w:rsidRDefault="00A77F7E"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Missing</w:t>
            </w:r>
          </w:p>
        </w:tc>
        <w:tc>
          <w:tcPr>
            <w:tcW w:w="1156" w:type="dxa"/>
          </w:tcPr>
          <w:p w14:paraId="4D2DED33" w14:textId="77777777" w:rsidR="00A77F7E" w:rsidRDefault="00A77F7E"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0</w:t>
            </w:r>
          </w:p>
        </w:tc>
      </w:tr>
    </w:tbl>
    <w:p w14:paraId="22487981" w14:textId="77777777" w:rsidR="00AF5BD7" w:rsidRDefault="00AF5BD7" w:rsidP="00A77F7E"/>
    <w:tbl>
      <w:tblPr>
        <w:tblStyle w:val="GridTable5Dark-Accent6"/>
        <w:tblW w:w="0" w:type="auto"/>
        <w:tblLayout w:type="fixed"/>
        <w:tblLook w:val="04A0" w:firstRow="1" w:lastRow="0" w:firstColumn="1" w:lastColumn="0" w:noHBand="0" w:noVBand="1"/>
      </w:tblPr>
      <w:tblGrid>
        <w:gridCol w:w="833"/>
        <w:gridCol w:w="2261"/>
        <w:gridCol w:w="1241"/>
        <w:gridCol w:w="1156"/>
        <w:gridCol w:w="1530"/>
        <w:gridCol w:w="1666"/>
      </w:tblGrid>
      <w:tr w:rsidR="00A77F7E" w14:paraId="1D4C49FD" w14:textId="77777777" w:rsidTr="00A77F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87" w:type="dxa"/>
            <w:gridSpan w:val="6"/>
          </w:tcPr>
          <w:p w14:paraId="286A9E6B" w14:textId="77777777" w:rsidR="00A77F7E" w:rsidRDefault="00A77F7E" w:rsidP="00593FC6">
            <w:pPr>
              <w:spacing w:before="5" w:after="30"/>
              <w:ind w:left="30" w:right="40"/>
              <w:jc w:val="center"/>
            </w:pPr>
            <w:r>
              <w:rPr>
                <w:rFonts w:ascii="Arial" w:eastAsia="Arial" w:hAnsi="Arial" w:cs="Arial"/>
                <w:color w:val="010205"/>
                <w:sz w:val="28"/>
              </w:rPr>
              <w:t>Income</w:t>
            </w:r>
          </w:p>
        </w:tc>
      </w:tr>
      <w:tr w:rsidR="00A77F7E" w14:paraId="7E48C4A4" w14:textId="77777777" w:rsidTr="00A77F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4" w:type="dxa"/>
            <w:gridSpan w:val="2"/>
          </w:tcPr>
          <w:p w14:paraId="12BF1D98" w14:textId="77777777" w:rsidR="00A77F7E" w:rsidRDefault="00A77F7E" w:rsidP="00593FC6">
            <w:pPr>
              <w:spacing w:before="15" w:after="5"/>
              <w:ind w:left="30" w:right="40"/>
            </w:pPr>
          </w:p>
        </w:tc>
        <w:tc>
          <w:tcPr>
            <w:tcW w:w="1241" w:type="dxa"/>
          </w:tcPr>
          <w:p w14:paraId="48DF09EA" w14:textId="77777777" w:rsidR="00A77F7E" w:rsidRDefault="00A77F7E"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Frequency</w:t>
            </w:r>
          </w:p>
        </w:tc>
        <w:tc>
          <w:tcPr>
            <w:tcW w:w="1156" w:type="dxa"/>
          </w:tcPr>
          <w:p w14:paraId="2F8C2A9A" w14:textId="77777777" w:rsidR="00A77F7E" w:rsidRDefault="00A77F7E"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Percent</w:t>
            </w:r>
          </w:p>
        </w:tc>
        <w:tc>
          <w:tcPr>
            <w:tcW w:w="1530" w:type="dxa"/>
          </w:tcPr>
          <w:p w14:paraId="2F4B328F" w14:textId="77777777" w:rsidR="00A77F7E" w:rsidRDefault="00A77F7E"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 Percent</w:t>
            </w:r>
          </w:p>
        </w:tc>
        <w:tc>
          <w:tcPr>
            <w:tcW w:w="1666" w:type="dxa"/>
          </w:tcPr>
          <w:p w14:paraId="72DF5EE7" w14:textId="77777777" w:rsidR="00A77F7E" w:rsidRDefault="00A77F7E"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Cumulative Percent</w:t>
            </w:r>
          </w:p>
        </w:tc>
      </w:tr>
      <w:tr w:rsidR="00A77F7E" w14:paraId="7CEB52B3" w14:textId="77777777" w:rsidTr="00A77F7E">
        <w:tc>
          <w:tcPr>
            <w:cnfStyle w:val="001000000000" w:firstRow="0" w:lastRow="0" w:firstColumn="1" w:lastColumn="0" w:oddVBand="0" w:evenVBand="0" w:oddHBand="0" w:evenHBand="0" w:firstRowFirstColumn="0" w:firstRowLastColumn="0" w:lastRowFirstColumn="0" w:lastRowLastColumn="0"/>
            <w:tcW w:w="833" w:type="dxa"/>
            <w:vMerge w:val="restart"/>
          </w:tcPr>
          <w:p w14:paraId="48ACCA2E" w14:textId="77777777" w:rsidR="00A77F7E" w:rsidRDefault="00A77F7E" w:rsidP="00593FC6">
            <w:pPr>
              <w:spacing w:before="15" w:after="10"/>
              <w:ind w:left="30" w:right="40"/>
            </w:pPr>
            <w:r>
              <w:rPr>
                <w:rFonts w:ascii="Arial" w:eastAsia="Arial" w:hAnsi="Arial" w:cs="Arial"/>
                <w:color w:val="264A60"/>
              </w:rPr>
              <w:t>Valid</w:t>
            </w:r>
          </w:p>
        </w:tc>
        <w:tc>
          <w:tcPr>
            <w:tcW w:w="2261" w:type="dxa"/>
          </w:tcPr>
          <w:p w14:paraId="27D51144" w14:textId="77777777" w:rsidR="00A77F7E" w:rsidRDefault="00A77F7E"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£30 000</w:t>
            </w:r>
          </w:p>
        </w:tc>
        <w:tc>
          <w:tcPr>
            <w:tcW w:w="1241" w:type="dxa"/>
          </w:tcPr>
          <w:p w14:paraId="34042D47"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w:t>
            </w:r>
          </w:p>
        </w:tc>
        <w:tc>
          <w:tcPr>
            <w:tcW w:w="1156" w:type="dxa"/>
          </w:tcPr>
          <w:p w14:paraId="1F49D2E3"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20.0</w:t>
            </w:r>
          </w:p>
        </w:tc>
        <w:tc>
          <w:tcPr>
            <w:tcW w:w="1530" w:type="dxa"/>
          </w:tcPr>
          <w:p w14:paraId="6E2C1CFD"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20.0</w:t>
            </w:r>
          </w:p>
        </w:tc>
        <w:tc>
          <w:tcPr>
            <w:tcW w:w="1666" w:type="dxa"/>
          </w:tcPr>
          <w:p w14:paraId="2D60FD8A"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20.0</w:t>
            </w:r>
          </w:p>
        </w:tc>
      </w:tr>
      <w:tr w:rsidR="00A77F7E" w14:paraId="414DC114" w14:textId="77777777" w:rsidTr="00A77F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6AD08660" w14:textId="77777777" w:rsidR="00A77F7E" w:rsidRDefault="00A77F7E" w:rsidP="00593FC6"/>
        </w:tc>
        <w:tc>
          <w:tcPr>
            <w:tcW w:w="2261" w:type="dxa"/>
          </w:tcPr>
          <w:p w14:paraId="5CBFF9B3" w14:textId="77777777" w:rsidR="00A77F7E" w:rsidRDefault="00A77F7E"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£30 000 - £40 000</w:t>
            </w:r>
          </w:p>
        </w:tc>
        <w:tc>
          <w:tcPr>
            <w:tcW w:w="1241" w:type="dxa"/>
          </w:tcPr>
          <w:p w14:paraId="4BDB265D" w14:textId="77777777" w:rsidR="00A77F7E" w:rsidRDefault="00A77F7E"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11</w:t>
            </w:r>
          </w:p>
        </w:tc>
        <w:tc>
          <w:tcPr>
            <w:tcW w:w="1156" w:type="dxa"/>
          </w:tcPr>
          <w:p w14:paraId="315B8B90" w14:textId="77777777" w:rsidR="00A77F7E" w:rsidRDefault="00A77F7E"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22.0</w:t>
            </w:r>
          </w:p>
        </w:tc>
        <w:tc>
          <w:tcPr>
            <w:tcW w:w="1530" w:type="dxa"/>
          </w:tcPr>
          <w:p w14:paraId="2005DB9F" w14:textId="77777777" w:rsidR="00A77F7E" w:rsidRDefault="00A77F7E"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22.0</w:t>
            </w:r>
          </w:p>
        </w:tc>
        <w:tc>
          <w:tcPr>
            <w:tcW w:w="1666" w:type="dxa"/>
          </w:tcPr>
          <w:p w14:paraId="1BC7211B" w14:textId="77777777" w:rsidR="00A77F7E" w:rsidRDefault="00A77F7E"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42.0</w:t>
            </w:r>
          </w:p>
        </w:tc>
      </w:tr>
      <w:tr w:rsidR="00A77F7E" w14:paraId="4BD66179" w14:textId="77777777" w:rsidTr="00A77F7E">
        <w:tc>
          <w:tcPr>
            <w:cnfStyle w:val="001000000000" w:firstRow="0" w:lastRow="0" w:firstColumn="1" w:lastColumn="0" w:oddVBand="0" w:evenVBand="0" w:oddHBand="0" w:evenHBand="0" w:firstRowFirstColumn="0" w:firstRowLastColumn="0" w:lastRowFirstColumn="0" w:lastRowLastColumn="0"/>
            <w:tcW w:w="833" w:type="dxa"/>
            <w:vMerge/>
          </w:tcPr>
          <w:p w14:paraId="5EF505EA" w14:textId="77777777" w:rsidR="00A77F7E" w:rsidRDefault="00A77F7E" w:rsidP="00593FC6"/>
        </w:tc>
        <w:tc>
          <w:tcPr>
            <w:tcW w:w="2261" w:type="dxa"/>
          </w:tcPr>
          <w:p w14:paraId="78F0C031" w14:textId="77777777" w:rsidR="00A77F7E" w:rsidRDefault="00A77F7E"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£40 000 - £50 000</w:t>
            </w:r>
          </w:p>
        </w:tc>
        <w:tc>
          <w:tcPr>
            <w:tcW w:w="1241" w:type="dxa"/>
          </w:tcPr>
          <w:p w14:paraId="4709FE01"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20</w:t>
            </w:r>
          </w:p>
        </w:tc>
        <w:tc>
          <w:tcPr>
            <w:tcW w:w="1156" w:type="dxa"/>
          </w:tcPr>
          <w:p w14:paraId="65623CE9"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40.0</w:t>
            </w:r>
          </w:p>
        </w:tc>
        <w:tc>
          <w:tcPr>
            <w:tcW w:w="1530" w:type="dxa"/>
          </w:tcPr>
          <w:p w14:paraId="04C79A9A"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40.0</w:t>
            </w:r>
          </w:p>
        </w:tc>
        <w:tc>
          <w:tcPr>
            <w:tcW w:w="1666" w:type="dxa"/>
          </w:tcPr>
          <w:p w14:paraId="7882C542"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82.0</w:t>
            </w:r>
          </w:p>
        </w:tc>
      </w:tr>
      <w:tr w:rsidR="00A77F7E" w14:paraId="25D80425" w14:textId="77777777" w:rsidTr="00A77F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7A663964" w14:textId="77777777" w:rsidR="00A77F7E" w:rsidRDefault="00A77F7E" w:rsidP="00593FC6"/>
        </w:tc>
        <w:tc>
          <w:tcPr>
            <w:tcW w:w="2261" w:type="dxa"/>
          </w:tcPr>
          <w:p w14:paraId="3EB4BABF" w14:textId="77777777" w:rsidR="00A77F7E" w:rsidRDefault="00A77F7E"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&gt; £50 000</w:t>
            </w:r>
          </w:p>
        </w:tc>
        <w:tc>
          <w:tcPr>
            <w:tcW w:w="1241" w:type="dxa"/>
          </w:tcPr>
          <w:p w14:paraId="366D1052" w14:textId="77777777" w:rsidR="00A77F7E" w:rsidRDefault="00A77F7E"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9</w:t>
            </w:r>
          </w:p>
        </w:tc>
        <w:tc>
          <w:tcPr>
            <w:tcW w:w="1156" w:type="dxa"/>
          </w:tcPr>
          <w:p w14:paraId="1117F8F4" w14:textId="77777777" w:rsidR="00A77F7E" w:rsidRDefault="00A77F7E"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18.0</w:t>
            </w:r>
          </w:p>
        </w:tc>
        <w:tc>
          <w:tcPr>
            <w:tcW w:w="1530" w:type="dxa"/>
          </w:tcPr>
          <w:p w14:paraId="5FB64FFA" w14:textId="77777777" w:rsidR="00A77F7E" w:rsidRDefault="00A77F7E"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18.0</w:t>
            </w:r>
          </w:p>
        </w:tc>
        <w:tc>
          <w:tcPr>
            <w:tcW w:w="1666" w:type="dxa"/>
          </w:tcPr>
          <w:p w14:paraId="70271185" w14:textId="77777777" w:rsidR="00A77F7E" w:rsidRDefault="00A77F7E"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r>
      <w:tr w:rsidR="00A77F7E" w14:paraId="41E42933" w14:textId="77777777" w:rsidTr="00A77F7E">
        <w:tc>
          <w:tcPr>
            <w:cnfStyle w:val="001000000000" w:firstRow="0" w:lastRow="0" w:firstColumn="1" w:lastColumn="0" w:oddVBand="0" w:evenVBand="0" w:oddHBand="0" w:evenHBand="0" w:firstRowFirstColumn="0" w:firstRowLastColumn="0" w:lastRowFirstColumn="0" w:lastRowLastColumn="0"/>
            <w:tcW w:w="833" w:type="dxa"/>
            <w:vMerge/>
          </w:tcPr>
          <w:p w14:paraId="6B23B769" w14:textId="77777777" w:rsidR="00A77F7E" w:rsidRDefault="00A77F7E" w:rsidP="00593FC6"/>
        </w:tc>
        <w:tc>
          <w:tcPr>
            <w:tcW w:w="2261" w:type="dxa"/>
          </w:tcPr>
          <w:p w14:paraId="54402B48" w14:textId="77777777" w:rsidR="00A77F7E" w:rsidRDefault="00A77F7E"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Total</w:t>
            </w:r>
          </w:p>
        </w:tc>
        <w:tc>
          <w:tcPr>
            <w:tcW w:w="1241" w:type="dxa"/>
          </w:tcPr>
          <w:p w14:paraId="3CC957FA"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c>
          <w:tcPr>
            <w:tcW w:w="1156" w:type="dxa"/>
          </w:tcPr>
          <w:p w14:paraId="1340DE1A"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530" w:type="dxa"/>
          </w:tcPr>
          <w:p w14:paraId="3A953B7A" w14:textId="77777777" w:rsidR="00A77F7E" w:rsidRDefault="00A77F7E"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666" w:type="dxa"/>
          </w:tcPr>
          <w:p w14:paraId="0A177B5C" w14:textId="77777777" w:rsidR="00A77F7E" w:rsidRDefault="00A77F7E" w:rsidP="00593FC6">
            <w:pPr>
              <w:cnfStyle w:val="000000000000" w:firstRow="0" w:lastRow="0" w:firstColumn="0" w:lastColumn="0" w:oddVBand="0" w:evenVBand="0" w:oddHBand="0" w:evenHBand="0" w:firstRowFirstColumn="0" w:firstRowLastColumn="0" w:lastRowFirstColumn="0" w:lastRowLastColumn="0"/>
            </w:pPr>
          </w:p>
        </w:tc>
      </w:tr>
    </w:tbl>
    <w:p w14:paraId="690D6CE1" w14:textId="2A6DACE1" w:rsidR="00A77F7E" w:rsidRPr="00E86DD8" w:rsidRDefault="00E86DD8" w:rsidP="00E86DD8">
      <w:pPr>
        <w:pStyle w:val="Caption"/>
        <w:spacing w:line="360" w:lineRule="auto"/>
        <w:rPr>
          <w:color w:val="000000" w:themeColor="text1"/>
          <w:sz w:val="24"/>
          <w:szCs w:val="24"/>
        </w:rPr>
      </w:pPr>
      <w:bookmarkStart w:id="85" w:name="_Toc94877291"/>
      <w:r w:rsidRPr="00E86DD8">
        <w:rPr>
          <w:color w:val="000000" w:themeColor="text1"/>
          <w:sz w:val="24"/>
          <w:szCs w:val="24"/>
        </w:rPr>
        <w:t xml:space="preserve">Table </w:t>
      </w:r>
      <w:r w:rsidRPr="00E86DD8">
        <w:rPr>
          <w:color w:val="000000" w:themeColor="text1"/>
          <w:sz w:val="24"/>
          <w:szCs w:val="24"/>
        </w:rPr>
        <w:fldChar w:fldCharType="begin"/>
      </w:r>
      <w:r w:rsidRPr="00E86DD8">
        <w:rPr>
          <w:color w:val="000000" w:themeColor="text1"/>
          <w:sz w:val="24"/>
          <w:szCs w:val="24"/>
        </w:rPr>
        <w:instrText xml:space="preserve"> SEQ Table \* ARABIC </w:instrText>
      </w:r>
      <w:r w:rsidRPr="00E86DD8">
        <w:rPr>
          <w:color w:val="000000" w:themeColor="text1"/>
          <w:sz w:val="24"/>
          <w:szCs w:val="24"/>
        </w:rPr>
        <w:fldChar w:fldCharType="separate"/>
      </w:r>
      <w:r w:rsidR="005D200D">
        <w:rPr>
          <w:noProof/>
          <w:color w:val="000000" w:themeColor="text1"/>
          <w:sz w:val="24"/>
          <w:szCs w:val="24"/>
        </w:rPr>
        <w:t>9</w:t>
      </w:r>
      <w:r w:rsidRPr="00E86DD8">
        <w:rPr>
          <w:color w:val="000000" w:themeColor="text1"/>
          <w:sz w:val="24"/>
          <w:szCs w:val="24"/>
        </w:rPr>
        <w:fldChar w:fldCharType="end"/>
      </w:r>
      <w:r w:rsidRPr="00E86DD8">
        <w:rPr>
          <w:color w:val="000000" w:themeColor="text1"/>
          <w:sz w:val="24"/>
          <w:szCs w:val="24"/>
        </w:rPr>
        <w:t>: Income of Respondents</w:t>
      </w:r>
      <w:r>
        <w:rPr>
          <w:color w:val="000000" w:themeColor="text1"/>
          <w:sz w:val="24"/>
          <w:szCs w:val="24"/>
        </w:rPr>
        <w:t>- Gucci</w:t>
      </w:r>
      <w:bookmarkEnd w:id="85"/>
    </w:p>
    <w:p w14:paraId="692E0C6E" w14:textId="2D7E83E7" w:rsidR="00F6187B" w:rsidRDefault="00F6187B" w:rsidP="00B13A6A">
      <w:pPr>
        <w:jc w:val="center"/>
      </w:pPr>
      <w:r>
        <w:rPr>
          <w:noProof/>
        </w:rPr>
        <w:drawing>
          <wp:inline distT="0" distB="0" distL="0" distR="0" wp14:anchorId="127D34F5" wp14:editId="5345BB50">
            <wp:extent cx="5731510" cy="3056709"/>
            <wp:effectExtent l="0" t="0" r="0" b="4445"/>
            <wp:docPr id="18"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27"/>
                    <a:stretch>
                      <a:fillRect/>
                    </a:stretch>
                  </pic:blipFill>
                  <pic:spPr>
                    <a:xfrm>
                      <a:off x="0" y="0"/>
                      <a:ext cx="5734722" cy="3058422"/>
                    </a:xfrm>
                    <a:prstGeom prst="rect">
                      <a:avLst/>
                    </a:prstGeom>
                  </pic:spPr>
                </pic:pic>
              </a:graphicData>
            </a:graphic>
          </wp:inline>
        </w:drawing>
      </w:r>
    </w:p>
    <w:p w14:paraId="6996FDAC" w14:textId="10C775D1" w:rsidR="008E50DE" w:rsidRPr="0098550E" w:rsidRDefault="0098550E" w:rsidP="0098550E">
      <w:pPr>
        <w:pStyle w:val="Caption"/>
        <w:rPr>
          <w:color w:val="000000" w:themeColor="text1"/>
          <w:sz w:val="24"/>
          <w:szCs w:val="24"/>
        </w:rPr>
      </w:pPr>
      <w:bookmarkStart w:id="86" w:name="_Toc94879292"/>
      <w:r w:rsidRPr="0098550E">
        <w:rPr>
          <w:color w:val="000000" w:themeColor="text1"/>
          <w:sz w:val="24"/>
          <w:szCs w:val="24"/>
        </w:rPr>
        <w:t xml:space="preserve">Figure </w:t>
      </w:r>
      <w:r w:rsidRPr="0098550E">
        <w:rPr>
          <w:color w:val="000000" w:themeColor="text1"/>
          <w:sz w:val="24"/>
          <w:szCs w:val="24"/>
        </w:rPr>
        <w:fldChar w:fldCharType="begin"/>
      </w:r>
      <w:r w:rsidRPr="0098550E">
        <w:rPr>
          <w:color w:val="000000" w:themeColor="text1"/>
          <w:sz w:val="24"/>
          <w:szCs w:val="24"/>
        </w:rPr>
        <w:instrText xml:space="preserve"> SEQ Figure \* ARABIC </w:instrText>
      </w:r>
      <w:r w:rsidRPr="0098550E">
        <w:rPr>
          <w:color w:val="000000" w:themeColor="text1"/>
          <w:sz w:val="24"/>
          <w:szCs w:val="24"/>
        </w:rPr>
        <w:fldChar w:fldCharType="separate"/>
      </w:r>
      <w:r w:rsidR="00663B17">
        <w:rPr>
          <w:noProof/>
          <w:color w:val="000000" w:themeColor="text1"/>
          <w:sz w:val="24"/>
          <w:szCs w:val="24"/>
        </w:rPr>
        <w:t>12</w:t>
      </w:r>
      <w:r w:rsidRPr="0098550E">
        <w:rPr>
          <w:color w:val="000000" w:themeColor="text1"/>
          <w:sz w:val="24"/>
          <w:szCs w:val="24"/>
        </w:rPr>
        <w:fldChar w:fldCharType="end"/>
      </w:r>
      <w:r w:rsidR="008E50DE" w:rsidRPr="0098550E">
        <w:rPr>
          <w:color w:val="000000" w:themeColor="text1"/>
          <w:sz w:val="24"/>
          <w:szCs w:val="24"/>
        </w:rPr>
        <w:t>:Income of Respondents- Gucci</w:t>
      </w:r>
      <w:bookmarkEnd w:id="86"/>
    </w:p>
    <w:p w14:paraId="1AA5AC7E" w14:textId="60D72A33" w:rsidR="00FF06FE" w:rsidRDefault="00FF06FE" w:rsidP="00A77F7E"/>
    <w:p w14:paraId="2D4B470D" w14:textId="26420D07" w:rsidR="00FF06FE" w:rsidRDefault="00B412D8" w:rsidP="00B412D8">
      <w:pPr>
        <w:spacing w:line="360" w:lineRule="auto"/>
        <w:jc w:val="both"/>
      </w:pPr>
      <w:r w:rsidRPr="00B412D8">
        <w:t xml:space="preserve">This table estimated the income of those who took part in the research via this study, centred on the premium brand Gucci. At the end of the research, we discovered that the majority of those who participated in the survey had an income between £40,000 and £50,000 and had a </w:t>
      </w:r>
      <w:r w:rsidRPr="00B412D8">
        <w:lastRenderedPageBreak/>
        <w:t>frequency of 20. This is followed by people with a frequency of 10 and 11 with an income of between £ 30,000- £ 40,000. Moreover, already for the end are the people with the highest income of £ 50,000 but with a frequency of 9.</w:t>
      </w:r>
    </w:p>
    <w:p w14:paraId="22FACA1D" w14:textId="0A288FBB" w:rsidR="009D7F80" w:rsidRDefault="009D7F80" w:rsidP="00A77F7E"/>
    <w:p w14:paraId="6930FC0B" w14:textId="0916EAC1" w:rsidR="009D7F80" w:rsidRDefault="009D7F80" w:rsidP="0012321E">
      <w:pPr>
        <w:pStyle w:val="ListParagraph"/>
        <w:numPr>
          <w:ilvl w:val="1"/>
          <w:numId w:val="21"/>
        </w:numPr>
        <w:rPr>
          <w:rFonts w:ascii="Times New Roman" w:hAnsi="Times New Roman" w:cs="Times New Roman"/>
          <w:b/>
          <w:bCs/>
          <w:i/>
          <w:iCs/>
        </w:rPr>
      </w:pPr>
      <w:r w:rsidRPr="009D7F80">
        <w:rPr>
          <w:rFonts w:ascii="Times New Roman" w:hAnsi="Times New Roman" w:cs="Times New Roman"/>
          <w:b/>
          <w:bCs/>
          <w:i/>
          <w:iCs/>
        </w:rPr>
        <w:t>What is your income?</w:t>
      </w:r>
      <w:r w:rsidR="00F6187B">
        <w:rPr>
          <w:rFonts w:ascii="Times New Roman" w:hAnsi="Times New Roman" w:cs="Times New Roman"/>
          <w:b/>
          <w:bCs/>
          <w:i/>
          <w:iCs/>
        </w:rPr>
        <w:t>(Louis Vuitton)</w:t>
      </w:r>
    </w:p>
    <w:p w14:paraId="4F38948D" w14:textId="77777777" w:rsidR="0012321E" w:rsidRPr="0012321E" w:rsidRDefault="0012321E" w:rsidP="008E50DE">
      <w:pPr>
        <w:pStyle w:val="ListParagraph"/>
        <w:ind w:left="360"/>
        <w:rPr>
          <w:rFonts w:ascii="Times New Roman" w:hAnsi="Times New Roman" w:cs="Times New Roman"/>
          <w:b/>
          <w:bCs/>
          <w:i/>
          <w:iCs/>
        </w:rPr>
      </w:pPr>
    </w:p>
    <w:tbl>
      <w:tblPr>
        <w:tblStyle w:val="GridTable5Dark-Accent5"/>
        <w:tblW w:w="0" w:type="auto"/>
        <w:tblLayout w:type="fixed"/>
        <w:tblLook w:val="04A0" w:firstRow="1" w:lastRow="0" w:firstColumn="1" w:lastColumn="0" w:noHBand="0" w:noVBand="1"/>
      </w:tblPr>
      <w:tblGrid>
        <w:gridCol w:w="833"/>
        <w:gridCol w:w="952"/>
        <w:gridCol w:w="1156"/>
      </w:tblGrid>
      <w:tr w:rsidR="009D7F80" w14:paraId="5DA16D55" w14:textId="77777777" w:rsidTr="00F618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1742180D" w14:textId="77777777" w:rsidR="009D7F80" w:rsidRDefault="009D7F80" w:rsidP="00593FC6">
            <w:pPr>
              <w:spacing w:before="5" w:after="30"/>
              <w:ind w:left="30" w:right="40"/>
              <w:jc w:val="center"/>
            </w:pPr>
            <w:r>
              <w:rPr>
                <w:rFonts w:ascii="Arial" w:eastAsia="Arial" w:hAnsi="Arial" w:cs="Arial"/>
                <w:color w:val="010205"/>
                <w:sz w:val="28"/>
              </w:rPr>
              <w:t>Statistics</w:t>
            </w:r>
          </w:p>
        </w:tc>
      </w:tr>
      <w:tr w:rsidR="009D7F80" w14:paraId="46AFB7D5" w14:textId="77777777" w:rsidTr="00F618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14EC4214" w14:textId="77777777" w:rsidR="009D7F80" w:rsidRDefault="009D7F80" w:rsidP="00593FC6">
            <w:pPr>
              <w:spacing w:before="5" w:after="15"/>
              <w:ind w:left="30" w:right="40"/>
            </w:pPr>
            <w:r>
              <w:rPr>
                <w:rFonts w:ascii="Arial" w:eastAsia="Arial" w:hAnsi="Arial" w:cs="Arial"/>
                <w:color w:val="010205"/>
              </w:rPr>
              <w:t>Income</w:t>
            </w:r>
          </w:p>
        </w:tc>
      </w:tr>
      <w:tr w:rsidR="009D7F80" w14:paraId="1FFD4A6E" w14:textId="77777777" w:rsidTr="00F6187B">
        <w:tc>
          <w:tcPr>
            <w:cnfStyle w:val="001000000000" w:firstRow="0" w:lastRow="0" w:firstColumn="1" w:lastColumn="0" w:oddVBand="0" w:evenVBand="0" w:oddHBand="0" w:evenHBand="0" w:firstRowFirstColumn="0" w:firstRowLastColumn="0" w:lastRowFirstColumn="0" w:lastRowLastColumn="0"/>
            <w:tcW w:w="833" w:type="dxa"/>
            <w:vMerge w:val="restart"/>
          </w:tcPr>
          <w:p w14:paraId="5E2C338E" w14:textId="77777777" w:rsidR="009D7F80" w:rsidRDefault="009D7F80" w:rsidP="00593FC6">
            <w:pPr>
              <w:spacing w:before="15" w:after="10"/>
              <w:ind w:left="30" w:right="40"/>
            </w:pPr>
            <w:r>
              <w:rPr>
                <w:rFonts w:ascii="Arial" w:eastAsia="Arial" w:hAnsi="Arial" w:cs="Arial"/>
                <w:color w:val="264A60"/>
              </w:rPr>
              <w:t>N</w:t>
            </w:r>
          </w:p>
        </w:tc>
        <w:tc>
          <w:tcPr>
            <w:tcW w:w="952" w:type="dxa"/>
          </w:tcPr>
          <w:p w14:paraId="60C2ABDF" w14:textId="77777777" w:rsidR="009D7F80" w:rsidRDefault="009D7F80"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w:t>
            </w:r>
          </w:p>
        </w:tc>
        <w:tc>
          <w:tcPr>
            <w:tcW w:w="1156" w:type="dxa"/>
          </w:tcPr>
          <w:p w14:paraId="27486953" w14:textId="77777777" w:rsidR="009D7F80" w:rsidRDefault="009D7F80"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r>
      <w:tr w:rsidR="009D7F80" w14:paraId="420991FF" w14:textId="77777777" w:rsidTr="00F618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531D170E" w14:textId="77777777" w:rsidR="009D7F80" w:rsidRDefault="009D7F80" w:rsidP="00593FC6"/>
        </w:tc>
        <w:tc>
          <w:tcPr>
            <w:tcW w:w="952" w:type="dxa"/>
          </w:tcPr>
          <w:p w14:paraId="1E0A5DAA" w14:textId="77777777" w:rsidR="009D7F80" w:rsidRDefault="009D7F80"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Missing</w:t>
            </w:r>
          </w:p>
        </w:tc>
        <w:tc>
          <w:tcPr>
            <w:tcW w:w="1156" w:type="dxa"/>
          </w:tcPr>
          <w:p w14:paraId="0EB7F39D" w14:textId="77777777" w:rsidR="009D7F80" w:rsidRDefault="009D7F80"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0</w:t>
            </w:r>
          </w:p>
        </w:tc>
      </w:tr>
    </w:tbl>
    <w:p w14:paraId="04FD0533" w14:textId="545C597C" w:rsidR="00A77F7E" w:rsidRDefault="00A77F7E" w:rsidP="00A77F7E">
      <w:pPr>
        <w:spacing w:line="360" w:lineRule="auto"/>
        <w:ind w:right="-755"/>
        <w:jc w:val="both"/>
      </w:pPr>
    </w:p>
    <w:tbl>
      <w:tblPr>
        <w:tblStyle w:val="GridTable5Dark-Accent5"/>
        <w:tblW w:w="0" w:type="auto"/>
        <w:tblLayout w:type="fixed"/>
        <w:tblLook w:val="04A0" w:firstRow="1" w:lastRow="0" w:firstColumn="1" w:lastColumn="0" w:noHBand="0" w:noVBand="1"/>
      </w:tblPr>
      <w:tblGrid>
        <w:gridCol w:w="833"/>
        <w:gridCol w:w="2261"/>
        <w:gridCol w:w="1241"/>
        <w:gridCol w:w="1156"/>
        <w:gridCol w:w="1530"/>
        <w:gridCol w:w="1666"/>
      </w:tblGrid>
      <w:tr w:rsidR="0007293D" w14:paraId="074E6FFC" w14:textId="77777777" w:rsidTr="00F618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87" w:type="dxa"/>
            <w:gridSpan w:val="6"/>
          </w:tcPr>
          <w:p w14:paraId="72B43B28" w14:textId="77777777" w:rsidR="0007293D" w:rsidRDefault="0007293D" w:rsidP="00593FC6">
            <w:pPr>
              <w:spacing w:before="5" w:after="30"/>
              <w:ind w:left="30" w:right="40"/>
              <w:jc w:val="center"/>
            </w:pPr>
            <w:r>
              <w:rPr>
                <w:rFonts w:ascii="Arial" w:eastAsia="Arial" w:hAnsi="Arial" w:cs="Arial"/>
                <w:color w:val="010205"/>
                <w:sz w:val="28"/>
              </w:rPr>
              <w:t>Income</w:t>
            </w:r>
          </w:p>
        </w:tc>
      </w:tr>
      <w:tr w:rsidR="0007293D" w14:paraId="116BB10A" w14:textId="77777777" w:rsidTr="00F618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4" w:type="dxa"/>
            <w:gridSpan w:val="2"/>
          </w:tcPr>
          <w:p w14:paraId="672AD329" w14:textId="77777777" w:rsidR="0007293D" w:rsidRDefault="0007293D" w:rsidP="00593FC6">
            <w:pPr>
              <w:spacing w:before="15" w:after="5"/>
              <w:ind w:left="30" w:right="40"/>
            </w:pPr>
          </w:p>
        </w:tc>
        <w:tc>
          <w:tcPr>
            <w:tcW w:w="1241" w:type="dxa"/>
          </w:tcPr>
          <w:p w14:paraId="70F3CA12"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Frequency</w:t>
            </w:r>
          </w:p>
        </w:tc>
        <w:tc>
          <w:tcPr>
            <w:tcW w:w="1156" w:type="dxa"/>
          </w:tcPr>
          <w:p w14:paraId="539C103F"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Percent</w:t>
            </w:r>
          </w:p>
        </w:tc>
        <w:tc>
          <w:tcPr>
            <w:tcW w:w="1530" w:type="dxa"/>
          </w:tcPr>
          <w:p w14:paraId="25281688"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 Percent</w:t>
            </w:r>
          </w:p>
        </w:tc>
        <w:tc>
          <w:tcPr>
            <w:tcW w:w="1666" w:type="dxa"/>
          </w:tcPr>
          <w:p w14:paraId="0DF52A7D"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Cumulative Percent</w:t>
            </w:r>
          </w:p>
        </w:tc>
      </w:tr>
      <w:tr w:rsidR="0007293D" w14:paraId="6C9BEE3D" w14:textId="77777777" w:rsidTr="00F6187B">
        <w:tc>
          <w:tcPr>
            <w:cnfStyle w:val="001000000000" w:firstRow="0" w:lastRow="0" w:firstColumn="1" w:lastColumn="0" w:oddVBand="0" w:evenVBand="0" w:oddHBand="0" w:evenHBand="0" w:firstRowFirstColumn="0" w:firstRowLastColumn="0" w:lastRowFirstColumn="0" w:lastRowLastColumn="0"/>
            <w:tcW w:w="833" w:type="dxa"/>
            <w:vMerge w:val="restart"/>
          </w:tcPr>
          <w:p w14:paraId="6B7385E0" w14:textId="77777777" w:rsidR="0007293D" w:rsidRDefault="0007293D" w:rsidP="00593FC6">
            <w:pPr>
              <w:spacing w:before="15" w:after="10"/>
              <w:ind w:left="30" w:right="40"/>
            </w:pPr>
            <w:r>
              <w:rPr>
                <w:rFonts w:ascii="Arial" w:eastAsia="Arial" w:hAnsi="Arial" w:cs="Arial"/>
                <w:color w:val="264A60"/>
              </w:rPr>
              <w:t>Valid</w:t>
            </w:r>
          </w:p>
        </w:tc>
        <w:tc>
          <w:tcPr>
            <w:tcW w:w="2261" w:type="dxa"/>
          </w:tcPr>
          <w:p w14:paraId="49E3D9E3" w14:textId="77777777" w:rsidR="0007293D" w:rsidRDefault="0007293D"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£30 000</w:t>
            </w:r>
          </w:p>
        </w:tc>
        <w:tc>
          <w:tcPr>
            <w:tcW w:w="1241" w:type="dxa"/>
          </w:tcPr>
          <w:p w14:paraId="452AA884"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7</w:t>
            </w:r>
          </w:p>
        </w:tc>
        <w:tc>
          <w:tcPr>
            <w:tcW w:w="1156" w:type="dxa"/>
          </w:tcPr>
          <w:p w14:paraId="108F9BA2"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14.0</w:t>
            </w:r>
          </w:p>
        </w:tc>
        <w:tc>
          <w:tcPr>
            <w:tcW w:w="1530" w:type="dxa"/>
          </w:tcPr>
          <w:p w14:paraId="70525ADC"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14.0</w:t>
            </w:r>
          </w:p>
        </w:tc>
        <w:tc>
          <w:tcPr>
            <w:tcW w:w="1666" w:type="dxa"/>
          </w:tcPr>
          <w:p w14:paraId="22748EED"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14.0</w:t>
            </w:r>
          </w:p>
        </w:tc>
      </w:tr>
      <w:tr w:rsidR="0007293D" w14:paraId="13276FC1" w14:textId="77777777" w:rsidTr="00F618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350F99B0" w14:textId="77777777" w:rsidR="0007293D" w:rsidRDefault="0007293D" w:rsidP="00593FC6"/>
        </w:tc>
        <w:tc>
          <w:tcPr>
            <w:tcW w:w="2261" w:type="dxa"/>
          </w:tcPr>
          <w:p w14:paraId="3287D4C6" w14:textId="77777777" w:rsidR="0007293D" w:rsidRDefault="0007293D"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£30 000 - £40 000</w:t>
            </w:r>
          </w:p>
        </w:tc>
        <w:tc>
          <w:tcPr>
            <w:tcW w:w="1241" w:type="dxa"/>
          </w:tcPr>
          <w:p w14:paraId="1FFA6F9F"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25</w:t>
            </w:r>
          </w:p>
        </w:tc>
        <w:tc>
          <w:tcPr>
            <w:tcW w:w="1156" w:type="dxa"/>
          </w:tcPr>
          <w:p w14:paraId="6598E95F"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50.0</w:t>
            </w:r>
          </w:p>
        </w:tc>
        <w:tc>
          <w:tcPr>
            <w:tcW w:w="1530" w:type="dxa"/>
          </w:tcPr>
          <w:p w14:paraId="363DCDB6"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50.0</w:t>
            </w:r>
          </w:p>
        </w:tc>
        <w:tc>
          <w:tcPr>
            <w:tcW w:w="1666" w:type="dxa"/>
          </w:tcPr>
          <w:p w14:paraId="7C097DAE"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64.0</w:t>
            </w:r>
          </w:p>
        </w:tc>
      </w:tr>
      <w:tr w:rsidR="0007293D" w14:paraId="40A6FF04" w14:textId="77777777" w:rsidTr="00F6187B">
        <w:tc>
          <w:tcPr>
            <w:cnfStyle w:val="001000000000" w:firstRow="0" w:lastRow="0" w:firstColumn="1" w:lastColumn="0" w:oddVBand="0" w:evenVBand="0" w:oddHBand="0" w:evenHBand="0" w:firstRowFirstColumn="0" w:firstRowLastColumn="0" w:lastRowFirstColumn="0" w:lastRowLastColumn="0"/>
            <w:tcW w:w="833" w:type="dxa"/>
            <w:vMerge/>
          </w:tcPr>
          <w:p w14:paraId="6AF6F62F" w14:textId="77777777" w:rsidR="0007293D" w:rsidRDefault="0007293D" w:rsidP="00593FC6"/>
        </w:tc>
        <w:tc>
          <w:tcPr>
            <w:tcW w:w="2261" w:type="dxa"/>
          </w:tcPr>
          <w:p w14:paraId="1F4F5652" w14:textId="77777777" w:rsidR="0007293D" w:rsidRDefault="0007293D"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£40 000 - £50 000</w:t>
            </w:r>
          </w:p>
        </w:tc>
        <w:tc>
          <w:tcPr>
            <w:tcW w:w="1241" w:type="dxa"/>
          </w:tcPr>
          <w:p w14:paraId="41AF5B56"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13</w:t>
            </w:r>
          </w:p>
        </w:tc>
        <w:tc>
          <w:tcPr>
            <w:tcW w:w="1156" w:type="dxa"/>
          </w:tcPr>
          <w:p w14:paraId="7F4FBA05"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26.0</w:t>
            </w:r>
          </w:p>
        </w:tc>
        <w:tc>
          <w:tcPr>
            <w:tcW w:w="1530" w:type="dxa"/>
          </w:tcPr>
          <w:p w14:paraId="30A05278"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26.0</w:t>
            </w:r>
          </w:p>
        </w:tc>
        <w:tc>
          <w:tcPr>
            <w:tcW w:w="1666" w:type="dxa"/>
          </w:tcPr>
          <w:p w14:paraId="11889ACA"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90.0</w:t>
            </w:r>
          </w:p>
        </w:tc>
      </w:tr>
      <w:tr w:rsidR="0007293D" w14:paraId="3396E9A4" w14:textId="77777777" w:rsidTr="00F618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619208CE" w14:textId="77777777" w:rsidR="0007293D" w:rsidRDefault="0007293D" w:rsidP="00593FC6"/>
        </w:tc>
        <w:tc>
          <w:tcPr>
            <w:tcW w:w="2261" w:type="dxa"/>
          </w:tcPr>
          <w:p w14:paraId="3A68A432" w14:textId="77777777" w:rsidR="0007293D" w:rsidRDefault="0007293D"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&gt; £50 000</w:t>
            </w:r>
          </w:p>
        </w:tc>
        <w:tc>
          <w:tcPr>
            <w:tcW w:w="1241" w:type="dxa"/>
          </w:tcPr>
          <w:p w14:paraId="5B6FF871"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5</w:t>
            </w:r>
          </w:p>
        </w:tc>
        <w:tc>
          <w:tcPr>
            <w:tcW w:w="1156" w:type="dxa"/>
          </w:tcPr>
          <w:p w14:paraId="719ADE90"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w:t>
            </w:r>
          </w:p>
        </w:tc>
        <w:tc>
          <w:tcPr>
            <w:tcW w:w="1530" w:type="dxa"/>
          </w:tcPr>
          <w:p w14:paraId="5D594082"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w:t>
            </w:r>
          </w:p>
        </w:tc>
        <w:tc>
          <w:tcPr>
            <w:tcW w:w="1666" w:type="dxa"/>
          </w:tcPr>
          <w:p w14:paraId="440CA15B"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r>
      <w:tr w:rsidR="0007293D" w14:paraId="552712F5" w14:textId="77777777" w:rsidTr="00F6187B">
        <w:tc>
          <w:tcPr>
            <w:cnfStyle w:val="001000000000" w:firstRow="0" w:lastRow="0" w:firstColumn="1" w:lastColumn="0" w:oddVBand="0" w:evenVBand="0" w:oddHBand="0" w:evenHBand="0" w:firstRowFirstColumn="0" w:firstRowLastColumn="0" w:lastRowFirstColumn="0" w:lastRowLastColumn="0"/>
            <w:tcW w:w="833" w:type="dxa"/>
            <w:vMerge/>
          </w:tcPr>
          <w:p w14:paraId="3F8DFA4A" w14:textId="77777777" w:rsidR="0007293D" w:rsidRDefault="0007293D" w:rsidP="00593FC6"/>
        </w:tc>
        <w:tc>
          <w:tcPr>
            <w:tcW w:w="2261" w:type="dxa"/>
          </w:tcPr>
          <w:p w14:paraId="44C7CE30" w14:textId="77777777" w:rsidR="0007293D" w:rsidRDefault="0007293D"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Total</w:t>
            </w:r>
          </w:p>
        </w:tc>
        <w:tc>
          <w:tcPr>
            <w:tcW w:w="1241" w:type="dxa"/>
          </w:tcPr>
          <w:p w14:paraId="403DD118"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c>
          <w:tcPr>
            <w:tcW w:w="1156" w:type="dxa"/>
          </w:tcPr>
          <w:p w14:paraId="1E8B4E67"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530" w:type="dxa"/>
          </w:tcPr>
          <w:p w14:paraId="614B803C"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666" w:type="dxa"/>
          </w:tcPr>
          <w:p w14:paraId="28836E31" w14:textId="77777777" w:rsidR="0007293D" w:rsidRDefault="0007293D" w:rsidP="00593FC6">
            <w:pPr>
              <w:cnfStyle w:val="000000000000" w:firstRow="0" w:lastRow="0" w:firstColumn="0" w:lastColumn="0" w:oddVBand="0" w:evenVBand="0" w:oddHBand="0" w:evenHBand="0" w:firstRowFirstColumn="0" w:firstRowLastColumn="0" w:lastRowFirstColumn="0" w:lastRowLastColumn="0"/>
            </w:pPr>
          </w:p>
        </w:tc>
      </w:tr>
    </w:tbl>
    <w:p w14:paraId="75E1CE4C" w14:textId="1D771297" w:rsidR="0007293D" w:rsidRPr="00E86DD8" w:rsidRDefault="00E86DD8" w:rsidP="00E86DD8">
      <w:pPr>
        <w:pStyle w:val="Caption"/>
        <w:rPr>
          <w:color w:val="000000" w:themeColor="text1"/>
          <w:sz w:val="24"/>
          <w:szCs w:val="24"/>
        </w:rPr>
      </w:pPr>
      <w:bookmarkStart w:id="87" w:name="_Toc94877292"/>
      <w:r w:rsidRPr="00E86DD8">
        <w:rPr>
          <w:color w:val="000000" w:themeColor="text1"/>
          <w:sz w:val="24"/>
          <w:szCs w:val="24"/>
        </w:rPr>
        <w:t xml:space="preserve">Table </w:t>
      </w:r>
      <w:r w:rsidRPr="00E86DD8">
        <w:rPr>
          <w:color w:val="000000" w:themeColor="text1"/>
          <w:sz w:val="24"/>
          <w:szCs w:val="24"/>
        </w:rPr>
        <w:fldChar w:fldCharType="begin"/>
      </w:r>
      <w:r w:rsidRPr="00E86DD8">
        <w:rPr>
          <w:color w:val="000000" w:themeColor="text1"/>
          <w:sz w:val="24"/>
          <w:szCs w:val="24"/>
        </w:rPr>
        <w:instrText xml:space="preserve"> SEQ Table \* ARABIC </w:instrText>
      </w:r>
      <w:r w:rsidRPr="00E86DD8">
        <w:rPr>
          <w:color w:val="000000" w:themeColor="text1"/>
          <w:sz w:val="24"/>
          <w:szCs w:val="24"/>
        </w:rPr>
        <w:fldChar w:fldCharType="separate"/>
      </w:r>
      <w:r w:rsidR="005D200D">
        <w:rPr>
          <w:noProof/>
          <w:color w:val="000000" w:themeColor="text1"/>
          <w:sz w:val="24"/>
          <w:szCs w:val="24"/>
        </w:rPr>
        <w:t>10</w:t>
      </w:r>
      <w:r w:rsidRPr="00E86DD8">
        <w:rPr>
          <w:color w:val="000000" w:themeColor="text1"/>
          <w:sz w:val="24"/>
          <w:szCs w:val="24"/>
        </w:rPr>
        <w:fldChar w:fldCharType="end"/>
      </w:r>
      <w:r w:rsidRPr="00E86DD8">
        <w:rPr>
          <w:color w:val="000000" w:themeColor="text1"/>
          <w:sz w:val="24"/>
          <w:szCs w:val="24"/>
        </w:rPr>
        <w:t>: Income of Respondents- Louis Vuitton</w:t>
      </w:r>
      <w:bookmarkEnd w:id="87"/>
    </w:p>
    <w:p w14:paraId="086B2E61" w14:textId="37341287" w:rsidR="00BB0C04" w:rsidRDefault="00126FC6" w:rsidP="000D507B">
      <w:pPr>
        <w:spacing w:line="360" w:lineRule="auto"/>
        <w:ind w:right="-755"/>
        <w:jc w:val="both"/>
      </w:pPr>
      <w:r>
        <w:rPr>
          <w:noProof/>
        </w:rPr>
        <w:drawing>
          <wp:inline distT="0" distB="0" distL="0" distR="0" wp14:anchorId="493690D9" wp14:editId="30A50ED4">
            <wp:extent cx="5730435" cy="3187337"/>
            <wp:effectExtent l="0" t="0" r="0" b="635"/>
            <wp:docPr id="47" name="Drawing 1" descr="img.eps"/>
            <wp:cNvGraphicFramePr/>
            <a:graphic xmlns:a="http://schemas.openxmlformats.org/drawingml/2006/main">
              <a:graphicData uri="http://schemas.openxmlformats.org/drawingml/2006/picture">
                <pic:pic xmlns:pic="http://schemas.openxmlformats.org/drawingml/2006/picture">
                  <pic:nvPicPr>
                    <pic:cNvPr id="0" name="Picture 1" descr="img.eps"/>
                    <pic:cNvPicPr>
                      <a:picLocks noChangeAspect="1"/>
                    </pic:cNvPicPr>
                  </pic:nvPicPr>
                  <pic:blipFill>
                    <a:blip r:embed="rId28"/>
                    <a:stretch>
                      <a:fillRect/>
                    </a:stretch>
                  </pic:blipFill>
                  <pic:spPr>
                    <a:xfrm>
                      <a:off x="0" y="0"/>
                      <a:ext cx="5733427" cy="3189001"/>
                    </a:xfrm>
                    <a:prstGeom prst="rect">
                      <a:avLst/>
                    </a:prstGeom>
                  </pic:spPr>
                </pic:pic>
              </a:graphicData>
            </a:graphic>
          </wp:inline>
        </w:drawing>
      </w:r>
    </w:p>
    <w:p w14:paraId="38422832" w14:textId="0B5252C9" w:rsidR="008E50DE" w:rsidRPr="0098550E" w:rsidRDefault="0098550E" w:rsidP="0098550E">
      <w:pPr>
        <w:pStyle w:val="Caption"/>
        <w:rPr>
          <w:color w:val="000000" w:themeColor="text1"/>
          <w:sz w:val="24"/>
          <w:szCs w:val="24"/>
        </w:rPr>
      </w:pPr>
      <w:bookmarkStart w:id="88" w:name="_Toc94879293"/>
      <w:r w:rsidRPr="0098550E">
        <w:rPr>
          <w:color w:val="000000" w:themeColor="text1"/>
          <w:sz w:val="24"/>
          <w:szCs w:val="24"/>
        </w:rPr>
        <w:t xml:space="preserve">Figure </w:t>
      </w:r>
      <w:r w:rsidRPr="0098550E">
        <w:rPr>
          <w:color w:val="000000" w:themeColor="text1"/>
          <w:sz w:val="24"/>
          <w:szCs w:val="24"/>
        </w:rPr>
        <w:fldChar w:fldCharType="begin"/>
      </w:r>
      <w:r w:rsidRPr="0098550E">
        <w:rPr>
          <w:color w:val="000000" w:themeColor="text1"/>
          <w:sz w:val="24"/>
          <w:szCs w:val="24"/>
        </w:rPr>
        <w:instrText xml:space="preserve"> SEQ Figure \* ARABIC </w:instrText>
      </w:r>
      <w:r w:rsidRPr="0098550E">
        <w:rPr>
          <w:color w:val="000000" w:themeColor="text1"/>
          <w:sz w:val="24"/>
          <w:szCs w:val="24"/>
        </w:rPr>
        <w:fldChar w:fldCharType="separate"/>
      </w:r>
      <w:r w:rsidR="00663B17">
        <w:rPr>
          <w:noProof/>
          <w:color w:val="000000" w:themeColor="text1"/>
          <w:sz w:val="24"/>
          <w:szCs w:val="24"/>
        </w:rPr>
        <w:t>13</w:t>
      </w:r>
      <w:r w:rsidRPr="0098550E">
        <w:rPr>
          <w:color w:val="000000" w:themeColor="text1"/>
          <w:sz w:val="24"/>
          <w:szCs w:val="24"/>
        </w:rPr>
        <w:fldChar w:fldCharType="end"/>
      </w:r>
      <w:r w:rsidR="008E50DE" w:rsidRPr="0098550E">
        <w:rPr>
          <w:color w:val="000000" w:themeColor="text1"/>
          <w:sz w:val="24"/>
          <w:szCs w:val="24"/>
        </w:rPr>
        <w:t>: Income of Respondents- Louis Vuitton</w:t>
      </w:r>
      <w:bookmarkEnd w:id="88"/>
    </w:p>
    <w:p w14:paraId="63B79D02" w14:textId="5D0CE4A6" w:rsidR="008E50DE" w:rsidRDefault="008E50DE" w:rsidP="000D507B">
      <w:pPr>
        <w:spacing w:line="360" w:lineRule="auto"/>
        <w:ind w:right="-755"/>
        <w:jc w:val="both"/>
      </w:pPr>
    </w:p>
    <w:p w14:paraId="10A18AAB" w14:textId="74C40494" w:rsidR="00BB0C04" w:rsidRDefault="00BF2F9B" w:rsidP="00BF2F9B">
      <w:pPr>
        <w:spacing w:line="360" w:lineRule="auto"/>
        <w:ind w:right="-46"/>
        <w:jc w:val="both"/>
      </w:pPr>
      <w:r w:rsidRPr="00BF2F9B">
        <w:t xml:space="preserve">In the case of Louis Vuitton, the majority of the respondents earned between £30 000 and £40 000 a year, resulting in a 50 per cent ownership stake. The second group of people had an annual </w:t>
      </w:r>
      <w:r w:rsidRPr="00BF2F9B">
        <w:lastRenderedPageBreak/>
        <w:t>income of between £40 000 and £50 000. Furthermore, 14 per cent had an income of £30 000, and 10 per cent had an income of more than £50 000.</w:t>
      </w:r>
    </w:p>
    <w:p w14:paraId="72F35F67" w14:textId="7D9FE73A" w:rsidR="00BB0C04" w:rsidRPr="005A5FE2" w:rsidRDefault="00BB0C04" w:rsidP="005A5FE2">
      <w:pPr>
        <w:spacing w:line="360" w:lineRule="auto"/>
        <w:ind w:left="-709" w:right="-755"/>
        <w:jc w:val="both"/>
        <w:rPr>
          <w:b/>
          <w:bCs/>
          <w:i/>
          <w:iCs/>
        </w:rPr>
      </w:pPr>
    </w:p>
    <w:p w14:paraId="7A76A32A" w14:textId="57827FB7" w:rsidR="00BB0C04" w:rsidRPr="005A5FE2" w:rsidRDefault="00411177" w:rsidP="00AF5BD7">
      <w:pPr>
        <w:pStyle w:val="ListParagraph"/>
        <w:numPr>
          <w:ilvl w:val="0"/>
          <w:numId w:val="21"/>
        </w:numPr>
        <w:spacing w:line="360" w:lineRule="auto"/>
        <w:ind w:right="-755"/>
        <w:jc w:val="both"/>
        <w:rPr>
          <w:rFonts w:ascii="Times New Roman" w:hAnsi="Times New Roman" w:cs="Times New Roman"/>
          <w:b/>
          <w:bCs/>
          <w:i/>
          <w:iCs/>
        </w:rPr>
      </w:pPr>
      <w:r w:rsidRPr="005A5FE2">
        <w:rPr>
          <w:rFonts w:ascii="Times New Roman" w:hAnsi="Times New Roman" w:cs="Times New Roman"/>
          <w:b/>
          <w:bCs/>
          <w:i/>
          <w:iCs/>
        </w:rPr>
        <w:t>Have you ever purchased Gucci product?</w:t>
      </w:r>
    </w:p>
    <w:tbl>
      <w:tblPr>
        <w:tblStyle w:val="GridTable5Dark-Accent1"/>
        <w:tblW w:w="0" w:type="auto"/>
        <w:tblLayout w:type="fixed"/>
        <w:tblLook w:val="04A0" w:firstRow="1" w:lastRow="0" w:firstColumn="1" w:lastColumn="0" w:noHBand="0" w:noVBand="1"/>
      </w:tblPr>
      <w:tblGrid>
        <w:gridCol w:w="833"/>
        <w:gridCol w:w="952"/>
        <w:gridCol w:w="1156"/>
      </w:tblGrid>
      <w:tr w:rsidR="00A73109" w14:paraId="105C9D17" w14:textId="77777777" w:rsidTr="00A731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08E33B0A" w14:textId="77777777" w:rsidR="00A73109" w:rsidRDefault="00A73109" w:rsidP="00A73109">
            <w:pPr>
              <w:pStyle w:val="ListParagraph"/>
              <w:spacing w:before="5" w:after="30"/>
              <w:ind w:right="40"/>
            </w:pPr>
            <w:r w:rsidRPr="00A73109">
              <w:rPr>
                <w:rFonts w:ascii="Arial" w:eastAsia="Arial" w:hAnsi="Arial" w:cs="Arial"/>
                <w:color w:val="010205"/>
                <w:sz w:val="28"/>
              </w:rPr>
              <w:t>Statistics</w:t>
            </w:r>
          </w:p>
        </w:tc>
      </w:tr>
      <w:tr w:rsidR="00A73109" w14:paraId="34B4CA2F" w14:textId="77777777" w:rsidTr="00A731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4C034682" w14:textId="77777777" w:rsidR="00A73109" w:rsidRDefault="00A73109" w:rsidP="00593FC6">
            <w:pPr>
              <w:spacing w:before="5" w:after="15"/>
              <w:ind w:left="30" w:right="40"/>
            </w:pPr>
            <w:r>
              <w:rPr>
                <w:rFonts w:ascii="Arial" w:eastAsia="Arial" w:hAnsi="Arial" w:cs="Arial"/>
                <w:color w:val="010205"/>
              </w:rPr>
              <w:t>Bought</w:t>
            </w:r>
          </w:p>
        </w:tc>
      </w:tr>
      <w:tr w:rsidR="00A73109" w14:paraId="5AB352B4" w14:textId="77777777" w:rsidTr="00A73109">
        <w:tc>
          <w:tcPr>
            <w:cnfStyle w:val="001000000000" w:firstRow="0" w:lastRow="0" w:firstColumn="1" w:lastColumn="0" w:oddVBand="0" w:evenVBand="0" w:oddHBand="0" w:evenHBand="0" w:firstRowFirstColumn="0" w:firstRowLastColumn="0" w:lastRowFirstColumn="0" w:lastRowLastColumn="0"/>
            <w:tcW w:w="833" w:type="dxa"/>
            <w:vMerge w:val="restart"/>
          </w:tcPr>
          <w:p w14:paraId="16BD4891" w14:textId="77777777" w:rsidR="00A73109" w:rsidRDefault="00A73109" w:rsidP="00593FC6">
            <w:pPr>
              <w:spacing w:before="15" w:after="10"/>
              <w:ind w:left="30" w:right="40"/>
            </w:pPr>
            <w:r>
              <w:rPr>
                <w:rFonts w:ascii="Arial" w:eastAsia="Arial" w:hAnsi="Arial" w:cs="Arial"/>
                <w:color w:val="264A60"/>
              </w:rPr>
              <w:t>N</w:t>
            </w:r>
          </w:p>
        </w:tc>
        <w:tc>
          <w:tcPr>
            <w:tcW w:w="952" w:type="dxa"/>
          </w:tcPr>
          <w:p w14:paraId="76958DD5" w14:textId="77777777" w:rsidR="00A73109" w:rsidRDefault="00A7310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w:t>
            </w:r>
          </w:p>
        </w:tc>
        <w:tc>
          <w:tcPr>
            <w:tcW w:w="1156" w:type="dxa"/>
          </w:tcPr>
          <w:p w14:paraId="626F1631" w14:textId="77777777" w:rsidR="00A73109" w:rsidRDefault="00A7310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r>
      <w:tr w:rsidR="00A73109" w14:paraId="0952E848" w14:textId="77777777" w:rsidTr="00A731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2C78BBBA" w14:textId="77777777" w:rsidR="00A73109" w:rsidRDefault="00A73109" w:rsidP="00593FC6"/>
        </w:tc>
        <w:tc>
          <w:tcPr>
            <w:tcW w:w="952" w:type="dxa"/>
          </w:tcPr>
          <w:p w14:paraId="2EC69D79" w14:textId="77777777" w:rsidR="00A73109" w:rsidRDefault="00A73109"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Missing</w:t>
            </w:r>
          </w:p>
        </w:tc>
        <w:tc>
          <w:tcPr>
            <w:tcW w:w="1156" w:type="dxa"/>
          </w:tcPr>
          <w:p w14:paraId="1493E8B3" w14:textId="77777777" w:rsidR="00A73109" w:rsidRDefault="00A7310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0</w:t>
            </w:r>
          </w:p>
        </w:tc>
      </w:tr>
    </w:tbl>
    <w:p w14:paraId="4CA5D00C" w14:textId="77777777" w:rsidR="00A73109" w:rsidRDefault="00A73109" w:rsidP="00A73109"/>
    <w:tbl>
      <w:tblPr>
        <w:tblStyle w:val="GridTable5Dark-Accent1"/>
        <w:tblW w:w="0" w:type="auto"/>
        <w:tblLayout w:type="fixed"/>
        <w:tblLook w:val="04A0" w:firstRow="1" w:lastRow="0" w:firstColumn="1" w:lastColumn="0" w:noHBand="0" w:noVBand="1"/>
      </w:tblPr>
      <w:tblGrid>
        <w:gridCol w:w="833"/>
        <w:gridCol w:w="833"/>
        <w:gridCol w:w="1241"/>
        <w:gridCol w:w="1156"/>
        <w:gridCol w:w="1530"/>
        <w:gridCol w:w="1666"/>
      </w:tblGrid>
      <w:tr w:rsidR="00A73109" w14:paraId="64FED1DF" w14:textId="77777777" w:rsidTr="00A731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59" w:type="dxa"/>
            <w:gridSpan w:val="6"/>
          </w:tcPr>
          <w:p w14:paraId="00D2E0C9" w14:textId="77777777" w:rsidR="00A73109" w:rsidRDefault="00A73109" w:rsidP="00593FC6">
            <w:pPr>
              <w:spacing w:before="5" w:after="30"/>
              <w:ind w:left="30" w:right="40"/>
              <w:jc w:val="center"/>
              <w:rPr>
                <w:rFonts w:ascii="Arial" w:eastAsia="Arial" w:hAnsi="Arial" w:cs="Arial"/>
                <w:b w:val="0"/>
                <w:color w:val="010205"/>
                <w:sz w:val="28"/>
              </w:rPr>
            </w:pPr>
          </w:p>
          <w:p w14:paraId="102B378D" w14:textId="1FBBC074" w:rsidR="00A73109" w:rsidRDefault="00A73109" w:rsidP="00593FC6">
            <w:pPr>
              <w:spacing w:before="5" w:after="30"/>
              <w:ind w:left="30" w:right="40"/>
              <w:jc w:val="center"/>
            </w:pPr>
            <w:r>
              <w:rPr>
                <w:rFonts w:ascii="Arial" w:eastAsia="Arial" w:hAnsi="Arial" w:cs="Arial"/>
                <w:color w:val="010205"/>
                <w:sz w:val="28"/>
              </w:rPr>
              <w:t>Bought</w:t>
            </w:r>
          </w:p>
        </w:tc>
      </w:tr>
      <w:tr w:rsidR="00A73109" w14:paraId="0ECF8549" w14:textId="77777777" w:rsidTr="00A731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dxa"/>
            <w:gridSpan w:val="2"/>
          </w:tcPr>
          <w:p w14:paraId="1EC633F3" w14:textId="77777777" w:rsidR="00A73109" w:rsidRDefault="00A73109" w:rsidP="00593FC6">
            <w:pPr>
              <w:spacing w:before="15" w:after="5"/>
              <w:ind w:left="30" w:right="40"/>
            </w:pPr>
          </w:p>
        </w:tc>
        <w:tc>
          <w:tcPr>
            <w:tcW w:w="1241" w:type="dxa"/>
          </w:tcPr>
          <w:p w14:paraId="34C3C63F" w14:textId="77777777" w:rsidR="00A73109" w:rsidRDefault="00A7310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Frequency</w:t>
            </w:r>
          </w:p>
        </w:tc>
        <w:tc>
          <w:tcPr>
            <w:tcW w:w="1156" w:type="dxa"/>
          </w:tcPr>
          <w:p w14:paraId="559937FA" w14:textId="77777777" w:rsidR="00A73109" w:rsidRDefault="00A7310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Percent</w:t>
            </w:r>
          </w:p>
        </w:tc>
        <w:tc>
          <w:tcPr>
            <w:tcW w:w="1530" w:type="dxa"/>
          </w:tcPr>
          <w:p w14:paraId="72054A88" w14:textId="77777777" w:rsidR="00A73109" w:rsidRDefault="00A7310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 Percent</w:t>
            </w:r>
          </w:p>
        </w:tc>
        <w:tc>
          <w:tcPr>
            <w:tcW w:w="1666" w:type="dxa"/>
          </w:tcPr>
          <w:p w14:paraId="50094601" w14:textId="77777777" w:rsidR="00A73109" w:rsidRDefault="00A7310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Cumulative Percent</w:t>
            </w:r>
          </w:p>
        </w:tc>
      </w:tr>
      <w:tr w:rsidR="00A73109" w14:paraId="3F18B9E1" w14:textId="77777777" w:rsidTr="00A73109">
        <w:tc>
          <w:tcPr>
            <w:cnfStyle w:val="001000000000" w:firstRow="0" w:lastRow="0" w:firstColumn="1" w:lastColumn="0" w:oddVBand="0" w:evenVBand="0" w:oddHBand="0" w:evenHBand="0" w:firstRowFirstColumn="0" w:firstRowLastColumn="0" w:lastRowFirstColumn="0" w:lastRowLastColumn="0"/>
            <w:tcW w:w="833" w:type="dxa"/>
            <w:vMerge w:val="restart"/>
          </w:tcPr>
          <w:p w14:paraId="4A38EABB" w14:textId="77777777" w:rsidR="00A73109" w:rsidRDefault="00A73109" w:rsidP="00593FC6">
            <w:pPr>
              <w:spacing w:before="15" w:after="10"/>
              <w:ind w:left="30" w:right="40"/>
            </w:pPr>
            <w:r>
              <w:rPr>
                <w:rFonts w:ascii="Arial" w:eastAsia="Arial" w:hAnsi="Arial" w:cs="Arial"/>
                <w:color w:val="264A60"/>
              </w:rPr>
              <w:t>Valid</w:t>
            </w:r>
          </w:p>
        </w:tc>
        <w:tc>
          <w:tcPr>
            <w:tcW w:w="833" w:type="dxa"/>
          </w:tcPr>
          <w:p w14:paraId="0491DE08" w14:textId="77777777" w:rsidR="00A73109" w:rsidRDefault="00A7310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Yes</w:t>
            </w:r>
          </w:p>
        </w:tc>
        <w:tc>
          <w:tcPr>
            <w:tcW w:w="1241" w:type="dxa"/>
          </w:tcPr>
          <w:p w14:paraId="6AFF8111" w14:textId="77777777" w:rsidR="00A73109" w:rsidRDefault="00A7310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42</w:t>
            </w:r>
          </w:p>
        </w:tc>
        <w:tc>
          <w:tcPr>
            <w:tcW w:w="1156" w:type="dxa"/>
          </w:tcPr>
          <w:p w14:paraId="670750CD" w14:textId="77777777" w:rsidR="00A73109" w:rsidRDefault="00A7310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84.0</w:t>
            </w:r>
          </w:p>
        </w:tc>
        <w:tc>
          <w:tcPr>
            <w:tcW w:w="1530" w:type="dxa"/>
          </w:tcPr>
          <w:p w14:paraId="1EB3AA68" w14:textId="77777777" w:rsidR="00A73109" w:rsidRDefault="00A7310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84.0</w:t>
            </w:r>
          </w:p>
        </w:tc>
        <w:tc>
          <w:tcPr>
            <w:tcW w:w="1666" w:type="dxa"/>
          </w:tcPr>
          <w:p w14:paraId="6D9D1AC4" w14:textId="77777777" w:rsidR="00A73109" w:rsidRDefault="00A7310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84.0</w:t>
            </w:r>
          </w:p>
        </w:tc>
      </w:tr>
      <w:tr w:rsidR="00A73109" w14:paraId="7573193C" w14:textId="77777777" w:rsidTr="00A731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329FBD23" w14:textId="77777777" w:rsidR="00A73109" w:rsidRDefault="00A73109" w:rsidP="00593FC6"/>
        </w:tc>
        <w:tc>
          <w:tcPr>
            <w:tcW w:w="833" w:type="dxa"/>
          </w:tcPr>
          <w:p w14:paraId="3527BDBC" w14:textId="77777777" w:rsidR="00A73109" w:rsidRDefault="00A73109"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No</w:t>
            </w:r>
          </w:p>
        </w:tc>
        <w:tc>
          <w:tcPr>
            <w:tcW w:w="1241" w:type="dxa"/>
          </w:tcPr>
          <w:p w14:paraId="50A69CDA" w14:textId="77777777" w:rsidR="00A73109" w:rsidRDefault="00A7310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8</w:t>
            </w:r>
          </w:p>
        </w:tc>
        <w:tc>
          <w:tcPr>
            <w:tcW w:w="1156" w:type="dxa"/>
          </w:tcPr>
          <w:p w14:paraId="22DC42F2" w14:textId="77777777" w:rsidR="00A73109" w:rsidRDefault="00A7310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16.0</w:t>
            </w:r>
          </w:p>
        </w:tc>
        <w:tc>
          <w:tcPr>
            <w:tcW w:w="1530" w:type="dxa"/>
          </w:tcPr>
          <w:p w14:paraId="7700F908" w14:textId="77777777" w:rsidR="00A73109" w:rsidRDefault="00A7310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16.0</w:t>
            </w:r>
          </w:p>
        </w:tc>
        <w:tc>
          <w:tcPr>
            <w:tcW w:w="1666" w:type="dxa"/>
          </w:tcPr>
          <w:p w14:paraId="7B5E8DCE" w14:textId="77777777" w:rsidR="00A73109" w:rsidRDefault="00A7310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r>
      <w:tr w:rsidR="00A73109" w14:paraId="028877F4" w14:textId="77777777" w:rsidTr="00A73109">
        <w:tc>
          <w:tcPr>
            <w:cnfStyle w:val="001000000000" w:firstRow="0" w:lastRow="0" w:firstColumn="1" w:lastColumn="0" w:oddVBand="0" w:evenVBand="0" w:oddHBand="0" w:evenHBand="0" w:firstRowFirstColumn="0" w:firstRowLastColumn="0" w:lastRowFirstColumn="0" w:lastRowLastColumn="0"/>
            <w:tcW w:w="833" w:type="dxa"/>
            <w:vMerge/>
          </w:tcPr>
          <w:p w14:paraId="5B9C074F" w14:textId="77777777" w:rsidR="00A73109" w:rsidRDefault="00A73109" w:rsidP="00593FC6"/>
        </w:tc>
        <w:tc>
          <w:tcPr>
            <w:tcW w:w="833" w:type="dxa"/>
          </w:tcPr>
          <w:p w14:paraId="0BD14CED" w14:textId="77777777" w:rsidR="00A73109" w:rsidRDefault="00A7310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Total</w:t>
            </w:r>
          </w:p>
        </w:tc>
        <w:tc>
          <w:tcPr>
            <w:tcW w:w="1241" w:type="dxa"/>
          </w:tcPr>
          <w:p w14:paraId="7780D0CC" w14:textId="77777777" w:rsidR="00A73109" w:rsidRDefault="00A7310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c>
          <w:tcPr>
            <w:tcW w:w="1156" w:type="dxa"/>
          </w:tcPr>
          <w:p w14:paraId="23D724DC" w14:textId="77777777" w:rsidR="00A73109" w:rsidRDefault="00A7310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530" w:type="dxa"/>
          </w:tcPr>
          <w:p w14:paraId="0FADE46A" w14:textId="77777777" w:rsidR="00A73109" w:rsidRDefault="00A7310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666" w:type="dxa"/>
          </w:tcPr>
          <w:p w14:paraId="1D207DD8" w14:textId="77777777" w:rsidR="00A73109" w:rsidRDefault="00A73109" w:rsidP="00593FC6">
            <w:pPr>
              <w:cnfStyle w:val="000000000000" w:firstRow="0" w:lastRow="0" w:firstColumn="0" w:lastColumn="0" w:oddVBand="0" w:evenVBand="0" w:oddHBand="0" w:evenHBand="0" w:firstRowFirstColumn="0" w:firstRowLastColumn="0" w:lastRowFirstColumn="0" w:lastRowLastColumn="0"/>
            </w:pPr>
          </w:p>
        </w:tc>
      </w:tr>
    </w:tbl>
    <w:p w14:paraId="5E9E7777" w14:textId="388072B5" w:rsidR="0007293D" w:rsidRPr="006D1311" w:rsidRDefault="006D1311" w:rsidP="006D1311">
      <w:pPr>
        <w:pStyle w:val="Caption"/>
        <w:spacing w:line="360" w:lineRule="auto"/>
        <w:rPr>
          <w:color w:val="000000" w:themeColor="text1"/>
          <w:sz w:val="24"/>
          <w:szCs w:val="24"/>
        </w:rPr>
      </w:pPr>
      <w:bookmarkStart w:id="89" w:name="_Toc94877293"/>
      <w:r w:rsidRPr="006D1311">
        <w:rPr>
          <w:color w:val="000000" w:themeColor="text1"/>
          <w:sz w:val="24"/>
          <w:szCs w:val="24"/>
        </w:rPr>
        <w:t xml:space="preserve">Table </w:t>
      </w:r>
      <w:r w:rsidRPr="006D1311">
        <w:rPr>
          <w:color w:val="000000" w:themeColor="text1"/>
          <w:sz w:val="24"/>
          <w:szCs w:val="24"/>
        </w:rPr>
        <w:fldChar w:fldCharType="begin"/>
      </w:r>
      <w:r w:rsidRPr="006D1311">
        <w:rPr>
          <w:color w:val="000000" w:themeColor="text1"/>
          <w:sz w:val="24"/>
          <w:szCs w:val="24"/>
        </w:rPr>
        <w:instrText xml:space="preserve"> SEQ Table \* ARABIC </w:instrText>
      </w:r>
      <w:r w:rsidRPr="006D1311">
        <w:rPr>
          <w:color w:val="000000" w:themeColor="text1"/>
          <w:sz w:val="24"/>
          <w:szCs w:val="24"/>
        </w:rPr>
        <w:fldChar w:fldCharType="separate"/>
      </w:r>
      <w:r w:rsidR="005D200D">
        <w:rPr>
          <w:noProof/>
          <w:color w:val="000000" w:themeColor="text1"/>
          <w:sz w:val="24"/>
          <w:szCs w:val="24"/>
        </w:rPr>
        <w:t>11</w:t>
      </w:r>
      <w:r w:rsidRPr="006D1311">
        <w:rPr>
          <w:color w:val="000000" w:themeColor="text1"/>
          <w:sz w:val="24"/>
          <w:szCs w:val="24"/>
        </w:rPr>
        <w:fldChar w:fldCharType="end"/>
      </w:r>
      <w:r w:rsidR="00D434F6" w:rsidRPr="006D1311">
        <w:rPr>
          <w:color w:val="000000" w:themeColor="text1"/>
          <w:sz w:val="24"/>
          <w:szCs w:val="24"/>
        </w:rPr>
        <w:t>:</w:t>
      </w:r>
      <w:r w:rsidRPr="006D1311">
        <w:rPr>
          <w:color w:val="000000" w:themeColor="text1"/>
          <w:sz w:val="24"/>
          <w:szCs w:val="24"/>
        </w:rPr>
        <w:t xml:space="preserve"> Distribution based on the purchases of respondents- Gucci</w:t>
      </w:r>
      <w:bookmarkEnd w:id="89"/>
    </w:p>
    <w:p w14:paraId="5955B68C" w14:textId="377E9061" w:rsidR="00936417" w:rsidRDefault="00936417" w:rsidP="00B13A6A">
      <w:pPr>
        <w:jc w:val="center"/>
      </w:pPr>
      <w:r>
        <w:rPr>
          <w:noProof/>
        </w:rPr>
        <w:drawing>
          <wp:inline distT="0" distB="0" distL="0" distR="0" wp14:anchorId="04D155E4" wp14:editId="44AE96BA">
            <wp:extent cx="5355771" cy="2743200"/>
            <wp:effectExtent l="0" t="0" r="3810" b="0"/>
            <wp:docPr id="19"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29"/>
                    <a:stretch>
                      <a:fillRect/>
                    </a:stretch>
                  </pic:blipFill>
                  <pic:spPr>
                    <a:xfrm>
                      <a:off x="0" y="0"/>
                      <a:ext cx="5367836" cy="2749380"/>
                    </a:xfrm>
                    <a:prstGeom prst="rect">
                      <a:avLst/>
                    </a:prstGeom>
                  </pic:spPr>
                </pic:pic>
              </a:graphicData>
            </a:graphic>
          </wp:inline>
        </w:drawing>
      </w:r>
    </w:p>
    <w:p w14:paraId="0D759F4D" w14:textId="302AA589" w:rsidR="000033DD" w:rsidRDefault="000033DD" w:rsidP="00A73109"/>
    <w:p w14:paraId="6AC43E2F" w14:textId="0BCDCC1D" w:rsidR="000033DD" w:rsidRPr="0098550E" w:rsidRDefault="0098550E" w:rsidP="0098550E">
      <w:pPr>
        <w:pStyle w:val="Caption"/>
        <w:rPr>
          <w:color w:val="000000" w:themeColor="text1"/>
          <w:sz w:val="24"/>
          <w:szCs w:val="24"/>
        </w:rPr>
      </w:pPr>
      <w:bookmarkStart w:id="90" w:name="_Toc94879294"/>
      <w:r w:rsidRPr="0098550E">
        <w:rPr>
          <w:color w:val="000000" w:themeColor="text1"/>
          <w:sz w:val="24"/>
          <w:szCs w:val="24"/>
        </w:rPr>
        <w:t xml:space="preserve">Figure </w:t>
      </w:r>
      <w:r w:rsidRPr="0098550E">
        <w:rPr>
          <w:color w:val="000000" w:themeColor="text1"/>
          <w:sz w:val="24"/>
          <w:szCs w:val="24"/>
        </w:rPr>
        <w:fldChar w:fldCharType="begin"/>
      </w:r>
      <w:r w:rsidRPr="0098550E">
        <w:rPr>
          <w:color w:val="000000" w:themeColor="text1"/>
          <w:sz w:val="24"/>
          <w:szCs w:val="24"/>
        </w:rPr>
        <w:instrText xml:space="preserve"> SEQ Figure \* ARABIC </w:instrText>
      </w:r>
      <w:r w:rsidRPr="0098550E">
        <w:rPr>
          <w:color w:val="000000" w:themeColor="text1"/>
          <w:sz w:val="24"/>
          <w:szCs w:val="24"/>
        </w:rPr>
        <w:fldChar w:fldCharType="separate"/>
      </w:r>
      <w:r w:rsidR="00663B17">
        <w:rPr>
          <w:noProof/>
          <w:color w:val="000000" w:themeColor="text1"/>
          <w:sz w:val="24"/>
          <w:szCs w:val="24"/>
        </w:rPr>
        <w:t>14</w:t>
      </w:r>
      <w:r w:rsidRPr="0098550E">
        <w:rPr>
          <w:color w:val="000000" w:themeColor="text1"/>
          <w:sz w:val="24"/>
          <w:szCs w:val="24"/>
        </w:rPr>
        <w:fldChar w:fldCharType="end"/>
      </w:r>
      <w:r w:rsidR="008E50DE" w:rsidRPr="0098550E">
        <w:rPr>
          <w:b/>
          <w:bCs/>
          <w:i w:val="0"/>
          <w:iCs w:val="0"/>
          <w:color w:val="000000" w:themeColor="text1"/>
          <w:sz w:val="24"/>
          <w:szCs w:val="24"/>
        </w:rPr>
        <w:t>:</w:t>
      </w:r>
      <w:r w:rsidR="008E50DE" w:rsidRPr="0098550E">
        <w:rPr>
          <w:color w:val="000000" w:themeColor="text1"/>
          <w:sz w:val="24"/>
          <w:szCs w:val="24"/>
        </w:rPr>
        <w:t xml:space="preserve"> Distribution based on the purchases of respondents- Gucci</w:t>
      </w:r>
      <w:bookmarkEnd w:id="90"/>
    </w:p>
    <w:p w14:paraId="328ED844" w14:textId="77777777" w:rsidR="0098550E" w:rsidRDefault="0098550E" w:rsidP="000033DD">
      <w:pPr>
        <w:spacing w:line="360" w:lineRule="auto"/>
        <w:ind w:left="-709" w:right="-755"/>
        <w:jc w:val="both"/>
        <w:rPr>
          <w:b/>
          <w:bCs/>
          <w:i/>
          <w:iCs/>
        </w:rPr>
      </w:pPr>
    </w:p>
    <w:p w14:paraId="168B3293" w14:textId="3FE4E1EA" w:rsidR="00A00199" w:rsidRPr="00A007B2" w:rsidRDefault="00A007B2" w:rsidP="00A007B2">
      <w:pPr>
        <w:spacing w:line="360" w:lineRule="auto"/>
        <w:ind w:right="-46"/>
        <w:jc w:val="both"/>
      </w:pPr>
      <w:r w:rsidRPr="00A007B2">
        <w:t xml:space="preserve">Our investigation into this survey, which we did with the support of 50 respondents, revealed that Question 4, which is directly tied to the Gucci brand, is of great relevance. We were able to determine how many of our participants had ever purchased Gucci items due to these sections, which was very helpful in ensuring that our survey was conducted as accurately as </w:t>
      </w:r>
      <w:r w:rsidRPr="00A007B2">
        <w:lastRenderedPageBreak/>
        <w:t>possible. According to the table above, 84 per cent of 100 per cent were customers of the Gucci brand, with just 16 per cent being non-consumers.</w:t>
      </w:r>
    </w:p>
    <w:p w14:paraId="4251AB13" w14:textId="77777777" w:rsidR="00A00199" w:rsidRPr="00A00199" w:rsidRDefault="00A00199" w:rsidP="0012321E">
      <w:pPr>
        <w:spacing w:line="360" w:lineRule="auto"/>
        <w:ind w:right="-755"/>
        <w:jc w:val="both"/>
      </w:pPr>
    </w:p>
    <w:p w14:paraId="2D1BECB4" w14:textId="4EE85A47" w:rsidR="000033DD" w:rsidRPr="006B1406" w:rsidRDefault="000033DD" w:rsidP="00A73109">
      <w:pPr>
        <w:pStyle w:val="ListParagraph"/>
        <w:numPr>
          <w:ilvl w:val="1"/>
          <w:numId w:val="21"/>
        </w:numPr>
        <w:spacing w:line="360" w:lineRule="auto"/>
        <w:ind w:right="-755"/>
        <w:jc w:val="both"/>
        <w:rPr>
          <w:rFonts w:ascii="Times New Roman" w:hAnsi="Times New Roman" w:cs="Times New Roman"/>
          <w:b/>
          <w:bCs/>
          <w:i/>
          <w:iCs/>
        </w:rPr>
      </w:pPr>
      <w:r w:rsidRPr="000033DD">
        <w:rPr>
          <w:rFonts w:ascii="Times New Roman" w:hAnsi="Times New Roman" w:cs="Times New Roman"/>
          <w:b/>
          <w:bCs/>
          <w:i/>
          <w:iCs/>
        </w:rPr>
        <w:t>Have you ever purchased Louis Vuitton</w:t>
      </w:r>
      <w:r>
        <w:rPr>
          <w:rFonts w:ascii="Times New Roman" w:hAnsi="Times New Roman" w:cs="Times New Roman"/>
          <w:b/>
          <w:bCs/>
          <w:i/>
          <w:iCs/>
        </w:rPr>
        <w:t xml:space="preserve"> </w:t>
      </w:r>
      <w:r w:rsidRPr="000033DD">
        <w:rPr>
          <w:rFonts w:ascii="Times New Roman" w:hAnsi="Times New Roman" w:cs="Times New Roman"/>
          <w:b/>
          <w:bCs/>
          <w:i/>
          <w:iCs/>
        </w:rPr>
        <w:t xml:space="preserve"> product?</w:t>
      </w:r>
    </w:p>
    <w:p w14:paraId="78FCF62B" w14:textId="77777777" w:rsidR="000033DD" w:rsidRDefault="000033DD" w:rsidP="00A73109"/>
    <w:tbl>
      <w:tblPr>
        <w:tblStyle w:val="GridTable5Dark-Accent1"/>
        <w:tblW w:w="0" w:type="auto"/>
        <w:tblLayout w:type="fixed"/>
        <w:tblLook w:val="04A0" w:firstRow="1" w:lastRow="0" w:firstColumn="1" w:lastColumn="0" w:noHBand="0" w:noVBand="1"/>
      </w:tblPr>
      <w:tblGrid>
        <w:gridCol w:w="833"/>
        <w:gridCol w:w="952"/>
        <w:gridCol w:w="1156"/>
      </w:tblGrid>
      <w:tr w:rsidR="000033DD" w14:paraId="5D554F9E" w14:textId="77777777" w:rsidTr="001B47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shd w:val="clear" w:color="auto" w:fill="C692D8"/>
          </w:tcPr>
          <w:p w14:paraId="2B866173" w14:textId="77777777" w:rsidR="000033DD" w:rsidRDefault="000033DD" w:rsidP="00593FC6">
            <w:pPr>
              <w:pStyle w:val="ListParagraph"/>
              <w:spacing w:before="5" w:after="30"/>
              <w:ind w:right="40"/>
            </w:pPr>
            <w:r w:rsidRPr="00A73109">
              <w:rPr>
                <w:rFonts w:ascii="Arial" w:eastAsia="Arial" w:hAnsi="Arial" w:cs="Arial"/>
                <w:color w:val="010205"/>
                <w:sz w:val="28"/>
              </w:rPr>
              <w:t>Statistics</w:t>
            </w:r>
          </w:p>
        </w:tc>
      </w:tr>
      <w:tr w:rsidR="000033DD" w14:paraId="1AB2854E" w14:textId="77777777" w:rsidTr="001B47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shd w:val="clear" w:color="auto" w:fill="C692D8"/>
          </w:tcPr>
          <w:p w14:paraId="2CDC4E3F" w14:textId="77777777" w:rsidR="000033DD" w:rsidRDefault="000033DD" w:rsidP="00593FC6">
            <w:pPr>
              <w:spacing w:before="5" w:after="15"/>
              <w:ind w:left="30" w:right="40"/>
            </w:pPr>
            <w:r>
              <w:rPr>
                <w:rFonts w:ascii="Arial" w:eastAsia="Arial" w:hAnsi="Arial" w:cs="Arial"/>
                <w:color w:val="010205"/>
              </w:rPr>
              <w:t>Bought</w:t>
            </w:r>
          </w:p>
        </w:tc>
      </w:tr>
      <w:tr w:rsidR="000033DD" w14:paraId="3520737F" w14:textId="77777777" w:rsidTr="001B4764">
        <w:tc>
          <w:tcPr>
            <w:cnfStyle w:val="001000000000" w:firstRow="0" w:lastRow="0" w:firstColumn="1" w:lastColumn="0" w:oddVBand="0" w:evenVBand="0" w:oddHBand="0" w:evenHBand="0" w:firstRowFirstColumn="0" w:firstRowLastColumn="0" w:lastRowFirstColumn="0" w:lastRowLastColumn="0"/>
            <w:tcW w:w="833" w:type="dxa"/>
            <w:vMerge w:val="restart"/>
            <w:shd w:val="clear" w:color="auto" w:fill="C692D8"/>
          </w:tcPr>
          <w:p w14:paraId="4DB0C093" w14:textId="77777777" w:rsidR="000033DD" w:rsidRDefault="000033DD" w:rsidP="00593FC6">
            <w:pPr>
              <w:spacing w:before="15" w:after="10"/>
              <w:ind w:left="30" w:right="40"/>
            </w:pPr>
            <w:r>
              <w:rPr>
                <w:rFonts w:ascii="Arial" w:eastAsia="Arial" w:hAnsi="Arial" w:cs="Arial"/>
                <w:color w:val="264A60"/>
              </w:rPr>
              <w:t>N</w:t>
            </w:r>
          </w:p>
        </w:tc>
        <w:tc>
          <w:tcPr>
            <w:tcW w:w="952" w:type="dxa"/>
            <w:shd w:val="clear" w:color="auto" w:fill="C692D8"/>
          </w:tcPr>
          <w:p w14:paraId="10D8ACEF" w14:textId="77777777" w:rsidR="000033DD" w:rsidRDefault="000033DD"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w:t>
            </w:r>
          </w:p>
        </w:tc>
        <w:tc>
          <w:tcPr>
            <w:tcW w:w="1156" w:type="dxa"/>
            <w:shd w:val="clear" w:color="auto" w:fill="C692D8"/>
          </w:tcPr>
          <w:p w14:paraId="636F0505" w14:textId="77777777" w:rsidR="000033DD" w:rsidRDefault="000033D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r>
      <w:tr w:rsidR="000033DD" w14:paraId="01D83F66" w14:textId="77777777" w:rsidTr="001B47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shd w:val="clear" w:color="auto" w:fill="C692D8"/>
          </w:tcPr>
          <w:p w14:paraId="38FBB172" w14:textId="77777777" w:rsidR="000033DD" w:rsidRDefault="000033DD" w:rsidP="00593FC6"/>
        </w:tc>
        <w:tc>
          <w:tcPr>
            <w:tcW w:w="952" w:type="dxa"/>
            <w:shd w:val="clear" w:color="auto" w:fill="C692D8"/>
          </w:tcPr>
          <w:p w14:paraId="2AD321E1" w14:textId="77777777" w:rsidR="000033DD" w:rsidRDefault="000033DD"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Missing</w:t>
            </w:r>
          </w:p>
        </w:tc>
        <w:tc>
          <w:tcPr>
            <w:tcW w:w="1156" w:type="dxa"/>
            <w:shd w:val="clear" w:color="auto" w:fill="C692D8"/>
          </w:tcPr>
          <w:p w14:paraId="00C788D0" w14:textId="77777777" w:rsidR="000033DD" w:rsidRDefault="000033D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0</w:t>
            </w:r>
          </w:p>
        </w:tc>
      </w:tr>
    </w:tbl>
    <w:p w14:paraId="5C729235" w14:textId="77777777" w:rsidR="00936417" w:rsidRDefault="00936417" w:rsidP="00A73109"/>
    <w:tbl>
      <w:tblPr>
        <w:tblW w:w="0" w:type="auto"/>
        <w:tblInd w:w="10" w:type="dxa"/>
        <w:shd w:val="clear" w:color="auto" w:fill="C692D8"/>
        <w:tblLayout w:type="fixed"/>
        <w:tblCellMar>
          <w:left w:w="10" w:type="dxa"/>
          <w:right w:w="10" w:type="dxa"/>
        </w:tblCellMar>
        <w:tblLook w:val="04A0" w:firstRow="1" w:lastRow="0" w:firstColumn="1" w:lastColumn="0" w:noHBand="0" w:noVBand="1"/>
      </w:tblPr>
      <w:tblGrid>
        <w:gridCol w:w="833"/>
        <w:gridCol w:w="833"/>
        <w:gridCol w:w="1241"/>
        <w:gridCol w:w="1156"/>
        <w:gridCol w:w="1530"/>
        <w:gridCol w:w="1666"/>
      </w:tblGrid>
      <w:tr w:rsidR="0007293D" w14:paraId="2F573135" w14:textId="77777777" w:rsidTr="001B4764">
        <w:tc>
          <w:tcPr>
            <w:tcW w:w="7259" w:type="dxa"/>
            <w:gridSpan w:val="6"/>
            <w:shd w:val="clear" w:color="auto" w:fill="C692D8"/>
            <w:vAlign w:val="center"/>
          </w:tcPr>
          <w:p w14:paraId="59FF39BF" w14:textId="77777777" w:rsidR="0007293D" w:rsidRDefault="0007293D" w:rsidP="00593FC6">
            <w:pPr>
              <w:spacing w:before="5" w:after="30"/>
              <w:ind w:left="30" w:right="40"/>
              <w:jc w:val="center"/>
            </w:pPr>
            <w:r>
              <w:rPr>
                <w:rFonts w:ascii="Arial" w:eastAsia="Arial" w:hAnsi="Arial" w:cs="Arial"/>
                <w:b/>
                <w:color w:val="010205"/>
                <w:sz w:val="28"/>
              </w:rPr>
              <w:t>Bought</w:t>
            </w:r>
          </w:p>
        </w:tc>
      </w:tr>
      <w:tr w:rsidR="0007293D" w14:paraId="4B9A12C7" w14:textId="77777777" w:rsidTr="001B4764">
        <w:tc>
          <w:tcPr>
            <w:tcW w:w="1666" w:type="dxa"/>
            <w:gridSpan w:val="2"/>
            <w:tcBorders>
              <w:top w:val="none" w:sz="1" w:space="0" w:color="152935"/>
              <w:left w:val="none" w:sz="1" w:space="0" w:color="152935"/>
              <w:bottom w:val="single" w:sz="1" w:space="0" w:color="152935"/>
            </w:tcBorders>
            <w:shd w:val="clear" w:color="auto" w:fill="C692D8"/>
            <w:vAlign w:val="bottom"/>
          </w:tcPr>
          <w:p w14:paraId="3F077B9F" w14:textId="77777777" w:rsidR="0007293D" w:rsidRDefault="0007293D" w:rsidP="00593FC6">
            <w:pPr>
              <w:spacing w:before="15" w:after="5"/>
              <w:ind w:left="30" w:right="40"/>
            </w:pPr>
          </w:p>
        </w:tc>
        <w:tc>
          <w:tcPr>
            <w:tcW w:w="1241" w:type="dxa"/>
            <w:tcBorders>
              <w:top w:val="none" w:sz="1" w:space="0" w:color="152935"/>
              <w:left w:val="none" w:sz="1" w:space="0" w:color="152935"/>
              <w:bottom w:val="single" w:sz="1" w:space="0" w:color="152935"/>
              <w:right w:val="single" w:sz="1" w:space="0" w:color="E0E0E0"/>
            </w:tcBorders>
            <w:shd w:val="clear" w:color="auto" w:fill="C692D8"/>
            <w:vAlign w:val="bottom"/>
          </w:tcPr>
          <w:p w14:paraId="1D1E5389" w14:textId="77777777" w:rsidR="0007293D" w:rsidRDefault="0007293D" w:rsidP="00593FC6">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C692D8"/>
            <w:vAlign w:val="bottom"/>
          </w:tcPr>
          <w:p w14:paraId="2F778144" w14:textId="77777777" w:rsidR="0007293D" w:rsidRDefault="0007293D" w:rsidP="00593FC6">
            <w:pPr>
              <w:spacing w:before="10" w:after="10"/>
              <w:ind w:left="30" w:right="40"/>
              <w:jc w:val="center"/>
            </w:pPr>
            <w:r>
              <w:rPr>
                <w:rFonts w:ascii="Arial" w:eastAsia="Arial" w:hAnsi="Arial" w:cs="Arial"/>
                <w:color w:val="264A60"/>
              </w:rPr>
              <w:t>Percent</w:t>
            </w:r>
          </w:p>
        </w:tc>
        <w:tc>
          <w:tcPr>
            <w:tcW w:w="1530" w:type="dxa"/>
            <w:tcBorders>
              <w:top w:val="none" w:sz="1" w:space="0" w:color="152935"/>
              <w:left w:val="single" w:sz="1" w:space="0" w:color="E0E0E0"/>
              <w:bottom w:val="single" w:sz="1" w:space="0" w:color="152935"/>
              <w:right w:val="single" w:sz="1" w:space="0" w:color="E0E0E0"/>
            </w:tcBorders>
            <w:shd w:val="clear" w:color="auto" w:fill="C692D8"/>
            <w:vAlign w:val="bottom"/>
          </w:tcPr>
          <w:p w14:paraId="16A6E705" w14:textId="77777777" w:rsidR="0007293D" w:rsidRDefault="0007293D" w:rsidP="00593FC6">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C692D8"/>
            <w:vAlign w:val="bottom"/>
          </w:tcPr>
          <w:p w14:paraId="1BF97213" w14:textId="77777777" w:rsidR="0007293D" w:rsidRDefault="0007293D" w:rsidP="00593FC6">
            <w:pPr>
              <w:spacing w:before="10" w:after="10"/>
              <w:ind w:left="30" w:right="40"/>
              <w:jc w:val="center"/>
            </w:pPr>
            <w:r>
              <w:rPr>
                <w:rFonts w:ascii="Arial" w:eastAsia="Arial" w:hAnsi="Arial" w:cs="Arial"/>
                <w:color w:val="264A60"/>
              </w:rPr>
              <w:t>Cumulative Percent</w:t>
            </w:r>
          </w:p>
        </w:tc>
      </w:tr>
      <w:tr w:rsidR="0007293D" w14:paraId="6A4E5437" w14:textId="77777777" w:rsidTr="001B4764">
        <w:tc>
          <w:tcPr>
            <w:tcW w:w="833" w:type="dxa"/>
            <w:vMerge w:val="restart"/>
            <w:tcBorders>
              <w:top w:val="single" w:sz="1" w:space="0" w:color="152935"/>
              <w:left w:val="none" w:sz="1" w:space="0" w:color="152935"/>
              <w:bottom w:val="single" w:sz="1" w:space="0" w:color="152935"/>
              <w:right w:val="none" w:sz="1" w:space="0" w:color="AEAEAE"/>
            </w:tcBorders>
            <w:shd w:val="clear" w:color="auto" w:fill="C692D8"/>
          </w:tcPr>
          <w:p w14:paraId="70CF27E5" w14:textId="77777777" w:rsidR="0007293D" w:rsidRDefault="0007293D" w:rsidP="00593FC6">
            <w:pPr>
              <w:spacing w:before="15" w:after="10"/>
              <w:ind w:left="30" w:right="40"/>
            </w:pPr>
            <w:r>
              <w:rPr>
                <w:rFonts w:ascii="Arial" w:eastAsia="Arial" w:hAnsi="Arial" w:cs="Arial"/>
                <w:color w:val="264A60"/>
              </w:rPr>
              <w:t>Valid</w:t>
            </w:r>
          </w:p>
        </w:tc>
        <w:tc>
          <w:tcPr>
            <w:tcW w:w="833" w:type="dxa"/>
            <w:tcBorders>
              <w:top w:val="single" w:sz="1" w:space="0" w:color="152935"/>
              <w:left w:val="none" w:sz="1" w:space="0" w:color="AEAEAE"/>
              <w:bottom w:val="single" w:sz="1" w:space="0" w:color="AEAEAE"/>
              <w:right w:val="none" w:sz="1" w:space="0" w:color="152935"/>
            </w:tcBorders>
            <w:shd w:val="clear" w:color="auto" w:fill="C692D8"/>
          </w:tcPr>
          <w:p w14:paraId="563A6098" w14:textId="77777777" w:rsidR="0007293D" w:rsidRDefault="0007293D" w:rsidP="00593FC6">
            <w:pPr>
              <w:spacing w:before="15" w:after="10"/>
              <w:ind w:left="30" w:right="40"/>
            </w:pPr>
            <w:r>
              <w:rPr>
                <w:rFonts w:ascii="Arial" w:eastAsia="Arial" w:hAnsi="Arial" w:cs="Arial"/>
                <w:color w:val="264A60"/>
              </w:rPr>
              <w:t>Yes</w:t>
            </w:r>
          </w:p>
        </w:tc>
        <w:tc>
          <w:tcPr>
            <w:tcW w:w="1241" w:type="dxa"/>
            <w:tcBorders>
              <w:top w:val="single" w:sz="1" w:space="0" w:color="152935"/>
              <w:left w:val="none" w:sz="1" w:space="0" w:color="152935"/>
              <w:bottom w:val="single" w:sz="1" w:space="0" w:color="AEAEAE"/>
              <w:right w:val="single" w:sz="1" w:space="0" w:color="E0E0E0"/>
            </w:tcBorders>
            <w:shd w:val="clear" w:color="auto" w:fill="C692D8"/>
          </w:tcPr>
          <w:p w14:paraId="18989059" w14:textId="77777777" w:rsidR="0007293D" w:rsidRDefault="0007293D" w:rsidP="00593FC6">
            <w:pPr>
              <w:spacing w:before="15" w:after="10"/>
              <w:ind w:left="30" w:right="40"/>
              <w:jc w:val="right"/>
            </w:pPr>
            <w:r>
              <w:rPr>
                <w:rFonts w:ascii="Arial" w:eastAsia="Arial" w:hAnsi="Arial" w:cs="Arial"/>
                <w:color w:val="010205"/>
              </w:rPr>
              <w:t>44</w:t>
            </w:r>
          </w:p>
        </w:tc>
        <w:tc>
          <w:tcPr>
            <w:tcW w:w="1156" w:type="dxa"/>
            <w:tcBorders>
              <w:top w:val="single" w:sz="1" w:space="0" w:color="152935"/>
              <w:left w:val="single" w:sz="1" w:space="0" w:color="E0E0E0"/>
              <w:bottom w:val="single" w:sz="1" w:space="0" w:color="AEAEAE"/>
              <w:right w:val="single" w:sz="1" w:space="0" w:color="E0E0E0"/>
            </w:tcBorders>
            <w:shd w:val="clear" w:color="auto" w:fill="C692D8"/>
          </w:tcPr>
          <w:p w14:paraId="2FE653BD" w14:textId="77777777" w:rsidR="0007293D" w:rsidRDefault="0007293D" w:rsidP="00593FC6">
            <w:pPr>
              <w:spacing w:before="15" w:after="10"/>
              <w:ind w:left="30" w:right="40"/>
              <w:jc w:val="right"/>
            </w:pPr>
            <w:r>
              <w:rPr>
                <w:rFonts w:ascii="Arial" w:eastAsia="Arial" w:hAnsi="Arial" w:cs="Arial"/>
                <w:color w:val="010205"/>
              </w:rPr>
              <w:t>88.0</w:t>
            </w:r>
          </w:p>
        </w:tc>
        <w:tc>
          <w:tcPr>
            <w:tcW w:w="1530" w:type="dxa"/>
            <w:tcBorders>
              <w:top w:val="single" w:sz="1" w:space="0" w:color="152935"/>
              <w:left w:val="single" w:sz="1" w:space="0" w:color="E0E0E0"/>
              <w:bottom w:val="single" w:sz="1" w:space="0" w:color="AEAEAE"/>
              <w:right w:val="single" w:sz="1" w:space="0" w:color="E0E0E0"/>
            </w:tcBorders>
            <w:shd w:val="clear" w:color="auto" w:fill="C692D8"/>
          </w:tcPr>
          <w:p w14:paraId="32275659" w14:textId="77777777" w:rsidR="0007293D" w:rsidRDefault="0007293D" w:rsidP="00593FC6">
            <w:pPr>
              <w:spacing w:before="15" w:after="10"/>
              <w:ind w:left="30" w:right="40"/>
              <w:jc w:val="right"/>
            </w:pPr>
            <w:r>
              <w:rPr>
                <w:rFonts w:ascii="Arial" w:eastAsia="Arial" w:hAnsi="Arial" w:cs="Arial"/>
                <w:color w:val="010205"/>
              </w:rPr>
              <w:t>88.0</w:t>
            </w:r>
          </w:p>
        </w:tc>
        <w:tc>
          <w:tcPr>
            <w:tcW w:w="1666" w:type="dxa"/>
            <w:tcBorders>
              <w:top w:val="single" w:sz="1" w:space="0" w:color="152935"/>
              <w:left w:val="single" w:sz="1" w:space="0" w:color="E0E0E0"/>
              <w:bottom w:val="single" w:sz="1" w:space="0" w:color="AEAEAE"/>
              <w:right w:val="none" w:sz="1" w:space="0" w:color="152935"/>
            </w:tcBorders>
            <w:shd w:val="clear" w:color="auto" w:fill="C692D8"/>
          </w:tcPr>
          <w:p w14:paraId="2A286242" w14:textId="77777777" w:rsidR="0007293D" w:rsidRDefault="0007293D" w:rsidP="00593FC6">
            <w:pPr>
              <w:spacing w:before="15" w:after="10"/>
              <w:ind w:left="30" w:right="40"/>
              <w:jc w:val="right"/>
            </w:pPr>
            <w:r>
              <w:rPr>
                <w:rFonts w:ascii="Arial" w:eastAsia="Arial" w:hAnsi="Arial" w:cs="Arial"/>
                <w:color w:val="010205"/>
              </w:rPr>
              <w:t>88.0</w:t>
            </w:r>
          </w:p>
        </w:tc>
      </w:tr>
      <w:tr w:rsidR="0007293D" w14:paraId="0E067452" w14:textId="77777777" w:rsidTr="001B4764">
        <w:tc>
          <w:tcPr>
            <w:tcW w:w="833" w:type="dxa"/>
            <w:vMerge/>
            <w:tcBorders>
              <w:top w:val="single" w:sz="1" w:space="0" w:color="152935"/>
              <w:left w:val="none" w:sz="1" w:space="0" w:color="152935"/>
              <w:bottom w:val="single" w:sz="1" w:space="0" w:color="152935"/>
              <w:right w:val="none" w:sz="1" w:space="0" w:color="AEAEAE"/>
            </w:tcBorders>
            <w:shd w:val="clear" w:color="auto" w:fill="C692D8"/>
          </w:tcPr>
          <w:p w14:paraId="5A01C4CE" w14:textId="77777777" w:rsidR="0007293D" w:rsidRDefault="0007293D" w:rsidP="00593FC6"/>
        </w:tc>
        <w:tc>
          <w:tcPr>
            <w:tcW w:w="833" w:type="dxa"/>
            <w:tcBorders>
              <w:top w:val="single" w:sz="1" w:space="0" w:color="AEAEAE"/>
              <w:left w:val="none" w:sz="1" w:space="0" w:color="AEAEAE"/>
              <w:bottom w:val="single" w:sz="1" w:space="0" w:color="AEAEAE"/>
              <w:right w:val="none" w:sz="1" w:space="0" w:color="152935"/>
            </w:tcBorders>
            <w:shd w:val="clear" w:color="auto" w:fill="C692D8"/>
          </w:tcPr>
          <w:p w14:paraId="10E7F239" w14:textId="77777777" w:rsidR="0007293D" w:rsidRDefault="0007293D" w:rsidP="00593FC6">
            <w:pPr>
              <w:spacing w:before="15" w:after="10"/>
              <w:ind w:left="30" w:right="40"/>
            </w:pPr>
            <w:r>
              <w:rPr>
                <w:rFonts w:ascii="Arial" w:eastAsia="Arial" w:hAnsi="Arial" w:cs="Arial"/>
                <w:color w:val="264A60"/>
              </w:rPr>
              <w:t>No</w:t>
            </w:r>
          </w:p>
        </w:tc>
        <w:tc>
          <w:tcPr>
            <w:tcW w:w="1241" w:type="dxa"/>
            <w:tcBorders>
              <w:top w:val="single" w:sz="1" w:space="0" w:color="AEAEAE"/>
              <w:left w:val="none" w:sz="1" w:space="0" w:color="152935"/>
              <w:bottom w:val="single" w:sz="1" w:space="0" w:color="AEAEAE"/>
              <w:right w:val="single" w:sz="1" w:space="0" w:color="E0E0E0"/>
            </w:tcBorders>
            <w:shd w:val="clear" w:color="auto" w:fill="C692D8"/>
          </w:tcPr>
          <w:p w14:paraId="2D4430F3" w14:textId="77777777" w:rsidR="0007293D" w:rsidRDefault="0007293D" w:rsidP="00593FC6">
            <w:pPr>
              <w:spacing w:before="15" w:after="10"/>
              <w:ind w:left="30" w:right="40"/>
              <w:jc w:val="right"/>
            </w:pPr>
            <w:r>
              <w:rPr>
                <w:rFonts w:ascii="Arial" w:eastAsia="Arial" w:hAnsi="Arial" w:cs="Arial"/>
                <w:color w:val="010205"/>
              </w:rPr>
              <w:t>6</w:t>
            </w:r>
          </w:p>
        </w:tc>
        <w:tc>
          <w:tcPr>
            <w:tcW w:w="1156" w:type="dxa"/>
            <w:tcBorders>
              <w:top w:val="single" w:sz="1" w:space="0" w:color="AEAEAE"/>
              <w:left w:val="single" w:sz="1" w:space="0" w:color="E0E0E0"/>
              <w:bottom w:val="single" w:sz="1" w:space="0" w:color="AEAEAE"/>
              <w:right w:val="single" w:sz="1" w:space="0" w:color="E0E0E0"/>
            </w:tcBorders>
            <w:shd w:val="clear" w:color="auto" w:fill="C692D8"/>
          </w:tcPr>
          <w:p w14:paraId="2C16B59E" w14:textId="77777777" w:rsidR="0007293D" w:rsidRDefault="0007293D" w:rsidP="00593FC6">
            <w:pPr>
              <w:spacing w:before="15" w:after="10"/>
              <w:ind w:left="30" w:right="40"/>
              <w:jc w:val="right"/>
            </w:pPr>
            <w:r>
              <w:rPr>
                <w:rFonts w:ascii="Arial" w:eastAsia="Arial" w:hAnsi="Arial" w:cs="Arial"/>
                <w:color w:val="010205"/>
              </w:rPr>
              <w:t>12.0</w:t>
            </w:r>
          </w:p>
        </w:tc>
        <w:tc>
          <w:tcPr>
            <w:tcW w:w="1530" w:type="dxa"/>
            <w:tcBorders>
              <w:top w:val="single" w:sz="1" w:space="0" w:color="AEAEAE"/>
              <w:left w:val="single" w:sz="1" w:space="0" w:color="E0E0E0"/>
              <w:bottom w:val="single" w:sz="1" w:space="0" w:color="AEAEAE"/>
              <w:right w:val="single" w:sz="1" w:space="0" w:color="E0E0E0"/>
            </w:tcBorders>
            <w:shd w:val="clear" w:color="auto" w:fill="C692D8"/>
          </w:tcPr>
          <w:p w14:paraId="7E4231FB" w14:textId="77777777" w:rsidR="0007293D" w:rsidRDefault="0007293D" w:rsidP="00593FC6">
            <w:pPr>
              <w:spacing w:before="15" w:after="10"/>
              <w:ind w:left="30" w:right="40"/>
              <w:jc w:val="right"/>
            </w:pPr>
            <w:r>
              <w:rPr>
                <w:rFonts w:ascii="Arial" w:eastAsia="Arial" w:hAnsi="Arial" w:cs="Arial"/>
                <w:color w:val="010205"/>
              </w:rPr>
              <w:t>12.0</w:t>
            </w:r>
          </w:p>
        </w:tc>
        <w:tc>
          <w:tcPr>
            <w:tcW w:w="1666" w:type="dxa"/>
            <w:tcBorders>
              <w:top w:val="single" w:sz="1" w:space="0" w:color="AEAEAE"/>
              <w:left w:val="single" w:sz="1" w:space="0" w:color="E0E0E0"/>
              <w:bottom w:val="single" w:sz="1" w:space="0" w:color="AEAEAE"/>
              <w:right w:val="none" w:sz="1" w:space="0" w:color="152935"/>
            </w:tcBorders>
            <w:shd w:val="clear" w:color="auto" w:fill="C692D8"/>
          </w:tcPr>
          <w:p w14:paraId="4C84643E" w14:textId="77777777" w:rsidR="0007293D" w:rsidRDefault="0007293D" w:rsidP="00593FC6">
            <w:pPr>
              <w:spacing w:before="15" w:after="10"/>
              <w:ind w:left="30" w:right="40"/>
              <w:jc w:val="right"/>
            </w:pPr>
            <w:r>
              <w:rPr>
                <w:rFonts w:ascii="Arial" w:eastAsia="Arial" w:hAnsi="Arial" w:cs="Arial"/>
                <w:color w:val="010205"/>
              </w:rPr>
              <w:t>100.0</w:t>
            </w:r>
          </w:p>
        </w:tc>
      </w:tr>
      <w:tr w:rsidR="0007293D" w14:paraId="4466E698" w14:textId="77777777" w:rsidTr="001B4764">
        <w:tc>
          <w:tcPr>
            <w:tcW w:w="833" w:type="dxa"/>
            <w:vMerge/>
            <w:tcBorders>
              <w:top w:val="single" w:sz="1" w:space="0" w:color="152935"/>
              <w:left w:val="none" w:sz="1" w:space="0" w:color="152935"/>
              <w:bottom w:val="single" w:sz="1" w:space="0" w:color="152935"/>
              <w:right w:val="none" w:sz="1" w:space="0" w:color="AEAEAE"/>
            </w:tcBorders>
            <w:shd w:val="clear" w:color="auto" w:fill="C692D8"/>
          </w:tcPr>
          <w:p w14:paraId="28A92071" w14:textId="77777777" w:rsidR="0007293D" w:rsidRDefault="0007293D" w:rsidP="00593FC6"/>
        </w:tc>
        <w:tc>
          <w:tcPr>
            <w:tcW w:w="833" w:type="dxa"/>
            <w:tcBorders>
              <w:top w:val="single" w:sz="1" w:space="0" w:color="AEAEAE"/>
              <w:left w:val="none" w:sz="1" w:space="0" w:color="AEAEAE"/>
              <w:bottom w:val="single" w:sz="1" w:space="0" w:color="152935"/>
              <w:right w:val="none" w:sz="1" w:space="0" w:color="152935"/>
            </w:tcBorders>
            <w:shd w:val="clear" w:color="auto" w:fill="C692D8"/>
          </w:tcPr>
          <w:p w14:paraId="7B4E60CB" w14:textId="77777777" w:rsidR="0007293D" w:rsidRDefault="0007293D" w:rsidP="00593FC6">
            <w:pPr>
              <w:spacing w:before="15" w:after="10"/>
              <w:ind w:left="30" w:right="40"/>
            </w:pPr>
            <w:r>
              <w:rPr>
                <w:rFonts w:ascii="Arial" w:eastAsia="Arial" w:hAnsi="Arial" w:cs="Arial"/>
                <w:color w:val="264A60"/>
              </w:rPr>
              <w:t>Total</w:t>
            </w:r>
          </w:p>
        </w:tc>
        <w:tc>
          <w:tcPr>
            <w:tcW w:w="1241" w:type="dxa"/>
            <w:tcBorders>
              <w:top w:val="single" w:sz="1" w:space="0" w:color="AEAEAE"/>
              <w:left w:val="none" w:sz="1" w:space="0" w:color="152935"/>
              <w:bottom w:val="single" w:sz="1" w:space="0" w:color="152935"/>
              <w:right w:val="single" w:sz="1" w:space="0" w:color="E0E0E0"/>
            </w:tcBorders>
            <w:shd w:val="clear" w:color="auto" w:fill="C692D8"/>
          </w:tcPr>
          <w:p w14:paraId="08E45279" w14:textId="77777777" w:rsidR="0007293D" w:rsidRDefault="0007293D" w:rsidP="00593FC6">
            <w:pPr>
              <w:spacing w:before="15" w:after="10"/>
              <w:ind w:left="30" w:right="40"/>
              <w:jc w:val="right"/>
            </w:pPr>
            <w:r>
              <w:rPr>
                <w:rFonts w:ascii="Arial" w:eastAsia="Arial" w:hAnsi="Arial" w:cs="Arial"/>
                <w:color w:val="010205"/>
              </w:rPr>
              <w:t>50</w:t>
            </w:r>
          </w:p>
        </w:tc>
        <w:tc>
          <w:tcPr>
            <w:tcW w:w="1156" w:type="dxa"/>
            <w:tcBorders>
              <w:top w:val="single" w:sz="1" w:space="0" w:color="AEAEAE"/>
              <w:left w:val="single" w:sz="1" w:space="0" w:color="E0E0E0"/>
              <w:bottom w:val="single" w:sz="1" w:space="0" w:color="152935"/>
              <w:right w:val="single" w:sz="1" w:space="0" w:color="E0E0E0"/>
            </w:tcBorders>
            <w:shd w:val="clear" w:color="auto" w:fill="C692D8"/>
          </w:tcPr>
          <w:p w14:paraId="3A3C8FD9" w14:textId="77777777" w:rsidR="0007293D" w:rsidRDefault="0007293D" w:rsidP="00593FC6">
            <w:pPr>
              <w:spacing w:before="15" w:after="10"/>
              <w:ind w:left="30" w:right="40"/>
              <w:jc w:val="right"/>
            </w:pPr>
            <w:r>
              <w:rPr>
                <w:rFonts w:ascii="Arial" w:eastAsia="Arial" w:hAnsi="Arial" w:cs="Arial"/>
                <w:color w:val="010205"/>
              </w:rPr>
              <w:t>100.0</w:t>
            </w:r>
          </w:p>
        </w:tc>
        <w:tc>
          <w:tcPr>
            <w:tcW w:w="1530" w:type="dxa"/>
            <w:tcBorders>
              <w:top w:val="single" w:sz="1" w:space="0" w:color="AEAEAE"/>
              <w:left w:val="single" w:sz="1" w:space="0" w:color="E0E0E0"/>
              <w:bottom w:val="single" w:sz="1" w:space="0" w:color="152935"/>
              <w:right w:val="single" w:sz="1" w:space="0" w:color="E0E0E0"/>
            </w:tcBorders>
            <w:shd w:val="clear" w:color="auto" w:fill="C692D8"/>
          </w:tcPr>
          <w:p w14:paraId="406751E5" w14:textId="77777777" w:rsidR="0007293D" w:rsidRDefault="0007293D" w:rsidP="00593FC6">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C692D8"/>
          </w:tcPr>
          <w:p w14:paraId="56BDA4C4" w14:textId="77777777" w:rsidR="0007293D" w:rsidRDefault="0007293D" w:rsidP="00593FC6"/>
        </w:tc>
      </w:tr>
    </w:tbl>
    <w:p w14:paraId="159D98E5" w14:textId="4C725A24" w:rsidR="0007293D" w:rsidRPr="006D1311" w:rsidRDefault="006D1311" w:rsidP="006D1311">
      <w:pPr>
        <w:pStyle w:val="Caption"/>
        <w:rPr>
          <w:color w:val="000000" w:themeColor="text1"/>
          <w:sz w:val="24"/>
          <w:szCs w:val="24"/>
        </w:rPr>
      </w:pPr>
      <w:bookmarkStart w:id="91" w:name="_Toc94877294"/>
      <w:r w:rsidRPr="006D1311">
        <w:rPr>
          <w:color w:val="000000" w:themeColor="text1"/>
          <w:sz w:val="24"/>
          <w:szCs w:val="24"/>
        </w:rPr>
        <w:t xml:space="preserve">Table </w:t>
      </w:r>
      <w:r w:rsidRPr="006D1311">
        <w:rPr>
          <w:color w:val="000000" w:themeColor="text1"/>
          <w:sz w:val="24"/>
          <w:szCs w:val="24"/>
        </w:rPr>
        <w:fldChar w:fldCharType="begin"/>
      </w:r>
      <w:r w:rsidRPr="006D1311">
        <w:rPr>
          <w:color w:val="000000" w:themeColor="text1"/>
          <w:sz w:val="24"/>
          <w:szCs w:val="24"/>
        </w:rPr>
        <w:instrText xml:space="preserve"> SEQ Table \* ARABIC </w:instrText>
      </w:r>
      <w:r w:rsidRPr="006D1311">
        <w:rPr>
          <w:color w:val="000000" w:themeColor="text1"/>
          <w:sz w:val="24"/>
          <w:szCs w:val="24"/>
        </w:rPr>
        <w:fldChar w:fldCharType="separate"/>
      </w:r>
      <w:r w:rsidR="005D200D">
        <w:rPr>
          <w:noProof/>
          <w:color w:val="000000" w:themeColor="text1"/>
          <w:sz w:val="24"/>
          <w:szCs w:val="24"/>
        </w:rPr>
        <w:t>12</w:t>
      </w:r>
      <w:r w:rsidRPr="006D1311">
        <w:rPr>
          <w:color w:val="000000" w:themeColor="text1"/>
          <w:sz w:val="24"/>
          <w:szCs w:val="24"/>
        </w:rPr>
        <w:fldChar w:fldCharType="end"/>
      </w:r>
      <w:r w:rsidRPr="006D1311">
        <w:rPr>
          <w:color w:val="000000" w:themeColor="text1"/>
          <w:sz w:val="24"/>
          <w:szCs w:val="24"/>
        </w:rPr>
        <w:t>: Distribution based on the purchases of respondents- Louis Vuitton</w:t>
      </w:r>
      <w:bookmarkEnd w:id="91"/>
    </w:p>
    <w:p w14:paraId="446A7070" w14:textId="3A56AFE8" w:rsidR="00411177" w:rsidRDefault="00411177" w:rsidP="00411177">
      <w:pPr>
        <w:spacing w:line="360" w:lineRule="auto"/>
        <w:ind w:left="360" w:right="-755"/>
        <w:jc w:val="both"/>
      </w:pPr>
    </w:p>
    <w:p w14:paraId="48FACD07" w14:textId="5429BBD7" w:rsidR="005655BF" w:rsidRDefault="0025638D" w:rsidP="0025638D">
      <w:pPr>
        <w:spacing w:line="360" w:lineRule="auto"/>
        <w:ind w:left="360" w:right="-755"/>
        <w:jc w:val="both"/>
      </w:pPr>
      <w:r>
        <w:rPr>
          <w:noProof/>
        </w:rPr>
        <w:drawing>
          <wp:inline distT="0" distB="0" distL="0" distR="0" wp14:anchorId="3D6D6E4F" wp14:editId="7312883B">
            <wp:extent cx="5730435" cy="3112168"/>
            <wp:effectExtent l="0" t="0" r="0" b="0"/>
            <wp:docPr id="49" name="Drawing 2" descr="img.eps"/>
            <wp:cNvGraphicFramePr/>
            <a:graphic xmlns:a="http://schemas.openxmlformats.org/drawingml/2006/main">
              <a:graphicData uri="http://schemas.openxmlformats.org/drawingml/2006/picture">
                <pic:pic xmlns:pic="http://schemas.openxmlformats.org/drawingml/2006/picture">
                  <pic:nvPicPr>
                    <pic:cNvPr id="0" name="Picture 2" descr="img.eps"/>
                    <pic:cNvPicPr>
                      <a:picLocks noChangeAspect="1"/>
                    </pic:cNvPicPr>
                  </pic:nvPicPr>
                  <pic:blipFill>
                    <a:blip r:embed="rId30"/>
                    <a:stretch>
                      <a:fillRect/>
                    </a:stretch>
                  </pic:blipFill>
                  <pic:spPr>
                    <a:xfrm>
                      <a:off x="0" y="0"/>
                      <a:ext cx="5737254" cy="3115871"/>
                    </a:xfrm>
                    <a:prstGeom prst="rect">
                      <a:avLst/>
                    </a:prstGeom>
                  </pic:spPr>
                </pic:pic>
              </a:graphicData>
            </a:graphic>
          </wp:inline>
        </w:drawing>
      </w:r>
    </w:p>
    <w:p w14:paraId="3769BC4B" w14:textId="19C8FAF6" w:rsidR="008E50DE" w:rsidRPr="00717C49" w:rsidRDefault="00717C49" w:rsidP="00717C49">
      <w:pPr>
        <w:pStyle w:val="Caption"/>
        <w:rPr>
          <w:color w:val="000000" w:themeColor="text1"/>
          <w:sz w:val="24"/>
          <w:szCs w:val="24"/>
        </w:rPr>
      </w:pPr>
      <w:bookmarkStart w:id="92" w:name="_Toc94879295"/>
      <w:r w:rsidRPr="00717C49">
        <w:rPr>
          <w:color w:val="000000" w:themeColor="text1"/>
          <w:sz w:val="24"/>
          <w:szCs w:val="24"/>
        </w:rPr>
        <w:t xml:space="preserve">Figure </w:t>
      </w:r>
      <w:r w:rsidRPr="00717C49">
        <w:rPr>
          <w:color w:val="000000" w:themeColor="text1"/>
          <w:sz w:val="24"/>
          <w:szCs w:val="24"/>
        </w:rPr>
        <w:fldChar w:fldCharType="begin"/>
      </w:r>
      <w:r w:rsidRPr="00717C49">
        <w:rPr>
          <w:color w:val="000000" w:themeColor="text1"/>
          <w:sz w:val="24"/>
          <w:szCs w:val="24"/>
        </w:rPr>
        <w:instrText xml:space="preserve"> SEQ Figure \* ARABIC </w:instrText>
      </w:r>
      <w:r w:rsidRPr="00717C49">
        <w:rPr>
          <w:color w:val="000000" w:themeColor="text1"/>
          <w:sz w:val="24"/>
          <w:szCs w:val="24"/>
        </w:rPr>
        <w:fldChar w:fldCharType="separate"/>
      </w:r>
      <w:r w:rsidR="00663B17">
        <w:rPr>
          <w:noProof/>
          <w:color w:val="000000" w:themeColor="text1"/>
          <w:sz w:val="24"/>
          <w:szCs w:val="24"/>
        </w:rPr>
        <w:t>15</w:t>
      </w:r>
      <w:r w:rsidRPr="00717C49">
        <w:rPr>
          <w:color w:val="000000" w:themeColor="text1"/>
          <w:sz w:val="24"/>
          <w:szCs w:val="24"/>
        </w:rPr>
        <w:fldChar w:fldCharType="end"/>
      </w:r>
      <w:r w:rsidR="008E50DE" w:rsidRPr="00717C49">
        <w:rPr>
          <w:color w:val="000000" w:themeColor="text1"/>
          <w:sz w:val="24"/>
          <w:szCs w:val="24"/>
        </w:rPr>
        <w:t>: Distribution based on the purchases of respondents- Louis Vuitton</w:t>
      </w:r>
      <w:bookmarkEnd w:id="92"/>
    </w:p>
    <w:p w14:paraId="66CF9872" w14:textId="6E696212" w:rsidR="005655BF" w:rsidRDefault="005655BF" w:rsidP="002B77C6">
      <w:pPr>
        <w:spacing w:line="360" w:lineRule="auto"/>
        <w:ind w:left="-709" w:right="-755"/>
        <w:jc w:val="both"/>
      </w:pPr>
    </w:p>
    <w:p w14:paraId="5B669500" w14:textId="29012603" w:rsidR="005912BA" w:rsidRDefault="005912BA" w:rsidP="005912BA">
      <w:pPr>
        <w:spacing w:line="360" w:lineRule="auto"/>
        <w:ind w:right="-46"/>
        <w:jc w:val="both"/>
      </w:pPr>
      <w:r w:rsidRPr="005912BA">
        <w:t>Fifty respondents from the Louis Vuitton brand research were also included in this study. Only 12 per cent of respondents claimed they had never purchased anything from the Louis Vuitton brand, while 88 per cent indicated they had purchased things from the brand in the past.</w:t>
      </w:r>
    </w:p>
    <w:p w14:paraId="184FC00C" w14:textId="4951DE71" w:rsidR="005655BF" w:rsidRPr="005655BF" w:rsidRDefault="005655BF" w:rsidP="00AF5BD7">
      <w:pPr>
        <w:pStyle w:val="ListParagraph"/>
        <w:numPr>
          <w:ilvl w:val="0"/>
          <w:numId w:val="21"/>
        </w:numPr>
        <w:spacing w:line="360" w:lineRule="auto"/>
        <w:ind w:right="-755"/>
        <w:jc w:val="both"/>
        <w:rPr>
          <w:rFonts w:ascii="Times New Roman" w:hAnsi="Times New Roman" w:cs="Times New Roman"/>
          <w:b/>
          <w:bCs/>
          <w:i/>
          <w:iCs/>
        </w:rPr>
      </w:pPr>
      <w:r w:rsidRPr="005655BF">
        <w:rPr>
          <w:rFonts w:ascii="Times New Roman" w:hAnsi="Times New Roman" w:cs="Times New Roman"/>
          <w:b/>
          <w:bCs/>
          <w:i/>
          <w:iCs/>
        </w:rPr>
        <w:lastRenderedPageBreak/>
        <w:t>What influences you the most to buy Gucci?</w:t>
      </w:r>
    </w:p>
    <w:p w14:paraId="46B7AFE7" w14:textId="77777777" w:rsidR="005655BF" w:rsidRDefault="005655BF" w:rsidP="005655BF"/>
    <w:tbl>
      <w:tblPr>
        <w:tblStyle w:val="GridTable4-Accent1"/>
        <w:tblW w:w="0" w:type="auto"/>
        <w:tblLayout w:type="fixed"/>
        <w:tblLook w:val="04A0" w:firstRow="1" w:lastRow="0" w:firstColumn="1" w:lastColumn="0" w:noHBand="0" w:noVBand="1"/>
      </w:tblPr>
      <w:tblGrid>
        <w:gridCol w:w="833"/>
        <w:gridCol w:w="952"/>
        <w:gridCol w:w="1156"/>
      </w:tblGrid>
      <w:tr w:rsidR="005655BF" w14:paraId="3C29D2E1" w14:textId="77777777" w:rsidTr="005D18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0FE415ED" w14:textId="77777777" w:rsidR="005655BF" w:rsidRDefault="005655BF" w:rsidP="00593FC6">
            <w:pPr>
              <w:spacing w:before="5" w:after="30"/>
              <w:ind w:left="30" w:right="40"/>
              <w:jc w:val="center"/>
            </w:pPr>
            <w:r>
              <w:rPr>
                <w:rFonts w:ascii="Arial" w:eastAsia="Arial" w:hAnsi="Arial" w:cs="Arial"/>
                <w:color w:val="010205"/>
                <w:sz w:val="28"/>
              </w:rPr>
              <w:t>Statistics</w:t>
            </w:r>
          </w:p>
        </w:tc>
      </w:tr>
      <w:tr w:rsidR="005655BF" w14:paraId="2F59AF9A" w14:textId="77777777" w:rsidTr="005D1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2B8BDAE8" w14:textId="77777777" w:rsidR="005655BF" w:rsidRDefault="005655BF" w:rsidP="00593FC6">
            <w:pPr>
              <w:spacing w:before="5" w:after="15"/>
              <w:ind w:left="30" w:right="40"/>
            </w:pPr>
            <w:r>
              <w:rPr>
                <w:rFonts w:ascii="Arial" w:eastAsia="Arial" w:hAnsi="Arial" w:cs="Arial"/>
                <w:color w:val="010205"/>
              </w:rPr>
              <w:t>Influence</w:t>
            </w:r>
          </w:p>
        </w:tc>
      </w:tr>
      <w:tr w:rsidR="005655BF" w14:paraId="2A1692DD" w14:textId="77777777" w:rsidTr="005D18EB">
        <w:tc>
          <w:tcPr>
            <w:cnfStyle w:val="001000000000" w:firstRow="0" w:lastRow="0" w:firstColumn="1" w:lastColumn="0" w:oddVBand="0" w:evenVBand="0" w:oddHBand="0" w:evenHBand="0" w:firstRowFirstColumn="0" w:firstRowLastColumn="0" w:lastRowFirstColumn="0" w:lastRowLastColumn="0"/>
            <w:tcW w:w="833" w:type="dxa"/>
            <w:vMerge w:val="restart"/>
          </w:tcPr>
          <w:p w14:paraId="1EB27F10" w14:textId="77777777" w:rsidR="005655BF" w:rsidRDefault="005655BF" w:rsidP="00593FC6">
            <w:pPr>
              <w:spacing w:before="15" w:after="10"/>
              <w:ind w:left="30" w:right="40"/>
            </w:pPr>
            <w:r>
              <w:rPr>
                <w:rFonts w:ascii="Arial" w:eastAsia="Arial" w:hAnsi="Arial" w:cs="Arial"/>
                <w:color w:val="264A60"/>
              </w:rPr>
              <w:t>N</w:t>
            </w:r>
          </w:p>
        </w:tc>
        <w:tc>
          <w:tcPr>
            <w:tcW w:w="952" w:type="dxa"/>
          </w:tcPr>
          <w:p w14:paraId="40C153AB" w14:textId="77777777" w:rsidR="005655BF" w:rsidRDefault="005655BF"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w:t>
            </w:r>
          </w:p>
        </w:tc>
        <w:tc>
          <w:tcPr>
            <w:tcW w:w="1156" w:type="dxa"/>
          </w:tcPr>
          <w:p w14:paraId="53B38C34"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r>
      <w:tr w:rsidR="005655BF" w14:paraId="4B6A3BD0" w14:textId="77777777" w:rsidTr="005D1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3F0CF84F" w14:textId="77777777" w:rsidR="005655BF" w:rsidRDefault="005655BF" w:rsidP="00593FC6"/>
        </w:tc>
        <w:tc>
          <w:tcPr>
            <w:tcW w:w="952" w:type="dxa"/>
          </w:tcPr>
          <w:p w14:paraId="6F9EC83C" w14:textId="77777777" w:rsidR="005655BF" w:rsidRDefault="005655BF"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Missing</w:t>
            </w:r>
          </w:p>
        </w:tc>
        <w:tc>
          <w:tcPr>
            <w:tcW w:w="1156" w:type="dxa"/>
          </w:tcPr>
          <w:p w14:paraId="3974A853" w14:textId="77777777" w:rsidR="005655BF" w:rsidRDefault="005655BF"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0</w:t>
            </w:r>
          </w:p>
        </w:tc>
      </w:tr>
    </w:tbl>
    <w:p w14:paraId="4585753A" w14:textId="77777777" w:rsidR="005655BF" w:rsidRDefault="005655BF" w:rsidP="005655BF"/>
    <w:tbl>
      <w:tblPr>
        <w:tblStyle w:val="GridTable4-Accent1"/>
        <w:tblW w:w="0" w:type="auto"/>
        <w:tblLayout w:type="fixed"/>
        <w:tblLook w:val="04A0" w:firstRow="1" w:lastRow="0" w:firstColumn="1" w:lastColumn="0" w:noHBand="0" w:noVBand="1"/>
      </w:tblPr>
      <w:tblGrid>
        <w:gridCol w:w="833"/>
        <w:gridCol w:w="1462"/>
        <w:gridCol w:w="1241"/>
        <w:gridCol w:w="1156"/>
        <w:gridCol w:w="1530"/>
        <w:gridCol w:w="1666"/>
      </w:tblGrid>
      <w:tr w:rsidR="005655BF" w14:paraId="0B6C898C" w14:textId="77777777" w:rsidTr="005D18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88" w:type="dxa"/>
            <w:gridSpan w:val="6"/>
          </w:tcPr>
          <w:p w14:paraId="2C0D09EC" w14:textId="77777777" w:rsidR="005655BF" w:rsidRDefault="005655BF" w:rsidP="00593FC6">
            <w:pPr>
              <w:spacing w:before="5" w:after="30"/>
              <w:ind w:left="30" w:right="40"/>
              <w:jc w:val="center"/>
              <w:rPr>
                <w:rFonts w:ascii="Arial" w:eastAsia="Arial" w:hAnsi="Arial" w:cs="Arial"/>
                <w:b w:val="0"/>
                <w:color w:val="010205"/>
                <w:sz w:val="28"/>
              </w:rPr>
            </w:pPr>
          </w:p>
          <w:p w14:paraId="10C0446E" w14:textId="77777777" w:rsidR="005655BF" w:rsidRDefault="005655BF" w:rsidP="00593FC6">
            <w:pPr>
              <w:spacing w:before="5" w:after="30"/>
              <w:ind w:left="30" w:right="40"/>
              <w:jc w:val="center"/>
              <w:rPr>
                <w:rFonts w:ascii="Arial" w:eastAsia="Arial" w:hAnsi="Arial" w:cs="Arial"/>
                <w:b w:val="0"/>
                <w:color w:val="010205"/>
                <w:sz w:val="28"/>
              </w:rPr>
            </w:pPr>
          </w:p>
          <w:p w14:paraId="2173137D" w14:textId="77777777" w:rsidR="005655BF" w:rsidRDefault="005655BF" w:rsidP="00593FC6">
            <w:pPr>
              <w:spacing w:before="5" w:after="30"/>
              <w:ind w:left="30" w:right="40"/>
              <w:jc w:val="center"/>
              <w:rPr>
                <w:rFonts w:ascii="Arial" w:eastAsia="Arial" w:hAnsi="Arial" w:cs="Arial"/>
                <w:b w:val="0"/>
                <w:color w:val="010205"/>
                <w:sz w:val="28"/>
              </w:rPr>
            </w:pPr>
          </w:p>
          <w:p w14:paraId="2BEF03AB" w14:textId="3B0DF4BF" w:rsidR="005655BF" w:rsidRDefault="005655BF" w:rsidP="00593FC6">
            <w:pPr>
              <w:spacing w:before="5" w:after="30"/>
              <w:ind w:left="30" w:right="40"/>
              <w:jc w:val="center"/>
            </w:pPr>
            <w:r>
              <w:rPr>
                <w:rFonts w:ascii="Arial" w:eastAsia="Arial" w:hAnsi="Arial" w:cs="Arial"/>
                <w:color w:val="010205"/>
                <w:sz w:val="28"/>
              </w:rPr>
              <w:t>Influence</w:t>
            </w:r>
          </w:p>
        </w:tc>
      </w:tr>
      <w:tr w:rsidR="005D18EB" w14:paraId="3DFCC0FA" w14:textId="77777777" w:rsidTr="005D1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95" w:type="dxa"/>
            <w:gridSpan w:val="2"/>
          </w:tcPr>
          <w:p w14:paraId="5DE56BD7" w14:textId="77777777" w:rsidR="005655BF" w:rsidRDefault="005655BF" w:rsidP="00593FC6">
            <w:pPr>
              <w:spacing w:before="15" w:after="5"/>
              <w:ind w:left="30" w:right="40"/>
            </w:pPr>
          </w:p>
        </w:tc>
        <w:tc>
          <w:tcPr>
            <w:tcW w:w="1241" w:type="dxa"/>
          </w:tcPr>
          <w:p w14:paraId="456708D9" w14:textId="77777777" w:rsidR="005655BF" w:rsidRDefault="005655BF"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Frequency</w:t>
            </w:r>
          </w:p>
        </w:tc>
        <w:tc>
          <w:tcPr>
            <w:tcW w:w="1156" w:type="dxa"/>
          </w:tcPr>
          <w:p w14:paraId="1CCB3C55" w14:textId="77777777" w:rsidR="005655BF" w:rsidRDefault="005655BF"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Percent</w:t>
            </w:r>
          </w:p>
        </w:tc>
        <w:tc>
          <w:tcPr>
            <w:tcW w:w="1530" w:type="dxa"/>
          </w:tcPr>
          <w:p w14:paraId="3BD65801" w14:textId="77777777" w:rsidR="005655BF" w:rsidRDefault="005655BF"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 Percent</w:t>
            </w:r>
          </w:p>
        </w:tc>
        <w:tc>
          <w:tcPr>
            <w:tcW w:w="1666" w:type="dxa"/>
          </w:tcPr>
          <w:p w14:paraId="28FAF103" w14:textId="77777777" w:rsidR="005655BF" w:rsidRDefault="005655BF"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Cumulative Percent</w:t>
            </w:r>
          </w:p>
        </w:tc>
      </w:tr>
      <w:tr w:rsidR="005655BF" w14:paraId="6BD6E0BC" w14:textId="77777777" w:rsidTr="005D18EB">
        <w:tc>
          <w:tcPr>
            <w:cnfStyle w:val="001000000000" w:firstRow="0" w:lastRow="0" w:firstColumn="1" w:lastColumn="0" w:oddVBand="0" w:evenVBand="0" w:oddHBand="0" w:evenHBand="0" w:firstRowFirstColumn="0" w:firstRowLastColumn="0" w:lastRowFirstColumn="0" w:lastRowLastColumn="0"/>
            <w:tcW w:w="833" w:type="dxa"/>
            <w:vMerge w:val="restart"/>
          </w:tcPr>
          <w:p w14:paraId="24841C33" w14:textId="77777777" w:rsidR="005655BF" w:rsidRDefault="005655BF" w:rsidP="00593FC6">
            <w:pPr>
              <w:spacing w:before="15" w:after="10"/>
              <w:ind w:left="30" w:right="40"/>
            </w:pPr>
            <w:r>
              <w:rPr>
                <w:rFonts w:ascii="Arial" w:eastAsia="Arial" w:hAnsi="Arial" w:cs="Arial"/>
                <w:color w:val="264A60"/>
              </w:rPr>
              <w:t>Valid</w:t>
            </w:r>
          </w:p>
        </w:tc>
        <w:tc>
          <w:tcPr>
            <w:tcW w:w="1462" w:type="dxa"/>
          </w:tcPr>
          <w:p w14:paraId="7B3AA126" w14:textId="77777777" w:rsidR="005655BF" w:rsidRDefault="005655BF"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Your Friends</w:t>
            </w:r>
          </w:p>
        </w:tc>
        <w:tc>
          <w:tcPr>
            <w:tcW w:w="1241" w:type="dxa"/>
          </w:tcPr>
          <w:p w14:paraId="134519BB"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9</w:t>
            </w:r>
          </w:p>
        </w:tc>
        <w:tc>
          <w:tcPr>
            <w:tcW w:w="1156" w:type="dxa"/>
          </w:tcPr>
          <w:p w14:paraId="5CF8D633"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18.0</w:t>
            </w:r>
          </w:p>
        </w:tc>
        <w:tc>
          <w:tcPr>
            <w:tcW w:w="1530" w:type="dxa"/>
          </w:tcPr>
          <w:p w14:paraId="513E565E"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18.0</w:t>
            </w:r>
          </w:p>
        </w:tc>
        <w:tc>
          <w:tcPr>
            <w:tcW w:w="1666" w:type="dxa"/>
          </w:tcPr>
          <w:p w14:paraId="5F8426F1"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18.0</w:t>
            </w:r>
          </w:p>
        </w:tc>
      </w:tr>
      <w:tr w:rsidR="005655BF" w14:paraId="7D380A72" w14:textId="77777777" w:rsidTr="005D1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2D788FCC" w14:textId="77777777" w:rsidR="005655BF" w:rsidRDefault="005655BF" w:rsidP="00593FC6"/>
        </w:tc>
        <w:tc>
          <w:tcPr>
            <w:tcW w:w="1462" w:type="dxa"/>
          </w:tcPr>
          <w:p w14:paraId="0531568F" w14:textId="77777777" w:rsidR="005655BF" w:rsidRDefault="005655BF"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Social Media</w:t>
            </w:r>
          </w:p>
        </w:tc>
        <w:tc>
          <w:tcPr>
            <w:tcW w:w="1241" w:type="dxa"/>
          </w:tcPr>
          <w:p w14:paraId="50D2706F" w14:textId="77777777" w:rsidR="005655BF" w:rsidRDefault="005655BF"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23</w:t>
            </w:r>
          </w:p>
        </w:tc>
        <w:tc>
          <w:tcPr>
            <w:tcW w:w="1156" w:type="dxa"/>
          </w:tcPr>
          <w:p w14:paraId="34302CEA" w14:textId="77777777" w:rsidR="005655BF" w:rsidRDefault="005655BF"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46.0</w:t>
            </w:r>
          </w:p>
        </w:tc>
        <w:tc>
          <w:tcPr>
            <w:tcW w:w="1530" w:type="dxa"/>
          </w:tcPr>
          <w:p w14:paraId="3737D7A3" w14:textId="77777777" w:rsidR="005655BF" w:rsidRDefault="005655BF"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46.0</w:t>
            </w:r>
          </w:p>
        </w:tc>
        <w:tc>
          <w:tcPr>
            <w:tcW w:w="1666" w:type="dxa"/>
          </w:tcPr>
          <w:p w14:paraId="74585EC1" w14:textId="77777777" w:rsidR="005655BF" w:rsidRDefault="005655BF"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64.0</w:t>
            </w:r>
          </w:p>
        </w:tc>
      </w:tr>
      <w:tr w:rsidR="005655BF" w14:paraId="7218ED3A" w14:textId="77777777" w:rsidTr="005D18EB">
        <w:tc>
          <w:tcPr>
            <w:cnfStyle w:val="001000000000" w:firstRow="0" w:lastRow="0" w:firstColumn="1" w:lastColumn="0" w:oddVBand="0" w:evenVBand="0" w:oddHBand="0" w:evenHBand="0" w:firstRowFirstColumn="0" w:firstRowLastColumn="0" w:lastRowFirstColumn="0" w:lastRowLastColumn="0"/>
            <w:tcW w:w="833" w:type="dxa"/>
            <w:vMerge/>
          </w:tcPr>
          <w:p w14:paraId="69F5ACD3" w14:textId="77777777" w:rsidR="005655BF" w:rsidRDefault="005655BF" w:rsidP="00593FC6"/>
        </w:tc>
        <w:tc>
          <w:tcPr>
            <w:tcW w:w="1462" w:type="dxa"/>
          </w:tcPr>
          <w:p w14:paraId="10F40CC5" w14:textId="77777777" w:rsidR="005655BF" w:rsidRDefault="005655BF"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Your Status</w:t>
            </w:r>
          </w:p>
        </w:tc>
        <w:tc>
          <w:tcPr>
            <w:tcW w:w="1241" w:type="dxa"/>
          </w:tcPr>
          <w:p w14:paraId="7D9AAD8A"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11</w:t>
            </w:r>
          </w:p>
        </w:tc>
        <w:tc>
          <w:tcPr>
            <w:tcW w:w="1156" w:type="dxa"/>
          </w:tcPr>
          <w:p w14:paraId="32008E61"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22.0</w:t>
            </w:r>
          </w:p>
        </w:tc>
        <w:tc>
          <w:tcPr>
            <w:tcW w:w="1530" w:type="dxa"/>
          </w:tcPr>
          <w:p w14:paraId="5A62F3D5"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22.0</w:t>
            </w:r>
          </w:p>
        </w:tc>
        <w:tc>
          <w:tcPr>
            <w:tcW w:w="1666" w:type="dxa"/>
          </w:tcPr>
          <w:p w14:paraId="21310EFE"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86.0</w:t>
            </w:r>
          </w:p>
        </w:tc>
      </w:tr>
      <w:tr w:rsidR="005655BF" w14:paraId="5482D01F" w14:textId="77777777" w:rsidTr="005D1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4151CACC" w14:textId="77777777" w:rsidR="005655BF" w:rsidRDefault="005655BF" w:rsidP="00593FC6"/>
        </w:tc>
        <w:tc>
          <w:tcPr>
            <w:tcW w:w="1462" w:type="dxa"/>
          </w:tcPr>
          <w:p w14:paraId="79DDD058" w14:textId="77777777" w:rsidR="005655BF" w:rsidRDefault="005655BF"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Other</w:t>
            </w:r>
          </w:p>
        </w:tc>
        <w:tc>
          <w:tcPr>
            <w:tcW w:w="1241" w:type="dxa"/>
          </w:tcPr>
          <w:p w14:paraId="4D8EB0CF" w14:textId="77777777" w:rsidR="005655BF" w:rsidRDefault="005655BF"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7</w:t>
            </w:r>
          </w:p>
        </w:tc>
        <w:tc>
          <w:tcPr>
            <w:tcW w:w="1156" w:type="dxa"/>
          </w:tcPr>
          <w:p w14:paraId="7621E451" w14:textId="77777777" w:rsidR="005655BF" w:rsidRDefault="005655BF"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14.0</w:t>
            </w:r>
          </w:p>
        </w:tc>
        <w:tc>
          <w:tcPr>
            <w:tcW w:w="1530" w:type="dxa"/>
          </w:tcPr>
          <w:p w14:paraId="0D40DF94" w14:textId="77777777" w:rsidR="005655BF" w:rsidRDefault="005655BF"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14.0</w:t>
            </w:r>
          </w:p>
        </w:tc>
        <w:tc>
          <w:tcPr>
            <w:tcW w:w="1666" w:type="dxa"/>
          </w:tcPr>
          <w:p w14:paraId="0CCDF6D4" w14:textId="77777777" w:rsidR="005655BF" w:rsidRDefault="005655BF"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r>
      <w:tr w:rsidR="005655BF" w14:paraId="29AB1D3A" w14:textId="77777777" w:rsidTr="005D18EB">
        <w:tc>
          <w:tcPr>
            <w:cnfStyle w:val="001000000000" w:firstRow="0" w:lastRow="0" w:firstColumn="1" w:lastColumn="0" w:oddVBand="0" w:evenVBand="0" w:oddHBand="0" w:evenHBand="0" w:firstRowFirstColumn="0" w:firstRowLastColumn="0" w:lastRowFirstColumn="0" w:lastRowLastColumn="0"/>
            <w:tcW w:w="833" w:type="dxa"/>
            <w:vMerge/>
          </w:tcPr>
          <w:p w14:paraId="39771C70" w14:textId="77777777" w:rsidR="005655BF" w:rsidRDefault="005655BF" w:rsidP="00593FC6"/>
        </w:tc>
        <w:tc>
          <w:tcPr>
            <w:tcW w:w="1462" w:type="dxa"/>
          </w:tcPr>
          <w:p w14:paraId="298AD319" w14:textId="77777777" w:rsidR="005655BF" w:rsidRDefault="005655BF"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Total</w:t>
            </w:r>
          </w:p>
        </w:tc>
        <w:tc>
          <w:tcPr>
            <w:tcW w:w="1241" w:type="dxa"/>
          </w:tcPr>
          <w:p w14:paraId="4DD13AD3"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c>
          <w:tcPr>
            <w:tcW w:w="1156" w:type="dxa"/>
          </w:tcPr>
          <w:p w14:paraId="6ECA9B33"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530" w:type="dxa"/>
          </w:tcPr>
          <w:p w14:paraId="6DB0D89A" w14:textId="77777777" w:rsidR="005655BF" w:rsidRDefault="005655BF"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666" w:type="dxa"/>
          </w:tcPr>
          <w:p w14:paraId="34728D7F" w14:textId="77777777" w:rsidR="005655BF" w:rsidRDefault="005655BF" w:rsidP="00593FC6">
            <w:pPr>
              <w:cnfStyle w:val="000000000000" w:firstRow="0" w:lastRow="0" w:firstColumn="0" w:lastColumn="0" w:oddVBand="0" w:evenVBand="0" w:oddHBand="0" w:evenHBand="0" w:firstRowFirstColumn="0" w:firstRowLastColumn="0" w:lastRowFirstColumn="0" w:lastRowLastColumn="0"/>
            </w:pPr>
          </w:p>
        </w:tc>
      </w:tr>
    </w:tbl>
    <w:p w14:paraId="248CF69D" w14:textId="4D99C283" w:rsidR="005655BF" w:rsidRPr="00AA3AFD" w:rsidRDefault="00AA3AFD" w:rsidP="00AA3AFD">
      <w:pPr>
        <w:pStyle w:val="Caption"/>
        <w:rPr>
          <w:color w:val="000000" w:themeColor="text1"/>
          <w:sz w:val="24"/>
          <w:szCs w:val="24"/>
        </w:rPr>
      </w:pPr>
      <w:bookmarkStart w:id="93" w:name="_Toc94877295"/>
      <w:r w:rsidRPr="00AA3AFD">
        <w:rPr>
          <w:color w:val="000000" w:themeColor="text1"/>
          <w:sz w:val="24"/>
          <w:szCs w:val="24"/>
        </w:rPr>
        <w:t xml:space="preserve">Table </w:t>
      </w:r>
      <w:r w:rsidRPr="00AA3AFD">
        <w:rPr>
          <w:color w:val="000000" w:themeColor="text1"/>
          <w:sz w:val="24"/>
          <w:szCs w:val="24"/>
        </w:rPr>
        <w:fldChar w:fldCharType="begin"/>
      </w:r>
      <w:r w:rsidRPr="00AA3AFD">
        <w:rPr>
          <w:color w:val="000000" w:themeColor="text1"/>
          <w:sz w:val="24"/>
          <w:szCs w:val="24"/>
        </w:rPr>
        <w:instrText xml:space="preserve"> SEQ Table \* ARABIC </w:instrText>
      </w:r>
      <w:r w:rsidRPr="00AA3AFD">
        <w:rPr>
          <w:color w:val="000000" w:themeColor="text1"/>
          <w:sz w:val="24"/>
          <w:szCs w:val="24"/>
        </w:rPr>
        <w:fldChar w:fldCharType="separate"/>
      </w:r>
      <w:r w:rsidR="005D200D">
        <w:rPr>
          <w:noProof/>
          <w:color w:val="000000" w:themeColor="text1"/>
          <w:sz w:val="24"/>
          <w:szCs w:val="24"/>
        </w:rPr>
        <w:t>13</w:t>
      </w:r>
      <w:r w:rsidRPr="00AA3AFD">
        <w:rPr>
          <w:color w:val="000000" w:themeColor="text1"/>
          <w:sz w:val="24"/>
          <w:szCs w:val="24"/>
        </w:rPr>
        <w:fldChar w:fldCharType="end"/>
      </w:r>
      <w:r w:rsidRPr="00AA3AFD">
        <w:rPr>
          <w:color w:val="000000" w:themeColor="text1"/>
          <w:sz w:val="24"/>
          <w:szCs w:val="24"/>
        </w:rPr>
        <w:t>: Distribution based on possessing products Gucci</w:t>
      </w:r>
      <w:bookmarkEnd w:id="93"/>
    </w:p>
    <w:p w14:paraId="56675F54" w14:textId="12F358CF" w:rsidR="005D18EB" w:rsidRDefault="005D18EB" w:rsidP="005655BF">
      <w:r>
        <w:rPr>
          <w:noProof/>
        </w:rPr>
        <w:drawing>
          <wp:inline distT="0" distB="0" distL="0" distR="0" wp14:anchorId="716C7701" wp14:editId="07EBE889">
            <wp:extent cx="5730822" cy="2769325"/>
            <wp:effectExtent l="0" t="0" r="0" b="0"/>
            <wp:docPr id="50"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31"/>
                    <a:stretch>
                      <a:fillRect/>
                    </a:stretch>
                  </pic:blipFill>
                  <pic:spPr>
                    <a:xfrm>
                      <a:off x="0" y="0"/>
                      <a:ext cx="5739183" cy="2773365"/>
                    </a:xfrm>
                    <a:prstGeom prst="rect">
                      <a:avLst/>
                    </a:prstGeom>
                  </pic:spPr>
                </pic:pic>
              </a:graphicData>
            </a:graphic>
          </wp:inline>
        </w:drawing>
      </w:r>
    </w:p>
    <w:p w14:paraId="27AE768A" w14:textId="7BB1753F" w:rsidR="008E50DE" w:rsidRPr="007928E1" w:rsidRDefault="007928E1" w:rsidP="007928E1">
      <w:pPr>
        <w:pStyle w:val="Caption"/>
        <w:rPr>
          <w:color w:val="000000" w:themeColor="text1"/>
          <w:sz w:val="24"/>
          <w:szCs w:val="24"/>
        </w:rPr>
      </w:pPr>
      <w:bookmarkStart w:id="94" w:name="_Toc94879296"/>
      <w:r w:rsidRPr="007928E1">
        <w:rPr>
          <w:color w:val="000000" w:themeColor="text1"/>
          <w:sz w:val="24"/>
          <w:szCs w:val="24"/>
        </w:rPr>
        <w:t xml:space="preserve">Figure </w:t>
      </w:r>
      <w:r w:rsidRPr="007928E1">
        <w:rPr>
          <w:color w:val="000000" w:themeColor="text1"/>
          <w:sz w:val="24"/>
          <w:szCs w:val="24"/>
        </w:rPr>
        <w:fldChar w:fldCharType="begin"/>
      </w:r>
      <w:r w:rsidRPr="007928E1">
        <w:rPr>
          <w:color w:val="000000" w:themeColor="text1"/>
          <w:sz w:val="24"/>
          <w:szCs w:val="24"/>
        </w:rPr>
        <w:instrText xml:space="preserve"> SEQ Figure \* ARABIC </w:instrText>
      </w:r>
      <w:r w:rsidRPr="007928E1">
        <w:rPr>
          <w:color w:val="000000" w:themeColor="text1"/>
          <w:sz w:val="24"/>
          <w:szCs w:val="24"/>
        </w:rPr>
        <w:fldChar w:fldCharType="separate"/>
      </w:r>
      <w:r w:rsidR="00663B17">
        <w:rPr>
          <w:noProof/>
          <w:color w:val="000000" w:themeColor="text1"/>
          <w:sz w:val="24"/>
          <w:szCs w:val="24"/>
        </w:rPr>
        <w:t>16</w:t>
      </w:r>
      <w:r w:rsidRPr="007928E1">
        <w:rPr>
          <w:color w:val="000000" w:themeColor="text1"/>
          <w:sz w:val="24"/>
          <w:szCs w:val="24"/>
        </w:rPr>
        <w:fldChar w:fldCharType="end"/>
      </w:r>
      <w:r w:rsidR="008E50DE" w:rsidRPr="007928E1">
        <w:rPr>
          <w:color w:val="000000" w:themeColor="text1"/>
          <w:sz w:val="24"/>
          <w:szCs w:val="24"/>
        </w:rPr>
        <w:t>:Distribution based on possessing products Gucci</w:t>
      </w:r>
      <w:bookmarkEnd w:id="94"/>
    </w:p>
    <w:p w14:paraId="6A46BE0B" w14:textId="79662F30" w:rsidR="005D18EB" w:rsidRDefault="00862514" w:rsidP="0031791C">
      <w:pPr>
        <w:spacing w:line="360" w:lineRule="auto"/>
        <w:jc w:val="both"/>
      </w:pPr>
      <w:r w:rsidRPr="00862514">
        <w:t xml:space="preserve">Answering question 5 about what most influences them to purchase Gucci products, the majority of respondents said social media, leading us to conclude that social media is a significant factor in our lives in the twenty-first century and has a great deal of significance given that we spend the vast majority of our time on social media. In addition, since we live in </w:t>
      </w:r>
      <w:r w:rsidRPr="00862514">
        <w:lastRenderedPageBreak/>
        <w:t>a contemporary world in which appearance is important and we must dress appropriately for the field in which we work and the position we occupy, this category had a 22 per cent response rate from those who answered the question about their social standing. Friends account for 18 per cent of the lowest frequency and already account for 14 per cent of the lowest frequency.</w:t>
      </w:r>
    </w:p>
    <w:p w14:paraId="0A0CD001" w14:textId="2894700F" w:rsidR="005D18EB" w:rsidRPr="005D18EB" w:rsidRDefault="005D18EB" w:rsidP="005655BF"/>
    <w:p w14:paraId="70C31AE0" w14:textId="019D63DE" w:rsidR="005D18EB" w:rsidRPr="005D18EB" w:rsidRDefault="005D18EB" w:rsidP="005D18EB">
      <w:pPr>
        <w:pStyle w:val="ListParagraph"/>
        <w:numPr>
          <w:ilvl w:val="1"/>
          <w:numId w:val="21"/>
        </w:numPr>
        <w:spacing w:line="360" w:lineRule="auto"/>
        <w:ind w:right="-755"/>
        <w:jc w:val="both"/>
        <w:rPr>
          <w:rFonts w:ascii="Times New Roman" w:hAnsi="Times New Roman" w:cs="Times New Roman"/>
          <w:b/>
          <w:bCs/>
          <w:i/>
          <w:iCs/>
        </w:rPr>
      </w:pPr>
      <w:r w:rsidRPr="005D18EB">
        <w:rPr>
          <w:rFonts w:ascii="Times New Roman" w:hAnsi="Times New Roman" w:cs="Times New Roman"/>
          <w:b/>
          <w:bCs/>
          <w:i/>
          <w:iCs/>
        </w:rPr>
        <w:t xml:space="preserve">What influences you the most to buy </w:t>
      </w:r>
      <w:r w:rsidR="00ED645C">
        <w:rPr>
          <w:rFonts w:ascii="Times New Roman" w:hAnsi="Times New Roman" w:cs="Times New Roman"/>
          <w:b/>
          <w:bCs/>
          <w:i/>
          <w:iCs/>
        </w:rPr>
        <w:t>Louis Vuitton</w:t>
      </w:r>
      <w:r w:rsidRPr="005D18EB">
        <w:rPr>
          <w:rFonts w:ascii="Times New Roman" w:hAnsi="Times New Roman" w:cs="Times New Roman"/>
          <w:b/>
          <w:bCs/>
          <w:i/>
          <w:iCs/>
        </w:rPr>
        <w:t>?</w:t>
      </w:r>
    </w:p>
    <w:p w14:paraId="619BC40B" w14:textId="2FBCB69C" w:rsidR="005D18EB" w:rsidRDefault="005D18EB" w:rsidP="005655BF"/>
    <w:tbl>
      <w:tblPr>
        <w:tblStyle w:val="GridTable5Dark-Accent4"/>
        <w:tblW w:w="0" w:type="auto"/>
        <w:tblLayout w:type="fixed"/>
        <w:tblLook w:val="04A0" w:firstRow="1" w:lastRow="0" w:firstColumn="1" w:lastColumn="0" w:noHBand="0" w:noVBand="1"/>
      </w:tblPr>
      <w:tblGrid>
        <w:gridCol w:w="833"/>
        <w:gridCol w:w="952"/>
        <w:gridCol w:w="1156"/>
      </w:tblGrid>
      <w:tr w:rsidR="00E17100" w14:paraId="14AD2730" w14:textId="77777777" w:rsidTr="00E171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23BFEB28" w14:textId="77777777" w:rsidR="00E17100" w:rsidRDefault="00E17100" w:rsidP="00593FC6">
            <w:pPr>
              <w:spacing w:before="5" w:after="30"/>
              <w:ind w:left="30" w:right="40"/>
              <w:jc w:val="center"/>
            </w:pPr>
            <w:r>
              <w:rPr>
                <w:rFonts w:ascii="Arial" w:eastAsia="Arial" w:hAnsi="Arial" w:cs="Arial"/>
                <w:color w:val="010205"/>
                <w:sz w:val="28"/>
              </w:rPr>
              <w:t>Statistics</w:t>
            </w:r>
          </w:p>
        </w:tc>
      </w:tr>
      <w:tr w:rsidR="00E17100" w14:paraId="132DD115" w14:textId="77777777" w:rsidTr="00E171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51C5251E" w14:textId="77777777" w:rsidR="00E17100" w:rsidRDefault="00E17100" w:rsidP="00593FC6">
            <w:pPr>
              <w:spacing w:before="5" w:after="15"/>
              <w:ind w:left="30" w:right="40"/>
            </w:pPr>
            <w:r>
              <w:rPr>
                <w:rFonts w:ascii="Arial" w:eastAsia="Arial" w:hAnsi="Arial" w:cs="Arial"/>
                <w:color w:val="010205"/>
              </w:rPr>
              <w:t>Influence</w:t>
            </w:r>
          </w:p>
        </w:tc>
      </w:tr>
      <w:tr w:rsidR="00E17100" w14:paraId="0C937F2A" w14:textId="77777777" w:rsidTr="00E17100">
        <w:tc>
          <w:tcPr>
            <w:cnfStyle w:val="001000000000" w:firstRow="0" w:lastRow="0" w:firstColumn="1" w:lastColumn="0" w:oddVBand="0" w:evenVBand="0" w:oddHBand="0" w:evenHBand="0" w:firstRowFirstColumn="0" w:firstRowLastColumn="0" w:lastRowFirstColumn="0" w:lastRowLastColumn="0"/>
            <w:tcW w:w="833" w:type="dxa"/>
            <w:vMerge w:val="restart"/>
          </w:tcPr>
          <w:p w14:paraId="5FBADCA8" w14:textId="77777777" w:rsidR="00E17100" w:rsidRDefault="00E17100" w:rsidP="00593FC6">
            <w:pPr>
              <w:spacing w:before="15" w:after="10"/>
              <w:ind w:left="30" w:right="40"/>
            </w:pPr>
            <w:r>
              <w:rPr>
                <w:rFonts w:ascii="Arial" w:eastAsia="Arial" w:hAnsi="Arial" w:cs="Arial"/>
                <w:color w:val="264A60"/>
              </w:rPr>
              <w:t>N</w:t>
            </w:r>
          </w:p>
        </w:tc>
        <w:tc>
          <w:tcPr>
            <w:tcW w:w="952" w:type="dxa"/>
          </w:tcPr>
          <w:p w14:paraId="1EB0048E" w14:textId="77777777" w:rsidR="00E17100" w:rsidRDefault="00E17100"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w:t>
            </w:r>
          </w:p>
        </w:tc>
        <w:tc>
          <w:tcPr>
            <w:tcW w:w="1156" w:type="dxa"/>
          </w:tcPr>
          <w:p w14:paraId="61AB8829" w14:textId="77777777" w:rsidR="00E17100" w:rsidRDefault="00E17100"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r>
      <w:tr w:rsidR="00E17100" w14:paraId="79531479" w14:textId="77777777" w:rsidTr="00E171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118221D0" w14:textId="77777777" w:rsidR="00E17100" w:rsidRDefault="00E17100" w:rsidP="00593FC6"/>
        </w:tc>
        <w:tc>
          <w:tcPr>
            <w:tcW w:w="952" w:type="dxa"/>
          </w:tcPr>
          <w:p w14:paraId="4857DAD7" w14:textId="77777777" w:rsidR="00E17100" w:rsidRDefault="00E17100"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Missing</w:t>
            </w:r>
          </w:p>
        </w:tc>
        <w:tc>
          <w:tcPr>
            <w:tcW w:w="1156" w:type="dxa"/>
          </w:tcPr>
          <w:p w14:paraId="6D733F5F" w14:textId="77777777" w:rsidR="00E17100" w:rsidRDefault="00E17100"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0</w:t>
            </w:r>
          </w:p>
        </w:tc>
      </w:tr>
    </w:tbl>
    <w:p w14:paraId="6CC5866E" w14:textId="77777777" w:rsidR="005D18EB" w:rsidRDefault="005D18EB" w:rsidP="005655BF"/>
    <w:tbl>
      <w:tblPr>
        <w:tblStyle w:val="GridTable5Dark-Accent4"/>
        <w:tblW w:w="0" w:type="auto"/>
        <w:tblLayout w:type="fixed"/>
        <w:tblLook w:val="04A0" w:firstRow="1" w:lastRow="0" w:firstColumn="1" w:lastColumn="0" w:noHBand="0" w:noVBand="1"/>
      </w:tblPr>
      <w:tblGrid>
        <w:gridCol w:w="833"/>
        <w:gridCol w:w="1462"/>
        <w:gridCol w:w="1241"/>
        <w:gridCol w:w="1156"/>
        <w:gridCol w:w="1530"/>
        <w:gridCol w:w="1666"/>
      </w:tblGrid>
      <w:tr w:rsidR="0007293D" w14:paraId="685B87E2" w14:textId="77777777" w:rsidTr="00E171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88" w:type="dxa"/>
            <w:gridSpan w:val="6"/>
          </w:tcPr>
          <w:p w14:paraId="2789B117" w14:textId="77777777" w:rsidR="0007293D" w:rsidRDefault="0007293D" w:rsidP="00593FC6">
            <w:pPr>
              <w:spacing w:before="5" w:after="30"/>
              <w:ind w:left="30" w:right="40"/>
              <w:jc w:val="center"/>
            </w:pPr>
            <w:r>
              <w:rPr>
                <w:rFonts w:ascii="Arial" w:eastAsia="Arial" w:hAnsi="Arial" w:cs="Arial"/>
                <w:color w:val="010205"/>
                <w:sz w:val="28"/>
              </w:rPr>
              <w:t>Influence</w:t>
            </w:r>
          </w:p>
        </w:tc>
      </w:tr>
      <w:tr w:rsidR="0007293D" w14:paraId="287E3A73" w14:textId="77777777" w:rsidTr="00E171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95" w:type="dxa"/>
            <w:gridSpan w:val="2"/>
          </w:tcPr>
          <w:p w14:paraId="1A78E2B6" w14:textId="77777777" w:rsidR="0007293D" w:rsidRDefault="0007293D" w:rsidP="00593FC6">
            <w:pPr>
              <w:spacing w:before="15" w:after="5"/>
              <w:ind w:left="30" w:right="40"/>
            </w:pPr>
          </w:p>
        </w:tc>
        <w:tc>
          <w:tcPr>
            <w:tcW w:w="1241" w:type="dxa"/>
          </w:tcPr>
          <w:p w14:paraId="2A9E3264"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Frequency</w:t>
            </w:r>
          </w:p>
        </w:tc>
        <w:tc>
          <w:tcPr>
            <w:tcW w:w="1156" w:type="dxa"/>
          </w:tcPr>
          <w:p w14:paraId="11FFEABE"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Percent</w:t>
            </w:r>
          </w:p>
        </w:tc>
        <w:tc>
          <w:tcPr>
            <w:tcW w:w="1530" w:type="dxa"/>
          </w:tcPr>
          <w:p w14:paraId="21DD2848"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 Percent</w:t>
            </w:r>
          </w:p>
        </w:tc>
        <w:tc>
          <w:tcPr>
            <w:tcW w:w="1666" w:type="dxa"/>
          </w:tcPr>
          <w:p w14:paraId="3C5F20E8" w14:textId="77777777" w:rsidR="0007293D" w:rsidRDefault="0007293D"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Cumulative Percent</w:t>
            </w:r>
          </w:p>
        </w:tc>
      </w:tr>
      <w:tr w:rsidR="0007293D" w14:paraId="49F99D96" w14:textId="77777777" w:rsidTr="00E17100">
        <w:tc>
          <w:tcPr>
            <w:cnfStyle w:val="001000000000" w:firstRow="0" w:lastRow="0" w:firstColumn="1" w:lastColumn="0" w:oddVBand="0" w:evenVBand="0" w:oddHBand="0" w:evenHBand="0" w:firstRowFirstColumn="0" w:firstRowLastColumn="0" w:lastRowFirstColumn="0" w:lastRowLastColumn="0"/>
            <w:tcW w:w="833" w:type="dxa"/>
            <w:vMerge w:val="restart"/>
          </w:tcPr>
          <w:p w14:paraId="0D952346" w14:textId="77777777" w:rsidR="0007293D" w:rsidRDefault="0007293D" w:rsidP="00593FC6">
            <w:pPr>
              <w:spacing w:before="15" w:after="10"/>
              <w:ind w:left="30" w:right="40"/>
            </w:pPr>
            <w:r>
              <w:rPr>
                <w:rFonts w:ascii="Arial" w:eastAsia="Arial" w:hAnsi="Arial" w:cs="Arial"/>
                <w:color w:val="264A60"/>
              </w:rPr>
              <w:t>Valid</w:t>
            </w:r>
          </w:p>
        </w:tc>
        <w:tc>
          <w:tcPr>
            <w:tcW w:w="1462" w:type="dxa"/>
          </w:tcPr>
          <w:p w14:paraId="2D76F193" w14:textId="77777777" w:rsidR="0007293D" w:rsidRDefault="0007293D"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Your Friends</w:t>
            </w:r>
          </w:p>
        </w:tc>
        <w:tc>
          <w:tcPr>
            <w:tcW w:w="1241" w:type="dxa"/>
          </w:tcPr>
          <w:p w14:paraId="471E5045"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3</w:t>
            </w:r>
          </w:p>
        </w:tc>
        <w:tc>
          <w:tcPr>
            <w:tcW w:w="1156" w:type="dxa"/>
          </w:tcPr>
          <w:p w14:paraId="70FA45EC"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6.0</w:t>
            </w:r>
          </w:p>
        </w:tc>
        <w:tc>
          <w:tcPr>
            <w:tcW w:w="1530" w:type="dxa"/>
          </w:tcPr>
          <w:p w14:paraId="4C596D4A"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6.0</w:t>
            </w:r>
          </w:p>
        </w:tc>
        <w:tc>
          <w:tcPr>
            <w:tcW w:w="1666" w:type="dxa"/>
          </w:tcPr>
          <w:p w14:paraId="1DC281C8"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6.0</w:t>
            </w:r>
          </w:p>
        </w:tc>
      </w:tr>
      <w:tr w:rsidR="0007293D" w14:paraId="7B715333" w14:textId="77777777" w:rsidTr="00E171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081F6BB9" w14:textId="77777777" w:rsidR="0007293D" w:rsidRDefault="0007293D" w:rsidP="00593FC6"/>
        </w:tc>
        <w:tc>
          <w:tcPr>
            <w:tcW w:w="1462" w:type="dxa"/>
          </w:tcPr>
          <w:p w14:paraId="38743EB9" w14:textId="77777777" w:rsidR="0007293D" w:rsidRDefault="0007293D"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Social Media</w:t>
            </w:r>
          </w:p>
        </w:tc>
        <w:tc>
          <w:tcPr>
            <w:tcW w:w="1241" w:type="dxa"/>
          </w:tcPr>
          <w:p w14:paraId="5E97009E"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28</w:t>
            </w:r>
          </w:p>
        </w:tc>
        <w:tc>
          <w:tcPr>
            <w:tcW w:w="1156" w:type="dxa"/>
          </w:tcPr>
          <w:p w14:paraId="61FF9D31"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56.0</w:t>
            </w:r>
          </w:p>
        </w:tc>
        <w:tc>
          <w:tcPr>
            <w:tcW w:w="1530" w:type="dxa"/>
          </w:tcPr>
          <w:p w14:paraId="263E3AF1"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56.0</w:t>
            </w:r>
          </w:p>
        </w:tc>
        <w:tc>
          <w:tcPr>
            <w:tcW w:w="1666" w:type="dxa"/>
          </w:tcPr>
          <w:p w14:paraId="3C67F6BC"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62.0</w:t>
            </w:r>
          </w:p>
        </w:tc>
      </w:tr>
      <w:tr w:rsidR="0007293D" w14:paraId="60CD88BB" w14:textId="77777777" w:rsidTr="00E17100">
        <w:tc>
          <w:tcPr>
            <w:cnfStyle w:val="001000000000" w:firstRow="0" w:lastRow="0" w:firstColumn="1" w:lastColumn="0" w:oddVBand="0" w:evenVBand="0" w:oddHBand="0" w:evenHBand="0" w:firstRowFirstColumn="0" w:firstRowLastColumn="0" w:lastRowFirstColumn="0" w:lastRowLastColumn="0"/>
            <w:tcW w:w="833" w:type="dxa"/>
            <w:vMerge/>
          </w:tcPr>
          <w:p w14:paraId="4591C19D" w14:textId="77777777" w:rsidR="0007293D" w:rsidRDefault="0007293D" w:rsidP="00593FC6"/>
        </w:tc>
        <w:tc>
          <w:tcPr>
            <w:tcW w:w="1462" w:type="dxa"/>
          </w:tcPr>
          <w:p w14:paraId="03BD8812" w14:textId="77777777" w:rsidR="0007293D" w:rsidRDefault="0007293D"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Your Status</w:t>
            </w:r>
          </w:p>
        </w:tc>
        <w:tc>
          <w:tcPr>
            <w:tcW w:w="1241" w:type="dxa"/>
          </w:tcPr>
          <w:p w14:paraId="1919BA76"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13</w:t>
            </w:r>
          </w:p>
        </w:tc>
        <w:tc>
          <w:tcPr>
            <w:tcW w:w="1156" w:type="dxa"/>
          </w:tcPr>
          <w:p w14:paraId="0B1302E2"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26.0</w:t>
            </w:r>
          </w:p>
        </w:tc>
        <w:tc>
          <w:tcPr>
            <w:tcW w:w="1530" w:type="dxa"/>
          </w:tcPr>
          <w:p w14:paraId="73624C8C"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26.0</w:t>
            </w:r>
          </w:p>
        </w:tc>
        <w:tc>
          <w:tcPr>
            <w:tcW w:w="1666" w:type="dxa"/>
          </w:tcPr>
          <w:p w14:paraId="1D1F9CC2"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88.0</w:t>
            </w:r>
          </w:p>
        </w:tc>
      </w:tr>
      <w:tr w:rsidR="0007293D" w14:paraId="6504A357" w14:textId="77777777" w:rsidTr="00E171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480347FF" w14:textId="77777777" w:rsidR="0007293D" w:rsidRDefault="0007293D" w:rsidP="00593FC6"/>
        </w:tc>
        <w:tc>
          <w:tcPr>
            <w:tcW w:w="1462" w:type="dxa"/>
          </w:tcPr>
          <w:p w14:paraId="40EDE837" w14:textId="77777777" w:rsidR="0007293D" w:rsidRDefault="0007293D"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Other</w:t>
            </w:r>
          </w:p>
        </w:tc>
        <w:tc>
          <w:tcPr>
            <w:tcW w:w="1241" w:type="dxa"/>
          </w:tcPr>
          <w:p w14:paraId="01F25303"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6</w:t>
            </w:r>
          </w:p>
        </w:tc>
        <w:tc>
          <w:tcPr>
            <w:tcW w:w="1156" w:type="dxa"/>
          </w:tcPr>
          <w:p w14:paraId="48674313"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12.0</w:t>
            </w:r>
          </w:p>
        </w:tc>
        <w:tc>
          <w:tcPr>
            <w:tcW w:w="1530" w:type="dxa"/>
          </w:tcPr>
          <w:p w14:paraId="3C851775"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12.0</w:t>
            </w:r>
          </w:p>
        </w:tc>
        <w:tc>
          <w:tcPr>
            <w:tcW w:w="1666" w:type="dxa"/>
          </w:tcPr>
          <w:p w14:paraId="58E1AF08" w14:textId="77777777" w:rsidR="0007293D" w:rsidRDefault="0007293D"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r>
      <w:tr w:rsidR="0007293D" w14:paraId="20B15CA0" w14:textId="77777777" w:rsidTr="00E17100">
        <w:tc>
          <w:tcPr>
            <w:cnfStyle w:val="001000000000" w:firstRow="0" w:lastRow="0" w:firstColumn="1" w:lastColumn="0" w:oddVBand="0" w:evenVBand="0" w:oddHBand="0" w:evenHBand="0" w:firstRowFirstColumn="0" w:firstRowLastColumn="0" w:lastRowFirstColumn="0" w:lastRowLastColumn="0"/>
            <w:tcW w:w="833" w:type="dxa"/>
            <w:vMerge/>
          </w:tcPr>
          <w:p w14:paraId="7DFB2DD9" w14:textId="77777777" w:rsidR="0007293D" w:rsidRDefault="0007293D" w:rsidP="00593FC6"/>
        </w:tc>
        <w:tc>
          <w:tcPr>
            <w:tcW w:w="1462" w:type="dxa"/>
          </w:tcPr>
          <w:p w14:paraId="281AD798" w14:textId="77777777" w:rsidR="0007293D" w:rsidRDefault="0007293D"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Total</w:t>
            </w:r>
          </w:p>
        </w:tc>
        <w:tc>
          <w:tcPr>
            <w:tcW w:w="1241" w:type="dxa"/>
          </w:tcPr>
          <w:p w14:paraId="28CD9C24"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c>
          <w:tcPr>
            <w:tcW w:w="1156" w:type="dxa"/>
          </w:tcPr>
          <w:p w14:paraId="72EBD436"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530" w:type="dxa"/>
          </w:tcPr>
          <w:p w14:paraId="5C39123A" w14:textId="77777777" w:rsidR="0007293D" w:rsidRDefault="0007293D"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666" w:type="dxa"/>
          </w:tcPr>
          <w:p w14:paraId="147D2998" w14:textId="77777777" w:rsidR="0007293D" w:rsidRDefault="0007293D" w:rsidP="00593FC6">
            <w:pPr>
              <w:cnfStyle w:val="000000000000" w:firstRow="0" w:lastRow="0" w:firstColumn="0" w:lastColumn="0" w:oddVBand="0" w:evenVBand="0" w:oddHBand="0" w:evenHBand="0" w:firstRowFirstColumn="0" w:firstRowLastColumn="0" w:lastRowFirstColumn="0" w:lastRowLastColumn="0"/>
            </w:pPr>
          </w:p>
        </w:tc>
      </w:tr>
    </w:tbl>
    <w:p w14:paraId="62F757B8" w14:textId="37922EB5" w:rsidR="00D82EF3" w:rsidRPr="00B13A6A" w:rsidRDefault="0027349F" w:rsidP="00B13A6A">
      <w:pPr>
        <w:pStyle w:val="Caption"/>
        <w:rPr>
          <w:color w:val="000000" w:themeColor="text1"/>
          <w:sz w:val="24"/>
          <w:szCs w:val="24"/>
        </w:rPr>
      </w:pPr>
      <w:bookmarkStart w:id="95" w:name="_Toc94877296"/>
      <w:r w:rsidRPr="0027349F">
        <w:rPr>
          <w:color w:val="000000" w:themeColor="text1"/>
          <w:sz w:val="24"/>
          <w:szCs w:val="24"/>
        </w:rPr>
        <w:t xml:space="preserve">Table </w:t>
      </w:r>
      <w:r w:rsidRPr="0027349F">
        <w:rPr>
          <w:color w:val="000000" w:themeColor="text1"/>
          <w:sz w:val="24"/>
          <w:szCs w:val="24"/>
        </w:rPr>
        <w:fldChar w:fldCharType="begin"/>
      </w:r>
      <w:r w:rsidRPr="0027349F">
        <w:rPr>
          <w:color w:val="000000" w:themeColor="text1"/>
          <w:sz w:val="24"/>
          <w:szCs w:val="24"/>
        </w:rPr>
        <w:instrText xml:space="preserve"> SEQ Table \* ARABIC </w:instrText>
      </w:r>
      <w:r w:rsidRPr="0027349F">
        <w:rPr>
          <w:color w:val="000000" w:themeColor="text1"/>
          <w:sz w:val="24"/>
          <w:szCs w:val="24"/>
        </w:rPr>
        <w:fldChar w:fldCharType="separate"/>
      </w:r>
      <w:r w:rsidR="005D200D">
        <w:rPr>
          <w:noProof/>
          <w:color w:val="000000" w:themeColor="text1"/>
          <w:sz w:val="24"/>
          <w:szCs w:val="24"/>
        </w:rPr>
        <w:t>14</w:t>
      </w:r>
      <w:r w:rsidRPr="0027349F">
        <w:rPr>
          <w:color w:val="000000" w:themeColor="text1"/>
          <w:sz w:val="24"/>
          <w:szCs w:val="24"/>
        </w:rPr>
        <w:fldChar w:fldCharType="end"/>
      </w:r>
      <w:r w:rsidRPr="0027349F">
        <w:rPr>
          <w:color w:val="000000" w:themeColor="text1"/>
          <w:sz w:val="24"/>
          <w:szCs w:val="24"/>
        </w:rPr>
        <w:t>: Distribution based on possessing products Louis Vuitton</w:t>
      </w:r>
      <w:bookmarkEnd w:id="95"/>
    </w:p>
    <w:p w14:paraId="033699BD" w14:textId="2CE79A98" w:rsidR="005655BF" w:rsidRDefault="00927E5F" w:rsidP="00B13A6A">
      <w:pPr>
        <w:spacing w:line="360" w:lineRule="auto"/>
        <w:ind w:left="-142" w:right="-755"/>
        <w:jc w:val="center"/>
      </w:pPr>
      <w:r>
        <w:rPr>
          <w:noProof/>
        </w:rPr>
        <w:drawing>
          <wp:inline distT="0" distB="0" distL="0" distR="0" wp14:anchorId="4DC0D69A" wp14:editId="61032DF5">
            <wp:extent cx="4988312" cy="2141855"/>
            <wp:effectExtent l="0" t="0" r="3175" b="4445"/>
            <wp:docPr id="51" name="Drawing 3" descr="img.eps"/>
            <wp:cNvGraphicFramePr/>
            <a:graphic xmlns:a="http://schemas.openxmlformats.org/drawingml/2006/main">
              <a:graphicData uri="http://schemas.openxmlformats.org/drawingml/2006/picture">
                <pic:pic xmlns:pic="http://schemas.openxmlformats.org/drawingml/2006/picture">
                  <pic:nvPicPr>
                    <pic:cNvPr id="0" name="Picture 3" descr="img.eps"/>
                    <pic:cNvPicPr>
                      <a:picLocks noChangeAspect="1"/>
                    </pic:cNvPicPr>
                  </pic:nvPicPr>
                  <pic:blipFill>
                    <a:blip r:embed="rId32"/>
                    <a:stretch>
                      <a:fillRect/>
                    </a:stretch>
                  </pic:blipFill>
                  <pic:spPr>
                    <a:xfrm>
                      <a:off x="0" y="0"/>
                      <a:ext cx="5034784" cy="2161809"/>
                    </a:xfrm>
                    <a:prstGeom prst="rect">
                      <a:avLst/>
                    </a:prstGeom>
                  </pic:spPr>
                </pic:pic>
              </a:graphicData>
            </a:graphic>
          </wp:inline>
        </w:drawing>
      </w:r>
    </w:p>
    <w:p w14:paraId="385A1F1D" w14:textId="0B179C31" w:rsidR="008E50DE" w:rsidRPr="007928E1" w:rsidRDefault="007928E1" w:rsidP="007928E1">
      <w:pPr>
        <w:pStyle w:val="Caption"/>
        <w:rPr>
          <w:color w:val="000000" w:themeColor="text1"/>
          <w:sz w:val="24"/>
          <w:szCs w:val="24"/>
        </w:rPr>
      </w:pPr>
      <w:bookmarkStart w:id="96" w:name="_Toc94879297"/>
      <w:r w:rsidRPr="007928E1">
        <w:rPr>
          <w:color w:val="000000" w:themeColor="text1"/>
          <w:sz w:val="24"/>
          <w:szCs w:val="24"/>
        </w:rPr>
        <w:t xml:space="preserve">Figure </w:t>
      </w:r>
      <w:r w:rsidRPr="007928E1">
        <w:rPr>
          <w:color w:val="000000" w:themeColor="text1"/>
          <w:sz w:val="24"/>
          <w:szCs w:val="24"/>
        </w:rPr>
        <w:fldChar w:fldCharType="begin"/>
      </w:r>
      <w:r w:rsidRPr="007928E1">
        <w:rPr>
          <w:color w:val="000000" w:themeColor="text1"/>
          <w:sz w:val="24"/>
          <w:szCs w:val="24"/>
        </w:rPr>
        <w:instrText xml:space="preserve"> SEQ Figure \* ARABIC </w:instrText>
      </w:r>
      <w:r w:rsidRPr="007928E1">
        <w:rPr>
          <w:color w:val="000000" w:themeColor="text1"/>
          <w:sz w:val="24"/>
          <w:szCs w:val="24"/>
        </w:rPr>
        <w:fldChar w:fldCharType="separate"/>
      </w:r>
      <w:r w:rsidR="00663B17">
        <w:rPr>
          <w:noProof/>
          <w:color w:val="000000" w:themeColor="text1"/>
          <w:sz w:val="24"/>
          <w:szCs w:val="24"/>
        </w:rPr>
        <w:t>17</w:t>
      </w:r>
      <w:r w:rsidRPr="007928E1">
        <w:rPr>
          <w:color w:val="000000" w:themeColor="text1"/>
          <w:sz w:val="24"/>
          <w:szCs w:val="24"/>
        </w:rPr>
        <w:fldChar w:fldCharType="end"/>
      </w:r>
      <w:r w:rsidR="008E50DE" w:rsidRPr="007928E1">
        <w:rPr>
          <w:color w:val="000000" w:themeColor="text1"/>
          <w:sz w:val="24"/>
          <w:szCs w:val="24"/>
        </w:rPr>
        <w:t>: Distribution based on possessing products Louis Vuitton</w:t>
      </w:r>
      <w:bookmarkEnd w:id="96"/>
    </w:p>
    <w:p w14:paraId="4C22790F" w14:textId="74687A51" w:rsidR="008E50DE" w:rsidRPr="007928E1" w:rsidRDefault="008E50DE" w:rsidP="0031791C">
      <w:pPr>
        <w:spacing w:line="360" w:lineRule="auto"/>
        <w:ind w:left="-142" w:right="-755"/>
        <w:jc w:val="both"/>
        <w:rPr>
          <w:color w:val="000000" w:themeColor="text1"/>
        </w:rPr>
      </w:pPr>
    </w:p>
    <w:p w14:paraId="3482B143" w14:textId="4CF8B30C" w:rsidR="00D82EF3" w:rsidRDefault="0031791C" w:rsidP="0031791C">
      <w:pPr>
        <w:spacing w:line="360" w:lineRule="auto"/>
        <w:ind w:right="-46"/>
        <w:jc w:val="both"/>
      </w:pPr>
      <w:r w:rsidRPr="0031791C">
        <w:t xml:space="preserve">The use of social media is also the most popular method of influencing people to buy  Louis Vuitton, with a frequency of 28 responses. The Statute comes in second place with a proportion </w:t>
      </w:r>
      <w:r w:rsidRPr="0031791C">
        <w:lastRenderedPageBreak/>
        <w:t>of 26 per cent out of 100 per cent, while friends and others come in third and fourth position, respectively, with percentages of 6 per cent and 12 per cent of the total.</w:t>
      </w:r>
    </w:p>
    <w:p w14:paraId="1A4DB403" w14:textId="31FF991A" w:rsidR="00D82EF3" w:rsidRDefault="00D82EF3" w:rsidP="002B77C6">
      <w:pPr>
        <w:spacing w:line="360" w:lineRule="auto"/>
        <w:ind w:left="-709" w:right="-755"/>
        <w:jc w:val="both"/>
      </w:pPr>
    </w:p>
    <w:p w14:paraId="35A15542" w14:textId="73EB20E0" w:rsidR="00D82EF3" w:rsidRPr="0096475A" w:rsidRDefault="0096475A" w:rsidP="00AF5BD7">
      <w:pPr>
        <w:pStyle w:val="ListParagraph"/>
        <w:numPr>
          <w:ilvl w:val="0"/>
          <w:numId w:val="21"/>
        </w:numPr>
        <w:spacing w:line="360" w:lineRule="auto"/>
        <w:ind w:right="-755"/>
        <w:jc w:val="both"/>
        <w:rPr>
          <w:rFonts w:ascii="Times New Roman" w:hAnsi="Times New Roman" w:cs="Times New Roman"/>
          <w:b/>
          <w:bCs/>
          <w:i/>
          <w:iCs/>
        </w:rPr>
      </w:pPr>
      <w:r w:rsidRPr="0096475A">
        <w:rPr>
          <w:rFonts w:ascii="Times New Roman" w:hAnsi="Times New Roman" w:cs="Times New Roman"/>
          <w:b/>
          <w:bCs/>
          <w:i/>
          <w:iCs/>
        </w:rPr>
        <w:t>What kind of information would you look for while buying Gucci product?</w:t>
      </w:r>
    </w:p>
    <w:p w14:paraId="75C3FFC4" w14:textId="18DA227D" w:rsidR="00D82EF3" w:rsidRDefault="00D82EF3" w:rsidP="004D7535">
      <w:pPr>
        <w:spacing w:line="360" w:lineRule="auto"/>
        <w:ind w:right="-755"/>
        <w:jc w:val="both"/>
      </w:pPr>
    </w:p>
    <w:tbl>
      <w:tblPr>
        <w:tblStyle w:val="GridTable5Dark-Accent2"/>
        <w:tblW w:w="0" w:type="auto"/>
        <w:tblLayout w:type="fixed"/>
        <w:tblLook w:val="04A0" w:firstRow="1" w:lastRow="0" w:firstColumn="1" w:lastColumn="0" w:noHBand="0" w:noVBand="1"/>
      </w:tblPr>
      <w:tblGrid>
        <w:gridCol w:w="833"/>
        <w:gridCol w:w="952"/>
        <w:gridCol w:w="1156"/>
      </w:tblGrid>
      <w:tr w:rsidR="00ED18E9" w14:paraId="2E4515ED" w14:textId="77777777" w:rsidTr="00ED18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0DF5EB00" w14:textId="77777777" w:rsidR="00ED18E9" w:rsidRDefault="00ED18E9" w:rsidP="00593FC6">
            <w:pPr>
              <w:spacing w:before="5" w:after="30"/>
              <w:ind w:left="30" w:right="40"/>
              <w:jc w:val="center"/>
            </w:pPr>
            <w:r>
              <w:rPr>
                <w:rFonts w:ascii="Arial" w:eastAsia="Arial" w:hAnsi="Arial" w:cs="Arial"/>
                <w:color w:val="010205"/>
                <w:sz w:val="28"/>
              </w:rPr>
              <w:t>Statistics</w:t>
            </w:r>
          </w:p>
        </w:tc>
      </w:tr>
      <w:tr w:rsidR="00ED18E9" w14:paraId="246127A3" w14:textId="77777777" w:rsidTr="00ED1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tcPr>
          <w:p w14:paraId="2B66DE0B" w14:textId="77777777" w:rsidR="00ED18E9" w:rsidRDefault="00ED18E9" w:rsidP="00593FC6">
            <w:pPr>
              <w:spacing w:before="5" w:after="15"/>
              <w:ind w:left="30" w:right="40"/>
            </w:pPr>
            <w:r>
              <w:rPr>
                <w:rFonts w:ascii="Arial" w:eastAsia="Arial" w:hAnsi="Arial" w:cs="Arial"/>
                <w:color w:val="010205"/>
              </w:rPr>
              <w:t>Information</w:t>
            </w:r>
          </w:p>
        </w:tc>
      </w:tr>
      <w:tr w:rsidR="00ED18E9" w14:paraId="3EB17D44" w14:textId="77777777" w:rsidTr="00ED18E9">
        <w:tc>
          <w:tcPr>
            <w:cnfStyle w:val="001000000000" w:firstRow="0" w:lastRow="0" w:firstColumn="1" w:lastColumn="0" w:oddVBand="0" w:evenVBand="0" w:oddHBand="0" w:evenHBand="0" w:firstRowFirstColumn="0" w:firstRowLastColumn="0" w:lastRowFirstColumn="0" w:lastRowLastColumn="0"/>
            <w:tcW w:w="833" w:type="dxa"/>
            <w:vMerge w:val="restart"/>
          </w:tcPr>
          <w:p w14:paraId="3E3A5150" w14:textId="77777777" w:rsidR="00ED18E9" w:rsidRDefault="00ED18E9" w:rsidP="00593FC6">
            <w:pPr>
              <w:spacing w:before="15" w:after="10"/>
              <w:ind w:left="30" w:right="40"/>
            </w:pPr>
            <w:r>
              <w:rPr>
                <w:rFonts w:ascii="Arial" w:eastAsia="Arial" w:hAnsi="Arial" w:cs="Arial"/>
                <w:color w:val="264A60"/>
              </w:rPr>
              <w:t>N</w:t>
            </w:r>
          </w:p>
        </w:tc>
        <w:tc>
          <w:tcPr>
            <w:tcW w:w="952" w:type="dxa"/>
          </w:tcPr>
          <w:p w14:paraId="5E4E2D46" w14:textId="77777777" w:rsidR="00ED18E9" w:rsidRDefault="00ED18E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w:t>
            </w:r>
          </w:p>
        </w:tc>
        <w:tc>
          <w:tcPr>
            <w:tcW w:w="1156" w:type="dxa"/>
          </w:tcPr>
          <w:p w14:paraId="782BADA5"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r>
      <w:tr w:rsidR="00ED18E9" w14:paraId="2477FB5D" w14:textId="77777777" w:rsidTr="00ED1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3A1F69F4" w14:textId="77777777" w:rsidR="00ED18E9" w:rsidRDefault="00ED18E9" w:rsidP="00593FC6"/>
        </w:tc>
        <w:tc>
          <w:tcPr>
            <w:tcW w:w="952" w:type="dxa"/>
          </w:tcPr>
          <w:p w14:paraId="62307DB8" w14:textId="77777777" w:rsidR="00ED18E9" w:rsidRDefault="00ED18E9"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Missing</w:t>
            </w:r>
          </w:p>
        </w:tc>
        <w:tc>
          <w:tcPr>
            <w:tcW w:w="1156" w:type="dxa"/>
          </w:tcPr>
          <w:p w14:paraId="7953F201" w14:textId="77777777" w:rsidR="00ED18E9" w:rsidRDefault="00ED18E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0</w:t>
            </w:r>
          </w:p>
        </w:tc>
      </w:tr>
    </w:tbl>
    <w:p w14:paraId="29F2E0F3" w14:textId="77777777" w:rsidR="00ED18E9" w:rsidRDefault="00ED18E9" w:rsidP="00ED18E9"/>
    <w:tbl>
      <w:tblPr>
        <w:tblStyle w:val="GridTable5Dark-Accent2"/>
        <w:tblW w:w="0" w:type="auto"/>
        <w:tblLayout w:type="fixed"/>
        <w:tblLook w:val="04A0" w:firstRow="1" w:lastRow="0" w:firstColumn="1" w:lastColumn="0" w:noHBand="0" w:noVBand="1"/>
      </w:tblPr>
      <w:tblGrid>
        <w:gridCol w:w="833"/>
        <w:gridCol w:w="2244"/>
        <w:gridCol w:w="1241"/>
        <w:gridCol w:w="1156"/>
        <w:gridCol w:w="1530"/>
        <w:gridCol w:w="1666"/>
      </w:tblGrid>
      <w:tr w:rsidR="00ED18E9" w14:paraId="279D2D0D" w14:textId="77777777" w:rsidTr="00ED18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70" w:type="dxa"/>
            <w:gridSpan w:val="6"/>
          </w:tcPr>
          <w:p w14:paraId="65AC8CA9" w14:textId="77777777" w:rsidR="00ED18E9" w:rsidRDefault="00ED18E9" w:rsidP="00593FC6">
            <w:pPr>
              <w:spacing w:before="5" w:after="30"/>
              <w:ind w:left="30" w:right="40"/>
              <w:jc w:val="center"/>
            </w:pPr>
            <w:r>
              <w:rPr>
                <w:rFonts w:ascii="Arial" w:eastAsia="Arial" w:hAnsi="Arial" w:cs="Arial"/>
                <w:color w:val="010205"/>
                <w:sz w:val="28"/>
              </w:rPr>
              <w:t>Information</w:t>
            </w:r>
          </w:p>
        </w:tc>
      </w:tr>
      <w:tr w:rsidR="00ED18E9" w14:paraId="0E9478F0" w14:textId="77777777" w:rsidTr="00ED1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7" w:type="dxa"/>
            <w:gridSpan w:val="2"/>
          </w:tcPr>
          <w:p w14:paraId="53D616A6" w14:textId="77777777" w:rsidR="00ED18E9" w:rsidRDefault="00ED18E9" w:rsidP="00593FC6">
            <w:pPr>
              <w:spacing w:before="15" w:after="5"/>
              <w:ind w:left="30" w:right="40"/>
            </w:pPr>
          </w:p>
        </w:tc>
        <w:tc>
          <w:tcPr>
            <w:tcW w:w="1241" w:type="dxa"/>
          </w:tcPr>
          <w:p w14:paraId="572FD0B8" w14:textId="77777777" w:rsidR="00ED18E9" w:rsidRDefault="00ED18E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Frequency</w:t>
            </w:r>
          </w:p>
        </w:tc>
        <w:tc>
          <w:tcPr>
            <w:tcW w:w="1156" w:type="dxa"/>
          </w:tcPr>
          <w:p w14:paraId="60670AB1" w14:textId="77777777" w:rsidR="00ED18E9" w:rsidRDefault="00ED18E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Percent</w:t>
            </w:r>
          </w:p>
        </w:tc>
        <w:tc>
          <w:tcPr>
            <w:tcW w:w="1530" w:type="dxa"/>
          </w:tcPr>
          <w:p w14:paraId="6C121F0F" w14:textId="77777777" w:rsidR="00ED18E9" w:rsidRDefault="00ED18E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 Percent</w:t>
            </w:r>
          </w:p>
        </w:tc>
        <w:tc>
          <w:tcPr>
            <w:tcW w:w="1666" w:type="dxa"/>
          </w:tcPr>
          <w:p w14:paraId="0E3E7ED5" w14:textId="77777777" w:rsidR="00ED18E9" w:rsidRDefault="00ED18E9" w:rsidP="00593FC6">
            <w:pPr>
              <w:spacing w:before="10" w:after="10"/>
              <w:ind w:left="30" w:right="40"/>
              <w:jc w:val="center"/>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Cumulative Percent</w:t>
            </w:r>
          </w:p>
        </w:tc>
      </w:tr>
      <w:tr w:rsidR="00ED18E9" w14:paraId="72C5E721" w14:textId="77777777" w:rsidTr="00ED18E9">
        <w:tc>
          <w:tcPr>
            <w:cnfStyle w:val="001000000000" w:firstRow="0" w:lastRow="0" w:firstColumn="1" w:lastColumn="0" w:oddVBand="0" w:evenVBand="0" w:oddHBand="0" w:evenHBand="0" w:firstRowFirstColumn="0" w:firstRowLastColumn="0" w:lastRowFirstColumn="0" w:lastRowLastColumn="0"/>
            <w:tcW w:w="833" w:type="dxa"/>
            <w:vMerge w:val="restart"/>
          </w:tcPr>
          <w:p w14:paraId="70F05492" w14:textId="77777777" w:rsidR="00ED18E9" w:rsidRDefault="00ED18E9" w:rsidP="00593FC6">
            <w:pPr>
              <w:spacing w:before="15" w:after="10"/>
              <w:ind w:left="30" w:right="40"/>
            </w:pPr>
            <w:r>
              <w:rPr>
                <w:rFonts w:ascii="Arial" w:eastAsia="Arial" w:hAnsi="Arial" w:cs="Arial"/>
                <w:color w:val="264A60"/>
              </w:rPr>
              <w:t>Valid</w:t>
            </w:r>
          </w:p>
        </w:tc>
        <w:tc>
          <w:tcPr>
            <w:tcW w:w="2244" w:type="dxa"/>
          </w:tcPr>
          <w:p w14:paraId="4EE94685" w14:textId="77777777" w:rsidR="00ED18E9" w:rsidRDefault="00ED18E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Price</w:t>
            </w:r>
          </w:p>
        </w:tc>
        <w:tc>
          <w:tcPr>
            <w:tcW w:w="1241" w:type="dxa"/>
          </w:tcPr>
          <w:p w14:paraId="6643424B"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9</w:t>
            </w:r>
          </w:p>
        </w:tc>
        <w:tc>
          <w:tcPr>
            <w:tcW w:w="1156" w:type="dxa"/>
          </w:tcPr>
          <w:p w14:paraId="3D531941"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18.0</w:t>
            </w:r>
          </w:p>
        </w:tc>
        <w:tc>
          <w:tcPr>
            <w:tcW w:w="1530" w:type="dxa"/>
          </w:tcPr>
          <w:p w14:paraId="37FC9C91"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18.0</w:t>
            </w:r>
          </w:p>
        </w:tc>
        <w:tc>
          <w:tcPr>
            <w:tcW w:w="1666" w:type="dxa"/>
          </w:tcPr>
          <w:p w14:paraId="710F4B3A"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18.0</w:t>
            </w:r>
          </w:p>
        </w:tc>
      </w:tr>
      <w:tr w:rsidR="00ED18E9" w14:paraId="305AD755" w14:textId="77777777" w:rsidTr="00ED1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2D40CEF5" w14:textId="77777777" w:rsidR="00ED18E9" w:rsidRDefault="00ED18E9" w:rsidP="00593FC6"/>
        </w:tc>
        <w:tc>
          <w:tcPr>
            <w:tcW w:w="2244" w:type="dxa"/>
          </w:tcPr>
          <w:p w14:paraId="2A504B1F" w14:textId="77777777" w:rsidR="00ED18E9" w:rsidRDefault="00ED18E9"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Quality</w:t>
            </w:r>
          </w:p>
        </w:tc>
        <w:tc>
          <w:tcPr>
            <w:tcW w:w="1241" w:type="dxa"/>
          </w:tcPr>
          <w:p w14:paraId="655EADFD" w14:textId="77777777" w:rsidR="00ED18E9" w:rsidRDefault="00ED18E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27</w:t>
            </w:r>
          </w:p>
        </w:tc>
        <w:tc>
          <w:tcPr>
            <w:tcW w:w="1156" w:type="dxa"/>
          </w:tcPr>
          <w:p w14:paraId="7C45B8EB" w14:textId="77777777" w:rsidR="00ED18E9" w:rsidRDefault="00ED18E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54.0</w:t>
            </w:r>
          </w:p>
        </w:tc>
        <w:tc>
          <w:tcPr>
            <w:tcW w:w="1530" w:type="dxa"/>
          </w:tcPr>
          <w:p w14:paraId="19D412CC" w14:textId="77777777" w:rsidR="00ED18E9" w:rsidRDefault="00ED18E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54.0</w:t>
            </w:r>
          </w:p>
        </w:tc>
        <w:tc>
          <w:tcPr>
            <w:tcW w:w="1666" w:type="dxa"/>
          </w:tcPr>
          <w:p w14:paraId="77E1E6A9" w14:textId="77777777" w:rsidR="00ED18E9" w:rsidRDefault="00ED18E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72.0</w:t>
            </w:r>
          </w:p>
        </w:tc>
      </w:tr>
      <w:tr w:rsidR="00ED18E9" w14:paraId="754BBBAB" w14:textId="77777777" w:rsidTr="00ED18E9">
        <w:tc>
          <w:tcPr>
            <w:cnfStyle w:val="001000000000" w:firstRow="0" w:lastRow="0" w:firstColumn="1" w:lastColumn="0" w:oddVBand="0" w:evenVBand="0" w:oddHBand="0" w:evenHBand="0" w:firstRowFirstColumn="0" w:firstRowLastColumn="0" w:lastRowFirstColumn="0" w:lastRowLastColumn="0"/>
            <w:tcW w:w="833" w:type="dxa"/>
            <w:vMerge/>
          </w:tcPr>
          <w:p w14:paraId="2803AE20" w14:textId="77777777" w:rsidR="00ED18E9" w:rsidRDefault="00ED18E9" w:rsidP="00593FC6"/>
        </w:tc>
        <w:tc>
          <w:tcPr>
            <w:tcW w:w="2244" w:type="dxa"/>
          </w:tcPr>
          <w:p w14:paraId="303BB7B9" w14:textId="77777777" w:rsidR="00ED18E9" w:rsidRDefault="00ED18E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Be in trend</w:t>
            </w:r>
          </w:p>
        </w:tc>
        <w:tc>
          <w:tcPr>
            <w:tcW w:w="1241" w:type="dxa"/>
          </w:tcPr>
          <w:p w14:paraId="7E041396"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9</w:t>
            </w:r>
          </w:p>
        </w:tc>
        <w:tc>
          <w:tcPr>
            <w:tcW w:w="1156" w:type="dxa"/>
          </w:tcPr>
          <w:p w14:paraId="7D706A75"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18.0</w:t>
            </w:r>
          </w:p>
        </w:tc>
        <w:tc>
          <w:tcPr>
            <w:tcW w:w="1530" w:type="dxa"/>
          </w:tcPr>
          <w:p w14:paraId="5CB10C34"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18.0</w:t>
            </w:r>
          </w:p>
        </w:tc>
        <w:tc>
          <w:tcPr>
            <w:tcW w:w="1666" w:type="dxa"/>
          </w:tcPr>
          <w:p w14:paraId="0F2E10EB"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90.0</w:t>
            </w:r>
          </w:p>
        </w:tc>
      </w:tr>
      <w:tr w:rsidR="00ED18E9" w14:paraId="0E0300A4" w14:textId="77777777" w:rsidTr="00ED1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tcPr>
          <w:p w14:paraId="756B8714" w14:textId="77777777" w:rsidR="00ED18E9" w:rsidRDefault="00ED18E9" w:rsidP="00593FC6"/>
        </w:tc>
        <w:tc>
          <w:tcPr>
            <w:tcW w:w="2244" w:type="dxa"/>
          </w:tcPr>
          <w:p w14:paraId="392A0320" w14:textId="77777777" w:rsidR="00ED18E9" w:rsidRDefault="00ED18E9"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All mentioned above</w:t>
            </w:r>
          </w:p>
        </w:tc>
        <w:tc>
          <w:tcPr>
            <w:tcW w:w="1241" w:type="dxa"/>
          </w:tcPr>
          <w:p w14:paraId="1BC6BC04" w14:textId="77777777" w:rsidR="00ED18E9" w:rsidRDefault="00ED18E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5</w:t>
            </w:r>
          </w:p>
        </w:tc>
        <w:tc>
          <w:tcPr>
            <w:tcW w:w="1156" w:type="dxa"/>
          </w:tcPr>
          <w:p w14:paraId="3227B3AE" w14:textId="77777777" w:rsidR="00ED18E9" w:rsidRDefault="00ED18E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w:t>
            </w:r>
          </w:p>
        </w:tc>
        <w:tc>
          <w:tcPr>
            <w:tcW w:w="1530" w:type="dxa"/>
          </w:tcPr>
          <w:p w14:paraId="3824E5F7" w14:textId="77777777" w:rsidR="00ED18E9" w:rsidRDefault="00ED18E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w:t>
            </w:r>
          </w:p>
        </w:tc>
        <w:tc>
          <w:tcPr>
            <w:tcW w:w="1666" w:type="dxa"/>
          </w:tcPr>
          <w:p w14:paraId="7A9700B4" w14:textId="77777777" w:rsidR="00ED18E9" w:rsidRDefault="00ED18E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r>
      <w:tr w:rsidR="00ED18E9" w14:paraId="769A8173" w14:textId="77777777" w:rsidTr="00ED18E9">
        <w:tc>
          <w:tcPr>
            <w:cnfStyle w:val="001000000000" w:firstRow="0" w:lastRow="0" w:firstColumn="1" w:lastColumn="0" w:oddVBand="0" w:evenVBand="0" w:oddHBand="0" w:evenHBand="0" w:firstRowFirstColumn="0" w:firstRowLastColumn="0" w:lastRowFirstColumn="0" w:lastRowLastColumn="0"/>
            <w:tcW w:w="833" w:type="dxa"/>
            <w:vMerge/>
          </w:tcPr>
          <w:p w14:paraId="243C41D0" w14:textId="77777777" w:rsidR="00ED18E9" w:rsidRDefault="00ED18E9" w:rsidP="00593FC6"/>
        </w:tc>
        <w:tc>
          <w:tcPr>
            <w:tcW w:w="2244" w:type="dxa"/>
          </w:tcPr>
          <w:p w14:paraId="36B57ED0" w14:textId="77777777" w:rsidR="00ED18E9" w:rsidRDefault="00ED18E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Total</w:t>
            </w:r>
          </w:p>
        </w:tc>
        <w:tc>
          <w:tcPr>
            <w:tcW w:w="1241" w:type="dxa"/>
          </w:tcPr>
          <w:p w14:paraId="6BCEB884"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c>
          <w:tcPr>
            <w:tcW w:w="1156" w:type="dxa"/>
          </w:tcPr>
          <w:p w14:paraId="7489A0AD"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530" w:type="dxa"/>
          </w:tcPr>
          <w:p w14:paraId="5EE60F72" w14:textId="77777777" w:rsidR="00ED18E9" w:rsidRDefault="00ED18E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tcW w:w="1666" w:type="dxa"/>
          </w:tcPr>
          <w:p w14:paraId="3AEB7955" w14:textId="77777777" w:rsidR="00ED18E9" w:rsidRDefault="00ED18E9" w:rsidP="00593FC6">
            <w:pPr>
              <w:cnfStyle w:val="000000000000" w:firstRow="0" w:lastRow="0" w:firstColumn="0" w:lastColumn="0" w:oddVBand="0" w:evenVBand="0" w:oddHBand="0" w:evenHBand="0" w:firstRowFirstColumn="0" w:firstRowLastColumn="0" w:lastRowFirstColumn="0" w:lastRowLastColumn="0"/>
            </w:pPr>
          </w:p>
        </w:tc>
      </w:tr>
    </w:tbl>
    <w:p w14:paraId="5110806B" w14:textId="6F1358CC" w:rsidR="004457B1" w:rsidRPr="007000A4" w:rsidRDefault="004F2D09" w:rsidP="004457B1">
      <w:pPr>
        <w:pStyle w:val="Caption"/>
        <w:rPr>
          <w:color w:val="000000" w:themeColor="text1"/>
          <w:sz w:val="24"/>
          <w:szCs w:val="24"/>
        </w:rPr>
      </w:pPr>
      <w:bookmarkStart w:id="97" w:name="_Toc94877297"/>
      <w:r w:rsidRPr="004F2D09">
        <w:rPr>
          <w:color w:val="000000" w:themeColor="text1"/>
          <w:sz w:val="24"/>
          <w:szCs w:val="24"/>
        </w:rPr>
        <w:t xml:space="preserve">Table </w:t>
      </w:r>
      <w:r w:rsidRPr="004F2D09">
        <w:rPr>
          <w:color w:val="000000" w:themeColor="text1"/>
          <w:sz w:val="24"/>
          <w:szCs w:val="24"/>
        </w:rPr>
        <w:fldChar w:fldCharType="begin"/>
      </w:r>
      <w:r w:rsidRPr="004F2D09">
        <w:rPr>
          <w:color w:val="000000" w:themeColor="text1"/>
          <w:sz w:val="24"/>
          <w:szCs w:val="24"/>
        </w:rPr>
        <w:instrText xml:space="preserve"> SEQ Table \* ARABIC </w:instrText>
      </w:r>
      <w:r w:rsidRPr="004F2D09">
        <w:rPr>
          <w:color w:val="000000" w:themeColor="text1"/>
          <w:sz w:val="24"/>
          <w:szCs w:val="24"/>
        </w:rPr>
        <w:fldChar w:fldCharType="separate"/>
      </w:r>
      <w:r w:rsidR="005D200D">
        <w:rPr>
          <w:noProof/>
          <w:color w:val="000000" w:themeColor="text1"/>
          <w:sz w:val="24"/>
          <w:szCs w:val="24"/>
        </w:rPr>
        <w:t>15</w:t>
      </w:r>
      <w:r w:rsidRPr="004F2D09">
        <w:rPr>
          <w:color w:val="000000" w:themeColor="text1"/>
          <w:sz w:val="24"/>
          <w:szCs w:val="24"/>
        </w:rPr>
        <w:fldChar w:fldCharType="end"/>
      </w:r>
      <w:r w:rsidRPr="004F2D09">
        <w:rPr>
          <w:color w:val="000000" w:themeColor="text1"/>
          <w:sz w:val="24"/>
          <w:szCs w:val="24"/>
        </w:rPr>
        <w:t xml:space="preserve">: </w:t>
      </w:r>
      <w:r w:rsidR="004457B1" w:rsidRPr="007000A4">
        <w:rPr>
          <w:color w:val="000000" w:themeColor="text1"/>
          <w:sz w:val="24"/>
          <w:szCs w:val="24"/>
        </w:rPr>
        <w:t>Type of information collected while purchasing a Gucci</w:t>
      </w:r>
      <w:bookmarkEnd w:id="97"/>
    </w:p>
    <w:p w14:paraId="713C4231" w14:textId="011B7466" w:rsidR="0007293D" w:rsidRDefault="00661AC3" w:rsidP="004457B1">
      <w:pPr>
        <w:pStyle w:val="Caption"/>
      </w:pPr>
      <w:r>
        <w:rPr>
          <w:noProof/>
        </w:rPr>
        <w:drawing>
          <wp:inline distT="0" distB="0" distL="0" distR="0" wp14:anchorId="0A09347E" wp14:editId="2B1A0891">
            <wp:extent cx="5730659" cy="2873829"/>
            <wp:effectExtent l="0" t="0" r="0" b="0"/>
            <wp:docPr id="21"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33"/>
                    <a:stretch>
                      <a:fillRect/>
                    </a:stretch>
                  </pic:blipFill>
                  <pic:spPr>
                    <a:xfrm>
                      <a:off x="0" y="0"/>
                      <a:ext cx="5738481" cy="2877752"/>
                    </a:xfrm>
                    <a:prstGeom prst="rect">
                      <a:avLst/>
                    </a:prstGeom>
                  </pic:spPr>
                </pic:pic>
              </a:graphicData>
            </a:graphic>
          </wp:inline>
        </w:drawing>
      </w:r>
    </w:p>
    <w:p w14:paraId="1A14BBE8" w14:textId="6EC6B858" w:rsidR="0007293D" w:rsidRDefault="0007293D" w:rsidP="00ED18E9"/>
    <w:p w14:paraId="3C9B5BEE" w14:textId="75465448" w:rsidR="008E50DE" w:rsidRPr="0046111C" w:rsidRDefault="0046111C" w:rsidP="0046111C">
      <w:pPr>
        <w:pStyle w:val="Caption"/>
        <w:rPr>
          <w:color w:val="000000" w:themeColor="text1"/>
          <w:sz w:val="24"/>
          <w:szCs w:val="24"/>
        </w:rPr>
      </w:pPr>
      <w:bookmarkStart w:id="98" w:name="_Toc94879298"/>
      <w:r w:rsidRPr="0046111C">
        <w:rPr>
          <w:color w:val="000000" w:themeColor="text1"/>
          <w:sz w:val="24"/>
          <w:szCs w:val="24"/>
        </w:rPr>
        <w:t xml:space="preserve">Figure </w:t>
      </w:r>
      <w:r w:rsidRPr="0046111C">
        <w:rPr>
          <w:color w:val="000000" w:themeColor="text1"/>
          <w:sz w:val="24"/>
          <w:szCs w:val="24"/>
        </w:rPr>
        <w:fldChar w:fldCharType="begin"/>
      </w:r>
      <w:r w:rsidRPr="0046111C">
        <w:rPr>
          <w:color w:val="000000" w:themeColor="text1"/>
          <w:sz w:val="24"/>
          <w:szCs w:val="24"/>
        </w:rPr>
        <w:instrText xml:space="preserve"> SEQ Figure \* ARABIC </w:instrText>
      </w:r>
      <w:r w:rsidRPr="0046111C">
        <w:rPr>
          <w:color w:val="000000" w:themeColor="text1"/>
          <w:sz w:val="24"/>
          <w:szCs w:val="24"/>
        </w:rPr>
        <w:fldChar w:fldCharType="separate"/>
      </w:r>
      <w:r w:rsidR="00663B17">
        <w:rPr>
          <w:noProof/>
          <w:color w:val="000000" w:themeColor="text1"/>
          <w:sz w:val="24"/>
          <w:szCs w:val="24"/>
        </w:rPr>
        <w:t>18</w:t>
      </w:r>
      <w:r w:rsidRPr="0046111C">
        <w:rPr>
          <w:color w:val="000000" w:themeColor="text1"/>
          <w:sz w:val="24"/>
          <w:szCs w:val="24"/>
        </w:rPr>
        <w:fldChar w:fldCharType="end"/>
      </w:r>
      <w:r w:rsidR="008E50DE" w:rsidRPr="0046111C">
        <w:rPr>
          <w:color w:val="000000" w:themeColor="text1"/>
          <w:sz w:val="24"/>
          <w:szCs w:val="24"/>
        </w:rPr>
        <w:t>: Type of information collected while purchasing a Gucci</w:t>
      </w:r>
      <w:bookmarkEnd w:id="98"/>
    </w:p>
    <w:p w14:paraId="589B070C" w14:textId="2F22819E" w:rsidR="004D7535" w:rsidRDefault="004D7535" w:rsidP="00ED18E9"/>
    <w:p w14:paraId="5B4A3F0F" w14:textId="4FA40749" w:rsidR="004D7535" w:rsidRDefault="00EF139E" w:rsidP="00EF139E">
      <w:pPr>
        <w:spacing w:line="360" w:lineRule="auto"/>
        <w:jc w:val="both"/>
      </w:pPr>
      <w:r w:rsidRPr="00EF139E">
        <w:t xml:space="preserve">According to the current statistics, most clients demand quality when they purchase anything from Gucci, which is seen in our table above where the indication of "Quality" has a 54 per </w:t>
      </w:r>
      <w:r w:rsidRPr="00EF139E">
        <w:lastRenderedPageBreak/>
        <w:t>cent out of 100 per cent response rate. The second is "Price" and "Be in trend", which receives 18 per cent of the vote, and the third includes "All mentioned above", which receives 10 per cent of the vote.</w:t>
      </w:r>
    </w:p>
    <w:p w14:paraId="62B8664A" w14:textId="77777777" w:rsidR="00EF139E" w:rsidRDefault="00EF139E" w:rsidP="00ED18E9"/>
    <w:p w14:paraId="24C76666" w14:textId="3C8E2E20" w:rsidR="00661AC3" w:rsidRPr="00661AC3" w:rsidRDefault="00661AC3" w:rsidP="00661AC3">
      <w:pPr>
        <w:pStyle w:val="ListParagraph"/>
        <w:numPr>
          <w:ilvl w:val="1"/>
          <w:numId w:val="21"/>
        </w:numPr>
        <w:spacing w:line="360" w:lineRule="auto"/>
        <w:ind w:right="-755"/>
        <w:jc w:val="both"/>
        <w:rPr>
          <w:rFonts w:ascii="Times New Roman" w:hAnsi="Times New Roman" w:cs="Times New Roman"/>
          <w:b/>
          <w:bCs/>
          <w:i/>
          <w:iCs/>
        </w:rPr>
      </w:pPr>
      <w:r w:rsidRPr="00661AC3">
        <w:rPr>
          <w:rFonts w:ascii="Times New Roman" w:hAnsi="Times New Roman" w:cs="Times New Roman"/>
          <w:b/>
          <w:bCs/>
          <w:i/>
          <w:iCs/>
        </w:rPr>
        <w:t>What kind of information would you look for while buying Louis Vuitton product?</w:t>
      </w:r>
    </w:p>
    <w:tbl>
      <w:tblPr>
        <w:tblStyle w:val="GridTable5Dark-Accent2"/>
        <w:tblW w:w="0" w:type="auto"/>
        <w:shd w:val="clear" w:color="auto" w:fill="B4C6E7" w:themeFill="accent1" w:themeFillTint="66"/>
        <w:tblLayout w:type="fixed"/>
        <w:tblLook w:val="04A0" w:firstRow="1" w:lastRow="0" w:firstColumn="1" w:lastColumn="0" w:noHBand="0" w:noVBand="1"/>
      </w:tblPr>
      <w:tblGrid>
        <w:gridCol w:w="833"/>
        <w:gridCol w:w="952"/>
        <w:gridCol w:w="1156"/>
      </w:tblGrid>
      <w:tr w:rsidR="00331B58" w14:paraId="58C444A0" w14:textId="77777777" w:rsidTr="00331B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shd w:val="clear" w:color="auto" w:fill="B4C6E7" w:themeFill="accent1" w:themeFillTint="66"/>
          </w:tcPr>
          <w:p w14:paraId="3386E321" w14:textId="77777777" w:rsidR="00331B58" w:rsidRDefault="00331B58" w:rsidP="00593FC6">
            <w:pPr>
              <w:spacing w:before="5" w:after="30"/>
              <w:ind w:left="30" w:right="40"/>
              <w:jc w:val="center"/>
            </w:pPr>
            <w:r>
              <w:rPr>
                <w:rFonts w:ascii="Arial" w:eastAsia="Arial" w:hAnsi="Arial" w:cs="Arial"/>
                <w:color w:val="010205"/>
                <w:sz w:val="28"/>
              </w:rPr>
              <w:t>Statistics</w:t>
            </w:r>
          </w:p>
        </w:tc>
      </w:tr>
      <w:tr w:rsidR="00331B58" w14:paraId="440976B4" w14:textId="77777777" w:rsidTr="00331B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1" w:type="dxa"/>
            <w:gridSpan w:val="3"/>
            <w:shd w:val="clear" w:color="auto" w:fill="B4C6E7" w:themeFill="accent1" w:themeFillTint="66"/>
          </w:tcPr>
          <w:p w14:paraId="7C898D95" w14:textId="77777777" w:rsidR="00331B58" w:rsidRDefault="00331B58" w:rsidP="00593FC6">
            <w:pPr>
              <w:spacing w:before="5" w:after="15"/>
              <w:ind w:left="30" w:right="40"/>
            </w:pPr>
            <w:r>
              <w:rPr>
                <w:rFonts w:ascii="Arial" w:eastAsia="Arial" w:hAnsi="Arial" w:cs="Arial"/>
                <w:color w:val="010205"/>
              </w:rPr>
              <w:t>Information</w:t>
            </w:r>
          </w:p>
        </w:tc>
      </w:tr>
      <w:tr w:rsidR="00331B58" w14:paraId="02AC22DD" w14:textId="77777777" w:rsidTr="00331B58">
        <w:tc>
          <w:tcPr>
            <w:cnfStyle w:val="001000000000" w:firstRow="0" w:lastRow="0" w:firstColumn="1" w:lastColumn="0" w:oddVBand="0" w:evenVBand="0" w:oddHBand="0" w:evenHBand="0" w:firstRowFirstColumn="0" w:firstRowLastColumn="0" w:lastRowFirstColumn="0" w:lastRowLastColumn="0"/>
            <w:tcW w:w="833" w:type="dxa"/>
            <w:vMerge w:val="restart"/>
            <w:shd w:val="clear" w:color="auto" w:fill="B4C6E7" w:themeFill="accent1" w:themeFillTint="66"/>
          </w:tcPr>
          <w:p w14:paraId="3A1BAEAF" w14:textId="77777777" w:rsidR="00331B58" w:rsidRDefault="00331B58" w:rsidP="00593FC6">
            <w:pPr>
              <w:spacing w:before="15" w:after="10"/>
              <w:ind w:left="30" w:right="40"/>
            </w:pPr>
            <w:r>
              <w:rPr>
                <w:rFonts w:ascii="Arial" w:eastAsia="Arial" w:hAnsi="Arial" w:cs="Arial"/>
                <w:color w:val="264A60"/>
              </w:rPr>
              <w:t>N</w:t>
            </w:r>
          </w:p>
        </w:tc>
        <w:tc>
          <w:tcPr>
            <w:tcW w:w="952" w:type="dxa"/>
            <w:shd w:val="clear" w:color="auto" w:fill="B4C6E7" w:themeFill="accent1" w:themeFillTint="66"/>
          </w:tcPr>
          <w:p w14:paraId="53093A80" w14:textId="77777777" w:rsidR="00331B58" w:rsidRDefault="00331B58"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w:t>
            </w:r>
          </w:p>
        </w:tc>
        <w:tc>
          <w:tcPr>
            <w:tcW w:w="1156" w:type="dxa"/>
            <w:shd w:val="clear" w:color="auto" w:fill="B4C6E7" w:themeFill="accent1" w:themeFillTint="66"/>
          </w:tcPr>
          <w:p w14:paraId="241632EB" w14:textId="77777777" w:rsidR="00331B58" w:rsidRDefault="00331B58"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50</w:t>
            </w:r>
          </w:p>
        </w:tc>
      </w:tr>
      <w:tr w:rsidR="00331B58" w14:paraId="45C46D28" w14:textId="77777777" w:rsidTr="00331B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dxa"/>
            <w:vMerge/>
            <w:shd w:val="clear" w:color="auto" w:fill="B4C6E7" w:themeFill="accent1" w:themeFillTint="66"/>
          </w:tcPr>
          <w:p w14:paraId="20C22252" w14:textId="77777777" w:rsidR="00331B58" w:rsidRDefault="00331B58" w:rsidP="00593FC6"/>
        </w:tc>
        <w:tc>
          <w:tcPr>
            <w:tcW w:w="952" w:type="dxa"/>
            <w:shd w:val="clear" w:color="auto" w:fill="B4C6E7" w:themeFill="accent1" w:themeFillTint="66"/>
          </w:tcPr>
          <w:p w14:paraId="52AB79CF" w14:textId="77777777" w:rsidR="00331B58" w:rsidRDefault="00331B58"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Missing</w:t>
            </w:r>
          </w:p>
        </w:tc>
        <w:tc>
          <w:tcPr>
            <w:tcW w:w="1156" w:type="dxa"/>
            <w:shd w:val="clear" w:color="auto" w:fill="B4C6E7" w:themeFill="accent1" w:themeFillTint="66"/>
          </w:tcPr>
          <w:p w14:paraId="176CD8C3" w14:textId="77777777" w:rsidR="00331B58" w:rsidRDefault="00331B58"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0</w:t>
            </w:r>
          </w:p>
        </w:tc>
      </w:tr>
    </w:tbl>
    <w:p w14:paraId="11DE62F4" w14:textId="1B86F246" w:rsidR="0007293D" w:rsidRDefault="0007293D" w:rsidP="00ED18E9"/>
    <w:tbl>
      <w:tblPr>
        <w:tblW w:w="0" w:type="auto"/>
        <w:tblInd w:w="10" w:type="dxa"/>
        <w:shd w:val="clear" w:color="auto" w:fill="B4C6E7" w:themeFill="accent1" w:themeFillTint="66"/>
        <w:tblLayout w:type="fixed"/>
        <w:tblCellMar>
          <w:left w:w="10" w:type="dxa"/>
          <w:right w:w="10" w:type="dxa"/>
        </w:tblCellMar>
        <w:tblLook w:val="04A0" w:firstRow="1" w:lastRow="0" w:firstColumn="1" w:lastColumn="0" w:noHBand="0" w:noVBand="1"/>
      </w:tblPr>
      <w:tblGrid>
        <w:gridCol w:w="833"/>
        <w:gridCol w:w="2244"/>
        <w:gridCol w:w="1241"/>
        <w:gridCol w:w="1156"/>
        <w:gridCol w:w="1530"/>
        <w:gridCol w:w="1666"/>
      </w:tblGrid>
      <w:tr w:rsidR="0007293D" w14:paraId="2AAF60AB" w14:textId="77777777" w:rsidTr="00331B58">
        <w:tc>
          <w:tcPr>
            <w:tcW w:w="8670" w:type="dxa"/>
            <w:gridSpan w:val="6"/>
            <w:shd w:val="clear" w:color="auto" w:fill="B4C6E7" w:themeFill="accent1" w:themeFillTint="66"/>
            <w:vAlign w:val="center"/>
          </w:tcPr>
          <w:p w14:paraId="0E31E1C8" w14:textId="77777777" w:rsidR="0007293D" w:rsidRDefault="0007293D" w:rsidP="00593FC6">
            <w:pPr>
              <w:spacing w:before="5" w:after="30"/>
              <w:ind w:left="30" w:right="40"/>
              <w:jc w:val="center"/>
            </w:pPr>
            <w:r>
              <w:rPr>
                <w:rFonts w:ascii="Arial" w:eastAsia="Arial" w:hAnsi="Arial" w:cs="Arial"/>
                <w:b/>
                <w:color w:val="010205"/>
                <w:sz w:val="28"/>
              </w:rPr>
              <w:t>Information</w:t>
            </w:r>
          </w:p>
        </w:tc>
      </w:tr>
      <w:tr w:rsidR="0007293D" w14:paraId="3EE128C5" w14:textId="77777777" w:rsidTr="00331B58">
        <w:tc>
          <w:tcPr>
            <w:tcW w:w="3077" w:type="dxa"/>
            <w:gridSpan w:val="2"/>
            <w:tcBorders>
              <w:top w:val="none" w:sz="1" w:space="0" w:color="152935"/>
              <w:left w:val="none" w:sz="1" w:space="0" w:color="152935"/>
              <w:bottom w:val="single" w:sz="1" w:space="0" w:color="152935"/>
            </w:tcBorders>
            <w:shd w:val="clear" w:color="auto" w:fill="B4C6E7" w:themeFill="accent1" w:themeFillTint="66"/>
            <w:vAlign w:val="bottom"/>
          </w:tcPr>
          <w:p w14:paraId="251C3DA4" w14:textId="77777777" w:rsidR="0007293D" w:rsidRDefault="0007293D" w:rsidP="00593FC6">
            <w:pPr>
              <w:spacing w:before="15" w:after="5"/>
              <w:ind w:left="30" w:right="40"/>
            </w:pPr>
          </w:p>
        </w:tc>
        <w:tc>
          <w:tcPr>
            <w:tcW w:w="1241" w:type="dxa"/>
            <w:tcBorders>
              <w:top w:val="none" w:sz="1" w:space="0" w:color="152935"/>
              <w:left w:val="none" w:sz="1" w:space="0" w:color="152935"/>
              <w:bottom w:val="single" w:sz="1" w:space="0" w:color="152935"/>
              <w:right w:val="single" w:sz="1" w:space="0" w:color="E0E0E0"/>
            </w:tcBorders>
            <w:shd w:val="clear" w:color="auto" w:fill="B4C6E7" w:themeFill="accent1" w:themeFillTint="66"/>
            <w:vAlign w:val="bottom"/>
          </w:tcPr>
          <w:p w14:paraId="477574ED" w14:textId="77777777" w:rsidR="0007293D" w:rsidRDefault="0007293D" w:rsidP="00593FC6">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B4C6E7" w:themeFill="accent1" w:themeFillTint="66"/>
            <w:vAlign w:val="bottom"/>
          </w:tcPr>
          <w:p w14:paraId="0013725B" w14:textId="77777777" w:rsidR="0007293D" w:rsidRDefault="0007293D" w:rsidP="00593FC6">
            <w:pPr>
              <w:spacing w:before="10" w:after="10"/>
              <w:ind w:left="30" w:right="40"/>
              <w:jc w:val="center"/>
            </w:pPr>
            <w:r>
              <w:rPr>
                <w:rFonts w:ascii="Arial" w:eastAsia="Arial" w:hAnsi="Arial" w:cs="Arial"/>
                <w:color w:val="264A60"/>
              </w:rPr>
              <w:t>Percent</w:t>
            </w:r>
          </w:p>
        </w:tc>
        <w:tc>
          <w:tcPr>
            <w:tcW w:w="1530" w:type="dxa"/>
            <w:tcBorders>
              <w:top w:val="none" w:sz="1" w:space="0" w:color="152935"/>
              <w:left w:val="single" w:sz="1" w:space="0" w:color="E0E0E0"/>
              <w:bottom w:val="single" w:sz="1" w:space="0" w:color="152935"/>
              <w:right w:val="single" w:sz="1" w:space="0" w:color="E0E0E0"/>
            </w:tcBorders>
            <w:shd w:val="clear" w:color="auto" w:fill="B4C6E7" w:themeFill="accent1" w:themeFillTint="66"/>
            <w:vAlign w:val="bottom"/>
          </w:tcPr>
          <w:p w14:paraId="0516C0C3" w14:textId="77777777" w:rsidR="0007293D" w:rsidRDefault="0007293D" w:rsidP="00593FC6">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B4C6E7" w:themeFill="accent1" w:themeFillTint="66"/>
            <w:vAlign w:val="bottom"/>
          </w:tcPr>
          <w:p w14:paraId="54EDB90E" w14:textId="77777777" w:rsidR="0007293D" w:rsidRDefault="0007293D" w:rsidP="00593FC6">
            <w:pPr>
              <w:spacing w:before="10" w:after="10"/>
              <w:ind w:left="30" w:right="40"/>
              <w:jc w:val="center"/>
            </w:pPr>
            <w:r>
              <w:rPr>
                <w:rFonts w:ascii="Arial" w:eastAsia="Arial" w:hAnsi="Arial" w:cs="Arial"/>
                <w:color w:val="264A60"/>
              </w:rPr>
              <w:t>Cumulative Percent</w:t>
            </w:r>
          </w:p>
        </w:tc>
      </w:tr>
      <w:tr w:rsidR="0007293D" w14:paraId="76E5C031" w14:textId="77777777" w:rsidTr="00331B58">
        <w:tc>
          <w:tcPr>
            <w:tcW w:w="833" w:type="dxa"/>
            <w:vMerge w:val="restart"/>
            <w:tcBorders>
              <w:top w:val="single" w:sz="1" w:space="0" w:color="152935"/>
              <w:left w:val="none" w:sz="1" w:space="0" w:color="152935"/>
              <w:bottom w:val="single" w:sz="1" w:space="0" w:color="152935"/>
              <w:right w:val="none" w:sz="1" w:space="0" w:color="AEAEAE"/>
            </w:tcBorders>
            <w:shd w:val="clear" w:color="auto" w:fill="B4C6E7" w:themeFill="accent1" w:themeFillTint="66"/>
          </w:tcPr>
          <w:p w14:paraId="5EE5D74B" w14:textId="77777777" w:rsidR="0007293D" w:rsidRDefault="0007293D" w:rsidP="00593FC6">
            <w:pPr>
              <w:spacing w:before="15" w:after="10"/>
              <w:ind w:left="30" w:right="40"/>
            </w:pPr>
            <w:r>
              <w:rPr>
                <w:rFonts w:ascii="Arial" w:eastAsia="Arial" w:hAnsi="Arial" w:cs="Arial"/>
                <w:color w:val="264A60"/>
              </w:rPr>
              <w:t>Valid</w:t>
            </w:r>
          </w:p>
        </w:tc>
        <w:tc>
          <w:tcPr>
            <w:tcW w:w="2244" w:type="dxa"/>
            <w:tcBorders>
              <w:top w:val="single" w:sz="1" w:space="0" w:color="152935"/>
              <w:left w:val="none" w:sz="1" w:space="0" w:color="AEAEAE"/>
              <w:bottom w:val="single" w:sz="1" w:space="0" w:color="AEAEAE"/>
              <w:right w:val="none" w:sz="1" w:space="0" w:color="152935"/>
            </w:tcBorders>
            <w:shd w:val="clear" w:color="auto" w:fill="B4C6E7" w:themeFill="accent1" w:themeFillTint="66"/>
          </w:tcPr>
          <w:p w14:paraId="32814E42" w14:textId="77777777" w:rsidR="0007293D" w:rsidRDefault="0007293D" w:rsidP="00593FC6">
            <w:pPr>
              <w:spacing w:before="15" w:after="10"/>
              <w:ind w:left="30" w:right="40"/>
            </w:pPr>
            <w:r>
              <w:rPr>
                <w:rFonts w:ascii="Arial" w:eastAsia="Arial" w:hAnsi="Arial" w:cs="Arial"/>
                <w:color w:val="264A60"/>
              </w:rPr>
              <w:t>Price</w:t>
            </w:r>
          </w:p>
        </w:tc>
        <w:tc>
          <w:tcPr>
            <w:tcW w:w="1241" w:type="dxa"/>
            <w:tcBorders>
              <w:top w:val="single" w:sz="1" w:space="0" w:color="152935"/>
              <w:left w:val="none" w:sz="1" w:space="0" w:color="152935"/>
              <w:bottom w:val="single" w:sz="1" w:space="0" w:color="AEAEAE"/>
              <w:right w:val="single" w:sz="1" w:space="0" w:color="E0E0E0"/>
            </w:tcBorders>
            <w:shd w:val="clear" w:color="auto" w:fill="B4C6E7" w:themeFill="accent1" w:themeFillTint="66"/>
          </w:tcPr>
          <w:p w14:paraId="25A4170A" w14:textId="77777777" w:rsidR="0007293D" w:rsidRDefault="0007293D" w:rsidP="00593FC6">
            <w:pPr>
              <w:spacing w:before="15" w:after="10"/>
              <w:ind w:left="30" w:right="40"/>
              <w:jc w:val="right"/>
            </w:pPr>
            <w:r>
              <w:rPr>
                <w:rFonts w:ascii="Arial" w:eastAsia="Arial" w:hAnsi="Arial" w:cs="Arial"/>
                <w:color w:val="010205"/>
              </w:rPr>
              <w:t>10</w:t>
            </w:r>
          </w:p>
        </w:tc>
        <w:tc>
          <w:tcPr>
            <w:tcW w:w="1156" w:type="dxa"/>
            <w:tcBorders>
              <w:top w:val="single" w:sz="1" w:space="0" w:color="152935"/>
              <w:left w:val="single" w:sz="1" w:space="0" w:color="E0E0E0"/>
              <w:bottom w:val="single" w:sz="1" w:space="0" w:color="AEAEAE"/>
              <w:right w:val="single" w:sz="1" w:space="0" w:color="E0E0E0"/>
            </w:tcBorders>
            <w:shd w:val="clear" w:color="auto" w:fill="B4C6E7" w:themeFill="accent1" w:themeFillTint="66"/>
          </w:tcPr>
          <w:p w14:paraId="2314A50A" w14:textId="77777777" w:rsidR="0007293D" w:rsidRDefault="0007293D" w:rsidP="00593FC6">
            <w:pPr>
              <w:spacing w:before="15" w:after="10"/>
              <w:ind w:left="30" w:right="40"/>
              <w:jc w:val="right"/>
            </w:pPr>
            <w:r>
              <w:rPr>
                <w:rFonts w:ascii="Arial" w:eastAsia="Arial" w:hAnsi="Arial" w:cs="Arial"/>
                <w:color w:val="010205"/>
              </w:rPr>
              <w:t>20.0</w:t>
            </w:r>
          </w:p>
        </w:tc>
        <w:tc>
          <w:tcPr>
            <w:tcW w:w="1530" w:type="dxa"/>
            <w:tcBorders>
              <w:top w:val="single" w:sz="1" w:space="0" w:color="152935"/>
              <w:left w:val="single" w:sz="1" w:space="0" w:color="E0E0E0"/>
              <w:bottom w:val="single" w:sz="1" w:space="0" w:color="AEAEAE"/>
              <w:right w:val="single" w:sz="1" w:space="0" w:color="E0E0E0"/>
            </w:tcBorders>
            <w:shd w:val="clear" w:color="auto" w:fill="B4C6E7" w:themeFill="accent1" w:themeFillTint="66"/>
          </w:tcPr>
          <w:p w14:paraId="6A0C3245" w14:textId="77777777" w:rsidR="0007293D" w:rsidRDefault="0007293D" w:rsidP="00593FC6">
            <w:pPr>
              <w:spacing w:before="15" w:after="10"/>
              <w:ind w:left="30" w:right="40"/>
              <w:jc w:val="right"/>
            </w:pPr>
            <w:r>
              <w:rPr>
                <w:rFonts w:ascii="Arial" w:eastAsia="Arial" w:hAnsi="Arial" w:cs="Arial"/>
                <w:color w:val="010205"/>
              </w:rPr>
              <w:t>20.0</w:t>
            </w:r>
          </w:p>
        </w:tc>
        <w:tc>
          <w:tcPr>
            <w:tcW w:w="1666" w:type="dxa"/>
            <w:tcBorders>
              <w:top w:val="single" w:sz="1" w:space="0" w:color="152935"/>
              <w:left w:val="single" w:sz="1" w:space="0" w:color="E0E0E0"/>
              <w:bottom w:val="single" w:sz="1" w:space="0" w:color="AEAEAE"/>
              <w:right w:val="none" w:sz="1" w:space="0" w:color="152935"/>
            </w:tcBorders>
            <w:shd w:val="clear" w:color="auto" w:fill="B4C6E7" w:themeFill="accent1" w:themeFillTint="66"/>
          </w:tcPr>
          <w:p w14:paraId="70F15F66" w14:textId="77777777" w:rsidR="0007293D" w:rsidRDefault="0007293D" w:rsidP="00593FC6">
            <w:pPr>
              <w:spacing w:before="15" w:after="10"/>
              <w:ind w:left="30" w:right="40"/>
              <w:jc w:val="right"/>
            </w:pPr>
            <w:r>
              <w:rPr>
                <w:rFonts w:ascii="Arial" w:eastAsia="Arial" w:hAnsi="Arial" w:cs="Arial"/>
                <w:color w:val="010205"/>
              </w:rPr>
              <w:t>20.0</w:t>
            </w:r>
          </w:p>
        </w:tc>
      </w:tr>
      <w:tr w:rsidR="0007293D" w14:paraId="2FCCB94F" w14:textId="77777777" w:rsidTr="00331B58">
        <w:tc>
          <w:tcPr>
            <w:tcW w:w="833" w:type="dxa"/>
            <w:vMerge/>
            <w:tcBorders>
              <w:top w:val="single" w:sz="1" w:space="0" w:color="152935"/>
              <w:left w:val="none" w:sz="1" w:space="0" w:color="152935"/>
              <w:bottom w:val="single" w:sz="1" w:space="0" w:color="152935"/>
              <w:right w:val="none" w:sz="1" w:space="0" w:color="AEAEAE"/>
            </w:tcBorders>
            <w:shd w:val="clear" w:color="auto" w:fill="B4C6E7" w:themeFill="accent1" w:themeFillTint="66"/>
          </w:tcPr>
          <w:p w14:paraId="670B069E" w14:textId="77777777" w:rsidR="0007293D" w:rsidRDefault="0007293D" w:rsidP="00593FC6"/>
        </w:tc>
        <w:tc>
          <w:tcPr>
            <w:tcW w:w="2244" w:type="dxa"/>
            <w:tcBorders>
              <w:top w:val="single" w:sz="1" w:space="0" w:color="AEAEAE"/>
              <w:left w:val="none" w:sz="1" w:space="0" w:color="AEAEAE"/>
              <w:bottom w:val="single" w:sz="1" w:space="0" w:color="AEAEAE"/>
              <w:right w:val="none" w:sz="1" w:space="0" w:color="152935"/>
            </w:tcBorders>
            <w:shd w:val="clear" w:color="auto" w:fill="B4C6E7" w:themeFill="accent1" w:themeFillTint="66"/>
          </w:tcPr>
          <w:p w14:paraId="2D09CE1D" w14:textId="77777777" w:rsidR="0007293D" w:rsidRDefault="0007293D" w:rsidP="00593FC6">
            <w:pPr>
              <w:spacing w:before="15" w:after="10"/>
              <w:ind w:left="30" w:right="40"/>
            </w:pPr>
            <w:r>
              <w:rPr>
                <w:rFonts w:ascii="Arial" w:eastAsia="Arial" w:hAnsi="Arial" w:cs="Arial"/>
                <w:color w:val="264A60"/>
              </w:rPr>
              <w:t>Quality</w:t>
            </w:r>
          </w:p>
        </w:tc>
        <w:tc>
          <w:tcPr>
            <w:tcW w:w="1241" w:type="dxa"/>
            <w:tcBorders>
              <w:top w:val="single" w:sz="1" w:space="0" w:color="AEAEAE"/>
              <w:left w:val="none" w:sz="1" w:space="0" w:color="152935"/>
              <w:bottom w:val="single" w:sz="1" w:space="0" w:color="AEAEAE"/>
              <w:right w:val="single" w:sz="1" w:space="0" w:color="E0E0E0"/>
            </w:tcBorders>
            <w:shd w:val="clear" w:color="auto" w:fill="B4C6E7" w:themeFill="accent1" w:themeFillTint="66"/>
          </w:tcPr>
          <w:p w14:paraId="6C350BE5" w14:textId="77777777" w:rsidR="0007293D" w:rsidRDefault="0007293D" w:rsidP="00593FC6">
            <w:pPr>
              <w:spacing w:before="15" w:after="10"/>
              <w:ind w:left="30" w:right="40"/>
              <w:jc w:val="right"/>
            </w:pPr>
            <w:r>
              <w:rPr>
                <w:rFonts w:ascii="Arial" w:eastAsia="Arial" w:hAnsi="Arial" w:cs="Arial"/>
                <w:color w:val="010205"/>
              </w:rPr>
              <w:t>27</w:t>
            </w:r>
          </w:p>
        </w:tc>
        <w:tc>
          <w:tcPr>
            <w:tcW w:w="1156" w:type="dxa"/>
            <w:tcBorders>
              <w:top w:val="single" w:sz="1" w:space="0" w:color="AEAEAE"/>
              <w:left w:val="single" w:sz="1" w:space="0" w:color="E0E0E0"/>
              <w:bottom w:val="single" w:sz="1" w:space="0" w:color="AEAEAE"/>
              <w:right w:val="single" w:sz="1" w:space="0" w:color="E0E0E0"/>
            </w:tcBorders>
            <w:shd w:val="clear" w:color="auto" w:fill="B4C6E7" w:themeFill="accent1" w:themeFillTint="66"/>
          </w:tcPr>
          <w:p w14:paraId="4A163678" w14:textId="77777777" w:rsidR="0007293D" w:rsidRDefault="0007293D" w:rsidP="00593FC6">
            <w:pPr>
              <w:spacing w:before="15" w:after="10"/>
              <w:ind w:left="30" w:right="40"/>
              <w:jc w:val="right"/>
            </w:pPr>
            <w:r>
              <w:rPr>
                <w:rFonts w:ascii="Arial" w:eastAsia="Arial" w:hAnsi="Arial" w:cs="Arial"/>
                <w:color w:val="010205"/>
              </w:rPr>
              <w:t>54.0</w:t>
            </w:r>
          </w:p>
        </w:tc>
        <w:tc>
          <w:tcPr>
            <w:tcW w:w="1530" w:type="dxa"/>
            <w:tcBorders>
              <w:top w:val="single" w:sz="1" w:space="0" w:color="AEAEAE"/>
              <w:left w:val="single" w:sz="1" w:space="0" w:color="E0E0E0"/>
              <w:bottom w:val="single" w:sz="1" w:space="0" w:color="AEAEAE"/>
              <w:right w:val="single" w:sz="1" w:space="0" w:color="E0E0E0"/>
            </w:tcBorders>
            <w:shd w:val="clear" w:color="auto" w:fill="B4C6E7" w:themeFill="accent1" w:themeFillTint="66"/>
          </w:tcPr>
          <w:p w14:paraId="5134712F" w14:textId="77777777" w:rsidR="0007293D" w:rsidRDefault="0007293D" w:rsidP="00593FC6">
            <w:pPr>
              <w:spacing w:before="15" w:after="10"/>
              <w:ind w:left="30" w:right="40"/>
              <w:jc w:val="right"/>
            </w:pPr>
            <w:r>
              <w:rPr>
                <w:rFonts w:ascii="Arial" w:eastAsia="Arial" w:hAnsi="Arial" w:cs="Arial"/>
                <w:color w:val="010205"/>
              </w:rPr>
              <w:t>54.0</w:t>
            </w:r>
          </w:p>
        </w:tc>
        <w:tc>
          <w:tcPr>
            <w:tcW w:w="1666" w:type="dxa"/>
            <w:tcBorders>
              <w:top w:val="single" w:sz="1" w:space="0" w:color="AEAEAE"/>
              <w:left w:val="single" w:sz="1" w:space="0" w:color="E0E0E0"/>
              <w:bottom w:val="single" w:sz="1" w:space="0" w:color="AEAEAE"/>
              <w:right w:val="none" w:sz="1" w:space="0" w:color="152935"/>
            </w:tcBorders>
            <w:shd w:val="clear" w:color="auto" w:fill="B4C6E7" w:themeFill="accent1" w:themeFillTint="66"/>
          </w:tcPr>
          <w:p w14:paraId="63E6FEE0" w14:textId="77777777" w:rsidR="0007293D" w:rsidRDefault="0007293D" w:rsidP="00593FC6">
            <w:pPr>
              <w:spacing w:before="15" w:after="10"/>
              <w:ind w:left="30" w:right="40"/>
              <w:jc w:val="right"/>
            </w:pPr>
            <w:r>
              <w:rPr>
                <w:rFonts w:ascii="Arial" w:eastAsia="Arial" w:hAnsi="Arial" w:cs="Arial"/>
                <w:color w:val="010205"/>
              </w:rPr>
              <w:t>74.0</w:t>
            </w:r>
          </w:p>
        </w:tc>
      </w:tr>
      <w:tr w:rsidR="0007293D" w14:paraId="0587A39E" w14:textId="77777777" w:rsidTr="00331B58">
        <w:tc>
          <w:tcPr>
            <w:tcW w:w="833" w:type="dxa"/>
            <w:vMerge/>
            <w:tcBorders>
              <w:top w:val="single" w:sz="1" w:space="0" w:color="152935"/>
              <w:left w:val="none" w:sz="1" w:space="0" w:color="152935"/>
              <w:bottom w:val="single" w:sz="1" w:space="0" w:color="152935"/>
              <w:right w:val="none" w:sz="1" w:space="0" w:color="AEAEAE"/>
            </w:tcBorders>
            <w:shd w:val="clear" w:color="auto" w:fill="B4C6E7" w:themeFill="accent1" w:themeFillTint="66"/>
          </w:tcPr>
          <w:p w14:paraId="5BEDCEAF" w14:textId="77777777" w:rsidR="0007293D" w:rsidRDefault="0007293D" w:rsidP="00593FC6"/>
        </w:tc>
        <w:tc>
          <w:tcPr>
            <w:tcW w:w="2244" w:type="dxa"/>
            <w:tcBorders>
              <w:top w:val="single" w:sz="1" w:space="0" w:color="AEAEAE"/>
              <w:left w:val="none" w:sz="1" w:space="0" w:color="AEAEAE"/>
              <w:bottom w:val="single" w:sz="1" w:space="0" w:color="AEAEAE"/>
              <w:right w:val="none" w:sz="1" w:space="0" w:color="152935"/>
            </w:tcBorders>
            <w:shd w:val="clear" w:color="auto" w:fill="B4C6E7" w:themeFill="accent1" w:themeFillTint="66"/>
          </w:tcPr>
          <w:p w14:paraId="4D1EF840" w14:textId="77777777" w:rsidR="0007293D" w:rsidRDefault="0007293D" w:rsidP="00593FC6">
            <w:pPr>
              <w:spacing w:before="15" w:after="10"/>
              <w:ind w:left="30" w:right="40"/>
            </w:pPr>
            <w:r>
              <w:rPr>
                <w:rFonts w:ascii="Arial" w:eastAsia="Arial" w:hAnsi="Arial" w:cs="Arial"/>
                <w:color w:val="264A60"/>
              </w:rPr>
              <w:t>Be in trend</w:t>
            </w:r>
          </w:p>
        </w:tc>
        <w:tc>
          <w:tcPr>
            <w:tcW w:w="1241" w:type="dxa"/>
            <w:tcBorders>
              <w:top w:val="single" w:sz="1" w:space="0" w:color="AEAEAE"/>
              <w:left w:val="none" w:sz="1" w:space="0" w:color="152935"/>
              <w:bottom w:val="single" w:sz="1" w:space="0" w:color="AEAEAE"/>
              <w:right w:val="single" w:sz="1" w:space="0" w:color="E0E0E0"/>
            </w:tcBorders>
            <w:shd w:val="clear" w:color="auto" w:fill="B4C6E7" w:themeFill="accent1" w:themeFillTint="66"/>
          </w:tcPr>
          <w:p w14:paraId="38267F93" w14:textId="77777777" w:rsidR="0007293D" w:rsidRDefault="0007293D" w:rsidP="00593FC6">
            <w:pPr>
              <w:spacing w:before="15" w:after="10"/>
              <w:ind w:left="30" w:right="40"/>
              <w:jc w:val="right"/>
            </w:pPr>
            <w:r>
              <w:rPr>
                <w:rFonts w:ascii="Arial" w:eastAsia="Arial" w:hAnsi="Arial" w:cs="Arial"/>
                <w:color w:val="010205"/>
              </w:rPr>
              <w:t>9</w:t>
            </w:r>
          </w:p>
        </w:tc>
        <w:tc>
          <w:tcPr>
            <w:tcW w:w="1156" w:type="dxa"/>
            <w:tcBorders>
              <w:top w:val="single" w:sz="1" w:space="0" w:color="AEAEAE"/>
              <w:left w:val="single" w:sz="1" w:space="0" w:color="E0E0E0"/>
              <w:bottom w:val="single" w:sz="1" w:space="0" w:color="AEAEAE"/>
              <w:right w:val="single" w:sz="1" w:space="0" w:color="E0E0E0"/>
            </w:tcBorders>
            <w:shd w:val="clear" w:color="auto" w:fill="B4C6E7" w:themeFill="accent1" w:themeFillTint="66"/>
          </w:tcPr>
          <w:p w14:paraId="37F8F974" w14:textId="77777777" w:rsidR="0007293D" w:rsidRDefault="0007293D" w:rsidP="00593FC6">
            <w:pPr>
              <w:spacing w:before="15" w:after="10"/>
              <w:ind w:left="30" w:right="40"/>
              <w:jc w:val="right"/>
            </w:pPr>
            <w:r>
              <w:rPr>
                <w:rFonts w:ascii="Arial" w:eastAsia="Arial" w:hAnsi="Arial" w:cs="Arial"/>
                <w:color w:val="010205"/>
              </w:rPr>
              <w:t>18.0</w:t>
            </w:r>
          </w:p>
        </w:tc>
        <w:tc>
          <w:tcPr>
            <w:tcW w:w="1530" w:type="dxa"/>
            <w:tcBorders>
              <w:top w:val="single" w:sz="1" w:space="0" w:color="AEAEAE"/>
              <w:left w:val="single" w:sz="1" w:space="0" w:color="E0E0E0"/>
              <w:bottom w:val="single" w:sz="1" w:space="0" w:color="AEAEAE"/>
              <w:right w:val="single" w:sz="1" w:space="0" w:color="E0E0E0"/>
            </w:tcBorders>
            <w:shd w:val="clear" w:color="auto" w:fill="B4C6E7" w:themeFill="accent1" w:themeFillTint="66"/>
          </w:tcPr>
          <w:p w14:paraId="6586A2D1" w14:textId="77777777" w:rsidR="0007293D" w:rsidRDefault="0007293D" w:rsidP="00593FC6">
            <w:pPr>
              <w:spacing w:before="15" w:after="10"/>
              <w:ind w:left="30" w:right="40"/>
              <w:jc w:val="right"/>
            </w:pPr>
            <w:r>
              <w:rPr>
                <w:rFonts w:ascii="Arial" w:eastAsia="Arial" w:hAnsi="Arial" w:cs="Arial"/>
                <w:color w:val="010205"/>
              </w:rPr>
              <w:t>18.0</w:t>
            </w:r>
          </w:p>
        </w:tc>
        <w:tc>
          <w:tcPr>
            <w:tcW w:w="1666" w:type="dxa"/>
            <w:tcBorders>
              <w:top w:val="single" w:sz="1" w:space="0" w:color="AEAEAE"/>
              <w:left w:val="single" w:sz="1" w:space="0" w:color="E0E0E0"/>
              <w:bottom w:val="single" w:sz="1" w:space="0" w:color="AEAEAE"/>
              <w:right w:val="none" w:sz="1" w:space="0" w:color="152935"/>
            </w:tcBorders>
            <w:shd w:val="clear" w:color="auto" w:fill="B4C6E7" w:themeFill="accent1" w:themeFillTint="66"/>
          </w:tcPr>
          <w:p w14:paraId="7921174B" w14:textId="77777777" w:rsidR="0007293D" w:rsidRDefault="0007293D" w:rsidP="00593FC6">
            <w:pPr>
              <w:spacing w:before="15" w:after="10"/>
              <w:ind w:left="30" w:right="40"/>
              <w:jc w:val="right"/>
            </w:pPr>
            <w:r>
              <w:rPr>
                <w:rFonts w:ascii="Arial" w:eastAsia="Arial" w:hAnsi="Arial" w:cs="Arial"/>
                <w:color w:val="010205"/>
              </w:rPr>
              <w:t>92.0</w:t>
            </w:r>
          </w:p>
        </w:tc>
      </w:tr>
      <w:tr w:rsidR="0007293D" w14:paraId="7E072195" w14:textId="77777777" w:rsidTr="00331B58">
        <w:tc>
          <w:tcPr>
            <w:tcW w:w="833" w:type="dxa"/>
            <w:vMerge/>
            <w:tcBorders>
              <w:top w:val="single" w:sz="1" w:space="0" w:color="152935"/>
              <w:left w:val="none" w:sz="1" w:space="0" w:color="152935"/>
              <w:bottom w:val="single" w:sz="1" w:space="0" w:color="152935"/>
              <w:right w:val="none" w:sz="1" w:space="0" w:color="AEAEAE"/>
            </w:tcBorders>
            <w:shd w:val="clear" w:color="auto" w:fill="B4C6E7" w:themeFill="accent1" w:themeFillTint="66"/>
          </w:tcPr>
          <w:p w14:paraId="3F9C922E" w14:textId="77777777" w:rsidR="0007293D" w:rsidRDefault="0007293D" w:rsidP="00593FC6"/>
        </w:tc>
        <w:tc>
          <w:tcPr>
            <w:tcW w:w="2244" w:type="dxa"/>
            <w:tcBorders>
              <w:top w:val="single" w:sz="1" w:space="0" w:color="AEAEAE"/>
              <w:left w:val="none" w:sz="1" w:space="0" w:color="AEAEAE"/>
              <w:bottom w:val="single" w:sz="1" w:space="0" w:color="AEAEAE"/>
              <w:right w:val="none" w:sz="1" w:space="0" w:color="152935"/>
            </w:tcBorders>
            <w:shd w:val="clear" w:color="auto" w:fill="B4C6E7" w:themeFill="accent1" w:themeFillTint="66"/>
          </w:tcPr>
          <w:p w14:paraId="74A0C7DF" w14:textId="77777777" w:rsidR="0007293D" w:rsidRDefault="0007293D" w:rsidP="00593FC6">
            <w:pPr>
              <w:spacing w:before="15" w:after="10"/>
              <w:ind w:left="30" w:right="40"/>
            </w:pPr>
            <w:r>
              <w:rPr>
                <w:rFonts w:ascii="Arial" w:eastAsia="Arial" w:hAnsi="Arial" w:cs="Arial"/>
                <w:color w:val="264A60"/>
              </w:rPr>
              <w:t>All mentioned above</w:t>
            </w:r>
          </w:p>
        </w:tc>
        <w:tc>
          <w:tcPr>
            <w:tcW w:w="1241" w:type="dxa"/>
            <w:tcBorders>
              <w:top w:val="single" w:sz="1" w:space="0" w:color="AEAEAE"/>
              <w:left w:val="none" w:sz="1" w:space="0" w:color="152935"/>
              <w:bottom w:val="single" w:sz="1" w:space="0" w:color="AEAEAE"/>
              <w:right w:val="single" w:sz="1" w:space="0" w:color="E0E0E0"/>
            </w:tcBorders>
            <w:shd w:val="clear" w:color="auto" w:fill="B4C6E7" w:themeFill="accent1" w:themeFillTint="66"/>
          </w:tcPr>
          <w:p w14:paraId="5720BC0F" w14:textId="77777777" w:rsidR="0007293D" w:rsidRDefault="0007293D" w:rsidP="00593FC6">
            <w:pPr>
              <w:spacing w:before="15" w:after="10"/>
              <w:ind w:left="30" w:right="40"/>
              <w:jc w:val="right"/>
            </w:pPr>
            <w:r>
              <w:rPr>
                <w:rFonts w:ascii="Arial" w:eastAsia="Arial" w:hAnsi="Arial" w:cs="Arial"/>
                <w:color w:val="010205"/>
              </w:rPr>
              <w:t>4</w:t>
            </w:r>
          </w:p>
        </w:tc>
        <w:tc>
          <w:tcPr>
            <w:tcW w:w="1156" w:type="dxa"/>
            <w:tcBorders>
              <w:top w:val="single" w:sz="1" w:space="0" w:color="AEAEAE"/>
              <w:left w:val="single" w:sz="1" w:space="0" w:color="E0E0E0"/>
              <w:bottom w:val="single" w:sz="1" w:space="0" w:color="AEAEAE"/>
              <w:right w:val="single" w:sz="1" w:space="0" w:color="E0E0E0"/>
            </w:tcBorders>
            <w:shd w:val="clear" w:color="auto" w:fill="B4C6E7" w:themeFill="accent1" w:themeFillTint="66"/>
          </w:tcPr>
          <w:p w14:paraId="1DDB63A4" w14:textId="77777777" w:rsidR="0007293D" w:rsidRDefault="0007293D" w:rsidP="00593FC6">
            <w:pPr>
              <w:spacing w:before="15" w:after="10"/>
              <w:ind w:left="30" w:right="40"/>
              <w:jc w:val="right"/>
            </w:pPr>
            <w:r>
              <w:rPr>
                <w:rFonts w:ascii="Arial" w:eastAsia="Arial" w:hAnsi="Arial" w:cs="Arial"/>
                <w:color w:val="010205"/>
              </w:rPr>
              <w:t>8.0</w:t>
            </w:r>
          </w:p>
        </w:tc>
        <w:tc>
          <w:tcPr>
            <w:tcW w:w="1530" w:type="dxa"/>
            <w:tcBorders>
              <w:top w:val="single" w:sz="1" w:space="0" w:color="AEAEAE"/>
              <w:left w:val="single" w:sz="1" w:space="0" w:color="E0E0E0"/>
              <w:bottom w:val="single" w:sz="1" w:space="0" w:color="AEAEAE"/>
              <w:right w:val="single" w:sz="1" w:space="0" w:color="E0E0E0"/>
            </w:tcBorders>
            <w:shd w:val="clear" w:color="auto" w:fill="B4C6E7" w:themeFill="accent1" w:themeFillTint="66"/>
          </w:tcPr>
          <w:p w14:paraId="048A5C67" w14:textId="77777777" w:rsidR="0007293D" w:rsidRDefault="0007293D" w:rsidP="00593FC6">
            <w:pPr>
              <w:spacing w:before="15" w:after="10"/>
              <w:ind w:left="30" w:right="40"/>
              <w:jc w:val="right"/>
            </w:pPr>
            <w:r>
              <w:rPr>
                <w:rFonts w:ascii="Arial" w:eastAsia="Arial" w:hAnsi="Arial" w:cs="Arial"/>
                <w:color w:val="010205"/>
              </w:rPr>
              <w:t>8.0</w:t>
            </w:r>
          </w:p>
        </w:tc>
        <w:tc>
          <w:tcPr>
            <w:tcW w:w="1666" w:type="dxa"/>
            <w:tcBorders>
              <w:top w:val="single" w:sz="1" w:space="0" w:color="AEAEAE"/>
              <w:left w:val="single" w:sz="1" w:space="0" w:color="E0E0E0"/>
              <w:bottom w:val="single" w:sz="1" w:space="0" w:color="AEAEAE"/>
              <w:right w:val="none" w:sz="1" w:space="0" w:color="152935"/>
            </w:tcBorders>
            <w:shd w:val="clear" w:color="auto" w:fill="B4C6E7" w:themeFill="accent1" w:themeFillTint="66"/>
          </w:tcPr>
          <w:p w14:paraId="4B079C61" w14:textId="77777777" w:rsidR="0007293D" w:rsidRDefault="0007293D" w:rsidP="00593FC6">
            <w:pPr>
              <w:spacing w:before="15" w:after="10"/>
              <w:ind w:left="30" w:right="40"/>
              <w:jc w:val="right"/>
            </w:pPr>
            <w:r>
              <w:rPr>
                <w:rFonts w:ascii="Arial" w:eastAsia="Arial" w:hAnsi="Arial" w:cs="Arial"/>
                <w:color w:val="010205"/>
              </w:rPr>
              <w:t>100.0</w:t>
            </w:r>
          </w:p>
        </w:tc>
      </w:tr>
      <w:tr w:rsidR="0007293D" w14:paraId="57556833" w14:textId="77777777" w:rsidTr="00331B58">
        <w:tc>
          <w:tcPr>
            <w:tcW w:w="833" w:type="dxa"/>
            <w:vMerge/>
            <w:tcBorders>
              <w:top w:val="single" w:sz="1" w:space="0" w:color="152935"/>
              <w:left w:val="none" w:sz="1" w:space="0" w:color="152935"/>
              <w:bottom w:val="single" w:sz="1" w:space="0" w:color="152935"/>
              <w:right w:val="none" w:sz="1" w:space="0" w:color="AEAEAE"/>
            </w:tcBorders>
            <w:shd w:val="clear" w:color="auto" w:fill="B4C6E7" w:themeFill="accent1" w:themeFillTint="66"/>
          </w:tcPr>
          <w:p w14:paraId="72A043FE" w14:textId="77777777" w:rsidR="0007293D" w:rsidRDefault="0007293D" w:rsidP="00593FC6"/>
        </w:tc>
        <w:tc>
          <w:tcPr>
            <w:tcW w:w="2244" w:type="dxa"/>
            <w:tcBorders>
              <w:top w:val="single" w:sz="1" w:space="0" w:color="AEAEAE"/>
              <w:left w:val="none" w:sz="1" w:space="0" w:color="AEAEAE"/>
              <w:bottom w:val="single" w:sz="1" w:space="0" w:color="152935"/>
              <w:right w:val="none" w:sz="1" w:space="0" w:color="152935"/>
            </w:tcBorders>
            <w:shd w:val="clear" w:color="auto" w:fill="B4C6E7" w:themeFill="accent1" w:themeFillTint="66"/>
          </w:tcPr>
          <w:p w14:paraId="095D52A6" w14:textId="77777777" w:rsidR="0007293D" w:rsidRDefault="0007293D" w:rsidP="00593FC6">
            <w:pPr>
              <w:spacing w:before="15" w:after="10"/>
              <w:ind w:left="30" w:right="40"/>
            </w:pPr>
            <w:r>
              <w:rPr>
                <w:rFonts w:ascii="Arial" w:eastAsia="Arial" w:hAnsi="Arial" w:cs="Arial"/>
                <w:color w:val="264A60"/>
              </w:rPr>
              <w:t>Total</w:t>
            </w:r>
          </w:p>
        </w:tc>
        <w:tc>
          <w:tcPr>
            <w:tcW w:w="1241" w:type="dxa"/>
            <w:tcBorders>
              <w:top w:val="single" w:sz="1" w:space="0" w:color="AEAEAE"/>
              <w:left w:val="none" w:sz="1" w:space="0" w:color="152935"/>
              <w:bottom w:val="single" w:sz="1" w:space="0" w:color="152935"/>
              <w:right w:val="single" w:sz="1" w:space="0" w:color="E0E0E0"/>
            </w:tcBorders>
            <w:shd w:val="clear" w:color="auto" w:fill="B4C6E7" w:themeFill="accent1" w:themeFillTint="66"/>
          </w:tcPr>
          <w:p w14:paraId="5C386905" w14:textId="77777777" w:rsidR="0007293D" w:rsidRDefault="0007293D" w:rsidP="00593FC6">
            <w:pPr>
              <w:spacing w:before="15" w:after="10"/>
              <w:ind w:left="30" w:right="40"/>
              <w:jc w:val="right"/>
            </w:pPr>
            <w:r>
              <w:rPr>
                <w:rFonts w:ascii="Arial" w:eastAsia="Arial" w:hAnsi="Arial" w:cs="Arial"/>
                <w:color w:val="010205"/>
              </w:rPr>
              <w:t>50</w:t>
            </w:r>
          </w:p>
        </w:tc>
        <w:tc>
          <w:tcPr>
            <w:tcW w:w="1156" w:type="dxa"/>
            <w:tcBorders>
              <w:top w:val="single" w:sz="1" w:space="0" w:color="AEAEAE"/>
              <w:left w:val="single" w:sz="1" w:space="0" w:color="E0E0E0"/>
              <w:bottom w:val="single" w:sz="1" w:space="0" w:color="152935"/>
              <w:right w:val="single" w:sz="1" w:space="0" w:color="E0E0E0"/>
            </w:tcBorders>
            <w:shd w:val="clear" w:color="auto" w:fill="B4C6E7" w:themeFill="accent1" w:themeFillTint="66"/>
          </w:tcPr>
          <w:p w14:paraId="7B21BFED" w14:textId="77777777" w:rsidR="0007293D" w:rsidRDefault="0007293D" w:rsidP="00593FC6">
            <w:pPr>
              <w:spacing w:before="15" w:after="10"/>
              <w:ind w:left="30" w:right="40"/>
              <w:jc w:val="right"/>
            </w:pPr>
            <w:r>
              <w:rPr>
                <w:rFonts w:ascii="Arial" w:eastAsia="Arial" w:hAnsi="Arial" w:cs="Arial"/>
                <w:color w:val="010205"/>
              </w:rPr>
              <w:t>100.0</w:t>
            </w:r>
          </w:p>
        </w:tc>
        <w:tc>
          <w:tcPr>
            <w:tcW w:w="1530" w:type="dxa"/>
            <w:tcBorders>
              <w:top w:val="single" w:sz="1" w:space="0" w:color="AEAEAE"/>
              <w:left w:val="single" w:sz="1" w:space="0" w:color="E0E0E0"/>
              <w:bottom w:val="single" w:sz="1" w:space="0" w:color="152935"/>
              <w:right w:val="single" w:sz="1" w:space="0" w:color="E0E0E0"/>
            </w:tcBorders>
            <w:shd w:val="clear" w:color="auto" w:fill="B4C6E7" w:themeFill="accent1" w:themeFillTint="66"/>
          </w:tcPr>
          <w:p w14:paraId="58CCE281" w14:textId="77777777" w:rsidR="0007293D" w:rsidRDefault="0007293D" w:rsidP="00593FC6">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B4C6E7" w:themeFill="accent1" w:themeFillTint="66"/>
          </w:tcPr>
          <w:p w14:paraId="471A4EFF" w14:textId="77777777" w:rsidR="0007293D" w:rsidRDefault="0007293D" w:rsidP="00593FC6"/>
        </w:tc>
      </w:tr>
    </w:tbl>
    <w:p w14:paraId="57CD2572" w14:textId="171D850C" w:rsidR="004457B1" w:rsidRPr="007000A4" w:rsidRDefault="004F2D09" w:rsidP="004457B1">
      <w:pPr>
        <w:pStyle w:val="Caption"/>
        <w:rPr>
          <w:color w:val="000000" w:themeColor="text1"/>
          <w:sz w:val="24"/>
          <w:szCs w:val="24"/>
        </w:rPr>
      </w:pPr>
      <w:bookmarkStart w:id="99" w:name="_Toc94877298"/>
      <w:r w:rsidRPr="004F2D09">
        <w:rPr>
          <w:color w:val="000000" w:themeColor="text1"/>
          <w:sz w:val="24"/>
          <w:szCs w:val="24"/>
        </w:rPr>
        <w:t xml:space="preserve">Table </w:t>
      </w:r>
      <w:r w:rsidRPr="004F2D09">
        <w:rPr>
          <w:color w:val="000000" w:themeColor="text1"/>
          <w:sz w:val="24"/>
          <w:szCs w:val="24"/>
        </w:rPr>
        <w:fldChar w:fldCharType="begin"/>
      </w:r>
      <w:r w:rsidRPr="004F2D09">
        <w:rPr>
          <w:color w:val="000000" w:themeColor="text1"/>
          <w:sz w:val="24"/>
          <w:szCs w:val="24"/>
        </w:rPr>
        <w:instrText xml:space="preserve"> SEQ Table \* ARABIC </w:instrText>
      </w:r>
      <w:r w:rsidRPr="004F2D09">
        <w:rPr>
          <w:color w:val="000000" w:themeColor="text1"/>
          <w:sz w:val="24"/>
          <w:szCs w:val="24"/>
        </w:rPr>
        <w:fldChar w:fldCharType="separate"/>
      </w:r>
      <w:r w:rsidR="005D200D">
        <w:rPr>
          <w:noProof/>
          <w:color w:val="000000" w:themeColor="text1"/>
          <w:sz w:val="24"/>
          <w:szCs w:val="24"/>
        </w:rPr>
        <w:t>16</w:t>
      </w:r>
      <w:r w:rsidRPr="004F2D09">
        <w:rPr>
          <w:color w:val="000000" w:themeColor="text1"/>
          <w:sz w:val="24"/>
          <w:szCs w:val="24"/>
        </w:rPr>
        <w:fldChar w:fldCharType="end"/>
      </w:r>
      <w:r w:rsidRPr="004F2D09">
        <w:rPr>
          <w:color w:val="000000" w:themeColor="text1"/>
          <w:sz w:val="24"/>
          <w:szCs w:val="24"/>
        </w:rPr>
        <w:t xml:space="preserve">: </w:t>
      </w:r>
      <w:r w:rsidR="004457B1" w:rsidRPr="007000A4">
        <w:rPr>
          <w:color w:val="000000" w:themeColor="text1"/>
          <w:sz w:val="24"/>
          <w:szCs w:val="24"/>
        </w:rPr>
        <w:t xml:space="preserve">Type of information collected while purchasing a </w:t>
      </w:r>
      <w:r w:rsidR="004457B1">
        <w:rPr>
          <w:color w:val="000000" w:themeColor="text1"/>
          <w:sz w:val="24"/>
          <w:szCs w:val="24"/>
        </w:rPr>
        <w:t>Louis Vuitton</w:t>
      </w:r>
      <w:bookmarkEnd w:id="99"/>
    </w:p>
    <w:p w14:paraId="0369D3FB" w14:textId="1D436F23" w:rsidR="00ED18E9" w:rsidRDefault="00F7528D" w:rsidP="004457B1">
      <w:pPr>
        <w:pStyle w:val="Caption"/>
      </w:pPr>
      <w:r>
        <w:rPr>
          <w:noProof/>
        </w:rPr>
        <w:drawing>
          <wp:inline distT="0" distB="0" distL="0" distR="0" wp14:anchorId="0E1A3093" wp14:editId="4AED24B1">
            <wp:extent cx="5730435" cy="3082834"/>
            <wp:effectExtent l="0" t="0" r="0" b="3810"/>
            <wp:docPr id="52" name="Drawing 4" descr="img.eps"/>
            <wp:cNvGraphicFramePr/>
            <a:graphic xmlns:a="http://schemas.openxmlformats.org/drawingml/2006/main">
              <a:graphicData uri="http://schemas.openxmlformats.org/drawingml/2006/picture">
                <pic:pic xmlns:pic="http://schemas.openxmlformats.org/drawingml/2006/picture">
                  <pic:nvPicPr>
                    <pic:cNvPr id="0" name="Picture 4" descr="img.eps"/>
                    <pic:cNvPicPr>
                      <a:picLocks noChangeAspect="1"/>
                    </pic:cNvPicPr>
                  </pic:nvPicPr>
                  <pic:blipFill>
                    <a:blip r:embed="rId34"/>
                    <a:stretch>
                      <a:fillRect/>
                    </a:stretch>
                  </pic:blipFill>
                  <pic:spPr>
                    <a:xfrm>
                      <a:off x="0" y="0"/>
                      <a:ext cx="5734280" cy="3084902"/>
                    </a:xfrm>
                    <a:prstGeom prst="rect">
                      <a:avLst/>
                    </a:prstGeom>
                  </pic:spPr>
                </pic:pic>
              </a:graphicData>
            </a:graphic>
          </wp:inline>
        </w:drawing>
      </w:r>
    </w:p>
    <w:p w14:paraId="4E59112B" w14:textId="06A582FB" w:rsidR="008E50DE" w:rsidRPr="00B13A6A" w:rsidRDefault="001A08B7" w:rsidP="00B13A6A">
      <w:pPr>
        <w:pStyle w:val="Caption"/>
        <w:rPr>
          <w:color w:val="000000" w:themeColor="text1"/>
          <w:sz w:val="24"/>
          <w:szCs w:val="24"/>
        </w:rPr>
      </w:pPr>
      <w:bookmarkStart w:id="100" w:name="_Toc94879299"/>
      <w:r w:rsidRPr="001A08B7">
        <w:rPr>
          <w:color w:val="000000" w:themeColor="text1"/>
          <w:sz w:val="24"/>
          <w:szCs w:val="24"/>
        </w:rPr>
        <w:t xml:space="preserve">Figure </w:t>
      </w:r>
      <w:r w:rsidRPr="001A08B7">
        <w:rPr>
          <w:color w:val="000000" w:themeColor="text1"/>
          <w:sz w:val="24"/>
          <w:szCs w:val="24"/>
        </w:rPr>
        <w:fldChar w:fldCharType="begin"/>
      </w:r>
      <w:r w:rsidRPr="001A08B7">
        <w:rPr>
          <w:color w:val="000000" w:themeColor="text1"/>
          <w:sz w:val="24"/>
          <w:szCs w:val="24"/>
        </w:rPr>
        <w:instrText xml:space="preserve"> SEQ Figure \* ARABIC </w:instrText>
      </w:r>
      <w:r w:rsidRPr="001A08B7">
        <w:rPr>
          <w:color w:val="000000" w:themeColor="text1"/>
          <w:sz w:val="24"/>
          <w:szCs w:val="24"/>
        </w:rPr>
        <w:fldChar w:fldCharType="separate"/>
      </w:r>
      <w:r w:rsidR="00663B17">
        <w:rPr>
          <w:noProof/>
          <w:color w:val="000000" w:themeColor="text1"/>
          <w:sz w:val="24"/>
          <w:szCs w:val="24"/>
        </w:rPr>
        <w:t>19</w:t>
      </w:r>
      <w:r w:rsidRPr="001A08B7">
        <w:rPr>
          <w:color w:val="000000" w:themeColor="text1"/>
          <w:sz w:val="24"/>
          <w:szCs w:val="24"/>
        </w:rPr>
        <w:fldChar w:fldCharType="end"/>
      </w:r>
      <w:r w:rsidR="008E50DE" w:rsidRPr="001A08B7">
        <w:rPr>
          <w:color w:val="000000" w:themeColor="text1"/>
          <w:sz w:val="24"/>
          <w:szCs w:val="24"/>
        </w:rPr>
        <w:t xml:space="preserve"> : Type of information collected while purchasing a Louis Vuitton</w:t>
      </w:r>
      <w:bookmarkEnd w:id="100"/>
    </w:p>
    <w:p w14:paraId="2DBE6D2B" w14:textId="3D597E39" w:rsidR="00D82EF3" w:rsidRDefault="00AC53F8" w:rsidP="00AC53F8">
      <w:pPr>
        <w:spacing w:line="360" w:lineRule="auto"/>
        <w:ind w:right="-46"/>
        <w:jc w:val="both"/>
      </w:pPr>
      <w:r w:rsidRPr="00AC53F8">
        <w:t xml:space="preserve">According to the most recent statistics from luxury brand Louis Vuitton, quality is the most critical factor for primary responders with 54%, which is the same scenario as Gucci, although according to a different poll. From the table above we see that the "Price" is the second most </w:t>
      </w:r>
      <w:r w:rsidRPr="00AC53F8">
        <w:lastRenderedPageBreak/>
        <w:t>important factor with 20%, and to "Be in trend " consider only 18%. Moreover, just 8% of respondents consider that " All mentioned above" is essential.</w:t>
      </w:r>
    </w:p>
    <w:p w14:paraId="2D4C1CD6" w14:textId="77777777" w:rsidR="00AC53F8" w:rsidRDefault="00AC53F8" w:rsidP="002B77C6">
      <w:pPr>
        <w:spacing w:line="360" w:lineRule="auto"/>
        <w:ind w:left="-709" w:right="-755"/>
        <w:jc w:val="both"/>
      </w:pPr>
    </w:p>
    <w:p w14:paraId="10E7C368" w14:textId="1549F74C" w:rsidR="00622789" w:rsidRPr="00322139" w:rsidRDefault="0064149E" w:rsidP="00322139">
      <w:pPr>
        <w:pStyle w:val="ListParagraph"/>
        <w:numPr>
          <w:ilvl w:val="0"/>
          <w:numId w:val="21"/>
        </w:numPr>
        <w:spacing w:line="360" w:lineRule="auto"/>
        <w:jc w:val="both"/>
        <w:rPr>
          <w:rFonts w:ascii="Times New Roman" w:hAnsi="Times New Roman" w:cs="Times New Roman"/>
          <w:b/>
          <w:bCs/>
          <w:i/>
          <w:iCs/>
        </w:rPr>
      </w:pPr>
      <w:r w:rsidRPr="0064149E">
        <w:rPr>
          <w:rFonts w:ascii="Times New Roman" w:hAnsi="Times New Roman" w:cs="Times New Roman"/>
          <w:b/>
          <w:bCs/>
          <w:i/>
          <w:iCs/>
        </w:rPr>
        <w:t>What type of information sources supply you with the most useful information when purchasing Gucci?</w:t>
      </w:r>
    </w:p>
    <w:tbl>
      <w:tblPr>
        <w:tblStyle w:val="GridTable5Dark-Accent5"/>
        <w:tblW w:w="0" w:type="auto"/>
        <w:tblLayout w:type="fixed"/>
        <w:tblLook w:val="0000" w:firstRow="0" w:lastRow="0" w:firstColumn="0" w:lastColumn="0" w:noHBand="0" w:noVBand="0"/>
      </w:tblPr>
      <w:tblGrid>
        <w:gridCol w:w="833"/>
        <w:gridCol w:w="952"/>
        <w:gridCol w:w="1156"/>
      </w:tblGrid>
      <w:tr w:rsidR="00622789" w14:paraId="2B638130" w14:textId="77777777" w:rsidTr="0062278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941" w:type="dxa"/>
            <w:gridSpan w:val="3"/>
          </w:tcPr>
          <w:p w14:paraId="2C78A520" w14:textId="77777777" w:rsidR="00622789" w:rsidRDefault="00622789" w:rsidP="00593FC6">
            <w:pPr>
              <w:spacing w:before="5" w:after="30"/>
              <w:ind w:left="30" w:right="40"/>
              <w:jc w:val="center"/>
            </w:pPr>
            <w:r>
              <w:rPr>
                <w:rFonts w:ascii="Arial" w:eastAsia="Arial" w:hAnsi="Arial" w:cs="Arial"/>
                <w:b/>
                <w:color w:val="010205"/>
                <w:sz w:val="28"/>
              </w:rPr>
              <w:t>Statistics</w:t>
            </w:r>
          </w:p>
        </w:tc>
      </w:tr>
      <w:tr w:rsidR="00622789" w14:paraId="2CC7125C" w14:textId="77777777" w:rsidTr="00622789">
        <w:tc>
          <w:tcPr>
            <w:cnfStyle w:val="000010000000" w:firstRow="0" w:lastRow="0" w:firstColumn="0" w:lastColumn="0" w:oddVBand="1" w:evenVBand="0" w:oddHBand="0" w:evenHBand="0" w:firstRowFirstColumn="0" w:firstRowLastColumn="0" w:lastRowFirstColumn="0" w:lastRowLastColumn="0"/>
            <w:tcW w:w="2941" w:type="dxa"/>
            <w:gridSpan w:val="3"/>
          </w:tcPr>
          <w:p w14:paraId="235FC9A2" w14:textId="77777777" w:rsidR="00622789" w:rsidRDefault="00622789" w:rsidP="00593FC6">
            <w:pPr>
              <w:spacing w:before="5" w:after="15"/>
              <w:ind w:left="30" w:right="40"/>
            </w:pPr>
            <w:r>
              <w:rPr>
                <w:rFonts w:ascii="Arial" w:eastAsia="Arial" w:hAnsi="Arial" w:cs="Arial"/>
                <w:color w:val="010205"/>
              </w:rPr>
              <w:t>Source</w:t>
            </w:r>
          </w:p>
        </w:tc>
      </w:tr>
      <w:tr w:rsidR="00622789" w14:paraId="479E1DF2" w14:textId="77777777" w:rsidTr="0062278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val="restart"/>
          </w:tcPr>
          <w:p w14:paraId="6C182A56" w14:textId="77777777" w:rsidR="00622789" w:rsidRDefault="00622789" w:rsidP="00593FC6">
            <w:pPr>
              <w:spacing w:before="15" w:after="10"/>
              <w:ind w:left="30" w:right="40"/>
            </w:pPr>
            <w:r>
              <w:rPr>
                <w:rFonts w:ascii="Arial" w:eastAsia="Arial" w:hAnsi="Arial" w:cs="Arial"/>
                <w:color w:val="264A60"/>
              </w:rPr>
              <w:t>N</w:t>
            </w:r>
          </w:p>
        </w:tc>
        <w:tc>
          <w:tcPr>
            <w:tcW w:w="952" w:type="dxa"/>
          </w:tcPr>
          <w:p w14:paraId="761D1A0D" w14:textId="77777777" w:rsidR="00622789" w:rsidRDefault="00622789"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w:t>
            </w:r>
          </w:p>
        </w:tc>
        <w:tc>
          <w:tcPr>
            <w:cnfStyle w:val="000010000000" w:firstRow="0" w:lastRow="0" w:firstColumn="0" w:lastColumn="0" w:oddVBand="1" w:evenVBand="0" w:oddHBand="0" w:evenHBand="0" w:firstRowFirstColumn="0" w:firstRowLastColumn="0" w:lastRowFirstColumn="0" w:lastRowLastColumn="0"/>
            <w:tcW w:w="1156" w:type="dxa"/>
          </w:tcPr>
          <w:p w14:paraId="557D6BD1" w14:textId="77777777" w:rsidR="00622789" w:rsidRDefault="00622789" w:rsidP="00593FC6">
            <w:pPr>
              <w:spacing w:before="15" w:after="10"/>
              <w:ind w:left="30" w:right="40"/>
              <w:jc w:val="right"/>
            </w:pPr>
            <w:r>
              <w:rPr>
                <w:rFonts w:ascii="Arial" w:eastAsia="Arial" w:hAnsi="Arial" w:cs="Arial"/>
                <w:color w:val="010205"/>
              </w:rPr>
              <w:t>50</w:t>
            </w:r>
          </w:p>
        </w:tc>
      </w:tr>
      <w:tr w:rsidR="00622789" w14:paraId="6A07532D" w14:textId="77777777" w:rsidTr="00622789">
        <w:tc>
          <w:tcPr>
            <w:cnfStyle w:val="000010000000" w:firstRow="0" w:lastRow="0" w:firstColumn="0" w:lastColumn="0" w:oddVBand="1" w:evenVBand="0" w:oddHBand="0" w:evenHBand="0" w:firstRowFirstColumn="0" w:firstRowLastColumn="0" w:lastRowFirstColumn="0" w:lastRowLastColumn="0"/>
            <w:tcW w:w="833" w:type="dxa"/>
            <w:vMerge/>
          </w:tcPr>
          <w:p w14:paraId="17EFB1C5" w14:textId="77777777" w:rsidR="00622789" w:rsidRDefault="00622789" w:rsidP="00593FC6"/>
        </w:tc>
        <w:tc>
          <w:tcPr>
            <w:tcW w:w="952" w:type="dxa"/>
          </w:tcPr>
          <w:p w14:paraId="618398C6" w14:textId="77777777" w:rsidR="00622789" w:rsidRDefault="0062278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Missing</w:t>
            </w:r>
          </w:p>
        </w:tc>
        <w:tc>
          <w:tcPr>
            <w:cnfStyle w:val="000010000000" w:firstRow="0" w:lastRow="0" w:firstColumn="0" w:lastColumn="0" w:oddVBand="1" w:evenVBand="0" w:oddHBand="0" w:evenHBand="0" w:firstRowFirstColumn="0" w:firstRowLastColumn="0" w:lastRowFirstColumn="0" w:lastRowLastColumn="0"/>
            <w:tcW w:w="1156" w:type="dxa"/>
          </w:tcPr>
          <w:p w14:paraId="1088C557" w14:textId="77777777" w:rsidR="00622789" w:rsidRDefault="00622789" w:rsidP="00593FC6">
            <w:pPr>
              <w:spacing w:before="15" w:after="10"/>
              <w:ind w:left="30" w:right="40"/>
              <w:jc w:val="right"/>
            </w:pPr>
            <w:r>
              <w:rPr>
                <w:rFonts w:ascii="Arial" w:eastAsia="Arial" w:hAnsi="Arial" w:cs="Arial"/>
                <w:color w:val="010205"/>
              </w:rPr>
              <w:t>0</w:t>
            </w:r>
          </w:p>
        </w:tc>
      </w:tr>
    </w:tbl>
    <w:p w14:paraId="360EC482" w14:textId="77777777" w:rsidR="00622789" w:rsidRDefault="00622789" w:rsidP="00622789"/>
    <w:tbl>
      <w:tblPr>
        <w:tblStyle w:val="GridTable5Dark-Accent5"/>
        <w:tblW w:w="0" w:type="auto"/>
        <w:tblLayout w:type="fixed"/>
        <w:tblLook w:val="0000" w:firstRow="0" w:lastRow="0" w:firstColumn="0" w:lastColumn="0" w:noHBand="0" w:noVBand="0"/>
      </w:tblPr>
      <w:tblGrid>
        <w:gridCol w:w="833"/>
        <w:gridCol w:w="2788"/>
        <w:gridCol w:w="1241"/>
        <w:gridCol w:w="1156"/>
        <w:gridCol w:w="1530"/>
        <w:gridCol w:w="1666"/>
      </w:tblGrid>
      <w:tr w:rsidR="00622789" w14:paraId="54E677CC" w14:textId="77777777" w:rsidTr="0062278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214" w:type="dxa"/>
            <w:gridSpan w:val="6"/>
          </w:tcPr>
          <w:p w14:paraId="6F957CED" w14:textId="77777777" w:rsidR="00622789" w:rsidRDefault="00622789" w:rsidP="00593FC6">
            <w:pPr>
              <w:spacing w:before="5" w:after="30"/>
              <w:ind w:left="30" w:right="40"/>
              <w:jc w:val="center"/>
            </w:pPr>
            <w:r>
              <w:rPr>
                <w:rFonts w:ascii="Arial" w:eastAsia="Arial" w:hAnsi="Arial" w:cs="Arial"/>
                <w:b/>
                <w:color w:val="010205"/>
                <w:sz w:val="28"/>
              </w:rPr>
              <w:t>Source</w:t>
            </w:r>
          </w:p>
        </w:tc>
      </w:tr>
      <w:tr w:rsidR="00622789" w14:paraId="68153D41" w14:textId="77777777" w:rsidTr="00622789">
        <w:tc>
          <w:tcPr>
            <w:cnfStyle w:val="000010000000" w:firstRow="0" w:lastRow="0" w:firstColumn="0" w:lastColumn="0" w:oddVBand="1" w:evenVBand="0" w:oddHBand="0" w:evenHBand="0" w:firstRowFirstColumn="0" w:firstRowLastColumn="0" w:lastRowFirstColumn="0" w:lastRowLastColumn="0"/>
            <w:tcW w:w="3621" w:type="dxa"/>
            <w:gridSpan w:val="2"/>
          </w:tcPr>
          <w:p w14:paraId="288EB5F0" w14:textId="77777777" w:rsidR="00622789" w:rsidRDefault="00622789" w:rsidP="00593FC6">
            <w:pPr>
              <w:spacing w:before="15" w:after="5"/>
              <w:ind w:left="30" w:right="40"/>
            </w:pPr>
          </w:p>
        </w:tc>
        <w:tc>
          <w:tcPr>
            <w:tcW w:w="1241" w:type="dxa"/>
          </w:tcPr>
          <w:p w14:paraId="05E67016" w14:textId="77777777" w:rsidR="00622789" w:rsidRDefault="00622789" w:rsidP="00593FC6">
            <w:pPr>
              <w:spacing w:before="10" w:after="10"/>
              <w:ind w:left="30" w:right="40"/>
              <w:jc w:val="center"/>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Frequency</w:t>
            </w:r>
          </w:p>
        </w:tc>
        <w:tc>
          <w:tcPr>
            <w:cnfStyle w:val="000010000000" w:firstRow="0" w:lastRow="0" w:firstColumn="0" w:lastColumn="0" w:oddVBand="1" w:evenVBand="0" w:oddHBand="0" w:evenHBand="0" w:firstRowFirstColumn="0" w:firstRowLastColumn="0" w:lastRowFirstColumn="0" w:lastRowLastColumn="0"/>
            <w:tcW w:w="1156" w:type="dxa"/>
          </w:tcPr>
          <w:p w14:paraId="7466C2CC" w14:textId="77777777" w:rsidR="00622789" w:rsidRDefault="00622789" w:rsidP="00593FC6">
            <w:pPr>
              <w:spacing w:before="10" w:after="10"/>
              <w:ind w:left="30" w:right="40"/>
              <w:jc w:val="center"/>
            </w:pPr>
            <w:r>
              <w:rPr>
                <w:rFonts w:ascii="Arial" w:eastAsia="Arial" w:hAnsi="Arial" w:cs="Arial"/>
                <w:color w:val="264A60"/>
              </w:rPr>
              <w:t>Percent</w:t>
            </w:r>
          </w:p>
        </w:tc>
        <w:tc>
          <w:tcPr>
            <w:tcW w:w="1530" w:type="dxa"/>
          </w:tcPr>
          <w:p w14:paraId="254BFEE7" w14:textId="77777777" w:rsidR="00622789" w:rsidRDefault="00622789" w:rsidP="00593FC6">
            <w:pPr>
              <w:spacing w:before="10" w:after="10"/>
              <w:ind w:left="30" w:right="40"/>
              <w:jc w:val="center"/>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Valid Percent</w:t>
            </w:r>
          </w:p>
        </w:tc>
        <w:tc>
          <w:tcPr>
            <w:cnfStyle w:val="000010000000" w:firstRow="0" w:lastRow="0" w:firstColumn="0" w:lastColumn="0" w:oddVBand="1" w:evenVBand="0" w:oddHBand="0" w:evenHBand="0" w:firstRowFirstColumn="0" w:firstRowLastColumn="0" w:lastRowFirstColumn="0" w:lastRowLastColumn="0"/>
            <w:tcW w:w="1666" w:type="dxa"/>
          </w:tcPr>
          <w:p w14:paraId="6F7EA1E2" w14:textId="77777777" w:rsidR="00622789" w:rsidRDefault="00622789" w:rsidP="00593FC6">
            <w:pPr>
              <w:spacing w:before="10" w:after="10"/>
              <w:ind w:left="30" w:right="40"/>
              <w:jc w:val="center"/>
            </w:pPr>
            <w:r>
              <w:rPr>
                <w:rFonts w:ascii="Arial" w:eastAsia="Arial" w:hAnsi="Arial" w:cs="Arial"/>
                <w:color w:val="264A60"/>
              </w:rPr>
              <w:t>Cumulative Percent</w:t>
            </w:r>
          </w:p>
        </w:tc>
      </w:tr>
      <w:tr w:rsidR="00622789" w14:paraId="02795EF4" w14:textId="77777777" w:rsidTr="0062278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val="restart"/>
          </w:tcPr>
          <w:p w14:paraId="11DBE505" w14:textId="77777777" w:rsidR="00622789" w:rsidRDefault="00622789" w:rsidP="00593FC6">
            <w:pPr>
              <w:spacing w:before="15" w:after="10"/>
              <w:ind w:left="30" w:right="40"/>
            </w:pPr>
            <w:r>
              <w:rPr>
                <w:rFonts w:ascii="Arial" w:eastAsia="Arial" w:hAnsi="Arial" w:cs="Arial"/>
                <w:color w:val="264A60"/>
              </w:rPr>
              <w:t>Valid</w:t>
            </w:r>
          </w:p>
        </w:tc>
        <w:tc>
          <w:tcPr>
            <w:tcW w:w="2788" w:type="dxa"/>
          </w:tcPr>
          <w:p w14:paraId="3BEDB4B4" w14:textId="77777777" w:rsidR="00622789" w:rsidRDefault="00622789"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Company website</w:t>
            </w:r>
          </w:p>
        </w:tc>
        <w:tc>
          <w:tcPr>
            <w:cnfStyle w:val="000010000000" w:firstRow="0" w:lastRow="0" w:firstColumn="0" w:lastColumn="0" w:oddVBand="1" w:evenVBand="0" w:oddHBand="0" w:evenHBand="0" w:firstRowFirstColumn="0" w:firstRowLastColumn="0" w:lastRowFirstColumn="0" w:lastRowLastColumn="0"/>
            <w:tcW w:w="1241" w:type="dxa"/>
          </w:tcPr>
          <w:p w14:paraId="293A2699" w14:textId="77777777" w:rsidR="00622789" w:rsidRDefault="00622789" w:rsidP="00593FC6">
            <w:pPr>
              <w:spacing w:before="15" w:after="10"/>
              <w:ind w:left="30" w:right="40"/>
              <w:jc w:val="right"/>
            </w:pPr>
            <w:r>
              <w:rPr>
                <w:rFonts w:ascii="Arial" w:eastAsia="Arial" w:hAnsi="Arial" w:cs="Arial"/>
                <w:color w:val="010205"/>
              </w:rPr>
              <w:t>11</w:t>
            </w:r>
          </w:p>
        </w:tc>
        <w:tc>
          <w:tcPr>
            <w:tcW w:w="1156" w:type="dxa"/>
          </w:tcPr>
          <w:p w14:paraId="36E780D1" w14:textId="77777777" w:rsidR="00622789" w:rsidRDefault="0062278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22.0</w:t>
            </w:r>
          </w:p>
        </w:tc>
        <w:tc>
          <w:tcPr>
            <w:cnfStyle w:val="000010000000" w:firstRow="0" w:lastRow="0" w:firstColumn="0" w:lastColumn="0" w:oddVBand="1" w:evenVBand="0" w:oddHBand="0" w:evenHBand="0" w:firstRowFirstColumn="0" w:firstRowLastColumn="0" w:lastRowFirstColumn="0" w:lastRowLastColumn="0"/>
            <w:tcW w:w="1530" w:type="dxa"/>
          </w:tcPr>
          <w:p w14:paraId="6A45A578" w14:textId="77777777" w:rsidR="00622789" w:rsidRDefault="00622789" w:rsidP="00593FC6">
            <w:pPr>
              <w:spacing w:before="15" w:after="10"/>
              <w:ind w:left="30" w:right="40"/>
              <w:jc w:val="right"/>
            </w:pPr>
            <w:r>
              <w:rPr>
                <w:rFonts w:ascii="Arial" w:eastAsia="Arial" w:hAnsi="Arial" w:cs="Arial"/>
                <w:color w:val="010205"/>
              </w:rPr>
              <w:t>22.0</w:t>
            </w:r>
          </w:p>
        </w:tc>
        <w:tc>
          <w:tcPr>
            <w:tcW w:w="1666" w:type="dxa"/>
          </w:tcPr>
          <w:p w14:paraId="0CE9DABE" w14:textId="77777777" w:rsidR="00622789" w:rsidRDefault="0062278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22.0</w:t>
            </w:r>
          </w:p>
        </w:tc>
      </w:tr>
      <w:tr w:rsidR="00622789" w14:paraId="288A58EF" w14:textId="77777777" w:rsidTr="00622789">
        <w:tc>
          <w:tcPr>
            <w:cnfStyle w:val="000010000000" w:firstRow="0" w:lastRow="0" w:firstColumn="0" w:lastColumn="0" w:oddVBand="1" w:evenVBand="0" w:oddHBand="0" w:evenHBand="0" w:firstRowFirstColumn="0" w:firstRowLastColumn="0" w:lastRowFirstColumn="0" w:lastRowLastColumn="0"/>
            <w:tcW w:w="833" w:type="dxa"/>
            <w:vMerge/>
          </w:tcPr>
          <w:p w14:paraId="053C6566" w14:textId="77777777" w:rsidR="00622789" w:rsidRDefault="00622789" w:rsidP="00593FC6"/>
        </w:tc>
        <w:tc>
          <w:tcPr>
            <w:tcW w:w="2788" w:type="dxa"/>
          </w:tcPr>
          <w:p w14:paraId="790ABAB8" w14:textId="77777777" w:rsidR="00622789" w:rsidRDefault="0062278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Advertise</w:t>
            </w:r>
          </w:p>
        </w:tc>
        <w:tc>
          <w:tcPr>
            <w:cnfStyle w:val="000010000000" w:firstRow="0" w:lastRow="0" w:firstColumn="0" w:lastColumn="0" w:oddVBand="1" w:evenVBand="0" w:oddHBand="0" w:evenHBand="0" w:firstRowFirstColumn="0" w:firstRowLastColumn="0" w:lastRowFirstColumn="0" w:lastRowLastColumn="0"/>
            <w:tcW w:w="1241" w:type="dxa"/>
          </w:tcPr>
          <w:p w14:paraId="2BAA0C50" w14:textId="77777777" w:rsidR="00622789" w:rsidRDefault="00622789" w:rsidP="00593FC6">
            <w:pPr>
              <w:spacing w:before="15" w:after="10"/>
              <w:ind w:left="30" w:right="40"/>
              <w:jc w:val="right"/>
            </w:pPr>
            <w:r>
              <w:rPr>
                <w:rFonts w:ascii="Arial" w:eastAsia="Arial" w:hAnsi="Arial" w:cs="Arial"/>
                <w:color w:val="010205"/>
              </w:rPr>
              <w:t>9</w:t>
            </w:r>
          </w:p>
        </w:tc>
        <w:tc>
          <w:tcPr>
            <w:tcW w:w="1156" w:type="dxa"/>
          </w:tcPr>
          <w:p w14:paraId="35A71DC6" w14:textId="77777777" w:rsidR="00622789" w:rsidRDefault="0062278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18.0</w:t>
            </w:r>
          </w:p>
        </w:tc>
        <w:tc>
          <w:tcPr>
            <w:cnfStyle w:val="000010000000" w:firstRow="0" w:lastRow="0" w:firstColumn="0" w:lastColumn="0" w:oddVBand="1" w:evenVBand="0" w:oddHBand="0" w:evenHBand="0" w:firstRowFirstColumn="0" w:firstRowLastColumn="0" w:lastRowFirstColumn="0" w:lastRowLastColumn="0"/>
            <w:tcW w:w="1530" w:type="dxa"/>
          </w:tcPr>
          <w:p w14:paraId="672DFE0F" w14:textId="77777777" w:rsidR="00622789" w:rsidRDefault="00622789" w:rsidP="00593FC6">
            <w:pPr>
              <w:spacing w:before="15" w:after="10"/>
              <w:ind w:left="30" w:right="40"/>
              <w:jc w:val="right"/>
            </w:pPr>
            <w:r>
              <w:rPr>
                <w:rFonts w:ascii="Arial" w:eastAsia="Arial" w:hAnsi="Arial" w:cs="Arial"/>
                <w:color w:val="010205"/>
              </w:rPr>
              <w:t>18.0</w:t>
            </w:r>
          </w:p>
        </w:tc>
        <w:tc>
          <w:tcPr>
            <w:tcW w:w="1666" w:type="dxa"/>
          </w:tcPr>
          <w:p w14:paraId="6A786A13" w14:textId="77777777" w:rsidR="00622789" w:rsidRDefault="0062278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40.0</w:t>
            </w:r>
          </w:p>
        </w:tc>
      </w:tr>
      <w:tr w:rsidR="00622789" w14:paraId="3F2064DA" w14:textId="77777777" w:rsidTr="0062278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tcPr>
          <w:p w14:paraId="5E82903B" w14:textId="77777777" w:rsidR="00622789" w:rsidRDefault="00622789" w:rsidP="00593FC6"/>
        </w:tc>
        <w:tc>
          <w:tcPr>
            <w:tcW w:w="2788" w:type="dxa"/>
          </w:tcPr>
          <w:p w14:paraId="51E4053E" w14:textId="77777777" w:rsidR="00622789" w:rsidRDefault="00622789"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Customer reviews available online</w:t>
            </w:r>
          </w:p>
        </w:tc>
        <w:tc>
          <w:tcPr>
            <w:cnfStyle w:val="000010000000" w:firstRow="0" w:lastRow="0" w:firstColumn="0" w:lastColumn="0" w:oddVBand="1" w:evenVBand="0" w:oddHBand="0" w:evenHBand="0" w:firstRowFirstColumn="0" w:firstRowLastColumn="0" w:lastRowFirstColumn="0" w:lastRowLastColumn="0"/>
            <w:tcW w:w="1241" w:type="dxa"/>
          </w:tcPr>
          <w:p w14:paraId="33AA0540" w14:textId="77777777" w:rsidR="00622789" w:rsidRDefault="00622789" w:rsidP="00593FC6">
            <w:pPr>
              <w:spacing w:before="15" w:after="10"/>
              <w:ind w:left="30" w:right="40"/>
              <w:jc w:val="right"/>
            </w:pPr>
            <w:r>
              <w:rPr>
                <w:rFonts w:ascii="Arial" w:eastAsia="Arial" w:hAnsi="Arial" w:cs="Arial"/>
                <w:color w:val="010205"/>
              </w:rPr>
              <w:t>11</w:t>
            </w:r>
          </w:p>
        </w:tc>
        <w:tc>
          <w:tcPr>
            <w:tcW w:w="1156" w:type="dxa"/>
          </w:tcPr>
          <w:p w14:paraId="1C98270B" w14:textId="77777777" w:rsidR="00622789" w:rsidRDefault="0062278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22.0</w:t>
            </w:r>
          </w:p>
        </w:tc>
        <w:tc>
          <w:tcPr>
            <w:cnfStyle w:val="000010000000" w:firstRow="0" w:lastRow="0" w:firstColumn="0" w:lastColumn="0" w:oddVBand="1" w:evenVBand="0" w:oddHBand="0" w:evenHBand="0" w:firstRowFirstColumn="0" w:firstRowLastColumn="0" w:lastRowFirstColumn="0" w:lastRowLastColumn="0"/>
            <w:tcW w:w="1530" w:type="dxa"/>
          </w:tcPr>
          <w:p w14:paraId="141E8CB8" w14:textId="77777777" w:rsidR="00622789" w:rsidRDefault="00622789" w:rsidP="00593FC6">
            <w:pPr>
              <w:spacing w:before="15" w:after="10"/>
              <w:ind w:left="30" w:right="40"/>
              <w:jc w:val="right"/>
            </w:pPr>
            <w:r>
              <w:rPr>
                <w:rFonts w:ascii="Arial" w:eastAsia="Arial" w:hAnsi="Arial" w:cs="Arial"/>
                <w:color w:val="010205"/>
              </w:rPr>
              <w:t>22.0</w:t>
            </w:r>
          </w:p>
        </w:tc>
        <w:tc>
          <w:tcPr>
            <w:tcW w:w="1666" w:type="dxa"/>
          </w:tcPr>
          <w:p w14:paraId="73091966" w14:textId="77777777" w:rsidR="00622789" w:rsidRDefault="0062278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62.0</w:t>
            </w:r>
          </w:p>
        </w:tc>
      </w:tr>
      <w:tr w:rsidR="00622789" w14:paraId="00267836" w14:textId="77777777" w:rsidTr="00622789">
        <w:tc>
          <w:tcPr>
            <w:cnfStyle w:val="000010000000" w:firstRow="0" w:lastRow="0" w:firstColumn="0" w:lastColumn="0" w:oddVBand="1" w:evenVBand="0" w:oddHBand="0" w:evenHBand="0" w:firstRowFirstColumn="0" w:firstRowLastColumn="0" w:lastRowFirstColumn="0" w:lastRowLastColumn="0"/>
            <w:tcW w:w="833" w:type="dxa"/>
            <w:vMerge/>
          </w:tcPr>
          <w:p w14:paraId="58C9D057" w14:textId="77777777" w:rsidR="00622789" w:rsidRDefault="00622789" w:rsidP="00593FC6"/>
        </w:tc>
        <w:tc>
          <w:tcPr>
            <w:tcW w:w="2788" w:type="dxa"/>
          </w:tcPr>
          <w:p w14:paraId="514A8EF1" w14:textId="77777777" w:rsidR="00622789" w:rsidRDefault="0062278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Other internet sources</w:t>
            </w:r>
          </w:p>
        </w:tc>
        <w:tc>
          <w:tcPr>
            <w:cnfStyle w:val="000010000000" w:firstRow="0" w:lastRow="0" w:firstColumn="0" w:lastColumn="0" w:oddVBand="1" w:evenVBand="0" w:oddHBand="0" w:evenHBand="0" w:firstRowFirstColumn="0" w:firstRowLastColumn="0" w:lastRowFirstColumn="0" w:lastRowLastColumn="0"/>
            <w:tcW w:w="1241" w:type="dxa"/>
          </w:tcPr>
          <w:p w14:paraId="345A9EA0" w14:textId="77777777" w:rsidR="00622789" w:rsidRDefault="00622789" w:rsidP="00593FC6">
            <w:pPr>
              <w:spacing w:before="15" w:after="10"/>
              <w:ind w:left="30" w:right="40"/>
              <w:jc w:val="right"/>
            </w:pPr>
            <w:r>
              <w:rPr>
                <w:rFonts w:ascii="Arial" w:eastAsia="Arial" w:hAnsi="Arial" w:cs="Arial"/>
                <w:color w:val="010205"/>
              </w:rPr>
              <w:t>9</w:t>
            </w:r>
          </w:p>
        </w:tc>
        <w:tc>
          <w:tcPr>
            <w:tcW w:w="1156" w:type="dxa"/>
          </w:tcPr>
          <w:p w14:paraId="13842942" w14:textId="77777777" w:rsidR="00622789" w:rsidRDefault="0062278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18.0</w:t>
            </w:r>
          </w:p>
        </w:tc>
        <w:tc>
          <w:tcPr>
            <w:cnfStyle w:val="000010000000" w:firstRow="0" w:lastRow="0" w:firstColumn="0" w:lastColumn="0" w:oddVBand="1" w:evenVBand="0" w:oddHBand="0" w:evenHBand="0" w:firstRowFirstColumn="0" w:firstRowLastColumn="0" w:lastRowFirstColumn="0" w:lastRowLastColumn="0"/>
            <w:tcW w:w="1530" w:type="dxa"/>
          </w:tcPr>
          <w:p w14:paraId="502F873E" w14:textId="77777777" w:rsidR="00622789" w:rsidRDefault="00622789" w:rsidP="00593FC6">
            <w:pPr>
              <w:spacing w:before="15" w:after="10"/>
              <w:ind w:left="30" w:right="40"/>
              <w:jc w:val="right"/>
            </w:pPr>
            <w:r>
              <w:rPr>
                <w:rFonts w:ascii="Arial" w:eastAsia="Arial" w:hAnsi="Arial" w:cs="Arial"/>
                <w:color w:val="010205"/>
              </w:rPr>
              <w:t>18.0</w:t>
            </w:r>
          </w:p>
        </w:tc>
        <w:tc>
          <w:tcPr>
            <w:tcW w:w="1666" w:type="dxa"/>
          </w:tcPr>
          <w:p w14:paraId="4A642D30" w14:textId="77777777" w:rsidR="00622789" w:rsidRDefault="0062278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80.0</w:t>
            </w:r>
          </w:p>
        </w:tc>
      </w:tr>
      <w:tr w:rsidR="00622789" w14:paraId="2F7384A0" w14:textId="77777777" w:rsidTr="0062278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tcPr>
          <w:p w14:paraId="5EDE6710" w14:textId="77777777" w:rsidR="00622789" w:rsidRDefault="00622789" w:rsidP="00593FC6"/>
        </w:tc>
        <w:tc>
          <w:tcPr>
            <w:tcW w:w="2788" w:type="dxa"/>
          </w:tcPr>
          <w:p w14:paraId="1524BA8A" w14:textId="77777777" w:rsidR="00622789" w:rsidRDefault="00622789"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Recommendations from influencers, public figures, etc.</w:t>
            </w:r>
          </w:p>
        </w:tc>
        <w:tc>
          <w:tcPr>
            <w:cnfStyle w:val="000010000000" w:firstRow="0" w:lastRow="0" w:firstColumn="0" w:lastColumn="0" w:oddVBand="1" w:evenVBand="0" w:oddHBand="0" w:evenHBand="0" w:firstRowFirstColumn="0" w:firstRowLastColumn="0" w:lastRowFirstColumn="0" w:lastRowLastColumn="0"/>
            <w:tcW w:w="1241" w:type="dxa"/>
          </w:tcPr>
          <w:p w14:paraId="3D150D4F" w14:textId="77777777" w:rsidR="00622789" w:rsidRDefault="00622789" w:rsidP="00593FC6">
            <w:pPr>
              <w:spacing w:before="15" w:after="10"/>
              <w:ind w:left="30" w:right="40"/>
              <w:jc w:val="right"/>
            </w:pPr>
            <w:r>
              <w:rPr>
                <w:rFonts w:ascii="Arial" w:eastAsia="Arial" w:hAnsi="Arial" w:cs="Arial"/>
                <w:color w:val="010205"/>
              </w:rPr>
              <w:t>10</w:t>
            </w:r>
          </w:p>
        </w:tc>
        <w:tc>
          <w:tcPr>
            <w:tcW w:w="1156" w:type="dxa"/>
          </w:tcPr>
          <w:p w14:paraId="6BAC6CFC" w14:textId="77777777" w:rsidR="00622789" w:rsidRDefault="0062278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20.0</w:t>
            </w:r>
          </w:p>
        </w:tc>
        <w:tc>
          <w:tcPr>
            <w:cnfStyle w:val="000010000000" w:firstRow="0" w:lastRow="0" w:firstColumn="0" w:lastColumn="0" w:oddVBand="1" w:evenVBand="0" w:oddHBand="0" w:evenHBand="0" w:firstRowFirstColumn="0" w:firstRowLastColumn="0" w:lastRowFirstColumn="0" w:lastRowLastColumn="0"/>
            <w:tcW w:w="1530" w:type="dxa"/>
          </w:tcPr>
          <w:p w14:paraId="50DDDEDB" w14:textId="77777777" w:rsidR="00622789" w:rsidRDefault="00622789" w:rsidP="00593FC6">
            <w:pPr>
              <w:spacing w:before="15" w:after="10"/>
              <w:ind w:left="30" w:right="40"/>
              <w:jc w:val="right"/>
            </w:pPr>
            <w:r>
              <w:rPr>
                <w:rFonts w:ascii="Arial" w:eastAsia="Arial" w:hAnsi="Arial" w:cs="Arial"/>
                <w:color w:val="010205"/>
              </w:rPr>
              <w:t>20.0</w:t>
            </w:r>
          </w:p>
        </w:tc>
        <w:tc>
          <w:tcPr>
            <w:tcW w:w="1666" w:type="dxa"/>
          </w:tcPr>
          <w:p w14:paraId="6ABB5332" w14:textId="77777777" w:rsidR="00622789" w:rsidRDefault="00622789" w:rsidP="00593FC6">
            <w:pPr>
              <w:spacing w:before="15" w:after="10"/>
              <w:ind w:left="30" w:right="40"/>
              <w:jc w:val="right"/>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010205"/>
              </w:rPr>
              <w:t>100.0</w:t>
            </w:r>
          </w:p>
        </w:tc>
      </w:tr>
      <w:tr w:rsidR="00622789" w14:paraId="0CFEE0ED" w14:textId="77777777" w:rsidTr="00622789">
        <w:tc>
          <w:tcPr>
            <w:cnfStyle w:val="000010000000" w:firstRow="0" w:lastRow="0" w:firstColumn="0" w:lastColumn="0" w:oddVBand="1" w:evenVBand="0" w:oddHBand="0" w:evenHBand="0" w:firstRowFirstColumn="0" w:firstRowLastColumn="0" w:lastRowFirstColumn="0" w:lastRowLastColumn="0"/>
            <w:tcW w:w="833" w:type="dxa"/>
            <w:vMerge/>
          </w:tcPr>
          <w:p w14:paraId="7DB3B155" w14:textId="77777777" w:rsidR="00622789" w:rsidRDefault="00622789" w:rsidP="00593FC6"/>
        </w:tc>
        <w:tc>
          <w:tcPr>
            <w:tcW w:w="2788" w:type="dxa"/>
          </w:tcPr>
          <w:p w14:paraId="71A70775" w14:textId="77777777" w:rsidR="00622789" w:rsidRDefault="00622789"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Total</w:t>
            </w:r>
          </w:p>
        </w:tc>
        <w:tc>
          <w:tcPr>
            <w:cnfStyle w:val="000010000000" w:firstRow="0" w:lastRow="0" w:firstColumn="0" w:lastColumn="0" w:oddVBand="1" w:evenVBand="0" w:oddHBand="0" w:evenHBand="0" w:firstRowFirstColumn="0" w:firstRowLastColumn="0" w:lastRowFirstColumn="0" w:lastRowLastColumn="0"/>
            <w:tcW w:w="1241" w:type="dxa"/>
          </w:tcPr>
          <w:p w14:paraId="2FD5FDD4" w14:textId="77777777" w:rsidR="00622789" w:rsidRDefault="00622789" w:rsidP="00593FC6">
            <w:pPr>
              <w:spacing w:before="15" w:after="10"/>
              <w:ind w:left="30" w:right="40"/>
              <w:jc w:val="right"/>
            </w:pPr>
            <w:r>
              <w:rPr>
                <w:rFonts w:ascii="Arial" w:eastAsia="Arial" w:hAnsi="Arial" w:cs="Arial"/>
                <w:color w:val="010205"/>
              </w:rPr>
              <w:t>50</w:t>
            </w:r>
          </w:p>
        </w:tc>
        <w:tc>
          <w:tcPr>
            <w:tcW w:w="1156" w:type="dxa"/>
          </w:tcPr>
          <w:p w14:paraId="3F777E44" w14:textId="77777777" w:rsidR="00622789" w:rsidRDefault="00622789" w:rsidP="00593FC6">
            <w:pPr>
              <w:spacing w:before="15" w:after="10"/>
              <w:ind w:left="30" w:right="40"/>
              <w:jc w:val="right"/>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010205"/>
              </w:rPr>
              <w:t>100.0</w:t>
            </w:r>
          </w:p>
        </w:tc>
        <w:tc>
          <w:tcPr>
            <w:cnfStyle w:val="000010000000" w:firstRow="0" w:lastRow="0" w:firstColumn="0" w:lastColumn="0" w:oddVBand="1" w:evenVBand="0" w:oddHBand="0" w:evenHBand="0" w:firstRowFirstColumn="0" w:firstRowLastColumn="0" w:lastRowFirstColumn="0" w:lastRowLastColumn="0"/>
            <w:tcW w:w="1530" w:type="dxa"/>
          </w:tcPr>
          <w:p w14:paraId="6633BEC8" w14:textId="77777777" w:rsidR="00622789" w:rsidRDefault="00622789" w:rsidP="00593FC6">
            <w:pPr>
              <w:spacing w:before="15" w:after="10"/>
              <w:ind w:left="30" w:right="40"/>
              <w:jc w:val="right"/>
            </w:pPr>
            <w:r>
              <w:rPr>
                <w:rFonts w:ascii="Arial" w:eastAsia="Arial" w:hAnsi="Arial" w:cs="Arial"/>
                <w:color w:val="010205"/>
              </w:rPr>
              <w:t>100.0</w:t>
            </w:r>
          </w:p>
        </w:tc>
        <w:tc>
          <w:tcPr>
            <w:tcW w:w="1666" w:type="dxa"/>
          </w:tcPr>
          <w:p w14:paraId="6A2AF4D1" w14:textId="77777777" w:rsidR="00622789" w:rsidRDefault="00622789" w:rsidP="00593FC6">
            <w:pPr>
              <w:cnfStyle w:val="000000000000" w:firstRow="0" w:lastRow="0" w:firstColumn="0" w:lastColumn="0" w:oddVBand="0" w:evenVBand="0" w:oddHBand="0" w:evenHBand="0" w:firstRowFirstColumn="0" w:firstRowLastColumn="0" w:lastRowFirstColumn="0" w:lastRowLastColumn="0"/>
            </w:pPr>
          </w:p>
        </w:tc>
      </w:tr>
    </w:tbl>
    <w:p w14:paraId="7099F490" w14:textId="44DACCBD" w:rsidR="009418CE" w:rsidRPr="007000A4" w:rsidRDefault="007000A4" w:rsidP="007000A4">
      <w:pPr>
        <w:pStyle w:val="Caption"/>
        <w:rPr>
          <w:color w:val="000000" w:themeColor="text1"/>
          <w:sz w:val="24"/>
          <w:szCs w:val="24"/>
        </w:rPr>
      </w:pPr>
      <w:bookmarkStart w:id="101" w:name="_Toc94877299"/>
      <w:r w:rsidRPr="007000A4">
        <w:rPr>
          <w:color w:val="000000" w:themeColor="text1"/>
          <w:sz w:val="24"/>
          <w:szCs w:val="24"/>
        </w:rPr>
        <w:t xml:space="preserve">Table </w:t>
      </w:r>
      <w:r w:rsidRPr="007000A4">
        <w:rPr>
          <w:color w:val="000000" w:themeColor="text1"/>
          <w:sz w:val="24"/>
          <w:szCs w:val="24"/>
        </w:rPr>
        <w:fldChar w:fldCharType="begin"/>
      </w:r>
      <w:r w:rsidRPr="007000A4">
        <w:rPr>
          <w:color w:val="000000" w:themeColor="text1"/>
          <w:sz w:val="24"/>
          <w:szCs w:val="24"/>
        </w:rPr>
        <w:instrText xml:space="preserve"> SEQ Table \* ARABIC </w:instrText>
      </w:r>
      <w:r w:rsidRPr="007000A4">
        <w:rPr>
          <w:color w:val="000000" w:themeColor="text1"/>
          <w:sz w:val="24"/>
          <w:szCs w:val="24"/>
        </w:rPr>
        <w:fldChar w:fldCharType="separate"/>
      </w:r>
      <w:r w:rsidR="005D200D">
        <w:rPr>
          <w:noProof/>
          <w:color w:val="000000" w:themeColor="text1"/>
          <w:sz w:val="24"/>
          <w:szCs w:val="24"/>
        </w:rPr>
        <w:t>17</w:t>
      </w:r>
      <w:r w:rsidRPr="007000A4">
        <w:rPr>
          <w:color w:val="000000" w:themeColor="text1"/>
          <w:sz w:val="24"/>
          <w:szCs w:val="24"/>
        </w:rPr>
        <w:fldChar w:fldCharType="end"/>
      </w:r>
      <w:r w:rsidRPr="007000A4">
        <w:rPr>
          <w:color w:val="000000" w:themeColor="text1"/>
          <w:sz w:val="24"/>
          <w:szCs w:val="24"/>
        </w:rPr>
        <w:t xml:space="preserve">: </w:t>
      </w:r>
      <w:r w:rsidR="001823DD">
        <w:rPr>
          <w:color w:val="000000" w:themeColor="text1"/>
          <w:sz w:val="24"/>
          <w:szCs w:val="24"/>
        </w:rPr>
        <w:t>Information sources used at the time of decision-making-</w:t>
      </w:r>
      <w:r w:rsidRPr="007000A4">
        <w:rPr>
          <w:color w:val="000000" w:themeColor="text1"/>
          <w:sz w:val="24"/>
          <w:szCs w:val="24"/>
        </w:rPr>
        <w:t xml:space="preserve"> Gucci</w:t>
      </w:r>
      <w:bookmarkEnd w:id="101"/>
    </w:p>
    <w:p w14:paraId="334E9880" w14:textId="693D292F" w:rsidR="009418CE" w:rsidRDefault="009418CE" w:rsidP="00622789"/>
    <w:p w14:paraId="6A61E33D" w14:textId="0EEB4229" w:rsidR="009418CE" w:rsidRDefault="009418CE" w:rsidP="00B13A6A">
      <w:pPr>
        <w:jc w:val="center"/>
      </w:pPr>
      <w:r>
        <w:rPr>
          <w:noProof/>
        </w:rPr>
        <w:drawing>
          <wp:inline distT="0" distB="0" distL="0" distR="0" wp14:anchorId="7255E6D3" wp14:editId="239065DC">
            <wp:extent cx="5148224" cy="2403566"/>
            <wp:effectExtent l="0" t="0" r="0" b="0"/>
            <wp:docPr id="23"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35"/>
                    <a:stretch>
                      <a:fillRect/>
                    </a:stretch>
                  </pic:blipFill>
                  <pic:spPr>
                    <a:xfrm>
                      <a:off x="0" y="0"/>
                      <a:ext cx="5184464" cy="2420485"/>
                    </a:xfrm>
                    <a:prstGeom prst="rect">
                      <a:avLst/>
                    </a:prstGeom>
                  </pic:spPr>
                </pic:pic>
              </a:graphicData>
            </a:graphic>
          </wp:inline>
        </w:drawing>
      </w:r>
    </w:p>
    <w:p w14:paraId="60AD442A" w14:textId="1775A8A4" w:rsidR="008E50DE" w:rsidRPr="002B06B5" w:rsidRDefault="002B06B5" w:rsidP="002B06B5">
      <w:pPr>
        <w:pStyle w:val="Caption"/>
        <w:rPr>
          <w:color w:val="000000" w:themeColor="text1"/>
          <w:sz w:val="24"/>
          <w:szCs w:val="24"/>
        </w:rPr>
      </w:pPr>
      <w:bookmarkStart w:id="102" w:name="_Toc94879300"/>
      <w:r w:rsidRPr="002B06B5">
        <w:rPr>
          <w:color w:val="000000" w:themeColor="text1"/>
          <w:sz w:val="24"/>
          <w:szCs w:val="24"/>
        </w:rPr>
        <w:t xml:space="preserve">Figure </w:t>
      </w:r>
      <w:r w:rsidRPr="002B06B5">
        <w:rPr>
          <w:color w:val="000000" w:themeColor="text1"/>
          <w:sz w:val="24"/>
          <w:szCs w:val="24"/>
        </w:rPr>
        <w:fldChar w:fldCharType="begin"/>
      </w:r>
      <w:r w:rsidRPr="002B06B5">
        <w:rPr>
          <w:color w:val="000000" w:themeColor="text1"/>
          <w:sz w:val="24"/>
          <w:szCs w:val="24"/>
        </w:rPr>
        <w:instrText xml:space="preserve"> SEQ Figure \* ARABIC </w:instrText>
      </w:r>
      <w:r w:rsidRPr="002B06B5">
        <w:rPr>
          <w:color w:val="000000" w:themeColor="text1"/>
          <w:sz w:val="24"/>
          <w:szCs w:val="24"/>
        </w:rPr>
        <w:fldChar w:fldCharType="separate"/>
      </w:r>
      <w:r w:rsidR="00663B17">
        <w:rPr>
          <w:noProof/>
          <w:color w:val="000000" w:themeColor="text1"/>
          <w:sz w:val="24"/>
          <w:szCs w:val="24"/>
        </w:rPr>
        <w:t>20</w:t>
      </w:r>
      <w:r w:rsidRPr="002B06B5">
        <w:rPr>
          <w:color w:val="000000" w:themeColor="text1"/>
          <w:sz w:val="24"/>
          <w:szCs w:val="24"/>
        </w:rPr>
        <w:fldChar w:fldCharType="end"/>
      </w:r>
      <w:r w:rsidR="008E50DE" w:rsidRPr="002B06B5">
        <w:rPr>
          <w:color w:val="000000" w:themeColor="text1"/>
          <w:sz w:val="24"/>
          <w:szCs w:val="24"/>
        </w:rPr>
        <w:t xml:space="preserve"> : Information sources used at the time of decision-making- Gucci</w:t>
      </w:r>
      <w:bookmarkEnd w:id="102"/>
    </w:p>
    <w:p w14:paraId="66257901" w14:textId="469FF9D9" w:rsidR="00322139" w:rsidRPr="002B06B5" w:rsidRDefault="00322139" w:rsidP="00622789">
      <w:pPr>
        <w:rPr>
          <w:color w:val="000000" w:themeColor="text1"/>
        </w:rPr>
      </w:pPr>
    </w:p>
    <w:p w14:paraId="0240D58C" w14:textId="1A8D61F4" w:rsidR="00322139" w:rsidRDefault="009E6600" w:rsidP="009E6600">
      <w:pPr>
        <w:spacing w:line="360" w:lineRule="auto"/>
        <w:jc w:val="both"/>
      </w:pPr>
      <w:r w:rsidRPr="009E6600">
        <w:t xml:space="preserve">Question 7 reveals that 22 per cent of respondents base their purchase choice on customer reviews obtained over the internet when it comes to the Gucci brand. A further finding of the </w:t>
      </w:r>
      <w:r w:rsidRPr="009E6600">
        <w:lastRenderedPageBreak/>
        <w:t>survey is that 22% of respondents believe that business websites may give helpful information about Gucci goods and can use the information gathered from respondents. Advertising and other internet-based sources rely upon the fewest number of customers. Twenty per cent of those who answered the survey said that recommendations from influencers or others are crucial for gathering knowledge about the products.</w:t>
      </w:r>
    </w:p>
    <w:p w14:paraId="3503A775" w14:textId="683C1103" w:rsidR="009418CE" w:rsidRDefault="009418CE" w:rsidP="00622789"/>
    <w:p w14:paraId="4AF7439C" w14:textId="38E46640" w:rsidR="009418CE" w:rsidRPr="009418CE" w:rsidRDefault="009418CE" w:rsidP="009418CE">
      <w:pPr>
        <w:pStyle w:val="ListParagraph"/>
        <w:numPr>
          <w:ilvl w:val="1"/>
          <w:numId w:val="21"/>
        </w:numPr>
        <w:spacing w:line="360" w:lineRule="auto"/>
        <w:jc w:val="both"/>
        <w:rPr>
          <w:rFonts w:ascii="Times New Roman" w:hAnsi="Times New Roman" w:cs="Times New Roman"/>
          <w:b/>
          <w:bCs/>
          <w:i/>
          <w:iCs/>
        </w:rPr>
      </w:pPr>
      <w:r w:rsidRPr="009418CE">
        <w:rPr>
          <w:rFonts w:ascii="Times New Roman" w:hAnsi="Times New Roman" w:cs="Times New Roman"/>
          <w:b/>
          <w:bCs/>
          <w:i/>
          <w:iCs/>
        </w:rPr>
        <w:t>What type of information sources supply you with the most useful information when purchasing Louis Vuitton?</w:t>
      </w:r>
    </w:p>
    <w:tbl>
      <w:tblPr>
        <w:tblStyle w:val="GridTable5Dark-Accent5"/>
        <w:tblW w:w="0" w:type="auto"/>
        <w:shd w:val="clear" w:color="auto" w:fill="C5E0B3" w:themeFill="accent6" w:themeFillTint="66"/>
        <w:tblLayout w:type="fixed"/>
        <w:tblLook w:val="0000" w:firstRow="0" w:lastRow="0" w:firstColumn="0" w:lastColumn="0" w:noHBand="0" w:noVBand="0"/>
      </w:tblPr>
      <w:tblGrid>
        <w:gridCol w:w="833"/>
        <w:gridCol w:w="952"/>
        <w:gridCol w:w="1156"/>
      </w:tblGrid>
      <w:tr w:rsidR="009418CE" w14:paraId="38CC7237" w14:textId="77777777" w:rsidTr="009418C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941" w:type="dxa"/>
            <w:gridSpan w:val="3"/>
            <w:shd w:val="clear" w:color="auto" w:fill="C5E0B3" w:themeFill="accent6" w:themeFillTint="66"/>
          </w:tcPr>
          <w:p w14:paraId="03824CE4" w14:textId="77777777" w:rsidR="009418CE" w:rsidRDefault="009418CE" w:rsidP="00593FC6">
            <w:pPr>
              <w:spacing w:before="5" w:after="30"/>
              <w:ind w:left="30" w:right="40"/>
              <w:jc w:val="center"/>
            </w:pPr>
            <w:r>
              <w:rPr>
                <w:rFonts w:ascii="Arial" w:eastAsia="Arial" w:hAnsi="Arial" w:cs="Arial"/>
                <w:b/>
                <w:color w:val="010205"/>
                <w:sz w:val="28"/>
              </w:rPr>
              <w:t>Statistics</w:t>
            </w:r>
          </w:p>
        </w:tc>
      </w:tr>
      <w:tr w:rsidR="009418CE" w14:paraId="26E28C1B" w14:textId="77777777" w:rsidTr="009418CE">
        <w:tc>
          <w:tcPr>
            <w:cnfStyle w:val="000010000000" w:firstRow="0" w:lastRow="0" w:firstColumn="0" w:lastColumn="0" w:oddVBand="1" w:evenVBand="0" w:oddHBand="0" w:evenHBand="0" w:firstRowFirstColumn="0" w:firstRowLastColumn="0" w:lastRowFirstColumn="0" w:lastRowLastColumn="0"/>
            <w:tcW w:w="2941" w:type="dxa"/>
            <w:gridSpan w:val="3"/>
            <w:shd w:val="clear" w:color="auto" w:fill="C5E0B3" w:themeFill="accent6" w:themeFillTint="66"/>
          </w:tcPr>
          <w:p w14:paraId="16466D7A" w14:textId="77777777" w:rsidR="009418CE" w:rsidRDefault="009418CE" w:rsidP="00593FC6">
            <w:pPr>
              <w:spacing w:before="5" w:after="15"/>
              <w:ind w:left="30" w:right="40"/>
            </w:pPr>
            <w:r>
              <w:rPr>
                <w:rFonts w:ascii="Arial" w:eastAsia="Arial" w:hAnsi="Arial" w:cs="Arial"/>
                <w:color w:val="010205"/>
              </w:rPr>
              <w:t>Source</w:t>
            </w:r>
          </w:p>
        </w:tc>
      </w:tr>
      <w:tr w:rsidR="009418CE" w14:paraId="27CC4671" w14:textId="77777777" w:rsidTr="009418C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833" w:type="dxa"/>
            <w:vMerge w:val="restart"/>
            <w:shd w:val="clear" w:color="auto" w:fill="C5E0B3" w:themeFill="accent6" w:themeFillTint="66"/>
          </w:tcPr>
          <w:p w14:paraId="5C25B6C8" w14:textId="77777777" w:rsidR="009418CE" w:rsidRDefault="009418CE" w:rsidP="00593FC6">
            <w:pPr>
              <w:spacing w:before="15" w:after="10"/>
              <w:ind w:left="30" w:right="40"/>
            </w:pPr>
            <w:r>
              <w:rPr>
                <w:rFonts w:ascii="Arial" w:eastAsia="Arial" w:hAnsi="Arial" w:cs="Arial"/>
                <w:color w:val="264A60"/>
              </w:rPr>
              <w:t>N</w:t>
            </w:r>
          </w:p>
        </w:tc>
        <w:tc>
          <w:tcPr>
            <w:tcW w:w="952" w:type="dxa"/>
            <w:shd w:val="clear" w:color="auto" w:fill="C5E0B3" w:themeFill="accent6" w:themeFillTint="66"/>
          </w:tcPr>
          <w:p w14:paraId="2DE201BB" w14:textId="77777777" w:rsidR="009418CE" w:rsidRDefault="009418CE" w:rsidP="00593FC6">
            <w:pPr>
              <w:spacing w:before="15" w:after="10"/>
              <w:ind w:left="30" w:right="40"/>
              <w:cnfStyle w:val="000000100000" w:firstRow="0" w:lastRow="0" w:firstColumn="0" w:lastColumn="0" w:oddVBand="0" w:evenVBand="0" w:oddHBand="1" w:evenHBand="0" w:firstRowFirstColumn="0" w:firstRowLastColumn="0" w:lastRowFirstColumn="0" w:lastRowLastColumn="0"/>
            </w:pPr>
            <w:r>
              <w:rPr>
                <w:rFonts w:ascii="Arial" w:eastAsia="Arial" w:hAnsi="Arial" w:cs="Arial"/>
                <w:color w:val="264A60"/>
              </w:rPr>
              <w:t>Valid</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C5E0B3" w:themeFill="accent6" w:themeFillTint="66"/>
          </w:tcPr>
          <w:p w14:paraId="52692C10" w14:textId="77777777" w:rsidR="009418CE" w:rsidRDefault="009418CE" w:rsidP="00593FC6">
            <w:pPr>
              <w:spacing w:before="15" w:after="10"/>
              <w:ind w:left="30" w:right="40"/>
              <w:jc w:val="right"/>
            </w:pPr>
            <w:r>
              <w:rPr>
                <w:rFonts w:ascii="Arial" w:eastAsia="Arial" w:hAnsi="Arial" w:cs="Arial"/>
                <w:color w:val="010205"/>
              </w:rPr>
              <w:t>50</w:t>
            </w:r>
          </w:p>
        </w:tc>
      </w:tr>
      <w:tr w:rsidR="009418CE" w14:paraId="74EA582C" w14:textId="77777777" w:rsidTr="009418CE">
        <w:tc>
          <w:tcPr>
            <w:cnfStyle w:val="000010000000" w:firstRow="0" w:lastRow="0" w:firstColumn="0" w:lastColumn="0" w:oddVBand="1" w:evenVBand="0" w:oddHBand="0" w:evenHBand="0" w:firstRowFirstColumn="0" w:firstRowLastColumn="0" w:lastRowFirstColumn="0" w:lastRowLastColumn="0"/>
            <w:tcW w:w="833" w:type="dxa"/>
            <w:vMerge/>
            <w:shd w:val="clear" w:color="auto" w:fill="C5E0B3" w:themeFill="accent6" w:themeFillTint="66"/>
          </w:tcPr>
          <w:p w14:paraId="62B734B7" w14:textId="77777777" w:rsidR="009418CE" w:rsidRDefault="009418CE" w:rsidP="00593FC6"/>
        </w:tc>
        <w:tc>
          <w:tcPr>
            <w:tcW w:w="952" w:type="dxa"/>
            <w:shd w:val="clear" w:color="auto" w:fill="C5E0B3" w:themeFill="accent6" w:themeFillTint="66"/>
          </w:tcPr>
          <w:p w14:paraId="296E3E41" w14:textId="77777777" w:rsidR="009418CE" w:rsidRDefault="009418CE" w:rsidP="00593FC6">
            <w:pPr>
              <w:spacing w:before="15" w:after="10"/>
              <w:ind w:left="30" w:right="40"/>
              <w:cnfStyle w:val="000000000000" w:firstRow="0" w:lastRow="0" w:firstColumn="0" w:lastColumn="0" w:oddVBand="0" w:evenVBand="0" w:oddHBand="0" w:evenHBand="0" w:firstRowFirstColumn="0" w:firstRowLastColumn="0" w:lastRowFirstColumn="0" w:lastRowLastColumn="0"/>
            </w:pPr>
            <w:r>
              <w:rPr>
                <w:rFonts w:ascii="Arial" w:eastAsia="Arial" w:hAnsi="Arial" w:cs="Arial"/>
                <w:color w:val="264A60"/>
              </w:rPr>
              <w:t>Missing</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C5E0B3" w:themeFill="accent6" w:themeFillTint="66"/>
          </w:tcPr>
          <w:p w14:paraId="0556FB10" w14:textId="77777777" w:rsidR="009418CE" w:rsidRDefault="009418CE" w:rsidP="00593FC6">
            <w:pPr>
              <w:spacing w:before="15" w:after="10"/>
              <w:ind w:left="30" w:right="40"/>
              <w:jc w:val="right"/>
            </w:pPr>
            <w:r>
              <w:rPr>
                <w:rFonts w:ascii="Arial" w:eastAsia="Arial" w:hAnsi="Arial" w:cs="Arial"/>
                <w:color w:val="010205"/>
              </w:rPr>
              <w:t>0</w:t>
            </w:r>
          </w:p>
        </w:tc>
      </w:tr>
    </w:tbl>
    <w:p w14:paraId="016E676C" w14:textId="77777777" w:rsidR="009418CE" w:rsidRDefault="009418CE" w:rsidP="00622789"/>
    <w:tbl>
      <w:tblPr>
        <w:tblW w:w="9214" w:type="dxa"/>
        <w:tblInd w:w="10" w:type="dxa"/>
        <w:shd w:val="clear" w:color="auto" w:fill="C5E0B3" w:themeFill="accent6" w:themeFillTint="66"/>
        <w:tblLayout w:type="fixed"/>
        <w:tblCellMar>
          <w:left w:w="10" w:type="dxa"/>
          <w:right w:w="10" w:type="dxa"/>
        </w:tblCellMar>
        <w:tblLook w:val="04A0" w:firstRow="1" w:lastRow="0" w:firstColumn="1" w:lastColumn="0" w:noHBand="0" w:noVBand="1"/>
      </w:tblPr>
      <w:tblGrid>
        <w:gridCol w:w="833"/>
        <w:gridCol w:w="2788"/>
        <w:gridCol w:w="1241"/>
        <w:gridCol w:w="1156"/>
        <w:gridCol w:w="1530"/>
        <w:gridCol w:w="1666"/>
      </w:tblGrid>
      <w:tr w:rsidR="0007293D" w14:paraId="52B42AAE" w14:textId="77777777" w:rsidTr="007000A4">
        <w:tc>
          <w:tcPr>
            <w:tcW w:w="9214" w:type="dxa"/>
            <w:gridSpan w:val="6"/>
            <w:shd w:val="clear" w:color="auto" w:fill="C5E0B3" w:themeFill="accent6" w:themeFillTint="66"/>
            <w:vAlign w:val="center"/>
          </w:tcPr>
          <w:p w14:paraId="4CBEE717" w14:textId="77777777" w:rsidR="0007293D" w:rsidRDefault="0007293D" w:rsidP="00593FC6">
            <w:pPr>
              <w:spacing w:before="5" w:after="30"/>
              <w:ind w:left="30" w:right="40"/>
              <w:jc w:val="center"/>
            </w:pPr>
            <w:r>
              <w:rPr>
                <w:rFonts w:ascii="Arial" w:eastAsia="Arial" w:hAnsi="Arial" w:cs="Arial"/>
                <w:b/>
                <w:color w:val="010205"/>
                <w:sz w:val="28"/>
              </w:rPr>
              <w:t>Source</w:t>
            </w:r>
          </w:p>
        </w:tc>
      </w:tr>
      <w:tr w:rsidR="0007293D" w14:paraId="66B5B255" w14:textId="77777777" w:rsidTr="007000A4">
        <w:tc>
          <w:tcPr>
            <w:tcW w:w="3621" w:type="dxa"/>
            <w:gridSpan w:val="2"/>
            <w:tcBorders>
              <w:top w:val="none" w:sz="1" w:space="0" w:color="152935"/>
              <w:left w:val="none" w:sz="1" w:space="0" w:color="152935"/>
              <w:bottom w:val="single" w:sz="1" w:space="0" w:color="152935"/>
            </w:tcBorders>
            <w:shd w:val="clear" w:color="auto" w:fill="C5E0B3" w:themeFill="accent6" w:themeFillTint="66"/>
            <w:vAlign w:val="bottom"/>
          </w:tcPr>
          <w:p w14:paraId="64D6406E" w14:textId="77777777" w:rsidR="0007293D" w:rsidRDefault="0007293D" w:rsidP="00593FC6">
            <w:pPr>
              <w:spacing w:before="15" w:after="5"/>
              <w:ind w:left="30" w:right="40"/>
            </w:pPr>
          </w:p>
        </w:tc>
        <w:tc>
          <w:tcPr>
            <w:tcW w:w="1241" w:type="dxa"/>
            <w:tcBorders>
              <w:top w:val="none" w:sz="1" w:space="0" w:color="152935"/>
              <w:left w:val="none" w:sz="1" w:space="0" w:color="152935"/>
              <w:bottom w:val="single" w:sz="1" w:space="0" w:color="152935"/>
              <w:right w:val="single" w:sz="1" w:space="0" w:color="E0E0E0"/>
            </w:tcBorders>
            <w:shd w:val="clear" w:color="auto" w:fill="C5E0B3" w:themeFill="accent6" w:themeFillTint="66"/>
            <w:vAlign w:val="bottom"/>
          </w:tcPr>
          <w:p w14:paraId="0A72B965" w14:textId="77777777" w:rsidR="0007293D" w:rsidRDefault="0007293D" w:rsidP="00593FC6">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C5E0B3" w:themeFill="accent6" w:themeFillTint="66"/>
            <w:vAlign w:val="bottom"/>
          </w:tcPr>
          <w:p w14:paraId="6E3F0DB6" w14:textId="77777777" w:rsidR="0007293D" w:rsidRDefault="0007293D" w:rsidP="00593FC6">
            <w:pPr>
              <w:spacing w:before="10" w:after="10"/>
              <w:ind w:left="30" w:right="40"/>
              <w:jc w:val="center"/>
            </w:pPr>
            <w:r>
              <w:rPr>
                <w:rFonts w:ascii="Arial" w:eastAsia="Arial" w:hAnsi="Arial" w:cs="Arial"/>
                <w:color w:val="264A60"/>
              </w:rPr>
              <w:t>Percent</w:t>
            </w:r>
          </w:p>
        </w:tc>
        <w:tc>
          <w:tcPr>
            <w:tcW w:w="1530" w:type="dxa"/>
            <w:tcBorders>
              <w:top w:val="none" w:sz="1" w:space="0" w:color="152935"/>
              <w:left w:val="single" w:sz="1" w:space="0" w:color="E0E0E0"/>
              <w:bottom w:val="single" w:sz="1" w:space="0" w:color="152935"/>
              <w:right w:val="single" w:sz="1" w:space="0" w:color="E0E0E0"/>
            </w:tcBorders>
            <w:shd w:val="clear" w:color="auto" w:fill="C5E0B3" w:themeFill="accent6" w:themeFillTint="66"/>
            <w:vAlign w:val="bottom"/>
          </w:tcPr>
          <w:p w14:paraId="03FDFDE6" w14:textId="77777777" w:rsidR="0007293D" w:rsidRDefault="0007293D" w:rsidP="00593FC6">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C5E0B3" w:themeFill="accent6" w:themeFillTint="66"/>
            <w:vAlign w:val="bottom"/>
          </w:tcPr>
          <w:p w14:paraId="420220EB" w14:textId="77777777" w:rsidR="0007293D" w:rsidRDefault="0007293D" w:rsidP="00593FC6">
            <w:pPr>
              <w:spacing w:before="10" w:after="10"/>
              <w:ind w:left="30" w:right="40"/>
              <w:jc w:val="center"/>
            </w:pPr>
            <w:r>
              <w:rPr>
                <w:rFonts w:ascii="Arial" w:eastAsia="Arial" w:hAnsi="Arial" w:cs="Arial"/>
                <w:color w:val="264A60"/>
              </w:rPr>
              <w:t>Cumulative Percent</w:t>
            </w:r>
          </w:p>
        </w:tc>
      </w:tr>
      <w:tr w:rsidR="0007293D" w14:paraId="7F7282AE" w14:textId="77777777" w:rsidTr="007000A4">
        <w:tc>
          <w:tcPr>
            <w:tcW w:w="833" w:type="dxa"/>
            <w:vMerge w:val="restart"/>
            <w:tcBorders>
              <w:top w:val="single" w:sz="1" w:space="0" w:color="152935"/>
              <w:left w:val="none" w:sz="1" w:space="0" w:color="152935"/>
              <w:bottom w:val="single" w:sz="1" w:space="0" w:color="152935"/>
              <w:right w:val="none" w:sz="1" w:space="0" w:color="AEAEAE"/>
            </w:tcBorders>
            <w:shd w:val="clear" w:color="auto" w:fill="C5E0B3" w:themeFill="accent6" w:themeFillTint="66"/>
          </w:tcPr>
          <w:p w14:paraId="63875459" w14:textId="77777777" w:rsidR="0007293D" w:rsidRDefault="0007293D" w:rsidP="00593FC6">
            <w:pPr>
              <w:spacing w:before="15" w:after="10"/>
              <w:ind w:left="30" w:right="40"/>
            </w:pPr>
            <w:r>
              <w:rPr>
                <w:rFonts w:ascii="Arial" w:eastAsia="Arial" w:hAnsi="Arial" w:cs="Arial"/>
                <w:color w:val="264A60"/>
              </w:rPr>
              <w:t>Valid</w:t>
            </w:r>
          </w:p>
        </w:tc>
        <w:tc>
          <w:tcPr>
            <w:tcW w:w="2788" w:type="dxa"/>
            <w:tcBorders>
              <w:top w:val="single" w:sz="1" w:space="0" w:color="152935"/>
              <w:left w:val="none" w:sz="1" w:space="0" w:color="AEAEAE"/>
              <w:bottom w:val="single" w:sz="1" w:space="0" w:color="AEAEAE"/>
              <w:right w:val="none" w:sz="1" w:space="0" w:color="152935"/>
            </w:tcBorders>
            <w:shd w:val="clear" w:color="auto" w:fill="C5E0B3" w:themeFill="accent6" w:themeFillTint="66"/>
          </w:tcPr>
          <w:p w14:paraId="59BBC2A2" w14:textId="77777777" w:rsidR="0007293D" w:rsidRDefault="0007293D" w:rsidP="00593FC6">
            <w:pPr>
              <w:spacing w:before="15" w:after="10"/>
              <w:ind w:left="30" w:right="40"/>
            </w:pPr>
            <w:r>
              <w:rPr>
                <w:rFonts w:ascii="Arial" w:eastAsia="Arial" w:hAnsi="Arial" w:cs="Arial"/>
                <w:color w:val="264A60"/>
              </w:rPr>
              <w:t>Company website</w:t>
            </w:r>
          </w:p>
        </w:tc>
        <w:tc>
          <w:tcPr>
            <w:tcW w:w="1241" w:type="dxa"/>
            <w:tcBorders>
              <w:top w:val="single" w:sz="1" w:space="0" w:color="152935"/>
              <w:left w:val="none" w:sz="1" w:space="0" w:color="152935"/>
              <w:bottom w:val="single" w:sz="1" w:space="0" w:color="AEAEAE"/>
              <w:right w:val="single" w:sz="1" w:space="0" w:color="E0E0E0"/>
            </w:tcBorders>
            <w:shd w:val="clear" w:color="auto" w:fill="C5E0B3" w:themeFill="accent6" w:themeFillTint="66"/>
          </w:tcPr>
          <w:p w14:paraId="132694B3" w14:textId="77777777" w:rsidR="0007293D" w:rsidRDefault="0007293D" w:rsidP="00593FC6">
            <w:pPr>
              <w:spacing w:before="15" w:after="10"/>
              <w:ind w:left="30" w:right="40"/>
              <w:jc w:val="right"/>
            </w:pPr>
            <w:r>
              <w:rPr>
                <w:rFonts w:ascii="Arial" w:eastAsia="Arial" w:hAnsi="Arial" w:cs="Arial"/>
                <w:color w:val="010205"/>
              </w:rPr>
              <w:t>8</w:t>
            </w:r>
          </w:p>
        </w:tc>
        <w:tc>
          <w:tcPr>
            <w:tcW w:w="1156" w:type="dxa"/>
            <w:tcBorders>
              <w:top w:val="single" w:sz="1" w:space="0" w:color="152935"/>
              <w:left w:val="single" w:sz="1" w:space="0" w:color="E0E0E0"/>
              <w:bottom w:val="single" w:sz="1" w:space="0" w:color="AEAEAE"/>
              <w:right w:val="single" w:sz="1" w:space="0" w:color="E0E0E0"/>
            </w:tcBorders>
            <w:shd w:val="clear" w:color="auto" w:fill="C5E0B3" w:themeFill="accent6" w:themeFillTint="66"/>
          </w:tcPr>
          <w:p w14:paraId="4A235452" w14:textId="77777777" w:rsidR="0007293D" w:rsidRDefault="0007293D" w:rsidP="00593FC6">
            <w:pPr>
              <w:spacing w:before="15" w:after="10"/>
              <w:ind w:left="30" w:right="40"/>
              <w:jc w:val="right"/>
            </w:pPr>
            <w:r>
              <w:rPr>
                <w:rFonts w:ascii="Arial" w:eastAsia="Arial" w:hAnsi="Arial" w:cs="Arial"/>
                <w:color w:val="010205"/>
              </w:rPr>
              <w:t>16.0</w:t>
            </w:r>
          </w:p>
        </w:tc>
        <w:tc>
          <w:tcPr>
            <w:tcW w:w="1530" w:type="dxa"/>
            <w:tcBorders>
              <w:top w:val="single" w:sz="1" w:space="0" w:color="152935"/>
              <w:left w:val="single" w:sz="1" w:space="0" w:color="E0E0E0"/>
              <w:bottom w:val="single" w:sz="1" w:space="0" w:color="AEAEAE"/>
              <w:right w:val="single" w:sz="1" w:space="0" w:color="E0E0E0"/>
            </w:tcBorders>
            <w:shd w:val="clear" w:color="auto" w:fill="C5E0B3" w:themeFill="accent6" w:themeFillTint="66"/>
          </w:tcPr>
          <w:p w14:paraId="48669798" w14:textId="77777777" w:rsidR="0007293D" w:rsidRDefault="0007293D" w:rsidP="00593FC6">
            <w:pPr>
              <w:spacing w:before="15" w:after="10"/>
              <w:ind w:left="30" w:right="40"/>
              <w:jc w:val="right"/>
            </w:pPr>
            <w:r>
              <w:rPr>
                <w:rFonts w:ascii="Arial" w:eastAsia="Arial" w:hAnsi="Arial" w:cs="Arial"/>
                <w:color w:val="010205"/>
              </w:rPr>
              <w:t>16.0</w:t>
            </w:r>
          </w:p>
        </w:tc>
        <w:tc>
          <w:tcPr>
            <w:tcW w:w="1666" w:type="dxa"/>
            <w:tcBorders>
              <w:top w:val="single" w:sz="1" w:space="0" w:color="152935"/>
              <w:left w:val="single" w:sz="1" w:space="0" w:color="E0E0E0"/>
              <w:bottom w:val="single" w:sz="1" w:space="0" w:color="AEAEAE"/>
              <w:right w:val="none" w:sz="1" w:space="0" w:color="152935"/>
            </w:tcBorders>
            <w:shd w:val="clear" w:color="auto" w:fill="C5E0B3" w:themeFill="accent6" w:themeFillTint="66"/>
          </w:tcPr>
          <w:p w14:paraId="22D278D7" w14:textId="77777777" w:rsidR="0007293D" w:rsidRDefault="0007293D" w:rsidP="00593FC6">
            <w:pPr>
              <w:spacing w:before="15" w:after="10"/>
              <w:ind w:left="30" w:right="40"/>
              <w:jc w:val="right"/>
            </w:pPr>
            <w:r>
              <w:rPr>
                <w:rFonts w:ascii="Arial" w:eastAsia="Arial" w:hAnsi="Arial" w:cs="Arial"/>
                <w:color w:val="010205"/>
              </w:rPr>
              <w:t>16.0</w:t>
            </w:r>
          </w:p>
        </w:tc>
      </w:tr>
      <w:tr w:rsidR="0007293D" w14:paraId="5880755E" w14:textId="77777777" w:rsidTr="007000A4">
        <w:tc>
          <w:tcPr>
            <w:tcW w:w="833" w:type="dxa"/>
            <w:vMerge/>
            <w:tcBorders>
              <w:top w:val="single" w:sz="1" w:space="0" w:color="152935"/>
              <w:left w:val="none" w:sz="1" w:space="0" w:color="152935"/>
              <w:bottom w:val="single" w:sz="1" w:space="0" w:color="152935"/>
              <w:right w:val="none" w:sz="1" w:space="0" w:color="AEAEAE"/>
            </w:tcBorders>
            <w:shd w:val="clear" w:color="auto" w:fill="C5E0B3" w:themeFill="accent6" w:themeFillTint="66"/>
          </w:tcPr>
          <w:p w14:paraId="670C3E5A" w14:textId="77777777" w:rsidR="0007293D" w:rsidRDefault="0007293D" w:rsidP="00593FC6"/>
        </w:tc>
        <w:tc>
          <w:tcPr>
            <w:tcW w:w="2788" w:type="dxa"/>
            <w:tcBorders>
              <w:top w:val="single" w:sz="1" w:space="0" w:color="AEAEAE"/>
              <w:left w:val="none" w:sz="1" w:space="0" w:color="AEAEAE"/>
              <w:bottom w:val="single" w:sz="1" w:space="0" w:color="AEAEAE"/>
              <w:right w:val="none" w:sz="1" w:space="0" w:color="152935"/>
            </w:tcBorders>
            <w:shd w:val="clear" w:color="auto" w:fill="C5E0B3" w:themeFill="accent6" w:themeFillTint="66"/>
          </w:tcPr>
          <w:p w14:paraId="5BC0E753" w14:textId="77777777" w:rsidR="0007293D" w:rsidRDefault="0007293D" w:rsidP="00593FC6">
            <w:pPr>
              <w:spacing w:before="15" w:after="10"/>
              <w:ind w:left="30" w:right="40"/>
            </w:pPr>
            <w:r>
              <w:rPr>
                <w:rFonts w:ascii="Arial" w:eastAsia="Arial" w:hAnsi="Arial" w:cs="Arial"/>
                <w:color w:val="264A60"/>
              </w:rPr>
              <w:t>Advertise</w:t>
            </w:r>
          </w:p>
        </w:tc>
        <w:tc>
          <w:tcPr>
            <w:tcW w:w="1241" w:type="dxa"/>
            <w:tcBorders>
              <w:top w:val="single" w:sz="1" w:space="0" w:color="AEAEAE"/>
              <w:left w:val="none" w:sz="1" w:space="0" w:color="152935"/>
              <w:bottom w:val="single" w:sz="1" w:space="0" w:color="AEAEAE"/>
              <w:right w:val="single" w:sz="1" w:space="0" w:color="E0E0E0"/>
            </w:tcBorders>
            <w:shd w:val="clear" w:color="auto" w:fill="C5E0B3" w:themeFill="accent6" w:themeFillTint="66"/>
          </w:tcPr>
          <w:p w14:paraId="127732D2" w14:textId="77777777" w:rsidR="0007293D" w:rsidRDefault="0007293D" w:rsidP="00593FC6">
            <w:pPr>
              <w:spacing w:before="15" w:after="10"/>
              <w:ind w:left="30" w:right="40"/>
              <w:jc w:val="right"/>
            </w:pPr>
            <w:r>
              <w:rPr>
                <w:rFonts w:ascii="Arial" w:eastAsia="Arial" w:hAnsi="Arial" w:cs="Arial"/>
                <w:color w:val="010205"/>
              </w:rPr>
              <w:t>13</w:t>
            </w:r>
          </w:p>
        </w:tc>
        <w:tc>
          <w:tcPr>
            <w:tcW w:w="1156" w:type="dxa"/>
            <w:tcBorders>
              <w:top w:val="single" w:sz="1" w:space="0" w:color="AEAEAE"/>
              <w:left w:val="single" w:sz="1" w:space="0" w:color="E0E0E0"/>
              <w:bottom w:val="single" w:sz="1" w:space="0" w:color="AEAEAE"/>
              <w:right w:val="single" w:sz="1" w:space="0" w:color="E0E0E0"/>
            </w:tcBorders>
            <w:shd w:val="clear" w:color="auto" w:fill="C5E0B3" w:themeFill="accent6" w:themeFillTint="66"/>
          </w:tcPr>
          <w:p w14:paraId="01E569B3" w14:textId="77777777" w:rsidR="0007293D" w:rsidRDefault="0007293D" w:rsidP="00593FC6">
            <w:pPr>
              <w:spacing w:before="15" w:after="10"/>
              <w:ind w:left="30" w:right="40"/>
              <w:jc w:val="right"/>
            </w:pPr>
            <w:r>
              <w:rPr>
                <w:rFonts w:ascii="Arial" w:eastAsia="Arial" w:hAnsi="Arial" w:cs="Arial"/>
                <w:color w:val="010205"/>
              </w:rPr>
              <w:t>26.0</w:t>
            </w:r>
          </w:p>
        </w:tc>
        <w:tc>
          <w:tcPr>
            <w:tcW w:w="1530" w:type="dxa"/>
            <w:tcBorders>
              <w:top w:val="single" w:sz="1" w:space="0" w:color="AEAEAE"/>
              <w:left w:val="single" w:sz="1" w:space="0" w:color="E0E0E0"/>
              <w:bottom w:val="single" w:sz="1" w:space="0" w:color="AEAEAE"/>
              <w:right w:val="single" w:sz="1" w:space="0" w:color="E0E0E0"/>
            </w:tcBorders>
            <w:shd w:val="clear" w:color="auto" w:fill="C5E0B3" w:themeFill="accent6" w:themeFillTint="66"/>
          </w:tcPr>
          <w:p w14:paraId="5914AF79" w14:textId="77777777" w:rsidR="0007293D" w:rsidRDefault="0007293D" w:rsidP="00593FC6">
            <w:pPr>
              <w:spacing w:before="15" w:after="10"/>
              <w:ind w:left="30" w:right="40"/>
              <w:jc w:val="right"/>
            </w:pPr>
            <w:r>
              <w:rPr>
                <w:rFonts w:ascii="Arial" w:eastAsia="Arial" w:hAnsi="Arial" w:cs="Arial"/>
                <w:color w:val="010205"/>
              </w:rPr>
              <w:t>26.0</w:t>
            </w:r>
          </w:p>
        </w:tc>
        <w:tc>
          <w:tcPr>
            <w:tcW w:w="1666" w:type="dxa"/>
            <w:tcBorders>
              <w:top w:val="single" w:sz="1" w:space="0" w:color="AEAEAE"/>
              <w:left w:val="single" w:sz="1" w:space="0" w:color="E0E0E0"/>
              <w:bottom w:val="single" w:sz="1" w:space="0" w:color="AEAEAE"/>
              <w:right w:val="none" w:sz="1" w:space="0" w:color="152935"/>
            </w:tcBorders>
            <w:shd w:val="clear" w:color="auto" w:fill="C5E0B3" w:themeFill="accent6" w:themeFillTint="66"/>
          </w:tcPr>
          <w:p w14:paraId="099C9EB0" w14:textId="77777777" w:rsidR="0007293D" w:rsidRDefault="0007293D" w:rsidP="00593FC6">
            <w:pPr>
              <w:spacing w:before="15" w:after="10"/>
              <w:ind w:left="30" w:right="40"/>
              <w:jc w:val="right"/>
            </w:pPr>
            <w:r>
              <w:rPr>
                <w:rFonts w:ascii="Arial" w:eastAsia="Arial" w:hAnsi="Arial" w:cs="Arial"/>
                <w:color w:val="010205"/>
              </w:rPr>
              <w:t>42.0</w:t>
            </w:r>
          </w:p>
        </w:tc>
      </w:tr>
      <w:tr w:rsidR="0007293D" w14:paraId="1BA35F42" w14:textId="77777777" w:rsidTr="007000A4">
        <w:tc>
          <w:tcPr>
            <w:tcW w:w="833" w:type="dxa"/>
            <w:vMerge/>
            <w:tcBorders>
              <w:top w:val="single" w:sz="1" w:space="0" w:color="152935"/>
              <w:left w:val="none" w:sz="1" w:space="0" w:color="152935"/>
              <w:bottom w:val="single" w:sz="1" w:space="0" w:color="152935"/>
              <w:right w:val="none" w:sz="1" w:space="0" w:color="AEAEAE"/>
            </w:tcBorders>
            <w:shd w:val="clear" w:color="auto" w:fill="C5E0B3" w:themeFill="accent6" w:themeFillTint="66"/>
          </w:tcPr>
          <w:p w14:paraId="5323702A" w14:textId="77777777" w:rsidR="0007293D" w:rsidRDefault="0007293D" w:rsidP="00593FC6"/>
        </w:tc>
        <w:tc>
          <w:tcPr>
            <w:tcW w:w="2788" w:type="dxa"/>
            <w:tcBorders>
              <w:top w:val="single" w:sz="1" w:space="0" w:color="AEAEAE"/>
              <w:left w:val="none" w:sz="1" w:space="0" w:color="AEAEAE"/>
              <w:bottom w:val="single" w:sz="1" w:space="0" w:color="AEAEAE"/>
              <w:right w:val="none" w:sz="1" w:space="0" w:color="152935"/>
            </w:tcBorders>
            <w:shd w:val="clear" w:color="auto" w:fill="C5E0B3" w:themeFill="accent6" w:themeFillTint="66"/>
          </w:tcPr>
          <w:p w14:paraId="1192CD02" w14:textId="77777777" w:rsidR="0007293D" w:rsidRDefault="0007293D" w:rsidP="00593FC6">
            <w:pPr>
              <w:spacing w:before="15" w:after="10"/>
              <w:ind w:left="30" w:right="40"/>
            </w:pPr>
            <w:r>
              <w:rPr>
                <w:rFonts w:ascii="Arial" w:eastAsia="Arial" w:hAnsi="Arial" w:cs="Arial"/>
                <w:color w:val="264A60"/>
              </w:rPr>
              <w:t>Customer reviews available online</w:t>
            </w:r>
          </w:p>
        </w:tc>
        <w:tc>
          <w:tcPr>
            <w:tcW w:w="1241" w:type="dxa"/>
            <w:tcBorders>
              <w:top w:val="single" w:sz="1" w:space="0" w:color="AEAEAE"/>
              <w:left w:val="none" w:sz="1" w:space="0" w:color="152935"/>
              <w:bottom w:val="single" w:sz="1" w:space="0" w:color="AEAEAE"/>
              <w:right w:val="single" w:sz="1" w:space="0" w:color="E0E0E0"/>
            </w:tcBorders>
            <w:shd w:val="clear" w:color="auto" w:fill="C5E0B3" w:themeFill="accent6" w:themeFillTint="66"/>
          </w:tcPr>
          <w:p w14:paraId="47CF7FB9" w14:textId="77777777" w:rsidR="0007293D" w:rsidRDefault="0007293D" w:rsidP="00593FC6">
            <w:pPr>
              <w:spacing w:before="15" w:after="10"/>
              <w:ind w:left="30" w:right="40"/>
              <w:jc w:val="right"/>
            </w:pPr>
            <w:r>
              <w:rPr>
                <w:rFonts w:ascii="Arial" w:eastAsia="Arial" w:hAnsi="Arial" w:cs="Arial"/>
                <w:color w:val="010205"/>
              </w:rPr>
              <w:t>10</w:t>
            </w:r>
          </w:p>
        </w:tc>
        <w:tc>
          <w:tcPr>
            <w:tcW w:w="1156" w:type="dxa"/>
            <w:tcBorders>
              <w:top w:val="single" w:sz="1" w:space="0" w:color="AEAEAE"/>
              <w:left w:val="single" w:sz="1" w:space="0" w:color="E0E0E0"/>
              <w:bottom w:val="single" w:sz="1" w:space="0" w:color="AEAEAE"/>
              <w:right w:val="single" w:sz="1" w:space="0" w:color="E0E0E0"/>
            </w:tcBorders>
            <w:shd w:val="clear" w:color="auto" w:fill="C5E0B3" w:themeFill="accent6" w:themeFillTint="66"/>
          </w:tcPr>
          <w:p w14:paraId="7E63A64F" w14:textId="77777777" w:rsidR="0007293D" w:rsidRDefault="0007293D" w:rsidP="00593FC6">
            <w:pPr>
              <w:spacing w:before="15" w:after="10"/>
              <w:ind w:left="30" w:right="40"/>
              <w:jc w:val="right"/>
            </w:pPr>
            <w:r>
              <w:rPr>
                <w:rFonts w:ascii="Arial" w:eastAsia="Arial" w:hAnsi="Arial" w:cs="Arial"/>
                <w:color w:val="010205"/>
              </w:rPr>
              <w:t>20.0</w:t>
            </w:r>
          </w:p>
        </w:tc>
        <w:tc>
          <w:tcPr>
            <w:tcW w:w="1530" w:type="dxa"/>
            <w:tcBorders>
              <w:top w:val="single" w:sz="1" w:space="0" w:color="AEAEAE"/>
              <w:left w:val="single" w:sz="1" w:space="0" w:color="E0E0E0"/>
              <w:bottom w:val="single" w:sz="1" w:space="0" w:color="AEAEAE"/>
              <w:right w:val="single" w:sz="1" w:space="0" w:color="E0E0E0"/>
            </w:tcBorders>
            <w:shd w:val="clear" w:color="auto" w:fill="C5E0B3" w:themeFill="accent6" w:themeFillTint="66"/>
          </w:tcPr>
          <w:p w14:paraId="4FF01730" w14:textId="77777777" w:rsidR="0007293D" w:rsidRDefault="0007293D" w:rsidP="00593FC6">
            <w:pPr>
              <w:spacing w:before="15" w:after="10"/>
              <w:ind w:left="30" w:right="40"/>
              <w:jc w:val="right"/>
            </w:pPr>
            <w:r>
              <w:rPr>
                <w:rFonts w:ascii="Arial" w:eastAsia="Arial" w:hAnsi="Arial" w:cs="Arial"/>
                <w:color w:val="010205"/>
              </w:rPr>
              <w:t>20.0</w:t>
            </w:r>
          </w:p>
        </w:tc>
        <w:tc>
          <w:tcPr>
            <w:tcW w:w="1666" w:type="dxa"/>
            <w:tcBorders>
              <w:top w:val="single" w:sz="1" w:space="0" w:color="AEAEAE"/>
              <w:left w:val="single" w:sz="1" w:space="0" w:color="E0E0E0"/>
              <w:bottom w:val="single" w:sz="1" w:space="0" w:color="AEAEAE"/>
              <w:right w:val="none" w:sz="1" w:space="0" w:color="152935"/>
            </w:tcBorders>
            <w:shd w:val="clear" w:color="auto" w:fill="C5E0B3" w:themeFill="accent6" w:themeFillTint="66"/>
          </w:tcPr>
          <w:p w14:paraId="48B67B42" w14:textId="77777777" w:rsidR="0007293D" w:rsidRDefault="0007293D" w:rsidP="00593FC6">
            <w:pPr>
              <w:spacing w:before="15" w:after="10"/>
              <w:ind w:left="30" w:right="40"/>
              <w:jc w:val="right"/>
            </w:pPr>
            <w:r>
              <w:rPr>
                <w:rFonts w:ascii="Arial" w:eastAsia="Arial" w:hAnsi="Arial" w:cs="Arial"/>
                <w:color w:val="010205"/>
              </w:rPr>
              <w:t>62.0</w:t>
            </w:r>
          </w:p>
        </w:tc>
      </w:tr>
      <w:tr w:rsidR="0007293D" w14:paraId="5FA3A6AB" w14:textId="77777777" w:rsidTr="007000A4">
        <w:tc>
          <w:tcPr>
            <w:tcW w:w="833" w:type="dxa"/>
            <w:vMerge/>
            <w:tcBorders>
              <w:top w:val="single" w:sz="1" w:space="0" w:color="152935"/>
              <w:left w:val="none" w:sz="1" w:space="0" w:color="152935"/>
              <w:bottom w:val="single" w:sz="1" w:space="0" w:color="152935"/>
              <w:right w:val="none" w:sz="1" w:space="0" w:color="AEAEAE"/>
            </w:tcBorders>
            <w:shd w:val="clear" w:color="auto" w:fill="C5E0B3" w:themeFill="accent6" w:themeFillTint="66"/>
          </w:tcPr>
          <w:p w14:paraId="658A1701" w14:textId="77777777" w:rsidR="0007293D" w:rsidRDefault="0007293D" w:rsidP="00593FC6"/>
        </w:tc>
        <w:tc>
          <w:tcPr>
            <w:tcW w:w="2788" w:type="dxa"/>
            <w:tcBorders>
              <w:top w:val="single" w:sz="1" w:space="0" w:color="AEAEAE"/>
              <w:left w:val="none" w:sz="1" w:space="0" w:color="AEAEAE"/>
              <w:bottom w:val="single" w:sz="1" w:space="0" w:color="AEAEAE"/>
              <w:right w:val="none" w:sz="1" w:space="0" w:color="152935"/>
            </w:tcBorders>
            <w:shd w:val="clear" w:color="auto" w:fill="C5E0B3" w:themeFill="accent6" w:themeFillTint="66"/>
          </w:tcPr>
          <w:p w14:paraId="7DA16BC2" w14:textId="77777777" w:rsidR="0007293D" w:rsidRDefault="0007293D" w:rsidP="00593FC6">
            <w:pPr>
              <w:spacing w:before="15" w:after="10"/>
              <w:ind w:left="30" w:right="40"/>
            </w:pPr>
            <w:r>
              <w:rPr>
                <w:rFonts w:ascii="Arial" w:eastAsia="Arial" w:hAnsi="Arial" w:cs="Arial"/>
                <w:color w:val="264A60"/>
              </w:rPr>
              <w:t>Other internet sources</w:t>
            </w:r>
          </w:p>
        </w:tc>
        <w:tc>
          <w:tcPr>
            <w:tcW w:w="1241" w:type="dxa"/>
            <w:tcBorders>
              <w:top w:val="single" w:sz="1" w:space="0" w:color="AEAEAE"/>
              <w:left w:val="none" w:sz="1" w:space="0" w:color="152935"/>
              <w:bottom w:val="single" w:sz="1" w:space="0" w:color="AEAEAE"/>
              <w:right w:val="single" w:sz="1" w:space="0" w:color="E0E0E0"/>
            </w:tcBorders>
            <w:shd w:val="clear" w:color="auto" w:fill="C5E0B3" w:themeFill="accent6" w:themeFillTint="66"/>
          </w:tcPr>
          <w:p w14:paraId="34AFEEFC" w14:textId="77777777" w:rsidR="0007293D" w:rsidRDefault="0007293D" w:rsidP="00593FC6">
            <w:pPr>
              <w:spacing w:before="15" w:after="10"/>
              <w:ind w:left="30" w:right="40"/>
              <w:jc w:val="right"/>
            </w:pPr>
            <w:r>
              <w:rPr>
                <w:rFonts w:ascii="Arial" w:eastAsia="Arial" w:hAnsi="Arial" w:cs="Arial"/>
                <w:color w:val="010205"/>
              </w:rPr>
              <w:t>10</w:t>
            </w:r>
          </w:p>
        </w:tc>
        <w:tc>
          <w:tcPr>
            <w:tcW w:w="1156" w:type="dxa"/>
            <w:tcBorders>
              <w:top w:val="single" w:sz="1" w:space="0" w:color="AEAEAE"/>
              <w:left w:val="single" w:sz="1" w:space="0" w:color="E0E0E0"/>
              <w:bottom w:val="single" w:sz="1" w:space="0" w:color="AEAEAE"/>
              <w:right w:val="single" w:sz="1" w:space="0" w:color="E0E0E0"/>
            </w:tcBorders>
            <w:shd w:val="clear" w:color="auto" w:fill="C5E0B3" w:themeFill="accent6" w:themeFillTint="66"/>
          </w:tcPr>
          <w:p w14:paraId="5C6FF69D" w14:textId="77777777" w:rsidR="0007293D" w:rsidRDefault="0007293D" w:rsidP="00593FC6">
            <w:pPr>
              <w:spacing w:before="15" w:after="10"/>
              <w:ind w:left="30" w:right="40"/>
              <w:jc w:val="right"/>
            </w:pPr>
            <w:r>
              <w:rPr>
                <w:rFonts w:ascii="Arial" w:eastAsia="Arial" w:hAnsi="Arial" w:cs="Arial"/>
                <w:color w:val="010205"/>
              </w:rPr>
              <w:t>20.0</w:t>
            </w:r>
          </w:p>
        </w:tc>
        <w:tc>
          <w:tcPr>
            <w:tcW w:w="1530" w:type="dxa"/>
            <w:tcBorders>
              <w:top w:val="single" w:sz="1" w:space="0" w:color="AEAEAE"/>
              <w:left w:val="single" w:sz="1" w:space="0" w:color="E0E0E0"/>
              <w:bottom w:val="single" w:sz="1" w:space="0" w:color="AEAEAE"/>
              <w:right w:val="single" w:sz="1" w:space="0" w:color="E0E0E0"/>
            </w:tcBorders>
            <w:shd w:val="clear" w:color="auto" w:fill="C5E0B3" w:themeFill="accent6" w:themeFillTint="66"/>
          </w:tcPr>
          <w:p w14:paraId="4E54C04C" w14:textId="77777777" w:rsidR="0007293D" w:rsidRDefault="0007293D" w:rsidP="00593FC6">
            <w:pPr>
              <w:spacing w:before="15" w:after="10"/>
              <w:ind w:left="30" w:right="40"/>
              <w:jc w:val="right"/>
            </w:pPr>
            <w:r>
              <w:rPr>
                <w:rFonts w:ascii="Arial" w:eastAsia="Arial" w:hAnsi="Arial" w:cs="Arial"/>
                <w:color w:val="010205"/>
              </w:rPr>
              <w:t>20.0</w:t>
            </w:r>
          </w:p>
        </w:tc>
        <w:tc>
          <w:tcPr>
            <w:tcW w:w="1666" w:type="dxa"/>
            <w:tcBorders>
              <w:top w:val="single" w:sz="1" w:space="0" w:color="AEAEAE"/>
              <w:left w:val="single" w:sz="1" w:space="0" w:color="E0E0E0"/>
              <w:bottom w:val="single" w:sz="1" w:space="0" w:color="AEAEAE"/>
              <w:right w:val="none" w:sz="1" w:space="0" w:color="152935"/>
            </w:tcBorders>
            <w:shd w:val="clear" w:color="auto" w:fill="C5E0B3" w:themeFill="accent6" w:themeFillTint="66"/>
          </w:tcPr>
          <w:p w14:paraId="24620697" w14:textId="77777777" w:rsidR="0007293D" w:rsidRDefault="0007293D" w:rsidP="00593FC6">
            <w:pPr>
              <w:spacing w:before="15" w:after="10"/>
              <w:ind w:left="30" w:right="40"/>
              <w:jc w:val="right"/>
            </w:pPr>
            <w:r>
              <w:rPr>
                <w:rFonts w:ascii="Arial" w:eastAsia="Arial" w:hAnsi="Arial" w:cs="Arial"/>
                <w:color w:val="010205"/>
              </w:rPr>
              <w:t>82.0</w:t>
            </w:r>
          </w:p>
        </w:tc>
      </w:tr>
      <w:tr w:rsidR="0007293D" w14:paraId="2711054A" w14:textId="77777777" w:rsidTr="007000A4">
        <w:tc>
          <w:tcPr>
            <w:tcW w:w="833" w:type="dxa"/>
            <w:vMerge/>
            <w:tcBorders>
              <w:top w:val="single" w:sz="1" w:space="0" w:color="152935"/>
              <w:left w:val="none" w:sz="1" w:space="0" w:color="152935"/>
              <w:bottom w:val="single" w:sz="1" w:space="0" w:color="152935"/>
              <w:right w:val="none" w:sz="1" w:space="0" w:color="AEAEAE"/>
            </w:tcBorders>
            <w:shd w:val="clear" w:color="auto" w:fill="C5E0B3" w:themeFill="accent6" w:themeFillTint="66"/>
          </w:tcPr>
          <w:p w14:paraId="243DE9D4" w14:textId="77777777" w:rsidR="0007293D" w:rsidRDefault="0007293D" w:rsidP="00593FC6"/>
        </w:tc>
        <w:tc>
          <w:tcPr>
            <w:tcW w:w="2788" w:type="dxa"/>
            <w:tcBorders>
              <w:top w:val="single" w:sz="1" w:space="0" w:color="AEAEAE"/>
              <w:left w:val="none" w:sz="1" w:space="0" w:color="AEAEAE"/>
              <w:bottom w:val="single" w:sz="1" w:space="0" w:color="AEAEAE"/>
              <w:right w:val="none" w:sz="1" w:space="0" w:color="152935"/>
            </w:tcBorders>
            <w:shd w:val="clear" w:color="auto" w:fill="C5E0B3" w:themeFill="accent6" w:themeFillTint="66"/>
          </w:tcPr>
          <w:p w14:paraId="76403F95" w14:textId="77777777" w:rsidR="0007293D" w:rsidRDefault="0007293D" w:rsidP="00593FC6">
            <w:pPr>
              <w:spacing w:before="15" w:after="10"/>
              <w:ind w:left="30" w:right="40"/>
            </w:pPr>
            <w:r>
              <w:rPr>
                <w:rFonts w:ascii="Arial" w:eastAsia="Arial" w:hAnsi="Arial" w:cs="Arial"/>
                <w:color w:val="264A60"/>
              </w:rPr>
              <w:t>Recommendations from influencers, public figures, etc.</w:t>
            </w:r>
          </w:p>
        </w:tc>
        <w:tc>
          <w:tcPr>
            <w:tcW w:w="1241" w:type="dxa"/>
            <w:tcBorders>
              <w:top w:val="single" w:sz="1" w:space="0" w:color="AEAEAE"/>
              <w:left w:val="none" w:sz="1" w:space="0" w:color="152935"/>
              <w:bottom w:val="single" w:sz="1" w:space="0" w:color="AEAEAE"/>
              <w:right w:val="single" w:sz="1" w:space="0" w:color="E0E0E0"/>
            </w:tcBorders>
            <w:shd w:val="clear" w:color="auto" w:fill="C5E0B3" w:themeFill="accent6" w:themeFillTint="66"/>
          </w:tcPr>
          <w:p w14:paraId="19D4219B" w14:textId="77777777" w:rsidR="0007293D" w:rsidRDefault="0007293D" w:rsidP="00593FC6">
            <w:pPr>
              <w:spacing w:before="15" w:after="10"/>
              <w:ind w:left="30" w:right="40"/>
              <w:jc w:val="right"/>
            </w:pPr>
            <w:r>
              <w:rPr>
                <w:rFonts w:ascii="Arial" w:eastAsia="Arial" w:hAnsi="Arial" w:cs="Arial"/>
                <w:color w:val="010205"/>
              </w:rPr>
              <w:t>9</w:t>
            </w:r>
          </w:p>
        </w:tc>
        <w:tc>
          <w:tcPr>
            <w:tcW w:w="1156" w:type="dxa"/>
            <w:tcBorders>
              <w:top w:val="single" w:sz="1" w:space="0" w:color="AEAEAE"/>
              <w:left w:val="single" w:sz="1" w:space="0" w:color="E0E0E0"/>
              <w:bottom w:val="single" w:sz="1" w:space="0" w:color="AEAEAE"/>
              <w:right w:val="single" w:sz="1" w:space="0" w:color="E0E0E0"/>
            </w:tcBorders>
            <w:shd w:val="clear" w:color="auto" w:fill="C5E0B3" w:themeFill="accent6" w:themeFillTint="66"/>
          </w:tcPr>
          <w:p w14:paraId="7A19EF21" w14:textId="77777777" w:rsidR="0007293D" w:rsidRDefault="0007293D" w:rsidP="00593FC6">
            <w:pPr>
              <w:spacing w:before="15" w:after="10"/>
              <w:ind w:left="30" w:right="40"/>
              <w:jc w:val="right"/>
            </w:pPr>
            <w:r>
              <w:rPr>
                <w:rFonts w:ascii="Arial" w:eastAsia="Arial" w:hAnsi="Arial" w:cs="Arial"/>
                <w:color w:val="010205"/>
              </w:rPr>
              <w:t>18.0</w:t>
            </w:r>
          </w:p>
        </w:tc>
        <w:tc>
          <w:tcPr>
            <w:tcW w:w="1530" w:type="dxa"/>
            <w:tcBorders>
              <w:top w:val="single" w:sz="1" w:space="0" w:color="AEAEAE"/>
              <w:left w:val="single" w:sz="1" w:space="0" w:color="E0E0E0"/>
              <w:bottom w:val="single" w:sz="1" w:space="0" w:color="AEAEAE"/>
              <w:right w:val="single" w:sz="1" w:space="0" w:color="E0E0E0"/>
            </w:tcBorders>
            <w:shd w:val="clear" w:color="auto" w:fill="C5E0B3" w:themeFill="accent6" w:themeFillTint="66"/>
          </w:tcPr>
          <w:p w14:paraId="4FF7AB31" w14:textId="77777777" w:rsidR="0007293D" w:rsidRDefault="0007293D" w:rsidP="00593FC6">
            <w:pPr>
              <w:spacing w:before="15" w:after="10"/>
              <w:ind w:left="30" w:right="40"/>
              <w:jc w:val="right"/>
            </w:pPr>
            <w:r>
              <w:rPr>
                <w:rFonts w:ascii="Arial" w:eastAsia="Arial" w:hAnsi="Arial" w:cs="Arial"/>
                <w:color w:val="010205"/>
              </w:rPr>
              <w:t>18.0</w:t>
            </w:r>
          </w:p>
        </w:tc>
        <w:tc>
          <w:tcPr>
            <w:tcW w:w="1666" w:type="dxa"/>
            <w:tcBorders>
              <w:top w:val="single" w:sz="1" w:space="0" w:color="AEAEAE"/>
              <w:left w:val="single" w:sz="1" w:space="0" w:color="E0E0E0"/>
              <w:bottom w:val="single" w:sz="1" w:space="0" w:color="AEAEAE"/>
              <w:right w:val="none" w:sz="1" w:space="0" w:color="152935"/>
            </w:tcBorders>
            <w:shd w:val="clear" w:color="auto" w:fill="C5E0B3" w:themeFill="accent6" w:themeFillTint="66"/>
          </w:tcPr>
          <w:p w14:paraId="6B6F4759" w14:textId="77777777" w:rsidR="0007293D" w:rsidRDefault="0007293D" w:rsidP="00593FC6">
            <w:pPr>
              <w:spacing w:before="15" w:after="10"/>
              <w:ind w:left="30" w:right="40"/>
              <w:jc w:val="right"/>
            </w:pPr>
            <w:r>
              <w:rPr>
                <w:rFonts w:ascii="Arial" w:eastAsia="Arial" w:hAnsi="Arial" w:cs="Arial"/>
                <w:color w:val="010205"/>
              </w:rPr>
              <w:t>100.0</w:t>
            </w:r>
          </w:p>
        </w:tc>
      </w:tr>
      <w:tr w:rsidR="0007293D" w14:paraId="7C915D24" w14:textId="77777777" w:rsidTr="007000A4">
        <w:tc>
          <w:tcPr>
            <w:tcW w:w="833" w:type="dxa"/>
            <w:vMerge/>
            <w:tcBorders>
              <w:top w:val="single" w:sz="1" w:space="0" w:color="152935"/>
              <w:left w:val="none" w:sz="1" w:space="0" w:color="152935"/>
              <w:bottom w:val="single" w:sz="1" w:space="0" w:color="152935"/>
              <w:right w:val="none" w:sz="1" w:space="0" w:color="AEAEAE"/>
            </w:tcBorders>
            <w:shd w:val="clear" w:color="auto" w:fill="C5E0B3" w:themeFill="accent6" w:themeFillTint="66"/>
          </w:tcPr>
          <w:p w14:paraId="5304A759" w14:textId="77777777" w:rsidR="0007293D" w:rsidRDefault="0007293D" w:rsidP="00593FC6"/>
        </w:tc>
        <w:tc>
          <w:tcPr>
            <w:tcW w:w="2788" w:type="dxa"/>
            <w:tcBorders>
              <w:top w:val="single" w:sz="1" w:space="0" w:color="AEAEAE"/>
              <w:left w:val="none" w:sz="1" w:space="0" w:color="AEAEAE"/>
              <w:bottom w:val="single" w:sz="1" w:space="0" w:color="152935"/>
              <w:right w:val="none" w:sz="1" w:space="0" w:color="152935"/>
            </w:tcBorders>
            <w:shd w:val="clear" w:color="auto" w:fill="C5E0B3" w:themeFill="accent6" w:themeFillTint="66"/>
          </w:tcPr>
          <w:p w14:paraId="7494D566" w14:textId="77777777" w:rsidR="0007293D" w:rsidRDefault="0007293D" w:rsidP="00593FC6">
            <w:pPr>
              <w:spacing w:before="15" w:after="10"/>
              <w:ind w:left="30" w:right="40"/>
            </w:pPr>
            <w:r>
              <w:rPr>
                <w:rFonts w:ascii="Arial" w:eastAsia="Arial" w:hAnsi="Arial" w:cs="Arial"/>
                <w:color w:val="264A60"/>
              </w:rPr>
              <w:t>Total</w:t>
            </w:r>
          </w:p>
        </w:tc>
        <w:tc>
          <w:tcPr>
            <w:tcW w:w="1241" w:type="dxa"/>
            <w:tcBorders>
              <w:top w:val="single" w:sz="1" w:space="0" w:color="AEAEAE"/>
              <w:left w:val="none" w:sz="1" w:space="0" w:color="152935"/>
              <w:bottom w:val="single" w:sz="1" w:space="0" w:color="152935"/>
              <w:right w:val="single" w:sz="1" w:space="0" w:color="E0E0E0"/>
            </w:tcBorders>
            <w:shd w:val="clear" w:color="auto" w:fill="C5E0B3" w:themeFill="accent6" w:themeFillTint="66"/>
          </w:tcPr>
          <w:p w14:paraId="0CCBA29E" w14:textId="77777777" w:rsidR="0007293D" w:rsidRDefault="0007293D" w:rsidP="00593FC6">
            <w:pPr>
              <w:spacing w:before="15" w:after="10"/>
              <w:ind w:left="30" w:right="40"/>
              <w:jc w:val="right"/>
            </w:pPr>
            <w:r>
              <w:rPr>
                <w:rFonts w:ascii="Arial" w:eastAsia="Arial" w:hAnsi="Arial" w:cs="Arial"/>
                <w:color w:val="010205"/>
              </w:rPr>
              <w:t>50</w:t>
            </w:r>
          </w:p>
        </w:tc>
        <w:tc>
          <w:tcPr>
            <w:tcW w:w="1156" w:type="dxa"/>
            <w:tcBorders>
              <w:top w:val="single" w:sz="1" w:space="0" w:color="AEAEAE"/>
              <w:left w:val="single" w:sz="1" w:space="0" w:color="E0E0E0"/>
              <w:bottom w:val="single" w:sz="1" w:space="0" w:color="152935"/>
              <w:right w:val="single" w:sz="1" w:space="0" w:color="E0E0E0"/>
            </w:tcBorders>
            <w:shd w:val="clear" w:color="auto" w:fill="C5E0B3" w:themeFill="accent6" w:themeFillTint="66"/>
          </w:tcPr>
          <w:p w14:paraId="7B2A44E9" w14:textId="77777777" w:rsidR="0007293D" w:rsidRDefault="0007293D" w:rsidP="00593FC6">
            <w:pPr>
              <w:spacing w:before="15" w:after="10"/>
              <w:ind w:left="30" w:right="40"/>
              <w:jc w:val="right"/>
            </w:pPr>
            <w:r>
              <w:rPr>
                <w:rFonts w:ascii="Arial" w:eastAsia="Arial" w:hAnsi="Arial" w:cs="Arial"/>
                <w:color w:val="010205"/>
              </w:rPr>
              <w:t>100.0</w:t>
            </w:r>
          </w:p>
        </w:tc>
        <w:tc>
          <w:tcPr>
            <w:tcW w:w="1530" w:type="dxa"/>
            <w:tcBorders>
              <w:top w:val="single" w:sz="1" w:space="0" w:color="AEAEAE"/>
              <w:left w:val="single" w:sz="1" w:space="0" w:color="E0E0E0"/>
              <w:bottom w:val="single" w:sz="1" w:space="0" w:color="152935"/>
              <w:right w:val="single" w:sz="1" w:space="0" w:color="E0E0E0"/>
            </w:tcBorders>
            <w:shd w:val="clear" w:color="auto" w:fill="C5E0B3" w:themeFill="accent6" w:themeFillTint="66"/>
          </w:tcPr>
          <w:p w14:paraId="1FA2A3B8" w14:textId="77777777" w:rsidR="0007293D" w:rsidRDefault="0007293D" w:rsidP="00593FC6">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C5E0B3" w:themeFill="accent6" w:themeFillTint="66"/>
          </w:tcPr>
          <w:p w14:paraId="3D6F9419" w14:textId="77777777" w:rsidR="0007293D" w:rsidRDefault="0007293D" w:rsidP="00593FC6"/>
        </w:tc>
      </w:tr>
    </w:tbl>
    <w:p w14:paraId="1CAECD07" w14:textId="0571371E" w:rsidR="007000A4" w:rsidRPr="007000A4" w:rsidRDefault="007000A4" w:rsidP="007000A4">
      <w:pPr>
        <w:pStyle w:val="Caption"/>
        <w:rPr>
          <w:color w:val="000000" w:themeColor="text1"/>
          <w:sz w:val="24"/>
          <w:szCs w:val="24"/>
        </w:rPr>
      </w:pPr>
      <w:bookmarkStart w:id="103" w:name="_Toc94877300"/>
      <w:r w:rsidRPr="007000A4">
        <w:rPr>
          <w:color w:val="000000" w:themeColor="text1"/>
          <w:sz w:val="24"/>
          <w:szCs w:val="24"/>
        </w:rPr>
        <w:t xml:space="preserve">Table </w:t>
      </w:r>
      <w:r w:rsidRPr="007000A4">
        <w:rPr>
          <w:color w:val="000000" w:themeColor="text1"/>
          <w:sz w:val="24"/>
          <w:szCs w:val="24"/>
        </w:rPr>
        <w:fldChar w:fldCharType="begin"/>
      </w:r>
      <w:r w:rsidRPr="007000A4">
        <w:rPr>
          <w:color w:val="000000" w:themeColor="text1"/>
          <w:sz w:val="24"/>
          <w:szCs w:val="24"/>
        </w:rPr>
        <w:instrText xml:space="preserve"> SEQ Table \* ARABIC </w:instrText>
      </w:r>
      <w:r w:rsidRPr="007000A4">
        <w:rPr>
          <w:color w:val="000000" w:themeColor="text1"/>
          <w:sz w:val="24"/>
          <w:szCs w:val="24"/>
        </w:rPr>
        <w:fldChar w:fldCharType="separate"/>
      </w:r>
      <w:r w:rsidR="005D200D">
        <w:rPr>
          <w:noProof/>
          <w:color w:val="000000" w:themeColor="text1"/>
          <w:sz w:val="24"/>
          <w:szCs w:val="24"/>
        </w:rPr>
        <w:t>18</w:t>
      </w:r>
      <w:r w:rsidRPr="007000A4">
        <w:rPr>
          <w:color w:val="000000" w:themeColor="text1"/>
          <w:sz w:val="24"/>
          <w:szCs w:val="24"/>
        </w:rPr>
        <w:fldChar w:fldCharType="end"/>
      </w:r>
      <w:r w:rsidRPr="007000A4">
        <w:rPr>
          <w:color w:val="000000" w:themeColor="text1"/>
          <w:sz w:val="24"/>
          <w:szCs w:val="24"/>
        </w:rPr>
        <w:t>:</w:t>
      </w:r>
      <w:r w:rsidR="001823DD" w:rsidRPr="007000A4">
        <w:rPr>
          <w:color w:val="000000" w:themeColor="text1"/>
          <w:sz w:val="24"/>
          <w:szCs w:val="24"/>
        </w:rPr>
        <w:t xml:space="preserve"> </w:t>
      </w:r>
      <w:r w:rsidR="001823DD">
        <w:rPr>
          <w:color w:val="000000" w:themeColor="text1"/>
          <w:sz w:val="24"/>
          <w:szCs w:val="24"/>
        </w:rPr>
        <w:t>Information sources used at the time of decision-making-</w:t>
      </w:r>
      <w:r w:rsidRPr="007000A4">
        <w:rPr>
          <w:color w:val="000000" w:themeColor="text1"/>
          <w:sz w:val="24"/>
          <w:szCs w:val="24"/>
        </w:rPr>
        <w:t xml:space="preserve"> Louis Vuitton</w:t>
      </w:r>
      <w:bookmarkEnd w:id="103"/>
    </w:p>
    <w:p w14:paraId="284DAA48" w14:textId="4EAE471F" w:rsidR="00F31BBF" w:rsidRDefault="00F31BBF" w:rsidP="00715EA7">
      <w:pPr>
        <w:spacing w:line="360" w:lineRule="auto"/>
        <w:ind w:right="-755"/>
        <w:jc w:val="both"/>
      </w:pPr>
    </w:p>
    <w:p w14:paraId="512E68BE" w14:textId="792AB4F5" w:rsidR="00396988" w:rsidRDefault="00F55FC7" w:rsidP="00B13A6A">
      <w:pPr>
        <w:spacing w:line="360" w:lineRule="auto"/>
        <w:ind w:right="-755"/>
        <w:jc w:val="center"/>
      </w:pPr>
      <w:r>
        <w:rPr>
          <w:noProof/>
        </w:rPr>
        <w:drawing>
          <wp:inline distT="0" distB="0" distL="0" distR="0" wp14:anchorId="71ABC229" wp14:editId="479B8EBF">
            <wp:extent cx="4049486" cy="1750060"/>
            <wp:effectExtent l="0" t="0" r="1905" b="2540"/>
            <wp:docPr id="53" name="Drawing 5" descr="img.eps"/>
            <wp:cNvGraphicFramePr/>
            <a:graphic xmlns:a="http://schemas.openxmlformats.org/drawingml/2006/main">
              <a:graphicData uri="http://schemas.openxmlformats.org/drawingml/2006/picture">
                <pic:pic xmlns:pic="http://schemas.openxmlformats.org/drawingml/2006/picture">
                  <pic:nvPicPr>
                    <pic:cNvPr id="0" name="Picture 5" descr="img.eps"/>
                    <pic:cNvPicPr>
                      <a:picLocks noChangeAspect="1"/>
                    </pic:cNvPicPr>
                  </pic:nvPicPr>
                  <pic:blipFill>
                    <a:blip r:embed="rId36"/>
                    <a:stretch>
                      <a:fillRect/>
                    </a:stretch>
                  </pic:blipFill>
                  <pic:spPr>
                    <a:xfrm>
                      <a:off x="0" y="0"/>
                      <a:ext cx="4068876" cy="1758440"/>
                    </a:xfrm>
                    <a:prstGeom prst="rect">
                      <a:avLst/>
                    </a:prstGeom>
                  </pic:spPr>
                </pic:pic>
              </a:graphicData>
            </a:graphic>
          </wp:inline>
        </w:drawing>
      </w:r>
    </w:p>
    <w:p w14:paraId="23123DF8" w14:textId="17011C34" w:rsidR="008E50DE" w:rsidRPr="00BF7C7D" w:rsidRDefault="00384C6F" w:rsidP="00384C6F">
      <w:pPr>
        <w:pStyle w:val="Caption"/>
        <w:rPr>
          <w:color w:val="000000" w:themeColor="text1"/>
          <w:sz w:val="24"/>
          <w:szCs w:val="24"/>
        </w:rPr>
      </w:pPr>
      <w:bookmarkStart w:id="104" w:name="_Toc94879301"/>
      <w:r w:rsidRPr="00BF7C7D">
        <w:rPr>
          <w:color w:val="000000" w:themeColor="text1"/>
          <w:sz w:val="24"/>
          <w:szCs w:val="24"/>
        </w:rPr>
        <w:t xml:space="preserve">Figure </w:t>
      </w:r>
      <w:r w:rsidRPr="00BF7C7D">
        <w:rPr>
          <w:color w:val="000000" w:themeColor="text1"/>
          <w:sz w:val="24"/>
          <w:szCs w:val="24"/>
        </w:rPr>
        <w:fldChar w:fldCharType="begin"/>
      </w:r>
      <w:r w:rsidRPr="00BF7C7D">
        <w:rPr>
          <w:color w:val="000000" w:themeColor="text1"/>
          <w:sz w:val="24"/>
          <w:szCs w:val="24"/>
        </w:rPr>
        <w:instrText xml:space="preserve"> SEQ Figure \* ARABIC </w:instrText>
      </w:r>
      <w:r w:rsidRPr="00BF7C7D">
        <w:rPr>
          <w:color w:val="000000" w:themeColor="text1"/>
          <w:sz w:val="24"/>
          <w:szCs w:val="24"/>
        </w:rPr>
        <w:fldChar w:fldCharType="separate"/>
      </w:r>
      <w:r w:rsidR="00663B17">
        <w:rPr>
          <w:noProof/>
          <w:color w:val="000000" w:themeColor="text1"/>
          <w:sz w:val="24"/>
          <w:szCs w:val="24"/>
        </w:rPr>
        <w:t>21</w:t>
      </w:r>
      <w:r w:rsidRPr="00BF7C7D">
        <w:rPr>
          <w:color w:val="000000" w:themeColor="text1"/>
          <w:sz w:val="24"/>
          <w:szCs w:val="24"/>
        </w:rPr>
        <w:fldChar w:fldCharType="end"/>
      </w:r>
      <w:r w:rsidR="008E50DE" w:rsidRPr="00BF7C7D">
        <w:rPr>
          <w:color w:val="000000" w:themeColor="text1"/>
          <w:sz w:val="24"/>
          <w:szCs w:val="24"/>
        </w:rPr>
        <w:t xml:space="preserve"> : Information sources used at the time of decision-making- Louis Vuitton</w:t>
      </w:r>
      <w:bookmarkEnd w:id="104"/>
    </w:p>
    <w:p w14:paraId="766D0D44" w14:textId="0DE0231F" w:rsidR="008E50DE" w:rsidRDefault="008E50DE" w:rsidP="00715EA7">
      <w:pPr>
        <w:spacing w:line="360" w:lineRule="auto"/>
        <w:ind w:right="-755"/>
        <w:jc w:val="both"/>
      </w:pPr>
    </w:p>
    <w:p w14:paraId="46E739B2" w14:textId="5BEE9E6F" w:rsidR="00F17535" w:rsidRDefault="00623FF3" w:rsidP="00BF5952">
      <w:pPr>
        <w:spacing w:line="360" w:lineRule="auto"/>
        <w:ind w:right="-46"/>
        <w:jc w:val="both"/>
      </w:pPr>
      <w:r w:rsidRPr="00623FF3">
        <w:lastRenderedPageBreak/>
        <w:t>Current data in the case of Louis Vuitton demonstrate to us that advertising is the most critical factor in this survey, accounting for 26 per cent of 100 per cent; the second most important factor is customer reviews and other internet sources, accounting for the same percentage of 20 per cent; the third most crucial factor is recommendations by influencers, accounting for 18 per cent; and the least important factor, accounting for 6 per cent.</w:t>
      </w:r>
    </w:p>
    <w:p w14:paraId="3E42B290" w14:textId="77777777" w:rsidR="00F17535" w:rsidRDefault="00F17535" w:rsidP="002B77C6">
      <w:pPr>
        <w:spacing w:line="360" w:lineRule="auto"/>
        <w:ind w:left="-709" w:right="-755"/>
        <w:jc w:val="both"/>
      </w:pPr>
    </w:p>
    <w:p w14:paraId="40CE1D3F" w14:textId="1CE2F48C" w:rsidR="00396988" w:rsidRPr="004E3832" w:rsidRDefault="00396988" w:rsidP="00AF5BD7">
      <w:pPr>
        <w:pStyle w:val="ListParagraph"/>
        <w:numPr>
          <w:ilvl w:val="0"/>
          <w:numId w:val="21"/>
        </w:numPr>
        <w:rPr>
          <w:rFonts w:ascii="Times New Roman" w:hAnsi="Times New Roman" w:cs="Times New Roman"/>
          <w:b/>
          <w:bCs/>
          <w:i/>
          <w:iCs/>
        </w:rPr>
      </w:pPr>
      <w:r w:rsidRPr="004E3832">
        <w:rPr>
          <w:rFonts w:ascii="Times New Roman" w:hAnsi="Times New Roman" w:cs="Times New Roman"/>
          <w:b/>
          <w:bCs/>
          <w:i/>
          <w:iCs/>
        </w:rPr>
        <w:t>What possible change would you want to see in a future collection of Gucci?</w:t>
      </w:r>
    </w:p>
    <w:p w14:paraId="6A5051E8" w14:textId="4D930B21" w:rsidR="00396988" w:rsidRDefault="00396988" w:rsidP="00605187">
      <w:pPr>
        <w:spacing w:line="360" w:lineRule="auto"/>
        <w:ind w:right="-755"/>
        <w:jc w:val="both"/>
      </w:pPr>
    </w:p>
    <w:tbl>
      <w:tblPr>
        <w:tblW w:w="0" w:type="auto"/>
        <w:tblInd w:w="10" w:type="dxa"/>
        <w:shd w:val="clear" w:color="auto" w:fill="FABDFF"/>
        <w:tblLayout w:type="fixed"/>
        <w:tblCellMar>
          <w:left w:w="10" w:type="dxa"/>
          <w:right w:w="10" w:type="dxa"/>
        </w:tblCellMar>
        <w:tblLook w:val="04A0" w:firstRow="1" w:lastRow="0" w:firstColumn="1" w:lastColumn="0" w:noHBand="0" w:noVBand="1"/>
      </w:tblPr>
      <w:tblGrid>
        <w:gridCol w:w="833"/>
        <w:gridCol w:w="952"/>
        <w:gridCol w:w="1156"/>
      </w:tblGrid>
      <w:tr w:rsidR="00396988" w14:paraId="32EB20E2" w14:textId="77777777" w:rsidTr="004E3832">
        <w:tc>
          <w:tcPr>
            <w:tcW w:w="2941" w:type="dxa"/>
            <w:gridSpan w:val="3"/>
            <w:shd w:val="clear" w:color="auto" w:fill="FABDFF"/>
            <w:vAlign w:val="center"/>
          </w:tcPr>
          <w:p w14:paraId="68342137" w14:textId="77777777" w:rsidR="00396988" w:rsidRDefault="00396988" w:rsidP="00593FC6">
            <w:pPr>
              <w:spacing w:before="5" w:after="30"/>
              <w:ind w:left="30" w:right="40"/>
              <w:jc w:val="center"/>
            </w:pPr>
            <w:r>
              <w:rPr>
                <w:rFonts w:ascii="Arial" w:eastAsia="Arial" w:hAnsi="Arial" w:cs="Arial"/>
                <w:b/>
                <w:color w:val="010205"/>
                <w:sz w:val="28"/>
              </w:rPr>
              <w:t>Statistics</w:t>
            </w:r>
          </w:p>
        </w:tc>
      </w:tr>
      <w:tr w:rsidR="00396988" w14:paraId="5BBD8827" w14:textId="77777777" w:rsidTr="004E3832">
        <w:tc>
          <w:tcPr>
            <w:tcW w:w="2941" w:type="dxa"/>
            <w:gridSpan w:val="3"/>
            <w:shd w:val="clear" w:color="auto" w:fill="FABDFF"/>
            <w:vAlign w:val="bottom"/>
          </w:tcPr>
          <w:p w14:paraId="01595925" w14:textId="77777777" w:rsidR="00396988" w:rsidRDefault="00396988" w:rsidP="00593FC6">
            <w:pPr>
              <w:spacing w:before="5" w:after="15"/>
              <w:ind w:left="30" w:right="40"/>
            </w:pPr>
            <w:r>
              <w:rPr>
                <w:rFonts w:ascii="Arial" w:eastAsia="Arial" w:hAnsi="Arial" w:cs="Arial"/>
                <w:color w:val="010205"/>
              </w:rPr>
              <w:t>Collection</w:t>
            </w:r>
          </w:p>
        </w:tc>
      </w:tr>
      <w:tr w:rsidR="00396988" w14:paraId="1EEED2E5" w14:textId="77777777" w:rsidTr="004E3832">
        <w:tc>
          <w:tcPr>
            <w:tcW w:w="833" w:type="dxa"/>
            <w:vMerge w:val="restart"/>
            <w:tcBorders>
              <w:top w:val="none" w:sz="1" w:space="0" w:color="152935"/>
              <w:left w:val="none" w:sz="1" w:space="0" w:color="152935"/>
              <w:bottom w:val="single" w:sz="1" w:space="0" w:color="152935"/>
              <w:right w:val="none" w:sz="1" w:space="0" w:color="AEAEAE"/>
            </w:tcBorders>
            <w:shd w:val="clear" w:color="auto" w:fill="FABDFF"/>
          </w:tcPr>
          <w:p w14:paraId="111D245A" w14:textId="77777777" w:rsidR="00396988" w:rsidRDefault="00396988" w:rsidP="00593FC6">
            <w:pPr>
              <w:spacing w:before="15" w:after="10"/>
              <w:ind w:left="30" w:right="40"/>
            </w:pPr>
            <w:r>
              <w:rPr>
                <w:rFonts w:ascii="Arial" w:eastAsia="Arial" w:hAnsi="Arial" w:cs="Arial"/>
                <w:color w:val="264A60"/>
              </w:rPr>
              <w:t>N</w:t>
            </w:r>
          </w:p>
        </w:tc>
        <w:tc>
          <w:tcPr>
            <w:tcW w:w="952" w:type="dxa"/>
            <w:tcBorders>
              <w:top w:val="none" w:sz="1" w:space="0" w:color="152935"/>
              <w:left w:val="none" w:sz="1" w:space="0" w:color="AEAEAE"/>
              <w:bottom w:val="single" w:sz="1" w:space="0" w:color="AEAEAE"/>
              <w:right w:val="none" w:sz="1" w:space="0" w:color="152935"/>
            </w:tcBorders>
            <w:shd w:val="clear" w:color="auto" w:fill="FABDFF"/>
          </w:tcPr>
          <w:p w14:paraId="26084A04" w14:textId="77777777" w:rsidR="00396988" w:rsidRDefault="00396988" w:rsidP="00593FC6">
            <w:pPr>
              <w:spacing w:before="15" w:after="10"/>
              <w:ind w:left="30" w:right="40"/>
            </w:pPr>
            <w:r>
              <w:rPr>
                <w:rFonts w:ascii="Arial" w:eastAsia="Arial" w:hAnsi="Arial" w:cs="Arial"/>
                <w:color w:val="264A60"/>
              </w:rPr>
              <w:t>Valid</w:t>
            </w:r>
          </w:p>
        </w:tc>
        <w:tc>
          <w:tcPr>
            <w:tcW w:w="1156" w:type="dxa"/>
            <w:tcBorders>
              <w:top w:val="none" w:sz="1" w:space="0" w:color="152935"/>
              <w:left w:val="none" w:sz="1" w:space="0" w:color="152935"/>
              <w:bottom w:val="single" w:sz="1" w:space="0" w:color="AEAEAE"/>
              <w:right w:val="none" w:sz="1" w:space="0" w:color="152935"/>
            </w:tcBorders>
            <w:shd w:val="clear" w:color="auto" w:fill="FABDFF"/>
          </w:tcPr>
          <w:p w14:paraId="270C5392" w14:textId="77777777" w:rsidR="00396988" w:rsidRDefault="00396988" w:rsidP="00593FC6">
            <w:pPr>
              <w:spacing w:before="15" w:after="10"/>
              <w:ind w:left="30" w:right="40"/>
              <w:jc w:val="right"/>
            </w:pPr>
            <w:r>
              <w:rPr>
                <w:rFonts w:ascii="Arial" w:eastAsia="Arial" w:hAnsi="Arial" w:cs="Arial"/>
                <w:color w:val="010205"/>
              </w:rPr>
              <w:t>50</w:t>
            </w:r>
          </w:p>
        </w:tc>
      </w:tr>
      <w:tr w:rsidR="00396988" w14:paraId="1533FC98" w14:textId="77777777" w:rsidTr="004E3832">
        <w:tc>
          <w:tcPr>
            <w:tcW w:w="833" w:type="dxa"/>
            <w:vMerge/>
            <w:tcBorders>
              <w:top w:val="none" w:sz="1" w:space="0" w:color="152935"/>
              <w:left w:val="none" w:sz="1" w:space="0" w:color="152935"/>
              <w:bottom w:val="single" w:sz="1" w:space="0" w:color="152935"/>
              <w:right w:val="none" w:sz="1" w:space="0" w:color="AEAEAE"/>
            </w:tcBorders>
            <w:shd w:val="clear" w:color="auto" w:fill="FABDFF"/>
          </w:tcPr>
          <w:p w14:paraId="4B1D6046" w14:textId="77777777" w:rsidR="00396988" w:rsidRDefault="00396988" w:rsidP="00593FC6"/>
        </w:tc>
        <w:tc>
          <w:tcPr>
            <w:tcW w:w="952" w:type="dxa"/>
            <w:tcBorders>
              <w:top w:val="single" w:sz="1" w:space="0" w:color="AEAEAE"/>
              <w:left w:val="none" w:sz="1" w:space="0" w:color="AEAEAE"/>
              <w:bottom w:val="single" w:sz="1" w:space="0" w:color="152935"/>
              <w:right w:val="none" w:sz="1" w:space="0" w:color="152935"/>
            </w:tcBorders>
            <w:shd w:val="clear" w:color="auto" w:fill="FABDFF"/>
          </w:tcPr>
          <w:p w14:paraId="41034967" w14:textId="77777777" w:rsidR="00396988" w:rsidRDefault="00396988" w:rsidP="00593FC6">
            <w:pPr>
              <w:spacing w:before="15" w:after="10"/>
              <w:ind w:left="30" w:right="40"/>
            </w:pPr>
            <w:r>
              <w:rPr>
                <w:rFonts w:ascii="Arial" w:eastAsia="Arial" w:hAnsi="Arial" w:cs="Arial"/>
                <w:color w:val="264A60"/>
              </w:rPr>
              <w:t>Missing</w:t>
            </w:r>
          </w:p>
        </w:tc>
        <w:tc>
          <w:tcPr>
            <w:tcW w:w="1156" w:type="dxa"/>
            <w:tcBorders>
              <w:top w:val="single" w:sz="1" w:space="0" w:color="AEAEAE"/>
              <w:left w:val="none" w:sz="1" w:space="0" w:color="152935"/>
              <w:bottom w:val="single" w:sz="1" w:space="0" w:color="152935"/>
              <w:right w:val="none" w:sz="1" w:space="0" w:color="152935"/>
            </w:tcBorders>
            <w:shd w:val="clear" w:color="auto" w:fill="FABDFF"/>
          </w:tcPr>
          <w:p w14:paraId="3623C471" w14:textId="77777777" w:rsidR="00396988" w:rsidRDefault="00396988" w:rsidP="00593FC6">
            <w:pPr>
              <w:spacing w:before="15" w:after="10"/>
              <w:ind w:left="30" w:right="40"/>
              <w:jc w:val="right"/>
            </w:pPr>
            <w:r>
              <w:rPr>
                <w:rFonts w:ascii="Arial" w:eastAsia="Arial" w:hAnsi="Arial" w:cs="Arial"/>
                <w:color w:val="010205"/>
              </w:rPr>
              <w:t>0</w:t>
            </w:r>
          </w:p>
        </w:tc>
      </w:tr>
    </w:tbl>
    <w:p w14:paraId="066E0905" w14:textId="77777777" w:rsidR="00396988" w:rsidRDefault="00396988" w:rsidP="00396988"/>
    <w:tbl>
      <w:tblPr>
        <w:tblW w:w="0" w:type="auto"/>
        <w:tblInd w:w="10" w:type="dxa"/>
        <w:shd w:val="clear" w:color="auto" w:fill="FABDFF"/>
        <w:tblLayout w:type="fixed"/>
        <w:tblCellMar>
          <w:left w:w="10" w:type="dxa"/>
          <w:right w:w="10" w:type="dxa"/>
        </w:tblCellMar>
        <w:tblLook w:val="04A0" w:firstRow="1" w:lastRow="0" w:firstColumn="1" w:lastColumn="0" w:noHBand="0" w:noVBand="1"/>
      </w:tblPr>
      <w:tblGrid>
        <w:gridCol w:w="833"/>
        <w:gridCol w:w="1802"/>
        <w:gridCol w:w="1241"/>
        <w:gridCol w:w="1156"/>
        <w:gridCol w:w="1530"/>
        <w:gridCol w:w="1666"/>
      </w:tblGrid>
      <w:tr w:rsidR="00396988" w14:paraId="707E0B3D" w14:textId="77777777" w:rsidTr="004E3832">
        <w:tc>
          <w:tcPr>
            <w:tcW w:w="8228" w:type="dxa"/>
            <w:gridSpan w:val="6"/>
            <w:shd w:val="clear" w:color="auto" w:fill="FABDFF"/>
            <w:vAlign w:val="center"/>
          </w:tcPr>
          <w:p w14:paraId="465CC854" w14:textId="77777777" w:rsidR="00396988" w:rsidRDefault="00396988" w:rsidP="00593FC6">
            <w:pPr>
              <w:spacing w:before="5" w:after="30"/>
              <w:ind w:left="30" w:right="40"/>
              <w:jc w:val="center"/>
            </w:pPr>
            <w:r>
              <w:rPr>
                <w:rFonts w:ascii="Arial" w:eastAsia="Arial" w:hAnsi="Arial" w:cs="Arial"/>
                <w:b/>
                <w:color w:val="010205"/>
                <w:sz w:val="28"/>
              </w:rPr>
              <w:t>Collection</w:t>
            </w:r>
          </w:p>
        </w:tc>
      </w:tr>
      <w:tr w:rsidR="00396988" w14:paraId="2AA5D579" w14:textId="77777777" w:rsidTr="004E3832">
        <w:tc>
          <w:tcPr>
            <w:tcW w:w="2635" w:type="dxa"/>
            <w:gridSpan w:val="2"/>
            <w:tcBorders>
              <w:top w:val="none" w:sz="1" w:space="0" w:color="152935"/>
              <w:left w:val="none" w:sz="1" w:space="0" w:color="152935"/>
              <w:bottom w:val="single" w:sz="1" w:space="0" w:color="152935"/>
            </w:tcBorders>
            <w:shd w:val="clear" w:color="auto" w:fill="FABDFF"/>
            <w:vAlign w:val="bottom"/>
          </w:tcPr>
          <w:p w14:paraId="2E82235D" w14:textId="77777777" w:rsidR="00396988" w:rsidRDefault="00396988" w:rsidP="00593FC6">
            <w:pPr>
              <w:spacing w:before="15" w:after="5"/>
              <w:ind w:left="30" w:right="40"/>
            </w:pPr>
          </w:p>
        </w:tc>
        <w:tc>
          <w:tcPr>
            <w:tcW w:w="1241" w:type="dxa"/>
            <w:tcBorders>
              <w:top w:val="none" w:sz="1" w:space="0" w:color="152935"/>
              <w:left w:val="none" w:sz="1" w:space="0" w:color="152935"/>
              <w:bottom w:val="single" w:sz="1" w:space="0" w:color="152935"/>
              <w:right w:val="single" w:sz="1" w:space="0" w:color="E0E0E0"/>
            </w:tcBorders>
            <w:shd w:val="clear" w:color="auto" w:fill="FABDFF"/>
            <w:vAlign w:val="bottom"/>
          </w:tcPr>
          <w:p w14:paraId="51937888" w14:textId="77777777" w:rsidR="00396988" w:rsidRDefault="00396988" w:rsidP="00593FC6">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ABDFF"/>
            <w:vAlign w:val="bottom"/>
          </w:tcPr>
          <w:p w14:paraId="2183D9C4" w14:textId="77777777" w:rsidR="00396988" w:rsidRDefault="00396988" w:rsidP="00593FC6">
            <w:pPr>
              <w:spacing w:before="10" w:after="10"/>
              <w:ind w:left="30" w:right="40"/>
              <w:jc w:val="center"/>
            </w:pPr>
            <w:r>
              <w:rPr>
                <w:rFonts w:ascii="Arial" w:eastAsia="Arial" w:hAnsi="Arial" w:cs="Arial"/>
                <w:color w:val="264A60"/>
              </w:rPr>
              <w:t>Percent</w:t>
            </w:r>
          </w:p>
        </w:tc>
        <w:tc>
          <w:tcPr>
            <w:tcW w:w="1530" w:type="dxa"/>
            <w:tcBorders>
              <w:top w:val="none" w:sz="1" w:space="0" w:color="152935"/>
              <w:left w:val="single" w:sz="1" w:space="0" w:color="E0E0E0"/>
              <w:bottom w:val="single" w:sz="1" w:space="0" w:color="152935"/>
              <w:right w:val="single" w:sz="1" w:space="0" w:color="E0E0E0"/>
            </w:tcBorders>
            <w:shd w:val="clear" w:color="auto" w:fill="FABDFF"/>
            <w:vAlign w:val="bottom"/>
          </w:tcPr>
          <w:p w14:paraId="5A45FE4E" w14:textId="77777777" w:rsidR="00396988" w:rsidRDefault="00396988" w:rsidP="00593FC6">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ABDFF"/>
            <w:vAlign w:val="bottom"/>
          </w:tcPr>
          <w:p w14:paraId="4A39E8D3" w14:textId="77777777" w:rsidR="00396988" w:rsidRDefault="00396988" w:rsidP="00593FC6">
            <w:pPr>
              <w:spacing w:before="10" w:after="10"/>
              <w:ind w:left="30" w:right="40"/>
              <w:jc w:val="center"/>
            </w:pPr>
            <w:r>
              <w:rPr>
                <w:rFonts w:ascii="Arial" w:eastAsia="Arial" w:hAnsi="Arial" w:cs="Arial"/>
                <w:color w:val="264A60"/>
              </w:rPr>
              <w:t>Cumulative Percent</w:t>
            </w:r>
          </w:p>
        </w:tc>
      </w:tr>
      <w:tr w:rsidR="00396988" w14:paraId="061507B7" w14:textId="77777777" w:rsidTr="004E3832">
        <w:tc>
          <w:tcPr>
            <w:tcW w:w="833" w:type="dxa"/>
            <w:vMerge w:val="restart"/>
            <w:tcBorders>
              <w:top w:val="single" w:sz="1" w:space="0" w:color="152935"/>
              <w:left w:val="none" w:sz="1" w:space="0" w:color="152935"/>
              <w:bottom w:val="single" w:sz="1" w:space="0" w:color="152935"/>
              <w:right w:val="none" w:sz="1" w:space="0" w:color="AEAEAE"/>
            </w:tcBorders>
            <w:shd w:val="clear" w:color="auto" w:fill="FABDFF"/>
          </w:tcPr>
          <w:p w14:paraId="36FB4F3C" w14:textId="77777777" w:rsidR="00396988" w:rsidRDefault="00396988" w:rsidP="00593FC6">
            <w:pPr>
              <w:spacing w:before="15" w:after="10"/>
              <w:ind w:left="30" w:right="40"/>
            </w:pPr>
            <w:r>
              <w:rPr>
                <w:rFonts w:ascii="Arial" w:eastAsia="Arial" w:hAnsi="Arial" w:cs="Arial"/>
                <w:color w:val="264A60"/>
              </w:rPr>
              <w:t>Valid</w:t>
            </w:r>
          </w:p>
        </w:tc>
        <w:tc>
          <w:tcPr>
            <w:tcW w:w="1802" w:type="dxa"/>
            <w:tcBorders>
              <w:top w:val="single" w:sz="1" w:space="0" w:color="152935"/>
              <w:left w:val="none" w:sz="1" w:space="0" w:color="AEAEAE"/>
              <w:bottom w:val="single" w:sz="1" w:space="0" w:color="AEAEAE"/>
              <w:right w:val="none" w:sz="1" w:space="0" w:color="152935"/>
            </w:tcBorders>
            <w:shd w:val="clear" w:color="auto" w:fill="FABDFF"/>
          </w:tcPr>
          <w:p w14:paraId="621B8730" w14:textId="77777777" w:rsidR="00396988" w:rsidRDefault="00396988" w:rsidP="00593FC6">
            <w:pPr>
              <w:spacing w:before="15" w:after="10"/>
              <w:ind w:left="30" w:right="40"/>
            </w:pPr>
            <w:r>
              <w:rPr>
                <w:rFonts w:ascii="Arial" w:eastAsia="Arial" w:hAnsi="Arial" w:cs="Arial"/>
                <w:color w:val="264A60"/>
              </w:rPr>
              <w:t>Price drop</w:t>
            </w:r>
          </w:p>
        </w:tc>
        <w:tc>
          <w:tcPr>
            <w:tcW w:w="1241" w:type="dxa"/>
            <w:tcBorders>
              <w:top w:val="single" w:sz="1" w:space="0" w:color="152935"/>
              <w:left w:val="none" w:sz="1" w:space="0" w:color="152935"/>
              <w:bottom w:val="single" w:sz="1" w:space="0" w:color="AEAEAE"/>
              <w:right w:val="single" w:sz="1" w:space="0" w:color="E0E0E0"/>
            </w:tcBorders>
            <w:shd w:val="clear" w:color="auto" w:fill="FABDFF"/>
          </w:tcPr>
          <w:p w14:paraId="551E26D6" w14:textId="77777777" w:rsidR="00396988" w:rsidRDefault="00396988" w:rsidP="00593FC6">
            <w:pPr>
              <w:spacing w:before="15" w:after="10"/>
              <w:ind w:left="30" w:right="40"/>
              <w:jc w:val="right"/>
            </w:pPr>
            <w:r>
              <w:rPr>
                <w:rFonts w:ascii="Arial" w:eastAsia="Arial" w:hAnsi="Arial" w:cs="Arial"/>
                <w:color w:val="010205"/>
              </w:rPr>
              <w:t>28</w:t>
            </w:r>
          </w:p>
        </w:tc>
        <w:tc>
          <w:tcPr>
            <w:tcW w:w="1156" w:type="dxa"/>
            <w:tcBorders>
              <w:top w:val="single" w:sz="1" w:space="0" w:color="152935"/>
              <w:left w:val="single" w:sz="1" w:space="0" w:color="E0E0E0"/>
              <w:bottom w:val="single" w:sz="1" w:space="0" w:color="AEAEAE"/>
              <w:right w:val="single" w:sz="1" w:space="0" w:color="E0E0E0"/>
            </w:tcBorders>
            <w:shd w:val="clear" w:color="auto" w:fill="FABDFF"/>
          </w:tcPr>
          <w:p w14:paraId="00C4B6E3" w14:textId="77777777" w:rsidR="00396988" w:rsidRDefault="00396988" w:rsidP="00593FC6">
            <w:pPr>
              <w:spacing w:before="15" w:after="10"/>
              <w:ind w:left="30" w:right="40"/>
              <w:jc w:val="right"/>
            </w:pPr>
            <w:r>
              <w:rPr>
                <w:rFonts w:ascii="Arial" w:eastAsia="Arial" w:hAnsi="Arial" w:cs="Arial"/>
                <w:color w:val="010205"/>
              </w:rPr>
              <w:t>56.0</w:t>
            </w:r>
          </w:p>
        </w:tc>
        <w:tc>
          <w:tcPr>
            <w:tcW w:w="1530" w:type="dxa"/>
            <w:tcBorders>
              <w:top w:val="single" w:sz="1" w:space="0" w:color="152935"/>
              <w:left w:val="single" w:sz="1" w:space="0" w:color="E0E0E0"/>
              <w:bottom w:val="single" w:sz="1" w:space="0" w:color="AEAEAE"/>
              <w:right w:val="single" w:sz="1" w:space="0" w:color="E0E0E0"/>
            </w:tcBorders>
            <w:shd w:val="clear" w:color="auto" w:fill="FABDFF"/>
          </w:tcPr>
          <w:p w14:paraId="15A8DF76" w14:textId="77777777" w:rsidR="00396988" w:rsidRDefault="00396988" w:rsidP="00593FC6">
            <w:pPr>
              <w:spacing w:before="15" w:after="10"/>
              <w:ind w:left="30" w:right="40"/>
              <w:jc w:val="right"/>
            </w:pPr>
            <w:r>
              <w:rPr>
                <w:rFonts w:ascii="Arial" w:eastAsia="Arial" w:hAnsi="Arial" w:cs="Arial"/>
                <w:color w:val="010205"/>
              </w:rPr>
              <w:t>56.0</w:t>
            </w:r>
          </w:p>
        </w:tc>
        <w:tc>
          <w:tcPr>
            <w:tcW w:w="1666" w:type="dxa"/>
            <w:tcBorders>
              <w:top w:val="single" w:sz="1" w:space="0" w:color="152935"/>
              <w:left w:val="single" w:sz="1" w:space="0" w:color="E0E0E0"/>
              <w:bottom w:val="single" w:sz="1" w:space="0" w:color="AEAEAE"/>
              <w:right w:val="none" w:sz="1" w:space="0" w:color="152935"/>
            </w:tcBorders>
            <w:shd w:val="clear" w:color="auto" w:fill="FABDFF"/>
          </w:tcPr>
          <w:p w14:paraId="0A915FCE" w14:textId="77777777" w:rsidR="00396988" w:rsidRDefault="00396988" w:rsidP="00593FC6">
            <w:pPr>
              <w:spacing w:before="15" w:after="10"/>
              <w:ind w:left="30" w:right="40"/>
              <w:jc w:val="right"/>
            </w:pPr>
            <w:r>
              <w:rPr>
                <w:rFonts w:ascii="Arial" w:eastAsia="Arial" w:hAnsi="Arial" w:cs="Arial"/>
                <w:color w:val="010205"/>
              </w:rPr>
              <w:t>56.0</w:t>
            </w:r>
          </w:p>
        </w:tc>
      </w:tr>
      <w:tr w:rsidR="00396988" w14:paraId="623E3F50" w14:textId="77777777" w:rsidTr="004E3832">
        <w:tc>
          <w:tcPr>
            <w:tcW w:w="833" w:type="dxa"/>
            <w:vMerge/>
            <w:tcBorders>
              <w:top w:val="single" w:sz="1" w:space="0" w:color="152935"/>
              <w:left w:val="none" w:sz="1" w:space="0" w:color="152935"/>
              <w:bottom w:val="single" w:sz="1" w:space="0" w:color="152935"/>
              <w:right w:val="none" w:sz="1" w:space="0" w:color="AEAEAE"/>
            </w:tcBorders>
            <w:shd w:val="clear" w:color="auto" w:fill="FABDFF"/>
          </w:tcPr>
          <w:p w14:paraId="6FD5B734" w14:textId="77777777" w:rsidR="00396988" w:rsidRDefault="00396988" w:rsidP="00593FC6"/>
        </w:tc>
        <w:tc>
          <w:tcPr>
            <w:tcW w:w="1802" w:type="dxa"/>
            <w:tcBorders>
              <w:top w:val="single" w:sz="1" w:space="0" w:color="AEAEAE"/>
              <w:left w:val="none" w:sz="1" w:space="0" w:color="AEAEAE"/>
              <w:bottom w:val="single" w:sz="1" w:space="0" w:color="AEAEAE"/>
              <w:right w:val="none" w:sz="1" w:space="0" w:color="152935"/>
            </w:tcBorders>
            <w:shd w:val="clear" w:color="auto" w:fill="FABDFF"/>
          </w:tcPr>
          <w:p w14:paraId="74E24587" w14:textId="77777777" w:rsidR="00396988" w:rsidRDefault="00396988" w:rsidP="00593FC6">
            <w:pPr>
              <w:spacing w:before="15" w:after="10"/>
              <w:ind w:left="30" w:right="40"/>
            </w:pPr>
            <w:r>
              <w:rPr>
                <w:rFonts w:ascii="Arial" w:eastAsia="Arial" w:hAnsi="Arial" w:cs="Arial"/>
                <w:color w:val="264A60"/>
              </w:rPr>
              <w:t>Custom product</w:t>
            </w:r>
          </w:p>
        </w:tc>
        <w:tc>
          <w:tcPr>
            <w:tcW w:w="1241" w:type="dxa"/>
            <w:tcBorders>
              <w:top w:val="single" w:sz="1" w:space="0" w:color="AEAEAE"/>
              <w:left w:val="none" w:sz="1" w:space="0" w:color="152935"/>
              <w:bottom w:val="single" w:sz="1" w:space="0" w:color="AEAEAE"/>
              <w:right w:val="single" w:sz="1" w:space="0" w:color="E0E0E0"/>
            </w:tcBorders>
            <w:shd w:val="clear" w:color="auto" w:fill="FABDFF"/>
          </w:tcPr>
          <w:p w14:paraId="27924966" w14:textId="77777777" w:rsidR="00396988" w:rsidRDefault="00396988" w:rsidP="00593FC6">
            <w:pPr>
              <w:spacing w:before="15" w:after="10"/>
              <w:ind w:left="30" w:right="40"/>
              <w:jc w:val="right"/>
            </w:pPr>
            <w:r>
              <w:rPr>
                <w:rFonts w:ascii="Arial" w:eastAsia="Arial" w:hAnsi="Arial" w:cs="Arial"/>
                <w:color w:val="010205"/>
              </w:rPr>
              <w:t>12</w:t>
            </w:r>
          </w:p>
        </w:tc>
        <w:tc>
          <w:tcPr>
            <w:tcW w:w="1156" w:type="dxa"/>
            <w:tcBorders>
              <w:top w:val="single" w:sz="1" w:space="0" w:color="AEAEAE"/>
              <w:left w:val="single" w:sz="1" w:space="0" w:color="E0E0E0"/>
              <w:bottom w:val="single" w:sz="1" w:space="0" w:color="AEAEAE"/>
              <w:right w:val="single" w:sz="1" w:space="0" w:color="E0E0E0"/>
            </w:tcBorders>
            <w:shd w:val="clear" w:color="auto" w:fill="FABDFF"/>
          </w:tcPr>
          <w:p w14:paraId="3216A38D" w14:textId="77777777" w:rsidR="00396988" w:rsidRDefault="00396988" w:rsidP="00593FC6">
            <w:pPr>
              <w:spacing w:before="15" w:after="10"/>
              <w:ind w:left="30" w:right="40"/>
              <w:jc w:val="right"/>
            </w:pPr>
            <w:r>
              <w:rPr>
                <w:rFonts w:ascii="Arial" w:eastAsia="Arial" w:hAnsi="Arial" w:cs="Arial"/>
                <w:color w:val="010205"/>
              </w:rPr>
              <w:t>24.0</w:t>
            </w:r>
          </w:p>
        </w:tc>
        <w:tc>
          <w:tcPr>
            <w:tcW w:w="1530" w:type="dxa"/>
            <w:tcBorders>
              <w:top w:val="single" w:sz="1" w:space="0" w:color="AEAEAE"/>
              <w:left w:val="single" w:sz="1" w:space="0" w:color="E0E0E0"/>
              <w:bottom w:val="single" w:sz="1" w:space="0" w:color="AEAEAE"/>
              <w:right w:val="single" w:sz="1" w:space="0" w:color="E0E0E0"/>
            </w:tcBorders>
            <w:shd w:val="clear" w:color="auto" w:fill="FABDFF"/>
          </w:tcPr>
          <w:p w14:paraId="298D155E" w14:textId="77777777" w:rsidR="00396988" w:rsidRDefault="00396988" w:rsidP="00593FC6">
            <w:pPr>
              <w:spacing w:before="15" w:after="10"/>
              <w:ind w:left="30" w:right="40"/>
              <w:jc w:val="right"/>
            </w:pPr>
            <w:r>
              <w:rPr>
                <w:rFonts w:ascii="Arial" w:eastAsia="Arial" w:hAnsi="Arial" w:cs="Arial"/>
                <w:color w:val="010205"/>
              </w:rPr>
              <w:t>24.0</w:t>
            </w:r>
          </w:p>
        </w:tc>
        <w:tc>
          <w:tcPr>
            <w:tcW w:w="1666" w:type="dxa"/>
            <w:tcBorders>
              <w:top w:val="single" w:sz="1" w:space="0" w:color="AEAEAE"/>
              <w:left w:val="single" w:sz="1" w:space="0" w:color="E0E0E0"/>
              <w:bottom w:val="single" w:sz="1" w:space="0" w:color="AEAEAE"/>
              <w:right w:val="none" w:sz="1" w:space="0" w:color="152935"/>
            </w:tcBorders>
            <w:shd w:val="clear" w:color="auto" w:fill="FABDFF"/>
          </w:tcPr>
          <w:p w14:paraId="24797305" w14:textId="77777777" w:rsidR="00396988" w:rsidRDefault="00396988" w:rsidP="00593FC6">
            <w:pPr>
              <w:spacing w:before="15" w:after="10"/>
              <w:ind w:left="30" w:right="40"/>
              <w:jc w:val="right"/>
            </w:pPr>
            <w:r>
              <w:rPr>
                <w:rFonts w:ascii="Arial" w:eastAsia="Arial" w:hAnsi="Arial" w:cs="Arial"/>
                <w:color w:val="010205"/>
              </w:rPr>
              <w:t>80.0</w:t>
            </w:r>
          </w:p>
        </w:tc>
      </w:tr>
      <w:tr w:rsidR="00396988" w14:paraId="6AA25C67" w14:textId="77777777" w:rsidTr="004E3832">
        <w:tc>
          <w:tcPr>
            <w:tcW w:w="833" w:type="dxa"/>
            <w:vMerge/>
            <w:tcBorders>
              <w:top w:val="single" w:sz="1" w:space="0" w:color="152935"/>
              <w:left w:val="none" w:sz="1" w:space="0" w:color="152935"/>
              <w:bottom w:val="single" w:sz="1" w:space="0" w:color="152935"/>
              <w:right w:val="none" w:sz="1" w:space="0" w:color="AEAEAE"/>
            </w:tcBorders>
            <w:shd w:val="clear" w:color="auto" w:fill="FABDFF"/>
          </w:tcPr>
          <w:p w14:paraId="090FB842" w14:textId="77777777" w:rsidR="00396988" w:rsidRDefault="00396988" w:rsidP="00593FC6"/>
        </w:tc>
        <w:tc>
          <w:tcPr>
            <w:tcW w:w="1802" w:type="dxa"/>
            <w:tcBorders>
              <w:top w:val="single" w:sz="1" w:space="0" w:color="AEAEAE"/>
              <w:left w:val="none" w:sz="1" w:space="0" w:color="AEAEAE"/>
              <w:bottom w:val="single" w:sz="1" w:space="0" w:color="AEAEAE"/>
              <w:right w:val="none" w:sz="1" w:space="0" w:color="152935"/>
            </w:tcBorders>
            <w:shd w:val="clear" w:color="auto" w:fill="FABDFF"/>
          </w:tcPr>
          <w:p w14:paraId="3B1C6770" w14:textId="77777777" w:rsidR="00396988" w:rsidRDefault="00396988" w:rsidP="00593FC6">
            <w:pPr>
              <w:spacing w:before="15" w:after="10"/>
              <w:ind w:left="30" w:right="40"/>
            </w:pPr>
            <w:r>
              <w:rPr>
                <w:rFonts w:ascii="Arial" w:eastAsia="Arial" w:hAnsi="Arial" w:cs="Arial"/>
                <w:color w:val="264A60"/>
              </w:rPr>
              <w:t>Other</w:t>
            </w:r>
          </w:p>
        </w:tc>
        <w:tc>
          <w:tcPr>
            <w:tcW w:w="1241" w:type="dxa"/>
            <w:tcBorders>
              <w:top w:val="single" w:sz="1" w:space="0" w:color="AEAEAE"/>
              <w:left w:val="none" w:sz="1" w:space="0" w:color="152935"/>
              <w:bottom w:val="single" w:sz="1" w:space="0" w:color="AEAEAE"/>
              <w:right w:val="single" w:sz="1" w:space="0" w:color="E0E0E0"/>
            </w:tcBorders>
            <w:shd w:val="clear" w:color="auto" w:fill="FABDFF"/>
          </w:tcPr>
          <w:p w14:paraId="4BB8F4A6" w14:textId="77777777" w:rsidR="00396988" w:rsidRDefault="00396988" w:rsidP="00593FC6">
            <w:pPr>
              <w:spacing w:before="15" w:after="10"/>
              <w:ind w:left="30" w:right="40"/>
              <w:jc w:val="right"/>
            </w:pPr>
            <w:r>
              <w:rPr>
                <w:rFonts w:ascii="Arial" w:eastAsia="Arial" w:hAnsi="Arial" w:cs="Arial"/>
                <w:color w:val="010205"/>
              </w:rPr>
              <w:t>10</w:t>
            </w:r>
          </w:p>
        </w:tc>
        <w:tc>
          <w:tcPr>
            <w:tcW w:w="1156" w:type="dxa"/>
            <w:tcBorders>
              <w:top w:val="single" w:sz="1" w:space="0" w:color="AEAEAE"/>
              <w:left w:val="single" w:sz="1" w:space="0" w:color="E0E0E0"/>
              <w:bottom w:val="single" w:sz="1" w:space="0" w:color="AEAEAE"/>
              <w:right w:val="single" w:sz="1" w:space="0" w:color="E0E0E0"/>
            </w:tcBorders>
            <w:shd w:val="clear" w:color="auto" w:fill="FABDFF"/>
          </w:tcPr>
          <w:p w14:paraId="118E70A7" w14:textId="77777777" w:rsidR="00396988" w:rsidRDefault="00396988" w:rsidP="00593FC6">
            <w:pPr>
              <w:spacing w:before="15" w:after="10"/>
              <w:ind w:left="30" w:right="40"/>
              <w:jc w:val="right"/>
            </w:pPr>
            <w:r>
              <w:rPr>
                <w:rFonts w:ascii="Arial" w:eastAsia="Arial" w:hAnsi="Arial" w:cs="Arial"/>
                <w:color w:val="010205"/>
              </w:rPr>
              <w:t>20.0</w:t>
            </w:r>
          </w:p>
        </w:tc>
        <w:tc>
          <w:tcPr>
            <w:tcW w:w="1530" w:type="dxa"/>
            <w:tcBorders>
              <w:top w:val="single" w:sz="1" w:space="0" w:color="AEAEAE"/>
              <w:left w:val="single" w:sz="1" w:space="0" w:color="E0E0E0"/>
              <w:bottom w:val="single" w:sz="1" w:space="0" w:color="AEAEAE"/>
              <w:right w:val="single" w:sz="1" w:space="0" w:color="E0E0E0"/>
            </w:tcBorders>
            <w:shd w:val="clear" w:color="auto" w:fill="FABDFF"/>
          </w:tcPr>
          <w:p w14:paraId="2084832C" w14:textId="77777777" w:rsidR="00396988" w:rsidRDefault="00396988" w:rsidP="00593FC6">
            <w:pPr>
              <w:spacing w:before="15" w:after="10"/>
              <w:ind w:left="30" w:right="40"/>
              <w:jc w:val="right"/>
            </w:pPr>
            <w:r>
              <w:rPr>
                <w:rFonts w:ascii="Arial" w:eastAsia="Arial" w:hAnsi="Arial" w:cs="Arial"/>
                <w:color w:val="010205"/>
              </w:rPr>
              <w:t>20.0</w:t>
            </w:r>
          </w:p>
        </w:tc>
        <w:tc>
          <w:tcPr>
            <w:tcW w:w="1666" w:type="dxa"/>
            <w:tcBorders>
              <w:top w:val="single" w:sz="1" w:space="0" w:color="AEAEAE"/>
              <w:left w:val="single" w:sz="1" w:space="0" w:color="E0E0E0"/>
              <w:bottom w:val="single" w:sz="1" w:space="0" w:color="AEAEAE"/>
              <w:right w:val="none" w:sz="1" w:space="0" w:color="152935"/>
            </w:tcBorders>
            <w:shd w:val="clear" w:color="auto" w:fill="FABDFF"/>
          </w:tcPr>
          <w:p w14:paraId="16A8F3EC" w14:textId="77777777" w:rsidR="00396988" w:rsidRDefault="00396988" w:rsidP="00593FC6">
            <w:pPr>
              <w:spacing w:before="15" w:after="10"/>
              <w:ind w:left="30" w:right="40"/>
              <w:jc w:val="right"/>
            </w:pPr>
            <w:r>
              <w:rPr>
                <w:rFonts w:ascii="Arial" w:eastAsia="Arial" w:hAnsi="Arial" w:cs="Arial"/>
                <w:color w:val="010205"/>
              </w:rPr>
              <w:t>100.0</w:t>
            </w:r>
          </w:p>
        </w:tc>
      </w:tr>
      <w:tr w:rsidR="00396988" w14:paraId="6588BEE5" w14:textId="77777777" w:rsidTr="004E3832">
        <w:tc>
          <w:tcPr>
            <w:tcW w:w="833" w:type="dxa"/>
            <w:vMerge/>
            <w:tcBorders>
              <w:top w:val="single" w:sz="1" w:space="0" w:color="152935"/>
              <w:left w:val="none" w:sz="1" w:space="0" w:color="152935"/>
              <w:bottom w:val="single" w:sz="1" w:space="0" w:color="152935"/>
              <w:right w:val="none" w:sz="1" w:space="0" w:color="AEAEAE"/>
            </w:tcBorders>
            <w:shd w:val="clear" w:color="auto" w:fill="FABDFF"/>
          </w:tcPr>
          <w:p w14:paraId="71BFDA0B" w14:textId="77777777" w:rsidR="00396988" w:rsidRDefault="00396988" w:rsidP="00593FC6"/>
        </w:tc>
        <w:tc>
          <w:tcPr>
            <w:tcW w:w="1802" w:type="dxa"/>
            <w:tcBorders>
              <w:top w:val="single" w:sz="1" w:space="0" w:color="AEAEAE"/>
              <w:left w:val="none" w:sz="1" w:space="0" w:color="AEAEAE"/>
              <w:bottom w:val="single" w:sz="1" w:space="0" w:color="152935"/>
              <w:right w:val="none" w:sz="1" w:space="0" w:color="152935"/>
            </w:tcBorders>
            <w:shd w:val="clear" w:color="auto" w:fill="FABDFF"/>
          </w:tcPr>
          <w:p w14:paraId="681CD726" w14:textId="77777777" w:rsidR="00396988" w:rsidRDefault="00396988" w:rsidP="00593FC6">
            <w:pPr>
              <w:spacing w:before="15" w:after="10"/>
              <w:ind w:left="30" w:right="40"/>
            </w:pPr>
            <w:r>
              <w:rPr>
                <w:rFonts w:ascii="Arial" w:eastAsia="Arial" w:hAnsi="Arial" w:cs="Arial"/>
                <w:color w:val="264A60"/>
              </w:rPr>
              <w:t>Total</w:t>
            </w:r>
          </w:p>
        </w:tc>
        <w:tc>
          <w:tcPr>
            <w:tcW w:w="1241" w:type="dxa"/>
            <w:tcBorders>
              <w:top w:val="single" w:sz="1" w:space="0" w:color="AEAEAE"/>
              <w:left w:val="none" w:sz="1" w:space="0" w:color="152935"/>
              <w:bottom w:val="single" w:sz="1" w:space="0" w:color="152935"/>
              <w:right w:val="single" w:sz="1" w:space="0" w:color="E0E0E0"/>
            </w:tcBorders>
            <w:shd w:val="clear" w:color="auto" w:fill="FABDFF"/>
          </w:tcPr>
          <w:p w14:paraId="3576B016" w14:textId="77777777" w:rsidR="00396988" w:rsidRDefault="00396988" w:rsidP="00593FC6">
            <w:pPr>
              <w:spacing w:before="15" w:after="10"/>
              <w:ind w:left="30" w:right="40"/>
              <w:jc w:val="right"/>
            </w:pPr>
            <w:r>
              <w:rPr>
                <w:rFonts w:ascii="Arial" w:eastAsia="Arial" w:hAnsi="Arial" w:cs="Arial"/>
                <w:color w:val="010205"/>
              </w:rPr>
              <w:t>50</w:t>
            </w:r>
          </w:p>
        </w:tc>
        <w:tc>
          <w:tcPr>
            <w:tcW w:w="1156" w:type="dxa"/>
            <w:tcBorders>
              <w:top w:val="single" w:sz="1" w:space="0" w:color="AEAEAE"/>
              <w:left w:val="single" w:sz="1" w:space="0" w:color="E0E0E0"/>
              <w:bottom w:val="single" w:sz="1" w:space="0" w:color="152935"/>
              <w:right w:val="single" w:sz="1" w:space="0" w:color="E0E0E0"/>
            </w:tcBorders>
            <w:shd w:val="clear" w:color="auto" w:fill="FABDFF"/>
          </w:tcPr>
          <w:p w14:paraId="254E0952" w14:textId="77777777" w:rsidR="00396988" w:rsidRDefault="00396988" w:rsidP="00593FC6">
            <w:pPr>
              <w:spacing w:before="15" w:after="10"/>
              <w:ind w:left="30" w:right="40"/>
              <w:jc w:val="right"/>
            </w:pPr>
            <w:r>
              <w:rPr>
                <w:rFonts w:ascii="Arial" w:eastAsia="Arial" w:hAnsi="Arial" w:cs="Arial"/>
                <w:color w:val="010205"/>
              </w:rPr>
              <w:t>100.0</w:t>
            </w:r>
          </w:p>
        </w:tc>
        <w:tc>
          <w:tcPr>
            <w:tcW w:w="1530" w:type="dxa"/>
            <w:tcBorders>
              <w:top w:val="single" w:sz="1" w:space="0" w:color="AEAEAE"/>
              <w:left w:val="single" w:sz="1" w:space="0" w:color="E0E0E0"/>
              <w:bottom w:val="single" w:sz="1" w:space="0" w:color="152935"/>
              <w:right w:val="single" w:sz="1" w:space="0" w:color="E0E0E0"/>
            </w:tcBorders>
            <w:shd w:val="clear" w:color="auto" w:fill="FABDFF"/>
          </w:tcPr>
          <w:p w14:paraId="3DC853A6" w14:textId="77777777" w:rsidR="00396988" w:rsidRDefault="00396988" w:rsidP="00593FC6">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ABDFF"/>
          </w:tcPr>
          <w:p w14:paraId="493DDE5F" w14:textId="77777777" w:rsidR="00396988" w:rsidRDefault="00396988" w:rsidP="00593FC6"/>
        </w:tc>
      </w:tr>
    </w:tbl>
    <w:p w14:paraId="4A1055F8" w14:textId="56150085" w:rsidR="00396988" w:rsidRPr="006D20F1" w:rsidRDefault="006D20F1" w:rsidP="006D20F1">
      <w:pPr>
        <w:pStyle w:val="Caption"/>
        <w:rPr>
          <w:color w:val="000000" w:themeColor="text1"/>
          <w:sz w:val="24"/>
          <w:szCs w:val="24"/>
        </w:rPr>
      </w:pPr>
      <w:bookmarkStart w:id="105" w:name="_Toc94877301"/>
      <w:r w:rsidRPr="006D20F1">
        <w:rPr>
          <w:color w:val="000000" w:themeColor="text1"/>
          <w:sz w:val="24"/>
          <w:szCs w:val="24"/>
        </w:rPr>
        <w:t xml:space="preserve">Table </w:t>
      </w:r>
      <w:r w:rsidRPr="006D20F1">
        <w:rPr>
          <w:color w:val="000000" w:themeColor="text1"/>
          <w:sz w:val="24"/>
          <w:szCs w:val="24"/>
        </w:rPr>
        <w:fldChar w:fldCharType="begin"/>
      </w:r>
      <w:r w:rsidRPr="006D20F1">
        <w:rPr>
          <w:color w:val="000000" w:themeColor="text1"/>
          <w:sz w:val="24"/>
          <w:szCs w:val="24"/>
        </w:rPr>
        <w:instrText xml:space="preserve"> SEQ Table \* ARABIC </w:instrText>
      </w:r>
      <w:r w:rsidRPr="006D20F1">
        <w:rPr>
          <w:color w:val="000000" w:themeColor="text1"/>
          <w:sz w:val="24"/>
          <w:szCs w:val="24"/>
        </w:rPr>
        <w:fldChar w:fldCharType="separate"/>
      </w:r>
      <w:r w:rsidR="005D200D">
        <w:rPr>
          <w:noProof/>
          <w:color w:val="000000" w:themeColor="text1"/>
          <w:sz w:val="24"/>
          <w:szCs w:val="24"/>
        </w:rPr>
        <w:t>19</w:t>
      </w:r>
      <w:r w:rsidRPr="006D20F1">
        <w:rPr>
          <w:color w:val="000000" w:themeColor="text1"/>
          <w:sz w:val="24"/>
          <w:szCs w:val="24"/>
        </w:rPr>
        <w:fldChar w:fldCharType="end"/>
      </w:r>
      <w:r w:rsidRPr="006D20F1">
        <w:rPr>
          <w:color w:val="000000" w:themeColor="text1"/>
          <w:sz w:val="24"/>
          <w:szCs w:val="24"/>
        </w:rPr>
        <w:t>: Features demanded by the consumers in the future collection Gucci</w:t>
      </w:r>
      <w:bookmarkEnd w:id="105"/>
    </w:p>
    <w:p w14:paraId="073F4DB9" w14:textId="0FC2AEEB" w:rsidR="00E404D4" w:rsidRDefault="00E404D4" w:rsidP="00E404D4">
      <w:pPr>
        <w:pStyle w:val="Caption"/>
        <w:keepNext/>
      </w:pPr>
    </w:p>
    <w:tbl>
      <w:tblPr>
        <w:tblW w:w="0" w:type="auto"/>
        <w:tblInd w:w="10" w:type="dxa"/>
        <w:tblLayout w:type="fixed"/>
        <w:tblCellMar>
          <w:left w:w="10" w:type="dxa"/>
          <w:right w:w="10" w:type="dxa"/>
        </w:tblCellMar>
        <w:tblLook w:val="04A0" w:firstRow="1" w:lastRow="0" w:firstColumn="1" w:lastColumn="0" w:noHBand="0" w:noVBand="1"/>
      </w:tblPr>
      <w:tblGrid>
        <w:gridCol w:w="8228"/>
      </w:tblGrid>
      <w:tr w:rsidR="0007293D" w14:paraId="7779A263" w14:textId="77777777" w:rsidTr="00593FC6">
        <w:tc>
          <w:tcPr>
            <w:tcW w:w="8228" w:type="dxa"/>
            <w:shd w:val="clear" w:color="auto" w:fill="FFFFFF"/>
            <w:vAlign w:val="center"/>
          </w:tcPr>
          <w:p w14:paraId="138CFC15" w14:textId="69F822A8" w:rsidR="0007293D" w:rsidRDefault="0007293D" w:rsidP="00593FC6">
            <w:pPr>
              <w:spacing w:before="5" w:after="30"/>
              <w:ind w:left="30" w:right="40"/>
              <w:jc w:val="center"/>
              <w:rPr>
                <w:rFonts w:ascii="Arial" w:eastAsia="Arial" w:hAnsi="Arial" w:cs="Arial"/>
                <w:b/>
                <w:color w:val="010205"/>
                <w:sz w:val="28"/>
              </w:rPr>
            </w:pPr>
          </w:p>
          <w:p w14:paraId="6F568848" w14:textId="1E4E7548" w:rsidR="004E3832" w:rsidRDefault="004E3832" w:rsidP="00593FC6">
            <w:pPr>
              <w:spacing w:before="5" w:after="30"/>
              <w:ind w:left="30" w:right="40"/>
              <w:jc w:val="center"/>
              <w:rPr>
                <w:rFonts w:ascii="Arial" w:eastAsia="Arial" w:hAnsi="Arial" w:cs="Arial"/>
                <w:b/>
                <w:color w:val="010205"/>
                <w:sz w:val="28"/>
              </w:rPr>
            </w:pPr>
            <w:r>
              <w:rPr>
                <w:noProof/>
              </w:rPr>
              <w:drawing>
                <wp:inline distT="0" distB="0" distL="0" distR="0" wp14:anchorId="42F60C45" wp14:editId="4C3C12F3">
                  <wp:extent cx="5729454" cy="2865863"/>
                  <wp:effectExtent l="0" t="0" r="0" b="4445"/>
                  <wp:docPr id="25"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37"/>
                          <a:stretch>
                            <a:fillRect/>
                          </a:stretch>
                        </pic:blipFill>
                        <pic:spPr>
                          <a:xfrm>
                            <a:off x="0" y="0"/>
                            <a:ext cx="5743549" cy="2872913"/>
                          </a:xfrm>
                          <a:prstGeom prst="rect">
                            <a:avLst/>
                          </a:prstGeom>
                        </pic:spPr>
                      </pic:pic>
                    </a:graphicData>
                  </a:graphic>
                </wp:inline>
              </w:drawing>
            </w:r>
          </w:p>
          <w:p w14:paraId="1A5CA4F1" w14:textId="65C5A254" w:rsidR="00C563F5" w:rsidRPr="00BF7C7D" w:rsidRDefault="00BF7C7D" w:rsidP="00BF7C7D">
            <w:pPr>
              <w:pStyle w:val="Caption"/>
              <w:rPr>
                <w:color w:val="000000" w:themeColor="text1"/>
                <w:sz w:val="24"/>
                <w:szCs w:val="24"/>
              </w:rPr>
            </w:pPr>
            <w:bookmarkStart w:id="106" w:name="_Toc94879302"/>
            <w:r w:rsidRPr="00BF7C7D">
              <w:rPr>
                <w:color w:val="000000" w:themeColor="text1"/>
                <w:sz w:val="24"/>
                <w:szCs w:val="24"/>
              </w:rPr>
              <w:t xml:space="preserve">Figure </w:t>
            </w:r>
            <w:r w:rsidRPr="00BF7C7D">
              <w:rPr>
                <w:color w:val="000000" w:themeColor="text1"/>
                <w:sz w:val="24"/>
                <w:szCs w:val="24"/>
              </w:rPr>
              <w:fldChar w:fldCharType="begin"/>
            </w:r>
            <w:r w:rsidRPr="00BF7C7D">
              <w:rPr>
                <w:color w:val="000000" w:themeColor="text1"/>
                <w:sz w:val="24"/>
                <w:szCs w:val="24"/>
              </w:rPr>
              <w:instrText xml:space="preserve"> SEQ Figure \* ARABIC </w:instrText>
            </w:r>
            <w:r w:rsidRPr="00BF7C7D">
              <w:rPr>
                <w:color w:val="000000" w:themeColor="text1"/>
                <w:sz w:val="24"/>
                <w:szCs w:val="24"/>
              </w:rPr>
              <w:fldChar w:fldCharType="separate"/>
            </w:r>
            <w:r w:rsidR="00663B17">
              <w:rPr>
                <w:noProof/>
                <w:color w:val="000000" w:themeColor="text1"/>
                <w:sz w:val="24"/>
                <w:szCs w:val="24"/>
              </w:rPr>
              <w:t>22</w:t>
            </w:r>
            <w:r w:rsidRPr="00BF7C7D">
              <w:rPr>
                <w:color w:val="000000" w:themeColor="text1"/>
                <w:sz w:val="24"/>
                <w:szCs w:val="24"/>
              </w:rPr>
              <w:fldChar w:fldCharType="end"/>
            </w:r>
            <w:r w:rsidR="008E50DE" w:rsidRPr="00BF7C7D">
              <w:rPr>
                <w:rFonts w:eastAsia="Arial"/>
                <w:b/>
                <w:color w:val="000000" w:themeColor="text1"/>
                <w:sz w:val="24"/>
                <w:szCs w:val="24"/>
              </w:rPr>
              <w:t>:</w:t>
            </w:r>
            <w:r w:rsidR="008E50DE" w:rsidRPr="00BF7C7D">
              <w:rPr>
                <w:color w:val="000000" w:themeColor="text1"/>
                <w:sz w:val="24"/>
                <w:szCs w:val="24"/>
              </w:rPr>
              <w:t xml:space="preserve"> Features demanded by the consumers in the future collection Gucci</w:t>
            </w:r>
            <w:bookmarkEnd w:id="106"/>
          </w:p>
          <w:p w14:paraId="2084BA8C" w14:textId="72DCC41E" w:rsidR="00C563F5" w:rsidRPr="00C563F5" w:rsidRDefault="00C563F5" w:rsidP="00C563F5">
            <w:pPr>
              <w:spacing w:before="5" w:after="30" w:line="360" w:lineRule="auto"/>
              <w:ind w:right="40"/>
              <w:jc w:val="both"/>
              <w:rPr>
                <w:rFonts w:eastAsia="Arial"/>
                <w:bCs/>
                <w:color w:val="010205"/>
              </w:rPr>
            </w:pPr>
            <w:r w:rsidRPr="00C563F5">
              <w:rPr>
                <w:rFonts w:eastAsia="Arial"/>
                <w:bCs/>
                <w:color w:val="010205"/>
              </w:rPr>
              <w:t xml:space="preserve">According to current research, most shoppers anticipate novel elements in Gucci's following collection. According to the statistics, a sizable proportion of buyers </w:t>
            </w:r>
            <w:r w:rsidRPr="00C563F5">
              <w:rPr>
                <w:rFonts w:eastAsia="Arial"/>
                <w:bCs/>
                <w:color w:val="010205"/>
              </w:rPr>
              <w:lastRenderedPageBreak/>
              <w:t>anticipate a "price drop" of 56%. Following that is "custom product," which has a 24 per cent share, and "other," which has a 20 per cent share.</w:t>
            </w:r>
          </w:p>
          <w:p w14:paraId="426FAC61" w14:textId="77777777" w:rsidR="00C563F5" w:rsidRDefault="00C563F5" w:rsidP="00593FC6">
            <w:pPr>
              <w:spacing w:before="5" w:after="30"/>
              <w:ind w:left="30" w:right="40"/>
              <w:jc w:val="center"/>
              <w:rPr>
                <w:rFonts w:ascii="Arial" w:eastAsia="Arial" w:hAnsi="Arial" w:cs="Arial"/>
                <w:b/>
                <w:color w:val="010205"/>
                <w:sz w:val="28"/>
              </w:rPr>
            </w:pPr>
          </w:p>
          <w:p w14:paraId="1E68058B" w14:textId="22B52D76" w:rsidR="004E3832" w:rsidRPr="004E3832" w:rsidRDefault="004E3832" w:rsidP="004E3832">
            <w:pPr>
              <w:pStyle w:val="ListParagraph"/>
              <w:numPr>
                <w:ilvl w:val="1"/>
                <w:numId w:val="21"/>
              </w:numPr>
              <w:rPr>
                <w:rFonts w:ascii="Times New Roman" w:hAnsi="Times New Roman" w:cs="Times New Roman"/>
                <w:b/>
                <w:bCs/>
                <w:i/>
                <w:iCs/>
              </w:rPr>
            </w:pPr>
            <w:r w:rsidRPr="004E3832">
              <w:rPr>
                <w:rFonts w:ascii="Times New Roman" w:hAnsi="Times New Roman" w:cs="Times New Roman"/>
                <w:b/>
                <w:bCs/>
                <w:i/>
                <w:iCs/>
              </w:rPr>
              <w:t>What possible change would you want to see in a future collection of Louis Vuitton?</w:t>
            </w:r>
          </w:p>
          <w:p w14:paraId="17A95AC6" w14:textId="77777777" w:rsidR="004E3832" w:rsidRPr="004E3832" w:rsidRDefault="004E3832" w:rsidP="004E3832">
            <w:pPr>
              <w:spacing w:line="360" w:lineRule="auto"/>
              <w:ind w:left="-709" w:right="-755"/>
              <w:jc w:val="both"/>
              <w:rPr>
                <w:b/>
                <w:bCs/>
                <w:i/>
                <w:iCs/>
              </w:rPr>
            </w:pPr>
          </w:p>
          <w:tbl>
            <w:tblPr>
              <w:tblW w:w="0" w:type="auto"/>
              <w:tblInd w:w="10" w:type="dxa"/>
              <w:shd w:val="clear" w:color="auto" w:fill="FFB4BB"/>
              <w:tblLayout w:type="fixed"/>
              <w:tblCellMar>
                <w:left w:w="10" w:type="dxa"/>
                <w:right w:w="10" w:type="dxa"/>
              </w:tblCellMar>
              <w:tblLook w:val="04A0" w:firstRow="1" w:lastRow="0" w:firstColumn="1" w:lastColumn="0" w:noHBand="0" w:noVBand="1"/>
            </w:tblPr>
            <w:tblGrid>
              <w:gridCol w:w="833"/>
              <w:gridCol w:w="952"/>
              <w:gridCol w:w="1156"/>
            </w:tblGrid>
            <w:tr w:rsidR="005D3335" w14:paraId="369AC207" w14:textId="77777777" w:rsidTr="005D3335">
              <w:tc>
                <w:tcPr>
                  <w:tcW w:w="2941" w:type="dxa"/>
                  <w:gridSpan w:val="3"/>
                  <w:shd w:val="clear" w:color="auto" w:fill="FFB4BB"/>
                  <w:vAlign w:val="center"/>
                </w:tcPr>
                <w:p w14:paraId="212C2BD8" w14:textId="77777777" w:rsidR="005D3335" w:rsidRDefault="005D3335" w:rsidP="005D3335">
                  <w:pPr>
                    <w:spacing w:before="5" w:after="30"/>
                    <w:ind w:left="30" w:right="40"/>
                    <w:jc w:val="center"/>
                  </w:pPr>
                  <w:r>
                    <w:rPr>
                      <w:rFonts w:ascii="Arial" w:eastAsia="Arial" w:hAnsi="Arial" w:cs="Arial"/>
                      <w:b/>
                      <w:color w:val="010205"/>
                      <w:sz w:val="28"/>
                    </w:rPr>
                    <w:t>Statistics</w:t>
                  </w:r>
                </w:p>
              </w:tc>
            </w:tr>
            <w:tr w:rsidR="005D3335" w14:paraId="5F3073F4" w14:textId="77777777" w:rsidTr="005D3335">
              <w:tc>
                <w:tcPr>
                  <w:tcW w:w="2941" w:type="dxa"/>
                  <w:gridSpan w:val="3"/>
                  <w:shd w:val="clear" w:color="auto" w:fill="FFB4BB"/>
                  <w:vAlign w:val="bottom"/>
                </w:tcPr>
                <w:p w14:paraId="6A126819" w14:textId="77777777" w:rsidR="005D3335" w:rsidRDefault="005D3335" w:rsidP="005D3335">
                  <w:pPr>
                    <w:spacing w:before="5" w:after="15"/>
                    <w:ind w:left="30" w:right="40"/>
                  </w:pPr>
                  <w:r>
                    <w:rPr>
                      <w:rFonts w:ascii="Arial" w:eastAsia="Arial" w:hAnsi="Arial" w:cs="Arial"/>
                      <w:color w:val="010205"/>
                    </w:rPr>
                    <w:t>Collection</w:t>
                  </w:r>
                </w:p>
              </w:tc>
            </w:tr>
            <w:tr w:rsidR="005D3335" w14:paraId="14E81319" w14:textId="77777777" w:rsidTr="005D3335">
              <w:tc>
                <w:tcPr>
                  <w:tcW w:w="833" w:type="dxa"/>
                  <w:vMerge w:val="restart"/>
                  <w:tcBorders>
                    <w:top w:val="none" w:sz="1" w:space="0" w:color="152935"/>
                    <w:left w:val="none" w:sz="1" w:space="0" w:color="152935"/>
                    <w:bottom w:val="single" w:sz="1" w:space="0" w:color="152935"/>
                    <w:right w:val="none" w:sz="1" w:space="0" w:color="AEAEAE"/>
                  </w:tcBorders>
                  <w:shd w:val="clear" w:color="auto" w:fill="FFB4BB"/>
                </w:tcPr>
                <w:p w14:paraId="60DD2E8E" w14:textId="77777777" w:rsidR="005D3335" w:rsidRDefault="005D3335" w:rsidP="005D3335">
                  <w:pPr>
                    <w:spacing w:before="15" w:after="10"/>
                    <w:ind w:left="30" w:right="40"/>
                  </w:pPr>
                  <w:r>
                    <w:rPr>
                      <w:rFonts w:ascii="Arial" w:eastAsia="Arial" w:hAnsi="Arial" w:cs="Arial"/>
                      <w:color w:val="264A60"/>
                    </w:rPr>
                    <w:t>N</w:t>
                  </w:r>
                </w:p>
              </w:tc>
              <w:tc>
                <w:tcPr>
                  <w:tcW w:w="952" w:type="dxa"/>
                  <w:tcBorders>
                    <w:top w:val="none" w:sz="1" w:space="0" w:color="152935"/>
                    <w:left w:val="none" w:sz="1" w:space="0" w:color="AEAEAE"/>
                    <w:bottom w:val="single" w:sz="1" w:space="0" w:color="AEAEAE"/>
                    <w:right w:val="none" w:sz="1" w:space="0" w:color="152935"/>
                  </w:tcBorders>
                  <w:shd w:val="clear" w:color="auto" w:fill="FFB4BB"/>
                </w:tcPr>
                <w:p w14:paraId="204FF267" w14:textId="77777777" w:rsidR="005D3335" w:rsidRDefault="005D3335" w:rsidP="005D3335">
                  <w:pPr>
                    <w:spacing w:before="15" w:after="10"/>
                    <w:ind w:left="30" w:right="40"/>
                  </w:pPr>
                  <w:r>
                    <w:rPr>
                      <w:rFonts w:ascii="Arial" w:eastAsia="Arial" w:hAnsi="Arial" w:cs="Arial"/>
                      <w:color w:val="264A60"/>
                    </w:rPr>
                    <w:t>Valid</w:t>
                  </w:r>
                </w:p>
              </w:tc>
              <w:tc>
                <w:tcPr>
                  <w:tcW w:w="1156" w:type="dxa"/>
                  <w:tcBorders>
                    <w:top w:val="none" w:sz="1" w:space="0" w:color="152935"/>
                    <w:left w:val="none" w:sz="1" w:space="0" w:color="152935"/>
                    <w:bottom w:val="single" w:sz="1" w:space="0" w:color="AEAEAE"/>
                    <w:right w:val="none" w:sz="1" w:space="0" w:color="152935"/>
                  </w:tcBorders>
                  <w:shd w:val="clear" w:color="auto" w:fill="FFB4BB"/>
                </w:tcPr>
                <w:p w14:paraId="361313B7" w14:textId="77777777" w:rsidR="005D3335" w:rsidRDefault="005D3335" w:rsidP="005D3335">
                  <w:pPr>
                    <w:spacing w:before="15" w:after="10"/>
                    <w:ind w:left="30" w:right="40"/>
                    <w:jc w:val="right"/>
                  </w:pPr>
                  <w:r>
                    <w:rPr>
                      <w:rFonts w:ascii="Arial" w:eastAsia="Arial" w:hAnsi="Arial" w:cs="Arial"/>
                      <w:color w:val="010205"/>
                    </w:rPr>
                    <w:t>50</w:t>
                  </w:r>
                </w:p>
              </w:tc>
            </w:tr>
            <w:tr w:rsidR="005D3335" w14:paraId="0F76D97F" w14:textId="77777777" w:rsidTr="005D3335">
              <w:tc>
                <w:tcPr>
                  <w:tcW w:w="833" w:type="dxa"/>
                  <w:vMerge/>
                  <w:tcBorders>
                    <w:top w:val="none" w:sz="1" w:space="0" w:color="152935"/>
                    <w:left w:val="none" w:sz="1" w:space="0" w:color="152935"/>
                    <w:bottom w:val="single" w:sz="1" w:space="0" w:color="152935"/>
                    <w:right w:val="none" w:sz="1" w:space="0" w:color="AEAEAE"/>
                  </w:tcBorders>
                  <w:shd w:val="clear" w:color="auto" w:fill="FFB4BB"/>
                </w:tcPr>
                <w:p w14:paraId="263161BA" w14:textId="77777777" w:rsidR="005D3335" w:rsidRDefault="005D3335" w:rsidP="005D3335"/>
              </w:tc>
              <w:tc>
                <w:tcPr>
                  <w:tcW w:w="952" w:type="dxa"/>
                  <w:tcBorders>
                    <w:top w:val="single" w:sz="1" w:space="0" w:color="AEAEAE"/>
                    <w:left w:val="none" w:sz="1" w:space="0" w:color="AEAEAE"/>
                    <w:bottom w:val="single" w:sz="1" w:space="0" w:color="152935"/>
                    <w:right w:val="none" w:sz="1" w:space="0" w:color="152935"/>
                  </w:tcBorders>
                  <w:shd w:val="clear" w:color="auto" w:fill="FFB4BB"/>
                </w:tcPr>
                <w:p w14:paraId="4F7EE686" w14:textId="77777777" w:rsidR="005D3335" w:rsidRDefault="005D3335" w:rsidP="005D3335">
                  <w:pPr>
                    <w:spacing w:before="15" w:after="10"/>
                    <w:ind w:left="30" w:right="40"/>
                  </w:pPr>
                  <w:r>
                    <w:rPr>
                      <w:rFonts w:ascii="Arial" w:eastAsia="Arial" w:hAnsi="Arial" w:cs="Arial"/>
                      <w:color w:val="264A60"/>
                    </w:rPr>
                    <w:t>Missing</w:t>
                  </w:r>
                </w:p>
              </w:tc>
              <w:tc>
                <w:tcPr>
                  <w:tcW w:w="1156" w:type="dxa"/>
                  <w:tcBorders>
                    <w:top w:val="single" w:sz="1" w:space="0" w:color="AEAEAE"/>
                    <w:left w:val="none" w:sz="1" w:space="0" w:color="152935"/>
                    <w:bottom w:val="single" w:sz="1" w:space="0" w:color="152935"/>
                    <w:right w:val="none" w:sz="1" w:space="0" w:color="152935"/>
                  </w:tcBorders>
                  <w:shd w:val="clear" w:color="auto" w:fill="FFB4BB"/>
                </w:tcPr>
                <w:p w14:paraId="525E873C" w14:textId="77777777" w:rsidR="005D3335" w:rsidRDefault="005D3335" w:rsidP="005D3335">
                  <w:pPr>
                    <w:spacing w:before="15" w:after="10"/>
                    <w:ind w:left="30" w:right="40"/>
                    <w:jc w:val="right"/>
                  </w:pPr>
                  <w:r>
                    <w:rPr>
                      <w:rFonts w:ascii="Arial" w:eastAsia="Arial" w:hAnsi="Arial" w:cs="Arial"/>
                      <w:color w:val="010205"/>
                    </w:rPr>
                    <w:t>0</w:t>
                  </w:r>
                </w:p>
              </w:tc>
            </w:tr>
          </w:tbl>
          <w:p w14:paraId="7DED9487" w14:textId="77777777" w:rsidR="004E3832" w:rsidRPr="005D3335" w:rsidRDefault="004E3832" w:rsidP="005D3335">
            <w:pPr>
              <w:spacing w:before="5" w:after="30"/>
              <w:ind w:left="30" w:right="40"/>
              <w:rPr>
                <w:rFonts w:eastAsia="Arial"/>
                <w:b/>
                <w:color w:val="010205"/>
                <w:sz w:val="28"/>
              </w:rPr>
            </w:pPr>
          </w:p>
          <w:tbl>
            <w:tblPr>
              <w:tblW w:w="0" w:type="auto"/>
              <w:tblInd w:w="10" w:type="dxa"/>
              <w:shd w:val="clear" w:color="auto" w:fill="FFB4BB"/>
              <w:tblLayout w:type="fixed"/>
              <w:tblCellMar>
                <w:left w:w="10" w:type="dxa"/>
                <w:right w:w="10" w:type="dxa"/>
              </w:tblCellMar>
              <w:tblLook w:val="0000" w:firstRow="0" w:lastRow="0" w:firstColumn="0" w:lastColumn="0" w:noHBand="0" w:noVBand="0"/>
            </w:tblPr>
            <w:tblGrid>
              <w:gridCol w:w="833"/>
              <w:gridCol w:w="1802"/>
              <w:gridCol w:w="1241"/>
              <w:gridCol w:w="1156"/>
              <w:gridCol w:w="1530"/>
              <w:gridCol w:w="1666"/>
            </w:tblGrid>
            <w:tr w:rsidR="0078231F" w14:paraId="05B676A9" w14:textId="77777777" w:rsidTr="0078231F">
              <w:tc>
                <w:tcPr>
                  <w:tcW w:w="8228" w:type="dxa"/>
                  <w:gridSpan w:val="6"/>
                  <w:shd w:val="clear" w:color="auto" w:fill="FFB4BB"/>
                  <w:vAlign w:val="center"/>
                </w:tcPr>
                <w:p w14:paraId="784B8EE9" w14:textId="77777777" w:rsidR="0078231F" w:rsidRDefault="0078231F" w:rsidP="0078231F">
                  <w:pPr>
                    <w:spacing w:before="5" w:after="30"/>
                    <w:ind w:left="30" w:right="40"/>
                    <w:jc w:val="center"/>
                  </w:pPr>
                  <w:r>
                    <w:rPr>
                      <w:rFonts w:ascii="Arial" w:eastAsia="Arial" w:hAnsi="Arial" w:cs="Arial"/>
                      <w:b/>
                      <w:color w:val="010205"/>
                      <w:sz w:val="28"/>
                    </w:rPr>
                    <w:t>Collection</w:t>
                  </w:r>
                </w:p>
              </w:tc>
            </w:tr>
            <w:tr w:rsidR="0078231F" w14:paraId="45731B56" w14:textId="77777777" w:rsidTr="0078231F">
              <w:tc>
                <w:tcPr>
                  <w:tcW w:w="2635" w:type="dxa"/>
                  <w:gridSpan w:val="2"/>
                  <w:tcBorders>
                    <w:top w:val="none" w:sz="1" w:space="0" w:color="152935"/>
                    <w:left w:val="none" w:sz="1" w:space="0" w:color="152935"/>
                    <w:bottom w:val="single" w:sz="1" w:space="0" w:color="152935"/>
                  </w:tcBorders>
                  <w:shd w:val="clear" w:color="auto" w:fill="FFB4BB"/>
                  <w:vAlign w:val="bottom"/>
                </w:tcPr>
                <w:p w14:paraId="43F2E82B" w14:textId="77777777" w:rsidR="0078231F" w:rsidRDefault="0078231F" w:rsidP="0078231F">
                  <w:pPr>
                    <w:spacing w:before="15" w:after="5"/>
                    <w:ind w:left="30" w:right="40"/>
                  </w:pPr>
                </w:p>
              </w:tc>
              <w:tc>
                <w:tcPr>
                  <w:tcW w:w="1241" w:type="dxa"/>
                  <w:tcBorders>
                    <w:top w:val="none" w:sz="1" w:space="0" w:color="152935"/>
                    <w:left w:val="none" w:sz="1" w:space="0" w:color="152935"/>
                    <w:bottom w:val="single" w:sz="1" w:space="0" w:color="152935"/>
                    <w:right w:val="single" w:sz="1" w:space="0" w:color="E0E0E0"/>
                  </w:tcBorders>
                  <w:shd w:val="clear" w:color="auto" w:fill="FFB4BB"/>
                  <w:vAlign w:val="bottom"/>
                </w:tcPr>
                <w:p w14:paraId="58C18AFE" w14:textId="77777777" w:rsidR="0078231F" w:rsidRDefault="0078231F" w:rsidP="0078231F">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B4BB"/>
                  <w:vAlign w:val="bottom"/>
                </w:tcPr>
                <w:p w14:paraId="13FE1628" w14:textId="77777777" w:rsidR="0078231F" w:rsidRDefault="0078231F" w:rsidP="0078231F">
                  <w:pPr>
                    <w:spacing w:before="10" w:after="10"/>
                    <w:ind w:left="30" w:right="40"/>
                    <w:jc w:val="center"/>
                  </w:pPr>
                  <w:r>
                    <w:rPr>
                      <w:rFonts w:ascii="Arial" w:eastAsia="Arial" w:hAnsi="Arial" w:cs="Arial"/>
                      <w:color w:val="264A60"/>
                    </w:rPr>
                    <w:t>Percent</w:t>
                  </w:r>
                </w:p>
              </w:tc>
              <w:tc>
                <w:tcPr>
                  <w:tcW w:w="1530" w:type="dxa"/>
                  <w:tcBorders>
                    <w:top w:val="none" w:sz="1" w:space="0" w:color="152935"/>
                    <w:left w:val="single" w:sz="1" w:space="0" w:color="E0E0E0"/>
                    <w:bottom w:val="single" w:sz="1" w:space="0" w:color="152935"/>
                    <w:right w:val="single" w:sz="1" w:space="0" w:color="E0E0E0"/>
                  </w:tcBorders>
                  <w:shd w:val="clear" w:color="auto" w:fill="FFB4BB"/>
                  <w:vAlign w:val="bottom"/>
                </w:tcPr>
                <w:p w14:paraId="15A4B4E1" w14:textId="77777777" w:rsidR="0078231F" w:rsidRDefault="0078231F" w:rsidP="0078231F">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B4BB"/>
                  <w:vAlign w:val="bottom"/>
                </w:tcPr>
                <w:p w14:paraId="6ABBE5FD" w14:textId="77777777" w:rsidR="0078231F" w:rsidRDefault="0078231F" w:rsidP="0078231F">
                  <w:pPr>
                    <w:spacing w:before="10" w:after="10"/>
                    <w:ind w:left="30" w:right="40"/>
                    <w:jc w:val="center"/>
                  </w:pPr>
                  <w:r>
                    <w:rPr>
                      <w:rFonts w:ascii="Arial" w:eastAsia="Arial" w:hAnsi="Arial" w:cs="Arial"/>
                      <w:color w:val="264A60"/>
                    </w:rPr>
                    <w:t>Cumulative Percent</w:t>
                  </w:r>
                </w:p>
              </w:tc>
            </w:tr>
            <w:tr w:rsidR="0078231F" w14:paraId="29BAB0C2" w14:textId="77777777" w:rsidTr="0078231F">
              <w:tc>
                <w:tcPr>
                  <w:tcW w:w="833" w:type="dxa"/>
                  <w:vMerge w:val="restart"/>
                  <w:tcBorders>
                    <w:top w:val="single" w:sz="1" w:space="0" w:color="152935"/>
                    <w:left w:val="none" w:sz="1" w:space="0" w:color="152935"/>
                    <w:bottom w:val="single" w:sz="1" w:space="0" w:color="152935"/>
                    <w:right w:val="none" w:sz="1" w:space="0" w:color="AEAEAE"/>
                  </w:tcBorders>
                  <w:shd w:val="clear" w:color="auto" w:fill="FFB4BB"/>
                </w:tcPr>
                <w:p w14:paraId="6BEC98D1" w14:textId="77777777" w:rsidR="0078231F" w:rsidRDefault="0078231F" w:rsidP="0078231F">
                  <w:pPr>
                    <w:spacing w:before="15" w:after="10"/>
                    <w:ind w:left="30" w:right="40"/>
                  </w:pPr>
                  <w:r>
                    <w:rPr>
                      <w:rFonts w:ascii="Arial" w:eastAsia="Arial" w:hAnsi="Arial" w:cs="Arial"/>
                      <w:color w:val="264A60"/>
                    </w:rPr>
                    <w:t>Valid</w:t>
                  </w:r>
                </w:p>
              </w:tc>
              <w:tc>
                <w:tcPr>
                  <w:tcW w:w="1802" w:type="dxa"/>
                  <w:tcBorders>
                    <w:top w:val="single" w:sz="1" w:space="0" w:color="152935"/>
                    <w:left w:val="none" w:sz="1" w:space="0" w:color="AEAEAE"/>
                    <w:bottom w:val="single" w:sz="1" w:space="0" w:color="AEAEAE"/>
                    <w:right w:val="none" w:sz="1" w:space="0" w:color="152935"/>
                  </w:tcBorders>
                  <w:shd w:val="clear" w:color="auto" w:fill="FFB4BB"/>
                </w:tcPr>
                <w:p w14:paraId="6EAF7D50" w14:textId="77777777" w:rsidR="0078231F" w:rsidRDefault="0078231F" w:rsidP="0078231F">
                  <w:pPr>
                    <w:spacing w:before="15" w:after="10"/>
                    <w:ind w:left="30" w:right="40"/>
                  </w:pPr>
                  <w:r>
                    <w:rPr>
                      <w:rFonts w:ascii="Arial" w:eastAsia="Arial" w:hAnsi="Arial" w:cs="Arial"/>
                      <w:color w:val="264A60"/>
                    </w:rPr>
                    <w:t>Price drop</w:t>
                  </w:r>
                </w:p>
              </w:tc>
              <w:tc>
                <w:tcPr>
                  <w:tcW w:w="1241" w:type="dxa"/>
                  <w:tcBorders>
                    <w:top w:val="single" w:sz="1" w:space="0" w:color="152935"/>
                    <w:left w:val="none" w:sz="1" w:space="0" w:color="152935"/>
                    <w:bottom w:val="single" w:sz="1" w:space="0" w:color="AEAEAE"/>
                    <w:right w:val="single" w:sz="1" w:space="0" w:color="E0E0E0"/>
                  </w:tcBorders>
                  <w:shd w:val="clear" w:color="auto" w:fill="FFB4BB"/>
                </w:tcPr>
                <w:p w14:paraId="5D675BC6" w14:textId="77777777" w:rsidR="0078231F" w:rsidRDefault="0078231F" w:rsidP="0078231F">
                  <w:pPr>
                    <w:spacing w:before="15" w:after="10"/>
                    <w:ind w:left="30" w:right="40"/>
                    <w:jc w:val="right"/>
                  </w:pPr>
                  <w:r>
                    <w:rPr>
                      <w:rFonts w:ascii="Arial" w:eastAsia="Arial" w:hAnsi="Arial" w:cs="Arial"/>
                      <w:color w:val="010205"/>
                    </w:rPr>
                    <w:t>10</w:t>
                  </w:r>
                </w:p>
              </w:tc>
              <w:tc>
                <w:tcPr>
                  <w:tcW w:w="1156" w:type="dxa"/>
                  <w:tcBorders>
                    <w:top w:val="single" w:sz="1" w:space="0" w:color="152935"/>
                    <w:left w:val="single" w:sz="1" w:space="0" w:color="E0E0E0"/>
                    <w:bottom w:val="single" w:sz="1" w:space="0" w:color="AEAEAE"/>
                    <w:right w:val="single" w:sz="1" w:space="0" w:color="E0E0E0"/>
                  </w:tcBorders>
                  <w:shd w:val="clear" w:color="auto" w:fill="FFB4BB"/>
                </w:tcPr>
                <w:p w14:paraId="6138A28E" w14:textId="77777777" w:rsidR="0078231F" w:rsidRDefault="0078231F" w:rsidP="0078231F">
                  <w:pPr>
                    <w:spacing w:before="15" w:after="10"/>
                    <w:ind w:left="30" w:right="40"/>
                    <w:jc w:val="right"/>
                  </w:pPr>
                  <w:r>
                    <w:rPr>
                      <w:rFonts w:ascii="Arial" w:eastAsia="Arial" w:hAnsi="Arial" w:cs="Arial"/>
                      <w:color w:val="010205"/>
                    </w:rPr>
                    <w:t>20.0</w:t>
                  </w:r>
                </w:p>
              </w:tc>
              <w:tc>
                <w:tcPr>
                  <w:tcW w:w="1530" w:type="dxa"/>
                  <w:tcBorders>
                    <w:top w:val="single" w:sz="1" w:space="0" w:color="152935"/>
                    <w:left w:val="single" w:sz="1" w:space="0" w:color="E0E0E0"/>
                    <w:bottom w:val="single" w:sz="1" w:space="0" w:color="AEAEAE"/>
                    <w:right w:val="single" w:sz="1" w:space="0" w:color="E0E0E0"/>
                  </w:tcBorders>
                  <w:shd w:val="clear" w:color="auto" w:fill="FFB4BB"/>
                </w:tcPr>
                <w:p w14:paraId="54C10371" w14:textId="77777777" w:rsidR="0078231F" w:rsidRDefault="0078231F" w:rsidP="0078231F">
                  <w:pPr>
                    <w:spacing w:before="15" w:after="10"/>
                    <w:ind w:left="30" w:right="40"/>
                    <w:jc w:val="right"/>
                  </w:pPr>
                  <w:r>
                    <w:rPr>
                      <w:rFonts w:ascii="Arial" w:eastAsia="Arial" w:hAnsi="Arial" w:cs="Arial"/>
                      <w:color w:val="010205"/>
                    </w:rPr>
                    <w:t>20.0</w:t>
                  </w:r>
                </w:p>
              </w:tc>
              <w:tc>
                <w:tcPr>
                  <w:tcW w:w="1666" w:type="dxa"/>
                  <w:tcBorders>
                    <w:top w:val="single" w:sz="1" w:space="0" w:color="152935"/>
                    <w:left w:val="single" w:sz="1" w:space="0" w:color="E0E0E0"/>
                    <w:bottom w:val="single" w:sz="1" w:space="0" w:color="AEAEAE"/>
                    <w:right w:val="none" w:sz="1" w:space="0" w:color="152935"/>
                  </w:tcBorders>
                  <w:shd w:val="clear" w:color="auto" w:fill="FFB4BB"/>
                </w:tcPr>
                <w:p w14:paraId="0BADE86F" w14:textId="77777777" w:rsidR="0078231F" w:rsidRDefault="0078231F" w:rsidP="0078231F">
                  <w:pPr>
                    <w:spacing w:before="15" w:after="10"/>
                    <w:ind w:left="30" w:right="40"/>
                    <w:jc w:val="right"/>
                  </w:pPr>
                  <w:r>
                    <w:rPr>
                      <w:rFonts w:ascii="Arial" w:eastAsia="Arial" w:hAnsi="Arial" w:cs="Arial"/>
                      <w:color w:val="010205"/>
                    </w:rPr>
                    <w:t>20.0</w:t>
                  </w:r>
                </w:p>
              </w:tc>
            </w:tr>
            <w:tr w:rsidR="0078231F" w14:paraId="5430F681" w14:textId="77777777" w:rsidTr="0078231F">
              <w:tc>
                <w:tcPr>
                  <w:tcW w:w="833" w:type="dxa"/>
                  <w:vMerge/>
                  <w:tcBorders>
                    <w:top w:val="single" w:sz="1" w:space="0" w:color="152935"/>
                    <w:left w:val="none" w:sz="1" w:space="0" w:color="152935"/>
                    <w:bottom w:val="single" w:sz="1" w:space="0" w:color="152935"/>
                    <w:right w:val="none" w:sz="1" w:space="0" w:color="AEAEAE"/>
                  </w:tcBorders>
                  <w:shd w:val="clear" w:color="auto" w:fill="FFB4BB"/>
                </w:tcPr>
                <w:p w14:paraId="7A1BD26C" w14:textId="77777777" w:rsidR="0078231F" w:rsidRDefault="0078231F" w:rsidP="0078231F"/>
              </w:tc>
              <w:tc>
                <w:tcPr>
                  <w:tcW w:w="1802" w:type="dxa"/>
                  <w:tcBorders>
                    <w:top w:val="single" w:sz="1" w:space="0" w:color="AEAEAE"/>
                    <w:left w:val="none" w:sz="1" w:space="0" w:color="AEAEAE"/>
                    <w:bottom w:val="single" w:sz="1" w:space="0" w:color="AEAEAE"/>
                    <w:right w:val="none" w:sz="1" w:space="0" w:color="152935"/>
                  </w:tcBorders>
                  <w:shd w:val="clear" w:color="auto" w:fill="FFB4BB"/>
                </w:tcPr>
                <w:p w14:paraId="1864722C" w14:textId="77777777" w:rsidR="0078231F" w:rsidRDefault="0078231F" w:rsidP="0078231F">
                  <w:pPr>
                    <w:spacing w:before="15" w:after="10"/>
                    <w:ind w:left="30" w:right="40"/>
                  </w:pPr>
                  <w:r>
                    <w:rPr>
                      <w:rFonts w:ascii="Arial" w:eastAsia="Arial" w:hAnsi="Arial" w:cs="Arial"/>
                      <w:color w:val="264A60"/>
                    </w:rPr>
                    <w:t>Custom product</w:t>
                  </w:r>
                </w:p>
              </w:tc>
              <w:tc>
                <w:tcPr>
                  <w:tcW w:w="1241" w:type="dxa"/>
                  <w:tcBorders>
                    <w:top w:val="single" w:sz="1" w:space="0" w:color="AEAEAE"/>
                    <w:left w:val="none" w:sz="1" w:space="0" w:color="152935"/>
                    <w:bottom w:val="single" w:sz="1" w:space="0" w:color="AEAEAE"/>
                    <w:right w:val="single" w:sz="1" w:space="0" w:color="E0E0E0"/>
                  </w:tcBorders>
                  <w:shd w:val="clear" w:color="auto" w:fill="FFB4BB"/>
                </w:tcPr>
                <w:p w14:paraId="607CBC0D" w14:textId="77777777" w:rsidR="0078231F" w:rsidRDefault="0078231F" w:rsidP="0078231F">
                  <w:pPr>
                    <w:spacing w:before="15" w:after="10"/>
                    <w:ind w:left="30" w:right="40"/>
                    <w:jc w:val="right"/>
                  </w:pPr>
                  <w:r>
                    <w:rPr>
                      <w:rFonts w:ascii="Arial" w:eastAsia="Arial" w:hAnsi="Arial" w:cs="Arial"/>
                      <w:color w:val="010205"/>
                    </w:rPr>
                    <w:t>22</w:t>
                  </w:r>
                </w:p>
              </w:tc>
              <w:tc>
                <w:tcPr>
                  <w:tcW w:w="1156" w:type="dxa"/>
                  <w:tcBorders>
                    <w:top w:val="single" w:sz="1" w:space="0" w:color="AEAEAE"/>
                    <w:left w:val="single" w:sz="1" w:space="0" w:color="E0E0E0"/>
                    <w:bottom w:val="single" w:sz="1" w:space="0" w:color="AEAEAE"/>
                    <w:right w:val="single" w:sz="1" w:space="0" w:color="E0E0E0"/>
                  </w:tcBorders>
                  <w:shd w:val="clear" w:color="auto" w:fill="FFB4BB"/>
                </w:tcPr>
                <w:p w14:paraId="2C473629" w14:textId="77777777" w:rsidR="0078231F" w:rsidRDefault="0078231F" w:rsidP="0078231F">
                  <w:pPr>
                    <w:spacing w:before="15" w:after="10"/>
                    <w:ind w:left="30" w:right="40"/>
                    <w:jc w:val="right"/>
                  </w:pPr>
                  <w:r>
                    <w:rPr>
                      <w:rFonts w:ascii="Arial" w:eastAsia="Arial" w:hAnsi="Arial" w:cs="Arial"/>
                      <w:color w:val="010205"/>
                    </w:rPr>
                    <w:t>44.0</w:t>
                  </w:r>
                </w:p>
              </w:tc>
              <w:tc>
                <w:tcPr>
                  <w:tcW w:w="1530" w:type="dxa"/>
                  <w:tcBorders>
                    <w:top w:val="single" w:sz="1" w:space="0" w:color="AEAEAE"/>
                    <w:left w:val="single" w:sz="1" w:space="0" w:color="E0E0E0"/>
                    <w:bottom w:val="single" w:sz="1" w:space="0" w:color="AEAEAE"/>
                    <w:right w:val="single" w:sz="1" w:space="0" w:color="E0E0E0"/>
                  </w:tcBorders>
                  <w:shd w:val="clear" w:color="auto" w:fill="FFB4BB"/>
                </w:tcPr>
                <w:p w14:paraId="42F58AE7" w14:textId="77777777" w:rsidR="0078231F" w:rsidRDefault="0078231F" w:rsidP="0078231F">
                  <w:pPr>
                    <w:spacing w:before="15" w:after="10"/>
                    <w:ind w:left="30" w:right="40"/>
                    <w:jc w:val="right"/>
                  </w:pPr>
                  <w:r>
                    <w:rPr>
                      <w:rFonts w:ascii="Arial" w:eastAsia="Arial" w:hAnsi="Arial" w:cs="Arial"/>
                      <w:color w:val="010205"/>
                    </w:rPr>
                    <w:t>44.0</w:t>
                  </w:r>
                </w:p>
              </w:tc>
              <w:tc>
                <w:tcPr>
                  <w:tcW w:w="1666" w:type="dxa"/>
                  <w:tcBorders>
                    <w:top w:val="single" w:sz="1" w:space="0" w:color="AEAEAE"/>
                    <w:left w:val="single" w:sz="1" w:space="0" w:color="E0E0E0"/>
                    <w:bottom w:val="single" w:sz="1" w:space="0" w:color="AEAEAE"/>
                    <w:right w:val="none" w:sz="1" w:space="0" w:color="152935"/>
                  </w:tcBorders>
                  <w:shd w:val="clear" w:color="auto" w:fill="FFB4BB"/>
                </w:tcPr>
                <w:p w14:paraId="60DE88BF" w14:textId="77777777" w:rsidR="0078231F" w:rsidRDefault="0078231F" w:rsidP="0078231F">
                  <w:pPr>
                    <w:spacing w:before="15" w:after="10"/>
                    <w:ind w:left="30" w:right="40"/>
                    <w:jc w:val="right"/>
                  </w:pPr>
                  <w:r>
                    <w:rPr>
                      <w:rFonts w:ascii="Arial" w:eastAsia="Arial" w:hAnsi="Arial" w:cs="Arial"/>
                      <w:color w:val="010205"/>
                    </w:rPr>
                    <w:t>64.0</w:t>
                  </w:r>
                </w:p>
              </w:tc>
            </w:tr>
            <w:tr w:rsidR="0078231F" w14:paraId="0A783AB3" w14:textId="77777777" w:rsidTr="0078231F">
              <w:tc>
                <w:tcPr>
                  <w:tcW w:w="833" w:type="dxa"/>
                  <w:vMerge/>
                  <w:tcBorders>
                    <w:top w:val="single" w:sz="1" w:space="0" w:color="152935"/>
                    <w:left w:val="none" w:sz="1" w:space="0" w:color="152935"/>
                    <w:bottom w:val="single" w:sz="1" w:space="0" w:color="152935"/>
                    <w:right w:val="none" w:sz="1" w:space="0" w:color="AEAEAE"/>
                  </w:tcBorders>
                  <w:shd w:val="clear" w:color="auto" w:fill="FFB4BB"/>
                </w:tcPr>
                <w:p w14:paraId="756D9B03" w14:textId="77777777" w:rsidR="0078231F" w:rsidRDefault="0078231F" w:rsidP="0078231F"/>
              </w:tc>
              <w:tc>
                <w:tcPr>
                  <w:tcW w:w="1802" w:type="dxa"/>
                  <w:tcBorders>
                    <w:top w:val="single" w:sz="1" w:space="0" w:color="AEAEAE"/>
                    <w:left w:val="none" w:sz="1" w:space="0" w:color="AEAEAE"/>
                    <w:bottom w:val="single" w:sz="1" w:space="0" w:color="AEAEAE"/>
                    <w:right w:val="none" w:sz="1" w:space="0" w:color="152935"/>
                  </w:tcBorders>
                  <w:shd w:val="clear" w:color="auto" w:fill="FFB4BB"/>
                </w:tcPr>
                <w:p w14:paraId="08E0AE5D" w14:textId="77777777" w:rsidR="0078231F" w:rsidRDefault="0078231F" w:rsidP="0078231F">
                  <w:pPr>
                    <w:spacing w:before="15" w:after="10"/>
                    <w:ind w:left="30" w:right="40"/>
                  </w:pPr>
                  <w:r>
                    <w:rPr>
                      <w:rFonts w:ascii="Arial" w:eastAsia="Arial" w:hAnsi="Arial" w:cs="Arial"/>
                      <w:color w:val="264A60"/>
                    </w:rPr>
                    <w:t>Other</w:t>
                  </w:r>
                </w:p>
              </w:tc>
              <w:tc>
                <w:tcPr>
                  <w:tcW w:w="1241" w:type="dxa"/>
                  <w:tcBorders>
                    <w:top w:val="single" w:sz="1" w:space="0" w:color="AEAEAE"/>
                    <w:left w:val="none" w:sz="1" w:space="0" w:color="152935"/>
                    <w:bottom w:val="single" w:sz="1" w:space="0" w:color="AEAEAE"/>
                    <w:right w:val="single" w:sz="1" w:space="0" w:color="E0E0E0"/>
                  </w:tcBorders>
                  <w:shd w:val="clear" w:color="auto" w:fill="FFB4BB"/>
                </w:tcPr>
                <w:p w14:paraId="2E8DEB65" w14:textId="77777777" w:rsidR="0078231F" w:rsidRDefault="0078231F" w:rsidP="0078231F">
                  <w:pPr>
                    <w:spacing w:before="15" w:after="10"/>
                    <w:ind w:left="30" w:right="40"/>
                    <w:jc w:val="right"/>
                  </w:pPr>
                  <w:r>
                    <w:rPr>
                      <w:rFonts w:ascii="Arial" w:eastAsia="Arial" w:hAnsi="Arial" w:cs="Arial"/>
                      <w:color w:val="010205"/>
                    </w:rPr>
                    <w:t>18</w:t>
                  </w:r>
                </w:p>
              </w:tc>
              <w:tc>
                <w:tcPr>
                  <w:tcW w:w="1156" w:type="dxa"/>
                  <w:tcBorders>
                    <w:top w:val="single" w:sz="1" w:space="0" w:color="AEAEAE"/>
                    <w:left w:val="single" w:sz="1" w:space="0" w:color="E0E0E0"/>
                    <w:bottom w:val="single" w:sz="1" w:space="0" w:color="AEAEAE"/>
                    <w:right w:val="single" w:sz="1" w:space="0" w:color="E0E0E0"/>
                  </w:tcBorders>
                  <w:shd w:val="clear" w:color="auto" w:fill="FFB4BB"/>
                </w:tcPr>
                <w:p w14:paraId="158C51B8" w14:textId="77777777" w:rsidR="0078231F" w:rsidRDefault="0078231F" w:rsidP="0078231F">
                  <w:pPr>
                    <w:spacing w:before="15" w:after="10"/>
                    <w:ind w:left="30" w:right="40"/>
                    <w:jc w:val="right"/>
                  </w:pPr>
                  <w:r>
                    <w:rPr>
                      <w:rFonts w:ascii="Arial" w:eastAsia="Arial" w:hAnsi="Arial" w:cs="Arial"/>
                      <w:color w:val="010205"/>
                    </w:rPr>
                    <w:t>36.0</w:t>
                  </w:r>
                </w:p>
              </w:tc>
              <w:tc>
                <w:tcPr>
                  <w:tcW w:w="1530" w:type="dxa"/>
                  <w:tcBorders>
                    <w:top w:val="single" w:sz="1" w:space="0" w:color="AEAEAE"/>
                    <w:left w:val="single" w:sz="1" w:space="0" w:color="E0E0E0"/>
                    <w:bottom w:val="single" w:sz="1" w:space="0" w:color="AEAEAE"/>
                    <w:right w:val="single" w:sz="1" w:space="0" w:color="E0E0E0"/>
                  </w:tcBorders>
                  <w:shd w:val="clear" w:color="auto" w:fill="FFB4BB"/>
                </w:tcPr>
                <w:p w14:paraId="4327B305" w14:textId="77777777" w:rsidR="0078231F" w:rsidRDefault="0078231F" w:rsidP="0078231F">
                  <w:pPr>
                    <w:spacing w:before="15" w:after="10"/>
                    <w:ind w:left="30" w:right="40"/>
                    <w:jc w:val="right"/>
                  </w:pPr>
                  <w:r>
                    <w:rPr>
                      <w:rFonts w:ascii="Arial" w:eastAsia="Arial" w:hAnsi="Arial" w:cs="Arial"/>
                      <w:color w:val="010205"/>
                    </w:rPr>
                    <w:t>36.0</w:t>
                  </w:r>
                </w:p>
              </w:tc>
              <w:tc>
                <w:tcPr>
                  <w:tcW w:w="1666" w:type="dxa"/>
                  <w:tcBorders>
                    <w:top w:val="single" w:sz="1" w:space="0" w:color="AEAEAE"/>
                    <w:left w:val="single" w:sz="1" w:space="0" w:color="E0E0E0"/>
                    <w:bottom w:val="single" w:sz="1" w:space="0" w:color="AEAEAE"/>
                    <w:right w:val="none" w:sz="1" w:space="0" w:color="152935"/>
                  </w:tcBorders>
                  <w:shd w:val="clear" w:color="auto" w:fill="FFB4BB"/>
                </w:tcPr>
                <w:p w14:paraId="650BA2FA" w14:textId="77777777" w:rsidR="0078231F" w:rsidRDefault="0078231F" w:rsidP="0078231F">
                  <w:pPr>
                    <w:spacing w:before="15" w:after="10"/>
                    <w:ind w:left="30" w:right="40"/>
                    <w:jc w:val="right"/>
                  </w:pPr>
                  <w:r>
                    <w:rPr>
                      <w:rFonts w:ascii="Arial" w:eastAsia="Arial" w:hAnsi="Arial" w:cs="Arial"/>
                      <w:color w:val="010205"/>
                    </w:rPr>
                    <w:t>100.0</w:t>
                  </w:r>
                </w:p>
              </w:tc>
            </w:tr>
            <w:tr w:rsidR="0078231F" w14:paraId="6F9061D0" w14:textId="77777777" w:rsidTr="0078231F">
              <w:tc>
                <w:tcPr>
                  <w:tcW w:w="833" w:type="dxa"/>
                  <w:vMerge/>
                  <w:tcBorders>
                    <w:top w:val="single" w:sz="1" w:space="0" w:color="152935"/>
                    <w:left w:val="none" w:sz="1" w:space="0" w:color="152935"/>
                    <w:bottom w:val="single" w:sz="1" w:space="0" w:color="152935"/>
                    <w:right w:val="none" w:sz="1" w:space="0" w:color="AEAEAE"/>
                  </w:tcBorders>
                  <w:shd w:val="clear" w:color="auto" w:fill="FFB4BB"/>
                </w:tcPr>
                <w:p w14:paraId="41708B64" w14:textId="77777777" w:rsidR="0078231F" w:rsidRDefault="0078231F" w:rsidP="0078231F"/>
              </w:tc>
              <w:tc>
                <w:tcPr>
                  <w:tcW w:w="1802" w:type="dxa"/>
                  <w:tcBorders>
                    <w:top w:val="single" w:sz="1" w:space="0" w:color="AEAEAE"/>
                    <w:left w:val="none" w:sz="1" w:space="0" w:color="AEAEAE"/>
                    <w:bottom w:val="single" w:sz="1" w:space="0" w:color="152935"/>
                    <w:right w:val="none" w:sz="1" w:space="0" w:color="152935"/>
                  </w:tcBorders>
                  <w:shd w:val="clear" w:color="auto" w:fill="FFB4BB"/>
                </w:tcPr>
                <w:p w14:paraId="15A0552C" w14:textId="77777777" w:rsidR="0078231F" w:rsidRDefault="0078231F" w:rsidP="0078231F">
                  <w:pPr>
                    <w:spacing w:before="15" w:after="10"/>
                    <w:ind w:left="30" w:right="40"/>
                  </w:pPr>
                  <w:r>
                    <w:rPr>
                      <w:rFonts w:ascii="Arial" w:eastAsia="Arial" w:hAnsi="Arial" w:cs="Arial"/>
                      <w:color w:val="264A60"/>
                    </w:rPr>
                    <w:t>Total</w:t>
                  </w:r>
                </w:p>
              </w:tc>
              <w:tc>
                <w:tcPr>
                  <w:tcW w:w="1241" w:type="dxa"/>
                  <w:tcBorders>
                    <w:top w:val="single" w:sz="1" w:space="0" w:color="AEAEAE"/>
                    <w:left w:val="none" w:sz="1" w:space="0" w:color="152935"/>
                    <w:bottom w:val="single" w:sz="1" w:space="0" w:color="152935"/>
                    <w:right w:val="single" w:sz="1" w:space="0" w:color="E0E0E0"/>
                  </w:tcBorders>
                  <w:shd w:val="clear" w:color="auto" w:fill="FFB4BB"/>
                </w:tcPr>
                <w:p w14:paraId="42F0244B" w14:textId="77777777" w:rsidR="0078231F" w:rsidRDefault="0078231F" w:rsidP="0078231F">
                  <w:pPr>
                    <w:spacing w:before="15" w:after="10"/>
                    <w:ind w:left="30" w:right="40"/>
                    <w:jc w:val="right"/>
                  </w:pPr>
                  <w:r>
                    <w:rPr>
                      <w:rFonts w:ascii="Arial" w:eastAsia="Arial" w:hAnsi="Arial" w:cs="Arial"/>
                      <w:color w:val="010205"/>
                    </w:rPr>
                    <w:t>50</w:t>
                  </w:r>
                </w:p>
              </w:tc>
              <w:tc>
                <w:tcPr>
                  <w:tcW w:w="1156" w:type="dxa"/>
                  <w:tcBorders>
                    <w:top w:val="single" w:sz="1" w:space="0" w:color="AEAEAE"/>
                    <w:left w:val="single" w:sz="1" w:space="0" w:color="E0E0E0"/>
                    <w:bottom w:val="single" w:sz="1" w:space="0" w:color="152935"/>
                    <w:right w:val="single" w:sz="1" w:space="0" w:color="E0E0E0"/>
                  </w:tcBorders>
                  <w:shd w:val="clear" w:color="auto" w:fill="FFB4BB"/>
                </w:tcPr>
                <w:p w14:paraId="11AD2AA4" w14:textId="77777777" w:rsidR="0078231F" w:rsidRDefault="0078231F" w:rsidP="0078231F">
                  <w:pPr>
                    <w:spacing w:before="15" w:after="10"/>
                    <w:ind w:left="30" w:right="40"/>
                    <w:jc w:val="right"/>
                  </w:pPr>
                  <w:r>
                    <w:rPr>
                      <w:rFonts w:ascii="Arial" w:eastAsia="Arial" w:hAnsi="Arial" w:cs="Arial"/>
                      <w:color w:val="010205"/>
                    </w:rPr>
                    <w:t>100.0</w:t>
                  </w:r>
                </w:p>
              </w:tc>
              <w:tc>
                <w:tcPr>
                  <w:tcW w:w="1530" w:type="dxa"/>
                  <w:tcBorders>
                    <w:top w:val="single" w:sz="1" w:space="0" w:color="AEAEAE"/>
                    <w:left w:val="single" w:sz="1" w:space="0" w:color="E0E0E0"/>
                    <w:bottom w:val="single" w:sz="1" w:space="0" w:color="152935"/>
                    <w:right w:val="single" w:sz="1" w:space="0" w:color="E0E0E0"/>
                  </w:tcBorders>
                  <w:shd w:val="clear" w:color="auto" w:fill="FFB4BB"/>
                </w:tcPr>
                <w:p w14:paraId="3B497D71" w14:textId="77777777" w:rsidR="0078231F" w:rsidRDefault="0078231F" w:rsidP="0078231F">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FB4BB"/>
                </w:tcPr>
                <w:p w14:paraId="0D5E23CF" w14:textId="77777777" w:rsidR="0078231F" w:rsidRDefault="0078231F" w:rsidP="0078231F"/>
              </w:tc>
            </w:tr>
          </w:tbl>
          <w:p w14:paraId="5A8F7E06" w14:textId="1E3FF4B8" w:rsidR="0078231F" w:rsidRPr="00E404D4" w:rsidRDefault="00E404D4" w:rsidP="00E404D4">
            <w:pPr>
              <w:pStyle w:val="Caption"/>
              <w:keepNext/>
              <w:rPr>
                <w:color w:val="000000" w:themeColor="text1"/>
                <w:sz w:val="24"/>
                <w:szCs w:val="24"/>
              </w:rPr>
            </w:pPr>
            <w:bookmarkStart w:id="107" w:name="_Toc94877302"/>
            <w:r w:rsidRPr="00E404D4">
              <w:rPr>
                <w:color w:val="000000" w:themeColor="text1"/>
                <w:sz w:val="24"/>
                <w:szCs w:val="24"/>
              </w:rPr>
              <w:t xml:space="preserve">Table </w:t>
            </w:r>
            <w:r w:rsidRPr="00E404D4">
              <w:rPr>
                <w:color w:val="000000" w:themeColor="text1"/>
                <w:sz w:val="24"/>
                <w:szCs w:val="24"/>
              </w:rPr>
              <w:fldChar w:fldCharType="begin"/>
            </w:r>
            <w:r w:rsidRPr="00E404D4">
              <w:rPr>
                <w:color w:val="000000" w:themeColor="text1"/>
                <w:sz w:val="24"/>
                <w:szCs w:val="24"/>
              </w:rPr>
              <w:instrText xml:space="preserve"> SEQ Table \* ARABIC </w:instrText>
            </w:r>
            <w:r w:rsidRPr="00E404D4">
              <w:rPr>
                <w:color w:val="000000" w:themeColor="text1"/>
                <w:sz w:val="24"/>
                <w:szCs w:val="24"/>
              </w:rPr>
              <w:fldChar w:fldCharType="separate"/>
            </w:r>
            <w:r w:rsidR="005D200D">
              <w:rPr>
                <w:noProof/>
                <w:color w:val="000000" w:themeColor="text1"/>
                <w:sz w:val="24"/>
                <w:szCs w:val="24"/>
              </w:rPr>
              <w:t>20</w:t>
            </w:r>
            <w:r w:rsidRPr="00E404D4">
              <w:rPr>
                <w:color w:val="000000" w:themeColor="text1"/>
                <w:sz w:val="24"/>
                <w:szCs w:val="24"/>
              </w:rPr>
              <w:fldChar w:fldCharType="end"/>
            </w:r>
            <w:r w:rsidRPr="00E404D4">
              <w:rPr>
                <w:color w:val="000000" w:themeColor="text1"/>
                <w:sz w:val="24"/>
                <w:szCs w:val="24"/>
              </w:rPr>
              <w:t>: Features demanded by the consumers in the future collection Louis Vuitton</w:t>
            </w:r>
            <w:bookmarkEnd w:id="107"/>
          </w:p>
          <w:p w14:paraId="05C0A50E" w14:textId="4A88AE80" w:rsidR="0078231F" w:rsidRDefault="0078231F" w:rsidP="00593FC6">
            <w:pPr>
              <w:spacing w:before="5" w:after="30"/>
              <w:ind w:left="30" w:right="40"/>
              <w:jc w:val="center"/>
              <w:rPr>
                <w:rFonts w:ascii="Arial" w:eastAsia="Arial" w:hAnsi="Arial" w:cs="Arial"/>
                <w:b/>
                <w:color w:val="010205"/>
                <w:sz w:val="28"/>
              </w:rPr>
            </w:pPr>
          </w:p>
          <w:p w14:paraId="789B48FA" w14:textId="77777777" w:rsidR="0078231F" w:rsidRDefault="0078231F" w:rsidP="00593FC6">
            <w:pPr>
              <w:spacing w:before="5" w:after="30"/>
              <w:ind w:left="30" w:right="40"/>
              <w:jc w:val="center"/>
              <w:rPr>
                <w:rFonts w:ascii="Arial" w:eastAsia="Arial" w:hAnsi="Arial" w:cs="Arial"/>
                <w:b/>
                <w:color w:val="010205"/>
                <w:sz w:val="28"/>
              </w:rPr>
            </w:pPr>
          </w:p>
          <w:p w14:paraId="3CBB4602" w14:textId="1D614D70" w:rsidR="0007293D" w:rsidRDefault="00EF18BF" w:rsidP="00BF7C7D">
            <w:pPr>
              <w:keepNext/>
              <w:spacing w:before="5" w:after="30"/>
              <w:ind w:left="30" w:right="-836"/>
              <w:jc w:val="center"/>
            </w:pPr>
            <w:r>
              <w:rPr>
                <w:noProof/>
              </w:rPr>
              <w:drawing>
                <wp:inline distT="0" distB="0" distL="0" distR="0" wp14:anchorId="38E478C3" wp14:editId="7984AB99">
                  <wp:extent cx="5519853" cy="2865750"/>
                  <wp:effectExtent l="0" t="0" r="5080" b="5080"/>
                  <wp:docPr id="54" name="Drawing 6" descr="img.eps"/>
                  <wp:cNvGraphicFramePr/>
                  <a:graphic xmlns:a="http://schemas.openxmlformats.org/drawingml/2006/main">
                    <a:graphicData uri="http://schemas.openxmlformats.org/drawingml/2006/picture">
                      <pic:pic xmlns:pic="http://schemas.openxmlformats.org/drawingml/2006/picture">
                        <pic:nvPicPr>
                          <pic:cNvPr id="0" name="Picture 6" descr="img.eps"/>
                          <pic:cNvPicPr>
                            <a:picLocks noChangeAspect="1"/>
                          </pic:cNvPicPr>
                        </pic:nvPicPr>
                        <pic:blipFill>
                          <a:blip r:embed="rId38"/>
                          <a:stretch>
                            <a:fillRect/>
                          </a:stretch>
                        </pic:blipFill>
                        <pic:spPr>
                          <a:xfrm>
                            <a:off x="0" y="0"/>
                            <a:ext cx="5550505" cy="2881663"/>
                          </a:xfrm>
                          <a:prstGeom prst="rect">
                            <a:avLst/>
                          </a:prstGeom>
                        </pic:spPr>
                      </pic:pic>
                    </a:graphicData>
                  </a:graphic>
                </wp:inline>
              </w:drawing>
            </w:r>
          </w:p>
        </w:tc>
      </w:tr>
    </w:tbl>
    <w:p w14:paraId="6ED899C6" w14:textId="5E4EB4D0" w:rsidR="008E50DE" w:rsidRPr="00BF7C7D" w:rsidRDefault="00BF7C7D" w:rsidP="00BF7C7D">
      <w:pPr>
        <w:pStyle w:val="Caption"/>
        <w:rPr>
          <w:color w:val="000000" w:themeColor="text1"/>
          <w:sz w:val="24"/>
          <w:szCs w:val="24"/>
        </w:rPr>
      </w:pPr>
      <w:bookmarkStart w:id="108" w:name="_Toc94879303"/>
      <w:r w:rsidRPr="00BF7C7D">
        <w:rPr>
          <w:color w:val="000000" w:themeColor="text1"/>
          <w:sz w:val="24"/>
          <w:szCs w:val="24"/>
        </w:rPr>
        <w:t xml:space="preserve">Figure </w:t>
      </w:r>
      <w:r w:rsidRPr="00BF7C7D">
        <w:rPr>
          <w:color w:val="000000" w:themeColor="text1"/>
          <w:sz w:val="24"/>
          <w:szCs w:val="24"/>
        </w:rPr>
        <w:fldChar w:fldCharType="begin"/>
      </w:r>
      <w:r w:rsidRPr="00BF7C7D">
        <w:rPr>
          <w:color w:val="000000" w:themeColor="text1"/>
          <w:sz w:val="24"/>
          <w:szCs w:val="24"/>
        </w:rPr>
        <w:instrText xml:space="preserve"> SEQ Figure \* ARABIC </w:instrText>
      </w:r>
      <w:r w:rsidRPr="00BF7C7D">
        <w:rPr>
          <w:color w:val="000000" w:themeColor="text1"/>
          <w:sz w:val="24"/>
          <w:szCs w:val="24"/>
        </w:rPr>
        <w:fldChar w:fldCharType="separate"/>
      </w:r>
      <w:r w:rsidR="00663B17">
        <w:rPr>
          <w:noProof/>
          <w:color w:val="000000" w:themeColor="text1"/>
          <w:sz w:val="24"/>
          <w:szCs w:val="24"/>
        </w:rPr>
        <w:t>23</w:t>
      </w:r>
      <w:r w:rsidRPr="00BF7C7D">
        <w:rPr>
          <w:color w:val="000000" w:themeColor="text1"/>
          <w:sz w:val="24"/>
          <w:szCs w:val="24"/>
        </w:rPr>
        <w:fldChar w:fldCharType="end"/>
      </w:r>
      <w:r w:rsidR="008E50DE" w:rsidRPr="00BF7C7D">
        <w:rPr>
          <w:color w:val="000000" w:themeColor="text1"/>
          <w:sz w:val="24"/>
          <w:szCs w:val="24"/>
        </w:rPr>
        <w:t xml:space="preserve"> : Features demanded by the consumers in the future collection Louis Vuitton</w:t>
      </w:r>
      <w:bookmarkEnd w:id="108"/>
    </w:p>
    <w:p w14:paraId="09402E5E" w14:textId="069024F6" w:rsidR="008E50DE" w:rsidRDefault="008E50DE" w:rsidP="003A2DEA">
      <w:pPr>
        <w:spacing w:line="360" w:lineRule="auto"/>
        <w:ind w:right="-46"/>
        <w:jc w:val="both"/>
      </w:pPr>
    </w:p>
    <w:p w14:paraId="4BD52142" w14:textId="4A8C73B8" w:rsidR="003335AD" w:rsidRDefault="00DA26E5" w:rsidP="003A2DEA">
      <w:pPr>
        <w:spacing w:line="360" w:lineRule="auto"/>
        <w:ind w:right="-46"/>
        <w:jc w:val="both"/>
      </w:pPr>
      <w:r w:rsidRPr="00DA26E5">
        <w:t xml:space="preserve">In the case of the Louis Vuitton brand, out of the 50 respondents, 22 stated that they would like to see a "custom product" in the following collection, garnering a 44 per cent response rate. In second place was "Other," garnering a 36 per cent response rate, and the lowest percentage was </w:t>
      </w:r>
      <w:r w:rsidRPr="00DA26E5">
        <w:lastRenderedPageBreak/>
        <w:t>accumulated by "price drop," garnering a 20 per cent response rate out of a possible 100 per cent response rate.</w:t>
      </w:r>
    </w:p>
    <w:p w14:paraId="566CE75F" w14:textId="77777777" w:rsidR="003335AD" w:rsidRDefault="003335AD" w:rsidP="002B77C6">
      <w:pPr>
        <w:spacing w:line="360" w:lineRule="auto"/>
        <w:ind w:left="-709" w:right="-755"/>
        <w:jc w:val="both"/>
      </w:pPr>
    </w:p>
    <w:p w14:paraId="45AB6DF7" w14:textId="6899CFB5" w:rsidR="00396988" w:rsidRPr="003A2DEA" w:rsidRDefault="00E72204" w:rsidP="003A2DEA">
      <w:pPr>
        <w:pStyle w:val="ListParagraph"/>
        <w:numPr>
          <w:ilvl w:val="0"/>
          <w:numId w:val="21"/>
        </w:numPr>
        <w:rPr>
          <w:rFonts w:ascii="Times New Roman" w:hAnsi="Times New Roman" w:cs="Times New Roman"/>
          <w:b/>
          <w:bCs/>
          <w:i/>
          <w:iCs/>
        </w:rPr>
      </w:pPr>
      <w:r w:rsidRPr="00E72204">
        <w:rPr>
          <w:rFonts w:ascii="Times New Roman" w:hAnsi="Times New Roman" w:cs="Times New Roman"/>
          <w:b/>
          <w:bCs/>
          <w:i/>
          <w:iCs/>
        </w:rPr>
        <w:t xml:space="preserve">How often do you purchase  </w:t>
      </w:r>
      <w:r>
        <w:rPr>
          <w:rFonts w:ascii="Times New Roman" w:hAnsi="Times New Roman" w:cs="Times New Roman"/>
          <w:b/>
          <w:bCs/>
          <w:i/>
          <w:iCs/>
        </w:rPr>
        <w:t>Gucci</w:t>
      </w:r>
      <w:r w:rsidRPr="00E72204">
        <w:rPr>
          <w:rFonts w:ascii="Times New Roman" w:hAnsi="Times New Roman" w:cs="Times New Roman"/>
          <w:b/>
          <w:bCs/>
          <w:i/>
          <w:iCs/>
        </w:rPr>
        <w:t>?</w:t>
      </w:r>
    </w:p>
    <w:p w14:paraId="5D7AF6D6" w14:textId="2D7042DB" w:rsidR="00396988" w:rsidRDefault="00396988" w:rsidP="00396988">
      <w:pPr>
        <w:spacing w:line="360" w:lineRule="auto"/>
        <w:ind w:right="-755"/>
        <w:jc w:val="both"/>
      </w:pPr>
    </w:p>
    <w:tbl>
      <w:tblPr>
        <w:tblW w:w="0" w:type="auto"/>
        <w:tblInd w:w="10" w:type="dxa"/>
        <w:shd w:val="clear" w:color="auto" w:fill="91FFFF"/>
        <w:tblLayout w:type="fixed"/>
        <w:tblCellMar>
          <w:left w:w="10" w:type="dxa"/>
          <w:right w:w="10" w:type="dxa"/>
        </w:tblCellMar>
        <w:tblLook w:val="04A0" w:firstRow="1" w:lastRow="0" w:firstColumn="1" w:lastColumn="0" w:noHBand="0" w:noVBand="1"/>
      </w:tblPr>
      <w:tblGrid>
        <w:gridCol w:w="833"/>
        <w:gridCol w:w="952"/>
        <w:gridCol w:w="1156"/>
      </w:tblGrid>
      <w:tr w:rsidR="00396988" w14:paraId="30047E47" w14:textId="77777777" w:rsidTr="00E72204">
        <w:tc>
          <w:tcPr>
            <w:tcW w:w="2941" w:type="dxa"/>
            <w:gridSpan w:val="3"/>
            <w:shd w:val="clear" w:color="auto" w:fill="91FFFF"/>
            <w:vAlign w:val="center"/>
          </w:tcPr>
          <w:p w14:paraId="37B82F89" w14:textId="77777777" w:rsidR="00396988" w:rsidRDefault="00396988" w:rsidP="00593FC6">
            <w:pPr>
              <w:spacing w:before="5" w:after="30"/>
              <w:ind w:left="30" w:right="40"/>
              <w:jc w:val="center"/>
            </w:pPr>
            <w:r>
              <w:rPr>
                <w:rFonts w:ascii="Arial" w:eastAsia="Arial" w:hAnsi="Arial" w:cs="Arial"/>
                <w:b/>
                <w:color w:val="010205"/>
                <w:sz w:val="28"/>
              </w:rPr>
              <w:t>Statistics</w:t>
            </w:r>
          </w:p>
        </w:tc>
      </w:tr>
      <w:tr w:rsidR="00396988" w14:paraId="714AA340" w14:textId="77777777" w:rsidTr="00E72204">
        <w:tc>
          <w:tcPr>
            <w:tcW w:w="2941" w:type="dxa"/>
            <w:gridSpan w:val="3"/>
            <w:shd w:val="clear" w:color="auto" w:fill="91FFFF"/>
            <w:vAlign w:val="bottom"/>
          </w:tcPr>
          <w:p w14:paraId="376D25A9" w14:textId="77777777" w:rsidR="00396988" w:rsidRDefault="00396988" w:rsidP="00593FC6">
            <w:pPr>
              <w:spacing w:before="5" w:after="15"/>
              <w:ind w:left="30" w:right="40"/>
            </w:pPr>
            <w:r>
              <w:rPr>
                <w:rFonts w:ascii="Arial" w:eastAsia="Arial" w:hAnsi="Arial" w:cs="Arial"/>
                <w:color w:val="010205"/>
              </w:rPr>
              <w:t>Purchase</w:t>
            </w:r>
          </w:p>
        </w:tc>
      </w:tr>
      <w:tr w:rsidR="00396988" w14:paraId="53C8694B" w14:textId="77777777" w:rsidTr="00E72204">
        <w:tc>
          <w:tcPr>
            <w:tcW w:w="833" w:type="dxa"/>
            <w:vMerge w:val="restart"/>
            <w:tcBorders>
              <w:top w:val="none" w:sz="1" w:space="0" w:color="152935"/>
              <w:left w:val="none" w:sz="1" w:space="0" w:color="152935"/>
              <w:bottom w:val="single" w:sz="1" w:space="0" w:color="152935"/>
              <w:right w:val="none" w:sz="1" w:space="0" w:color="AEAEAE"/>
            </w:tcBorders>
            <w:shd w:val="clear" w:color="auto" w:fill="91FFFF"/>
          </w:tcPr>
          <w:p w14:paraId="5765CCCE" w14:textId="77777777" w:rsidR="00396988" w:rsidRDefault="00396988" w:rsidP="00593FC6">
            <w:pPr>
              <w:spacing w:before="15" w:after="10"/>
              <w:ind w:left="30" w:right="40"/>
            </w:pPr>
            <w:r>
              <w:rPr>
                <w:rFonts w:ascii="Arial" w:eastAsia="Arial" w:hAnsi="Arial" w:cs="Arial"/>
                <w:color w:val="264A60"/>
              </w:rPr>
              <w:t>N</w:t>
            </w:r>
          </w:p>
        </w:tc>
        <w:tc>
          <w:tcPr>
            <w:tcW w:w="952" w:type="dxa"/>
            <w:tcBorders>
              <w:top w:val="none" w:sz="1" w:space="0" w:color="152935"/>
              <w:left w:val="none" w:sz="1" w:space="0" w:color="AEAEAE"/>
              <w:bottom w:val="single" w:sz="1" w:space="0" w:color="AEAEAE"/>
              <w:right w:val="none" w:sz="1" w:space="0" w:color="152935"/>
            </w:tcBorders>
            <w:shd w:val="clear" w:color="auto" w:fill="91FFFF"/>
          </w:tcPr>
          <w:p w14:paraId="776ECCBB" w14:textId="77777777" w:rsidR="00396988" w:rsidRDefault="00396988" w:rsidP="00593FC6">
            <w:pPr>
              <w:spacing w:before="15" w:after="10"/>
              <w:ind w:left="30" w:right="40"/>
            </w:pPr>
            <w:r>
              <w:rPr>
                <w:rFonts w:ascii="Arial" w:eastAsia="Arial" w:hAnsi="Arial" w:cs="Arial"/>
                <w:color w:val="264A60"/>
              </w:rPr>
              <w:t>Valid</w:t>
            </w:r>
          </w:p>
        </w:tc>
        <w:tc>
          <w:tcPr>
            <w:tcW w:w="1156" w:type="dxa"/>
            <w:tcBorders>
              <w:top w:val="none" w:sz="1" w:space="0" w:color="152935"/>
              <w:left w:val="none" w:sz="1" w:space="0" w:color="152935"/>
              <w:bottom w:val="single" w:sz="1" w:space="0" w:color="AEAEAE"/>
              <w:right w:val="none" w:sz="1" w:space="0" w:color="152935"/>
            </w:tcBorders>
            <w:shd w:val="clear" w:color="auto" w:fill="91FFFF"/>
          </w:tcPr>
          <w:p w14:paraId="70B1103A" w14:textId="77777777" w:rsidR="00396988" w:rsidRDefault="00396988" w:rsidP="00593FC6">
            <w:pPr>
              <w:spacing w:before="15" w:after="10"/>
              <w:ind w:left="30" w:right="40"/>
              <w:jc w:val="right"/>
            </w:pPr>
            <w:r>
              <w:rPr>
                <w:rFonts w:ascii="Arial" w:eastAsia="Arial" w:hAnsi="Arial" w:cs="Arial"/>
                <w:color w:val="010205"/>
              </w:rPr>
              <w:t>50</w:t>
            </w:r>
          </w:p>
        </w:tc>
      </w:tr>
      <w:tr w:rsidR="00396988" w14:paraId="49081CF8" w14:textId="77777777" w:rsidTr="00E72204">
        <w:tc>
          <w:tcPr>
            <w:tcW w:w="833" w:type="dxa"/>
            <w:vMerge/>
            <w:tcBorders>
              <w:top w:val="none" w:sz="1" w:space="0" w:color="152935"/>
              <w:left w:val="none" w:sz="1" w:space="0" w:color="152935"/>
              <w:bottom w:val="single" w:sz="1" w:space="0" w:color="152935"/>
              <w:right w:val="none" w:sz="1" w:space="0" w:color="AEAEAE"/>
            </w:tcBorders>
            <w:shd w:val="clear" w:color="auto" w:fill="91FFFF"/>
          </w:tcPr>
          <w:p w14:paraId="4A7C558F" w14:textId="77777777" w:rsidR="00396988" w:rsidRDefault="00396988" w:rsidP="00593FC6"/>
        </w:tc>
        <w:tc>
          <w:tcPr>
            <w:tcW w:w="952" w:type="dxa"/>
            <w:tcBorders>
              <w:top w:val="single" w:sz="1" w:space="0" w:color="AEAEAE"/>
              <w:left w:val="none" w:sz="1" w:space="0" w:color="AEAEAE"/>
              <w:bottom w:val="single" w:sz="1" w:space="0" w:color="152935"/>
              <w:right w:val="none" w:sz="1" w:space="0" w:color="152935"/>
            </w:tcBorders>
            <w:shd w:val="clear" w:color="auto" w:fill="91FFFF"/>
          </w:tcPr>
          <w:p w14:paraId="1EEB3DB2" w14:textId="77777777" w:rsidR="00396988" w:rsidRDefault="00396988" w:rsidP="00593FC6">
            <w:pPr>
              <w:spacing w:before="15" w:after="10"/>
              <w:ind w:left="30" w:right="40"/>
            </w:pPr>
            <w:r>
              <w:rPr>
                <w:rFonts w:ascii="Arial" w:eastAsia="Arial" w:hAnsi="Arial" w:cs="Arial"/>
                <w:color w:val="264A60"/>
              </w:rPr>
              <w:t>Missing</w:t>
            </w:r>
          </w:p>
        </w:tc>
        <w:tc>
          <w:tcPr>
            <w:tcW w:w="1156" w:type="dxa"/>
            <w:tcBorders>
              <w:top w:val="single" w:sz="1" w:space="0" w:color="AEAEAE"/>
              <w:left w:val="none" w:sz="1" w:space="0" w:color="152935"/>
              <w:bottom w:val="single" w:sz="1" w:space="0" w:color="152935"/>
              <w:right w:val="none" w:sz="1" w:space="0" w:color="152935"/>
            </w:tcBorders>
            <w:shd w:val="clear" w:color="auto" w:fill="91FFFF"/>
          </w:tcPr>
          <w:p w14:paraId="41AA9AF9" w14:textId="77777777" w:rsidR="00396988" w:rsidRDefault="00396988" w:rsidP="00593FC6">
            <w:pPr>
              <w:spacing w:before="15" w:after="10"/>
              <w:ind w:left="30" w:right="40"/>
              <w:jc w:val="right"/>
            </w:pPr>
            <w:r>
              <w:rPr>
                <w:rFonts w:ascii="Arial" w:eastAsia="Arial" w:hAnsi="Arial" w:cs="Arial"/>
                <w:color w:val="010205"/>
              </w:rPr>
              <w:t>0</w:t>
            </w:r>
          </w:p>
        </w:tc>
      </w:tr>
    </w:tbl>
    <w:p w14:paraId="574C401E" w14:textId="77777777" w:rsidR="00396988" w:rsidRDefault="00396988" w:rsidP="00396988"/>
    <w:tbl>
      <w:tblPr>
        <w:tblW w:w="0" w:type="auto"/>
        <w:tblInd w:w="10" w:type="dxa"/>
        <w:shd w:val="clear" w:color="auto" w:fill="91FFFF"/>
        <w:tblLayout w:type="fixed"/>
        <w:tblCellMar>
          <w:left w:w="10" w:type="dxa"/>
          <w:right w:w="10" w:type="dxa"/>
        </w:tblCellMar>
        <w:tblLook w:val="04A0" w:firstRow="1" w:lastRow="0" w:firstColumn="1" w:lastColumn="0" w:noHBand="0" w:noVBand="1"/>
      </w:tblPr>
      <w:tblGrid>
        <w:gridCol w:w="833"/>
        <w:gridCol w:w="2142"/>
        <w:gridCol w:w="1241"/>
        <w:gridCol w:w="1156"/>
        <w:gridCol w:w="1530"/>
        <w:gridCol w:w="1666"/>
      </w:tblGrid>
      <w:tr w:rsidR="00396988" w14:paraId="19C3FAE9" w14:textId="77777777" w:rsidTr="00E72204">
        <w:tc>
          <w:tcPr>
            <w:tcW w:w="8568" w:type="dxa"/>
            <w:gridSpan w:val="6"/>
            <w:shd w:val="clear" w:color="auto" w:fill="91FFFF"/>
            <w:vAlign w:val="center"/>
          </w:tcPr>
          <w:p w14:paraId="23449990" w14:textId="77777777" w:rsidR="00396988" w:rsidRDefault="00396988" w:rsidP="00593FC6">
            <w:pPr>
              <w:spacing w:before="5" w:after="30"/>
              <w:ind w:left="30" w:right="40"/>
              <w:jc w:val="center"/>
            </w:pPr>
            <w:r>
              <w:rPr>
                <w:rFonts w:ascii="Arial" w:eastAsia="Arial" w:hAnsi="Arial" w:cs="Arial"/>
                <w:b/>
                <w:color w:val="010205"/>
                <w:sz w:val="28"/>
              </w:rPr>
              <w:t>Purchase</w:t>
            </w:r>
          </w:p>
        </w:tc>
      </w:tr>
      <w:tr w:rsidR="00396988" w14:paraId="4A51EE5C" w14:textId="77777777" w:rsidTr="00E72204">
        <w:tc>
          <w:tcPr>
            <w:tcW w:w="2975" w:type="dxa"/>
            <w:gridSpan w:val="2"/>
            <w:tcBorders>
              <w:top w:val="none" w:sz="1" w:space="0" w:color="152935"/>
              <w:left w:val="none" w:sz="1" w:space="0" w:color="152935"/>
              <w:bottom w:val="single" w:sz="1" w:space="0" w:color="152935"/>
            </w:tcBorders>
            <w:shd w:val="clear" w:color="auto" w:fill="91FFFF"/>
            <w:vAlign w:val="bottom"/>
          </w:tcPr>
          <w:p w14:paraId="0E7D8F12" w14:textId="77777777" w:rsidR="00396988" w:rsidRDefault="00396988" w:rsidP="00593FC6">
            <w:pPr>
              <w:spacing w:before="15" w:after="5"/>
              <w:ind w:left="30" w:right="40"/>
            </w:pPr>
          </w:p>
        </w:tc>
        <w:tc>
          <w:tcPr>
            <w:tcW w:w="1241" w:type="dxa"/>
            <w:tcBorders>
              <w:top w:val="none" w:sz="1" w:space="0" w:color="152935"/>
              <w:left w:val="none" w:sz="1" w:space="0" w:color="152935"/>
              <w:bottom w:val="single" w:sz="1" w:space="0" w:color="152935"/>
              <w:right w:val="single" w:sz="1" w:space="0" w:color="E0E0E0"/>
            </w:tcBorders>
            <w:shd w:val="clear" w:color="auto" w:fill="91FFFF"/>
            <w:vAlign w:val="bottom"/>
          </w:tcPr>
          <w:p w14:paraId="01E65187" w14:textId="77777777" w:rsidR="00396988" w:rsidRDefault="00396988" w:rsidP="00593FC6">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91FFFF"/>
            <w:vAlign w:val="bottom"/>
          </w:tcPr>
          <w:p w14:paraId="7BD24D0E" w14:textId="77777777" w:rsidR="00396988" w:rsidRDefault="00396988" w:rsidP="00593FC6">
            <w:pPr>
              <w:spacing w:before="10" w:after="10"/>
              <w:ind w:left="30" w:right="40"/>
              <w:jc w:val="center"/>
            </w:pPr>
            <w:r>
              <w:rPr>
                <w:rFonts w:ascii="Arial" w:eastAsia="Arial" w:hAnsi="Arial" w:cs="Arial"/>
                <w:color w:val="264A60"/>
              </w:rPr>
              <w:t>Percent</w:t>
            </w:r>
          </w:p>
        </w:tc>
        <w:tc>
          <w:tcPr>
            <w:tcW w:w="1530" w:type="dxa"/>
            <w:tcBorders>
              <w:top w:val="none" w:sz="1" w:space="0" w:color="152935"/>
              <w:left w:val="single" w:sz="1" w:space="0" w:color="E0E0E0"/>
              <w:bottom w:val="single" w:sz="1" w:space="0" w:color="152935"/>
              <w:right w:val="single" w:sz="1" w:space="0" w:color="E0E0E0"/>
            </w:tcBorders>
            <w:shd w:val="clear" w:color="auto" w:fill="91FFFF"/>
            <w:vAlign w:val="bottom"/>
          </w:tcPr>
          <w:p w14:paraId="4DE307F3" w14:textId="77777777" w:rsidR="00396988" w:rsidRDefault="00396988" w:rsidP="00593FC6">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91FFFF"/>
            <w:vAlign w:val="bottom"/>
          </w:tcPr>
          <w:p w14:paraId="19B4DB68" w14:textId="77777777" w:rsidR="00396988" w:rsidRDefault="00396988" w:rsidP="00593FC6">
            <w:pPr>
              <w:spacing w:before="10" w:after="10"/>
              <w:ind w:left="30" w:right="40"/>
              <w:jc w:val="center"/>
            </w:pPr>
            <w:r>
              <w:rPr>
                <w:rFonts w:ascii="Arial" w:eastAsia="Arial" w:hAnsi="Arial" w:cs="Arial"/>
                <w:color w:val="264A60"/>
              </w:rPr>
              <w:t>Cumulative Percent</w:t>
            </w:r>
          </w:p>
        </w:tc>
      </w:tr>
      <w:tr w:rsidR="00396988" w14:paraId="66738D22" w14:textId="77777777" w:rsidTr="00E72204">
        <w:tc>
          <w:tcPr>
            <w:tcW w:w="833" w:type="dxa"/>
            <w:vMerge w:val="restart"/>
            <w:tcBorders>
              <w:top w:val="single" w:sz="1" w:space="0" w:color="152935"/>
              <w:left w:val="none" w:sz="1" w:space="0" w:color="152935"/>
              <w:bottom w:val="single" w:sz="1" w:space="0" w:color="152935"/>
              <w:right w:val="none" w:sz="1" w:space="0" w:color="AEAEAE"/>
            </w:tcBorders>
            <w:shd w:val="clear" w:color="auto" w:fill="91FFFF"/>
          </w:tcPr>
          <w:p w14:paraId="4432277F" w14:textId="77777777" w:rsidR="00396988" w:rsidRDefault="00396988" w:rsidP="00593FC6">
            <w:pPr>
              <w:spacing w:before="15" w:after="10"/>
              <w:ind w:left="30" w:right="40"/>
            </w:pPr>
            <w:r>
              <w:rPr>
                <w:rFonts w:ascii="Arial" w:eastAsia="Arial" w:hAnsi="Arial" w:cs="Arial"/>
                <w:color w:val="264A60"/>
              </w:rPr>
              <w:t>Valid</w:t>
            </w:r>
          </w:p>
        </w:tc>
        <w:tc>
          <w:tcPr>
            <w:tcW w:w="2142" w:type="dxa"/>
            <w:tcBorders>
              <w:top w:val="single" w:sz="1" w:space="0" w:color="152935"/>
              <w:left w:val="none" w:sz="1" w:space="0" w:color="AEAEAE"/>
              <w:bottom w:val="single" w:sz="1" w:space="0" w:color="AEAEAE"/>
              <w:right w:val="none" w:sz="1" w:space="0" w:color="152935"/>
            </w:tcBorders>
            <w:shd w:val="clear" w:color="auto" w:fill="91FFFF"/>
          </w:tcPr>
          <w:p w14:paraId="53221870" w14:textId="77777777" w:rsidR="00396988" w:rsidRDefault="00396988" w:rsidP="00593FC6">
            <w:pPr>
              <w:spacing w:before="15" w:after="10"/>
              <w:ind w:left="30" w:right="40"/>
            </w:pPr>
            <w:r>
              <w:rPr>
                <w:rFonts w:ascii="Arial" w:eastAsia="Arial" w:hAnsi="Arial" w:cs="Arial"/>
                <w:color w:val="264A60"/>
              </w:rPr>
              <w:t>Daily</w:t>
            </w:r>
          </w:p>
        </w:tc>
        <w:tc>
          <w:tcPr>
            <w:tcW w:w="1241" w:type="dxa"/>
            <w:tcBorders>
              <w:top w:val="single" w:sz="1" w:space="0" w:color="152935"/>
              <w:left w:val="none" w:sz="1" w:space="0" w:color="152935"/>
              <w:bottom w:val="single" w:sz="1" w:space="0" w:color="AEAEAE"/>
              <w:right w:val="single" w:sz="1" w:space="0" w:color="E0E0E0"/>
            </w:tcBorders>
            <w:shd w:val="clear" w:color="auto" w:fill="91FFFF"/>
          </w:tcPr>
          <w:p w14:paraId="5E1070B4" w14:textId="77777777" w:rsidR="00396988" w:rsidRDefault="00396988" w:rsidP="00593FC6">
            <w:pPr>
              <w:spacing w:before="15" w:after="10"/>
              <w:ind w:left="30" w:right="40"/>
              <w:jc w:val="right"/>
            </w:pPr>
            <w:r>
              <w:rPr>
                <w:rFonts w:ascii="Arial" w:eastAsia="Arial" w:hAnsi="Arial" w:cs="Arial"/>
                <w:color w:val="010205"/>
              </w:rPr>
              <w:t>3</w:t>
            </w:r>
          </w:p>
        </w:tc>
        <w:tc>
          <w:tcPr>
            <w:tcW w:w="1156" w:type="dxa"/>
            <w:tcBorders>
              <w:top w:val="single" w:sz="1" w:space="0" w:color="152935"/>
              <w:left w:val="single" w:sz="1" w:space="0" w:color="E0E0E0"/>
              <w:bottom w:val="single" w:sz="1" w:space="0" w:color="AEAEAE"/>
              <w:right w:val="single" w:sz="1" w:space="0" w:color="E0E0E0"/>
            </w:tcBorders>
            <w:shd w:val="clear" w:color="auto" w:fill="91FFFF"/>
          </w:tcPr>
          <w:p w14:paraId="37C0986F" w14:textId="77777777" w:rsidR="00396988" w:rsidRDefault="00396988" w:rsidP="00593FC6">
            <w:pPr>
              <w:spacing w:before="15" w:after="10"/>
              <w:ind w:left="30" w:right="40"/>
              <w:jc w:val="right"/>
            </w:pPr>
            <w:r>
              <w:rPr>
                <w:rFonts w:ascii="Arial" w:eastAsia="Arial" w:hAnsi="Arial" w:cs="Arial"/>
                <w:color w:val="010205"/>
              </w:rPr>
              <w:t>6.0</w:t>
            </w:r>
          </w:p>
        </w:tc>
        <w:tc>
          <w:tcPr>
            <w:tcW w:w="1530" w:type="dxa"/>
            <w:tcBorders>
              <w:top w:val="single" w:sz="1" w:space="0" w:color="152935"/>
              <w:left w:val="single" w:sz="1" w:space="0" w:color="E0E0E0"/>
              <w:bottom w:val="single" w:sz="1" w:space="0" w:color="AEAEAE"/>
              <w:right w:val="single" w:sz="1" w:space="0" w:color="E0E0E0"/>
            </w:tcBorders>
            <w:shd w:val="clear" w:color="auto" w:fill="91FFFF"/>
          </w:tcPr>
          <w:p w14:paraId="72A4BB81" w14:textId="77777777" w:rsidR="00396988" w:rsidRDefault="00396988" w:rsidP="00593FC6">
            <w:pPr>
              <w:spacing w:before="15" w:after="10"/>
              <w:ind w:left="30" w:right="40"/>
              <w:jc w:val="right"/>
            </w:pPr>
            <w:r>
              <w:rPr>
                <w:rFonts w:ascii="Arial" w:eastAsia="Arial" w:hAnsi="Arial" w:cs="Arial"/>
                <w:color w:val="010205"/>
              </w:rPr>
              <w:t>6.0</w:t>
            </w:r>
          </w:p>
        </w:tc>
        <w:tc>
          <w:tcPr>
            <w:tcW w:w="1666" w:type="dxa"/>
            <w:tcBorders>
              <w:top w:val="single" w:sz="1" w:space="0" w:color="152935"/>
              <w:left w:val="single" w:sz="1" w:space="0" w:color="E0E0E0"/>
              <w:bottom w:val="single" w:sz="1" w:space="0" w:color="AEAEAE"/>
              <w:right w:val="none" w:sz="1" w:space="0" w:color="152935"/>
            </w:tcBorders>
            <w:shd w:val="clear" w:color="auto" w:fill="91FFFF"/>
          </w:tcPr>
          <w:p w14:paraId="34BA3442" w14:textId="77777777" w:rsidR="00396988" w:rsidRDefault="00396988" w:rsidP="00593FC6">
            <w:pPr>
              <w:spacing w:before="15" w:after="10"/>
              <w:ind w:left="30" w:right="40"/>
              <w:jc w:val="right"/>
            </w:pPr>
            <w:r>
              <w:rPr>
                <w:rFonts w:ascii="Arial" w:eastAsia="Arial" w:hAnsi="Arial" w:cs="Arial"/>
                <w:color w:val="010205"/>
              </w:rPr>
              <w:t>6.0</w:t>
            </w:r>
          </w:p>
        </w:tc>
      </w:tr>
      <w:tr w:rsidR="00396988" w14:paraId="6B965B24" w14:textId="77777777" w:rsidTr="00E72204">
        <w:tc>
          <w:tcPr>
            <w:tcW w:w="833" w:type="dxa"/>
            <w:vMerge/>
            <w:tcBorders>
              <w:top w:val="single" w:sz="1" w:space="0" w:color="152935"/>
              <w:left w:val="none" w:sz="1" w:space="0" w:color="152935"/>
              <w:bottom w:val="single" w:sz="1" w:space="0" w:color="152935"/>
              <w:right w:val="none" w:sz="1" w:space="0" w:color="AEAEAE"/>
            </w:tcBorders>
            <w:shd w:val="clear" w:color="auto" w:fill="91FFFF"/>
          </w:tcPr>
          <w:p w14:paraId="79FA444A" w14:textId="77777777" w:rsidR="00396988" w:rsidRDefault="00396988" w:rsidP="00593FC6"/>
        </w:tc>
        <w:tc>
          <w:tcPr>
            <w:tcW w:w="2142" w:type="dxa"/>
            <w:tcBorders>
              <w:top w:val="single" w:sz="1" w:space="0" w:color="AEAEAE"/>
              <w:left w:val="none" w:sz="1" w:space="0" w:color="AEAEAE"/>
              <w:bottom w:val="single" w:sz="1" w:space="0" w:color="AEAEAE"/>
              <w:right w:val="none" w:sz="1" w:space="0" w:color="152935"/>
            </w:tcBorders>
            <w:shd w:val="clear" w:color="auto" w:fill="91FFFF"/>
          </w:tcPr>
          <w:p w14:paraId="111ABD27" w14:textId="77777777" w:rsidR="00396988" w:rsidRDefault="00396988" w:rsidP="00593FC6">
            <w:pPr>
              <w:spacing w:before="15" w:after="10"/>
              <w:ind w:left="30" w:right="40"/>
            </w:pPr>
            <w:r>
              <w:rPr>
                <w:rFonts w:ascii="Arial" w:eastAsia="Arial" w:hAnsi="Arial" w:cs="Arial"/>
                <w:color w:val="264A60"/>
              </w:rPr>
              <w:t>A few times a week</w:t>
            </w:r>
          </w:p>
        </w:tc>
        <w:tc>
          <w:tcPr>
            <w:tcW w:w="1241" w:type="dxa"/>
            <w:tcBorders>
              <w:top w:val="single" w:sz="1" w:space="0" w:color="AEAEAE"/>
              <w:left w:val="none" w:sz="1" w:space="0" w:color="152935"/>
              <w:bottom w:val="single" w:sz="1" w:space="0" w:color="AEAEAE"/>
              <w:right w:val="single" w:sz="1" w:space="0" w:color="E0E0E0"/>
            </w:tcBorders>
            <w:shd w:val="clear" w:color="auto" w:fill="91FFFF"/>
          </w:tcPr>
          <w:p w14:paraId="49D734CB" w14:textId="77777777" w:rsidR="00396988" w:rsidRDefault="00396988" w:rsidP="00593FC6">
            <w:pPr>
              <w:spacing w:before="15" w:after="10"/>
              <w:ind w:left="30" w:right="40"/>
              <w:jc w:val="right"/>
            </w:pPr>
            <w:r>
              <w:rPr>
                <w:rFonts w:ascii="Arial" w:eastAsia="Arial" w:hAnsi="Arial" w:cs="Arial"/>
                <w:color w:val="010205"/>
              </w:rPr>
              <w:t>11</w:t>
            </w:r>
          </w:p>
        </w:tc>
        <w:tc>
          <w:tcPr>
            <w:tcW w:w="1156" w:type="dxa"/>
            <w:tcBorders>
              <w:top w:val="single" w:sz="1" w:space="0" w:color="AEAEAE"/>
              <w:left w:val="single" w:sz="1" w:space="0" w:color="E0E0E0"/>
              <w:bottom w:val="single" w:sz="1" w:space="0" w:color="AEAEAE"/>
              <w:right w:val="single" w:sz="1" w:space="0" w:color="E0E0E0"/>
            </w:tcBorders>
            <w:shd w:val="clear" w:color="auto" w:fill="91FFFF"/>
          </w:tcPr>
          <w:p w14:paraId="60112F5A" w14:textId="77777777" w:rsidR="00396988" w:rsidRDefault="00396988" w:rsidP="00593FC6">
            <w:pPr>
              <w:spacing w:before="15" w:after="10"/>
              <w:ind w:left="30" w:right="40"/>
              <w:jc w:val="right"/>
            </w:pPr>
            <w:r>
              <w:rPr>
                <w:rFonts w:ascii="Arial" w:eastAsia="Arial" w:hAnsi="Arial" w:cs="Arial"/>
                <w:color w:val="010205"/>
              </w:rPr>
              <w:t>22.0</w:t>
            </w:r>
          </w:p>
        </w:tc>
        <w:tc>
          <w:tcPr>
            <w:tcW w:w="1530" w:type="dxa"/>
            <w:tcBorders>
              <w:top w:val="single" w:sz="1" w:space="0" w:color="AEAEAE"/>
              <w:left w:val="single" w:sz="1" w:space="0" w:color="E0E0E0"/>
              <w:bottom w:val="single" w:sz="1" w:space="0" w:color="AEAEAE"/>
              <w:right w:val="single" w:sz="1" w:space="0" w:color="E0E0E0"/>
            </w:tcBorders>
            <w:shd w:val="clear" w:color="auto" w:fill="91FFFF"/>
          </w:tcPr>
          <w:p w14:paraId="0E528736" w14:textId="77777777" w:rsidR="00396988" w:rsidRDefault="00396988" w:rsidP="00593FC6">
            <w:pPr>
              <w:spacing w:before="15" w:after="10"/>
              <w:ind w:left="30" w:right="40"/>
              <w:jc w:val="right"/>
            </w:pPr>
            <w:r>
              <w:rPr>
                <w:rFonts w:ascii="Arial" w:eastAsia="Arial" w:hAnsi="Arial" w:cs="Arial"/>
                <w:color w:val="010205"/>
              </w:rPr>
              <w:t>22.0</w:t>
            </w:r>
          </w:p>
        </w:tc>
        <w:tc>
          <w:tcPr>
            <w:tcW w:w="1666" w:type="dxa"/>
            <w:tcBorders>
              <w:top w:val="single" w:sz="1" w:space="0" w:color="AEAEAE"/>
              <w:left w:val="single" w:sz="1" w:space="0" w:color="E0E0E0"/>
              <w:bottom w:val="single" w:sz="1" w:space="0" w:color="AEAEAE"/>
              <w:right w:val="none" w:sz="1" w:space="0" w:color="152935"/>
            </w:tcBorders>
            <w:shd w:val="clear" w:color="auto" w:fill="91FFFF"/>
          </w:tcPr>
          <w:p w14:paraId="0F19CB3B" w14:textId="77777777" w:rsidR="00396988" w:rsidRDefault="00396988" w:rsidP="00593FC6">
            <w:pPr>
              <w:spacing w:before="15" w:after="10"/>
              <w:ind w:left="30" w:right="40"/>
              <w:jc w:val="right"/>
            </w:pPr>
            <w:r>
              <w:rPr>
                <w:rFonts w:ascii="Arial" w:eastAsia="Arial" w:hAnsi="Arial" w:cs="Arial"/>
                <w:color w:val="010205"/>
              </w:rPr>
              <w:t>28.0</w:t>
            </w:r>
          </w:p>
        </w:tc>
      </w:tr>
      <w:tr w:rsidR="00396988" w14:paraId="758D623A" w14:textId="77777777" w:rsidTr="00E72204">
        <w:tc>
          <w:tcPr>
            <w:tcW w:w="833" w:type="dxa"/>
            <w:vMerge/>
            <w:tcBorders>
              <w:top w:val="single" w:sz="1" w:space="0" w:color="152935"/>
              <w:left w:val="none" w:sz="1" w:space="0" w:color="152935"/>
              <w:bottom w:val="single" w:sz="1" w:space="0" w:color="152935"/>
              <w:right w:val="none" w:sz="1" w:space="0" w:color="AEAEAE"/>
            </w:tcBorders>
            <w:shd w:val="clear" w:color="auto" w:fill="91FFFF"/>
          </w:tcPr>
          <w:p w14:paraId="02336393" w14:textId="77777777" w:rsidR="00396988" w:rsidRDefault="00396988" w:rsidP="00593FC6"/>
        </w:tc>
        <w:tc>
          <w:tcPr>
            <w:tcW w:w="2142" w:type="dxa"/>
            <w:tcBorders>
              <w:top w:val="single" w:sz="1" w:space="0" w:color="AEAEAE"/>
              <w:left w:val="none" w:sz="1" w:space="0" w:color="AEAEAE"/>
              <w:bottom w:val="single" w:sz="1" w:space="0" w:color="AEAEAE"/>
              <w:right w:val="none" w:sz="1" w:space="0" w:color="152935"/>
            </w:tcBorders>
            <w:shd w:val="clear" w:color="auto" w:fill="91FFFF"/>
          </w:tcPr>
          <w:p w14:paraId="087FBCAC" w14:textId="77777777" w:rsidR="00396988" w:rsidRDefault="00396988" w:rsidP="00593FC6">
            <w:pPr>
              <w:spacing w:before="15" w:after="10"/>
              <w:ind w:left="30" w:right="40"/>
            </w:pPr>
            <w:r>
              <w:rPr>
                <w:rFonts w:ascii="Arial" w:eastAsia="Arial" w:hAnsi="Arial" w:cs="Arial"/>
                <w:color w:val="264A60"/>
              </w:rPr>
              <w:t>Once a month</w:t>
            </w:r>
          </w:p>
        </w:tc>
        <w:tc>
          <w:tcPr>
            <w:tcW w:w="1241" w:type="dxa"/>
            <w:tcBorders>
              <w:top w:val="single" w:sz="1" w:space="0" w:color="AEAEAE"/>
              <w:left w:val="none" w:sz="1" w:space="0" w:color="152935"/>
              <w:bottom w:val="single" w:sz="1" w:space="0" w:color="AEAEAE"/>
              <w:right w:val="single" w:sz="1" w:space="0" w:color="E0E0E0"/>
            </w:tcBorders>
            <w:shd w:val="clear" w:color="auto" w:fill="91FFFF"/>
          </w:tcPr>
          <w:p w14:paraId="2775C3CB" w14:textId="77777777" w:rsidR="00396988" w:rsidRDefault="00396988" w:rsidP="00593FC6">
            <w:pPr>
              <w:spacing w:before="15" w:after="10"/>
              <w:ind w:left="30" w:right="40"/>
              <w:jc w:val="right"/>
            </w:pPr>
            <w:r>
              <w:rPr>
                <w:rFonts w:ascii="Arial" w:eastAsia="Arial" w:hAnsi="Arial" w:cs="Arial"/>
                <w:color w:val="010205"/>
              </w:rPr>
              <w:t>19</w:t>
            </w:r>
          </w:p>
        </w:tc>
        <w:tc>
          <w:tcPr>
            <w:tcW w:w="1156" w:type="dxa"/>
            <w:tcBorders>
              <w:top w:val="single" w:sz="1" w:space="0" w:color="AEAEAE"/>
              <w:left w:val="single" w:sz="1" w:space="0" w:color="E0E0E0"/>
              <w:bottom w:val="single" w:sz="1" w:space="0" w:color="AEAEAE"/>
              <w:right w:val="single" w:sz="1" w:space="0" w:color="E0E0E0"/>
            </w:tcBorders>
            <w:shd w:val="clear" w:color="auto" w:fill="91FFFF"/>
          </w:tcPr>
          <w:p w14:paraId="6BE4FAC8" w14:textId="77777777" w:rsidR="00396988" w:rsidRDefault="00396988" w:rsidP="00593FC6">
            <w:pPr>
              <w:spacing w:before="15" w:after="10"/>
              <w:ind w:left="30" w:right="40"/>
              <w:jc w:val="right"/>
            </w:pPr>
            <w:r>
              <w:rPr>
                <w:rFonts w:ascii="Arial" w:eastAsia="Arial" w:hAnsi="Arial" w:cs="Arial"/>
                <w:color w:val="010205"/>
              </w:rPr>
              <w:t>38.0</w:t>
            </w:r>
          </w:p>
        </w:tc>
        <w:tc>
          <w:tcPr>
            <w:tcW w:w="1530" w:type="dxa"/>
            <w:tcBorders>
              <w:top w:val="single" w:sz="1" w:space="0" w:color="AEAEAE"/>
              <w:left w:val="single" w:sz="1" w:space="0" w:color="E0E0E0"/>
              <w:bottom w:val="single" w:sz="1" w:space="0" w:color="AEAEAE"/>
              <w:right w:val="single" w:sz="1" w:space="0" w:color="E0E0E0"/>
            </w:tcBorders>
            <w:shd w:val="clear" w:color="auto" w:fill="91FFFF"/>
          </w:tcPr>
          <w:p w14:paraId="4A75B684" w14:textId="77777777" w:rsidR="00396988" w:rsidRDefault="00396988" w:rsidP="00593FC6">
            <w:pPr>
              <w:spacing w:before="15" w:after="10"/>
              <w:ind w:left="30" w:right="40"/>
              <w:jc w:val="right"/>
            </w:pPr>
            <w:r>
              <w:rPr>
                <w:rFonts w:ascii="Arial" w:eastAsia="Arial" w:hAnsi="Arial" w:cs="Arial"/>
                <w:color w:val="010205"/>
              </w:rPr>
              <w:t>38.0</w:t>
            </w:r>
          </w:p>
        </w:tc>
        <w:tc>
          <w:tcPr>
            <w:tcW w:w="1666" w:type="dxa"/>
            <w:tcBorders>
              <w:top w:val="single" w:sz="1" w:space="0" w:color="AEAEAE"/>
              <w:left w:val="single" w:sz="1" w:space="0" w:color="E0E0E0"/>
              <w:bottom w:val="single" w:sz="1" w:space="0" w:color="AEAEAE"/>
              <w:right w:val="none" w:sz="1" w:space="0" w:color="152935"/>
            </w:tcBorders>
            <w:shd w:val="clear" w:color="auto" w:fill="91FFFF"/>
          </w:tcPr>
          <w:p w14:paraId="20E7BEBF" w14:textId="77777777" w:rsidR="00396988" w:rsidRDefault="00396988" w:rsidP="00593FC6">
            <w:pPr>
              <w:spacing w:before="15" w:after="10"/>
              <w:ind w:left="30" w:right="40"/>
              <w:jc w:val="right"/>
            </w:pPr>
            <w:r>
              <w:rPr>
                <w:rFonts w:ascii="Arial" w:eastAsia="Arial" w:hAnsi="Arial" w:cs="Arial"/>
                <w:color w:val="010205"/>
              </w:rPr>
              <w:t>66.0</w:t>
            </w:r>
          </w:p>
        </w:tc>
      </w:tr>
      <w:tr w:rsidR="00396988" w14:paraId="661AFD3C" w14:textId="77777777" w:rsidTr="00E72204">
        <w:tc>
          <w:tcPr>
            <w:tcW w:w="833" w:type="dxa"/>
            <w:vMerge/>
            <w:tcBorders>
              <w:top w:val="single" w:sz="1" w:space="0" w:color="152935"/>
              <w:left w:val="none" w:sz="1" w:space="0" w:color="152935"/>
              <w:bottom w:val="single" w:sz="1" w:space="0" w:color="152935"/>
              <w:right w:val="none" w:sz="1" w:space="0" w:color="AEAEAE"/>
            </w:tcBorders>
            <w:shd w:val="clear" w:color="auto" w:fill="91FFFF"/>
          </w:tcPr>
          <w:p w14:paraId="4BFE37CA" w14:textId="77777777" w:rsidR="00396988" w:rsidRDefault="00396988" w:rsidP="00593FC6"/>
        </w:tc>
        <w:tc>
          <w:tcPr>
            <w:tcW w:w="2142" w:type="dxa"/>
            <w:tcBorders>
              <w:top w:val="single" w:sz="1" w:space="0" w:color="AEAEAE"/>
              <w:left w:val="none" w:sz="1" w:space="0" w:color="AEAEAE"/>
              <w:bottom w:val="single" w:sz="1" w:space="0" w:color="AEAEAE"/>
              <w:right w:val="none" w:sz="1" w:space="0" w:color="152935"/>
            </w:tcBorders>
            <w:shd w:val="clear" w:color="auto" w:fill="91FFFF"/>
          </w:tcPr>
          <w:p w14:paraId="72AF2FCC" w14:textId="77777777" w:rsidR="00396988" w:rsidRDefault="00396988" w:rsidP="00593FC6">
            <w:pPr>
              <w:spacing w:before="15" w:after="10"/>
              <w:ind w:left="30" w:right="40"/>
            </w:pPr>
            <w:r>
              <w:rPr>
                <w:rFonts w:ascii="Arial" w:eastAsia="Arial" w:hAnsi="Arial" w:cs="Arial"/>
                <w:color w:val="264A60"/>
              </w:rPr>
              <w:t>Once a year</w:t>
            </w:r>
          </w:p>
        </w:tc>
        <w:tc>
          <w:tcPr>
            <w:tcW w:w="1241" w:type="dxa"/>
            <w:tcBorders>
              <w:top w:val="single" w:sz="1" w:space="0" w:color="AEAEAE"/>
              <w:left w:val="none" w:sz="1" w:space="0" w:color="152935"/>
              <w:bottom w:val="single" w:sz="1" w:space="0" w:color="AEAEAE"/>
              <w:right w:val="single" w:sz="1" w:space="0" w:color="E0E0E0"/>
            </w:tcBorders>
            <w:shd w:val="clear" w:color="auto" w:fill="91FFFF"/>
          </w:tcPr>
          <w:p w14:paraId="45C9A922" w14:textId="77777777" w:rsidR="00396988" w:rsidRDefault="00396988" w:rsidP="00593FC6">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single" w:sz="1" w:space="0" w:color="E0E0E0"/>
            </w:tcBorders>
            <w:shd w:val="clear" w:color="auto" w:fill="91FFFF"/>
          </w:tcPr>
          <w:p w14:paraId="646A5949" w14:textId="77777777" w:rsidR="00396988" w:rsidRDefault="00396988" w:rsidP="00593FC6">
            <w:pPr>
              <w:spacing w:before="15" w:after="10"/>
              <w:ind w:left="30" w:right="40"/>
              <w:jc w:val="right"/>
            </w:pPr>
            <w:r>
              <w:rPr>
                <w:rFonts w:ascii="Arial" w:eastAsia="Arial" w:hAnsi="Arial" w:cs="Arial"/>
                <w:color w:val="010205"/>
              </w:rPr>
              <w:t>34.0</w:t>
            </w:r>
          </w:p>
        </w:tc>
        <w:tc>
          <w:tcPr>
            <w:tcW w:w="1530" w:type="dxa"/>
            <w:tcBorders>
              <w:top w:val="single" w:sz="1" w:space="0" w:color="AEAEAE"/>
              <w:left w:val="single" w:sz="1" w:space="0" w:color="E0E0E0"/>
              <w:bottom w:val="single" w:sz="1" w:space="0" w:color="AEAEAE"/>
              <w:right w:val="single" w:sz="1" w:space="0" w:color="E0E0E0"/>
            </w:tcBorders>
            <w:shd w:val="clear" w:color="auto" w:fill="91FFFF"/>
          </w:tcPr>
          <w:p w14:paraId="5EF040DA" w14:textId="77777777" w:rsidR="00396988" w:rsidRDefault="00396988" w:rsidP="00593FC6">
            <w:pPr>
              <w:spacing w:before="15" w:after="10"/>
              <w:ind w:left="30" w:right="40"/>
              <w:jc w:val="right"/>
            </w:pPr>
            <w:r>
              <w:rPr>
                <w:rFonts w:ascii="Arial" w:eastAsia="Arial" w:hAnsi="Arial" w:cs="Arial"/>
                <w:color w:val="010205"/>
              </w:rPr>
              <w:t>34.0</w:t>
            </w:r>
          </w:p>
        </w:tc>
        <w:tc>
          <w:tcPr>
            <w:tcW w:w="1666" w:type="dxa"/>
            <w:tcBorders>
              <w:top w:val="single" w:sz="1" w:space="0" w:color="AEAEAE"/>
              <w:left w:val="single" w:sz="1" w:space="0" w:color="E0E0E0"/>
              <w:bottom w:val="single" w:sz="1" w:space="0" w:color="AEAEAE"/>
              <w:right w:val="none" w:sz="1" w:space="0" w:color="152935"/>
            </w:tcBorders>
            <w:shd w:val="clear" w:color="auto" w:fill="91FFFF"/>
          </w:tcPr>
          <w:p w14:paraId="41F4C449" w14:textId="77777777" w:rsidR="00396988" w:rsidRDefault="00396988" w:rsidP="00593FC6">
            <w:pPr>
              <w:spacing w:before="15" w:after="10"/>
              <w:ind w:left="30" w:right="40"/>
              <w:jc w:val="right"/>
            </w:pPr>
            <w:r>
              <w:rPr>
                <w:rFonts w:ascii="Arial" w:eastAsia="Arial" w:hAnsi="Arial" w:cs="Arial"/>
                <w:color w:val="010205"/>
              </w:rPr>
              <w:t>100.0</w:t>
            </w:r>
          </w:p>
        </w:tc>
      </w:tr>
      <w:tr w:rsidR="00396988" w14:paraId="12BA4D1C" w14:textId="77777777" w:rsidTr="00E72204">
        <w:tc>
          <w:tcPr>
            <w:tcW w:w="833" w:type="dxa"/>
            <w:vMerge/>
            <w:tcBorders>
              <w:top w:val="single" w:sz="1" w:space="0" w:color="152935"/>
              <w:left w:val="none" w:sz="1" w:space="0" w:color="152935"/>
              <w:bottom w:val="single" w:sz="1" w:space="0" w:color="152935"/>
              <w:right w:val="none" w:sz="1" w:space="0" w:color="AEAEAE"/>
            </w:tcBorders>
            <w:shd w:val="clear" w:color="auto" w:fill="91FFFF"/>
          </w:tcPr>
          <w:p w14:paraId="3471C309" w14:textId="77777777" w:rsidR="00396988" w:rsidRDefault="00396988" w:rsidP="00593FC6"/>
        </w:tc>
        <w:tc>
          <w:tcPr>
            <w:tcW w:w="2142" w:type="dxa"/>
            <w:tcBorders>
              <w:top w:val="single" w:sz="1" w:space="0" w:color="AEAEAE"/>
              <w:left w:val="none" w:sz="1" w:space="0" w:color="AEAEAE"/>
              <w:bottom w:val="single" w:sz="1" w:space="0" w:color="152935"/>
              <w:right w:val="none" w:sz="1" w:space="0" w:color="152935"/>
            </w:tcBorders>
            <w:shd w:val="clear" w:color="auto" w:fill="91FFFF"/>
          </w:tcPr>
          <w:p w14:paraId="0B53FAC0" w14:textId="77777777" w:rsidR="00396988" w:rsidRDefault="00396988" w:rsidP="00593FC6">
            <w:pPr>
              <w:spacing w:before="15" w:after="10"/>
              <w:ind w:left="30" w:right="40"/>
            </w:pPr>
            <w:r>
              <w:rPr>
                <w:rFonts w:ascii="Arial" w:eastAsia="Arial" w:hAnsi="Arial" w:cs="Arial"/>
                <w:color w:val="264A60"/>
              </w:rPr>
              <w:t>Total</w:t>
            </w:r>
          </w:p>
        </w:tc>
        <w:tc>
          <w:tcPr>
            <w:tcW w:w="1241" w:type="dxa"/>
            <w:tcBorders>
              <w:top w:val="single" w:sz="1" w:space="0" w:color="AEAEAE"/>
              <w:left w:val="none" w:sz="1" w:space="0" w:color="152935"/>
              <w:bottom w:val="single" w:sz="1" w:space="0" w:color="152935"/>
              <w:right w:val="single" w:sz="1" w:space="0" w:color="E0E0E0"/>
            </w:tcBorders>
            <w:shd w:val="clear" w:color="auto" w:fill="91FFFF"/>
          </w:tcPr>
          <w:p w14:paraId="2FC7605B" w14:textId="77777777" w:rsidR="00396988" w:rsidRDefault="00396988" w:rsidP="00593FC6">
            <w:pPr>
              <w:spacing w:before="15" w:after="10"/>
              <w:ind w:left="30" w:right="40"/>
              <w:jc w:val="right"/>
            </w:pPr>
            <w:r>
              <w:rPr>
                <w:rFonts w:ascii="Arial" w:eastAsia="Arial" w:hAnsi="Arial" w:cs="Arial"/>
                <w:color w:val="010205"/>
              </w:rPr>
              <w:t>50</w:t>
            </w:r>
          </w:p>
        </w:tc>
        <w:tc>
          <w:tcPr>
            <w:tcW w:w="1156" w:type="dxa"/>
            <w:tcBorders>
              <w:top w:val="single" w:sz="1" w:space="0" w:color="AEAEAE"/>
              <w:left w:val="single" w:sz="1" w:space="0" w:color="E0E0E0"/>
              <w:bottom w:val="single" w:sz="1" w:space="0" w:color="152935"/>
              <w:right w:val="single" w:sz="1" w:space="0" w:color="E0E0E0"/>
            </w:tcBorders>
            <w:shd w:val="clear" w:color="auto" w:fill="91FFFF"/>
          </w:tcPr>
          <w:p w14:paraId="0EC85D47" w14:textId="77777777" w:rsidR="00396988" w:rsidRDefault="00396988" w:rsidP="00593FC6">
            <w:pPr>
              <w:spacing w:before="15" w:after="10"/>
              <w:ind w:left="30" w:right="40"/>
              <w:jc w:val="right"/>
            </w:pPr>
            <w:r>
              <w:rPr>
                <w:rFonts w:ascii="Arial" w:eastAsia="Arial" w:hAnsi="Arial" w:cs="Arial"/>
                <w:color w:val="010205"/>
              </w:rPr>
              <w:t>100.0</w:t>
            </w:r>
          </w:p>
        </w:tc>
        <w:tc>
          <w:tcPr>
            <w:tcW w:w="1530" w:type="dxa"/>
            <w:tcBorders>
              <w:top w:val="single" w:sz="1" w:space="0" w:color="AEAEAE"/>
              <w:left w:val="single" w:sz="1" w:space="0" w:color="E0E0E0"/>
              <w:bottom w:val="single" w:sz="1" w:space="0" w:color="152935"/>
              <w:right w:val="single" w:sz="1" w:space="0" w:color="E0E0E0"/>
            </w:tcBorders>
            <w:shd w:val="clear" w:color="auto" w:fill="91FFFF"/>
          </w:tcPr>
          <w:p w14:paraId="37AF1495" w14:textId="77777777" w:rsidR="00396988" w:rsidRDefault="00396988" w:rsidP="00593FC6">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91FFFF"/>
          </w:tcPr>
          <w:p w14:paraId="52B55CEA" w14:textId="77777777" w:rsidR="00396988" w:rsidRDefault="00396988" w:rsidP="00593FC6"/>
        </w:tc>
      </w:tr>
    </w:tbl>
    <w:p w14:paraId="46C19417" w14:textId="57CD8BC1" w:rsidR="00396988" w:rsidRPr="00057076" w:rsidRDefault="00057076" w:rsidP="00057076">
      <w:pPr>
        <w:pStyle w:val="Caption"/>
        <w:rPr>
          <w:color w:val="000000" w:themeColor="text1"/>
          <w:sz w:val="24"/>
          <w:szCs w:val="24"/>
        </w:rPr>
      </w:pPr>
      <w:bookmarkStart w:id="109" w:name="_Toc94877303"/>
      <w:r w:rsidRPr="00057076">
        <w:rPr>
          <w:color w:val="000000" w:themeColor="text1"/>
          <w:sz w:val="24"/>
          <w:szCs w:val="24"/>
        </w:rPr>
        <w:t xml:space="preserve">Table </w:t>
      </w:r>
      <w:r w:rsidRPr="00057076">
        <w:rPr>
          <w:color w:val="000000" w:themeColor="text1"/>
          <w:sz w:val="24"/>
          <w:szCs w:val="24"/>
        </w:rPr>
        <w:fldChar w:fldCharType="begin"/>
      </w:r>
      <w:r w:rsidRPr="00057076">
        <w:rPr>
          <w:color w:val="000000" w:themeColor="text1"/>
          <w:sz w:val="24"/>
          <w:szCs w:val="24"/>
        </w:rPr>
        <w:instrText xml:space="preserve"> SEQ Table \* ARABIC </w:instrText>
      </w:r>
      <w:r w:rsidRPr="00057076">
        <w:rPr>
          <w:color w:val="000000" w:themeColor="text1"/>
          <w:sz w:val="24"/>
          <w:szCs w:val="24"/>
        </w:rPr>
        <w:fldChar w:fldCharType="separate"/>
      </w:r>
      <w:r w:rsidR="005D200D">
        <w:rPr>
          <w:noProof/>
          <w:color w:val="000000" w:themeColor="text1"/>
          <w:sz w:val="24"/>
          <w:szCs w:val="24"/>
        </w:rPr>
        <w:t>21</w:t>
      </w:r>
      <w:r w:rsidRPr="00057076">
        <w:rPr>
          <w:color w:val="000000" w:themeColor="text1"/>
          <w:sz w:val="24"/>
          <w:szCs w:val="24"/>
        </w:rPr>
        <w:fldChar w:fldCharType="end"/>
      </w:r>
      <w:r w:rsidRPr="00057076">
        <w:rPr>
          <w:color w:val="000000" w:themeColor="text1"/>
          <w:sz w:val="24"/>
          <w:szCs w:val="24"/>
        </w:rPr>
        <w:t>: Decision making time needed by the consumers to buy a product Gucci</w:t>
      </w:r>
      <w:bookmarkEnd w:id="109"/>
    </w:p>
    <w:p w14:paraId="79B5B84E" w14:textId="0717AEEB" w:rsidR="00E72204" w:rsidRDefault="00E36DC5" w:rsidP="00396988">
      <w:pPr>
        <w:spacing w:line="360" w:lineRule="auto"/>
        <w:ind w:right="-755"/>
        <w:jc w:val="both"/>
      </w:pPr>
      <w:r>
        <w:rPr>
          <w:noProof/>
        </w:rPr>
        <w:drawing>
          <wp:inline distT="0" distB="0" distL="0" distR="0" wp14:anchorId="4CA5ADA5" wp14:editId="1A24FB93">
            <wp:extent cx="5731510" cy="3368040"/>
            <wp:effectExtent l="0" t="0" r="0" b="0"/>
            <wp:docPr id="26" name="Drawing 1" descr="img.eps"/>
            <wp:cNvGraphicFramePr/>
            <a:graphic xmlns:a="http://schemas.openxmlformats.org/drawingml/2006/main">
              <a:graphicData uri="http://schemas.openxmlformats.org/drawingml/2006/picture">
                <pic:pic xmlns:pic="http://schemas.openxmlformats.org/drawingml/2006/picture">
                  <pic:nvPicPr>
                    <pic:cNvPr id="0" name="Picture 1" descr="img.eps"/>
                    <pic:cNvPicPr>
                      <a:picLocks noChangeAspect="1"/>
                    </pic:cNvPicPr>
                  </pic:nvPicPr>
                  <pic:blipFill>
                    <a:blip r:embed="rId39"/>
                    <a:stretch>
                      <a:fillRect/>
                    </a:stretch>
                  </pic:blipFill>
                  <pic:spPr>
                    <a:xfrm>
                      <a:off x="0" y="0"/>
                      <a:ext cx="5731510" cy="3368040"/>
                    </a:xfrm>
                    <a:prstGeom prst="rect">
                      <a:avLst/>
                    </a:prstGeom>
                  </pic:spPr>
                </pic:pic>
              </a:graphicData>
            </a:graphic>
          </wp:inline>
        </w:drawing>
      </w:r>
    </w:p>
    <w:p w14:paraId="329E26EB" w14:textId="1C0757DA" w:rsidR="008E50DE" w:rsidRPr="00D85FBA" w:rsidRDefault="00D85FBA" w:rsidP="00D85FBA">
      <w:pPr>
        <w:pStyle w:val="Caption"/>
        <w:rPr>
          <w:color w:val="000000" w:themeColor="text1"/>
          <w:sz w:val="24"/>
          <w:szCs w:val="24"/>
        </w:rPr>
      </w:pPr>
      <w:bookmarkStart w:id="110" w:name="_Toc94879304"/>
      <w:r w:rsidRPr="00D85FBA">
        <w:rPr>
          <w:color w:val="000000" w:themeColor="text1"/>
          <w:sz w:val="24"/>
          <w:szCs w:val="24"/>
        </w:rPr>
        <w:t xml:space="preserve">Figure </w:t>
      </w:r>
      <w:r w:rsidRPr="00D85FBA">
        <w:rPr>
          <w:color w:val="000000" w:themeColor="text1"/>
          <w:sz w:val="24"/>
          <w:szCs w:val="24"/>
        </w:rPr>
        <w:fldChar w:fldCharType="begin"/>
      </w:r>
      <w:r w:rsidRPr="00D85FBA">
        <w:rPr>
          <w:color w:val="000000" w:themeColor="text1"/>
          <w:sz w:val="24"/>
          <w:szCs w:val="24"/>
        </w:rPr>
        <w:instrText xml:space="preserve"> SEQ Figure \* ARABIC </w:instrText>
      </w:r>
      <w:r w:rsidRPr="00D85FBA">
        <w:rPr>
          <w:color w:val="000000" w:themeColor="text1"/>
          <w:sz w:val="24"/>
          <w:szCs w:val="24"/>
        </w:rPr>
        <w:fldChar w:fldCharType="separate"/>
      </w:r>
      <w:r w:rsidR="00663B17">
        <w:rPr>
          <w:noProof/>
          <w:color w:val="000000" w:themeColor="text1"/>
          <w:sz w:val="24"/>
          <w:szCs w:val="24"/>
        </w:rPr>
        <w:t>24</w:t>
      </w:r>
      <w:r w:rsidRPr="00D85FBA">
        <w:rPr>
          <w:color w:val="000000" w:themeColor="text1"/>
          <w:sz w:val="24"/>
          <w:szCs w:val="24"/>
        </w:rPr>
        <w:fldChar w:fldCharType="end"/>
      </w:r>
      <w:r w:rsidR="008E50DE" w:rsidRPr="00D85FBA">
        <w:rPr>
          <w:color w:val="000000" w:themeColor="text1"/>
          <w:sz w:val="24"/>
          <w:szCs w:val="24"/>
        </w:rPr>
        <w:t>: Decision making time needed by the consumers to buy a product Gucci</w:t>
      </w:r>
      <w:bookmarkEnd w:id="110"/>
    </w:p>
    <w:p w14:paraId="2CE2B6DE" w14:textId="7E4F8972" w:rsidR="00E36DC5" w:rsidRDefault="00DD50EE" w:rsidP="00692811">
      <w:pPr>
        <w:spacing w:line="360" w:lineRule="auto"/>
        <w:ind w:right="95"/>
        <w:jc w:val="both"/>
      </w:pPr>
      <w:r w:rsidRPr="00DD50EE">
        <w:t xml:space="preserve">This study discovered that purchasing fluctuates independently of the income of consumers who seek a Gucci good, but in all circumstances. The bulk of respondents stated that they shop at Gucci once a month, collecting a proportion of 38% out of 100%, with shopping once a </w:t>
      </w:r>
      <w:r w:rsidRPr="00DD50EE">
        <w:lastRenderedPageBreak/>
        <w:t>year coming in second with 17 responses. The third position in this question goes to those who indicated that they purchase Gucci items few times a week with a percentage of 22 per cent, and the people who stated that they buy Gucci products every day with a percentage of 6 per cent out of 100 per cent.</w:t>
      </w:r>
    </w:p>
    <w:p w14:paraId="3B5D1CF6" w14:textId="77777777" w:rsidR="00E36DC5" w:rsidRDefault="00E36DC5" w:rsidP="00396988">
      <w:pPr>
        <w:spacing w:line="360" w:lineRule="auto"/>
        <w:ind w:right="-755"/>
        <w:jc w:val="both"/>
      </w:pPr>
    </w:p>
    <w:p w14:paraId="2875A2F4" w14:textId="49ADD810" w:rsidR="00E72204" w:rsidRDefault="00E72204" w:rsidP="00E72204">
      <w:pPr>
        <w:pStyle w:val="ListParagraph"/>
        <w:numPr>
          <w:ilvl w:val="1"/>
          <w:numId w:val="21"/>
        </w:numPr>
        <w:rPr>
          <w:rFonts w:ascii="Times New Roman" w:hAnsi="Times New Roman" w:cs="Times New Roman"/>
          <w:b/>
          <w:bCs/>
          <w:i/>
          <w:iCs/>
        </w:rPr>
      </w:pPr>
      <w:r w:rsidRPr="00E72204">
        <w:rPr>
          <w:rFonts w:ascii="Times New Roman" w:hAnsi="Times New Roman" w:cs="Times New Roman"/>
          <w:b/>
          <w:bCs/>
          <w:i/>
          <w:iCs/>
        </w:rPr>
        <w:t>How often do you purchase  Louis Vuitton?</w:t>
      </w:r>
    </w:p>
    <w:p w14:paraId="2D46B5C8" w14:textId="0CB87694" w:rsidR="00E36DC5" w:rsidRDefault="00E36DC5" w:rsidP="00E36DC5">
      <w:pPr>
        <w:pStyle w:val="ListParagraph"/>
        <w:ind w:left="360"/>
        <w:rPr>
          <w:rFonts w:ascii="Times New Roman" w:hAnsi="Times New Roman" w:cs="Times New Roman"/>
          <w:b/>
          <w:bCs/>
          <w:i/>
          <w:iCs/>
        </w:rPr>
      </w:pPr>
    </w:p>
    <w:p w14:paraId="559F66D0" w14:textId="77777777" w:rsidR="00E36DC5" w:rsidRPr="00B13A6A" w:rsidRDefault="00E36DC5" w:rsidP="00B13A6A">
      <w:pPr>
        <w:rPr>
          <w:b/>
          <w:bCs/>
          <w:i/>
          <w:iCs/>
        </w:rPr>
      </w:pPr>
    </w:p>
    <w:tbl>
      <w:tblPr>
        <w:tblW w:w="0" w:type="auto"/>
        <w:tblInd w:w="10" w:type="dxa"/>
        <w:shd w:val="clear" w:color="auto" w:fill="8E9EFF"/>
        <w:tblLayout w:type="fixed"/>
        <w:tblCellMar>
          <w:left w:w="10" w:type="dxa"/>
          <w:right w:w="10" w:type="dxa"/>
        </w:tblCellMar>
        <w:tblLook w:val="04A0" w:firstRow="1" w:lastRow="0" w:firstColumn="1" w:lastColumn="0" w:noHBand="0" w:noVBand="1"/>
      </w:tblPr>
      <w:tblGrid>
        <w:gridCol w:w="833"/>
        <w:gridCol w:w="952"/>
        <w:gridCol w:w="1156"/>
      </w:tblGrid>
      <w:tr w:rsidR="00E36DC5" w14:paraId="7D144A94" w14:textId="77777777" w:rsidTr="00E36DC5">
        <w:tc>
          <w:tcPr>
            <w:tcW w:w="2941" w:type="dxa"/>
            <w:gridSpan w:val="3"/>
            <w:shd w:val="clear" w:color="auto" w:fill="8E9EFF"/>
            <w:vAlign w:val="center"/>
          </w:tcPr>
          <w:p w14:paraId="2805AEEC" w14:textId="77777777" w:rsidR="00E36DC5" w:rsidRDefault="00E36DC5" w:rsidP="00593FC6">
            <w:pPr>
              <w:spacing w:before="5" w:after="30"/>
              <w:ind w:left="284" w:right="40"/>
            </w:pPr>
            <w:r w:rsidRPr="007E1279">
              <w:rPr>
                <w:rFonts w:ascii="Arial" w:eastAsia="Arial" w:hAnsi="Arial" w:cs="Arial"/>
                <w:b/>
                <w:color w:val="010205"/>
                <w:sz w:val="28"/>
              </w:rPr>
              <w:t>Statistics</w:t>
            </w:r>
          </w:p>
        </w:tc>
      </w:tr>
      <w:tr w:rsidR="00E36DC5" w14:paraId="14FDF16E" w14:textId="77777777" w:rsidTr="00E36DC5">
        <w:tc>
          <w:tcPr>
            <w:tcW w:w="2941" w:type="dxa"/>
            <w:gridSpan w:val="3"/>
            <w:shd w:val="clear" w:color="auto" w:fill="8E9EFF"/>
            <w:vAlign w:val="bottom"/>
          </w:tcPr>
          <w:p w14:paraId="0E7E0E79" w14:textId="77777777" w:rsidR="00E36DC5" w:rsidRDefault="00E36DC5" w:rsidP="00593FC6">
            <w:pPr>
              <w:spacing w:before="5" w:after="15"/>
              <w:ind w:left="30" w:right="40"/>
            </w:pPr>
            <w:r>
              <w:rPr>
                <w:rFonts w:ascii="Arial" w:eastAsia="Arial" w:hAnsi="Arial" w:cs="Arial"/>
                <w:color w:val="010205"/>
              </w:rPr>
              <w:t>Value</w:t>
            </w:r>
          </w:p>
        </w:tc>
      </w:tr>
      <w:tr w:rsidR="00E36DC5" w14:paraId="0D015AB6" w14:textId="77777777" w:rsidTr="00E36DC5">
        <w:tc>
          <w:tcPr>
            <w:tcW w:w="833" w:type="dxa"/>
            <w:vMerge w:val="restart"/>
            <w:tcBorders>
              <w:top w:val="none" w:sz="1" w:space="0" w:color="152935"/>
              <w:left w:val="none" w:sz="1" w:space="0" w:color="152935"/>
              <w:bottom w:val="single" w:sz="1" w:space="0" w:color="152935"/>
              <w:right w:val="none" w:sz="1" w:space="0" w:color="AEAEAE"/>
            </w:tcBorders>
            <w:shd w:val="clear" w:color="auto" w:fill="8E9EFF"/>
          </w:tcPr>
          <w:p w14:paraId="6D23C8A6" w14:textId="77777777" w:rsidR="00E36DC5" w:rsidRDefault="00E36DC5" w:rsidP="00593FC6">
            <w:pPr>
              <w:spacing w:before="15" w:after="10"/>
              <w:ind w:left="30" w:right="40"/>
            </w:pPr>
            <w:r>
              <w:rPr>
                <w:rFonts w:ascii="Arial" w:eastAsia="Arial" w:hAnsi="Arial" w:cs="Arial"/>
                <w:color w:val="264A60"/>
              </w:rPr>
              <w:t>N</w:t>
            </w:r>
          </w:p>
        </w:tc>
        <w:tc>
          <w:tcPr>
            <w:tcW w:w="952" w:type="dxa"/>
            <w:tcBorders>
              <w:top w:val="none" w:sz="1" w:space="0" w:color="152935"/>
              <w:left w:val="none" w:sz="1" w:space="0" w:color="AEAEAE"/>
              <w:bottom w:val="single" w:sz="1" w:space="0" w:color="AEAEAE"/>
              <w:right w:val="none" w:sz="1" w:space="0" w:color="152935"/>
            </w:tcBorders>
            <w:shd w:val="clear" w:color="auto" w:fill="8E9EFF"/>
          </w:tcPr>
          <w:p w14:paraId="10D57148" w14:textId="77777777" w:rsidR="00E36DC5" w:rsidRDefault="00E36DC5" w:rsidP="00593FC6">
            <w:pPr>
              <w:spacing w:before="15" w:after="10"/>
              <w:ind w:left="30" w:right="40"/>
            </w:pPr>
            <w:r>
              <w:rPr>
                <w:rFonts w:ascii="Arial" w:eastAsia="Arial" w:hAnsi="Arial" w:cs="Arial"/>
                <w:color w:val="264A60"/>
              </w:rPr>
              <w:t>Valid</w:t>
            </w:r>
          </w:p>
        </w:tc>
        <w:tc>
          <w:tcPr>
            <w:tcW w:w="1156" w:type="dxa"/>
            <w:tcBorders>
              <w:top w:val="none" w:sz="1" w:space="0" w:color="152935"/>
              <w:left w:val="none" w:sz="1" w:space="0" w:color="152935"/>
              <w:bottom w:val="single" w:sz="1" w:space="0" w:color="AEAEAE"/>
              <w:right w:val="none" w:sz="1" w:space="0" w:color="152935"/>
            </w:tcBorders>
            <w:shd w:val="clear" w:color="auto" w:fill="8E9EFF"/>
          </w:tcPr>
          <w:p w14:paraId="67679D10" w14:textId="77777777" w:rsidR="00E36DC5" w:rsidRDefault="00E36DC5" w:rsidP="00593FC6">
            <w:pPr>
              <w:spacing w:before="15" w:after="10"/>
              <w:ind w:left="30" w:right="40"/>
              <w:jc w:val="right"/>
            </w:pPr>
            <w:r>
              <w:rPr>
                <w:rFonts w:ascii="Arial" w:eastAsia="Arial" w:hAnsi="Arial" w:cs="Arial"/>
                <w:color w:val="010205"/>
              </w:rPr>
              <w:t>50</w:t>
            </w:r>
          </w:p>
        </w:tc>
      </w:tr>
      <w:tr w:rsidR="00E36DC5" w14:paraId="10668FF8" w14:textId="77777777" w:rsidTr="00E36DC5">
        <w:tc>
          <w:tcPr>
            <w:tcW w:w="833" w:type="dxa"/>
            <w:vMerge/>
            <w:tcBorders>
              <w:top w:val="none" w:sz="1" w:space="0" w:color="152935"/>
              <w:left w:val="none" w:sz="1" w:space="0" w:color="152935"/>
              <w:bottom w:val="single" w:sz="1" w:space="0" w:color="152935"/>
              <w:right w:val="none" w:sz="1" w:space="0" w:color="AEAEAE"/>
            </w:tcBorders>
            <w:shd w:val="clear" w:color="auto" w:fill="8E9EFF"/>
          </w:tcPr>
          <w:p w14:paraId="0801C12D" w14:textId="77777777" w:rsidR="00E36DC5" w:rsidRDefault="00E36DC5" w:rsidP="00593FC6"/>
        </w:tc>
        <w:tc>
          <w:tcPr>
            <w:tcW w:w="952" w:type="dxa"/>
            <w:tcBorders>
              <w:top w:val="single" w:sz="1" w:space="0" w:color="AEAEAE"/>
              <w:left w:val="none" w:sz="1" w:space="0" w:color="AEAEAE"/>
              <w:bottom w:val="single" w:sz="1" w:space="0" w:color="152935"/>
              <w:right w:val="none" w:sz="1" w:space="0" w:color="152935"/>
            </w:tcBorders>
            <w:shd w:val="clear" w:color="auto" w:fill="8E9EFF"/>
          </w:tcPr>
          <w:p w14:paraId="465C92A5" w14:textId="77777777" w:rsidR="00E36DC5" w:rsidRDefault="00E36DC5" w:rsidP="00593FC6">
            <w:pPr>
              <w:spacing w:before="15" w:after="10"/>
              <w:ind w:left="30" w:right="40"/>
            </w:pPr>
            <w:r>
              <w:rPr>
                <w:rFonts w:ascii="Arial" w:eastAsia="Arial" w:hAnsi="Arial" w:cs="Arial"/>
                <w:color w:val="264A60"/>
              </w:rPr>
              <w:t>Missing</w:t>
            </w:r>
          </w:p>
        </w:tc>
        <w:tc>
          <w:tcPr>
            <w:tcW w:w="1156" w:type="dxa"/>
            <w:tcBorders>
              <w:top w:val="single" w:sz="1" w:space="0" w:color="AEAEAE"/>
              <w:left w:val="none" w:sz="1" w:space="0" w:color="152935"/>
              <w:bottom w:val="single" w:sz="1" w:space="0" w:color="152935"/>
              <w:right w:val="none" w:sz="1" w:space="0" w:color="152935"/>
            </w:tcBorders>
            <w:shd w:val="clear" w:color="auto" w:fill="8E9EFF"/>
          </w:tcPr>
          <w:p w14:paraId="68729FBA" w14:textId="77777777" w:rsidR="00E36DC5" w:rsidRDefault="00E36DC5" w:rsidP="00593FC6">
            <w:pPr>
              <w:spacing w:before="15" w:after="10"/>
              <w:ind w:left="30" w:right="40"/>
              <w:jc w:val="right"/>
            </w:pPr>
            <w:r>
              <w:rPr>
                <w:rFonts w:ascii="Arial" w:eastAsia="Arial" w:hAnsi="Arial" w:cs="Arial"/>
                <w:color w:val="010205"/>
              </w:rPr>
              <w:t>0</w:t>
            </w:r>
          </w:p>
        </w:tc>
      </w:tr>
    </w:tbl>
    <w:p w14:paraId="23E51FE7" w14:textId="77777777" w:rsidR="00E36DC5" w:rsidRDefault="00E36DC5" w:rsidP="00396988">
      <w:pPr>
        <w:spacing w:line="360" w:lineRule="auto"/>
        <w:ind w:right="-755"/>
        <w:jc w:val="both"/>
      </w:pPr>
    </w:p>
    <w:tbl>
      <w:tblPr>
        <w:tblW w:w="0" w:type="auto"/>
        <w:tblInd w:w="10" w:type="dxa"/>
        <w:tblLayout w:type="fixed"/>
        <w:tblCellMar>
          <w:left w:w="10" w:type="dxa"/>
          <w:right w:w="10" w:type="dxa"/>
        </w:tblCellMar>
        <w:tblLook w:val="04A0" w:firstRow="1" w:lastRow="0" w:firstColumn="1" w:lastColumn="0" w:noHBand="0" w:noVBand="1"/>
      </w:tblPr>
      <w:tblGrid>
        <w:gridCol w:w="833"/>
        <w:gridCol w:w="2142"/>
        <w:gridCol w:w="1241"/>
        <w:gridCol w:w="1156"/>
        <w:gridCol w:w="1530"/>
        <w:gridCol w:w="1666"/>
      </w:tblGrid>
      <w:tr w:rsidR="0007293D" w14:paraId="031B624B" w14:textId="77777777" w:rsidTr="00E36DC5">
        <w:tc>
          <w:tcPr>
            <w:tcW w:w="8568" w:type="dxa"/>
            <w:gridSpan w:val="6"/>
            <w:shd w:val="clear" w:color="auto" w:fill="8E9EFF"/>
            <w:vAlign w:val="center"/>
          </w:tcPr>
          <w:p w14:paraId="1B1EAE8F" w14:textId="77777777" w:rsidR="0007293D" w:rsidRDefault="0007293D" w:rsidP="00593FC6">
            <w:pPr>
              <w:spacing w:before="5" w:after="30"/>
              <w:ind w:left="30" w:right="40"/>
              <w:jc w:val="center"/>
            </w:pPr>
            <w:r>
              <w:rPr>
                <w:rFonts w:ascii="Arial" w:eastAsia="Arial" w:hAnsi="Arial" w:cs="Arial"/>
                <w:b/>
                <w:color w:val="010205"/>
                <w:sz w:val="28"/>
              </w:rPr>
              <w:t>Purchase</w:t>
            </w:r>
          </w:p>
        </w:tc>
      </w:tr>
      <w:tr w:rsidR="0007293D" w14:paraId="236D268A" w14:textId="77777777" w:rsidTr="00E36DC5">
        <w:tc>
          <w:tcPr>
            <w:tcW w:w="2975" w:type="dxa"/>
            <w:gridSpan w:val="2"/>
            <w:tcBorders>
              <w:top w:val="none" w:sz="1" w:space="0" w:color="152935"/>
              <w:left w:val="none" w:sz="1" w:space="0" w:color="152935"/>
              <w:bottom w:val="single" w:sz="1" w:space="0" w:color="152935"/>
            </w:tcBorders>
            <w:shd w:val="clear" w:color="auto" w:fill="8E9EFF"/>
            <w:vAlign w:val="bottom"/>
          </w:tcPr>
          <w:p w14:paraId="4C968F84" w14:textId="77777777" w:rsidR="0007293D" w:rsidRDefault="0007293D" w:rsidP="00593FC6">
            <w:pPr>
              <w:spacing w:before="15" w:after="5"/>
              <w:ind w:left="30" w:right="40"/>
            </w:pPr>
          </w:p>
        </w:tc>
        <w:tc>
          <w:tcPr>
            <w:tcW w:w="1241" w:type="dxa"/>
            <w:tcBorders>
              <w:top w:val="none" w:sz="1" w:space="0" w:color="152935"/>
              <w:left w:val="none" w:sz="1" w:space="0" w:color="152935"/>
              <w:bottom w:val="single" w:sz="1" w:space="0" w:color="152935"/>
              <w:right w:val="single" w:sz="1" w:space="0" w:color="E0E0E0"/>
            </w:tcBorders>
            <w:shd w:val="clear" w:color="auto" w:fill="8E9EFF"/>
            <w:vAlign w:val="bottom"/>
          </w:tcPr>
          <w:p w14:paraId="470CA49B" w14:textId="77777777" w:rsidR="0007293D" w:rsidRDefault="0007293D" w:rsidP="00593FC6">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8E9EFF"/>
            <w:vAlign w:val="bottom"/>
          </w:tcPr>
          <w:p w14:paraId="4B139D22" w14:textId="77777777" w:rsidR="0007293D" w:rsidRDefault="0007293D" w:rsidP="00593FC6">
            <w:pPr>
              <w:spacing w:before="10" w:after="10"/>
              <w:ind w:left="30" w:right="40"/>
              <w:jc w:val="center"/>
            </w:pPr>
            <w:r>
              <w:rPr>
                <w:rFonts w:ascii="Arial" w:eastAsia="Arial" w:hAnsi="Arial" w:cs="Arial"/>
                <w:color w:val="264A60"/>
              </w:rPr>
              <w:t>Percent</w:t>
            </w:r>
          </w:p>
        </w:tc>
        <w:tc>
          <w:tcPr>
            <w:tcW w:w="1530" w:type="dxa"/>
            <w:tcBorders>
              <w:top w:val="none" w:sz="1" w:space="0" w:color="152935"/>
              <w:left w:val="single" w:sz="1" w:space="0" w:color="E0E0E0"/>
              <w:bottom w:val="single" w:sz="1" w:space="0" w:color="152935"/>
              <w:right w:val="single" w:sz="1" w:space="0" w:color="E0E0E0"/>
            </w:tcBorders>
            <w:shd w:val="clear" w:color="auto" w:fill="8E9EFF"/>
            <w:vAlign w:val="bottom"/>
          </w:tcPr>
          <w:p w14:paraId="4A7FFE7D" w14:textId="77777777" w:rsidR="0007293D" w:rsidRDefault="0007293D" w:rsidP="00593FC6">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8E9EFF"/>
            <w:vAlign w:val="bottom"/>
          </w:tcPr>
          <w:p w14:paraId="2B52D2C9" w14:textId="77777777" w:rsidR="0007293D" w:rsidRDefault="0007293D" w:rsidP="00593FC6">
            <w:pPr>
              <w:spacing w:before="10" w:after="10"/>
              <w:ind w:left="30" w:right="40"/>
              <w:jc w:val="center"/>
            </w:pPr>
            <w:r>
              <w:rPr>
                <w:rFonts w:ascii="Arial" w:eastAsia="Arial" w:hAnsi="Arial" w:cs="Arial"/>
                <w:color w:val="264A60"/>
              </w:rPr>
              <w:t>Cumulative Percent</w:t>
            </w:r>
          </w:p>
        </w:tc>
      </w:tr>
      <w:tr w:rsidR="0007293D" w14:paraId="3CA9A269" w14:textId="77777777" w:rsidTr="00E36DC5">
        <w:tc>
          <w:tcPr>
            <w:tcW w:w="833" w:type="dxa"/>
            <w:vMerge w:val="restart"/>
            <w:tcBorders>
              <w:top w:val="single" w:sz="1" w:space="0" w:color="152935"/>
              <w:left w:val="none" w:sz="1" w:space="0" w:color="152935"/>
              <w:bottom w:val="single" w:sz="1" w:space="0" w:color="152935"/>
              <w:right w:val="none" w:sz="1" w:space="0" w:color="AEAEAE"/>
            </w:tcBorders>
            <w:shd w:val="clear" w:color="auto" w:fill="8E9EFF"/>
          </w:tcPr>
          <w:p w14:paraId="2D6C347B" w14:textId="77777777" w:rsidR="0007293D" w:rsidRDefault="0007293D" w:rsidP="00593FC6">
            <w:pPr>
              <w:spacing w:before="15" w:after="10"/>
              <w:ind w:left="30" w:right="40"/>
            </w:pPr>
            <w:r>
              <w:rPr>
                <w:rFonts w:ascii="Arial" w:eastAsia="Arial" w:hAnsi="Arial" w:cs="Arial"/>
                <w:color w:val="264A60"/>
              </w:rPr>
              <w:t>Valid</w:t>
            </w:r>
          </w:p>
        </w:tc>
        <w:tc>
          <w:tcPr>
            <w:tcW w:w="2142" w:type="dxa"/>
            <w:tcBorders>
              <w:top w:val="single" w:sz="1" w:space="0" w:color="152935"/>
              <w:left w:val="none" w:sz="1" w:space="0" w:color="AEAEAE"/>
              <w:bottom w:val="single" w:sz="1" w:space="0" w:color="AEAEAE"/>
              <w:right w:val="none" w:sz="1" w:space="0" w:color="152935"/>
            </w:tcBorders>
            <w:shd w:val="clear" w:color="auto" w:fill="8E9EFF"/>
          </w:tcPr>
          <w:p w14:paraId="2B261CF0" w14:textId="77777777" w:rsidR="0007293D" w:rsidRDefault="0007293D" w:rsidP="00593FC6">
            <w:pPr>
              <w:spacing w:before="15" w:after="10"/>
              <w:ind w:left="30" w:right="40"/>
            </w:pPr>
            <w:r>
              <w:rPr>
                <w:rFonts w:ascii="Arial" w:eastAsia="Arial" w:hAnsi="Arial" w:cs="Arial"/>
                <w:color w:val="264A60"/>
              </w:rPr>
              <w:t>Daily</w:t>
            </w:r>
          </w:p>
        </w:tc>
        <w:tc>
          <w:tcPr>
            <w:tcW w:w="1241" w:type="dxa"/>
            <w:tcBorders>
              <w:top w:val="single" w:sz="1" w:space="0" w:color="152935"/>
              <w:left w:val="none" w:sz="1" w:space="0" w:color="152935"/>
              <w:bottom w:val="single" w:sz="1" w:space="0" w:color="AEAEAE"/>
              <w:right w:val="single" w:sz="1" w:space="0" w:color="E0E0E0"/>
            </w:tcBorders>
            <w:shd w:val="clear" w:color="auto" w:fill="8E9EFF"/>
          </w:tcPr>
          <w:p w14:paraId="7030FD40" w14:textId="77777777" w:rsidR="0007293D" w:rsidRDefault="0007293D" w:rsidP="00593FC6">
            <w:pPr>
              <w:spacing w:before="15" w:after="10"/>
              <w:ind w:left="30" w:right="40"/>
              <w:jc w:val="right"/>
            </w:pPr>
            <w:r>
              <w:rPr>
                <w:rFonts w:ascii="Arial" w:eastAsia="Arial" w:hAnsi="Arial" w:cs="Arial"/>
                <w:color w:val="010205"/>
              </w:rPr>
              <w:t>3</w:t>
            </w:r>
          </w:p>
        </w:tc>
        <w:tc>
          <w:tcPr>
            <w:tcW w:w="1156" w:type="dxa"/>
            <w:tcBorders>
              <w:top w:val="single" w:sz="1" w:space="0" w:color="152935"/>
              <w:left w:val="single" w:sz="1" w:space="0" w:color="E0E0E0"/>
              <w:bottom w:val="single" w:sz="1" w:space="0" w:color="AEAEAE"/>
              <w:right w:val="single" w:sz="1" w:space="0" w:color="E0E0E0"/>
            </w:tcBorders>
            <w:shd w:val="clear" w:color="auto" w:fill="8E9EFF"/>
          </w:tcPr>
          <w:p w14:paraId="227066D4" w14:textId="77777777" w:rsidR="0007293D" w:rsidRDefault="0007293D" w:rsidP="00593FC6">
            <w:pPr>
              <w:spacing w:before="15" w:after="10"/>
              <w:ind w:left="30" w:right="40"/>
              <w:jc w:val="right"/>
            </w:pPr>
            <w:r>
              <w:rPr>
                <w:rFonts w:ascii="Arial" w:eastAsia="Arial" w:hAnsi="Arial" w:cs="Arial"/>
                <w:color w:val="010205"/>
              </w:rPr>
              <w:t>6.0</w:t>
            </w:r>
          </w:p>
        </w:tc>
        <w:tc>
          <w:tcPr>
            <w:tcW w:w="1530" w:type="dxa"/>
            <w:tcBorders>
              <w:top w:val="single" w:sz="1" w:space="0" w:color="152935"/>
              <w:left w:val="single" w:sz="1" w:space="0" w:color="E0E0E0"/>
              <w:bottom w:val="single" w:sz="1" w:space="0" w:color="AEAEAE"/>
              <w:right w:val="single" w:sz="1" w:space="0" w:color="E0E0E0"/>
            </w:tcBorders>
            <w:shd w:val="clear" w:color="auto" w:fill="8E9EFF"/>
          </w:tcPr>
          <w:p w14:paraId="4D25A01E" w14:textId="77777777" w:rsidR="0007293D" w:rsidRDefault="0007293D" w:rsidP="00593FC6">
            <w:pPr>
              <w:spacing w:before="15" w:after="10"/>
              <w:ind w:left="30" w:right="40"/>
              <w:jc w:val="right"/>
            </w:pPr>
            <w:r>
              <w:rPr>
                <w:rFonts w:ascii="Arial" w:eastAsia="Arial" w:hAnsi="Arial" w:cs="Arial"/>
                <w:color w:val="010205"/>
              </w:rPr>
              <w:t>6.0</w:t>
            </w:r>
          </w:p>
        </w:tc>
        <w:tc>
          <w:tcPr>
            <w:tcW w:w="1666" w:type="dxa"/>
            <w:tcBorders>
              <w:top w:val="single" w:sz="1" w:space="0" w:color="152935"/>
              <w:left w:val="single" w:sz="1" w:space="0" w:color="E0E0E0"/>
              <w:bottom w:val="single" w:sz="1" w:space="0" w:color="AEAEAE"/>
              <w:right w:val="none" w:sz="1" w:space="0" w:color="152935"/>
            </w:tcBorders>
            <w:shd w:val="clear" w:color="auto" w:fill="8E9EFF"/>
          </w:tcPr>
          <w:p w14:paraId="377C7537" w14:textId="77777777" w:rsidR="0007293D" w:rsidRDefault="0007293D" w:rsidP="00593FC6">
            <w:pPr>
              <w:spacing w:before="15" w:after="10"/>
              <w:ind w:left="30" w:right="40"/>
              <w:jc w:val="right"/>
            </w:pPr>
            <w:r>
              <w:rPr>
                <w:rFonts w:ascii="Arial" w:eastAsia="Arial" w:hAnsi="Arial" w:cs="Arial"/>
                <w:color w:val="010205"/>
              </w:rPr>
              <w:t>6.0</w:t>
            </w:r>
          </w:p>
        </w:tc>
      </w:tr>
      <w:tr w:rsidR="0007293D" w14:paraId="2B1F64D5" w14:textId="77777777" w:rsidTr="00E36DC5">
        <w:tc>
          <w:tcPr>
            <w:tcW w:w="833" w:type="dxa"/>
            <w:vMerge/>
            <w:tcBorders>
              <w:top w:val="single" w:sz="1" w:space="0" w:color="152935"/>
              <w:left w:val="none" w:sz="1" w:space="0" w:color="152935"/>
              <w:bottom w:val="single" w:sz="1" w:space="0" w:color="152935"/>
              <w:right w:val="none" w:sz="1" w:space="0" w:color="AEAEAE"/>
            </w:tcBorders>
            <w:shd w:val="clear" w:color="auto" w:fill="8E9EFF"/>
          </w:tcPr>
          <w:p w14:paraId="52C87168" w14:textId="77777777" w:rsidR="0007293D" w:rsidRDefault="0007293D" w:rsidP="00593FC6"/>
        </w:tc>
        <w:tc>
          <w:tcPr>
            <w:tcW w:w="2142" w:type="dxa"/>
            <w:tcBorders>
              <w:top w:val="single" w:sz="1" w:space="0" w:color="AEAEAE"/>
              <w:left w:val="none" w:sz="1" w:space="0" w:color="AEAEAE"/>
              <w:bottom w:val="single" w:sz="1" w:space="0" w:color="AEAEAE"/>
              <w:right w:val="none" w:sz="1" w:space="0" w:color="152935"/>
            </w:tcBorders>
            <w:shd w:val="clear" w:color="auto" w:fill="8E9EFF"/>
          </w:tcPr>
          <w:p w14:paraId="6EB385C2" w14:textId="77777777" w:rsidR="0007293D" w:rsidRDefault="0007293D" w:rsidP="00593FC6">
            <w:pPr>
              <w:spacing w:before="15" w:after="10"/>
              <w:ind w:left="30" w:right="40"/>
            </w:pPr>
            <w:r>
              <w:rPr>
                <w:rFonts w:ascii="Arial" w:eastAsia="Arial" w:hAnsi="Arial" w:cs="Arial"/>
                <w:color w:val="264A60"/>
              </w:rPr>
              <w:t>A few times a week</w:t>
            </w:r>
          </w:p>
        </w:tc>
        <w:tc>
          <w:tcPr>
            <w:tcW w:w="1241" w:type="dxa"/>
            <w:tcBorders>
              <w:top w:val="single" w:sz="1" w:space="0" w:color="AEAEAE"/>
              <w:left w:val="none" w:sz="1" w:space="0" w:color="152935"/>
              <w:bottom w:val="single" w:sz="1" w:space="0" w:color="AEAEAE"/>
              <w:right w:val="single" w:sz="1" w:space="0" w:color="E0E0E0"/>
            </w:tcBorders>
            <w:shd w:val="clear" w:color="auto" w:fill="8E9EFF"/>
          </w:tcPr>
          <w:p w14:paraId="781F61A7" w14:textId="77777777" w:rsidR="0007293D" w:rsidRDefault="0007293D" w:rsidP="00593FC6">
            <w:pPr>
              <w:spacing w:before="15" w:after="10"/>
              <w:ind w:left="30" w:right="40"/>
              <w:jc w:val="right"/>
            </w:pPr>
            <w:r>
              <w:rPr>
                <w:rFonts w:ascii="Arial" w:eastAsia="Arial" w:hAnsi="Arial" w:cs="Arial"/>
                <w:color w:val="010205"/>
              </w:rPr>
              <w:t>12</w:t>
            </w:r>
          </w:p>
        </w:tc>
        <w:tc>
          <w:tcPr>
            <w:tcW w:w="1156" w:type="dxa"/>
            <w:tcBorders>
              <w:top w:val="single" w:sz="1" w:space="0" w:color="AEAEAE"/>
              <w:left w:val="single" w:sz="1" w:space="0" w:color="E0E0E0"/>
              <w:bottom w:val="single" w:sz="1" w:space="0" w:color="AEAEAE"/>
              <w:right w:val="single" w:sz="1" w:space="0" w:color="E0E0E0"/>
            </w:tcBorders>
            <w:shd w:val="clear" w:color="auto" w:fill="8E9EFF"/>
          </w:tcPr>
          <w:p w14:paraId="66F23F5F" w14:textId="77777777" w:rsidR="0007293D" w:rsidRDefault="0007293D" w:rsidP="00593FC6">
            <w:pPr>
              <w:spacing w:before="15" w:after="10"/>
              <w:ind w:left="30" w:right="40"/>
              <w:jc w:val="right"/>
            </w:pPr>
            <w:r>
              <w:rPr>
                <w:rFonts w:ascii="Arial" w:eastAsia="Arial" w:hAnsi="Arial" w:cs="Arial"/>
                <w:color w:val="010205"/>
              </w:rPr>
              <w:t>24.0</w:t>
            </w:r>
          </w:p>
        </w:tc>
        <w:tc>
          <w:tcPr>
            <w:tcW w:w="1530" w:type="dxa"/>
            <w:tcBorders>
              <w:top w:val="single" w:sz="1" w:space="0" w:color="AEAEAE"/>
              <w:left w:val="single" w:sz="1" w:space="0" w:color="E0E0E0"/>
              <w:bottom w:val="single" w:sz="1" w:space="0" w:color="AEAEAE"/>
              <w:right w:val="single" w:sz="1" w:space="0" w:color="E0E0E0"/>
            </w:tcBorders>
            <w:shd w:val="clear" w:color="auto" w:fill="8E9EFF"/>
          </w:tcPr>
          <w:p w14:paraId="76761B84" w14:textId="77777777" w:rsidR="0007293D" w:rsidRDefault="0007293D" w:rsidP="00593FC6">
            <w:pPr>
              <w:spacing w:before="15" w:after="10"/>
              <w:ind w:left="30" w:right="40"/>
              <w:jc w:val="right"/>
            </w:pPr>
            <w:r>
              <w:rPr>
                <w:rFonts w:ascii="Arial" w:eastAsia="Arial" w:hAnsi="Arial" w:cs="Arial"/>
                <w:color w:val="010205"/>
              </w:rPr>
              <w:t>24.0</w:t>
            </w:r>
          </w:p>
        </w:tc>
        <w:tc>
          <w:tcPr>
            <w:tcW w:w="1666" w:type="dxa"/>
            <w:tcBorders>
              <w:top w:val="single" w:sz="1" w:space="0" w:color="AEAEAE"/>
              <w:left w:val="single" w:sz="1" w:space="0" w:color="E0E0E0"/>
              <w:bottom w:val="single" w:sz="1" w:space="0" w:color="AEAEAE"/>
              <w:right w:val="none" w:sz="1" w:space="0" w:color="152935"/>
            </w:tcBorders>
            <w:shd w:val="clear" w:color="auto" w:fill="8E9EFF"/>
          </w:tcPr>
          <w:p w14:paraId="2C0A8865" w14:textId="77777777" w:rsidR="0007293D" w:rsidRDefault="0007293D" w:rsidP="00593FC6">
            <w:pPr>
              <w:spacing w:before="15" w:after="10"/>
              <w:ind w:left="30" w:right="40"/>
              <w:jc w:val="right"/>
            </w:pPr>
            <w:r>
              <w:rPr>
                <w:rFonts w:ascii="Arial" w:eastAsia="Arial" w:hAnsi="Arial" w:cs="Arial"/>
                <w:color w:val="010205"/>
              </w:rPr>
              <w:t>30.0</w:t>
            </w:r>
          </w:p>
        </w:tc>
      </w:tr>
      <w:tr w:rsidR="0007293D" w14:paraId="5268EF9F" w14:textId="77777777" w:rsidTr="00E36DC5">
        <w:tc>
          <w:tcPr>
            <w:tcW w:w="833" w:type="dxa"/>
            <w:vMerge/>
            <w:tcBorders>
              <w:top w:val="single" w:sz="1" w:space="0" w:color="152935"/>
              <w:left w:val="none" w:sz="1" w:space="0" w:color="152935"/>
              <w:bottom w:val="single" w:sz="1" w:space="0" w:color="152935"/>
              <w:right w:val="none" w:sz="1" w:space="0" w:color="AEAEAE"/>
            </w:tcBorders>
            <w:shd w:val="clear" w:color="auto" w:fill="8E9EFF"/>
          </w:tcPr>
          <w:p w14:paraId="6E6C068F" w14:textId="77777777" w:rsidR="0007293D" w:rsidRDefault="0007293D" w:rsidP="00593FC6"/>
        </w:tc>
        <w:tc>
          <w:tcPr>
            <w:tcW w:w="2142" w:type="dxa"/>
            <w:tcBorders>
              <w:top w:val="single" w:sz="1" w:space="0" w:color="AEAEAE"/>
              <w:left w:val="none" w:sz="1" w:space="0" w:color="AEAEAE"/>
              <w:bottom w:val="single" w:sz="1" w:space="0" w:color="AEAEAE"/>
              <w:right w:val="none" w:sz="1" w:space="0" w:color="152935"/>
            </w:tcBorders>
            <w:shd w:val="clear" w:color="auto" w:fill="8E9EFF"/>
          </w:tcPr>
          <w:p w14:paraId="41448B38" w14:textId="77777777" w:rsidR="0007293D" w:rsidRDefault="0007293D" w:rsidP="00593FC6">
            <w:pPr>
              <w:spacing w:before="15" w:after="10"/>
              <w:ind w:left="30" w:right="40"/>
            </w:pPr>
            <w:r>
              <w:rPr>
                <w:rFonts w:ascii="Arial" w:eastAsia="Arial" w:hAnsi="Arial" w:cs="Arial"/>
                <w:color w:val="264A60"/>
              </w:rPr>
              <w:t>Once a month</w:t>
            </w:r>
          </w:p>
        </w:tc>
        <w:tc>
          <w:tcPr>
            <w:tcW w:w="1241" w:type="dxa"/>
            <w:tcBorders>
              <w:top w:val="single" w:sz="1" w:space="0" w:color="AEAEAE"/>
              <w:left w:val="none" w:sz="1" w:space="0" w:color="152935"/>
              <w:bottom w:val="single" w:sz="1" w:space="0" w:color="AEAEAE"/>
              <w:right w:val="single" w:sz="1" w:space="0" w:color="E0E0E0"/>
            </w:tcBorders>
            <w:shd w:val="clear" w:color="auto" w:fill="8E9EFF"/>
          </w:tcPr>
          <w:p w14:paraId="7D9DB324" w14:textId="77777777" w:rsidR="0007293D" w:rsidRDefault="0007293D" w:rsidP="00593FC6">
            <w:pPr>
              <w:spacing w:before="15" w:after="10"/>
              <w:ind w:left="30" w:right="40"/>
              <w:jc w:val="right"/>
            </w:pPr>
            <w:r>
              <w:rPr>
                <w:rFonts w:ascii="Arial" w:eastAsia="Arial" w:hAnsi="Arial" w:cs="Arial"/>
                <w:color w:val="010205"/>
              </w:rPr>
              <w:t>20</w:t>
            </w:r>
          </w:p>
        </w:tc>
        <w:tc>
          <w:tcPr>
            <w:tcW w:w="1156" w:type="dxa"/>
            <w:tcBorders>
              <w:top w:val="single" w:sz="1" w:space="0" w:color="AEAEAE"/>
              <w:left w:val="single" w:sz="1" w:space="0" w:color="E0E0E0"/>
              <w:bottom w:val="single" w:sz="1" w:space="0" w:color="AEAEAE"/>
              <w:right w:val="single" w:sz="1" w:space="0" w:color="E0E0E0"/>
            </w:tcBorders>
            <w:shd w:val="clear" w:color="auto" w:fill="8E9EFF"/>
          </w:tcPr>
          <w:p w14:paraId="25EE5714" w14:textId="77777777" w:rsidR="0007293D" w:rsidRDefault="0007293D" w:rsidP="00593FC6">
            <w:pPr>
              <w:spacing w:before="15" w:after="10"/>
              <w:ind w:left="30" w:right="40"/>
              <w:jc w:val="right"/>
            </w:pPr>
            <w:r>
              <w:rPr>
                <w:rFonts w:ascii="Arial" w:eastAsia="Arial" w:hAnsi="Arial" w:cs="Arial"/>
                <w:color w:val="010205"/>
              </w:rPr>
              <w:t>40.0</w:t>
            </w:r>
          </w:p>
        </w:tc>
        <w:tc>
          <w:tcPr>
            <w:tcW w:w="1530" w:type="dxa"/>
            <w:tcBorders>
              <w:top w:val="single" w:sz="1" w:space="0" w:color="AEAEAE"/>
              <w:left w:val="single" w:sz="1" w:space="0" w:color="E0E0E0"/>
              <w:bottom w:val="single" w:sz="1" w:space="0" w:color="AEAEAE"/>
              <w:right w:val="single" w:sz="1" w:space="0" w:color="E0E0E0"/>
            </w:tcBorders>
            <w:shd w:val="clear" w:color="auto" w:fill="8E9EFF"/>
          </w:tcPr>
          <w:p w14:paraId="438F5C6D" w14:textId="77777777" w:rsidR="0007293D" w:rsidRDefault="0007293D" w:rsidP="00593FC6">
            <w:pPr>
              <w:spacing w:before="15" w:after="10"/>
              <w:ind w:left="30" w:right="40"/>
              <w:jc w:val="right"/>
            </w:pPr>
            <w:r>
              <w:rPr>
                <w:rFonts w:ascii="Arial" w:eastAsia="Arial" w:hAnsi="Arial" w:cs="Arial"/>
                <w:color w:val="010205"/>
              </w:rPr>
              <w:t>40.0</w:t>
            </w:r>
          </w:p>
        </w:tc>
        <w:tc>
          <w:tcPr>
            <w:tcW w:w="1666" w:type="dxa"/>
            <w:tcBorders>
              <w:top w:val="single" w:sz="1" w:space="0" w:color="AEAEAE"/>
              <w:left w:val="single" w:sz="1" w:space="0" w:color="E0E0E0"/>
              <w:bottom w:val="single" w:sz="1" w:space="0" w:color="AEAEAE"/>
              <w:right w:val="none" w:sz="1" w:space="0" w:color="152935"/>
            </w:tcBorders>
            <w:shd w:val="clear" w:color="auto" w:fill="8E9EFF"/>
          </w:tcPr>
          <w:p w14:paraId="6DD9AA58" w14:textId="77777777" w:rsidR="0007293D" w:rsidRDefault="0007293D" w:rsidP="00593FC6">
            <w:pPr>
              <w:spacing w:before="15" w:after="10"/>
              <w:ind w:left="30" w:right="40"/>
              <w:jc w:val="right"/>
            </w:pPr>
            <w:r>
              <w:rPr>
                <w:rFonts w:ascii="Arial" w:eastAsia="Arial" w:hAnsi="Arial" w:cs="Arial"/>
                <w:color w:val="010205"/>
              </w:rPr>
              <w:t>70.0</w:t>
            </w:r>
          </w:p>
        </w:tc>
      </w:tr>
      <w:tr w:rsidR="0007293D" w14:paraId="244767C9" w14:textId="77777777" w:rsidTr="00E36DC5">
        <w:tc>
          <w:tcPr>
            <w:tcW w:w="833" w:type="dxa"/>
            <w:vMerge/>
            <w:tcBorders>
              <w:top w:val="single" w:sz="1" w:space="0" w:color="152935"/>
              <w:left w:val="none" w:sz="1" w:space="0" w:color="152935"/>
              <w:bottom w:val="single" w:sz="1" w:space="0" w:color="152935"/>
              <w:right w:val="none" w:sz="1" w:space="0" w:color="AEAEAE"/>
            </w:tcBorders>
            <w:shd w:val="clear" w:color="auto" w:fill="8E9EFF"/>
          </w:tcPr>
          <w:p w14:paraId="1EBD9821" w14:textId="77777777" w:rsidR="0007293D" w:rsidRDefault="0007293D" w:rsidP="00593FC6"/>
        </w:tc>
        <w:tc>
          <w:tcPr>
            <w:tcW w:w="2142" w:type="dxa"/>
            <w:tcBorders>
              <w:top w:val="single" w:sz="1" w:space="0" w:color="AEAEAE"/>
              <w:left w:val="none" w:sz="1" w:space="0" w:color="AEAEAE"/>
              <w:bottom w:val="single" w:sz="1" w:space="0" w:color="AEAEAE"/>
              <w:right w:val="none" w:sz="1" w:space="0" w:color="152935"/>
            </w:tcBorders>
            <w:shd w:val="clear" w:color="auto" w:fill="8E9EFF"/>
          </w:tcPr>
          <w:p w14:paraId="6A81FD02" w14:textId="77777777" w:rsidR="0007293D" w:rsidRDefault="0007293D" w:rsidP="00593FC6">
            <w:pPr>
              <w:spacing w:before="15" w:after="10"/>
              <w:ind w:left="30" w:right="40"/>
            </w:pPr>
            <w:r>
              <w:rPr>
                <w:rFonts w:ascii="Arial" w:eastAsia="Arial" w:hAnsi="Arial" w:cs="Arial"/>
                <w:color w:val="264A60"/>
              </w:rPr>
              <w:t>Once a year</w:t>
            </w:r>
          </w:p>
        </w:tc>
        <w:tc>
          <w:tcPr>
            <w:tcW w:w="1241" w:type="dxa"/>
            <w:tcBorders>
              <w:top w:val="single" w:sz="1" w:space="0" w:color="AEAEAE"/>
              <w:left w:val="none" w:sz="1" w:space="0" w:color="152935"/>
              <w:bottom w:val="single" w:sz="1" w:space="0" w:color="AEAEAE"/>
              <w:right w:val="single" w:sz="1" w:space="0" w:color="E0E0E0"/>
            </w:tcBorders>
            <w:shd w:val="clear" w:color="auto" w:fill="8E9EFF"/>
          </w:tcPr>
          <w:p w14:paraId="17D41975" w14:textId="77777777" w:rsidR="0007293D" w:rsidRDefault="0007293D" w:rsidP="00593FC6">
            <w:pPr>
              <w:spacing w:before="15" w:after="10"/>
              <w:ind w:left="30" w:right="40"/>
              <w:jc w:val="right"/>
            </w:pPr>
            <w:r>
              <w:rPr>
                <w:rFonts w:ascii="Arial" w:eastAsia="Arial" w:hAnsi="Arial" w:cs="Arial"/>
                <w:color w:val="010205"/>
              </w:rPr>
              <w:t>15</w:t>
            </w:r>
          </w:p>
        </w:tc>
        <w:tc>
          <w:tcPr>
            <w:tcW w:w="1156" w:type="dxa"/>
            <w:tcBorders>
              <w:top w:val="single" w:sz="1" w:space="0" w:color="AEAEAE"/>
              <w:left w:val="single" w:sz="1" w:space="0" w:color="E0E0E0"/>
              <w:bottom w:val="single" w:sz="1" w:space="0" w:color="AEAEAE"/>
              <w:right w:val="single" w:sz="1" w:space="0" w:color="E0E0E0"/>
            </w:tcBorders>
            <w:shd w:val="clear" w:color="auto" w:fill="8E9EFF"/>
          </w:tcPr>
          <w:p w14:paraId="3EE16E47" w14:textId="77777777" w:rsidR="0007293D" w:rsidRDefault="0007293D" w:rsidP="00593FC6">
            <w:pPr>
              <w:spacing w:before="15" w:after="10"/>
              <w:ind w:left="30" w:right="40"/>
              <w:jc w:val="right"/>
            </w:pPr>
            <w:r>
              <w:rPr>
                <w:rFonts w:ascii="Arial" w:eastAsia="Arial" w:hAnsi="Arial" w:cs="Arial"/>
                <w:color w:val="010205"/>
              </w:rPr>
              <w:t>30.0</w:t>
            </w:r>
          </w:p>
        </w:tc>
        <w:tc>
          <w:tcPr>
            <w:tcW w:w="1530" w:type="dxa"/>
            <w:tcBorders>
              <w:top w:val="single" w:sz="1" w:space="0" w:color="AEAEAE"/>
              <w:left w:val="single" w:sz="1" w:space="0" w:color="E0E0E0"/>
              <w:bottom w:val="single" w:sz="1" w:space="0" w:color="AEAEAE"/>
              <w:right w:val="single" w:sz="1" w:space="0" w:color="E0E0E0"/>
            </w:tcBorders>
            <w:shd w:val="clear" w:color="auto" w:fill="8E9EFF"/>
          </w:tcPr>
          <w:p w14:paraId="69506C49" w14:textId="77777777" w:rsidR="0007293D" w:rsidRDefault="0007293D" w:rsidP="00593FC6">
            <w:pPr>
              <w:spacing w:before="15" w:after="10"/>
              <w:ind w:left="30" w:right="40"/>
              <w:jc w:val="right"/>
            </w:pPr>
            <w:r>
              <w:rPr>
                <w:rFonts w:ascii="Arial" w:eastAsia="Arial" w:hAnsi="Arial" w:cs="Arial"/>
                <w:color w:val="010205"/>
              </w:rPr>
              <w:t>30.0</w:t>
            </w:r>
          </w:p>
        </w:tc>
        <w:tc>
          <w:tcPr>
            <w:tcW w:w="1666" w:type="dxa"/>
            <w:tcBorders>
              <w:top w:val="single" w:sz="1" w:space="0" w:color="AEAEAE"/>
              <w:left w:val="single" w:sz="1" w:space="0" w:color="E0E0E0"/>
              <w:bottom w:val="single" w:sz="1" w:space="0" w:color="AEAEAE"/>
              <w:right w:val="none" w:sz="1" w:space="0" w:color="152935"/>
            </w:tcBorders>
            <w:shd w:val="clear" w:color="auto" w:fill="8E9EFF"/>
          </w:tcPr>
          <w:p w14:paraId="4D572C32" w14:textId="77777777" w:rsidR="0007293D" w:rsidRDefault="0007293D" w:rsidP="00593FC6">
            <w:pPr>
              <w:spacing w:before="15" w:after="10"/>
              <w:ind w:left="30" w:right="40"/>
              <w:jc w:val="right"/>
            </w:pPr>
            <w:r>
              <w:rPr>
                <w:rFonts w:ascii="Arial" w:eastAsia="Arial" w:hAnsi="Arial" w:cs="Arial"/>
                <w:color w:val="010205"/>
              </w:rPr>
              <w:t>100.0</w:t>
            </w:r>
          </w:p>
        </w:tc>
      </w:tr>
      <w:tr w:rsidR="0007293D" w14:paraId="56A71E14" w14:textId="77777777" w:rsidTr="00E36DC5">
        <w:tc>
          <w:tcPr>
            <w:tcW w:w="833" w:type="dxa"/>
            <w:vMerge/>
            <w:tcBorders>
              <w:top w:val="single" w:sz="1" w:space="0" w:color="152935"/>
              <w:left w:val="none" w:sz="1" w:space="0" w:color="152935"/>
              <w:bottom w:val="single" w:sz="1" w:space="0" w:color="152935"/>
              <w:right w:val="none" w:sz="1" w:space="0" w:color="AEAEAE"/>
            </w:tcBorders>
            <w:shd w:val="clear" w:color="auto" w:fill="8E9EFF"/>
          </w:tcPr>
          <w:p w14:paraId="626559E4" w14:textId="77777777" w:rsidR="0007293D" w:rsidRDefault="0007293D" w:rsidP="00593FC6"/>
        </w:tc>
        <w:tc>
          <w:tcPr>
            <w:tcW w:w="2142" w:type="dxa"/>
            <w:tcBorders>
              <w:top w:val="single" w:sz="1" w:space="0" w:color="AEAEAE"/>
              <w:left w:val="none" w:sz="1" w:space="0" w:color="AEAEAE"/>
              <w:bottom w:val="single" w:sz="1" w:space="0" w:color="152935"/>
              <w:right w:val="none" w:sz="1" w:space="0" w:color="152935"/>
            </w:tcBorders>
            <w:shd w:val="clear" w:color="auto" w:fill="8E9EFF"/>
          </w:tcPr>
          <w:p w14:paraId="653671CB" w14:textId="77777777" w:rsidR="0007293D" w:rsidRDefault="0007293D" w:rsidP="00593FC6">
            <w:pPr>
              <w:spacing w:before="15" w:after="10"/>
              <w:ind w:left="30" w:right="40"/>
            </w:pPr>
            <w:r>
              <w:rPr>
                <w:rFonts w:ascii="Arial" w:eastAsia="Arial" w:hAnsi="Arial" w:cs="Arial"/>
                <w:color w:val="264A60"/>
              </w:rPr>
              <w:t>Total</w:t>
            </w:r>
          </w:p>
        </w:tc>
        <w:tc>
          <w:tcPr>
            <w:tcW w:w="1241" w:type="dxa"/>
            <w:tcBorders>
              <w:top w:val="single" w:sz="1" w:space="0" w:color="AEAEAE"/>
              <w:left w:val="none" w:sz="1" w:space="0" w:color="152935"/>
              <w:bottom w:val="single" w:sz="1" w:space="0" w:color="152935"/>
              <w:right w:val="single" w:sz="1" w:space="0" w:color="E0E0E0"/>
            </w:tcBorders>
            <w:shd w:val="clear" w:color="auto" w:fill="8E9EFF"/>
          </w:tcPr>
          <w:p w14:paraId="74B85D26" w14:textId="77777777" w:rsidR="0007293D" w:rsidRDefault="0007293D" w:rsidP="00593FC6">
            <w:pPr>
              <w:spacing w:before="15" w:after="10"/>
              <w:ind w:left="30" w:right="40"/>
              <w:jc w:val="right"/>
            </w:pPr>
            <w:r>
              <w:rPr>
                <w:rFonts w:ascii="Arial" w:eastAsia="Arial" w:hAnsi="Arial" w:cs="Arial"/>
                <w:color w:val="010205"/>
              </w:rPr>
              <w:t>50</w:t>
            </w:r>
          </w:p>
        </w:tc>
        <w:tc>
          <w:tcPr>
            <w:tcW w:w="1156" w:type="dxa"/>
            <w:tcBorders>
              <w:top w:val="single" w:sz="1" w:space="0" w:color="AEAEAE"/>
              <w:left w:val="single" w:sz="1" w:space="0" w:color="E0E0E0"/>
              <w:bottom w:val="single" w:sz="1" w:space="0" w:color="152935"/>
              <w:right w:val="single" w:sz="1" w:space="0" w:color="E0E0E0"/>
            </w:tcBorders>
            <w:shd w:val="clear" w:color="auto" w:fill="8E9EFF"/>
          </w:tcPr>
          <w:p w14:paraId="5FDA63ED" w14:textId="77777777" w:rsidR="0007293D" w:rsidRDefault="0007293D" w:rsidP="00593FC6">
            <w:pPr>
              <w:spacing w:before="15" w:after="10"/>
              <w:ind w:left="30" w:right="40"/>
              <w:jc w:val="right"/>
            </w:pPr>
            <w:r>
              <w:rPr>
                <w:rFonts w:ascii="Arial" w:eastAsia="Arial" w:hAnsi="Arial" w:cs="Arial"/>
                <w:color w:val="010205"/>
              </w:rPr>
              <w:t>100.0</w:t>
            </w:r>
          </w:p>
        </w:tc>
        <w:tc>
          <w:tcPr>
            <w:tcW w:w="1530" w:type="dxa"/>
            <w:tcBorders>
              <w:top w:val="single" w:sz="1" w:space="0" w:color="AEAEAE"/>
              <w:left w:val="single" w:sz="1" w:space="0" w:color="E0E0E0"/>
              <w:bottom w:val="single" w:sz="1" w:space="0" w:color="152935"/>
              <w:right w:val="single" w:sz="1" w:space="0" w:color="E0E0E0"/>
            </w:tcBorders>
            <w:shd w:val="clear" w:color="auto" w:fill="8E9EFF"/>
          </w:tcPr>
          <w:p w14:paraId="5838754E" w14:textId="77777777" w:rsidR="0007293D" w:rsidRDefault="0007293D" w:rsidP="00593FC6">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8E9EFF"/>
          </w:tcPr>
          <w:p w14:paraId="08F914FF" w14:textId="77777777" w:rsidR="0007293D" w:rsidRDefault="0007293D" w:rsidP="00593FC6"/>
        </w:tc>
      </w:tr>
    </w:tbl>
    <w:p w14:paraId="73907433" w14:textId="20FF3871" w:rsidR="00396988" w:rsidRPr="00057076" w:rsidRDefault="00057076" w:rsidP="00057076">
      <w:pPr>
        <w:pStyle w:val="Caption"/>
        <w:rPr>
          <w:color w:val="000000" w:themeColor="text1"/>
          <w:sz w:val="24"/>
          <w:szCs w:val="24"/>
        </w:rPr>
      </w:pPr>
      <w:bookmarkStart w:id="111" w:name="_Toc94877304"/>
      <w:r w:rsidRPr="00057076">
        <w:rPr>
          <w:color w:val="000000" w:themeColor="text1"/>
          <w:sz w:val="24"/>
          <w:szCs w:val="24"/>
        </w:rPr>
        <w:t xml:space="preserve">Table </w:t>
      </w:r>
      <w:r w:rsidRPr="00057076">
        <w:rPr>
          <w:color w:val="000000" w:themeColor="text1"/>
          <w:sz w:val="24"/>
          <w:szCs w:val="24"/>
        </w:rPr>
        <w:fldChar w:fldCharType="begin"/>
      </w:r>
      <w:r w:rsidRPr="00057076">
        <w:rPr>
          <w:color w:val="000000" w:themeColor="text1"/>
          <w:sz w:val="24"/>
          <w:szCs w:val="24"/>
        </w:rPr>
        <w:instrText xml:space="preserve"> SEQ Table \* ARABIC </w:instrText>
      </w:r>
      <w:r w:rsidRPr="00057076">
        <w:rPr>
          <w:color w:val="000000" w:themeColor="text1"/>
          <w:sz w:val="24"/>
          <w:szCs w:val="24"/>
        </w:rPr>
        <w:fldChar w:fldCharType="separate"/>
      </w:r>
      <w:r w:rsidR="005D200D">
        <w:rPr>
          <w:noProof/>
          <w:color w:val="000000" w:themeColor="text1"/>
          <w:sz w:val="24"/>
          <w:szCs w:val="24"/>
        </w:rPr>
        <w:t>22</w:t>
      </w:r>
      <w:r w:rsidRPr="00057076">
        <w:rPr>
          <w:color w:val="000000" w:themeColor="text1"/>
          <w:sz w:val="24"/>
          <w:szCs w:val="24"/>
        </w:rPr>
        <w:fldChar w:fldCharType="end"/>
      </w:r>
      <w:r w:rsidRPr="00057076">
        <w:rPr>
          <w:color w:val="000000" w:themeColor="text1"/>
          <w:sz w:val="24"/>
          <w:szCs w:val="24"/>
        </w:rPr>
        <w:t>:Decision making time needed by the consumers to buy a product Louis Vuitton</w:t>
      </w:r>
      <w:bookmarkEnd w:id="111"/>
    </w:p>
    <w:p w14:paraId="75CDB05E" w14:textId="53985CBF" w:rsidR="00396988" w:rsidRDefault="00DE6DB5" w:rsidP="00396988">
      <w:pPr>
        <w:spacing w:line="360" w:lineRule="auto"/>
        <w:ind w:right="-755"/>
        <w:jc w:val="both"/>
      </w:pPr>
      <w:r>
        <w:rPr>
          <w:noProof/>
        </w:rPr>
        <w:drawing>
          <wp:inline distT="0" distB="0" distL="0" distR="0" wp14:anchorId="172AF5A3" wp14:editId="6DDE121C">
            <wp:extent cx="5729424" cy="2769326"/>
            <wp:effectExtent l="0" t="0" r="0" b="0"/>
            <wp:docPr id="55" name="Drawing 7" descr="img.eps"/>
            <wp:cNvGraphicFramePr/>
            <a:graphic xmlns:a="http://schemas.openxmlformats.org/drawingml/2006/main">
              <a:graphicData uri="http://schemas.openxmlformats.org/drawingml/2006/picture">
                <pic:pic xmlns:pic="http://schemas.openxmlformats.org/drawingml/2006/picture">
                  <pic:nvPicPr>
                    <pic:cNvPr id="0" name="Picture 7" descr="img.eps"/>
                    <pic:cNvPicPr>
                      <a:picLocks noChangeAspect="1"/>
                    </pic:cNvPicPr>
                  </pic:nvPicPr>
                  <pic:blipFill>
                    <a:blip r:embed="rId40"/>
                    <a:stretch>
                      <a:fillRect/>
                    </a:stretch>
                  </pic:blipFill>
                  <pic:spPr>
                    <a:xfrm>
                      <a:off x="0" y="0"/>
                      <a:ext cx="5737836" cy="2773392"/>
                    </a:xfrm>
                    <a:prstGeom prst="rect">
                      <a:avLst/>
                    </a:prstGeom>
                  </pic:spPr>
                </pic:pic>
              </a:graphicData>
            </a:graphic>
          </wp:inline>
        </w:drawing>
      </w:r>
    </w:p>
    <w:p w14:paraId="2264F7E4" w14:textId="546F26ED" w:rsidR="008E50DE" w:rsidRPr="00663B17" w:rsidRDefault="00663B17" w:rsidP="00663B17">
      <w:pPr>
        <w:pStyle w:val="Caption"/>
        <w:rPr>
          <w:color w:val="000000" w:themeColor="text1"/>
          <w:sz w:val="24"/>
          <w:szCs w:val="24"/>
        </w:rPr>
      </w:pPr>
      <w:bookmarkStart w:id="112" w:name="_Toc94879305"/>
      <w:r w:rsidRPr="00663B17">
        <w:rPr>
          <w:color w:val="000000" w:themeColor="text1"/>
          <w:sz w:val="24"/>
          <w:szCs w:val="24"/>
        </w:rPr>
        <w:t xml:space="preserve">Figure </w:t>
      </w:r>
      <w:r w:rsidRPr="00663B17">
        <w:rPr>
          <w:color w:val="000000" w:themeColor="text1"/>
          <w:sz w:val="24"/>
          <w:szCs w:val="24"/>
        </w:rPr>
        <w:fldChar w:fldCharType="begin"/>
      </w:r>
      <w:r w:rsidRPr="00663B17">
        <w:rPr>
          <w:color w:val="000000" w:themeColor="text1"/>
          <w:sz w:val="24"/>
          <w:szCs w:val="24"/>
        </w:rPr>
        <w:instrText xml:space="preserve"> SEQ Figure \* ARABIC </w:instrText>
      </w:r>
      <w:r w:rsidRPr="00663B17">
        <w:rPr>
          <w:color w:val="000000" w:themeColor="text1"/>
          <w:sz w:val="24"/>
          <w:szCs w:val="24"/>
        </w:rPr>
        <w:fldChar w:fldCharType="separate"/>
      </w:r>
      <w:r>
        <w:rPr>
          <w:noProof/>
          <w:color w:val="000000" w:themeColor="text1"/>
          <w:sz w:val="24"/>
          <w:szCs w:val="24"/>
        </w:rPr>
        <w:t>25</w:t>
      </w:r>
      <w:r w:rsidRPr="00663B17">
        <w:rPr>
          <w:color w:val="000000" w:themeColor="text1"/>
          <w:sz w:val="24"/>
          <w:szCs w:val="24"/>
        </w:rPr>
        <w:fldChar w:fldCharType="end"/>
      </w:r>
      <w:r w:rsidR="008E50DE" w:rsidRPr="00663B17">
        <w:rPr>
          <w:color w:val="000000" w:themeColor="text1"/>
          <w:sz w:val="24"/>
          <w:szCs w:val="24"/>
        </w:rPr>
        <w:t>: Decision making time needed by the consumers to buy a product Louis Vuitton</w:t>
      </w:r>
      <w:bookmarkEnd w:id="112"/>
    </w:p>
    <w:p w14:paraId="116F0C57" w14:textId="16869DF4" w:rsidR="00E95EE5" w:rsidRDefault="00E95EE5" w:rsidP="00396988">
      <w:pPr>
        <w:spacing w:line="360" w:lineRule="auto"/>
        <w:ind w:right="-755"/>
        <w:jc w:val="both"/>
      </w:pPr>
    </w:p>
    <w:p w14:paraId="4F904817" w14:textId="6A754F38" w:rsidR="004275E6" w:rsidRDefault="001D1BAA" w:rsidP="00C87F4F">
      <w:pPr>
        <w:spacing w:line="360" w:lineRule="auto"/>
        <w:ind w:right="-46"/>
        <w:jc w:val="both"/>
      </w:pPr>
      <w:r w:rsidRPr="001D1BAA">
        <w:t xml:space="preserve">The table above, which contains data taken from the responses of Louis Vuitton customers, shows that consumers who participated in this poll prefer to purchase Louis Vuitton items once </w:t>
      </w:r>
      <w:r w:rsidRPr="001D1BAA">
        <w:lastRenderedPageBreak/>
        <w:t>a month, with a proportion of 40 per cent placing them second. With a frequency of responders of 15, of persons who purchase water once a year. A few more responses include consumers who purchase Louis Vuitton items several times a week, with a proportion of 24 per cent and customers who buy every day, with a percentage of 6 per cent.</w:t>
      </w:r>
    </w:p>
    <w:p w14:paraId="0F59C39E" w14:textId="77777777" w:rsidR="004275E6" w:rsidRDefault="004275E6" w:rsidP="00396988">
      <w:pPr>
        <w:spacing w:line="360" w:lineRule="auto"/>
        <w:ind w:right="-755"/>
        <w:jc w:val="both"/>
      </w:pPr>
    </w:p>
    <w:p w14:paraId="00A5428A" w14:textId="7C936CA2" w:rsidR="00E95EE5" w:rsidRPr="004275E6" w:rsidRDefault="00E95EE5" w:rsidP="00AF5BD7">
      <w:pPr>
        <w:pStyle w:val="ListParagraph"/>
        <w:numPr>
          <w:ilvl w:val="0"/>
          <w:numId w:val="21"/>
        </w:numPr>
        <w:rPr>
          <w:rFonts w:ascii="Times New Roman" w:hAnsi="Times New Roman" w:cs="Times New Roman"/>
          <w:b/>
          <w:bCs/>
          <w:i/>
          <w:iCs/>
        </w:rPr>
      </w:pPr>
      <w:r w:rsidRPr="004275E6">
        <w:rPr>
          <w:rFonts w:ascii="Times New Roman" w:hAnsi="Times New Roman" w:cs="Times New Roman"/>
          <w:b/>
          <w:bCs/>
          <w:i/>
          <w:iCs/>
        </w:rPr>
        <w:t>Assuming that Gucci products are priced comparably to other major luxury brands would you say it is:</w:t>
      </w:r>
    </w:p>
    <w:p w14:paraId="3EBB7DE2" w14:textId="77777777" w:rsidR="007E1279" w:rsidRDefault="007E1279" w:rsidP="007E1279">
      <w:pPr>
        <w:pStyle w:val="ListParagraph"/>
        <w:ind w:left="644"/>
      </w:pPr>
    </w:p>
    <w:tbl>
      <w:tblPr>
        <w:tblW w:w="0" w:type="auto"/>
        <w:tblInd w:w="10" w:type="dxa"/>
        <w:shd w:val="clear" w:color="auto" w:fill="FFD966" w:themeFill="accent4" w:themeFillTint="99"/>
        <w:tblLayout w:type="fixed"/>
        <w:tblCellMar>
          <w:left w:w="10" w:type="dxa"/>
          <w:right w:w="10" w:type="dxa"/>
        </w:tblCellMar>
        <w:tblLook w:val="04A0" w:firstRow="1" w:lastRow="0" w:firstColumn="1" w:lastColumn="0" w:noHBand="0" w:noVBand="1"/>
      </w:tblPr>
      <w:tblGrid>
        <w:gridCol w:w="833"/>
        <w:gridCol w:w="952"/>
        <w:gridCol w:w="1156"/>
      </w:tblGrid>
      <w:tr w:rsidR="007E1279" w14:paraId="6FB4632C" w14:textId="77777777" w:rsidTr="004275E6">
        <w:tc>
          <w:tcPr>
            <w:tcW w:w="2941" w:type="dxa"/>
            <w:gridSpan w:val="3"/>
            <w:shd w:val="clear" w:color="auto" w:fill="FFD966" w:themeFill="accent4" w:themeFillTint="99"/>
            <w:vAlign w:val="center"/>
          </w:tcPr>
          <w:p w14:paraId="6C64BD05" w14:textId="77777777" w:rsidR="007E1279" w:rsidRDefault="007E1279" w:rsidP="007E1279">
            <w:pPr>
              <w:spacing w:before="5" w:after="30"/>
              <w:ind w:left="284" w:right="40"/>
            </w:pPr>
            <w:r w:rsidRPr="007E1279">
              <w:rPr>
                <w:rFonts w:ascii="Arial" w:eastAsia="Arial" w:hAnsi="Arial" w:cs="Arial"/>
                <w:b/>
                <w:color w:val="010205"/>
                <w:sz w:val="28"/>
              </w:rPr>
              <w:t>Statistics</w:t>
            </w:r>
          </w:p>
        </w:tc>
      </w:tr>
      <w:tr w:rsidR="007E1279" w14:paraId="164D4F47" w14:textId="77777777" w:rsidTr="004275E6">
        <w:tc>
          <w:tcPr>
            <w:tcW w:w="2941" w:type="dxa"/>
            <w:gridSpan w:val="3"/>
            <w:shd w:val="clear" w:color="auto" w:fill="FFD966" w:themeFill="accent4" w:themeFillTint="99"/>
            <w:vAlign w:val="bottom"/>
          </w:tcPr>
          <w:p w14:paraId="764D80A6" w14:textId="77777777" w:rsidR="007E1279" w:rsidRDefault="007E1279" w:rsidP="00593FC6">
            <w:pPr>
              <w:spacing w:before="5" w:after="15"/>
              <w:ind w:left="30" w:right="40"/>
            </w:pPr>
            <w:r>
              <w:rPr>
                <w:rFonts w:ascii="Arial" w:eastAsia="Arial" w:hAnsi="Arial" w:cs="Arial"/>
                <w:color w:val="010205"/>
              </w:rPr>
              <w:t>Value</w:t>
            </w:r>
          </w:p>
        </w:tc>
      </w:tr>
      <w:tr w:rsidR="007E1279" w14:paraId="075F383E" w14:textId="77777777" w:rsidTr="004275E6">
        <w:tc>
          <w:tcPr>
            <w:tcW w:w="833" w:type="dxa"/>
            <w:vMerge w:val="restart"/>
            <w:tcBorders>
              <w:top w:val="none" w:sz="1" w:space="0" w:color="152935"/>
              <w:left w:val="none" w:sz="1" w:space="0" w:color="152935"/>
              <w:bottom w:val="single" w:sz="1" w:space="0" w:color="152935"/>
              <w:right w:val="none" w:sz="1" w:space="0" w:color="AEAEAE"/>
            </w:tcBorders>
            <w:shd w:val="clear" w:color="auto" w:fill="FFD966" w:themeFill="accent4" w:themeFillTint="99"/>
          </w:tcPr>
          <w:p w14:paraId="2EE70AB8" w14:textId="77777777" w:rsidR="007E1279" w:rsidRDefault="007E1279" w:rsidP="00593FC6">
            <w:pPr>
              <w:spacing w:before="15" w:after="10"/>
              <w:ind w:left="30" w:right="40"/>
            </w:pPr>
            <w:r>
              <w:rPr>
                <w:rFonts w:ascii="Arial" w:eastAsia="Arial" w:hAnsi="Arial" w:cs="Arial"/>
                <w:color w:val="264A60"/>
              </w:rPr>
              <w:t>N</w:t>
            </w:r>
          </w:p>
        </w:tc>
        <w:tc>
          <w:tcPr>
            <w:tcW w:w="952" w:type="dxa"/>
            <w:tcBorders>
              <w:top w:val="none" w:sz="1" w:space="0" w:color="152935"/>
              <w:left w:val="none" w:sz="1" w:space="0" w:color="AEAEAE"/>
              <w:bottom w:val="single" w:sz="1" w:space="0" w:color="AEAEAE"/>
              <w:right w:val="none" w:sz="1" w:space="0" w:color="152935"/>
            </w:tcBorders>
            <w:shd w:val="clear" w:color="auto" w:fill="FFD966" w:themeFill="accent4" w:themeFillTint="99"/>
          </w:tcPr>
          <w:p w14:paraId="709309F6" w14:textId="77777777" w:rsidR="007E1279" w:rsidRDefault="007E1279" w:rsidP="00593FC6">
            <w:pPr>
              <w:spacing w:before="15" w:after="10"/>
              <w:ind w:left="30" w:right="40"/>
            </w:pPr>
            <w:r>
              <w:rPr>
                <w:rFonts w:ascii="Arial" w:eastAsia="Arial" w:hAnsi="Arial" w:cs="Arial"/>
                <w:color w:val="264A60"/>
              </w:rPr>
              <w:t>Valid</w:t>
            </w:r>
          </w:p>
        </w:tc>
        <w:tc>
          <w:tcPr>
            <w:tcW w:w="1156" w:type="dxa"/>
            <w:tcBorders>
              <w:top w:val="none" w:sz="1" w:space="0" w:color="152935"/>
              <w:left w:val="none" w:sz="1" w:space="0" w:color="152935"/>
              <w:bottom w:val="single" w:sz="1" w:space="0" w:color="AEAEAE"/>
              <w:right w:val="none" w:sz="1" w:space="0" w:color="152935"/>
            </w:tcBorders>
            <w:shd w:val="clear" w:color="auto" w:fill="FFD966" w:themeFill="accent4" w:themeFillTint="99"/>
          </w:tcPr>
          <w:p w14:paraId="53F20965" w14:textId="77777777" w:rsidR="007E1279" w:rsidRDefault="007E1279" w:rsidP="00593FC6">
            <w:pPr>
              <w:spacing w:before="15" w:after="10"/>
              <w:ind w:left="30" w:right="40"/>
              <w:jc w:val="right"/>
            </w:pPr>
            <w:r>
              <w:rPr>
                <w:rFonts w:ascii="Arial" w:eastAsia="Arial" w:hAnsi="Arial" w:cs="Arial"/>
                <w:color w:val="010205"/>
              </w:rPr>
              <w:t>50</w:t>
            </w:r>
          </w:p>
        </w:tc>
      </w:tr>
      <w:tr w:rsidR="007E1279" w14:paraId="779114D7" w14:textId="77777777" w:rsidTr="004275E6">
        <w:tc>
          <w:tcPr>
            <w:tcW w:w="833" w:type="dxa"/>
            <w:vMerge/>
            <w:tcBorders>
              <w:top w:val="none" w:sz="1" w:space="0" w:color="152935"/>
              <w:left w:val="none" w:sz="1" w:space="0" w:color="152935"/>
              <w:bottom w:val="single" w:sz="1" w:space="0" w:color="152935"/>
              <w:right w:val="none" w:sz="1" w:space="0" w:color="AEAEAE"/>
            </w:tcBorders>
            <w:shd w:val="clear" w:color="auto" w:fill="FFD966" w:themeFill="accent4" w:themeFillTint="99"/>
          </w:tcPr>
          <w:p w14:paraId="6AFD601D" w14:textId="77777777" w:rsidR="007E1279" w:rsidRDefault="007E1279" w:rsidP="00593FC6"/>
        </w:tc>
        <w:tc>
          <w:tcPr>
            <w:tcW w:w="952" w:type="dxa"/>
            <w:tcBorders>
              <w:top w:val="single" w:sz="1" w:space="0" w:color="AEAEAE"/>
              <w:left w:val="none" w:sz="1" w:space="0" w:color="AEAEAE"/>
              <w:bottom w:val="single" w:sz="1" w:space="0" w:color="152935"/>
              <w:right w:val="none" w:sz="1" w:space="0" w:color="152935"/>
            </w:tcBorders>
            <w:shd w:val="clear" w:color="auto" w:fill="FFD966" w:themeFill="accent4" w:themeFillTint="99"/>
          </w:tcPr>
          <w:p w14:paraId="155D1E37" w14:textId="77777777" w:rsidR="007E1279" w:rsidRDefault="007E1279" w:rsidP="00593FC6">
            <w:pPr>
              <w:spacing w:before="15" w:after="10"/>
              <w:ind w:left="30" w:right="40"/>
            </w:pPr>
            <w:r>
              <w:rPr>
                <w:rFonts w:ascii="Arial" w:eastAsia="Arial" w:hAnsi="Arial" w:cs="Arial"/>
                <w:color w:val="264A60"/>
              </w:rPr>
              <w:t>Missing</w:t>
            </w:r>
          </w:p>
        </w:tc>
        <w:tc>
          <w:tcPr>
            <w:tcW w:w="1156" w:type="dxa"/>
            <w:tcBorders>
              <w:top w:val="single" w:sz="1" w:space="0" w:color="AEAEAE"/>
              <w:left w:val="none" w:sz="1" w:space="0" w:color="152935"/>
              <w:bottom w:val="single" w:sz="1" w:space="0" w:color="152935"/>
              <w:right w:val="none" w:sz="1" w:space="0" w:color="152935"/>
            </w:tcBorders>
            <w:shd w:val="clear" w:color="auto" w:fill="FFD966" w:themeFill="accent4" w:themeFillTint="99"/>
          </w:tcPr>
          <w:p w14:paraId="305CEA31" w14:textId="77777777" w:rsidR="007E1279" w:rsidRDefault="007E1279" w:rsidP="00593FC6">
            <w:pPr>
              <w:spacing w:before="15" w:after="10"/>
              <w:ind w:left="30" w:right="40"/>
              <w:jc w:val="right"/>
            </w:pPr>
            <w:r>
              <w:rPr>
                <w:rFonts w:ascii="Arial" w:eastAsia="Arial" w:hAnsi="Arial" w:cs="Arial"/>
                <w:color w:val="010205"/>
              </w:rPr>
              <w:t>0</w:t>
            </w:r>
          </w:p>
        </w:tc>
      </w:tr>
    </w:tbl>
    <w:p w14:paraId="13D98168" w14:textId="77777777" w:rsidR="007E1279" w:rsidRDefault="007E1279" w:rsidP="007E1279"/>
    <w:tbl>
      <w:tblPr>
        <w:tblW w:w="0" w:type="auto"/>
        <w:tblInd w:w="10" w:type="dxa"/>
        <w:shd w:val="clear" w:color="auto" w:fill="FFD966" w:themeFill="accent4" w:themeFillTint="99"/>
        <w:tblLayout w:type="fixed"/>
        <w:tblCellMar>
          <w:left w:w="10" w:type="dxa"/>
          <w:right w:w="10" w:type="dxa"/>
        </w:tblCellMar>
        <w:tblLook w:val="04A0" w:firstRow="1" w:lastRow="0" w:firstColumn="1" w:lastColumn="0" w:noHBand="0" w:noVBand="1"/>
      </w:tblPr>
      <w:tblGrid>
        <w:gridCol w:w="833"/>
        <w:gridCol w:w="2329"/>
        <w:gridCol w:w="1241"/>
        <w:gridCol w:w="1156"/>
        <w:gridCol w:w="1530"/>
        <w:gridCol w:w="1666"/>
      </w:tblGrid>
      <w:tr w:rsidR="007E1279" w14:paraId="11057A57" w14:textId="77777777" w:rsidTr="004275E6">
        <w:tc>
          <w:tcPr>
            <w:tcW w:w="8755" w:type="dxa"/>
            <w:gridSpan w:val="6"/>
            <w:shd w:val="clear" w:color="auto" w:fill="FFD966" w:themeFill="accent4" w:themeFillTint="99"/>
            <w:vAlign w:val="center"/>
          </w:tcPr>
          <w:p w14:paraId="1A462BA8" w14:textId="77777777" w:rsidR="007E1279" w:rsidRDefault="007E1279" w:rsidP="00593FC6">
            <w:pPr>
              <w:spacing w:before="5" w:after="30"/>
              <w:ind w:left="30" w:right="40"/>
              <w:jc w:val="center"/>
            </w:pPr>
            <w:r>
              <w:rPr>
                <w:rFonts w:ascii="Arial" w:eastAsia="Arial" w:hAnsi="Arial" w:cs="Arial"/>
                <w:b/>
                <w:color w:val="010205"/>
                <w:sz w:val="28"/>
              </w:rPr>
              <w:t>Value</w:t>
            </w:r>
          </w:p>
        </w:tc>
      </w:tr>
      <w:tr w:rsidR="007E1279" w14:paraId="76E85148" w14:textId="77777777" w:rsidTr="004275E6">
        <w:tc>
          <w:tcPr>
            <w:tcW w:w="3162" w:type="dxa"/>
            <w:gridSpan w:val="2"/>
            <w:tcBorders>
              <w:top w:val="none" w:sz="1" w:space="0" w:color="152935"/>
              <w:left w:val="none" w:sz="1" w:space="0" w:color="152935"/>
              <w:bottom w:val="single" w:sz="1" w:space="0" w:color="152935"/>
            </w:tcBorders>
            <w:shd w:val="clear" w:color="auto" w:fill="FFD966" w:themeFill="accent4" w:themeFillTint="99"/>
            <w:vAlign w:val="bottom"/>
          </w:tcPr>
          <w:p w14:paraId="1A3318D3" w14:textId="77777777" w:rsidR="007E1279" w:rsidRDefault="007E1279" w:rsidP="00593FC6">
            <w:pPr>
              <w:spacing w:before="15" w:after="5"/>
              <w:ind w:left="30" w:right="40"/>
            </w:pPr>
          </w:p>
        </w:tc>
        <w:tc>
          <w:tcPr>
            <w:tcW w:w="1241" w:type="dxa"/>
            <w:tcBorders>
              <w:top w:val="none" w:sz="1" w:space="0" w:color="152935"/>
              <w:left w:val="none" w:sz="1" w:space="0" w:color="152935"/>
              <w:bottom w:val="single" w:sz="1" w:space="0" w:color="152935"/>
              <w:right w:val="single" w:sz="1" w:space="0" w:color="E0E0E0"/>
            </w:tcBorders>
            <w:shd w:val="clear" w:color="auto" w:fill="FFD966" w:themeFill="accent4" w:themeFillTint="99"/>
            <w:vAlign w:val="bottom"/>
          </w:tcPr>
          <w:p w14:paraId="354C197D" w14:textId="77777777" w:rsidR="007E1279" w:rsidRDefault="007E1279" w:rsidP="00593FC6">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D966" w:themeFill="accent4" w:themeFillTint="99"/>
            <w:vAlign w:val="bottom"/>
          </w:tcPr>
          <w:p w14:paraId="437AAB26" w14:textId="77777777" w:rsidR="007E1279" w:rsidRDefault="007E1279" w:rsidP="00593FC6">
            <w:pPr>
              <w:spacing w:before="10" w:after="10"/>
              <w:ind w:left="30" w:right="40"/>
              <w:jc w:val="center"/>
            </w:pPr>
            <w:r>
              <w:rPr>
                <w:rFonts w:ascii="Arial" w:eastAsia="Arial" w:hAnsi="Arial" w:cs="Arial"/>
                <w:color w:val="264A60"/>
              </w:rPr>
              <w:t>Percent</w:t>
            </w:r>
          </w:p>
        </w:tc>
        <w:tc>
          <w:tcPr>
            <w:tcW w:w="1530" w:type="dxa"/>
            <w:tcBorders>
              <w:top w:val="none" w:sz="1" w:space="0" w:color="152935"/>
              <w:left w:val="single" w:sz="1" w:space="0" w:color="E0E0E0"/>
              <w:bottom w:val="single" w:sz="1" w:space="0" w:color="152935"/>
              <w:right w:val="single" w:sz="1" w:space="0" w:color="E0E0E0"/>
            </w:tcBorders>
            <w:shd w:val="clear" w:color="auto" w:fill="FFD966" w:themeFill="accent4" w:themeFillTint="99"/>
            <w:vAlign w:val="bottom"/>
          </w:tcPr>
          <w:p w14:paraId="5404A95E" w14:textId="77777777" w:rsidR="007E1279" w:rsidRDefault="007E1279" w:rsidP="00593FC6">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D966" w:themeFill="accent4" w:themeFillTint="99"/>
            <w:vAlign w:val="bottom"/>
          </w:tcPr>
          <w:p w14:paraId="51E26FD0" w14:textId="77777777" w:rsidR="007E1279" w:rsidRDefault="007E1279" w:rsidP="00593FC6">
            <w:pPr>
              <w:spacing w:before="10" w:after="10"/>
              <w:ind w:left="30" w:right="40"/>
              <w:jc w:val="center"/>
            </w:pPr>
            <w:r>
              <w:rPr>
                <w:rFonts w:ascii="Arial" w:eastAsia="Arial" w:hAnsi="Arial" w:cs="Arial"/>
                <w:color w:val="264A60"/>
              </w:rPr>
              <w:t>Cumulative Percent</w:t>
            </w:r>
          </w:p>
        </w:tc>
      </w:tr>
      <w:tr w:rsidR="007E1279" w14:paraId="6E5C4E24" w14:textId="77777777" w:rsidTr="004275E6">
        <w:tc>
          <w:tcPr>
            <w:tcW w:w="833" w:type="dxa"/>
            <w:vMerge w:val="restart"/>
            <w:tcBorders>
              <w:top w:val="single" w:sz="1" w:space="0" w:color="152935"/>
              <w:left w:val="none" w:sz="1" w:space="0" w:color="152935"/>
              <w:bottom w:val="single" w:sz="1" w:space="0" w:color="152935"/>
              <w:right w:val="none" w:sz="1" w:space="0" w:color="AEAEAE"/>
            </w:tcBorders>
            <w:shd w:val="clear" w:color="auto" w:fill="FFD966" w:themeFill="accent4" w:themeFillTint="99"/>
          </w:tcPr>
          <w:p w14:paraId="49832560" w14:textId="77777777" w:rsidR="007E1279" w:rsidRDefault="007E1279" w:rsidP="00593FC6">
            <w:pPr>
              <w:spacing w:before="15" w:after="10"/>
              <w:ind w:left="30" w:right="40"/>
            </w:pPr>
            <w:r>
              <w:rPr>
                <w:rFonts w:ascii="Arial" w:eastAsia="Arial" w:hAnsi="Arial" w:cs="Arial"/>
                <w:color w:val="264A60"/>
              </w:rPr>
              <w:t>Valid</w:t>
            </w:r>
          </w:p>
        </w:tc>
        <w:tc>
          <w:tcPr>
            <w:tcW w:w="2329" w:type="dxa"/>
            <w:tcBorders>
              <w:top w:val="single" w:sz="1" w:space="0" w:color="152935"/>
              <w:left w:val="none" w:sz="1" w:space="0" w:color="AEAEAE"/>
              <w:bottom w:val="single" w:sz="1" w:space="0" w:color="AEAEAE"/>
              <w:right w:val="none" w:sz="1" w:space="0" w:color="152935"/>
            </w:tcBorders>
            <w:shd w:val="clear" w:color="auto" w:fill="FFD966" w:themeFill="accent4" w:themeFillTint="99"/>
          </w:tcPr>
          <w:p w14:paraId="473DB535" w14:textId="77777777" w:rsidR="007E1279" w:rsidRDefault="007E1279" w:rsidP="00593FC6">
            <w:pPr>
              <w:spacing w:before="15" w:after="10"/>
              <w:ind w:left="30" w:right="40"/>
            </w:pPr>
            <w:r>
              <w:rPr>
                <w:rFonts w:ascii="Arial" w:eastAsia="Arial" w:hAnsi="Arial" w:cs="Arial"/>
                <w:color w:val="264A60"/>
              </w:rPr>
              <w:t>Very poor value</w:t>
            </w:r>
          </w:p>
        </w:tc>
        <w:tc>
          <w:tcPr>
            <w:tcW w:w="1241" w:type="dxa"/>
            <w:tcBorders>
              <w:top w:val="single" w:sz="1" w:space="0" w:color="152935"/>
              <w:left w:val="none" w:sz="1" w:space="0" w:color="152935"/>
              <w:bottom w:val="single" w:sz="1" w:space="0" w:color="AEAEAE"/>
              <w:right w:val="single" w:sz="1" w:space="0" w:color="E0E0E0"/>
            </w:tcBorders>
            <w:shd w:val="clear" w:color="auto" w:fill="FFD966" w:themeFill="accent4" w:themeFillTint="99"/>
          </w:tcPr>
          <w:p w14:paraId="255D8A39" w14:textId="77777777" w:rsidR="007E1279" w:rsidRDefault="007E1279" w:rsidP="00593FC6">
            <w:pPr>
              <w:spacing w:before="15" w:after="10"/>
              <w:ind w:left="30" w:right="40"/>
              <w:jc w:val="right"/>
            </w:pPr>
            <w:r>
              <w:rPr>
                <w:rFonts w:ascii="Arial" w:eastAsia="Arial" w:hAnsi="Arial" w:cs="Arial"/>
                <w:color w:val="010205"/>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FD966" w:themeFill="accent4" w:themeFillTint="99"/>
          </w:tcPr>
          <w:p w14:paraId="108C69A1" w14:textId="77777777" w:rsidR="007E1279" w:rsidRDefault="007E1279" w:rsidP="00593FC6">
            <w:pPr>
              <w:spacing w:before="15" w:after="10"/>
              <w:ind w:left="30" w:right="40"/>
              <w:jc w:val="right"/>
            </w:pPr>
            <w:r>
              <w:rPr>
                <w:rFonts w:ascii="Arial" w:eastAsia="Arial" w:hAnsi="Arial" w:cs="Arial"/>
                <w:color w:val="010205"/>
              </w:rPr>
              <w:t>4.0</w:t>
            </w:r>
          </w:p>
        </w:tc>
        <w:tc>
          <w:tcPr>
            <w:tcW w:w="1530" w:type="dxa"/>
            <w:tcBorders>
              <w:top w:val="single" w:sz="1" w:space="0" w:color="152935"/>
              <w:left w:val="single" w:sz="1" w:space="0" w:color="E0E0E0"/>
              <w:bottom w:val="single" w:sz="1" w:space="0" w:color="AEAEAE"/>
              <w:right w:val="single" w:sz="1" w:space="0" w:color="E0E0E0"/>
            </w:tcBorders>
            <w:shd w:val="clear" w:color="auto" w:fill="FFD966" w:themeFill="accent4" w:themeFillTint="99"/>
          </w:tcPr>
          <w:p w14:paraId="75BCEC73" w14:textId="77777777" w:rsidR="007E1279" w:rsidRDefault="007E1279" w:rsidP="00593FC6">
            <w:pPr>
              <w:spacing w:before="15" w:after="10"/>
              <w:ind w:left="30" w:right="40"/>
              <w:jc w:val="right"/>
            </w:pPr>
            <w:r>
              <w:rPr>
                <w:rFonts w:ascii="Arial" w:eastAsia="Arial" w:hAnsi="Arial" w:cs="Arial"/>
                <w:color w:val="010205"/>
              </w:rPr>
              <w:t>4.0</w:t>
            </w:r>
          </w:p>
        </w:tc>
        <w:tc>
          <w:tcPr>
            <w:tcW w:w="1666" w:type="dxa"/>
            <w:tcBorders>
              <w:top w:val="single" w:sz="1" w:space="0" w:color="152935"/>
              <w:left w:val="single" w:sz="1" w:space="0" w:color="E0E0E0"/>
              <w:bottom w:val="single" w:sz="1" w:space="0" w:color="AEAEAE"/>
              <w:right w:val="none" w:sz="1" w:space="0" w:color="152935"/>
            </w:tcBorders>
            <w:shd w:val="clear" w:color="auto" w:fill="FFD966" w:themeFill="accent4" w:themeFillTint="99"/>
          </w:tcPr>
          <w:p w14:paraId="6BC7E2FF" w14:textId="77777777" w:rsidR="007E1279" w:rsidRDefault="007E1279" w:rsidP="00593FC6">
            <w:pPr>
              <w:spacing w:before="15" w:after="10"/>
              <w:ind w:left="30" w:right="40"/>
              <w:jc w:val="right"/>
            </w:pPr>
            <w:r>
              <w:rPr>
                <w:rFonts w:ascii="Arial" w:eastAsia="Arial" w:hAnsi="Arial" w:cs="Arial"/>
                <w:color w:val="010205"/>
              </w:rPr>
              <w:t>4.0</w:t>
            </w:r>
          </w:p>
        </w:tc>
      </w:tr>
      <w:tr w:rsidR="007E1279" w14:paraId="743BD9DE" w14:textId="77777777" w:rsidTr="004275E6">
        <w:tc>
          <w:tcPr>
            <w:tcW w:w="833" w:type="dxa"/>
            <w:vMerge/>
            <w:tcBorders>
              <w:top w:val="single" w:sz="1" w:space="0" w:color="152935"/>
              <w:left w:val="none" w:sz="1" w:space="0" w:color="152935"/>
              <w:bottom w:val="single" w:sz="1" w:space="0" w:color="152935"/>
              <w:right w:val="none" w:sz="1" w:space="0" w:color="AEAEAE"/>
            </w:tcBorders>
            <w:shd w:val="clear" w:color="auto" w:fill="FFD966" w:themeFill="accent4" w:themeFillTint="99"/>
          </w:tcPr>
          <w:p w14:paraId="662E9E82" w14:textId="77777777" w:rsidR="007E1279" w:rsidRDefault="007E1279" w:rsidP="00593FC6"/>
        </w:tc>
        <w:tc>
          <w:tcPr>
            <w:tcW w:w="2329" w:type="dxa"/>
            <w:tcBorders>
              <w:top w:val="single" w:sz="1" w:space="0" w:color="AEAEAE"/>
              <w:left w:val="none" w:sz="1" w:space="0" w:color="AEAEAE"/>
              <w:bottom w:val="single" w:sz="1" w:space="0" w:color="AEAEAE"/>
              <w:right w:val="none" w:sz="1" w:space="0" w:color="152935"/>
            </w:tcBorders>
            <w:shd w:val="clear" w:color="auto" w:fill="FFD966" w:themeFill="accent4" w:themeFillTint="99"/>
          </w:tcPr>
          <w:p w14:paraId="2583BC91" w14:textId="77777777" w:rsidR="007E1279" w:rsidRDefault="007E1279" w:rsidP="00593FC6">
            <w:pPr>
              <w:spacing w:before="15" w:after="10"/>
              <w:ind w:left="30" w:right="40"/>
            </w:pPr>
            <w:r>
              <w:rPr>
                <w:rFonts w:ascii="Arial" w:eastAsia="Arial" w:hAnsi="Arial" w:cs="Arial"/>
                <w:color w:val="264A60"/>
              </w:rPr>
              <w:t>Somewhat poor value</w:t>
            </w:r>
          </w:p>
        </w:tc>
        <w:tc>
          <w:tcPr>
            <w:tcW w:w="1241" w:type="dxa"/>
            <w:tcBorders>
              <w:top w:val="single" w:sz="1" w:space="0" w:color="AEAEAE"/>
              <w:left w:val="none" w:sz="1" w:space="0" w:color="152935"/>
              <w:bottom w:val="single" w:sz="1" w:space="0" w:color="AEAEAE"/>
              <w:right w:val="single" w:sz="1" w:space="0" w:color="E0E0E0"/>
            </w:tcBorders>
            <w:shd w:val="clear" w:color="auto" w:fill="FFD966" w:themeFill="accent4" w:themeFillTint="99"/>
          </w:tcPr>
          <w:p w14:paraId="49E5CA43" w14:textId="77777777" w:rsidR="007E1279" w:rsidRDefault="007E1279" w:rsidP="00593FC6">
            <w:pPr>
              <w:spacing w:before="15" w:after="10"/>
              <w:ind w:left="30" w:right="40"/>
              <w:jc w:val="right"/>
            </w:pPr>
            <w:r>
              <w:rPr>
                <w:rFonts w:ascii="Arial" w:eastAsia="Arial" w:hAnsi="Arial" w:cs="Arial"/>
                <w:color w:val="010205"/>
              </w:rPr>
              <w:t>7</w:t>
            </w:r>
          </w:p>
        </w:tc>
        <w:tc>
          <w:tcPr>
            <w:tcW w:w="1156" w:type="dxa"/>
            <w:tcBorders>
              <w:top w:val="single" w:sz="1" w:space="0" w:color="AEAEAE"/>
              <w:left w:val="single" w:sz="1" w:space="0" w:color="E0E0E0"/>
              <w:bottom w:val="single" w:sz="1" w:space="0" w:color="AEAEAE"/>
              <w:right w:val="single" w:sz="1" w:space="0" w:color="E0E0E0"/>
            </w:tcBorders>
            <w:shd w:val="clear" w:color="auto" w:fill="FFD966" w:themeFill="accent4" w:themeFillTint="99"/>
          </w:tcPr>
          <w:p w14:paraId="0F8D400A" w14:textId="77777777" w:rsidR="007E1279" w:rsidRDefault="007E1279" w:rsidP="00593FC6">
            <w:pPr>
              <w:spacing w:before="15" w:after="10"/>
              <w:ind w:left="30" w:right="40"/>
              <w:jc w:val="right"/>
            </w:pPr>
            <w:r>
              <w:rPr>
                <w:rFonts w:ascii="Arial" w:eastAsia="Arial" w:hAnsi="Arial" w:cs="Arial"/>
                <w:color w:val="010205"/>
              </w:rPr>
              <w:t>14.0</w:t>
            </w:r>
          </w:p>
        </w:tc>
        <w:tc>
          <w:tcPr>
            <w:tcW w:w="1530" w:type="dxa"/>
            <w:tcBorders>
              <w:top w:val="single" w:sz="1" w:space="0" w:color="AEAEAE"/>
              <w:left w:val="single" w:sz="1" w:space="0" w:color="E0E0E0"/>
              <w:bottom w:val="single" w:sz="1" w:space="0" w:color="AEAEAE"/>
              <w:right w:val="single" w:sz="1" w:space="0" w:color="E0E0E0"/>
            </w:tcBorders>
            <w:shd w:val="clear" w:color="auto" w:fill="FFD966" w:themeFill="accent4" w:themeFillTint="99"/>
          </w:tcPr>
          <w:p w14:paraId="38DE6EFD" w14:textId="77777777" w:rsidR="007E1279" w:rsidRDefault="007E1279" w:rsidP="00593FC6">
            <w:pPr>
              <w:spacing w:before="15" w:after="10"/>
              <w:ind w:left="30" w:right="40"/>
              <w:jc w:val="right"/>
            </w:pPr>
            <w:r>
              <w:rPr>
                <w:rFonts w:ascii="Arial" w:eastAsia="Arial" w:hAnsi="Arial" w:cs="Arial"/>
                <w:color w:val="010205"/>
              </w:rPr>
              <w:t>14.0</w:t>
            </w:r>
          </w:p>
        </w:tc>
        <w:tc>
          <w:tcPr>
            <w:tcW w:w="1666" w:type="dxa"/>
            <w:tcBorders>
              <w:top w:val="single" w:sz="1" w:space="0" w:color="AEAEAE"/>
              <w:left w:val="single" w:sz="1" w:space="0" w:color="E0E0E0"/>
              <w:bottom w:val="single" w:sz="1" w:space="0" w:color="AEAEAE"/>
              <w:right w:val="none" w:sz="1" w:space="0" w:color="152935"/>
            </w:tcBorders>
            <w:shd w:val="clear" w:color="auto" w:fill="FFD966" w:themeFill="accent4" w:themeFillTint="99"/>
          </w:tcPr>
          <w:p w14:paraId="4854B1F5" w14:textId="77777777" w:rsidR="007E1279" w:rsidRDefault="007E1279" w:rsidP="00593FC6">
            <w:pPr>
              <w:spacing w:before="15" w:after="10"/>
              <w:ind w:left="30" w:right="40"/>
              <w:jc w:val="right"/>
            </w:pPr>
            <w:r>
              <w:rPr>
                <w:rFonts w:ascii="Arial" w:eastAsia="Arial" w:hAnsi="Arial" w:cs="Arial"/>
                <w:color w:val="010205"/>
              </w:rPr>
              <w:t>18.0</w:t>
            </w:r>
          </w:p>
        </w:tc>
      </w:tr>
      <w:tr w:rsidR="007E1279" w14:paraId="1E767E1C" w14:textId="77777777" w:rsidTr="004275E6">
        <w:tc>
          <w:tcPr>
            <w:tcW w:w="833" w:type="dxa"/>
            <w:vMerge/>
            <w:tcBorders>
              <w:top w:val="single" w:sz="1" w:space="0" w:color="152935"/>
              <w:left w:val="none" w:sz="1" w:space="0" w:color="152935"/>
              <w:bottom w:val="single" w:sz="1" w:space="0" w:color="152935"/>
              <w:right w:val="none" w:sz="1" w:space="0" w:color="AEAEAE"/>
            </w:tcBorders>
            <w:shd w:val="clear" w:color="auto" w:fill="FFD966" w:themeFill="accent4" w:themeFillTint="99"/>
          </w:tcPr>
          <w:p w14:paraId="37221FFF" w14:textId="77777777" w:rsidR="007E1279" w:rsidRDefault="007E1279" w:rsidP="00593FC6"/>
        </w:tc>
        <w:tc>
          <w:tcPr>
            <w:tcW w:w="2329" w:type="dxa"/>
            <w:tcBorders>
              <w:top w:val="single" w:sz="1" w:space="0" w:color="AEAEAE"/>
              <w:left w:val="none" w:sz="1" w:space="0" w:color="AEAEAE"/>
              <w:bottom w:val="single" w:sz="1" w:space="0" w:color="AEAEAE"/>
              <w:right w:val="none" w:sz="1" w:space="0" w:color="152935"/>
            </w:tcBorders>
            <w:shd w:val="clear" w:color="auto" w:fill="FFD966" w:themeFill="accent4" w:themeFillTint="99"/>
          </w:tcPr>
          <w:p w14:paraId="33324757" w14:textId="77777777" w:rsidR="007E1279" w:rsidRDefault="007E1279" w:rsidP="00593FC6">
            <w:pPr>
              <w:spacing w:before="15" w:after="10"/>
              <w:ind w:left="30" w:right="40"/>
            </w:pPr>
            <w:r>
              <w:rPr>
                <w:rFonts w:ascii="Arial" w:eastAsia="Arial" w:hAnsi="Arial" w:cs="Arial"/>
                <w:color w:val="264A60"/>
              </w:rPr>
              <w:t>Average value</w:t>
            </w:r>
          </w:p>
        </w:tc>
        <w:tc>
          <w:tcPr>
            <w:tcW w:w="1241" w:type="dxa"/>
            <w:tcBorders>
              <w:top w:val="single" w:sz="1" w:space="0" w:color="AEAEAE"/>
              <w:left w:val="none" w:sz="1" w:space="0" w:color="152935"/>
              <w:bottom w:val="single" w:sz="1" w:space="0" w:color="AEAEAE"/>
              <w:right w:val="single" w:sz="1" w:space="0" w:color="E0E0E0"/>
            </w:tcBorders>
            <w:shd w:val="clear" w:color="auto" w:fill="FFD966" w:themeFill="accent4" w:themeFillTint="99"/>
          </w:tcPr>
          <w:p w14:paraId="2AE795F2" w14:textId="77777777" w:rsidR="007E1279" w:rsidRDefault="007E1279" w:rsidP="00593FC6">
            <w:pPr>
              <w:spacing w:before="15" w:after="10"/>
              <w:ind w:left="30" w:right="40"/>
              <w:jc w:val="right"/>
            </w:pPr>
            <w:r>
              <w:rPr>
                <w:rFonts w:ascii="Arial" w:eastAsia="Arial" w:hAnsi="Arial" w:cs="Arial"/>
                <w:color w:val="010205"/>
              </w:rPr>
              <w:t>22</w:t>
            </w:r>
          </w:p>
        </w:tc>
        <w:tc>
          <w:tcPr>
            <w:tcW w:w="1156" w:type="dxa"/>
            <w:tcBorders>
              <w:top w:val="single" w:sz="1" w:space="0" w:color="AEAEAE"/>
              <w:left w:val="single" w:sz="1" w:space="0" w:color="E0E0E0"/>
              <w:bottom w:val="single" w:sz="1" w:space="0" w:color="AEAEAE"/>
              <w:right w:val="single" w:sz="1" w:space="0" w:color="E0E0E0"/>
            </w:tcBorders>
            <w:shd w:val="clear" w:color="auto" w:fill="FFD966" w:themeFill="accent4" w:themeFillTint="99"/>
          </w:tcPr>
          <w:p w14:paraId="11702761" w14:textId="77777777" w:rsidR="007E1279" w:rsidRDefault="007E1279" w:rsidP="00593FC6">
            <w:pPr>
              <w:spacing w:before="15" w:after="10"/>
              <w:ind w:left="30" w:right="40"/>
              <w:jc w:val="right"/>
            </w:pPr>
            <w:r>
              <w:rPr>
                <w:rFonts w:ascii="Arial" w:eastAsia="Arial" w:hAnsi="Arial" w:cs="Arial"/>
                <w:color w:val="010205"/>
              </w:rPr>
              <w:t>44.0</w:t>
            </w:r>
          </w:p>
        </w:tc>
        <w:tc>
          <w:tcPr>
            <w:tcW w:w="1530" w:type="dxa"/>
            <w:tcBorders>
              <w:top w:val="single" w:sz="1" w:space="0" w:color="AEAEAE"/>
              <w:left w:val="single" w:sz="1" w:space="0" w:color="E0E0E0"/>
              <w:bottom w:val="single" w:sz="1" w:space="0" w:color="AEAEAE"/>
              <w:right w:val="single" w:sz="1" w:space="0" w:color="E0E0E0"/>
            </w:tcBorders>
            <w:shd w:val="clear" w:color="auto" w:fill="FFD966" w:themeFill="accent4" w:themeFillTint="99"/>
          </w:tcPr>
          <w:p w14:paraId="16A36C23" w14:textId="77777777" w:rsidR="007E1279" w:rsidRDefault="007E1279" w:rsidP="00593FC6">
            <w:pPr>
              <w:spacing w:before="15" w:after="10"/>
              <w:ind w:left="30" w:right="40"/>
              <w:jc w:val="right"/>
            </w:pPr>
            <w:r>
              <w:rPr>
                <w:rFonts w:ascii="Arial" w:eastAsia="Arial" w:hAnsi="Arial" w:cs="Arial"/>
                <w:color w:val="010205"/>
              </w:rPr>
              <w:t>44.0</w:t>
            </w:r>
          </w:p>
        </w:tc>
        <w:tc>
          <w:tcPr>
            <w:tcW w:w="1666" w:type="dxa"/>
            <w:tcBorders>
              <w:top w:val="single" w:sz="1" w:space="0" w:color="AEAEAE"/>
              <w:left w:val="single" w:sz="1" w:space="0" w:color="E0E0E0"/>
              <w:bottom w:val="single" w:sz="1" w:space="0" w:color="AEAEAE"/>
              <w:right w:val="none" w:sz="1" w:space="0" w:color="152935"/>
            </w:tcBorders>
            <w:shd w:val="clear" w:color="auto" w:fill="FFD966" w:themeFill="accent4" w:themeFillTint="99"/>
          </w:tcPr>
          <w:p w14:paraId="16784186" w14:textId="77777777" w:rsidR="007E1279" w:rsidRDefault="007E1279" w:rsidP="00593FC6">
            <w:pPr>
              <w:spacing w:before="15" w:after="10"/>
              <w:ind w:left="30" w:right="40"/>
              <w:jc w:val="right"/>
            </w:pPr>
            <w:r>
              <w:rPr>
                <w:rFonts w:ascii="Arial" w:eastAsia="Arial" w:hAnsi="Arial" w:cs="Arial"/>
                <w:color w:val="010205"/>
              </w:rPr>
              <w:t>62.0</w:t>
            </w:r>
          </w:p>
        </w:tc>
      </w:tr>
      <w:tr w:rsidR="007E1279" w14:paraId="0241C116" w14:textId="77777777" w:rsidTr="004275E6">
        <w:tc>
          <w:tcPr>
            <w:tcW w:w="833" w:type="dxa"/>
            <w:vMerge/>
            <w:tcBorders>
              <w:top w:val="single" w:sz="1" w:space="0" w:color="152935"/>
              <w:left w:val="none" w:sz="1" w:space="0" w:color="152935"/>
              <w:bottom w:val="single" w:sz="1" w:space="0" w:color="152935"/>
              <w:right w:val="none" w:sz="1" w:space="0" w:color="AEAEAE"/>
            </w:tcBorders>
            <w:shd w:val="clear" w:color="auto" w:fill="FFD966" w:themeFill="accent4" w:themeFillTint="99"/>
          </w:tcPr>
          <w:p w14:paraId="42D0B623" w14:textId="77777777" w:rsidR="007E1279" w:rsidRDefault="007E1279" w:rsidP="00593FC6"/>
        </w:tc>
        <w:tc>
          <w:tcPr>
            <w:tcW w:w="2329" w:type="dxa"/>
            <w:tcBorders>
              <w:top w:val="single" w:sz="1" w:space="0" w:color="AEAEAE"/>
              <w:left w:val="none" w:sz="1" w:space="0" w:color="AEAEAE"/>
              <w:bottom w:val="single" w:sz="1" w:space="0" w:color="AEAEAE"/>
              <w:right w:val="none" w:sz="1" w:space="0" w:color="152935"/>
            </w:tcBorders>
            <w:shd w:val="clear" w:color="auto" w:fill="FFD966" w:themeFill="accent4" w:themeFillTint="99"/>
          </w:tcPr>
          <w:p w14:paraId="5BE83EDF" w14:textId="77777777" w:rsidR="007E1279" w:rsidRDefault="007E1279" w:rsidP="00593FC6">
            <w:pPr>
              <w:spacing w:before="15" w:after="10"/>
              <w:ind w:left="30" w:right="40"/>
            </w:pPr>
            <w:r>
              <w:rPr>
                <w:rFonts w:ascii="Arial" w:eastAsia="Arial" w:hAnsi="Arial" w:cs="Arial"/>
                <w:color w:val="264A60"/>
              </w:rPr>
              <w:t>Fairly good value</w:t>
            </w:r>
          </w:p>
        </w:tc>
        <w:tc>
          <w:tcPr>
            <w:tcW w:w="1241" w:type="dxa"/>
            <w:tcBorders>
              <w:top w:val="single" w:sz="1" w:space="0" w:color="AEAEAE"/>
              <w:left w:val="none" w:sz="1" w:space="0" w:color="152935"/>
              <w:bottom w:val="single" w:sz="1" w:space="0" w:color="AEAEAE"/>
              <w:right w:val="single" w:sz="1" w:space="0" w:color="E0E0E0"/>
            </w:tcBorders>
            <w:shd w:val="clear" w:color="auto" w:fill="FFD966" w:themeFill="accent4" w:themeFillTint="99"/>
          </w:tcPr>
          <w:p w14:paraId="77C0C8E6" w14:textId="77777777" w:rsidR="007E1279" w:rsidRDefault="007E1279" w:rsidP="00593FC6">
            <w:pPr>
              <w:spacing w:before="15" w:after="10"/>
              <w:ind w:left="30" w:right="40"/>
              <w:jc w:val="right"/>
            </w:pPr>
            <w:r>
              <w:rPr>
                <w:rFonts w:ascii="Arial" w:eastAsia="Arial" w:hAnsi="Arial" w:cs="Arial"/>
                <w:color w:val="010205"/>
              </w:rPr>
              <w:t>11</w:t>
            </w:r>
          </w:p>
        </w:tc>
        <w:tc>
          <w:tcPr>
            <w:tcW w:w="1156" w:type="dxa"/>
            <w:tcBorders>
              <w:top w:val="single" w:sz="1" w:space="0" w:color="AEAEAE"/>
              <w:left w:val="single" w:sz="1" w:space="0" w:color="E0E0E0"/>
              <w:bottom w:val="single" w:sz="1" w:space="0" w:color="AEAEAE"/>
              <w:right w:val="single" w:sz="1" w:space="0" w:color="E0E0E0"/>
            </w:tcBorders>
            <w:shd w:val="clear" w:color="auto" w:fill="FFD966" w:themeFill="accent4" w:themeFillTint="99"/>
          </w:tcPr>
          <w:p w14:paraId="39E8223B" w14:textId="77777777" w:rsidR="007E1279" w:rsidRDefault="007E1279" w:rsidP="00593FC6">
            <w:pPr>
              <w:spacing w:before="15" w:after="10"/>
              <w:ind w:left="30" w:right="40"/>
              <w:jc w:val="right"/>
            </w:pPr>
            <w:r>
              <w:rPr>
                <w:rFonts w:ascii="Arial" w:eastAsia="Arial" w:hAnsi="Arial" w:cs="Arial"/>
                <w:color w:val="010205"/>
              </w:rPr>
              <w:t>22.0</w:t>
            </w:r>
          </w:p>
        </w:tc>
        <w:tc>
          <w:tcPr>
            <w:tcW w:w="1530" w:type="dxa"/>
            <w:tcBorders>
              <w:top w:val="single" w:sz="1" w:space="0" w:color="AEAEAE"/>
              <w:left w:val="single" w:sz="1" w:space="0" w:color="E0E0E0"/>
              <w:bottom w:val="single" w:sz="1" w:space="0" w:color="AEAEAE"/>
              <w:right w:val="single" w:sz="1" w:space="0" w:color="E0E0E0"/>
            </w:tcBorders>
            <w:shd w:val="clear" w:color="auto" w:fill="FFD966" w:themeFill="accent4" w:themeFillTint="99"/>
          </w:tcPr>
          <w:p w14:paraId="197602E2" w14:textId="77777777" w:rsidR="007E1279" w:rsidRDefault="007E1279" w:rsidP="00593FC6">
            <w:pPr>
              <w:spacing w:before="15" w:after="10"/>
              <w:ind w:left="30" w:right="40"/>
              <w:jc w:val="right"/>
            </w:pPr>
            <w:r>
              <w:rPr>
                <w:rFonts w:ascii="Arial" w:eastAsia="Arial" w:hAnsi="Arial" w:cs="Arial"/>
                <w:color w:val="010205"/>
              </w:rPr>
              <w:t>22.0</w:t>
            </w:r>
          </w:p>
        </w:tc>
        <w:tc>
          <w:tcPr>
            <w:tcW w:w="1666" w:type="dxa"/>
            <w:tcBorders>
              <w:top w:val="single" w:sz="1" w:space="0" w:color="AEAEAE"/>
              <w:left w:val="single" w:sz="1" w:space="0" w:color="E0E0E0"/>
              <w:bottom w:val="single" w:sz="1" w:space="0" w:color="AEAEAE"/>
              <w:right w:val="none" w:sz="1" w:space="0" w:color="152935"/>
            </w:tcBorders>
            <w:shd w:val="clear" w:color="auto" w:fill="FFD966" w:themeFill="accent4" w:themeFillTint="99"/>
          </w:tcPr>
          <w:p w14:paraId="5F595C96" w14:textId="77777777" w:rsidR="007E1279" w:rsidRDefault="007E1279" w:rsidP="00593FC6">
            <w:pPr>
              <w:spacing w:before="15" w:after="10"/>
              <w:ind w:left="30" w:right="40"/>
              <w:jc w:val="right"/>
            </w:pPr>
            <w:r>
              <w:rPr>
                <w:rFonts w:ascii="Arial" w:eastAsia="Arial" w:hAnsi="Arial" w:cs="Arial"/>
                <w:color w:val="010205"/>
              </w:rPr>
              <w:t>84.0</w:t>
            </w:r>
          </w:p>
        </w:tc>
      </w:tr>
      <w:tr w:rsidR="007E1279" w14:paraId="7CAE36E3" w14:textId="77777777" w:rsidTr="004275E6">
        <w:tc>
          <w:tcPr>
            <w:tcW w:w="833" w:type="dxa"/>
            <w:vMerge/>
            <w:tcBorders>
              <w:top w:val="single" w:sz="1" w:space="0" w:color="152935"/>
              <w:left w:val="none" w:sz="1" w:space="0" w:color="152935"/>
              <w:bottom w:val="single" w:sz="1" w:space="0" w:color="152935"/>
              <w:right w:val="none" w:sz="1" w:space="0" w:color="AEAEAE"/>
            </w:tcBorders>
            <w:shd w:val="clear" w:color="auto" w:fill="FFD966" w:themeFill="accent4" w:themeFillTint="99"/>
          </w:tcPr>
          <w:p w14:paraId="2F990D42" w14:textId="77777777" w:rsidR="007E1279" w:rsidRDefault="007E1279" w:rsidP="00593FC6"/>
        </w:tc>
        <w:tc>
          <w:tcPr>
            <w:tcW w:w="2329" w:type="dxa"/>
            <w:tcBorders>
              <w:top w:val="single" w:sz="1" w:space="0" w:color="AEAEAE"/>
              <w:left w:val="none" w:sz="1" w:space="0" w:color="AEAEAE"/>
              <w:bottom w:val="single" w:sz="1" w:space="0" w:color="AEAEAE"/>
              <w:right w:val="none" w:sz="1" w:space="0" w:color="152935"/>
            </w:tcBorders>
            <w:shd w:val="clear" w:color="auto" w:fill="FFD966" w:themeFill="accent4" w:themeFillTint="99"/>
          </w:tcPr>
          <w:p w14:paraId="1D9E7386" w14:textId="77777777" w:rsidR="007E1279" w:rsidRDefault="007E1279" w:rsidP="00593FC6">
            <w:pPr>
              <w:spacing w:before="15" w:after="10"/>
              <w:ind w:left="30" w:right="40"/>
            </w:pPr>
            <w:r>
              <w:rPr>
                <w:rFonts w:ascii="Arial" w:eastAsia="Arial" w:hAnsi="Arial" w:cs="Arial"/>
                <w:color w:val="264A60"/>
              </w:rPr>
              <w:t>Very good value</w:t>
            </w:r>
          </w:p>
        </w:tc>
        <w:tc>
          <w:tcPr>
            <w:tcW w:w="1241" w:type="dxa"/>
            <w:tcBorders>
              <w:top w:val="single" w:sz="1" w:space="0" w:color="AEAEAE"/>
              <w:left w:val="none" w:sz="1" w:space="0" w:color="152935"/>
              <w:bottom w:val="single" w:sz="1" w:space="0" w:color="AEAEAE"/>
              <w:right w:val="single" w:sz="1" w:space="0" w:color="E0E0E0"/>
            </w:tcBorders>
            <w:shd w:val="clear" w:color="auto" w:fill="FFD966" w:themeFill="accent4" w:themeFillTint="99"/>
          </w:tcPr>
          <w:p w14:paraId="62C29E4A" w14:textId="77777777" w:rsidR="007E1279" w:rsidRDefault="007E1279" w:rsidP="00593FC6">
            <w:pPr>
              <w:spacing w:before="15" w:after="10"/>
              <w:ind w:left="30" w:right="40"/>
              <w:jc w:val="right"/>
            </w:pPr>
            <w:r>
              <w:rPr>
                <w:rFonts w:ascii="Arial" w:eastAsia="Arial" w:hAnsi="Arial" w:cs="Arial"/>
                <w:color w:val="010205"/>
              </w:rPr>
              <w:t>8</w:t>
            </w:r>
          </w:p>
        </w:tc>
        <w:tc>
          <w:tcPr>
            <w:tcW w:w="1156" w:type="dxa"/>
            <w:tcBorders>
              <w:top w:val="single" w:sz="1" w:space="0" w:color="AEAEAE"/>
              <w:left w:val="single" w:sz="1" w:space="0" w:color="E0E0E0"/>
              <w:bottom w:val="single" w:sz="1" w:space="0" w:color="AEAEAE"/>
              <w:right w:val="single" w:sz="1" w:space="0" w:color="E0E0E0"/>
            </w:tcBorders>
            <w:shd w:val="clear" w:color="auto" w:fill="FFD966" w:themeFill="accent4" w:themeFillTint="99"/>
          </w:tcPr>
          <w:p w14:paraId="5F3F6914" w14:textId="77777777" w:rsidR="007E1279" w:rsidRDefault="007E1279" w:rsidP="00593FC6">
            <w:pPr>
              <w:spacing w:before="15" w:after="10"/>
              <w:ind w:left="30" w:right="40"/>
              <w:jc w:val="right"/>
            </w:pPr>
            <w:r>
              <w:rPr>
                <w:rFonts w:ascii="Arial" w:eastAsia="Arial" w:hAnsi="Arial" w:cs="Arial"/>
                <w:color w:val="010205"/>
              </w:rPr>
              <w:t>16.0</w:t>
            </w:r>
          </w:p>
        </w:tc>
        <w:tc>
          <w:tcPr>
            <w:tcW w:w="1530" w:type="dxa"/>
            <w:tcBorders>
              <w:top w:val="single" w:sz="1" w:space="0" w:color="AEAEAE"/>
              <w:left w:val="single" w:sz="1" w:space="0" w:color="E0E0E0"/>
              <w:bottom w:val="single" w:sz="1" w:space="0" w:color="AEAEAE"/>
              <w:right w:val="single" w:sz="1" w:space="0" w:color="E0E0E0"/>
            </w:tcBorders>
            <w:shd w:val="clear" w:color="auto" w:fill="FFD966" w:themeFill="accent4" w:themeFillTint="99"/>
          </w:tcPr>
          <w:p w14:paraId="1EAF0932" w14:textId="77777777" w:rsidR="007E1279" w:rsidRDefault="007E1279" w:rsidP="00593FC6">
            <w:pPr>
              <w:spacing w:before="15" w:after="10"/>
              <w:ind w:left="30" w:right="40"/>
              <w:jc w:val="right"/>
            </w:pPr>
            <w:r>
              <w:rPr>
                <w:rFonts w:ascii="Arial" w:eastAsia="Arial" w:hAnsi="Arial" w:cs="Arial"/>
                <w:color w:val="010205"/>
              </w:rPr>
              <w:t>16.0</w:t>
            </w:r>
          </w:p>
        </w:tc>
        <w:tc>
          <w:tcPr>
            <w:tcW w:w="1666" w:type="dxa"/>
            <w:tcBorders>
              <w:top w:val="single" w:sz="1" w:space="0" w:color="AEAEAE"/>
              <w:left w:val="single" w:sz="1" w:space="0" w:color="E0E0E0"/>
              <w:bottom w:val="single" w:sz="1" w:space="0" w:color="AEAEAE"/>
              <w:right w:val="none" w:sz="1" w:space="0" w:color="152935"/>
            </w:tcBorders>
            <w:shd w:val="clear" w:color="auto" w:fill="FFD966" w:themeFill="accent4" w:themeFillTint="99"/>
          </w:tcPr>
          <w:p w14:paraId="3C009057" w14:textId="77777777" w:rsidR="007E1279" w:rsidRDefault="007E1279" w:rsidP="00593FC6">
            <w:pPr>
              <w:spacing w:before="15" w:after="10"/>
              <w:ind w:left="30" w:right="40"/>
              <w:jc w:val="right"/>
            </w:pPr>
            <w:r>
              <w:rPr>
                <w:rFonts w:ascii="Arial" w:eastAsia="Arial" w:hAnsi="Arial" w:cs="Arial"/>
                <w:color w:val="010205"/>
              </w:rPr>
              <w:t>100.0</w:t>
            </w:r>
          </w:p>
        </w:tc>
      </w:tr>
      <w:tr w:rsidR="007E1279" w14:paraId="4DEBA638" w14:textId="77777777" w:rsidTr="004275E6">
        <w:tc>
          <w:tcPr>
            <w:tcW w:w="833" w:type="dxa"/>
            <w:vMerge/>
            <w:tcBorders>
              <w:top w:val="single" w:sz="1" w:space="0" w:color="152935"/>
              <w:left w:val="none" w:sz="1" w:space="0" w:color="152935"/>
              <w:bottom w:val="single" w:sz="1" w:space="0" w:color="152935"/>
              <w:right w:val="none" w:sz="1" w:space="0" w:color="AEAEAE"/>
            </w:tcBorders>
            <w:shd w:val="clear" w:color="auto" w:fill="FFD966" w:themeFill="accent4" w:themeFillTint="99"/>
          </w:tcPr>
          <w:p w14:paraId="427CA823" w14:textId="77777777" w:rsidR="007E1279" w:rsidRDefault="007E1279" w:rsidP="00593FC6"/>
        </w:tc>
        <w:tc>
          <w:tcPr>
            <w:tcW w:w="2329" w:type="dxa"/>
            <w:tcBorders>
              <w:top w:val="single" w:sz="1" w:space="0" w:color="AEAEAE"/>
              <w:left w:val="none" w:sz="1" w:space="0" w:color="AEAEAE"/>
              <w:bottom w:val="single" w:sz="1" w:space="0" w:color="152935"/>
              <w:right w:val="none" w:sz="1" w:space="0" w:color="152935"/>
            </w:tcBorders>
            <w:shd w:val="clear" w:color="auto" w:fill="FFD966" w:themeFill="accent4" w:themeFillTint="99"/>
          </w:tcPr>
          <w:p w14:paraId="434B225A" w14:textId="77777777" w:rsidR="007E1279" w:rsidRDefault="007E1279" w:rsidP="00593FC6">
            <w:pPr>
              <w:spacing w:before="15" w:after="10"/>
              <w:ind w:left="30" w:right="40"/>
            </w:pPr>
            <w:r>
              <w:rPr>
                <w:rFonts w:ascii="Arial" w:eastAsia="Arial" w:hAnsi="Arial" w:cs="Arial"/>
                <w:color w:val="264A60"/>
              </w:rPr>
              <w:t>Total</w:t>
            </w:r>
          </w:p>
        </w:tc>
        <w:tc>
          <w:tcPr>
            <w:tcW w:w="1241" w:type="dxa"/>
            <w:tcBorders>
              <w:top w:val="single" w:sz="1" w:space="0" w:color="AEAEAE"/>
              <w:left w:val="none" w:sz="1" w:space="0" w:color="152935"/>
              <w:bottom w:val="single" w:sz="1" w:space="0" w:color="152935"/>
              <w:right w:val="single" w:sz="1" w:space="0" w:color="E0E0E0"/>
            </w:tcBorders>
            <w:shd w:val="clear" w:color="auto" w:fill="FFD966" w:themeFill="accent4" w:themeFillTint="99"/>
          </w:tcPr>
          <w:p w14:paraId="3471B628" w14:textId="77777777" w:rsidR="007E1279" w:rsidRDefault="007E1279" w:rsidP="00593FC6">
            <w:pPr>
              <w:spacing w:before="15" w:after="10"/>
              <w:ind w:left="30" w:right="40"/>
              <w:jc w:val="right"/>
            </w:pPr>
            <w:r>
              <w:rPr>
                <w:rFonts w:ascii="Arial" w:eastAsia="Arial" w:hAnsi="Arial" w:cs="Arial"/>
                <w:color w:val="010205"/>
              </w:rPr>
              <w:t>50</w:t>
            </w:r>
          </w:p>
        </w:tc>
        <w:tc>
          <w:tcPr>
            <w:tcW w:w="1156" w:type="dxa"/>
            <w:tcBorders>
              <w:top w:val="single" w:sz="1" w:space="0" w:color="AEAEAE"/>
              <w:left w:val="single" w:sz="1" w:space="0" w:color="E0E0E0"/>
              <w:bottom w:val="single" w:sz="1" w:space="0" w:color="152935"/>
              <w:right w:val="single" w:sz="1" w:space="0" w:color="E0E0E0"/>
            </w:tcBorders>
            <w:shd w:val="clear" w:color="auto" w:fill="FFD966" w:themeFill="accent4" w:themeFillTint="99"/>
          </w:tcPr>
          <w:p w14:paraId="0965DFBF" w14:textId="77777777" w:rsidR="007E1279" w:rsidRDefault="007E1279" w:rsidP="00593FC6">
            <w:pPr>
              <w:spacing w:before="15" w:after="10"/>
              <w:ind w:left="30" w:right="40"/>
              <w:jc w:val="right"/>
            </w:pPr>
            <w:r>
              <w:rPr>
                <w:rFonts w:ascii="Arial" w:eastAsia="Arial" w:hAnsi="Arial" w:cs="Arial"/>
                <w:color w:val="010205"/>
              </w:rPr>
              <w:t>100.0</w:t>
            </w:r>
          </w:p>
        </w:tc>
        <w:tc>
          <w:tcPr>
            <w:tcW w:w="1530" w:type="dxa"/>
            <w:tcBorders>
              <w:top w:val="single" w:sz="1" w:space="0" w:color="AEAEAE"/>
              <w:left w:val="single" w:sz="1" w:space="0" w:color="E0E0E0"/>
              <w:bottom w:val="single" w:sz="1" w:space="0" w:color="152935"/>
              <w:right w:val="single" w:sz="1" w:space="0" w:color="E0E0E0"/>
            </w:tcBorders>
            <w:shd w:val="clear" w:color="auto" w:fill="FFD966" w:themeFill="accent4" w:themeFillTint="99"/>
          </w:tcPr>
          <w:p w14:paraId="2445533E" w14:textId="77777777" w:rsidR="007E1279" w:rsidRDefault="007E1279" w:rsidP="00593FC6">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FD966" w:themeFill="accent4" w:themeFillTint="99"/>
          </w:tcPr>
          <w:p w14:paraId="1297357D" w14:textId="77777777" w:rsidR="007E1279" w:rsidRDefault="007E1279" w:rsidP="00593FC6"/>
        </w:tc>
      </w:tr>
    </w:tbl>
    <w:p w14:paraId="481E694E" w14:textId="096210D5" w:rsidR="005D200D" w:rsidRPr="005D200D" w:rsidRDefault="005D200D" w:rsidP="005D200D">
      <w:pPr>
        <w:pStyle w:val="Caption"/>
        <w:rPr>
          <w:color w:val="000000" w:themeColor="text1"/>
          <w:sz w:val="24"/>
          <w:szCs w:val="24"/>
        </w:rPr>
      </w:pPr>
      <w:bookmarkStart w:id="113" w:name="_Toc94877305"/>
      <w:r w:rsidRPr="005D200D">
        <w:rPr>
          <w:color w:val="000000" w:themeColor="text1"/>
          <w:sz w:val="24"/>
          <w:szCs w:val="24"/>
        </w:rPr>
        <w:t xml:space="preserve">Table </w:t>
      </w:r>
      <w:r w:rsidRPr="005D200D">
        <w:rPr>
          <w:color w:val="000000" w:themeColor="text1"/>
          <w:sz w:val="24"/>
          <w:szCs w:val="24"/>
        </w:rPr>
        <w:fldChar w:fldCharType="begin"/>
      </w:r>
      <w:r w:rsidRPr="005D200D">
        <w:rPr>
          <w:color w:val="000000" w:themeColor="text1"/>
          <w:sz w:val="24"/>
          <w:szCs w:val="24"/>
        </w:rPr>
        <w:instrText xml:space="preserve"> SEQ Table \* ARABIC </w:instrText>
      </w:r>
      <w:r w:rsidRPr="005D200D">
        <w:rPr>
          <w:color w:val="000000" w:themeColor="text1"/>
          <w:sz w:val="24"/>
          <w:szCs w:val="24"/>
        </w:rPr>
        <w:fldChar w:fldCharType="separate"/>
      </w:r>
      <w:r>
        <w:rPr>
          <w:noProof/>
          <w:color w:val="000000" w:themeColor="text1"/>
          <w:sz w:val="24"/>
          <w:szCs w:val="24"/>
        </w:rPr>
        <w:t>23</w:t>
      </w:r>
      <w:r w:rsidRPr="005D200D">
        <w:rPr>
          <w:color w:val="000000" w:themeColor="text1"/>
          <w:sz w:val="24"/>
          <w:szCs w:val="24"/>
        </w:rPr>
        <w:fldChar w:fldCharType="end"/>
      </w:r>
      <w:r w:rsidRPr="005D200D">
        <w:rPr>
          <w:color w:val="000000" w:themeColor="text1"/>
          <w:sz w:val="24"/>
          <w:szCs w:val="24"/>
        </w:rPr>
        <w:t>: The value the Gucci products are priced comparably to other major luxury brands.</w:t>
      </w:r>
      <w:bookmarkEnd w:id="113"/>
    </w:p>
    <w:p w14:paraId="5386BD75" w14:textId="3E5896B2" w:rsidR="004275E6" w:rsidRDefault="004275E6" w:rsidP="00B13A6A">
      <w:pPr>
        <w:jc w:val="center"/>
      </w:pPr>
      <w:r>
        <w:rPr>
          <w:noProof/>
        </w:rPr>
        <w:drawing>
          <wp:inline distT="0" distB="0" distL="0" distR="0" wp14:anchorId="0D10B1F5" wp14:editId="29E34913">
            <wp:extent cx="5353799" cy="2299063"/>
            <wp:effectExtent l="0" t="0" r="0" b="0"/>
            <wp:docPr id="33" name="Drawing 0" descr="img.eps"/>
            <wp:cNvGraphicFramePr/>
            <a:graphic xmlns:a="http://schemas.openxmlformats.org/drawingml/2006/main">
              <a:graphicData uri="http://schemas.openxmlformats.org/drawingml/2006/picture">
                <pic:pic xmlns:pic="http://schemas.openxmlformats.org/drawingml/2006/picture">
                  <pic:nvPicPr>
                    <pic:cNvPr id="0" name="Picture 0" descr="img.eps"/>
                    <pic:cNvPicPr>
                      <a:picLocks noChangeAspect="1"/>
                    </pic:cNvPicPr>
                  </pic:nvPicPr>
                  <pic:blipFill>
                    <a:blip r:embed="rId41"/>
                    <a:stretch>
                      <a:fillRect/>
                    </a:stretch>
                  </pic:blipFill>
                  <pic:spPr>
                    <a:xfrm>
                      <a:off x="0" y="0"/>
                      <a:ext cx="5391471" cy="2315241"/>
                    </a:xfrm>
                    <a:prstGeom prst="rect">
                      <a:avLst/>
                    </a:prstGeom>
                  </pic:spPr>
                </pic:pic>
              </a:graphicData>
            </a:graphic>
          </wp:inline>
        </w:drawing>
      </w:r>
    </w:p>
    <w:p w14:paraId="679A0241" w14:textId="1A5569E2" w:rsidR="008E50DE" w:rsidRDefault="008E50DE" w:rsidP="007E1279"/>
    <w:p w14:paraId="59CBB6A7" w14:textId="0A56E37F" w:rsidR="008E50DE" w:rsidRPr="00663B17" w:rsidRDefault="00663B17" w:rsidP="00663B17">
      <w:pPr>
        <w:pStyle w:val="Caption"/>
        <w:rPr>
          <w:sz w:val="24"/>
          <w:szCs w:val="24"/>
        </w:rPr>
      </w:pPr>
      <w:bookmarkStart w:id="114" w:name="_Toc94879306"/>
      <w:r w:rsidRPr="00663B17">
        <w:rPr>
          <w:color w:val="000000" w:themeColor="text1"/>
          <w:sz w:val="24"/>
          <w:szCs w:val="24"/>
        </w:rPr>
        <w:t xml:space="preserve">Figure </w:t>
      </w:r>
      <w:r w:rsidRPr="00663B17">
        <w:rPr>
          <w:color w:val="000000" w:themeColor="text1"/>
          <w:sz w:val="24"/>
          <w:szCs w:val="24"/>
        </w:rPr>
        <w:fldChar w:fldCharType="begin"/>
      </w:r>
      <w:r w:rsidRPr="00663B17">
        <w:rPr>
          <w:color w:val="000000" w:themeColor="text1"/>
          <w:sz w:val="24"/>
          <w:szCs w:val="24"/>
        </w:rPr>
        <w:instrText xml:space="preserve"> SEQ Figure \* ARABIC </w:instrText>
      </w:r>
      <w:r w:rsidRPr="00663B17">
        <w:rPr>
          <w:color w:val="000000" w:themeColor="text1"/>
          <w:sz w:val="24"/>
          <w:szCs w:val="24"/>
        </w:rPr>
        <w:fldChar w:fldCharType="separate"/>
      </w:r>
      <w:r>
        <w:rPr>
          <w:noProof/>
          <w:color w:val="000000" w:themeColor="text1"/>
          <w:sz w:val="24"/>
          <w:szCs w:val="24"/>
        </w:rPr>
        <w:t>26</w:t>
      </w:r>
      <w:r w:rsidRPr="00663B17">
        <w:rPr>
          <w:color w:val="000000" w:themeColor="text1"/>
          <w:sz w:val="24"/>
          <w:szCs w:val="24"/>
        </w:rPr>
        <w:fldChar w:fldCharType="end"/>
      </w:r>
      <w:r w:rsidR="008E50DE" w:rsidRPr="00663B17">
        <w:rPr>
          <w:color w:val="000000" w:themeColor="text1"/>
          <w:sz w:val="24"/>
          <w:szCs w:val="24"/>
        </w:rPr>
        <w:t>: The value the Gucci products are priced comparably to other major luxury brands.</w:t>
      </w:r>
      <w:bookmarkEnd w:id="114"/>
    </w:p>
    <w:p w14:paraId="15E6F148" w14:textId="17B0750B" w:rsidR="00326547" w:rsidRDefault="00895D2E" w:rsidP="00E9196D">
      <w:pPr>
        <w:spacing w:line="360" w:lineRule="auto"/>
        <w:jc w:val="both"/>
      </w:pPr>
      <w:r w:rsidRPr="00895D2E">
        <w:t xml:space="preserve">In the case of Gucci, the majority of respondents believed the brand had an "Average value," with a percentage of 44 per cent, while the second most common response was "Fairly good value," with a percentage of 22 per cent. Furthermore, with a score of 16 out of 100, they rated </w:t>
      </w:r>
      <w:r w:rsidRPr="00895D2E">
        <w:lastRenderedPageBreak/>
        <w:t>Gucci as having "Very good value." This suggests that Gucci char is an excellent buy compared to other premium brands. Although some respondents believed Gucci had a "Very bad value," accounting for 4% of the total, a further 14% said Gucci had a "Somewhat poor value."</w:t>
      </w:r>
    </w:p>
    <w:p w14:paraId="6F76264A" w14:textId="77777777" w:rsidR="00326547" w:rsidRDefault="00326547" w:rsidP="007E1279"/>
    <w:p w14:paraId="3CCB7E40" w14:textId="61DA5A69" w:rsidR="004275E6" w:rsidRPr="004275E6" w:rsidRDefault="004275E6" w:rsidP="004275E6">
      <w:pPr>
        <w:pStyle w:val="ListParagraph"/>
        <w:numPr>
          <w:ilvl w:val="1"/>
          <w:numId w:val="21"/>
        </w:numPr>
        <w:rPr>
          <w:rFonts w:ascii="Times New Roman" w:hAnsi="Times New Roman" w:cs="Times New Roman"/>
          <w:b/>
          <w:bCs/>
          <w:i/>
          <w:iCs/>
        </w:rPr>
      </w:pPr>
      <w:r w:rsidRPr="004275E6">
        <w:rPr>
          <w:rFonts w:ascii="Times New Roman" w:hAnsi="Times New Roman" w:cs="Times New Roman"/>
          <w:b/>
          <w:bCs/>
          <w:i/>
          <w:iCs/>
        </w:rPr>
        <w:t xml:space="preserve">Assuming that </w:t>
      </w:r>
      <w:r>
        <w:rPr>
          <w:rFonts w:ascii="Times New Roman" w:hAnsi="Times New Roman" w:cs="Times New Roman"/>
          <w:b/>
          <w:bCs/>
          <w:i/>
          <w:iCs/>
        </w:rPr>
        <w:t>Louis Vuitton</w:t>
      </w:r>
      <w:r w:rsidRPr="004275E6">
        <w:rPr>
          <w:rFonts w:ascii="Times New Roman" w:hAnsi="Times New Roman" w:cs="Times New Roman"/>
          <w:b/>
          <w:bCs/>
          <w:i/>
          <w:iCs/>
        </w:rPr>
        <w:t xml:space="preserve"> products are priced comparably to other major luxury brands would you say it is:</w:t>
      </w:r>
    </w:p>
    <w:p w14:paraId="3F00ECAD" w14:textId="21848BFB" w:rsidR="0007293D" w:rsidRDefault="0007293D" w:rsidP="007E1279"/>
    <w:tbl>
      <w:tblPr>
        <w:tblW w:w="0" w:type="auto"/>
        <w:tblInd w:w="10" w:type="dxa"/>
        <w:shd w:val="clear" w:color="auto" w:fill="B4FFC2"/>
        <w:tblLayout w:type="fixed"/>
        <w:tblCellMar>
          <w:left w:w="10" w:type="dxa"/>
          <w:right w:w="10" w:type="dxa"/>
        </w:tblCellMar>
        <w:tblLook w:val="04A0" w:firstRow="1" w:lastRow="0" w:firstColumn="1" w:lastColumn="0" w:noHBand="0" w:noVBand="1"/>
      </w:tblPr>
      <w:tblGrid>
        <w:gridCol w:w="833"/>
        <w:gridCol w:w="952"/>
        <w:gridCol w:w="1156"/>
      </w:tblGrid>
      <w:tr w:rsidR="004275E6" w14:paraId="627655FE" w14:textId="77777777" w:rsidTr="004275E6">
        <w:tc>
          <w:tcPr>
            <w:tcW w:w="2941" w:type="dxa"/>
            <w:gridSpan w:val="3"/>
            <w:shd w:val="clear" w:color="auto" w:fill="B4FFC2"/>
            <w:vAlign w:val="center"/>
          </w:tcPr>
          <w:p w14:paraId="4CC2A665" w14:textId="77777777" w:rsidR="004275E6" w:rsidRDefault="004275E6" w:rsidP="00593FC6">
            <w:pPr>
              <w:spacing w:before="5" w:after="30"/>
              <w:ind w:left="284" w:right="40"/>
            </w:pPr>
            <w:r w:rsidRPr="007E1279">
              <w:rPr>
                <w:rFonts w:ascii="Arial" w:eastAsia="Arial" w:hAnsi="Arial" w:cs="Arial"/>
                <w:b/>
                <w:color w:val="010205"/>
                <w:sz w:val="28"/>
              </w:rPr>
              <w:t>Statistics</w:t>
            </w:r>
          </w:p>
        </w:tc>
      </w:tr>
      <w:tr w:rsidR="004275E6" w14:paraId="2548C2EE" w14:textId="77777777" w:rsidTr="004275E6">
        <w:tc>
          <w:tcPr>
            <w:tcW w:w="2941" w:type="dxa"/>
            <w:gridSpan w:val="3"/>
            <w:shd w:val="clear" w:color="auto" w:fill="B4FFC2"/>
            <w:vAlign w:val="bottom"/>
          </w:tcPr>
          <w:p w14:paraId="70CDE14A" w14:textId="77777777" w:rsidR="004275E6" w:rsidRDefault="004275E6" w:rsidP="00593FC6">
            <w:pPr>
              <w:spacing w:before="5" w:after="15"/>
              <w:ind w:left="30" w:right="40"/>
            </w:pPr>
            <w:r>
              <w:rPr>
                <w:rFonts w:ascii="Arial" w:eastAsia="Arial" w:hAnsi="Arial" w:cs="Arial"/>
                <w:color w:val="010205"/>
              </w:rPr>
              <w:t>Value</w:t>
            </w:r>
          </w:p>
        </w:tc>
      </w:tr>
      <w:tr w:rsidR="004275E6" w14:paraId="149C074F" w14:textId="77777777" w:rsidTr="004275E6">
        <w:tc>
          <w:tcPr>
            <w:tcW w:w="833" w:type="dxa"/>
            <w:vMerge w:val="restart"/>
            <w:tcBorders>
              <w:top w:val="none" w:sz="1" w:space="0" w:color="152935"/>
              <w:left w:val="none" w:sz="1" w:space="0" w:color="152935"/>
              <w:bottom w:val="single" w:sz="1" w:space="0" w:color="152935"/>
              <w:right w:val="none" w:sz="1" w:space="0" w:color="AEAEAE"/>
            </w:tcBorders>
            <w:shd w:val="clear" w:color="auto" w:fill="B4FFC2"/>
          </w:tcPr>
          <w:p w14:paraId="736ADF6D" w14:textId="77777777" w:rsidR="004275E6" w:rsidRDefault="004275E6" w:rsidP="00593FC6">
            <w:pPr>
              <w:spacing w:before="15" w:after="10"/>
              <w:ind w:left="30" w:right="40"/>
            </w:pPr>
            <w:r>
              <w:rPr>
                <w:rFonts w:ascii="Arial" w:eastAsia="Arial" w:hAnsi="Arial" w:cs="Arial"/>
                <w:color w:val="264A60"/>
              </w:rPr>
              <w:t>N</w:t>
            </w:r>
          </w:p>
        </w:tc>
        <w:tc>
          <w:tcPr>
            <w:tcW w:w="952" w:type="dxa"/>
            <w:tcBorders>
              <w:top w:val="none" w:sz="1" w:space="0" w:color="152935"/>
              <w:left w:val="none" w:sz="1" w:space="0" w:color="AEAEAE"/>
              <w:bottom w:val="single" w:sz="1" w:space="0" w:color="AEAEAE"/>
              <w:right w:val="none" w:sz="1" w:space="0" w:color="152935"/>
            </w:tcBorders>
            <w:shd w:val="clear" w:color="auto" w:fill="B4FFC2"/>
          </w:tcPr>
          <w:p w14:paraId="660A56ED" w14:textId="77777777" w:rsidR="004275E6" w:rsidRDefault="004275E6" w:rsidP="00593FC6">
            <w:pPr>
              <w:spacing w:before="15" w:after="10"/>
              <w:ind w:left="30" w:right="40"/>
            </w:pPr>
            <w:r>
              <w:rPr>
                <w:rFonts w:ascii="Arial" w:eastAsia="Arial" w:hAnsi="Arial" w:cs="Arial"/>
                <w:color w:val="264A60"/>
              </w:rPr>
              <w:t>Valid</w:t>
            </w:r>
          </w:p>
        </w:tc>
        <w:tc>
          <w:tcPr>
            <w:tcW w:w="1156" w:type="dxa"/>
            <w:tcBorders>
              <w:top w:val="none" w:sz="1" w:space="0" w:color="152935"/>
              <w:left w:val="none" w:sz="1" w:space="0" w:color="152935"/>
              <w:bottom w:val="single" w:sz="1" w:space="0" w:color="AEAEAE"/>
              <w:right w:val="none" w:sz="1" w:space="0" w:color="152935"/>
            </w:tcBorders>
            <w:shd w:val="clear" w:color="auto" w:fill="B4FFC2"/>
          </w:tcPr>
          <w:p w14:paraId="35B5A587" w14:textId="77777777" w:rsidR="004275E6" w:rsidRDefault="004275E6" w:rsidP="00593FC6">
            <w:pPr>
              <w:spacing w:before="15" w:after="10"/>
              <w:ind w:left="30" w:right="40"/>
              <w:jc w:val="right"/>
            </w:pPr>
            <w:r>
              <w:rPr>
                <w:rFonts w:ascii="Arial" w:eastAsia="Arial" w:hAnsi="Arial" w:cs="Arial"/>
                <w:color w:val="010205"/>
              </w:rPr>
              <w:t>50</w:t>
            </w:r>
          </w:p>
        </w:tc>
      </w:tr>
      <w:tr w:rsidR="004275E6" w14:paraId="15430638" w14:textId="77777777" w:rsidTr="004275E6">
        <w:tc>
          <w:tcPr>
            <w:tcW w:w="833" w:type="dxa"/>
            <w:vMerge/>
            <w:tcBorders>
              <w:top w:val="none" w:sz="1" w:space="0" w:color="152935"/>
              <w:left w:val="none" w:sz="1" w:space="0" w:color="152935"/>
              <w:bottom w:val="single" w:sz="1" w:space="0" w:color="152935"/>
              <w:right w:val="none" w:sz="1" w:space="0" w:color="AEAEAE"/>
            </w:tcBorders>
            <w:shd w:val="clear" w:color="auto" w:fill="B4FFC2"/>
          </w:tcPr>
          <w:p w14:paraId="40D11E51" w14:textId="77777777" w:rsidR="004275E6" w:rsidRDefault="004275E6" w:rsidP="00593FC6"/>
        </w:tc>
        <w:tc>
          <w:tcPr>
            <w:tcW w:w="952" w:type="dxa"/>
            <w:tcBorders>
              <w:top w:val="single" w:sz="1" w:space="0" w:color="AEAEAE"/>
              <w:left w:val="none" w:sz="1" w:space="0" w:color="AEAEAE"/>
              <w:bottom w:val="single" w:sz="1" w:space="0" w:color="152935"/>
              <w:right w:val="none" w:sz="1" w:space="0" w:color="152935"/>
            </w:tcBorders>
            <w:shd w:val="clear" w:color="auto" w:fill="B4FFC2"/>
          </w:tcPr>
          <w:p w14:paraId="3184E13E" w14:textId="77777777" w:rsidR="004275E6" w:rsidRDefault="004275E6" w:rsidP="00593FC6">
            <w:pPr>
              <w:spacing w:before="15" w:after="10"/>
              <w:ind w:left="30" w:right="40"/>
            </w:pPr>
            <w:r>
              <w:rPr>
                <w:rFonts w:ascii="Arial" w:eastAsia="Arial" w:hAnsi="Arial" w:cs="Arial"/>
                <w:color w:val="264A60"/>
              </w:rPr>
              <w:t>Missing</w:t>
            </w:r>
          </w:p>
        </w:tc>
        <w:tc>
          <w:tcPr>
            <w:tcW w:w="1156" w:type="dxa"/>
            <w:tcBorders>
              <w:top w:val="single" w:sz="1" w:space="0" w:color="AEAEAE"/>
              <w:left w:val="none" w:sz="1" w:space="0" w:color="152935"/>
              <w:bottom w:val="single" w:sz="1" w:space="0" w:color="152935"/>
              <w:right w:val="none" w:sz="1" w:space="0" w:color="152935"/>
            </w:tcBorders>
            <w:shd w:val="clear" w:color="auto" w:fill="B4FFC2"/>
          </w:tcPr>
          <w:p w14:paraId="51C1DCDE" w14:textId="77777777" w:rsidR="004275E6" w:rsidRDefault="004275E6" w:rsidP="00593FC6">
            <w:pPr>
              <w:spacing w:before="15" w:after="10"/>
              <w:ind w:left="30" w:right="40"/>
              <w:jc w:val="right"/>
            </w:pPr>
            <w:r>
              <w:rPr>
                <w:rFonts w:ascii="Arial" w:eastAsia="Arial" w:hAnsi="Arial" w:cs="Arial"/>
                <w:color w:val="010205"/>
              </w:rPr>
              <w:t>0</w:t>
            </w:r>
          </w:p>
        </w:tc>
      </w:tr>
    </w:tbl>
    <w:p w14:paraId="13E42242" w14:textId="32030203" w:rsidR="0007293D" w:rsidRDefault="0007293D" w:rsidP="007E1279"/>
    <w:tbl>
      <w:tblPr>
        <w:tblW w:w="0" w:type="auto"/>
        <w:tblInd w:w="10" w:type="dxa"/>
        <w:shd w:val="clear" w:color="auto" w:fill="B4FFC2"/>
        <w:tblLayout w:type="fixed"/>
        <w:tblCellMar>
          <w:left w:w="10" w:type="dxa"/>
          <w:right w:w="10" w:type="dxa"/>
        </w:tblCellMar>
        <w:tblLook w:val="04A0" w:firstRow="1" w:lastRow="0" w:firstColumn="1" w:lastColumn="0" w:noHBand="0" w:noVBand="1"/>
      </w:tblPr>
      <w:tblGrid>
        <w:gridCol w:w="833"/>
        <w:gridCol w:w="2329"/>
        <w:gridCol w:w="1241"/>
        <w:gridCol w:w="1156"/>
        <w:gridCol w:w="1530"/>
        <w:gridCol w:w="1666"/>
      </w:tblGrid>
      <w:tr w:rsidR="0007293D" w14:paraId="685BCFAD" w14:textId="77777777" w:rsidTr="004275E6">
        <w:tc>
          <w:tcPr>
            <w:tcW w:w="8755" w:type="dxa"/>
            <w:gridSpan w:val="6"/>
            <w:shd w:val="clear" w:color="auto" w:fill="B4FFC2"/>
            <w:vAlign w:val="center"/>
          </w:tcPr>
          <w:p w14:paraId="62BC2EC9" w14:textId="77777777" w:rsidR="0007293D" w:rsidRDefault="0007293D" w:rsidP="00593FC6">
            <w:pPr>
              <w:spacing w:before="5" w:after="30"/>
              <w:ind w:left="30" w:right="40"/>
              <w:jc w:val="center"/>
            </w:pPr>
            <w:r>
              <w:rPr>
                <w:rFonts w:ascii="Arial" w:eastAsia="Arial" w:hAnsi="Arial" w:cs="Arial"/>
                <w:b/>
                <w:color w:val="010205"/>
                <w:sz w:val="28"/>
              </w:rPr>
              <w:t>Value</w:t>
            </w:r>
          </w:p>
        </w:tc>
      </w:tr>
      <w:tr w:rsidR="0007293D" w14:paraId="18A69F63" w14:textId="77777777" w:rsidTr="004275E6">
        <w:tc>
          <w:tcPr>
            <w:tcW w:w="3162" w:type="dxa"/>
            <w:gridSpan w:val="2"/>
            <w:tcBorders>
              <w:top w:val="none" w:sz="1" w:space="0" w:color="152935"/>
              <w:left w:val="none" w:sz="1" w:space="0" w:color="152935"/>
              <w:bottom w:val="single" w:sz="1" w:space="0" w:color="152935"/>
            </w:tcBorders>
            <w:shd w:val="clear" w:color="auto" w:fill="B4FFC2"/>
            <w:vAlign w:val="bottom"/>
          </w:tcPr>
          <w:p w14:paraId="253B06F3" w14:textId="77777777" w:rsidR="0007293D" w:rsidRDefault="0007293D" w:rsidP="00593FC6">
            <w:pPr>
              <w:spacing w:before="15" w:after="5"/>
              <w:ind w:left="30" w:right="40"/>
            </w:pPr>
          </w:p>
        </w:tc>
        <w:tc>
          <w:tcPr>
            <w:tcW w:w="1241" w:type="dxa"/>
            <w:tcBorders>
              <w:top w:val="none" w:sz="1" w:space="0" w:color="152935"/>
              <w:left w:val="none" w:sz="1" w:space="0" w:color="152935"/>
              <w:bottom w:val="single" w:sz="1" w:space="0" w:color="152935"/>
              <w:right w:val="single" w:sz="1" w:space="0" w:color="E0E0E0"/>
            </w:tcBorders>
            <w:shd w:val="clear" w:color="auto" w:fill="B4FFC2"/>
            <w:vAlign w:val="bottom"/>
          </w:tcPr>
          <w:p w14:paraId="64866FB7" w14:textId="77777777" w:rsidR="0007293D" w:rsidRDefault="0007293D" w:rsidP="00593FC6">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B4FFC2"/>
            <w:vAlign w:val="bottom"/>
          </w:tcPr>
          <w:p w14:paraId="1478BEB6" w14:textId="77777777" w:rsidR="0007293D" w:rsidRDefault="0007293D" w:rsidP="00593FC6">
            <w:pPr>
              <w:spacing w:before="10" w:after="10"/>
              <w:ind w:left="30" w:right="40"/>
              <w:jc w:val="center"/>
            </w:pPr>
            <w:r>
              <w:rPr>
                <w:rFonts w:ascii="Arial" w:eastAsia="Arial" w:hAnsi="Arial" w:cs="Arial"/>
                <w:color w:val="264A60"/>
              </w:rPr>
              <w:t>Percent</w:t>
            </w:r>
          </w:p>
        </w:tc>
        <w:tc>
          <w:tcPr>
            <w:tcW w:w="1530" w:type="dxa"/>
            <w:tcBorders>
              <w:top w:val="none" w:sz="1" w:space="0" w:color="152935"/>
              <w:left w:val="single" w:sz="1" w:space="0" w:color="E0E0E0"/>
              <w:bottom w:val="single" w:sz="1" w:space="0" w:color="152935"/>
              <w:right w:val="single" w:sz="1" w:space="0" w:color="E0E0E0"/>
            </w:tcBorders>
            <w:shd w:val="clear" w:color="auto" w:fill="B4FFC2"/>
            <w:vAlign w:val="bottom"/>
          </w:tcPr>
          <w:p w14:paraId="77390FED" w14:textId="77777777" w:rsidR="0007293D" w:rsidRDefault="0007293D" w:rsidP="00593FC6">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B4FFC2"/>
            <w:vAlign w:val="bottom"/>
          </w:tcPr>
          <w:p w14:paraId="6324DFB2" w14:textId="77777777" w:rsidR="0007293D" w:rsidRDefault="0007293D" w:rsidP="00593FC6">
            <w:pPr>
              <w:spacing w:before="10" w:after="10"/>
              <w:ind w:left="30" w:right="40"/>
              <w:jc w:val="center"/>
            </w:pPr>
            <w:r>
              <w:rPr>
                <w:rFonts w:ascii="Arial" w:eastAsia="Arial" w:hAnsi="Arial" w:cs="Arial"/>
                <w:color w:val="264A60"/>
              </w:rPr>
              <w:t>Cumulative Percent</w:t>
            </w:r>
          </w:p>
        </w:tc>
      </w:tr>
      <w:tr w:rsidR="0007293D" w14:paraId="4B698189" w14:textId="77777777" w:rsidTr="004275E6">
        <w:tc>
          <w:tcPr>
            <w:tcW w:w="833" w:type="dxa"/>
            <w:vMerge w:val="restart"/>
            <w:tcBorders>
              <w:top w:val="single" w:sz="1" w:space="0" w:color="152935"/>
              <w:left w:val="none" w:sz="1" w:space="0" w:color="152935"/>
              <w:bottom w:val="single" w:sz="1" w:space="0" w:color="152935"/>
              <w:right w:val="none" w:sz="1" w:space="0" w:color="AEAEAE"/>
            </w:tcBorders>
            <w:shd w:val="clear" w:color="auto" w:fill="B4FFC2"/>
          </w:tcPr>
          <w:p w14:paraId="4B3D45C6" w14:textId="77777777" w:rsidR="0007293D" w:rsidRDefault="0007293D" w:rsidP="00593FC6">
            <w:pPr>
              <w:spacing w:before="15" w:after="10"/>
              <w:ind w:left="30" w:right="40"/>
            </w:pPr>
            <w:r>
              <w:rPr>
                <w:rFonts w:ascii="Arial" w:eastAsia="Arial" w:hAnsi="Arial" w:cs="Arial"/>
                <w:color w:val="264A60"/>
              </w:rPr>
              <w:t>Valid</w:t>
            </w:r>
          </w:p>
        </w:tc>
        <w:tc>
          <w:tcPr>
            <w:tcW w:w="2329" w:type="dxa"/>
            <w:tcBorders>
              <w:top w:val="single" w:sz="1" w:space="0" w:color="152935"/>
              <w:left w:val="none" w:sz="1" w:space="0" w:color="AEAEAE"/>
              <w:bottom w:val="single" w:sz="1" w:space="0" w:color="AEAEAE"/>
              <w:right w:val="none" w:sz="1" w:space="0" w:color="152935"/>
            </w:tcBorders>
            <w:shd w:val="clear" w:color="auto" w:fill="B4FFC2"/>
          </w:tcPr>
          <w:p w14:paraId="08AA883C" w14:textId="77777777" w:rsidR="0007293D" w:rsidRDefault="0007293D" w:rsidP="00593FC6">
            <w:pPr>
              <w:spacing w:before="15" w:after="10"/>
              <w:ind w:left="30" w:right="40"/>
            </w:pPr>
            <w:r>
              <w:rPr>
                <w:rFonts w:ascii="Arial" w:eastAsia="Arial" w:hAnsi="Arial" w:cs="Arial"/>
                <w:color w:val="264A60"/>
              </w:rPr>
              <w:t>Very poor value</w:t>
            </w:r>
          </w:p>
        </w:tc>
        <w:tc>
          <w:tcPr>
            <w:tcW w:w="1241" w:type="dxa"/>
            <w:tcBorders>
              <w:top w:val="single" w:sz="1" w:space="0" w:color="152935"/>
              <w:left w:val="none" w:sz="1" w:space="0" w:color="152935"/>
              <w:bottom w:val="single" w:sz="1" w:space="0" w:color="AEAEAE"/>
              <w:right w:val="single" w:sz="1" w:space="0" w:color="E0E0E0"/>
            </w:tcBorders>
            <w:shd w:val="clear" w:color="auto" w:fill="B4FFC2"/>
          </w:tcPr>
          <w:p w14:paraId="11392E55" w14:textId="77777777" w:rsidR="0007293D" w:rsidRDefault="0007293D" w:rsidP="00593FC6">
            <w:pPr>
              <w:spacing w:before="15" w:after="10"/>
              <w:ind w:left="30" w:right="40"/>
              <w:jc w:val="right"/>
            </w:pPr>
            <w:r>
              <w:rPr>
                <w:rFonts w:ascii="Arial" w:eastAsia="Arial" w:hAnsi="Arial" w:cs="Arial"/>
                <w:color w:val="010205"/>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B4FFC2"/>
          </w:tcPr>
          <w:p w14:paraId="59B31FC2" w14:textId="77777777" w:rsidR="0007293D" w:rsidRDefault="0007293D" w:rsidP="00593FC6">
            <w:pPr>
              <w:spacing w:before="15" w:after="10"/>
              <w:ind w:left="30" w:right="40"/>
              <w:jc w:val="right"/>
            </w:pPr>
            <w:r>
              <w:rPr>
                <w:rFonts w:ascii="Arial" w:eastAsia="Arial" w:hAnsi="Arial" w:cs="Arial"/>
                <w:color w:val="010205"/>
              </w:rPr>
              <w:t>4.0</w:t>
            </w:r>
          </w:p>
        </w:tc>
        <w:tc>
          <w:tcPr>
            <w:tcW w:w="1530" w:type="dxa"/>
            <w:tcBorders>
              <w:top w:val="single" w:sz="1" w:space="0" w:color="152935"/>
              <w:left w:val="single" w:sz="1" w:space="0" w:color="E0E0E0"/>
              <w:bottom w:val="single" w:sz="1" w:space="0" w:color="AEAEAE"/>
              <w:right w:val="single" w:sz="1" w:space="0" w:color="E0E0E0"/>
            </w:tcBorders>
            <w:shd w:val="clear" w:color="auto" w:fill="B4FFC2"/>
          </w:tcPr>
          <w:p w14:paraId="47D64E1C" w14:textId="77777777" w:rsidR="0007293D" w:rsidRDefault="0007293D" w:rsidP="00593FC6">
            <w:pPr>
              <w:spacing w:before="15" w:after="10"/>
              <w:ind w:left="30" w:right="40"/>
              <w:jc w:val="right"/>
            </w:pPr>
            <w:r>
              <w:rPr>
                <w:rFonts w:ascii="Arial" w:eastAsia="Arial" w:hAnsi="Arial" w:cs="Arial"/>
                <w:color w:val="010205"/>
              </w:rPr>
              <w:t>4.0</w:t>
            </w:r>
          </w:p>
        </w:tc>
        <w:tc>
          <w:tcPr>
            <w:tcW w:w="1666" w:type="dxa"/>
            <w:tcBorders>
              <w:top w:val="single" w:sz="1" w:space="0" w:color="152935"/>
              <w:left w:val="single" w:sz="1" w:space="0" w:color="E0E0E0"/>
              <w:bottom w:val="single" w:sz="1" w:space="0" w:color="AEAEAE"/>
              <w:right w:val="none" w:sz="1" w:space="0" w:color="152935"/>
            </w:tcBorders>
            <w:shd w:val="clear" w:color="auto" w:fill="B4FFC2"/>
          </w:tcPr>
          <w:p w14:paraId="037F72F3" w14:textId="77777777" w:rsidR="0007293D" w:rsidRDefault="0007293D" w:rsidP="00593FC6">
            <w:pPr>
              <w:spacing w:before="15" w:after="10"/>
              <w:ind w:left="30" w:right="40"/>
              <w:jc w:val="right"/>
            </w:pPr>
            <w:r>
              <w:rPr>
                <w:rFonts w:ascii="Arial" w:eastAsia="Arial" w:hAnsi="Arial" w:cs="Arial"/>
                <w:color w:val="010205"/>
              </w:rPr>
              <w:t>4.0</w:t>
            </w:r>
          </w:p>
        </w:tc>
      </w:tr>
      <w:tr w:rsidR="0007293D" w14:paraId="0DEAAE92" w14:textId="77777777" w:rsidTr="004275E6">
        <w:tc>
          <w:tcPr>
            <w:tcW w:w="833" w:type="dxa"/>
            <w:vMerge/>
            <w:tcBorders>
              <w:top w:val="single" w:sz="1" w:space="0" w:color="152935"/>
              <w:left w:val="none" w:sz="1" w:space="0" w:color="152935"/>
              <w:bottom w:val="single" w:sz="1" w:space="0" w:color="152935"/>
              <w:right w:val="none" w:sz="1" w:space="0" w:color="AEAEAE"/>
            </w:tcBorders>
            <w:shd w:val="clear" w:color="auto" w:fill="B4FFC2"/>
          </w:tcPr>
          <w:p w14:paraId="299B3385" w14:textId="77777777" w:rsidR="0007293D" w:rsidRDefault="0007293D" w:rsidP="00593FC6"/>
        </w:tc>
        <w:tc>
          <w:tcPr>
            <w:tcW w:w="2329" w:type="dxa"/>
            <w:tcBorders>
              <w:top w:val="single" w:sz="1" w:space="0" w:color="AEAEAE"/>
              <w:left w:val="none" w:sz="1" w:space="0" w:color="AEAEAE"/>
              <w:bottom w:val="single" w:sz="1" w:space="0" w:color="AEAEAE"/>
              <w:right w:val="none" w:sz="1" w:space="0" w:color="152935"/>
            </w:tcBorders>
            <w:shd w:val="clear" w:color="auto" w:fill="B4FFC2"/>
          </w:tcPr>
          <w:p w14:paraId="42144B7C" w14:textId="77777777" w:rsidR="0007293D" w:rsidRDefault="0007293D" w:rsidP="00593FC6">
            <w:pPr>
              <w:spacing w:before="15" w:after="10"/>
              <w:ind w:left="30" w:right="40"/>
            </w:pPr>
            <w:r>
              <w:rPr>
                <w:rFonts w:ascii="Arial" w:eastAsia="Arial" w:hAnsi="Arial" w:cs="Arial"/>
                <w:color w:val="264A60"/>
              </w:rPr>
              <w:t>Somewhat poor value</w:t>
            </w:r>
          </w:p>
        </w:tc>
        <w:tc>
          <w:tcPr>
            <w:tcW w:w="1241" w:type="dxa"/>
            <w:tcBorders>
              <w:top w:val="single" w:sz="1" w:space="0" w:color="AEAEAE"/>
              <w:left w:val="none" w:sz="1" w:space="0" w:color="152935"/>
              <w:bottom w:val="single" w:sz="1" w:space="0" w:color="AEAEAE"/>
              <w:right w:val="single" w:sz="1" w:space="0" w:color="E0E0E0"/>
            </w:tcBorders>
            <w:shd w:val="clear" w:color="auto" w:fill="B4FFC2"/>
          </w:tcPr>
          <w:p w14:paraId="1FA0A98B" w14:textId="77777777" w:rsidR="0007293D" w:rsidRDefault="0007293D" w:rsidP="00593FC6">
            <w:pPr>
              <w:spacing w:before="15" w:after="10"/>
              <w:ind w:left="30" w:right="40"/>
              <w:jc w:val="right"/>
            </w:pPr>
            <w:r>
              <w:rPr>
                <w:rFonts w:ascii="Arial" w:eastAsia="Arial" w:hAnsi="Arial" w:cs="Arial"/>
                <w:color w:val="010205"/>
              </w:rPr>
              <w:t>7</w:t>
            </w:r>
          </w:p>
        </w:tc>
        <w:tc>
          <w:tcPr>
            <w:tcW w:w="1156" w:type="dxa"/>
            <w:tcBorders>
              <w:top w:val="single" w:sz="1" w:space="0" w:color="AEAEAE"/>
              <w:left w:val="single" w:sz="1" w:space="0" w:color="E0E0E0"/>
              <w:bottom w:val="single" w:sz="1" w:space="0" w:color="AEAEAE"/>
              <w:right w:val="single" w:sz="1" w:space="0" w:color="E0E0E0"/>
            </w:tcBorders>
            <w:shd w:val="clear" w:color="auto" w:fill="B4FFC2"/>
          </w:tcPr>
          <w:p w14:paraId="7194F6A3" w14:textId="77777777" w:rsidR="0007293D" w:rsidRDefault="0007293D" w:rsidP="00593FC6">
            <w:pPr>
              <w:spacing w:before="15" w:after="10"/>
              <w:ind w:left="30" w:right="40"/>
              <w:jc w:val="right"/>
            </w:pPr>
            <w:r>
              <w:rPr>
                <w:rFonts w:ascii="Arial" w:eastAsia="Arial" w:hAnsi="Arial" w:cs="Arial"/>
                <w:color w:val="010205"/>
              </w:rPr>
              <w:t>14.0</w:t>
            </w:r>
          </w:p>
        </w:tc>
        <w:tc>
          <w:tcPr>
            <w:tcW w:w="1530" w:type="dxa"/>
            <w:tcBorders>
              <w:top w:val="single" w:sz="1" w:space="0" w:color="AEAEAE"/>
              <w:left w:val="single" w:sz="1" w:space="0" w:color="E0E0E0"/>
              <w:bottom w:val="single" w:sz="1" w:space="0" w:color="AEAEAE"/>
              <w:right w:val="single" w:sz="1" w:space="0" w:color="E0E0E0"/>
            </w:tcBorders>
            <w:shd w:val="clear" w:color="auto" w:fill="B4FFC2"/>
          </w:tcPr>
          <w:p w14:paraId="7AC6AD71" w14:textId="77777777" w:rsidR="0007293D" w:rsidRDefault="0007293D" w:rsidP="00593FC6">
            <w:pPr>
              <w:spacing w:before="15" w:after="10"/>
              <w:ind w:left="30" w:right="40"/>
              <w:jc w:val="right"/>
            </w:pPr>
            <w:r>
              <w:rPr>
                <w:rFonts w:ascii="Arial" w:eastAsia="Arial" w:hAnsi="Arial" w:cs="Arial"/>
                <w:color w:val="010205"/>
              </w:rPr>
              <w:t>14.0</w:t>
            </w:r>
          </w:p>
        </w:tc>
        <w:tc>
          <w:tcPr>
            <w:tcW w:w="1666" w:type="dxa"/>
            <w:tcBorders>
              <w:top w:val="single" w:sz="1" w:space="0" w:color="AEAEAE"/>
              <w:left w:val="single" w:sz="1" w:space="0" w:color="E0E0E0"/>
              <w:bottom w:val="single" w:sz="1" w:space="0" w:color="AEAEAE"/>
              <w:right w:val="none" w:sz="1" w:space="0" w:color="152935"/>
            </w:tcBorders>
            <w:shd w:val="clear" w:color="auto" w:fill="B4FFC2"/>
          </w:tcPr>
          <w:p w14:paraId="32F8CD59" w14:textId="77777777" w:rsidR="0007293D" w:rsidRDefault="0007293D" w:rsidP="00593FC6">
            <w:pPr>
              <w:spacing w:before="15" w:after="10"/>
              <w:ind w:left="30" w:right="40"/>
              <w:jc w:val="right"/>
            </w:pPr>
            <w:r>
              <w:rPr>
                <w:rFonts w:ascii="Arial" w:eastAsia="Arial" w:hAnsi="Arial" w:cs="Arial"/>
                <w:color w:val="010205"/>
              </w:rPr>
              <w:t>18.0</w:t>
            </w:r>
          </w:p>
        </w:tc>
      </w:tr>
      <w:tr w:rsidR="0007293D" w14:paraId="2D6E1BD9" w14:textId="77777777" w:rsidTr="004275E6">
        <w:tc>
          <w:tcPr>
            <w:tcW w:w="833" w:type="dxa"/>
            <w:vMerge/>
            <w:tcBorders>
              <w:top w:val="single" w:sz="1" w:space="0" w:color="152935"/>
              <w:left w:val="none" w:sz="1" w:space="0" w:color="152935"/>
              <w:bottom w:val="single" w:sz="1" w:space="0" w:color="152935"/>
              <w:right w:val="none" w:sz="1" w:space="0" w:color="AEAEAE"/>
            </w:tcBorders>
            <w:shd w:val="clear" w:color="auto" w:fill="B4FFC2"/>
          </w:tcPr>
          <w:p w14:paraId="7F37C557" w14:textId="77777777" w:rsidR="0007293D" w:rsidRDefault="0007293D" w:rsidP="00593FC6"/>
        </w:tc>
        <w:tc>
          <w:tcPr>
            <w:tcW w:w="2329" w:type="dxa"/>
            <w:tcBorders>
              <w:top w:val="single" w:sz="1" w:space="0" w:color="AEAEAE"/>
              <w:left w:val="none" w:sz="1" w:space="0" w:color="AEAEAE"/>
              <w:bottom w:val="single" w:sz="1" w:space="0" w:color="AEAEAE"/>
              <w:right w:val="none" w:sz="1" w:space="0" w:color="152935"/>
            </w:tcBorders>
            <w:shd w:val="clear" w:color="auto" w:fill="B4FFC2"/>
          </w:tcPr>
          <w:p w14:paraId="199AA48D" w14:textId="77777777" w:rsidR="0007293D" w:rsidRDefault="0007293D" w:rsidP="00593FC6">
            <w:pPr>
              <w:spacing w:before="15" w:after="10"/>
              <w:ind w:left="30" w:right="40"/>
            </w:pPr>
            <w:r>
              <w:rPr>
                <w:rFonts w:ascii="Arial" w:eastAsia="Arial" w:hAnsi="Arial" w:cs="Arial"/>
                <w:color w:val="264A60"/>
              </w:rPr>
              <w:t>Average value</w:t>
            </w:r>
          </w:p>
        </w:tc>
        <w:tc>
          <w:tcPr>
            <w:tcW w:w="1241" w:type="dxa"/>
            <w:tcBorders>
              <w:top w:val="single" w:sz="1" w:space="0" w:color="AEAEAE"/>
              <w:left w:val="none" w:sz="1" w:space="0" w:color="152935"/>
              <w:bottom w:val="single" w:sz="1" w:space="0" w:color="AEAEAE"/>
              <w:right w:val="single" w:sz="1" w:space="0" w:color="E0E0E0"/>
            </w:tcBorders>
            <w:shd w:val="clear" w:color="auto" w:fill="B4FFC2"/>
          </w:tcPr>
          <w:p w14:paraId="5CA77822" w14:textId="77777777" w:rsidR="0007293D" w:rsidRDefault="0007293D" w:rsidP="00593FC6">
            <w:pPr>
              <w:spacing w:before="15" w:after="10"/>
              <w:ind w:left="30" w:right="40"/>
              <w:jc w:val="right"/>
            </w:pPr>
            <w:r>
              <w:rPr>
                <w:rFonts w:ascii="Arial" w:eastAsia="Arial" w:hAnsi="Arial" w:cs="Arial"/>
                <w:color w:val="010205"/>
              </w:rPr>
              <w:t>22</w:t>
            </w:r>
          </w:p>
        </w:tc>
        <w:tc>
          <w:tcPr>
            <w:tcW w:w="1156" w:type="dxa"/>
            <w:tcBorders>
              <w:top w:val="single" w:sz="1" w:space="0" w:color="AEAEAE"/>
              <w:left w:val="single" w:sz="1" w:space="0" w:color="E0E0E0"/>
              <w:bottom w:val="single" w:sz="1" w:space="0" w:color="AEAEAE"/>
              <w:right w:val="single" w:sz="1" w:space="0" w:color="E0E0E0"/>
            </w:tcBorders>
            <w:shd w:val="clear" w:color="auto" w:fill="B4FFC2"/>
          </w:tcPr>
          <w:p w14:paraId="1FB8920F" w14:textId="77777777" w:rsidR="0007293D" w:rsidRDefault="0007293D" w:rsidP="00593FC6">
            <w:pPr>
              <w:spacing w:before="15" w:after="10"/>
              <w:ind w:left="30" w:right="40"/>
              <w:jc w:val="right"/>
            </w:pPr>
            <w:r>
              <w:rPr>
                <w:rFonts w:ascii="Arial" w:eastAsia="Arial" w:hAnsi="Arial" w:cs="Arial"/>
                <w:color w:val="010205"/>
              </w:rPr>
              <w:t>44.0</w:t>
            </w:r>
          </w:p>
        </w:tc>
        <w:tc>
          <w:tcPr>
            <w:tcW w:w="1530" w:type="dxa"/>
            <w:tcBorders>
              <w:top w:val="single" w:sz="1" w:space="0" w:color="AEAEAE"/>
              <w:left w:val="single" w:sz="1" w:space="0" w:color="E0E0E0"/>
              <w:bottom w:val="single" w:sz="1" w:space="0" w:color="AEAEAE"/>
              <w:right w:val="single" w:sz="1" w:space="0" w:color="E0E0E0"/>
            </w:tcBorders>
            <w:shd w:val="clear" w:color="auto" w:fill="B4FFC2"/>
          </w:tcPr>
          <w:p w14:paraId="06C81DE6" w14:textId="77777777" w:rsidR="0007293D" w:rsidRDefault="0007293D" w:rsidP="00593FC6">
            <w:pPr>
              <w:spacing w:before="15" w:after="10"/>
              <w:ind w:left="30" w:right="40"/>
              <w:jc w:val="right"/>
            </w:pPr>
            <w:r>
              <w:rPr>
                <w:rFonts w:ascii="Arial" w:eastAsia="Arial" w:hAnsi="Arial" w:cs="Arial"/>
                <w:color w:val="010205"/>
              </w:rPr>
              <w:t>44.0</w:t>
            </w:r>
          </w:p>
        </w:tc>
        <w:tc>
          <w:tcPr>
            <w:tcW w:w="1666" w:type="dxa"/>
            <w:tcBorders>
              <w:top w:val="single" w:sz="1" w:space="0" w:color="AEAEAE"/>
              <w:left w:val="single" w:sz="1" w:space="0" w:color="E0E0E0"/>
              <w:bottom w:val="single" w:sz="1" w:space="0" w:color="AEAEAE"/>
              <w:right w:val="none" w:sz="1" w:space="0" w:color="152935"/>
            </w:tcBorders>
            <w:shd w:val="clear" w:color="auto" w:fill="B4FFC2"/>
          </w:tcPr>
          <w:p w14:paraId="462FA8DE" w14:textId="77777777" w:rsidR="0007293D" w:rsidRDefault="0007293D" w:rsidP="00593FC6">
            <w:pPr>
              <w:spacing w:before="15" w:after="10"/>
              <w:ind w:left="30" w:right="40"/>
              <w:jc w:val="right"/>
            </w:pPr>
            <w:r>
              <w:rPr>
                <w:rFonts w:ascii="Arial" w:eastAsia="Arial" w:hAnsi="Arial" w:cs="Arial"/>
                <w:color w:val="010205"/>
              </w:rPr>
              <w:t>62.0</w:t>
            </w:r>
          </w:p>
        </w:tc>
      </w:tr>
      <w:tr w:rsidR="0007293D" w14:paraId="3948D4F3" w14:textId="77777777" w:rsidTr="004275E6">
        <w:tc>
          <w:tcPr>
            <w:tcW w:w="833" w:type="dxa"/>
            <w:vMerge/>
            <w:tcBorders>
              <w:top w:val="single" w:sz="1" w:space="0" w:color="152935"/>
              <w:left w:val="none" w:sz="1" w:space="0" w:color="152935"/>
              <w:bottom w:val="single" w:sz="1" w:space="0" w:color="152935"/>
              <w:right w:val="none" w:sz="1" w:space="0" w:color="AEAEAE"/>
            </w:tcBorders>
            <w:shd w:val="clear" w:color="auto" w:fill="B4FFC2"/>
          </w:tcPr>
          <w:p w14:paraId="742F2D72" w14:textId="77777777" w:rsidR="0007293D" w:rsidRDefault="0007293D" w:rsidP="00593FC6"/>
        </w:tc>
        <w:tc>
          <w:tcPr>
            <w:tcW w:w="2329" w:type="dxa"/>
            <w:tcBorders>
              <w:top w:val="single" w:sz="1" w:space="0" w:color="AEAEAE"/>
              <w:left w:val="none" w:sz="1" w:space="0" w:color="AEAEAE"/>
              <w:bottom w:val="single" w:sz="1" w:space="0" w:color="AEAEAE"/>
              <w:right w:val="none" w:sz="1" w:space="0" w:color="152935"/>
            </w:tcBorders>
            <w:shd w:val="clear" w:color="auto" w:fill="B4FFC2"/>
          </w:tcPr>
          <w:p w14:paraId="50EF518B" w14:textId="77777777" w:rsidR="0007293D" w:rsidRDefault="0007293D" w:rsidP="00593FC6">
            <w:pPr>
              <w:spacing w:before="15" w:after="10"/>
              <w:ind w:left="30" w:right="40"/>
            </w:pPr>
            <w:r>
              <w:rPr>
                <w:rFonts w:ascii="Arial" w:eastAsia="Arial" w:hAnsi="Arial" w:cs="Arial"/>
                <w:color w:val="264A60"/>
              </w:rPr>
              <w:t>Fairly good value</w:t>
            </w:r>
          </w:p>
        </w:tc>
        <w:tc>
          <w:tcPr>
            <w:tcW w:w="1241" w:type="dxa"/>
            <w:tcBorders>
              <w:top w:val="single" w:sz="1" w:space="0" w:color="AEAEAE"/>
              <w:left w:val="none" w:sz="1" w:space="0" w:color="152935"/>
              <w:bottom w:val="single" w:sz="1" w:space="0" w:color="AEAEAE"/>
              <w:right w:val="single" w:sz="1" w:space="0" w:color="E0E0E0"/>
            </w:tcBorders>
            <w:shd w:val="clear" w:color="auto" w:fill="B4FFC2"/>
          </w:tcPr>
          <w:p w14:paraId="08182754" w14:textId="77777777" w:rsidR="0007293D" w:rsidRDefault="0007293D" w:rsidP="00593FC6">
            <w:pPr>
              <w:spacing w:before="15" w:after="10"/>
              <w:ind w:left="30" w:right="40"/>
              <w:jc w:val="right"/>
            </w:pPr>
            <w:r>
              <w:rPr>
                <w:rFonts w:ascii="Arial" w:eastAsia="Arial" w:hAnsi="Arial" w:cs="Arial"/>
                <w:color w:val="010205"/>
              </w:rPr>
              <w:t>11</w:t>
            </w:r>
          </w:p>
        </w:tc>
        <w:tc>
          <w:tcPr>
            <w:tcW w:w="1156" w:type="dxa"/>
            <w:tcBorders>
              <w:top w:val="single" w:sz="1" w:space="0" w:color="AEAEAE"/>
              <w:left w:val="single" w:sz="1" w:space="0" w:color="E0E0E0"/>
              <w:bottom w:val="single" w:sz="1" w:space="0" w:color="AEAEAE"/>
              <w:right w:val="single" w:sz="1" w:space="0" w:color="E0E0E0"/>
            </w:tcBorders>
            <w:shd w:val="clear" w:color="auto" w:fill="B4FFC2"/>
          </w:tcPr>
          <w:p w14:paraId="21A96F39" w14:textId="77777777" w:rsidR="0007293D" w:rsidRDefault="0007293D" w:rsidP="00593FC6">
            <w:pPr>
              <w:spacing w:before="15" w:after="10"/>
              <w:ind w:left="30" w:right="40"/>
              <w:jc w:val="right"/>
            </w:pPr>
            <w:r>
              <w:rPr>
                <w:rFonts w:ascii="Arial" w:eastAsia="Arial" w:hAnsi="Arial" w:cs="Arial"/>
                <w:color w:val="010205"/>
              </w:rPr>
              <w:t>22.0</w:t>
            </w:r>
          </w:p>
        </w:tc>
        <w:tc>
          <w:tcPr>
            <w:tcW w:w="1530" w:type="dxa"/>
            <w:tcBorders>
              <w:top w:val="single" w:sz="1" w:space="0" w:color="AEAEAE"/>
              <w:left w:val="single" w:sz="1" w:space="0" w:color="E0E0E0"/>
              <w:bottom w:val="single" w:sz="1" w:space="0" w:color="AEAEAE"/>
              <w:right w:val="single" w:sz="1" w:space="0" w:color="E0E0E0"/>
            </w:tcBorders>
            <w:shd w:val="clear" w:color="auto" w:fill="B4FFC2"/>
          </w:tcPr>
          <w:p w14:paraId="7C1CAFE6" w14:textId="77777777" w:rsidR="0007293D" w:rsidRDefault="0007293D" w:rsidP="00593FC6">
            <w:pPr>
              <w:spacing w:before="15" w:after="10"/>
              <w:ind w:left="30" w:right="40"/>
              <w:jc w:val="right"/>
            </w:pPr>
            <w:r>
              <w:rPr>
                <w:rFonts w:ascii="Arial" w:eastAsia="Arial" w:hAnsi="Arial" w:cs="Arial"/>
                <w:color w:val="010205"/>
              </w:rPr>
              <w:t>22.0</w:t>
            </w:r>
          </w:p>
        </w:tc>
        <w:tc>
          <w:tcPr>
            <w:tcW w:w="1666" w:type="dxa"/>
            <w:tcBorders>
              <w:top w:val="single" w:sz="1" w:space="0" w:color="AEAEAE"/>
              <w:left w:val="single" w:sz="1" w:space="0" w:color="E0E0E0"/>
              <w:bottom w:val="single" w:sz="1" w:space="0" w:color="AEAEAE"/>
              <w:right w:val="none" w:sz="1" w:space="0" w:color="152935"/>
            </w:tcBorders>
            <w:shd w:val="clear" w:color="auto" w:fill="B4FFC2"/>
          </w:tcPr>
          <w:p w14:paraId="739514B8" w14:textId="77777777" w:rsidR="0007293D" w:rsidRDefault="0007293D" w:rsidP="00593FC6">
            <w:pPr>
              <w:spacing w:before="15" w:after="10"/>
              <w:ind w:left="30" w:right="40"/>
              <w:jc w:val="right"/>
            </w:pPr>
            <w:r>
              <w:rPr>
                <w:rFonts w:ascii="Arial" w:eastAsia="Arial" w:hAnsi="Arial" w:cs="Arial"/>
                <w:color w:val="010205"/>
              </w:rPr>
              <w:t>84.0</w:t>
            </w:r>
          </w:p>
        </w:tc>
      </w:tr>
      <w:tr w:rsidR="0007293D" w14:paraId="3EA45BB3" w14:textId="77777777" w:rsidTr="004275E6">
        <w:tc>
          <w:tcPr>
            <w:tcW w:w="833" w:type="dxa"/>
            <w:vMerge/>
            <w:tcBorders>
              <w:top w:val="single" w:sz="1" w:space="0" w:color="152935"/>
              <w:left w:val="none" w:sz="1" w:space="0" w:color="152935"/>
              <w:bottom w:val="single" w:sz="1" w:space="0" w:color="152935"/>
              <w:right w:val="none" w:sz="1" w:space="0" w:color="AEAEAE"/>
            </w:tcBorders>
            <w:shd w:val="clear" w:color="auto" w:fill="B4FFC2"/>
          </w:tcPr>
          <w:p w14:paraId="3A1E3CBA" w14:textId="77777777" w:rsidR="0007293D" w:rsidRDefault="0007293D" w:rsidP="00593FC6"/>
        </w:tc>
        <w:tc>
          <w:tcPr>
            <w:tcW w:w="2329" w:type="dxa"/>
            <w:tcBorders>
              <w:top w:val="single" w:sz="1" w:space="0" w:color="AEAEAE"/>
              <w:left w:val="none" w:sz="1" w:space="0" w:color="AEAEAE"/>
              <w:bottom w:val="single" w:sz="1" w:space="0" w:color="AEAEAE"/>
              <w:right w:val="none" w:sz="1" w:space="0" w:color="152935"/>
            </w:tcBorders>
            <w:shd w:val="clear" w:color="auto" w:fill="B4FFC2"/>
          </w:tcPr>
          <w:p w14:paraId="350C8C3B" w14:textId="77777777" w:rsidR="0007293D" w:rsidRDefault="0007293D" w:rsidP="00593FC6">
            <w:pPr>
              <w:spacing w:before="15" w:after="10"/>
              <w:ind w:left="30" w:right="40"/>
            </w:pPr>
            <w:r>
              <w:rPr>
                <w:rFonts w:ascii="Arial" w:eastAsia="Arial" w:hAnsi="Arial" w:cs="Arial"/>
                <w:color w:val="264A60"/>
              </w:rPr>
              <w:t>Very good value</w:t>
            </w:r>
          </w:p>
        </w:tc>
        <w:tc>
          <w:tcPr>
            <w:tcW w:w="1241" w:type="dxa"/>
            <w:tcBorders>
              <w:top w:val="single" w:sz="1" w:space="0" w:color="AEAEAE"/>
              <w:left w:val="none" w:sz="1" w:space="0" w:color="152935"/>
              <w:bottom w:val="single" w:sz="1" w:space="0" w:color="AEAEAE"/>
              <w:right w:val="single" w:sz="1" w:space="0" w:color="E0E0E0"/>
            </w:tcBorders>
            <w:shd w:val="clear" w:color="auto" w:fill="B4FFC2"/>
          </w:tcPr>
          <w:p w14:paraId="3D6C730C" w14:textId="77777777" w:rsidR="0007293D" w:rsidRDefault="0007293D" w:rsidP="00593FC6">
            <w:pPr>
              <w:spacing w:before="15" w:after="10"/>
              <w:ind w:left="30" w:right="40"/>
              <w:jc w:val="right"/>
            </w:pPr>
            <w:r>
              <w:rPr>
                <w:rFonts w:ascii="Arial" w:eastAsia="Arial" w:hAnsi="Arial" w:cs="Arial"/>
                <w:color w:val="010205"/>
              </w:rPr>
              <w:t>8</w:t>
            </w:r>
          </w:p>
        </w:tc>
        <w:tc>
          <w:tcPr>
            <w:tcW w:w="1156" w:type="dxa"/>
            <w:tcBorders>
              <w:top w:val="single" w:sz="1" w:space="0" w:color="AEAEAE"/>
              <w:left w:val="single" w:sz="1" w:space="0" w:color="E0E0E0"/>
              <w:bottom w:val="single" w:sz="1" w:space="0" w:color="AEAEAE"/>
              <w:right w:val="single" w:sz="1" w:space="0" w:color="E0E0E0"/>
            </w:tcBorders>
            <w:shd w:val="clear" w:color="auto" w:fill="B4FFC2"/>
          </w:tcPr>
          <w:p w14:paraId="0486755F" w14:textId="77777777" w:rsidR="0007293D" w:rsidRDefault="0007293D" w:rsidP="00593FC6">
            <w:pPr>
              <w:spacing w:before="15" w:after="10"/>
              <w:ind w:left="30" w:right="40"/>
              <w:jc w:val="right"/>
            </w:pPr>
            <w:r>
              <w:rPr>
                <w:rFonts w:ascii="Arial" w:eastAsia="Arial" w:hAnsi="Arial" w:cs="Arial"/>
                <w:color w:val="010205"/>
              </w:rPr>
              <w:t>16.0</w:t>
            </w:r>
          </w:p>
        </w:tc>
        <w:tc>
          <w:tcPr>
            <w:tcW w:w="1530" w:type="dxa"/>
            <w:tcBorders>
              <w:top w:val="single" w:sz="1" w:space="0" w:color="AEAEAE"/>
              <w:left w:val="single" w:sz="1" w:space="0" w:color="E0E0E0"/>
              <w:bottom w:val="single" w:sz="1" w:space="0" w:color="AEAEAE"/>
              <w:right w:val="single" w:sz="1" w:space="0" w:color="E0E0E0"/>
            </w:tcBorders>
            <w:shd w:val="clear" w:color="auto" w:fill="B4FFC2"/>
          </w:tcPr>
          <w:p w14:paraId="3551611B" w14:textId="77777777" w:rsidR="0007293D" w:rsidRDefault="0007293D" w:rsidP="00593FC6">
            <w:pPr>
              <w:spacing w:before="15" w:after="10"/>
              <w:ind w:left="30" w:right="40"/>
              <w:jc w:val="right"/>
            </w:pPr>
            <w:r>
              <w:rPr>
                <w:rFonts w:ascii="Arial" w:eastAsia="Arial" w:hAnsi="Arial" w:cs="Arial"/>
                <w:color w:val="010205"/>
              </w:rPr>
              <w:t>16.0</w:t>
            </w:r>
          </w:p>
        </w:tc>
        <w:tc>
          <w:tcPr>
            <w:tcW w:w="1666" w:type="dxa"/>
            <w:tcBorders>
              <w:top w:val="single" w:sz="1" w:space="0" w:color="AEAEAE"/>
              <w:left w:val="single" w:sz="1" w:space="0" w:color="E0E0E0"/>
              <w:bottom w:val="single" w:sz="1" w:space="0" w:color="AEAEAE"/>
              <w:right w:val="none" w:sz="1" w:space="0" w:color="152935"/>
            </w:tcBorders>
            <w:shd w:val="clear" w:color="auto" w:fill="B4FFC2"/>
          </w:tcPr>
          <w:p w14:paraId="0E070701" w14:textId="77777777" w:rsidR="0007293D" w:rsidRDefault="0007293D" w:rsidP="00593FC6">
            <w:pPr>
              <w:spacing w:before="15" w:after="10"/>
              <w:ind w:left="30" w:right="40"/>
              <w:jc w:val="right"/>
            </w:pPr>
            <w:r>
              <w:rPr>
                <w:rFonts w:ascii="Arial" w:eastAsia="Arial" w:hAnsi="Arial" w:cs="Arial"/>
                <w:color w:val="010205"/>
              </w:rPr>
              <w:t>100.0</w:t>
            </w:r>
          </w:p>
        </w:tc>
      </w:tr>
      <w:tr w:rsidR="0007293D" w14:paraId="4D92636C" w14:textId="77777777" w:rsidTr="004275E6">
        <w:tc>
          <w:tcPr>
            <w:tcW w:w="833" w:type="dxa"/>
            <w:vMerge/>
            <w:tcBorders>
              <w:top w:val="single" w:sz="1" w:space="0" w:color="152935"/>
              <w:left w:val="none" w:sz="1" w:space="0" w:color="152935"/>
              <w:bottom w:val="single" w:sz="1" w:space="0" w:color="152935"/>
              <w:right w:val="none" w:sz="1" w:space="0" w:color="AEAEAE"/>
            </w:tcBorders>
            <w:shd w:val="clear" w:color="auto" w:fill="B4FFC2"/>
          </w:tcPr>
          <w:p w14:paraId="425EAD8E" w14:textId="77777777" w:rsidR="0007293D" w:rsidRDefault="0007293D" w:rsidP="00593FC6"/>
        </w:tc>
        <w:tc>
          <w:tcPr>
            <w:tcW w:w="2329" w:type="dxa"/>
            <w:tcBorders>
              <w:top w:val="single" w:sz="1" w:space="0" w:color="AEAEAE"/>
              <w:left w:val="none" w:sz="1" w:space="0" w:color="AEAEAE"/>
              <w:bottom w:val="single" w:sz="1" w:space="0" w:color="152935"/>
              <w:right w:val="none" w:sz="1" w:space="0" w:color="152935"/>
            </w:tcBorders>
            <w:shd w:val="clear" w:color="auto" w:fill="B4FFC2"/>
          </w:tcPr>
          <w:p w14:paraId="4534FE06" w14:textId="77777777" w:rsidR="0007293D" w:rsidRDefault="0007293D" w:rsidP="00593FC6">
            <w:pPr>
              <w:spacing w:before="15" w:after="10"/>
              <w:ind w:left="30" w:right="40"/>
            </w:pPr>
            <w:r>
              <w:rPr>
                <w:rFonts w:ascii="Arial" w:eastAsia="Arial" w:hAnsi="Arial" w:cs="Arial"/>
                <w:color w:val="264A60"/>
              </w:rPr>
              <w:t>Total</w:t>
            </w:r>
          </w:p>
        </w:tc>
        <w:tc>
          <w:tcPr>
            <w:tcW w:w="1241" w:type="dxa"/>
            <w:tcBorders>
              <w:top w:val="single" w:sz="1" w:space="0" w:color="AEAEAE"/>
              <w:left w:val="none" w:sz="1" w:space="0" w:color="152935"/>
              <w:bottom w:val="single" w:sz="1" w:space="0" w:color="152935"/>
              <w:right w:val="single" w:sz="1" w:space="0" w:color="E0E0E0"/>
            </w:tcBorders>
            <w:shd w:val="clear" w:color="auto" w:fill="B4FFC2"/>
          </w:tcPr>
          <w:p w14:paraId="1D01F310" w14:textId="77777777" w:rsidR="0007293D" w:rsidRDefault="0007293D" w:rsidP="00593FC6">
            <w:pPr>
              <w:spacing w:before="15" w:after="10"/>
              <w:ind w:left="30" w:right="40"/>
              <w:jc w:val="right"/>
            </w:pPr>
            <w:r>
              <w:rPr>
                <w:rFonts w:ascii="Arial" w:eastAsia="Arial" w:hAnsi="Arial" w:cs="Arial"/>
                <w:color w:val="010205"/>
              </w:rPr>
              <w:t>50</w:t>
            </w:r>
          </w:p>
        </w:tc>
        <w:tc>
          <w:tcPr>
            <w:tcW w:w="1156" w:type="dxa"/>
            <w:tcBorders>
              <w:top w:val="single" w:sz="1" w:space="0" w:color="AEAEAE"/>
              <w:left w:val="single" w:sz="1" w:space="0" w:color="E0E0E0"/>
              <w:bottom w:val="single" w:sz="1" w:space="0" w:color="152935"/>
              <w:right w:val="single" w:sz="1" w:space="0" w:color="E0E0E0"/>
            </w:tcBorders>
            <w:shd w:val="clear" w:color="auto" w:fill="B4FFC2"/>
          </w:tcPr>
          <w:p w14:paraId="6ED68035" w14:textId="77777777" w:rsidR="0007293D" w:rsidRDefault="0007293D" w:rsidP="00593FC6">
            <w:pPr>
              <w:spacing w:before="15" w:after="10"/>
              <w:ind w:left="30" w:right="40"/>
              <w:jc w:val="right"/>
            </w:pPr>
            <w:r>
              <w:rPr>
                <w:rFonts w:ascii="Arial" w:eastAsia="Arial" w:hAnsi="Arial" w:cs="Arial"/>
                <w:color w:val="010205"/>
              </w:rPr>
              <w:t>100.0</w:t>
            </w:r>
          </w:p>
        </w:tc>
        <w:tc>
          <w:tcPr>
            <w:tcW w:w="1530" w:type="dxa"/>
            <w:tcBorders>
              <w:top w:val="single" w:sz="1" w:space="0" w:color="AEAEAE"/>
              <w:left w:val="single" w:sz="1" w:space="0" w:color="E0E0E0"/>
              <w:bottom w:val="single" w:sz="1" w:space="0" w:color="152935"/>
              <w:right w:val="single" w:sz="1" w:space="0" w:color="E0E0E0"/>
            </w:tcBorders>
            <w:shd w:val="clear" w:color="auto" w:fill="B4FFC2"/>
          </w:tcPr>
          <w:p w14:paraId="36015176" w14:textId="77777777" w:rsidR="0007293D" w:rsidRDefault="0007293D" w:rsidP="00593FC6">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B4FFC2"/>
          </w:tcPr>
          <w:p w14:paraId="6B9EFE65" w14:textId="77777777" w:rsidR="0007293D" w:rsidRDefault="0007293D" w:rsidP="00593FC6"/>
        </w:tc>
      </w:tr>
    </w:tbl>
    <w:p w14:paraId="2E76B667" w14:textId="48958FB6" w:rsidR="005D200D" w:rsidRPr="005D200D" w:rsidRDefault="005D200D" w:rsidP="005D200D">
      <w:pPr>
        <w:pStyle w:val="Caption"/>
      </w:pPr>
      <w:bookmarkStart w:id="115" w:name="_Toc94877306"/>
      <w:r w:rsidRPr="005D200D">
        <w:rPr>
          <w:color w:val="000000" w:themeColor="text1"/>
          <w:sz w:val="24"/>
          <w:szCs w:val="24"/>
        </w:rPr>
        <w:t xml:space="preserve">Table </w:t>
      </w:r>
      <w:r w:rsidRPr="005D200D">
        <w:rPr>
          <w:color w:val="000000" w:themeColor="text1"/>
          <w:sz w:val="24"/>
          <w:szCs w:val="24"/>
        </w:rPr>
        <w:fldChar w:fldCharType="begin"/>
      </w:r>
      <w:r w:rsidRPr="005D200D">
        <w:rPr>
          <w:color w:val="000000" w:themeColor="text1"/>
          <w:sz w:val="24"/>
          <w:szCs w:val="24"/>
        </w:rPr>
        <w:instrText xml:space="preserve"> SEQ Table \* ARABIC </w:instrText>
      </w:r>
      <w:r w:rsidRPr="005D200D">
        <w:rPr>
          <w:color w:val="000000" w:themeColor="text1"/>
          <w:sz w:val="24"/>
          <w:szCs w:val="24"/>
        </w:rPr>
        <w:fldChar w:fldCharType="separate"/>
      </w:r>
      <w:r w:rsidRPr="005D200D">
        <w:rPr>
          <w:noProof/>
          <w:color w:val="000000" w:themeColor="text1"/>
          <w:sz w:val="24"/>
          <w:szCs w:val="24"/>
        </w:rPr>
        <w:t>24</w:t>
      </w:r>
      <w:r w:rsidRPr="005D200D">
        <w:rPr>
          <w:color w:val="000000" w:themeColor="text1"/>
          <w:sz w:val="24"/>
          <w:szCs w:val="24"/>
        </w:rPr>
        <w:fldChar w:fldCharType="end"/>
      </w:r>
      <w:r w:rsidRPr="005D200D">
        <w:rPr>
          <w:color w:val="000000" w:themeColor="text1"/>
          <w:sz w:val="24"/>
          <w:szCs w:val="24"/>
        </w:rPr>
        <w:t>: The value the Louis Vuitton products are priced comparably to other major luxury brands</w:t>
      </w:r>
      <w:r w:rsidRPr="005D200D">
        <w:t>.</w:t>
      </w:r>
      <w:bookmarkEnd w:id="115"/>
    </w:p>
    <w:p w14:paraId="3871043B" w14:textId="77777777" w:rsidR="0007293D" w:rsidRDefault="0007293D" w:rsidP="007E1279"/>
    <w:p w14:paraId="1BF2532C" w14:textId="00B81C23" w:rsidR="00E95EE5" w:rsidRDefault="005201B8" w:rsidP="00B13A6A">
      <w:pPr>
        <w:spacing w:line="360" w:lineRule="auto"/>
        <w:ind w:right="-755"/>
        <w:jc w:val="center"/>
      </w:pPr>
      <w:r>
        <w:rPr>
          <w:noProof/>
        </w:rPr>
        <w:drawing>
          <wp:inline distT="0" distB="0" distL="0" distR="0" wp14:anchorId="34BDD321" wp14:editId="367DCD73">
            <wp:extent cx="5199017" cy="2507615"/>
            <wp:effectExtent l="0" t="0" r="0" b="0"/>
            <wp:docPr id="57" name="Drawing 8" descr="img.eps"/>
            <wp:cNvGraphicFramePr/>
            <a:graphic xmlns:a="http://schemas.openxmlformats.org/drawingml/2006/main">
              <a:graphicData uri="http://schemas.openxmlformats.org/drawingml/2006/picture">
                <pic:pic xmlns:pic="http://schemas.openxmlformats.org/drawingml/2006/picture">
                  <pic:nvPicPr>
                    <pic:cNvPr id="0" name="Picture 8" descr="img.eps"/>
                    <pic:cNvPicPr>
                      <a:picLocks noChangeAspect="1"/>
                    </pic:cNvPicPr>
                  </pic:nvPicPr>
                  <pic:blipFill>
                    <a:blip r:embed="rId42"/>
                    <a:stretch>
                      <a:fillRect/>
                    </a:stretch>
                  </pic:blipFill>
                  <pic:spPr>
                    <a:xfrm>
                      <a:off x="0" y="0"/>
                      <a:ext cx="5220825" cy="2518134"/>
                    </a:xfrm>
                    <a:prstGeom prst="rect">
                      <a:avLst/>
                    </a:prstGeom>
                  </pic:spPr>
                </pic:pic>
              </a:graphicData>
            </a:graphic>
          </wp:inline>
        </w:drawing>
      </w:r>
    </w:p>
    <w:p w14:paraId="0A9EF14B" w14:textId="55A76894" w:rsidR="008E50DE" w:rsidRPr="00663B17" w:rsidRDefault="00663B17" w:rsidP="00663B17">
      <w:pPr>
        <w:pStyle w:val="Caption"/>
        <w:rPr>
          <w:color w:val="000000" w:themeColor="text1"/>
          <w:sz w:val="24"/>
          <w:szCs w:val="24"/>
        </w:rPr>
      </w:pPr>
      <w:bookmarkStart w:id="116" w:name="_Toc94879307"/>
      <w:r w:rsidRPr="00663B17">
        <w:rPr>
          <w:color w:val="000000" w:themeColor="text1"/>
          <w:sz w:val="24"/>
          <w:szCs w:val="24"/>
        </w:rPr>
        <w:t xml:space="preserve">Figure </w:t>
      </w:r>
      <w:r w:rsidRPr="00663B17">
        <w:rPr>
          <w:color w:val="000000" w:themeColor="text1"/>
          <w:sz w:val="24"/>
          <w:szCs w:val="24"/>
        </w:rPr>
        <w:fldChar w:fldCharType="begin"/>
      </w:r>
      <w:r w:rsidRPr="00663B17">
        <w:rPr>
          <w:color w:val="000000" w:themeColor="text1"/>
          <w:sz w:val="24"/>
          <w:szCs w:val="24"/>
        </w:rPr>
        <w:instrText xml:space="preserve"> SEQ Figure \* ARABIC </w:instrText>
      </w:r>
      <w:r w:rsidRPr="00663B17">
        <w:rPr>
          <w:color w:val="000000" w:themeColor="text1"/>
          <w:sz w:val="24"/>
          <w:szCs w:val="24"/>
        </w:rPr>
        <w:fldChar w:fldCharType="separate"/>
      </w:r>
      <w:r w:rsidRPr="00663B17">
        <w:rPr>
          <w:noProof/>
          <w:color w:val="000000" w:themeColor="text1"/>
          <w:sz w:val="24"/>
          <w:szCs w:val="24"/>
        </w:rPr>
        <w:t>27</w:t>
      </w:r>
      <w:r w:rsidRPr="00663B17">
        <w:rPr>
          <w:color w:val="000000" w:themeColor="text1"/>
          <w:sz w:val="24"/>
          <w:szCs w:val="24"/>
        </w:rPr>
        <w:fldChar w:fldCharType="end"/>
      </w:r>
      <w:r w:rsidR="008E50DE" w:rsidRPr="00663B17">
        <w:rPr>
          <w:color w:val="000000" w:themeColor="text1"/>
          <w:sz w:val="24"/>
          <w:szCs w:val="24"/>
        </w:rPr>
        <w:t>: The value the Louis Vuitton products are priced comparably to other major luxury brands.</w:t>
      </w:r>
      <w:bookmarkEnd w:id="116"/>
    </w:p>
    <w:p w14:paraId="321C2370" w14:textId="0E9B703D" w:rsidR="008E50DE" w:rsidRDefault="008E50DE" w:rsidP="00396988">
      <w:pPr>
        <w:spacing w:line="360" w:lineRule="auto"/>
        <w:ind w:right="-755"/>
        <w:jc w:val="both"/>
      </w:pPr>
    </w:p>
    <w:p w14:paraId="7EB91426" w14:textId="6C81C286" w:rsidR="00207F35" w:rsidRDefault="00207F35" w:rsidP="00207F35">
      <w:pPr>
        <w:spacing w:line="360" w:lineRule="auto"/>
        <w:ind w:right="-46"/>
        <w:jc w:val="both"/>
      </w:pPr>
      <w:r w:rsidRPr="00207F35">
        <w:t>We achieved the same results with Louis Vuitton as we did with Gucci. We also find that this brand has an average value of 44% out of 100%.</w:t>
      </w:r>
    </w:p>
    <w:p w14:paraId="49108943" w14:textId="77777777" w:rsidR="00207F35" w:rsidRDefault="00207F35" w:rsidP="00207F35">
      <w:pPr>
        <w:spacing w:line="360" w:lineRule="auto"/>
        <w:ind w:right="-46"/>
        <w:jc w:val="both"/>
      </w:pPr>
    </w:p>
    <w:p w14:paraId="40080EF7" w14:textId="639C1B25" w:rsidR="00E95EE5" w:rsidRDefault="006D3A94" w:rsidP="00ED44A6">
      <w:pPr>
        <w:pStyle w:val="Heading2"/>
        <w:numPr>
          <w:ilvl w:val="1"/>
          <w:numId w:val="13"/>
        </w:numPr>
        <w:rPr>
          <w:rFonts w:ascii="Times New Roman" w:hAnsi="Times New Roman" w:cs="Times New Roman"/>
          <w:b/>
          <w:bCs/>
        </w:rPr>
      </w:pPr>
      <w:bookmarkStart w:id="117" w:name="_Toc94873793"/>
      <w:r>
        <w:rPr>
          <w:rFonts w:ascii="Times New Roman" w:hAnsi="Times New Roman" w:cs="Times New Roman"/>
          <w:b/>
          <w:bCs/>
        </w:rPr>
        <w:t>Important Findings</w:t>
      </w:r>
      <w:bookmarkEnd w:id="117"/>
    </w:p>
    <w:p w14:paraId="3AFA4FE9" w14:textId="241B8BEF" w:rsidR="00ED44A6" w:rsidRDefault="00ED44A6" w:rsidP="00ED44A6">
      <w:pPr>
        <w:ind w:left="360"/>
      </w:pPr>
    </w:p>
    <w:p w14:paraId="4FD4071F" w14:textId="7C206C61" w:rsidR="00ED44A6" w:rsidRDefault="00D62F4E" w:rsidP="00B77A7C">
      <w:r>
        <w:t>The important findings based on the survey data is:</w:t>
      </w:r>
    </w:p>
    <w:p w14:paraId="02EACE70" w14:textId="04FE4248" w:rsidR="00D62F4E" w:rsidRDefault="00D62F4E" w:rsidP="00ED44A6">
      <w:pPr>
        <w:ind w:left="360"/>
      </w:pPr>
    </w:p>
    <w:p w14:paraId="7F81F31B" w14:textId="6EB65AA3" w:rsidR="00ED44A6" w:rsidRPr="00B77A7C" w:rsidRDefault="00F15A1B" w:rsidP="00B77A7C">
      <w:pPr>
        <w:spacing w:line="360" w:lineRule="auto"/>
        <w:ind w:right="-46"/>
        <w:jc w:val="both"/>
        <w:rPr>
          <w:b/>
          <w:bCs/>
          <w:i/>
          <w:iCs/>
        </w:rPr>
      </w:pPr>
      <w:r w:rsidRPr="00F15A1B">
        <w:rPr>
          <w:b/>
          <w:bCs/>
          <w:i/>
          <w:iCs/>
        </w:rPr>
        <w:t>Due to the brand image of luxury brands such as Gucci and Louis Vuitton, the majority of prospective UK customers are interested in purchasing them:</w:t>
      </w:r>
      <w:r w:rsidR="00B77A7C">
        <w:rPr>
          <w:b/>
          <w:bCs/>
          <w:i/>
          <w:iCs/>
        </w:rPr>
        <w:t xml:space="preserve"> </w:t>
      </w:r>
      <w:r w:rsidR="00BC527C" w:rsidRPr="00BC527C">
        <w:t>The findings from both surveys, which each had 50 respondents, reveal that 100 customers utilise these companies' goods and have a suitably required score for these two brands to remain on the market at the level they are. As we all know, the world's two most prestigious labels are Louis Vuitton and Gucci. According to the findings of this research, the goods of these two companies are connected with luxury and all of its synonyms. In addition, we discovered that social media had a substantial impact on both Gucci and Louis Vuitton customers in our research.</w:t>
      </w:r>
      <w:r w:rsidR="00BC527C">
        <w:t xml:space="preserve"> </w:t>
      </w:r>
      <w:r w:rsidR="00BC527C" w:rsidRPr="00BC527C">
        <w:t>Social media is about more than chats; it is also about business. Social considerations have always influenced consumer purchasing patterns, but the widespread use of cell phones and social media has elevated word-of-mouth to new heights. The majority of people now carry their posting and buying power in their pockets daily. Organisations are expanding their social media investment; social media is the most extensively utilised information source because of its perceived ease, efficacy, and trustworthiness. Also, social media evaluations and opinions influence purchasing decisions; nevertheless, consumers' willingness to share their post-buy experiences is shockingly low.</w:t>
      </w:r>
    </w:p>
    <w:p w14:paraId="38D7709A" w14:textId="3239687B" w:rsidR="00ED44A6" w:rsidRDefault="00ED44A6" w:rsidP="009477DD">
      <w:pPr>
        <w:spacing w:line="360" w:lineRule="auto"/>
        <w:jc w:val="both"/>
      </w:pPr>
    </w:p>
    <w:p w14:paraId="5F6A171D" w14:textId="713B20BA" w:rsidR="009477DD" w:rsidRDefault="009477DD" w:rsidP="009477DD">
      <w:pPr>
        <w:spacing w:line="360" w:lineRule="auto"/>
        <w:jc w:val="both"/>
      </w:pPr>
      <w:r w:rsidRPr="009477DD">
        <w:rPr>
          <w:b/>
          <w:bCs/>
          <w:i/>
          <w:iCs/>
        </w:rPr>
        <w:t>When it comes to purchasing premium goods, consumers prioritise quality</w:t>
      </w:r>
      <w:r w:rsidRPr="00E6116E">
        <w:t>:</w:t>
      </w:r>
      <w:r w:rsidR="00E6116E" w:rsidRPr="00E6116E">
        <w:t xml:space="preserve"> Quality is unquestionably a vital characteristic that remains in the general public's thoughts. When it comes to acquiring luxury items, customers demand nothing less than the highest possible quality. Customers, particularly in difficult economic times, have come to anticipate even more excellent quality when making purchasing selections, and companies must react by guaranteeing that the items are manufactured with high quality, sometimes even entirely by hand.</w:t>
      </w:r>
      <w:r w:rsidR="00D17B84">
        <w:t xml:space="preserve"> </w:t>
      </w:r>
      <w:r w:rsidR="00D17B84" w:rsidRPr="00D17B84">
        <w:t>As seen in both Gucci and Louis Vuitton, people emphasize quality, especially in luxury brands. This factor gives them the notion of a luxury brand, do they differ from other brands. In the same way, this survey showed us that for a luxury Christmas tree, the price is also an important indicator that most people buy a product, for example, Gucci only for its value so that he knows that he only wears expensive things on it. However, each situation is individual, and each individual has his own opinion when he buys something. It's all about the mentality and what value the person has in society.</w:t>
      </w:r>
    </w:p>
    <w:p w14:paraId="04637057" w14:textId="77777777" w:rsidR="00386F5F" w:rsidRDefault="00386F5F" w:rsidP="009477DD">
      <w:pPr>
        <w:spacing w:line="360" w:lineRule="auto"/>
        <w:jc w:val="both"/>
      </w:pPr>
    </w:p>
    <w:p w14:paraId="4C0BBEE3" w14:textId="38EA3C02" w:rsidR="00386F5F" w:rsidRPr="00386F5F" w:rsidRDefault="003E05DD" w:rsidP="009477DD">
      <w:pPr>
        <w:spacing w:line="360" w:lineRule="auto"/>
        <w:jc w:val="both"/>
        <w:rPr>
          <w:b/>
          <w:bCs/>
          <w:i/>
          <w:iCs/>
        </w:rPr>
      </w:pPr>
      <w:r w:rsidRPr="003E05DD">
        <w:rPr>
          <w:b/>
          <w:bCs/>
          <w:i/>
          <w:iCs/>
        </w:rPr>
        <w:lastRenderedPageBreak/>
        <w:t>The price of Gucci and Louis Vuitton, compared to other major luxury brands, is the average value</w:t>
      </w:r>
      <w:r w:rsidR="00386F5F">
        <w:rPr>
          <w:b/>
          <w:bCs/>
          <w:i/>
          <w:iCs/>
        </w:rPr>
        <w:t xml:space="preserve">: </w:t>
      </w:r>
      <w:r w:rsidR="00386F5F" w:rsidRPr="00386F5F">
        <w:t>Most respondents in both the Louis Vuitton and Gucci survey were the exact figures who showed us that both brands have an average value to a very good value.</w:t>
      </w:r>
      <w:r w:rsidR="00386F5F">
        <w:t xml:space="preserve"> </w:t>
      </w:r>
      <w:r w:rsidR="00386F5F" w:rsidRPr="00386F5F">
        <w:t xml:space="preserve">Gucci and Louis Vuitton are two companies that have progressively climbed the success ladder. One brand, though, has been around the longest. They have worked hard to establish a reputation for themselves, forming important and long-lasting partnerships along the way. They have influenced upcoming designers while maintaining their originality and quality throughout time. They have also taken a risk on innovative designers and craftspeople, and they have maintained a positive working relationship with the individuals under their payroll. Similarly, they have created employment and offered a platform for other creatives to establish their </w:t>
      </w:r>
      <w:r w:rsidR="00F33932" w:rsidRPr="00386F5F">
        <w:t>start-up</w:t>
      </w:r>
      <w:r w:rsidR="00386F5F" w:rsidRPr="00386F5F">
        <w:t xml:space="preserve"> line, as well as business strategy advice that they may use. These high-end brands have not always been faultless. Regardless matter what controversy arises now or in the near future, the will to do better is inspirational.</w:t>
      </w:r>
    </w:p>
    <w:p w14:paraId="2F0CF37B" w14:textId="34D2EB19" w:rsidR="00ED44A6" w:rsidRPr="009477DD" w:rsidRDefault="00ED44A6" w:rsidP="00BC527C">
      <w:pPr>
        <w:spacing w:line="360" w:lineRule="auto"/>
        <w:ind w:left="360"/>
        <w:jc w:val="both"/>
        <w:rPr>
          <w:b/>
          <w:bCs/>
          <w:i/>
          <w:iCs/>
        </w:rPr>
      </w:pPr>
    </w:p>
    <w:p w14:paraId="1A91E604" w14:textId="6CFE2834" w:rsidR="00ED44A6" w:rsidRPr="00027275" w:rsidRDefault="00027275" w:rsidP="00A27999">
      <w:pPr>
        <w:pStyle w:val="Heading1"/>
        <w:spacing w:line="360" w:lineRule="auto"/>
        <w:rPr>
          <w:rFonts w:ascii="Times New Roman" w:hAnsi="Times New Roman" w:cs="Times New Roman"/>
          <w:b/>
          <w:bCs/>
        </w:rPr>
      </w:pPr>
      <w:bookmarkStart w:id="118" w:name="_Toc94873794"/>
      <w:r w:rsidRPr="00027275">
        <w:rPr>
          <w:rFonts w:ascii="Times New Roman" w:hAnsi="Times New Roman" w:cs="Times New Roman"/>
          <w:b/>
          <w:bCs/>
        </w:rPr>
        <w:t>5.0 Conclusion</w:t>
      </w:r>
      <w:bookmarkEnd w:id="118"/>
    </w:p>
    <w:p w14:paraId="41A18FED" w14:textId="3E4C34FA" w:rsidR="00ED44A6" w:rsidRDefault="00A27999" w:rsidP="00A27999">
      <w:pPr>
        <w:spacing w:line="360" w:lineRule="auto"/>
        <w:jc w:val="both"/>
      </w:pPr>
      <w:r w:rsidRPr="00A27999">
        <w:t xml:space="preserve">In conclusion, this dissertation was a research study to determine </w:t>
      </w:r>
      <w:r w:rsidR="00785483">
        <w:t>t</w:t>
      </w:r>
      <w:r w:rsidRPr="00A27999">
        <w:t xml:space="preserve">he </w:t>
      </w:r>
      <w:r w:rsidR="00785483">
        <w:t>r</w:t>
      </w:r>
      <w:r w:rsidRPr="00A27999">
        <w:t>ole of luxury branding in attracting and influencing consumer purchasing decisions in the fashion industry. The study studied the consumer purchase decision of 100 individuals, included in the survey to discover what customers want to know when they buy Luxury goods. The most well-known luxury brands, such as Louis Vuitton and Gucci, were chosen for this research. The research is based mainly on primary and secondary data. The main data acquired from the chosen 100 participants for both questionnaires were posted on Facebook in different groups where many people purchased and sold various luxury goods. The primary approach was used as a basic closed-ended questionnaire survey procedure.</w:t>
      </w:r>
    </w:p>
    <w:p w14:paraId="0400DCCE" w14:textId="77777777" w:rsidR="002A4323" w:rsidRDefault="002A4323" w:rsidP="002A4323">
      <w:pPr>
        <w:spacing w:line="360" w:lineRule="auto"/>
        <w:jc w:val="both"/>
      </w:pPr>
      <w:r>
        <w:t>Several conclusions may be derived from this research. First, while engagement has not been studied in the literature in terms of its contribution to Brand Equity, we see how in the luxury brand sector, engagement is related to several of the variables that Keller (1993) and Aaker (1996) include in the Brand Equity construct.</w:t>
      </w:r>
    </w:p>
    <w:p w14:paraId="30237133" w14:textId="02564D59" w:rsidR="002A4323" w:rsidRDefault="002A4323" w:rsidP="002A4323">
      <w:pPr>
        <w:spacing w:line="360" w:lineRule="auto"/>
        <w:jc w:val="both"/>
      </w:pPr>
      <w:r>
        <w:t xml:space="preserve">The most luxury companies are in the fashion business, such as Gucci and Louis Vuitton, but many more variations in style, quality, and price. We saw in Chapter 4 that many factors might influence consumer behaviour, but most of the time, it is influenced by other people, since we live in a century when social media is part of our lives, sometimes via applications such as Facebook, Instagram, Pinterest, and more recently, </w:t>
      </w:r>
      <w:proofErr w:type="spellStart"/>
      <w:r>
        <w:t>TikTok</w:t>
      </w:r>
      <w:proofErr w:type="spellEnd"/>
      <w:r>
        <w:t>.</w:t>
      </w:r>
    </w:p>
    <w:p w14:paraId="0D0FC6EE" w14:textId="5ABA8B5D" w:rsidR="00A27999" w:rsidRDefault="002A4323" w:rsidP="002A4323">
      <w:pPr>
        <w:spacing w:line="360" w:lineRule="auto"/>
        <w:jc w:val="both"/>
      </w:pPr>
      <w:r>
        <w:lastRenderedPageBreak/>
        <w:t xml:space="preserve">In this manner, marketing managers for luxury businesses should consider that awareness increases consumer loyalty and engagement, which is vital since loyal customers are more willing to spend and less price-sensitive than other customers (Jorgensen et al., 2016). According to Keller (2003), establishing brand loyalty is critical to producing value for a business. In this approach, luxury firms should focus on raising awareness within their target demographic since they are more likely to be loyal to the brand. Luxury companies should worry about their image in front of prospective customers to achieve strong brand performance, as shown in the current research. Remember that buyers do not buy products to meet practical needs. They may buy a product because they belong to a group, are respected by society, are different from the majority, and are above the majority. Customers may buy a product for emotional or psychological reasons. Consumers of luxury goods are divided into four groups. And then there are the arrogant, status-driven folks who are hedonists and luxury experts. The luxury hedonists seek no renown. This bunch of wealthy, optimistic youth enjoys travelling and pampering themselves. They buy expensive items to impress others. Aspirational clients are often male and older than hedonists. They are conventional, self-indulgent, and learn about luxury by word of mouth. The luxury experts, the connoisseurs, are always open to new goods and companies, and they do not buy luxury stuff to show off. They are pretty fussy about logos and corporations. Their trademarks are their pride. They must move abroad due to financial difficulties. Several factors impact luxury goods consumption. Buying pricey things works nicely with the bandwagon, snob, and Veblen effects. The bandwagon effect occurs when individuals purchase expensive things to seem in groups. The opposite of the bandwagon effect A snob impact occurs when a consumer abandons a product. The snob does not buy the majority's stuff. In order to impress others, people purchase things. The buyer aspires to link the object with prestige and renown. So price is a value indicator. One influencer of luxury goods consumption is reference groups. Customers want to blend in. They prefer to purchase like the Reference Group members they wish to join. They seek the reference group's endorsement. Reference groups affect consumers for three reasons. They educate, inform, and communicate values. Informed decision making is informational influence. Confidence fosters inquiry. The final influence is to follow others' will to escape punishment. A desire for psychological contact with one person or group Accepts others' perspectives shows this influence. This study reveals that social, emotional, and psychological needs drive luxury goods purchasing, not utilitarian ones. The consumer's social status is seen as a significant effect on luxury goods purchasing. Consumption consequences are also connected to human </w:t>
      </w:r>
      <w:r>
        <w:lastRenderedPageBreak/>
        <w:t>attributes. Some buy to blend in, while others buy to stand out. Luxury brands must consider these characteristics while establishing marketing strategies.</w:t>
      </w:r>
    </w:p>
    <w:p w14:paraId="7ABED977" w14:textId="06A9A8F0" w:rsidR="0048456B" w:rsidRPr="0048456B" w:rsidRDefault="000871D4" w:rsidP="0048456B">
      <w:pPr>
        <w:pStyle w:val="Heading1"/>
        <w:spacing w:line="360" w:lineRule="auto"/>
        <w:rPr>
          <w:rFonts w:ascii="Times New Roman" w:hAnsi="Times New Roman" w:cs="Times New Roman"/>
          <w:b/>
          <w:bCs/>
        </w:rPr>
      </w:pPr>
      <w:bookmarkStart w:id="119" w:name="_Toc94873795"/>
      <w:r w:rsidRPr="000871D4">
        <w:rPr>
          <w:rFonts w:ascii="Times New Roman" w:hAnsi="Times New Roman" w:cs="Times New Roman"/>
          <w:b/>
          <w:bCs/>
        </w:rPr>
        <w:t>6.0 Recommendations</w:t>
      </w:r>
      <w:bookmarkEnd w:id="119"/>
    </w:p>
    <w:p w14:paraId="64D83DCA" w14:textId="77777777" w:rsidR="0048456B" w:rsidRPr="0048456B" w:rsidRDefault="0048456B" w:rsidP="0048456B">
      <w:pPr>
        <w:spacing w:line="360" w:lineRule="auto"/>
        <w:jc w:val="both"/>
        <w:rPr>
          <w:color w:val="0E101A"/>
        </w:rPr>
      </w:pPr>
      <w:bookmarkStart w:id="120" w:name="_Toc94873796"/>
      <w:r w:rsidRPr="0048456B">
        <w:rPr>
          <w:color w:val="0E101A"/>
        </w:rPr>
        <w:t>Based on research for the Louis Vuitton and Gucci brands, the following recommendations have been made:</w:t>
      </w:r>
    </w:p>
    <w:p w14:paraId="56C76520" w14:textId="531C4257" w:rsidR="0048456B" w:rsidRPr="0048456B" w:rsidRDefault="0048456B" w:rsidP="0048456B">
      <w:pPr>
        <w:pStyle w:val="ListParagraph"/>
        <w:numPr>
          <w:ilvl w:val="0"/>
          <w:numId w:val="41"/>
        </w:numPr>
        <w:spacing w:line="360" w:lineRule="auto"/>
        <w:jc w:val="both"/>
        <w:rPr>
          <w:rFonts w:ascii="Times New Roman" w:hAnsi="Times New Roman" w:cs="Times New Roman"/>
          <w:color w:val="0E101A"/>
        </w:rPr>
      </w:pPr>
      <w:r w:rsidRPr="0048456B">
        <w:rPr>
          <w:rFonts w:ascii="Times New Roman" w:hAnsi="Times New Roman" w:cs="Times New Roman"/>
          <w:b/>
          <w:bCs/>
          <w:color w:val="0E101A"/>
        </w:rPr>
        <w:t xml:space="preserve">The corporation must maintain the high quality of its </w:t>
      </w:r>
      <w:r w:rsidR="00E37C7D">
        <w:rPr>
          <w:rFonts w:ascii="Times New Roman" w:hAnsi="Times New Roman" w:cs="Times New Roman"/>
          <w:b/>
          <w:bCs/>
          <w:color w:val="0E101A"/>
        </w:rPr>
        <w:t>product</w:t>
      </w:r>
      <w:r w:rsidRPr="0048456B">
        <w:rPr>
          <w:rFonts w:ascii="Times New Roman" w:hAnsi="Times New Roman" w:cs="Times New Roman"/>
          <w:b/>
          <w:bCs/>
          <w:color w:val="0E101A"/>
        </w:rPr>
        <w:t xml:space="preserve">s: </w:t>
      </w:r>
      <w:r w:rsidRPr="0048456B">
        <w:rPr>
          <w:rFonts w:ascii="Times New Roman" w:hAnsi="Times New Roman" w:cs="Times New Roman"/>
          <w:color w:val="0E101A"/>
        </w:rPr>
        <w:t>The survey findings indicated that in the case of luxury products, quality must last, with the maximum number of points obtained suggesting that when a person spends a substantial amount on a product, he has fair expectations that the product would be of excellent quality and long-lasting.</w:t>
      </w:r>
    </w:p>
    <w:p w14:paraId="366134C7" w14:textId="080A2555" w:rsidR="0048456B" w:rsidRPr="00302100" w:rsidRDefault="0048456B" w:rsidP="0048456B">
      <w:pPr>
        <w:pStyle w:val="ListParagraph"/>
        <w:numPr>
          <w:ilvl w:val="0"/>
          <w:numId w:val="41"/>
        </w:numPr>
        <w:spacing w:line="360" w:lineRule="auto"/>
        <w:jc w:val="both"/>
        <w:rPr>
          <w:rFonts w:ascii="Times New Roman" w:hAnsi="Times New Roman" w:cs="Times New Roman"/>
          <w:color w:val="0E101A"/>
        </w:rPr>
      </w:pPr>
      <w:r w:rsidRPr="0048456B">
        <w:rPr>
          <w:rFonts w:ascii="Times New Roman" w:eastAsia="Times New Roman" w:hAnsi="Times New Roman" w:cs="Times New Roman"/>
          <w:b/>
          <w:bCs/>
          <w:color w:val="0E101A"/>
        </w:rPr>
        <w:t>Customised products: </w:t>
      </w:r>
      <w:r w:rsidRPr="0048456B">
        <w:rPr>
          <w:rFonts w:ascii="Times New Roman" w:hAnsi="Times New Roman" w:cs="Times New Roman"/>
          <w:color w:val="0E101A"/>
        </w:rPr>
        <w:t xml:space="preserve">Although Gucci and Louis Vuitton have various products that are part of partnerships with different firms to attract as many customers as possible, a suggestion based on this research is to create one or more customised items. According to the study's findings, those who took part had a significant desire to be able to acquire a one-of-a-kind product from Gucci or Louis Vuitton that was designed just for them. However, price cuts have gone to the top of the priority list. Even if we acknowledge that the prices of branded things are a little exorbitant, we must consider the enormous number of people who labour behind the scenes to bring us to the final product, from marketers to </w:t>
      </w:r>
      <w:proofErr w:type="spellStart"/>
      <w:r w:rsidRPr="0048456B">
        <w:rPr>
          <w:rFonts w:ascii="Times New Roman" w:hAnsi="Times New Roman" w:cs="Times New Roman"/>
          <w:color w:val="0E101A"/>
        </w:rPr>
        <w:t>sewists</w:t>
      </w:r>
      <w:proofErr w:type="spellEnd"/>
      <w:r w:rsidRPr="0048456B">
        <w:rPr>
          <w:rFonts w:ascii="Times New Roman" w:hAnsi="Times New Roman" w:cs="Times New Roman"/>
          <w:color w:val="0E101A"/>
        </w:rPr>
        <w:t>, as is usual for a luxury item. Because the price separates it from other companies, remarkably the high price that no one has access to since if anybody could come in and buy a Gucci product, it would be the same price as at Primark, and it would no longer be considered a luxury brand.</w:t>
      </w:r>
    </w:p>
    <w:p w14:paraId="6F6BF87A" w14:textId="3D14AA7B" w:rsidR="00ED44A6" w:rsidRDefault="000871D4" w:rsidP="00CF1E57">
      <w:pPr>
        <w:pStyle w:val="Heading1"/>
        <w:spacing w:line="360" w:lineRule="auto"/>
        <w:jc w:val="both"/>
        <w:rPr>
          <w:rFonts w:ascii="Times New Roman" w:hAnsi="Times New Roman" w:cs="Times New Roman"/>
          <w:b/>
          <w:bCs/>
        </w:rPr>
      </w:pPr>
      <w:r w:rsidRPr="000871D4">
        <w:rPr>
          <w:rFonts w:ascii="Times New Roman" w:hAnsi="Times New Roman" w:cs="Times New Roman"/>
          <w:b/>
          <w:bCs/>
        </w:rPr>
        <w:t>7.0 Future Research</w:t>
      </w:r>
      <w:bookmarkEnd w:id="120"/>
    </w:p>
    <w:p w14:paraId="0C7961B9" w14:textId="780B2DFA" w:rsidR="0012321E" w:rsidRDefault="00CF1E57" w:rsidP="0078065B">
      <w:pPr>
        <w:spacing w:line="360" w:lineRule="auto"/>
        <w:jc w:val="both"/>
        <w:rPr>
          <w:lang w:eastAsia="en-US"/>
        </w:rPr>
      </w:pPr>
      <w:r w:rsidRPr="00CF1E57">
        <w:rPr>
          <w:lang w:eastAsia="en-US"/>
        </w:rPr>
        <w:t>The current study examines customer behaviour in the United Kingdom for two luxury brands: Gucci and Louis Vuitton. However, the reset is conducted on a limited sample size that does not accurately reflect the UK population. As a result, the results cannot be generalised. The study should be conducted on a bigger sample size in the future. Interviews with management at luxury businesses should be done to get their viewpoint on customer behaviour.</w:t>
      </w:r>
    </w:p>
    <w:p w14:paraId="3FCE2FFD" w14:textId="6413CE0E" w:rsidR="0012321E" w:rsidRDefault="0012321E" w:rsidP="00ED44A6">
      <w:pPr>
        <w:ind w:left="360"/>
      </w:pPr>
    </w:p>
    <w:p w14:paraId="37E42BBC" w14:textId="77777777" w:rsidR="00ED44A6" w:rsidRPr="00ED44A6" w:rsidRDefault="00ED44A6" w:rsidP="0078065B"/>
    <w:bookmarkStart w:id="121" w:name="_Toc94873797" w:displacedByCustomXml="next"/>
    <w:sdt>
      <w:sdtPr>
        <w:rPr>
          <w:rFonts w:asciiTheme="minorHAnsi" w:eastAsiaTheme="minorHAnsi" w:hAnsiTheme="minorHAnsi" w:cstheme="minorBidi"/>
          <w:color w:val="auto"/>
          <w:sz w:val="24"/>
          <w:szCs w:val="24"/>
        </w:rPr>
        <w:id w:val="836048390"/>
        <w:docPartObj>
          <w:docPartGallery w:val="Bibliographies"/>
          <w:docPartUnique/>
        </w:docPartObj>
      </w:sdtPr>
      <w:sdtEndPr>
        <w:rPr>
          <w:rFonts w:ascii="Times New Roman" w:hAnsi="Times New Roman" w:cs="Times New Roman"/>
        </w:rPr>
      </w:sdtEndPr>
      <w:sdtContent>
        <w:p w14:paraId="6DC9E848" w14:textId="48FCF830" w:rsidR="00C57E5E" w:rsidRPr="00DD0C7F" w:rsidRDefault="00DD0C7F" w:rsidP="00C57E5E">
          <w:pPr>
            <w:pStyle w:val="Heading1"/>
            <w:spacing w:line="360" w:lineRule="auto"/>
            <w:rPr>
              <w:rFonts w:ascii="Times New Roman" w:hAnsi="Times New Roman" w:cs="Times New Roman"/>
              <w:b/>
              <w:bCs/>
            </w:rPr>
          </w:pPr>
          <w:r w:rsidRPr="00DD0C7F">
            <w:rPr>
              <w:rFonts w:ascii="Times New Roman" w:hAnsi="Times New Roman" w:cs="Times New Roman"/>
              <w:b/>
              <w:bCs/>
            </w:rPr>
            <w:t xml:space="preserve">8.0 </w:t>
          </w:r>
          <w:r w:rsidR="00C57E5E" w:rsidRPr="00DD0C7F">
            <w:rPr>
              <w:rFonts w:ascii="Times New Roman" w:hAnsi="Times New Roman" w:cs="Times New Roman"/>
              <w:b/>
              <w:bCs/>
            </w:rPr>
            <w:t>References</w:t>
          </w:r>
          <w:bookmarkEnd w:id="121"/>
        </w:p>
        <w:sdt>
          <w:sdtPr>
            <w:rPr>
              <w:rFonts w:asciiTheme="minorHAnsi" w:eastAsiaTheme="minorHAnsi" w:hAnsiTheme="minorHAnsi" w:cstheme="minorBidi"/>
              <w:lang w:eastAsia="en-US"/>
            </w:rPr>
            <w:id w:val="111145805"/>
            <w:bibliography/>
          </w:sdtPr>
          <w:sdtEndPr>
            <w:rPr>
              <w:rFonts w:ascii="Times New Roman" w:hAnsi="Times New Roman" w:cs="Times New Roman"/>
            </w:rPr>
          </w:sdtEndPr>
          <w:sdtContent>
            <w:p w14:paraId="600350C6" w14:textId="77777777" w:rsidR="00D82EF3" w:rsidRPr="00D82EF3" w:rsidRDefault="00C57E5E" w:rsidP="000236A8">
              <w:pPr>
                <w:pStyle w:val="Bibliography"/>
                <w:spacing w:line="360" w:lineRule="auto"/>
                <w:ind w:firstLine="720"/>
                <w:jc w:val="both"/>
                <w:rPr>
                  <w:noProof/>
                </w:rPr>
              </w:pPr>
              <w:r w:rsidRPr="00D82EF3">
                <w:fldChar w:fldCharType="begin"/>
              </w:r>
              <w:r w:rsidRPr="00D82EF3">
                <w:instrText xml:space="preserve"> BIBLIOGRAPHY </w:instrText>
              </w:r>
              <w:r w:rsidRPr="00D82EF3">
                <w:fldChar w:fldCharType="separate"/>
              </w:r>
              <w:r w:rsidR="00D82EF3" w:rsidRPr="00D82EF3">
                <w:rPr>
                  <w:noProof/>
                </w:rPr>
                <w:t xml:space="preserve">Aaker, D. &amp; Stayman, D., 1990. Measuring Audience Perceptions of Commercials and relating them to Ad Impact.. </w:t>
              </w:r>
              <w:r w:rsidR="00D82EF3" w:rsidRPr="00D82EF3">
                <w:rPr>
                  <w:i/>
                  <w:iCs/>
                  <w:noProof/>
                </w:rPr>
                <w:t>Journal of Advertising Research.</w:t>
              </w:r>
            </w:p>
            <w:p w14:paraId="7A3EAFEA" w14:textId="77777777" w:rsidR="00D82EF3" w:rsidRPr="00D82EF3" w:rsidRDefault="00D82EF3" w:rsidP="000236A8">
              <w:pPr>
                <w:pStyle w:val="Bibliography"/>
                <w:spacing w:line="360" w:lineRule="auto"/>
                <w:ind w:firstLine="720"/>
                <w:jc w:val="both"/>
                <w:rPr>
                  <w:noProof/>
                </w:rPr>
              </w:pPr>
              <w:r w:rsidRPr="00D82EF3">
                <w:rPr>
                  <w:noProof/>
                </w:rPr>
                <w:t xml:space="preserve">Aaker, D., 1992. The Value of Brand Equity. </w:t>
              </w:r>
              <w:r w:rsidRPr="00D82EF3">
                <w:rPr>
                  <w:i/>
                  <w:iCs/>
                  <w:noProof/>
                </w:rPr>
                <w:t xml:space="preserve">Journal of Business Strategy, </w:t>
              </w:r>
              <w:r w:rsidRPr="00D82EF3">
                <w:rPr>
                  <w:noProof/>
                </w:rPr>
                <w:t>13(4), p. 27 – 32.</w:t>
              </w:r>
            </w:p>
            <w:p w14:paraId="51EFAB1A" w14:textId="77777777" w:rsidR="00D82EF3" w:rsidRPr="00D82EF3" w:rsidRDefault="00D82EF3" w:rsidP="000236A8">
              <w:pPr>
                <w:pStyle w:val="Bibliography"/>
                <w:spacing w:line="360" w:lineRule="auto"/>
                <w:ind w:firstLine="720"/>
                <w:jc w:val="both"/>
                <w:rPr>
                  <w:noProof/>
                </w:rPr>
              </w:pPr>
              <w:r w:rsidRPr="00D82EF3">
                <w:rPr>
                  <w:noProof/>
                </w:rPr>
                <w:t xml:space="preserve">Ataman, B. &amp; Ülengin, B., 2003. A note on the effect of brand image on sales.. </w:t>
              </w:r>
              <w:r w:rsidRPr="00D82EF3">
                <w:rPr>
                  <w:i/>
                  <w:iCs/>
                  <w:noProof/>
                </w:rPr>
                <w:t xml:space="preserve">The Journal of Product and Brand Management, </w:t>
              </w:r>
              <w:r w:rsidRPr="00D82EF3">
                <w:rPr>
                  <w:noProof/>
                </w:rPr>
                <w:t>12(4/5), pp. 237-250..</w:t>
              </w:r>
            </w:p>
            <w:p w14:paraId="7283F177" w14:textId="77777777" w:rsidR="00D82EF3" w:rsidRPr="00D82EF3" w:rsidRDefault="00D82EF3" w:rsidP="000236A8">
              <w:pPr>
                <w:pStyle w:val="Bibliography"/>
                <w:spacing w:line="360" w:lineRule="auto"/>
                <w:ind w:firstLine="720"/>
                <w:jc w:val="both"/>
                <w:rPr>
                  <w:noProof/>
                </w:rPr>
              </w:pPr>
              <w:r w:rsidRPr="00D82EF3">
                <w:rPr>
                  <w:noProof/>
                </w:rPr>
                <w:t xml:space="preserve">Atwal, G. &amp; Williams, A., 2009. Luxury brand marketing – the experience is everything!. </w:t>
              </w:r>
              <w:r w:rsidRPr="00D82EF3">
                <w:rPr>
                  <w:i/>
                  <w:iCs/>
                  <w:noProof/>
                </w:rPr>
                <w:t xml:space="preserve">Journal of Brand Management, </w:t>
              </w:r>
              <w:r w:rsidRPr="00D82EF3">
                <w:rPr>
                  <w:noProof/>
                </w:rPr>
                <w:t>16(5/6), p. 338–346. doi:10.1057/bm.2008.48.</w:t>
              </w:r>
            </w:p>
            <w:p w14:paraId="4AD34715" w14:textId="77777777" w:rsidR="00D82EF3" w:rsidRPr="00D82EF3" w:rsidRDefault="00D82EF3" w:rsidP="000236A8">
              <w:pPr>
                <w:pStyle w:val="Bibliography"/>
                <w:spacing w:line="360" w:lineRule="auto"/>
                <w:ind w:firstLine="720"/>
                <w:jc w:val="both"/>
                <w:rPr>
                  <w:noProof/>
                </w:rPr>
              </w:pPr>
              <w:r w:rsidRPr="00D82EF3">
                <w:rPr>
                  <w:noProof/>
                </w:rPr>
                <w:t xml:space="preserve">Bajpai, N., 2011. </w:t>
              </w:r>
              <w:r w:rsidRPr="00D82EF3">
                <w:rPr>
                  <w:i/>
                  <w:iCs/>
                  <w:noProof/>
                </w:rPr>
                <w:t xml:space="preserve">“Business Research Methods”. </w:t>
              </w:r>
              <w:r w:rsidRPr="00D82EF3">
                <w:rPr>
                  <w:noProof/>
                </w:rPr>
                <w:t>s.l.:Pearson Education India.</w:t>
              </w:r>
            </w:p>
            <w:p w14:paraId="265ADD5A" w14:textId="77777777" w:rsidR="00D82EF3" w:rsidRPr="00D82EF3" w:rsidRDefault="00D82EF3" w:rsidP="000236A8">
              <w:pPr>
                <w:pStyle w:val="Bibliography"/>
                <w:spacing w:line="360" w:lineRule="auto"/>
                <w:ind w:firstLine="720"/>
                <w:jc w:val="both"/>
                <w:rPr>
                  <w:noProof/>
                </w:rPr>
              </w:pPr>
              <w:r w:rsidRPr="00D82EF3">
                <w:rPr>
                  <w:noProof/>
                </w:rPr>
                <w:t xml:space="preserve">Bastien, V. &amp; Kapferer, J. N., 2012. </w:t>
              </w:r>
              <w:r w:rsidRPr="00D82EF3">
                <w:rPr>
                  <w:i/>
                  <w:iCs/>
                  <w:noProof/>
                </w:rPr>
                <w:t xml:space="preserve">Luxe oblige. Editions Eyrolles.. </w:t>
              </w:r>
              <w:r w:rsidRPr="00D82EF3">
                <w:rPr>
                  <w:noProof/>
                </w:rPr>
                <w:t>s.l.:s.n.</w:t>
              </w:r>
            </w:p>
            <w:p w14:paraId="06EA8EAE" w14:textId="77777777" w:rsidR="00D82EF3" w:rsidRPr="00D82EF3" w:rsidRDefault="00D82EF3" w:rsidP="000236A8">
              <w:pPr>
                <w:pStyle w:val="Bibliography"/>
                <w:spacing w:line="360" w:lineRule="auto"/>
                <w:ind w:firstLine="720"/>
                <w:jc w:val="both"/>
                <w:rPr>
                  <w:noProof/>
                </w:rPr>
              </w:pPr>
              <w:r w:rsidRPr="00D82EF3">
                <w:rPr>
                  <w:noProof/>
                </w:rPr>
                <w:t xml:space="preserve">Belk, R. W., 2001. Materialism and you.. </w:t>
              </w:r>
              <w:r w:rsidRPr="00D82EF3">
                <w:rPr>
                  <w:i/>
                  <w:iCs/>
                  <w:noProof/>
                </w:rPr>
                <w:t xml:space="preserve">Journal of Research for Consumers, </w:t>
              </w:r>
              <w:r w:rsidRPr="00D82EF3">
                <w:rPr>
                  <w:noProof/>
                </w:rPr>
                <w:t>1(1), p. 291–297.</w:t>
              </w:r>
            </w:p>
            <w:p w14:paraId="6F70598A" w14:textId="77777777" w:rsidR="00D82EF3" w:rsidRPr="00D82EF3" w:rsidRDefault="00D82EF3" w:rsidP="000236A8">
              <w:pPr>
                <w:pStyle w:val="Bibliography"/>
                <w:spacing w:line="360" w:lineRule="auto"/>
                <w:ind w:firstLine="720"/>
                <w:jc w:val="both"/>
                <w:rPr>
                  <w:noProof/>
                </w:rPr>
              </w:pPr>
              <w:r w:rsidRPr="00D82EF3">
                <w:rPr>
                  <w:noProof/>
                </w:rPr>
                <w:t xml:space="preserve">Berg, K. &amp; Latin, R., 2007. </w:t>
              </w:r>
              <w:r w:rsidRPr="00D82EF3">
                <w:rPr>
                  <w:i/>
                  <w:iCs/>
                  <w:noProof/>
                </w:rPr>
                <w:t xml:space="preserve">‘Essentials of research methods in health, physical education, exercise science, and recreation Point’. </w:t>
              </w:r>
              <w:r w:rsidRPr="00D82EF3">
                <w:rPr>
                  <w:noProof/>
                </w:rPr>
                <w:t>3 rd ed. s.l.:Lippincott Williams &amp; Wilkins..</w:t>
              </w:r>
            </w:p>
            <w:p w14:paraId="4427E30B" w14:textId="77777777" w:rsidR="00D82EF3" w:rsidRPr="00D82EF3" w:rsidRDefault="00D82EF3" w:rsidP="000236A8">
              <w:pPr>
                <w:pStyle w:val="Bibliography"/>
                <w:spacing w:line="360" w:lineRule="auto"/>
                <w:ind w:firstLine="720"/>
                <w:jc w:val="both"/>
                <w:rPr>
                  <w:noProof/>
                </w:rPr>
              </w:pPr>
              <w:r w:rsidRPr="00D82EF3">
                <w:rPr>
                  <w:noProof/>
                </w:rPr>
                <w:t xml:space="preserve">Berthon, P., Pitt, L., Parent, M. &amp; Berthon, J., 2009. Aesthetics and ephemerality: Observing and preserving the luxury brand.. </w:t>
              </w:r>
              <w:r w:rsidRPr="00D82EF3">
                <w:rPr>
                  <w:i/>
                  <w:iCs/>
                  <w:noProof/>
                </w:rPr>
                <w:t xml:space="preserve">California Management Review, </w:t>
              </w:r>
              <w:r w:rsidRPr="00D82EF3">
                <w:rPr>
                  <w:noProof/>
                </w:rPr>
                <w:t>52(1), p. 45–66. doi:10.1525/cmr.2009.52.1.45.</w:t>
              </w:r>
            </w:p>
            <w:p w14:paraId="493DE3A7" w14:textId="77777777" w:rsidR="00D82EF3" w:rsidRPr="00D82EF3" w:rsidRDefault="00D82EF3" w:rsidP="000236A8">
              <w:pPr>
                <w:pStyle w:val="Bibliography"/>
                <w:spacing w:line="360" w:lineRule="auto"/>
                <w:ind w:firstLine="720"/>
                <w:jc w:val="both"/>
                <w:rPr>
                  <w:noProof/>
                </w:rPr>
              </w:pPr>
              <w:r w:rsidRPr="00D82EF3">
                <w:rPr>
                  <w:noProof/>
                </w:rPr>
                <w:t xml:space="preserve">Beverland, M., 2004. Uncovering “theories-in-use”: Building luxury wine brands.. </w:t>
              </w:r>
              <w:r w:rsidRPr="00D82EF3">
                <w:rPr>
                  <w:i/>
                  <w:iCs/>
                  <w:noProof/>
                </w:rPr>
                <w:t xml:space="preserve">European Journal of Marketing, </w:t>
              </w:r>
              <w:r w:rsidRPr="00D82EF3">
                <w:rPr>
                  <w:noProof/>
                </w:rPr>
                <w:t>38(3/4), p. 446–466. doi:10.1108/03090560410518648.</w:t>
              </w:r>
            </w:p>
            <w:p w14:paraId="66536285" w14:textId="77777777" w:rsidR="00D82EF3" w:rsidRPr="00D82EF3" w:rsidRDefault="00D82EF3" w:rsidP="000236A8">
              <w:pPr>
                <w:pStyle w:val="Bibliography"/>
                <w:spacing w:line="360" w:lineRule="auto"/>
                <w:ind w:firstLine="720"/>
                <w:jc w:val="both"/>
                <w:rPr>
                  <w:noProof/>
                </w:rPr>
              </w:pPr>
              <w:r w:rsidRPr="00D82EF3">
                <w:rPr>
                  <w:noProof/>
                </w:rPr>
                <w:t xml:space="preserve">Bryman, A., 2012. </w:t>
              </w:r>
              <w:r w:rsidRPr="00D82EF3">
                <w:rPr>
                  <w:i/>
                  <w:iCs/>
                  <w:noProof/>
                </w:rPr>
                <w:t xml:space="preserve">Social research methods. </w:t>
              </w:r>
              <w:r w:rsidRPr="00D82EF3">
                <w:rPr>
                  <w:noProof/>
                </w:rPr>
                <w:t>5th ed. Oxford: Oxford University Press..</w:t>
              </w:r>
            </w:p>
            <w:p w14:paraId="27F774E4" w14:textId="77777777" w:rsidR="00D82EF3" w:rsidRPr="00D82EF3" w:rsidRDefault="00D82EF3" w:rsidP="000236A8">
              <w:pPr>
                <w:pStyle w:val="Bibliography"/>
                <w:spacing w:line="360" w:lineRule="auto"/>
                <w:ind w:firstLine="720"/>
                <w:jc w:val="both"/>
                <w:rPr>
                  <w:noProof/>
                </w:rPr>
              </w:pPr>
              <w:r w:rsidRPr="00D82EF3">
                <w:rPr>
                  <w:noProof/>
                </w:rPr>
                <w:t xml:space="preserve">Buttinger, C. &amp; Vallaster , C., 2008. </w:t>
              </w:r>
              <w:r w:rsidRPr="00D82EF3">
                <w:rPr>
                  <w:i/>
                  <w:iCs/>
                  <w:noProof/>
                </w:rPr>
                <w:t xml:space="preserve">Connective Branding: Building Brand Equity in a Demanding World.. </w:t>
              </w:r>
              <w:r w:rsidRPr="00D82EF3">
                <w:rPr>
                  <w:noProof/>
                </w:rPr>
                <w:t>1 st ed. Sussex: John Wiley.</w:t>
              </w:r>
            </w:p>
            <w:p w14:paraId="5B4C09DF" w14:textId="77777777" w:rsidR="00D82EF3" w:rsidRPr="00D82EF3" w:rsidRDefault="00D82EF3" w:rsidP="000236A8">
              <w:pPr>
                <w:pStyle w:val="Bibliography"/>
                <w:spacing w:line="360" w:lineRule="auto"/>
                <w:ind w:firstLine="720"/>
                <w:jc w:val="both"/>
                <w:rPr>
                  <w:noProof/>
                </w:rPr>
              </w:pPr>
              <w:r w:rsidRPr="00D82EF3">
                <w:rPr>
                  <w:noProof/>
                </w:rPr>
                <w:t xml:space="preserve">Chandon, J. L., Laurent, G. &amp; Valette-Florence, P., 2016. Pursuing the concept of luxury: Introduction to the JBR Special Issue on “Luxury Marketing from Tradition to Innovation”.. </w:t>
              </w:r>
              <w:r w:rsidRPr="00D82EF3">
                <w:rPr>
                  <w:i/>
                  <w:iCs/>
                  <w:noProof/>
                </w:rPr>
                <w:t xml:space="preserve">Journal of Business Research, </w:t>
              </w:r>
              <w:r w:rsidRPr="00D82EF3">
                <w:rPr>
                  <w:noProof/>
                </w:rPr>
                <w:t>69(1), pp. 299-303. doi:10.1016/j.jbusres.2015..</w:t>
              </w:r>
            </w:p>
            <w:p w14:paraId="0F238EF3" w14:textId="77777777" w:rsidR="00D82EF3" w:rsidRPr="00D82EF3" w:rsidRDefault="00D82EF3" w:rsidP="000236A8">
              <w:pPr>
                <w:pStyle w:val="Bibliography"/>
                <w:spacing w:line="360" w:lineRule="auto"/>
                <w:ind w:firstLine="720"/>
                <w:jc w:val="both"/>
                <w:rPr>
                  <w:noProof/>
                </w:rPr>
              </w:pPr>
              <w:r w:rsidRPr="00D82EF3">
                <w:rPr>
                  <w:noProof/>
                </w:rPr>
                <w:t xml:space="preserve">Chevalier, M. &amp; Mazzalovo, G., 2013. </w:t>
              </w:r>
              <w:r w:rsidRPr="00D82EF3">
                <w:rPr>
                  <w:i/>
                  <w:iCs/>
                  <w:noProof/>
                </w:rPr>
                <w:t xml:space="preserve">Luxury Brand Management: A World of Privilege. Wiley.. </w:t>
              </w:r>
              <w:r w:rsidRPr="00D82EF3">
                <w:rPr>
                  <w:noProof/>
                </w:rPr>
                <w:t>s.l.:s.n.</w:t>
              </w:r>
            </w:p>
            <w:p w14:paraId="622FB912" w14:textId="77777777" w:rsidR="00D82EF3" w:rsidRPr="00D82EF3" w:rsidRDefault="00D82EF3" w:rsidP="000236A8">
              <w:pPr>
                <w:pStyle w:val="Bibliography"/>
                <w:spacing w:line="360" w:lineRule="auto"/>
                <w:ind w:firstLine="720"/>
                <w:jc w:val="both"/>
                <w:rPr>
                  <w:noProof/>
                </w:rPr>
              </w:pPr>
              <w:r w:rsidRPr="00D82EF3">
                <w:rPr>
                  <w:noProof/>
                </w:rPr>
                <w:t xml:space="preserve">Christodoulides, G., Michaelidou, N. &amp; Li, C., 2009. Measuring perceived brand luxury: An evaluation of the BLI scale.. </w:t>
              </w:r>
              <w:r w:rsidRPr="00D82EF3">
                <w:rPr>
                  <w:i/>
                  <w:iCs/>
                  <w:noProof/>
                </w:rPr>
                <w:t xml:space="preserve">Journal of Brand Management, </w:t>
              </w:r>
              <w:r w:rsidRPr="00D82EF3">
                <w:rPr>
                  <w:noProof/>
                </w:rPr>
                <w:t>16(5/6), p. 395–405. doi:10.1057/bm.2008.49.</w:t>
              </w:r>
            </w:p>
            <w:p w14:paraId="5BDBDB9A" w14:textId="77777777" w:rsidR="00D82EF3" w:rsidRPr="00D82EF3" w:rsidRDefault="00D82EF3" w:rsidP="000236A8">
              <w:pPr>
                <w:pStyle w:val="Bibliography"/>
                <w:spacing w:line="360" w:lineRule="auto"/>
                <w:ind w:firstLine="720"/>
                <w:jc w:val="both"/>
                <w:rPr>
                  <w:noProof/>
                </w:rPr>
              </w:pPr>
              <w:r w:rsidRPr="00D82EF3">
                <w:rPr>
                  <w:noProof/>
                </w:rPr>
                <w:lastRenderedPageBreak/>
                <w:t xml:space="preserve">Christodoulides, G., Michaelidou, N. &amp; Li, C. H., 2009. Measuring perceived brand luxury: An evaluation of the BLI scale.. </w:t>
              </w:r>
              <w:r w:rsidRPr="00D82EF3">
                <w:rPr>
                  <w:i/>
                  <w:iCs/>
                  <w:noProof/>
                </w:rPr>
                <w:t xml:space="preserve">Journal of Brand Management, </w:t>
              </w:r>
              <w:r w:rsidRPr="00D82EF3">
                <w:rPr>
                  <w:noProof/>
                </w:rPr>
                <w:t>16(5/6), p. 395–405. doi:10.1057/bm.2008.49.</w:t>
              </w:r>
            </w:p>
            <w:p w14:paraId="1C848AA6" w14:textId="77777777" w:rsidR="00D82EF3" w:rsidRPr="00D82EF3" w:rsidRDefault="00D82EF3" w:rsidP="000236A8">
              <w:pPr>
                <w:pStyle w:val="Bibliography"/>
                <w:spacing w:line="360" w:lineRule="auto"/>
                <w:ind w:firstLine="720"/>
                <w:jc w:val="both"/>
                <w:rPr>
                  <w:noProof/>
                </w:rPr>
              </w:pPr>
              <w:r w:rsidRPr="00D82EF3">
                <w:rPr>
                  <w:noProof/>
                </w:rPr>
                <w:t xml:space="preserve">Cumming, A., 2001. LEARNING TO WRITE IN A SECOND LANGUAGE: TWO DECADES OF RESEARCH.. </w:t>
              </w:r>
              <w:r w:rsidRPr="00D82EF3">
                <w:rPr>
                  <w:i/>
                  <w:iCs/>
                  <w:noProof/>
                </w:rPr>
                <w:t>International Journal of English Studies.</w:t>
              </w:r>
            </w:p>
            <w:p w14:paraId="23C7C4C5" w14:textId="6CAC094D" w:rsidR="00D82EF3" w:rsidRPr="00D82EF3" w:rsidRDefault="00D82EF3" w:rsidP="000236A8">
              <w:pPr>
                <w:pStyle w:val="Bibliography"/>
                <w:spacing w:line="360" w:lineRule="auto"/>
                <w:ind w:firstLine="720"/>
                <w:jc w:val="both"/>
                <w:rPr>
                  <w:noProof/>
                </w:rPr>
              </w:pPr>
              <w:r w:rsidRPr="00D82EF3">
                <w:rPr>
                  <w:noProof/>
                </w:rPr>
                <w:t xml:space="preserve">Dowd &amp; Dr. Mary , 2019. </w:t>
              </w:r>
              <w:r w:rsidRPr="00D82EF3">
                <w:rPr>
                  <w:i/>
                  <w:iCs/>
                  <w:noProof/>
                </w:rPr>
                <w:t xml:space="preserve">Advantages &amp; Disadvantages of Qualitative &amp; Quantitative Research. </w:t>
              </w:r>
              <w:r w:rsidRPr="00D82EF3">
                <w:rPr>
                  <w:noProof/>
                </w:rPr>
                <w:t xml:space="preserve">[Online] </w:t>
              </w:r>
              <w:r w:rsidRPr="00D82EF3">
                <w:rPr>
                  <w:noProof/>
                </w:rPr>
                <w:br/>
                <w:t xml:space="preserve">Available at: </w:t>
              </w:r>
              <w:r w:rsidRPr="00D82EF3">
                <w:rPr>
                  <w:noProof/>
                  <w:u w:val="single"/>
                </w:rPr>
                <w:t>https://www.theclassroom.com/advantages-disadvantages-ofqualitative-quantitative-research-12082716.html</w:t>
              </w:r>
              <w:r w:rsidRPr="00D82EF3">
                <w:rPr>
                  <w:noProof/>
                </w:rPr>
                <w:t xml:space="preserve"> [Accessed 08 01 2022].</w:t>
              </w:r>
            </w:p>
            <w:p w14:paraId="41D47177" w14:textId="77777777" w:rsidR="00D82EF3" w:rsidRPr="00D82EF3" w:rsidRDefault="00D82EF3" w:rsidP="000236A8">
              <w:pPr>
                <w:pStyle w:val="Bibliography"/>
                <w:spacing w:line="360" w:lineRule="auto"/>
                <w:ind w:firstLine="720"/>
                <w:jc w:val="both"/>
                <w:rPr>
                  <w:noProof/>
                </w:rPr>
              </w:pPr>
              <w:r w:rsidRPr="00D82EF3">
                <w:rPr>
                  <w:noProof/>
                </w:rPr>
                <w:t xml:space="preserve">Duzgun, F. &amp; Yamamoto, G., 2017. SMS Promotion Effects on Consumer Behaviour. A Turkish Case. </w:t>
              </w:r>
              <w:r w:rsidRPr="00D82EF3">
                <w:rPr>
                  <w:i/>
                  <w:iCs/>
                  <w:noProof/>
                </w:rPr>
                <w:t xml:space="preserve">Int.J.Econ.Manag.Sci., </w:t>
              </w:r>
              <w:r w:rsidRPr="00D82EF3">
                <w:rPr>
                  <w:noProof/>
                </w:rPr>
                <w:t>6(397), p. 2.</w:t>
              </w:r>
            </w:p>
            <w:p w14:paraId="0E11A90B" w14:textId="77777777" w:rsidR="00D82EF3" w:rsidRPr="00D82EF3" w:rsidRDefault="00D82EF3" w:rsidP="000236A8">
              <w:pPr>
                <w:pStyle w:val="Bibliography"/>
                <w:spacing w:line="360" w:lineRule="auto"/>
                <w:ind w:firstLine="720"/>
                <w:jc w:val="both"/>
                <w:rPr>
                  <w:noProof/>
                </w:rPr>
              </w:pPr>
              <w:r w:rsidRPr="00D82EF3">
                <w:rPr>
                  <w:noProof/>
                </w:rPr>
                <w:t xml:space="preserve">Fazeli , Z., Shukla, P. &amp; Perks, K., 2020. Digital buying behavior: The role of regulatory fit and self‐construal in online luxury goods purchase intentions.. </w:t>
              </w:r>
              <w:r w:rsidRPr="00D82EF3">
                <w:rPr>
                  <w:i/>
                  <w:iCs/>
                  <w:noProof/>
                </w:rPr>
                <w:t xml:space="preserve">Psychology and Marketing,, </w:t>
              </w:r>
              <w:r w:rsidRPr="00D82EF3">
                <w:rPr>
                  <w:noProof/>
                </w:rPr>
                <w:t>37(1), p. 15–26. doi:10.1002/mar.21276.</w:t>
              </w:r>
            </w:p>
            <w:p w14:paraId="568EB10F" w14:textId="77777777" w:rsidR="00D82EF3" w:rsidRPr="00D82EF3" w:rsidRDefault="00D82EF3" w:rsidP="000236A8">
              <w:pPr>
                <w:pStyle w:val="Bibliography"/>
                <w:spacing w:line="360" w:lineRule="auto"/>
                <w:ind w:firstLine="720"/>
                <w:jc w:val="both"/>
                <w:rPr>
                  <w:noProof/>
                </w:rPr>
              </w:pPr>
              <w:r w:rsidRPr="00D82EF3">
                <w:rPr>
                  <w:noProof/>
                </w:rPr>
                <w:t xml:space="preserve">Fionda, A. M. &amp; Moore, C. M., 2009. The anatomy of the luxury fashion brand. </w:t>
              </w:r>
              <w:r w:rsidRPr="00D82EF3">
                <w:rPr>
                  <w:i/>
                  <w:iCs/>
                  <w:noProof/>
                </w:rPr>
                <w:t xml:space="preserve">Journal of Brand Management, </w:t>
              </w:r>
              <w:r w:rsidRPr="00D82EF3">
                <w:rPr>
                  <w:noProof/>
                </w:rPr>
                <w:t>16(5), pp. 347–363, doi:10.1057/bm.2008.45.</w:t>
              </w:r>
            </w:p>
            <w:p w14:paraId="3B2B70C7" w14:textId="77777777" w:rsidR="00D82EF3" w:rsidRPr="00D82EF3" w:rsidRDefault="00D82EF3" w:rsidP="000236A8">
              <w:pPr>
                <w:pStyle w:val="Bibliography"/>
                <w:spacing w:line="360" w:lineRule="auto"/>
                <w:ind w:firstLine="720"/>
                <w:jc w:val="both"/>
                <w:rPr>
                  <w:noProof/>
                </w:rPr>
              </w:pPr>
              <w:r w:rsidRPr="00D82EF3">
                <w:rPr>
                  <w:noProof/>
                </w:rPr>
                <w:t xml:space="preserve">Flick, 2011. </w:t>
              </w:r>
              <w:r w:rsidRPr="00D82EF3">
                <w:rPr>
                  <w:i/>
                  <w:iCs/>
                  <w:noProof/>
                </w:rPr>
                <w:t xml:space="preserve">Introducing Research Methodology: A Beginner's Guide to Doing a Research Project. </w:t>
              </w:r>
              <w:r w:rsidRPr="00D82EF3">
                <w:rPr>
                  <w:noProof/>
                </w:rPr>
                <w:t>s.l.:SAGE Publications.</w:t>
              </w:r>
            </w:p>
            <w:p w14:paraId="0C926474" w14:textId="77777777" w:rsidR="00D82EF3" w:rsidRPr="00D82EF3" w:rsidRDefault="00D82EF3" w:rsidP="000236A8">
              <w:pPr>
                <w:pStyle w:val="Bibliography"/>
                <w:spacing w:line="360" w:lineRule="auto"/>
                <w:ind w:firstLine="720"/>
                <w:jc w:val="both"/>
                <w:rPr>
                  <w:noProof/>
                </w:rPr>
              </w:pPr>
              <w:r w:rsidRPr="00D82EF3">
                <w:rPr>
                  <w:noProof/>
                </w:rPr>
                <w:t xml:space="preserve">Flick, U., 2011. </w:t>
              </w:r>
              <w:r w:rsidRPr="00D82EF3">
                <w:rPr>
                  <w:i/>
                  <w:iCs/>
                  <w:noProof/>
                </w:rPr>
                <w:t xml:space="preserve">Introducing research methodology: A beginner’s guide to doing a research project.. </w:t>
              </w:r>
              <w:r w:rsidRPr="00D82EF3">
                <w:rPr>
                  <w:noProof/>
                </w:rPr>
                <w:t>London: Sage.</w:t>
              </w:r>
            </w:p>
            <w:p w14:paraId="672467AB" w14:textId="77777777" w:rsidR="00D82EF3" w:rsidRPr="00D82EF3" w:rsidRDefault="00D82EF3" w:rsidP="000236A8">
              <w:pPr>
                <w:pStyle w:val="Bibliography"/>
                <w:spacing w:line="360" w:lineRule="auto"/>
                <w:ind w:firstLine="720"/>
                <w:jc w:val="both"/>
                <w:rPr>
                  <w:noProof/>
                </w:rPr>
              </w:pPr>
              <w:r w:rsidRPr="00D82EF3">
                <w:rPr>
                  <w:noProof/>
                </w:rPr>
                <w:t xml:space="preserve">Goddard , W. &amp; Melville, S., 2004. </w:t>
              </w:r>
              <w:r w:rsidRPr="00D82EF3">
                <w:rPr>
                  <w:i/>
                  <w:iCs/>
                  <w:noProof/>
                </w:rPr>
                <w:t xml:space="preserve">Research Methodology: An Introduction.. </w:t>
              </w:r>
              <w:r w:rsidRPr="00D82EF3">
                <w:rPr>
                  <w:noProof/>
                </w:rPr>
                <w:t>2nd ed. Oxford: Blackwell Publishing.</w:t>
              </w:r>
            </w:p>
            <w:p w14:paraId="7AA9E76E" w14:textId="77777777" w:rsidR="00D82EF3" w:rsidRPr="00D82EF3" w:rsidRDefault="00D82EF3" w:rsidP="000236A8">
              <w:pPr>
                <w:pStyle w:val="Bibliography"/>
                <w:spacing w:line="360" w:lineRule="auto"/>
                <w:ind w:firstLine="720"/>
                <w:jc w:val="both"/>
                <w:rPr>
                  <w:noProof/>
                </w:rPr>
              </w:pPr>
              <w:r w:rsidRPr="00D82EF3">
                <w:rPr>
                  <w:noProof/>
                </w:rPr>
                <w:t xml:space="preserve">Gorman, P., 2004. </w:t>
              </w:r>
              <w:r w:rsidRPr="00D82EF3">
                <w:rPr>
                  <w:i/>
                  <w:iCs/>
                  <w:noProof/>
                </w:rPr>
                <w:t xml:space="preserve">Motivation and Emotion. </w:t>
              </w:r>
              <w:r w:rsidRPr="00D82EF3">
                <w:rPr>
                  <w:noProof/>
                </w:rPr>
                <w:t>1st ed. Essex: Taylor and Francis.</w:t>
              </w:r>
            </w:p>
            <w:p w14:paraId="63205EC5" w14:textId="77777777" w:rsidR="00D82EF3" w:rsidRPr="00D82EF3" w:rsidRDefault="00D82EF3" w:rsidP="000236A8">
              <w:pPr>
                <w:pStyle w:val="Bibliography"/>
                <w:spacing w:line="360" w:lineRule="auto"/>
                <w:ind w:firstLine="720"/>
                <w:jc w:val="both"/>
                <w:rPr>
                  <w:noProof/>
                </w:rPr>
              </w:pPr>
              <w:r w:rsidRPr="00D82EF3">
                <w:rPr>
                  <w:noProof/>
                </w:rPr>
                <w:t xml:space="preserve">Hankinson, G. &amp; Cowking, P., 1995. What do you really mean by a brand?. </w:t>
              </w:r>
              <w:r w:rsidRPr="00D82EF3">
                <w:rPr>
                  <w:i/>
                  <w:iCs/>
                  <w:noProof/>
                </w:rPr>
                <w:t xml:space="preserve">J Brand Manag 3, </w:t>
              </w:r>
              <w:r w:rsidRPr="00D82EF3">
                <w:rPr>
                  <w:noProof/>
                </w:rPr>
                <w:t>pp. 43–50 , https://doi.org/10.1057/bm.1995.29.</w:t>
              </w:r>
            </w:p>
            <w:p w14:paraId="6BE0967D" w14:textId="77777777" w:rsidR="00D82EF3" w:rsidRPr="00D82EF3" w:rsidRDefault="00D82EF3" w:rsidP="000236A8">
              <w:pPr>
                <w:pStyle w:val="Bibliography"/>
                <w:spacing w:line="360" w:lineRule="auto"/>
                <w:ind w:firstLine="720"/>
                <w:jc w:val="both"/>
                <w:rPr>
                  <w:noProof/>
                </w:rPr>
              </w:pPr>
              <w:r w:rsidRPr="00D82EF3">
                <w:rPr>
                  <w:noProof/>
                </w:rPr>
                <w:t xml:space="preserve">Heine, K. , 2012. </w:t>
              </w:r>
              <w:r w:rsidRPr="00D82EF3">
                <w:rPr>
                  <w:i/>
                  <w:iCs/>
                  <w:noProof/>
                </w:rPr>
                <w:t xml:space="preserve">The concept of luxury brands. Luxury Brand Management.. </w:t>
              </w:r>
              <w:r w:rsidRPr="00D82EF3">
                <w:rPr>
                  <w:noProof/>
                </w:rPr>
                <w:t>1 ed. s.l.:s.n.</w:t>
              </w:r>
            </w:p>
            <w:p w14:paraId="21FA1AF8" w14:textId="77777777" w:rsidR="00D82EF3" w:rsidRPr="00D82EF3" w:rsidRDefault="00D82EF3" w:rsidP="000236A8">
              <w:pPr>
                <w:pStyle w:val="Bibliography"/>
                <w:spacing w:line="360" w:lineRule="auto"/>
                <w:ind w:firstLine="720"/>
                <w:jc w:val="both"/>
                <w:rPr>
                  <w:noProof/>
                </w:rPr>
              </w:pPr>
              <w:r w:rsidRPr="00D82EF3">
                <w:rPr>
                  <w:noProof/>
                </w:rPr>
                <w:t xml:space="preserve">Henke, L. L. &amp; Fontenot, G., 2011. Why advertising does not cause smoking initiation.. </w:t>
              </w:r>
              <w:r w:rsidRPr="00D82EF3">
                <w:rPr>
                  <w:i/>
                  <w:iCs/>
                  <w:noProof/>
                </w:rPr>
                <w:t xml:space="preserve">Journal of Business &amp; Economics Research, </w:t>
              </w:r>
              <w:r w:rsidRPr="00D82EF3">
                <w:rPr>
                  <w:noProof/>
                </w:rPr>
                <w:t>3(5), p. 65–70. doi:10.19030/jber.v3i5.2778.</w:t>
              </w:r>
            </w:p>
            <w:p w14:paraId="12E962C1" w14:textId="211866CA" w:rsidR="00D82EF3" w:rsidRPr="00D82EF3" w:rsidRDefault="00D82EF3" w:rsidP="000236A8">
              <w:pPr>
                <w:pStyle w:val="Bibliography"/>
                <w:spacing w:line="360" w:lineRule="auto"/>
                <w:ind w:firstLine="720"/>
                <w:jc w:val="both"/>
                <w:rPr>
                  <w:noProof/>
                </w:rPr>
              </w:pPr>
              <w:r w:rsidRPr="00D82EF3">
                <w:rPr>
                  <w:noProof/>
                </w:rPr>
                <w:t xml:space="preserve">Interbrand, 2013. </w:t>
              </w:r>
              <w:r w:rsidRPr="00D82EF3">
                <w:rPr>
                  <w:i/>
                  <w:iCs/>
                  <w:noProof/>
                </w:rPr>
                <w:t xml:space="preserve">2013 ranking of the top 100 brands.. </w:t>
              </w:r>
              <w:r w:rsidRPr="00D82EF3">
                <w:rPr>
                  <w:noProof/>
                </w:rPr>
                <w:t xml:space="preserve">[Online] </w:t>
              </w:r>
              <w:r w:rsidRPr="00D82EF3">
                <w:rPr>
                  <w:noProof/>
                </w:rPr>
                <w:br/>
                <w:t xml:space="preserve">Available at: </w:t>
              </w:r>
              <w:r w:rsidRPr="00D82EF3">
                <w:rPr>
                  <w:noProof/>
                  <w:u w:val="single"/>
                </w:rPr>
                <w:t>https://www.interbrand.com/en/best-globalbrands/2013/Best-Global-Brands-2013-Brand-View.aspx</w:t>
              </w:r>
              <w:r w:rsidRPr="00D82EF3">
                <w:rPr>
                  <w:noProof/>
                </w:rPr>
                <w:t xml:space="preserve"> [Accessed 2021 12 10].</w:t>
              </w:r>
            </w:p>
            <w:p w14:paraId="1E7E449B" w14:textId="77777777" w:rsidR="00D82EF3" w:rsidRPr="00D82EF3" w:rsidRDefault="00D82EF3" w:rsidP="000236A8">
              <w:pPr>
                <w:pStyle w:val="Bibliography"/>
                <w:spacing w:line="360" w:lineRule="auto"/>
                <w:ind w:firstLine="720"/>
                <w:jc w:val="both"/>
                <w:rPr>
                  <w:noProof/>
                </w:rPr>
              </w:pPr>
              <w:r w:rsidRPr="00D82EF3">
                <w:rPr>
                  <w:noProof/>
                </w:rPr>
                <w:lastRenderedPageBreak/>
                <w:t xml:space="preserve">Jain, V. &amp; Schultz, D., 2019. How digital platforms influence luxury purchase behavior in India?. </w:t>
              </w:r>
              <w:r w:rsidRPr="00D82EF3">
                <w:rPr>
                  <w:i/>
                  <w:iCs/>
                  <w:noProof/>
                </w:rPr>
                <w:t xml:space="preserve">Journal of Marketing Communications, </w:t>
              </w:r>
              <w:r w:rsidRPr="00D82EF3">
                <w:rPr>
                  <w:noProof/>
                </w:rPr>
                <w:t>25(1), p. 41–64. doi:10.1080/13527266.2016.1197295.</w:t>
              </w:r>
            </w:p>
            <w:p w14:paraId="6D1AB484" w14:textId="77777777" w:rsidR="00D82EF3" w:rsidRPr="00D82EF3" w:rsidRDefault="00D82EF3" w:rsidP="000236A8">
              <w:pPr>
                <w:pStyle w:val="Bibliography"/>
                <w:spacing w:line="360" w:lineRule="auto"/>
                <w:ind w:firstLine="720"/>
                <w:jc w:val="both"/>
                <w:rPr>
                  <w:noProof/>
                </w:rPr>
              </w:pPr>
              <w:r w:rsidRPr="00D82EF3">
                <w:rPr>
                  <w:noProof/>
                </w:rPr>
                <w:t xml:space="preserve">Jain, V., 2018. Luxury: Not for consumption but developing extended digital self.. </w:t>
              </w:r>
              <w:r w:rsidRPr="00D82EF3">
                <w:rPr>
                  <w:i/>
                  <w:iCs/>
                  <w:noProof/>
                </w:rPr>
                <w:t xml:space="preserve">Journal of Human Values, </w:t>
              </w:r>
              <w:r w:rsidRPr="00D82EF3">
                <w:rPr>
                  <w:noProof/>
                </w:rPr>
                <w:t>24(1), p. 25–38. doi:10.1177/0971685817733570.</w:t>
              </w:r>
            </w:p>
            <w:p w14:paraId="348C0D5C" w14:textId="77777777" w:rsidR="00D82EF3" w:rsidRPr="00D82EF3" w:rsidRDefault="00D82EF3" w:rsidP="000236A8">
              <w:pPr>
                <w:pStyle w:val="Bibliography"/>
                <w:spacing w:line="360" w:lineRule="auto"/>
                <w:ind w:firstLine="720"/>
                <w:jc w:val="both"/>
                <w:rPr>
                  <w:noProof/>
                </w:rPr>
              </w:pPr>
              <w:r w:rsidRPr="00D82EF3">
                <w:rPr>
                  <w:noProof/>
                </w:rPr>
                <w:t xml:space="preserve">Jain, V., Roy, S. &amp; Ranchhod, A., 2015. Conceptualizing luxury buying behavior: The Indian perspective.. </w:t>
              </w:r>
              <w:r w:rsidRPr="00D82EF3">
                <w:rPr>
                  <w:i/>
                  <w:iCs/>
                  <w:noProof/>
                </w:rPr>
                <w:t xml:space="preserve">Journal of Product and Brand Management, </w:t>
              </w:r>
              <w:r w:rsidRPr="00D82EF3">
                <w:rPr>
                  <w:noProof/>
                </w:rPr>
                <w:t>24(3), pp. 211–228. doi:10.1108/JPBM- 07-2014-0655.</w:t>
              </w:r>
            </w:p>
            <w:p w14:paraId="7BE9615A" w14:textId="77777777" w:rsidR="00D82EF3" w:rsidRPr="00D82EF3" w:rsidRDefault="00D82EF3" w:rsidP="000236A8">
              <w:pPr>
                <w:pStyle w:val="Bibliography"/>
                <w:spacing w:line="360" w:lineRule="auto"/>
                <w:ind w:firstLine="720"/>
                <w:jc w:val="both"/>
                <w:rPr>
                  <w:noProof/>
                </w:rPr>
              </w:pPr>
              <w:r w:rsidRPr="00D82EF3">
                <w:rPr>
                  <w:noProof/>
                </w:rPr>
                <w:t xml:space="preserve">Kapferer, J. &amp; Bastien, V., 2009. The specificity of luxury management: Turning marketing upside down.. </w:t>
              </w:r>
              <w:r w:rsidRPr="00D82EF3">
                <w:rPr>
                  <w:i/>
                  <w:iCs/>
                  <w:noProof/>
                </w:rPr>
                <w:t xml:space="preserve">Journal of Brand Management, </w:t>
              </w:r>
              <w:r w:rsidRPr="00D82EF3">
                <w:rPr>
                  <w:noProof/>
                </w:rPr>
                <w:t>16(5/6), p. 311–322. doi:10.1057/bm.2008.51.</w:t>
              </w:r>
            </w:p>
            <w:p w14:paraId="4348BF38" w14:textId="77777777" w:rsidR="00D82EF3" w:rsidRPr="00D82EF3" w:rsidRDefault="00D82EF3" w:rsidP="000236A8">
              <w:pPr>
                <w:pStyle w:val="Bibliography"/>
                <w:spacing w:line="360" w:lineRule="auto"/>
                <w:ind w:firstLine="720"/>
                <w:jc w:val="both"/>
                <w:rPr>
                  <w:noProof/>
                </w:rPr>
              </w:pPr>
              <w:r w:rsidRPr="00D82EF3">
                <w:rPr>
                  <w:noProof/>
                </w:rPr>
                <w:t xml:space="preserve">Kapferer, J. N., 1998. Why are we seduced by luxury brands?. </w:t>
              </w:r>
              <w:r w:rsidRPr="00D82EF3">
                <w:rPr>
                  <w:i/>
                  <w:iCs/>
                  <w:noProof/>
                </w:rPr>
                <w:t xml:space="preserve">Journal of Brand Management, </w:t>
              </w:r>
              <w:r w:rsidRPr="00D82EF3">
                <w:rPr>
                  <w:noProof/>
                </w:rPr>
                <w:t>6(1), p. 44–49. doi:10.1057/bm.1998.43.</w:t>
              </w:r>
            </w:p>
            <w:p w14:paraId="58DC9531" w14:textId="77777777" w:rsidR="00D82EF3" w:rsidRPr="00D82EF3" w:rsidRDefault="00D82EF3" w:rsidP="000236A8">
              <w:pPr>
                <w:pStyle w:val="Bibliography"/>
                <w:spacing w:line="360" w:lineRule="auto"/>
                <w:ind w:firstLine="720"/>
                <w:jc w:val="both"/>
                <w:rPr>
                  <w:noProof/>
                </w:rPr>
              </w:pPr>
              <w:r w:rsidRPr="00D82EF3">
                <w:rPr>
                  <w:noProof/>
                </w:rPr>
                <w:t xml:space="preserve">Keller, K., 2003. Understanding brands, branding and brand equity.. </w:t>
              </w:r>
              <w:r w:rsidRPr="00D82EF3">
                <w:rPr>
                  <w:i/>
                  <w:iCs/>
                  <w:noProof/>
                </w:rPr>
                <w:t xml:space="preserve">J Direct Data Digit Mark Pract 5,, </w:t>
              </w:r>
              <w:r w:rsidRPr="00D82EF3">
                <w:rPr>
                  <w:noProof/>
                </w:rPr>
                <w:t>p. 7–20. https://doi.org/10.1057/palgrave.im.4340213.</w:t>
              </w:r>
            </w:p>
            <w:p w14:paraId="21546E71" w14:textId="77777777" w:rsidR="00D82EF3" w:rsidRPr="00D82EF3" w:rsidRDefault="00D82EF3" w:rsidP="000236A8">
              <w:pPr>
                <w:pStyle w:val="Bibliography"/>
                <w:spacing w:line="360" w:lineRule="auto"/>
                <w:ind w:firstLine="720"/>
                <w:jc w:val="both"/>
                <w:rPr>
                  <w:noProof/>
                </w:rPr>
              </w:pPr>
              <w:r w:rsidRPr="00D82EF3">
                <w:rPr>
                  <w:noProof/>
                </w:rPr>
                <w:t xml:space="preserve">Kemp, S., 1998. Perceiving luxury and necessity.. </w:t>
              </w:r>
              <w:r w:rsidRPr="00D82EF3">
                <w:rPr>
                  <w:i/>
                  <w:iCs/>
                  <w:noProof/>
                </w:rPr>
                <w:t xml:space="preserve">Journal of Economic Psychology, </w:t>
              </w:r>
              <w:r w:rsidRPr="00D82EF3">
                <w:rPr>
                  <w:noProof/>
                </w:rPr>
                <w:t>19(5), pp. 591–606. doi:10.1016/S0167-4870(98)00026-9.</w:t>
              </w:r>
            </w:p>
            <w:p w14:paraId="3F1D9F45" w14:textId="59A082DB" w:rsidR="00D82EF3" w:rsidRPr="00D82EF3" w:rsidRDefault="00D82EF3" w:rsidP="000236A8">
              <w:pPr>
                <w:pStyle w:val="Bibliography"/>
                <w:spacing w:line="360" w:lineRule="auto"/>
                <w:jc w:val="both"/>
                <w:rPr>
                  <w:noProof/>
                </w:rPr>
              </w:pPr>
              <w:r w:rsidRPr="00D82EF3">
                <w:rPr>
                  <w:noProof/>
                </w:rPr>
                <w:t xml:space="preserve">Kering, 2021. </w:t>
              </w:r>
              <w:r w:rsidRPr="00D82EF3">
                <w:rPr>
                  <w:i/>
                  <w:iCs/>
                  <w:noProof/>
                </w:rPr>
                <w:t xml:space="preserve">Gucci History. </w:t>
              </w:r>
              <w:r w:rsidRPr="00D82EF3">
                <w:rPr>
                  <w:noProof/>
                </w:rPr>
                <w:t xml:space="preserve">[Online]  Available at: </w:t>
              </w:r>
              <w:r w:rsidRPr="00D82EF3">
                <w:rPr>
                  <w:noProof/>
                  <w:u w:val="single"/>
                </w:rPr>
                <w:t>https://www.kering.com/en/houses/couture-and-leather-goods/gucci/history/</w:t>
              </w:r>
              <w:r w:rsidRPr="00D82EF3">
                <w:rPr>
                  <w:noProof/>
                </w:rPr>
                <w:t xml:space="preserve"> [Accessed 08 11 2021].</w:t>
              </w:r>
            </w:p>
            <w:p w14:paraId="6E73F913" w14:textId="77777777" w:rsidR="00D82EF3" w:rsidRPr="00D82EF3" w:rsidRDefault="00D82EF3" w:rsidP="000236A8">
              <w:pPr>
                <w:pStyle w:val="Bibliography"/>
                <w:spacing w:line="360" w:lineRule="auto"/>
                <w:ind w:firstLine="720"/>
                <w:jc w:val="both"/>
                <w:rPr>
                  <w:noProof/>
                </w:rPr>
              </w:pPr>
              <w:r w:rsidRPr="00D82EF3">
                <w:rPr>
                  <w:noProof/>
                </w:rPr>
                <w:t xml:space="preserve">Kim, J., 2019. Luxury fashion goods ownership and collecting behavior in an omni-channel retail environment.. </w:t>
              </w:r>
              <w:r w:rsidRPr="00D82EF3">
                <w:rPr>
                  <w:i/>
                  <w:iCs/>
                  <w:noProof/>
                </w:rPr>
                <w:t xml:space="preserve">Research Journal of Textile and Apparel, </w:t>
              </w:r>
              <w:r w:rsidRPr="00D82EF3">
                <w:rPr>
                  <w:noProof/>
                </w:rPr>
                <w:t>23(3), pp. 212–231. doi:10.1108/RJTA-01-2019-0001.</w:t>
              </w:r>
            </w:p>
            <w:p w14:paraId="72273407" w14:textId="77777777" w:rsidR="00D82EF3" w:rsidRPr="00D82EF3" w:rsidRDefault="00D82EF3" w:rsidP="000236A8">
              <w:pPr>
                <w:pStyle w:val="Bibliography"/>
                <w:spacing w:line="360" w:lineRule="auto"/>
                <w:ind w:firstLine="720"/>
                <w:jc w:val="both"/>
                <w:rPr>
                  <w:noProof/>
                </w:rPr>
              </w:pPr>
              <w:r w:rsidRPr="00D82EF3">
                <w:rPr>
                  <w:noProof/>
                </w:rPr>
                <w:t xml:space="preserve">Ko, E., Costello, J. &amp; Taylor, C., 2019. What is a luxury brand? A new definition and review of the literature.. </w:t>
              </w:r>
              <w:r w:rsidRPr="00D82EF3">
                <w:rPr>
                  <w:i/>
                  <w:iCs/>
                  <w:noProof/>
                </w:rPr>
                <w:t xml:space="preserve">Journal of Business Research, </w:t>
              </w:r>
              <w:r w:rsidRPr="00D82EF3">
                <w:rPr>
                  <w:noProof/>
                </w:rPr>
                <w:t>Volume 99, pp. 405–413, doi:10.1016/j.jbusres.2017.08.023.</w:t>
              </w:r>
            </w:p>
            <w:p w14:paraId="6503E08F" w14:textId="77777777" w:rsidR="00D82EF3" w:rsidRPr="00D82EF3" w:rsidRDefault="00D82EF3" w:rsidP="000236A8">
              <w:pPr>
                <w:pStyle w:val="Bibliography"/>
                <w:spacing w:line="360" w:lineRule="auto"/>
                <w:ind w:firstLine="720"/>
                <w:jc w:val="both"/>
                <w:rPr>
                  <w:noProof/>
                </w:rPr>
              </w:pPr>
              <w:r w:rsidRPr="00D82EF3">
                <w:rPr>
                  <w:noProof/>
                </w:rPr>
                <w:t>Lazaraton, A., 2005. Quantitative research methods. In Handbook of research in second language teaching and learning. pp. 209-224.</w:t>
              </w:r>
            </w:p>
            <w:p w14:paraId="60CABD11" w14:textId="77777777" w:rsidR="00D82EF3" w:rsidRPr="00D82EF3" w:rsidRDefault="00D82EF3" w:rsidP="000236A8">
              <w:pPr>
                <w:pStyle w:val="Bibliography"/>
                <w:spacing w:line="360" w:lineRule="auto"/>
                <w:ind w:firstLine="720"/>
                <w:jc w:val="both"/>
                <w:rPr>
                  <w:noProof/>
                </w:rPr>
              </w:pPr>
              <w:r w:rsidRPr="00D82EF3">
                <w:rPr>
                  <w:noProof/>
                </w:rPr>
                <w:t>Maslow, A., 1943. A theory of human motivation. Psychological Review. 50(4), pp. 370-96.</w:t>
              </w:r>
            </w:p>
            <w:p w14:paraId="5CC41D53" w14:textId="77777777" w:rsidR="00D82EF3" w:rsidRPr="00D82EF3" w:rsidRDefault="00D82EF3" w:rsidP="000236A8">
              <w:pPr>
                <w:pStyle w:val="Bibliography"/>
                <w:spacing w:line="360" w:lineRule="auto"/>
                <w:ind w:firstLine="720"/>
                <w:jc w:val="both"/>
                <w:rPr>
                  <w:noProof/>
                </w:rPr>
              </w:pPr>
              <w:r w:rsidRPr="00D82EF3">
                <w:rPr>
                  <w:noProof/>
                </w:rPr>
                <w:t xml:space="preserve">Maslow, A., 1987. </w:t>
              </w:r>
              <w:r w:rsidRPr="00D82EF3">
                <w:rPr>
                  <w:i/>
                  <w:iCs/>
                  <w:noProof/>
                </w:rPr>
                <w:t xml:space="preserve">Motivation and personality. </w:t>
              </w:r>
              <w:r w:rsidRPr="00D82EF3">
                <w:rPr>
                  <w:noProof/>
                </w:rPr>
                <w:t>3rd ed. Delhi, India: Pearson Education..</w:t>
              </w:r>
            </w:p>
            <w:p w14:paraId="6AA5E56C" w14:textId="77777777" w:rsidR="00D82EF3" w:rsidRPr="00D82EF3" w:rsidRDefault="00D82EF3" w:rsidP="000236A8">
              <w:pPr>
                <w:pStyle w:val="Bibliography"/>
                <w:spacing w:line="360" w:lineRule="auto"/>
                <w:ind w:firstLine="720"/>
                <w:jc w:val="both"/>
                <w:rPr>
                  <w:noProof/>
                </w:rPr>
              </w:pPr>
              <w:r w:rsidRPr="00D82EF3">
                <w:rPr>
                  <w:noProof/>
                </w:rPr>
                <w:t xml:space="preserve">Matsuyama, K., 2002. The rise of mass consumption societies.. </w:t>
              </w:r>
              <w:r w:rsidRPr="00D82EF3">
                <w:rPr>
                  <w:i/>
                  <w:iCs/>
                  <w:noProof/>
                </w:rPr>
                <w:t xml:space="preserve">Journal of Political Economy, </w:t>
              </w:r>
              <w:r w:rsidRPr="00D82EF3">
                <w:rPr>
                  <w:noProof/>
                </w:rPr>
                <w:t>110(5), p. 1035–1070. doi:10.1086/341873.</w:t>
              </w:r>
            </w:p>
            <w:p w14:paraId="795F4C21" w14:textId="77777777" w:rsidR="00D82EF3" w:rsidRPr="00D82EF3" w:rsidRDefault="00D82EF3" w:rsidP="000236A8">
              <w:pPr>
                <w:pStyle w:val="Bibliography"/>
                <w:spacing w:line="360" w:lineRule="auto"/>
                <w:ind w:firstLine="720"/>
                <w:jc w:val="both"/>
                <w:rPr>
                  <w:noProof/>
                </w:rPr>
              </w:pPr>
              <w:r w:rsidRPr="00D82EF3">
                <w:rPr>
                  <w:noProof/>
                </w:rPr>
                <w:lastRenderedPageBreak/>
                <w:t xml:space="preserve">Matthiesen , I. &amp; Phau, I., 2005. The ‘HUGO BOSS’ connection: Achieving global brand consistency across countries. </w:t>
              </w:r>
              <w:r w:rsidRPr="00D82EF3">
                <w:rPr>
                  <w:i/>
                  <w:iCs/>
                  <w:noProof/>
                </w:rPr>
                <w:t xml:space="preserve">Journal of Brand Management, </w:t>
              </w:r>
              <w:r w:rsidRPr="00D82EF3">
                <w:rPr>
                  <w:noProof/>
                </w:rPr>
                <w:t>12(5), p. 325–338. doi:10.1057/palgrave.bm.2540229.</w:t>
              </w:r>
            </w:p>
            <w:p w14:paraId="57F87D68" w14:textId="77777777" w:rsidR="00D82EF3" w:rsidRPr="00D82EF3" w:rsidRDefault="00D82EF3" w:rsidP="000236A8">
              <w:pPr>
                <w:pStyle w:val="Bibliography"/>
                <w:spacing w:line="360" w:lineRule="auto"/>
                <w:ind w:firstLine="720"/>
                <w:jc w:val="both"/>
                <w:rPr>
                  <w:noProof/>
                </w:rPr>
              </w:pPr>
              <w:r w:rsidRPr="00D82EF3">
                <w:rPr>
                  <w:noProof/>
                </w:rPr>
                <w:t>Mortelmans, D., 2005. Sign values in processes of distinction: The concept of luxury.. 2005(157), pp. 497–520. doi:10.1515emi.2005.2005.157.1-4.497.</w:t>
              </w:r>
            </w:p>
            <w:p w14:paraId="72EFDC84" w14:textId="77777777" w:rsidR="00D82EF3" w:rsidRPr="00D82EF3" w:rsidRDefault="00D82EF3" w:rsidP="000236A8">
              <w:pPr>
                <w:pStyle w:val="Bibliography"/>
                <w:spacing w:line="360" w:lineRule="auto"/>
                <w:ind w:firstLine="720"/>
                <w:jc w:val="both"/>
                <w:rPr>
                  <w:noProof/>
                </w:rPr>
              </w:pPr>
              <w:r w:rsidRPr="00D82EF3">
                <w:rPr>
                  <w:noProof/>
                </w:rPr>
                <w:t xml:space="preserve">Moschis, G., 1987. </w:t>
              </w:r>
              <w:r w:rsidRPr="00D82EF3">
                <w:rPr>
                  <w:i/>
                  <w:iCs/>
                  <w:noProof/>
                </w:rPr>
                <w:t xml:space="preserve">Consumer socialization: A life cycle perspective. Lexington Press.. </w:t>
              </w:r>
              <w:r w:rsidRPr="00D82EF3">
                <w:rPr>
                  <w:noProof/>
                </w:rPr>
                <w:t>s.l.:s.n.</w:t>
              </w:r>
            </w:p>
            <w:p w14:paraId="76EB96B5" w14:textId="77777777" w:rsidR="00D82EF3" w:rsidRPr="00D82EF3" w:rsidRDefault="00D82EF3" w:rsidP="000236A8">
              <w:pPr>
                <w:pStyle w:val="Bibliography"/>
                <w:spacing w:line="360" w:lineRule="auto"/>
                <w:ind w:firstLine="720"/>
                <w:jc w:val="both"/>
                <w:rPr>
                  <w:noProof/>
                </w:rPr>
              </w:pPr>
              <w:r w:rsidRPr="00D82EF3">
                <w:rPr>
                  <w:noProof/>
                </w:rPr>
                <w:t>Mostafa, M. &amp; Arnaout, J., 2020. What drives Kuwaiti consumers to purchase luxury brands? International Review of Retail, Distribution and Consumer Research.. 30(1), p. 86–102. doi:10.1080/095 93969.2019.1626259.</w:t>
              </w:r>
            </w:p>
            <w:p w14:paraId="4701872E" w14:textId="77777777" w:rsidR="00D82EF3" w:rsidRPr="00D82EF3" w:rsidRDefault="00D82EF3" w:rsidP="000236A8">
              <w:pPr>
                <w:pStyle w:val="Bibliography"/>
                <w:spacing w:line="360" w:lineRule="auto"/>
                <w:ind w:firstLine="720"/>
                <w:jc w:val="both"/>
                <w:rPr>
                  <w:noProof/>
                </w:rPr>
              </w:pPr>
              <w:r w:rsidRPr="00D82EF3">
                <w:rPr>
                  <w:noProof/>
                </w:rPr>
                <w:t xml:space="preserve">Phau, I. &amp; Teah, M., 2009. Devil wears (counterfeit) prada: A study of antecedents and outcomes of attitudes towards counterfeits of luxury brands.. </w:t>
              </w:r>
              <w:r w:rsidRPr="00D82EF3">
                <w:rPr>
                  <w:i/>
                  <w:iCs/>
                  <w:noProof/>
                </w:rPr>
                <w:t xml:space="preserve">Journal of Consumer Marketing, </w:t>
              </w:r>
              <w:r w:rsidRPr="00D82EF3">
                <w:rPr>
                  <w:noProof/>
                </w:rPr>
                <w:t>26(1), p. 15–27. doi:10.1108/07363760910927019.</w:t>
              </w:r>
            </w:p>
            <w:p w14:paraId="20ABB911" w14:textId="77777777" w:rsidR="00D82EF3" w:rsidRPr="00D82EF3" w:rsidRDefault="00D82EF3" w:rsidP="000236A8">
              <w:pPr>
                <w:pStyle w:val="Bibliography"/>
                <w:spacing w:line="360" w:lineRule="auto"/>
                <w:ind w:firstLine="720"/>
                <w:jc w:val="both"/>
                <w:rPr>
                  <w:noProof/>
                </w:rPr>
              </w:pPr>
              <w:r w:rsidRPr="00D82EF3">
                <w:rPr>
                  <w:noProof/>
                </w:rPr>
                <w:t xml:space="preserve">Quester, N., Pettigrew, S., Hill, S. &amp; Kopanidis , F., 2014. </w:t>
              </w:r>
              <w:r w:rsidRPr="00D82EF3">
                <w:rPr>
                  <w:i/>
                  <w:iCs/>
                  <w:noProof/>
                </w:rPr>
                <w:t xml:space="preserve">Consumer behaviour – Implications for marketing strategy. </w:t>
              </w:r>
              <w:r w:rsidRPr="00D82EF3">
                <w:rPr>
                  <w:noProof/>
                </w:rPr>
                <w:t>7th ed. Frenchs Forest, Australia: McGraw-Hill.: s.n.</w:t>
              </w:r>
            </w:p>
            <w:p w14:paraId="76E79458" w14:textId="77777777" w:rsidR="00D82EF3" w:rsidRPr="00D82EF3" w:rsidRDefault="00D82EF3" w:rsidP="000236A8">
              <w:pPr>
                <w:pStyle w:val="Bibliography"/>
                <w:spacing w:line="360" w:lineRule="auto"/>
                <w:ind w:firstLine="720"/>
                <w:jc w:val="both"/>
                <w:rPr>
                  <w:noProof/>
                </w:rPr>
              </w:pPr>
              <w:r w:rsidRPr="00D82EF3">
                <w:rPr>
                  <w:noProof/>
                </w:rPr>
                <w:t xml:space="preserve">Roux, E., Tafani, E. &amp; Vigneron, F., 2017. Values associated with luxury brand consumption and the role of gender.. </w:t>
              </w:r>
              <w:r w:rsidRPr="00D82EF3">
                <w:rPr>
                  <w:i/>
                  <w:iCs/>
                  <w:noProof/>
                </w:rPr>
                <w:t xml:space="preserve">Journal of Business Research, </w:t>
              </w:r>
              <w:r w:rsidRPr="00D82EF3">
                <w:rPr>
                  <w:noProof/>
                </w:rPr>
                <w:t>Volume 71, p. 102–113. doi:10.1016/j.jbusres.2016.10.012.</w:t>
              </w:r>
            </w:p>
            <w:p w14:paraId="2D32E5A3" w14:textId="77777777" w:rsidR="00D82EF3" w:rsidRPr="00D82EF3" w:rsidRDefault="00D82EF3" w:rsidP="000236A8">
              <w:pPr>
                <w:pStyle w:val="Bibliography"/>
                <w:spacing w:line="360" w:lineRule="auto"/>
                <w:ind w:firstLine="720"/>
                <w:jc w:val="both"/>
                <w:rPr>
                  <w:noProof/>
                </w:rPr>
              </w:pPr>
              <w:r w:rsidRPr="00D82EF3">
                <w:rPr>
                  <w:noProof/>
                </w:rPr>
                <w:t xml:space="preserve">Saunders, M., Lewis, P. &amp; Thornhill, A., 2007. </w:t>
              </w:r>
              <w:r w:rsidRPr="00D82EF3">
                <w:rPr>
                  <w:i/>
                  <w:iCs/>
                  <w:noProof/>
                </w:rPr>
                <w:t xml:space="preserve">Research Methods for Business Students. </w:t>
              </w:r>
              <w:r w:rsidRPr="00D82EF3">
                <w:rPr>
                  <w:noProof/>
                </w:rPr>
                <w:t>6th ed. London: Pearson.</w:t>
              </w:r>
            </w:p>
            <w:p w14:paraId="14A066D3" w14:textId="77777777" w:rsidR="00D82EF3" w:rsidRPr="00D82EF3" w:rsidRDefault="00D82EF3" w:rsidP="000236A8">
              <w:pPr>
                <w:pStyle w:val="Bibliography"/>
                <w:spacing w:line="360" w:lineRule="auto"/>
                <w:ind w:firstLine="720"/>
                <w:jc w:val="both"/>
                <w:rPr>
                  <w:noProof/>
                </w:rPr>
              </w:pPr>
              <w:r w:rsidRPr="00D82EF3">
                <w:rPr>
                  <w:noProof/>
                </w:rPr>
                <w:t xml:space="preserve">Saunders, M., Lewis, P., Thornhill, A. &amp; Wilson, J., 2009. </w:t>
              </w:r>
              <w:r w:rsidRPr="00D82EF3">
                <w:rPr>
                  <w:i/>
                  <w:iCs/>
                  <w:noProof/>
                </w:rPr>
                <w:t xml:space="preserve">Business research methods. </w:t>
              </w:r>
              <w:r w:rsidRPr="00D82EF3">
                <w:rPr>
                  <w:noProof/>
                </w:rPr>
                <w:t>Prentice Hall: London: Financial Times.</w:t>
              </w:r>
            </w:p>
            <w:p w14:paraId="68956080" w14:textId="77777777" w:rsidR="00D82EF3" w:rsidRPr="00D82EF3" w:rsidRDefault="00D82EF3" w:rsidP="000236A8">
              <w:pPr>
                <w:pStyle w:val="Bibliography"/>
                <w:spacing w:line="360" w:lineRule="auto"/>
                <w:ind w:firstLine="720"/>
                <w:jc w:val="both"/>
                <w:rPr>
                  <w:noProof/>
                </w:rPr>
              </w:pPr>
              <w:r w:rsidRPr="00D82EF3">
                <w:rPr>
                  <w:noProof/>
                </w:rPr>
                <w:t xml:space="preserve">Schiffman , L. &amp; Kanuk , L., 2007. </w:t>
              </w:r>
              <w:r w:rsidRPr="00D82EF3">
                <w:rPr>
                  <w:i/>
                  <w:iCs/>
                  <w:noProof/>
                </w:rPr>
                <w:t xml:space="preserve">Consumer behaviour.. </w:t>
              </w:r>
              <w:r w:rsidRPr="00D82EF3">
                <w:rPr>
                  <w:noProof/>
                </w:rPr>
                <w:t>Upper Saddle River, NJ: Prentice Hall.: Pearson.</w:t>
              </w:r>
            </w:p>
            <w:p w14:paraId="45A40303" w14:textId="77777777" w:rsidR="00D82EF3" w:rsidRPr="00D82EF3" w:rsidRDefault="00D82EF3" w:rsidP="000236A8">
              <w:pPr>
                <w:pStyle w:val="Bibliography"/>
                <w:spacing w:line="360" w:lineRule="auto"/>
                <w:ind w:firstLine="720"/>
                <w:jc w:val="both"/>
                <w:rPr>
                  <w:noProof/>
                </w:rPr>
              </w:pPr>
              <w:r w:rsidRPr="00D82EF3">
                <w:rPr>
                  <w:noProof/>
                </w:rPr>
                <w:t xml:space="preserve">Schiffman, L. &amp; Kanuk, L., 2004. </w:t>
              </w:r>
              <w:r w:rsidRPr="00D82EF3">
                <w:rPr>
                  <w:i/>
                  <w:iCs/>
                  <w:noProof/>
                </w:rPr>
                <w:t xml:space="preserve">Behavior Consumer. </w:t>
              </w:r>
              <w:r w:rsidRPr="00D82EF3">
                <w:rPr>
                  <w:noProof/>
                </w:rPr>
                <w:t>8 ed. Prentice Hall, India.: s.n.</w:t>
              </w:r>
            </w:p>
            <w:p w14:paraId="4014753D" w14:textId="77777777" w:rsidR="00D82EF3" w:rsidRPr="00D82EF3" w:rsidRDefault="00D82EF3" w:rsidP="000236A8">
              <w:pPr>
                <w:pStyle w:val="Bibliography"/>
                <w:spacing w:line="360" w:lineRule="auto"/>
                <w:jc w:val="both"/>
                <w:rPr>
                  <w:noProof/>
                </w:rPr>
              </w:pPr>
              <w:r w:rsidRPr="00D82EF3">
                <w:rPr>
                  <w:noProof/>
                </w:rPr>
                <w:t xml:space="preserve">Soares , A. &amp; Malota , E., 2008. </w:t>
              </w:r>
              <w:r w:rsidRPr="00D82EF3">
                <w:rPr>
                  <w:i/>
                  <w:iCs/>
                  <w:noProof/>
                </w:rPr>
                <w:t xml:space="preserve">International Consumer Behaviour. Athens University of Economics and Business.. </w:t>
              </w:r>
              <w:r w:rsidRPr="00D82EF3">
                <w:rPr>
                  <w:noProof/>
                </w:rPr>
                <w:t>s.l.:s.n.</w:t>
              </w:r>
            </w:p>
            <w:p w14:paraId="6BE27542" w14:textId="77777777" w:rsidR="00D82EF3" w:rsidRPr="00D82EF3" w:rsidRDefault="00D82EF3" w:rsidP="000236A8">
              <w:pPr>
                <w:pStyle w:val="Bibliography"/>
                <w:spacing w:line="360" w:lineRule="auto"/>
                <w:ind w:firstLine="720"/>
                <w:jc w:val="both"/>
                <w:rPr>
                  <w:noProof/>
                </w:rPr>
              </w:pPr>
              <w:r w:rsidRPr="00D82EF3">
                <w:rPr>
                  <w:noProof/>
                </w:rPr>
                <w:t>Solomon, R. C., 1992. Corporate Roles, Personal Virtues: An Aristotelian Approach to Business Ethics. 2(3), pp. 317-339.</w:t>
              </w:r>
            </w:p>
            <w:p w14:paraId="69B9457B" w14:textId="77777777" w:rsidR="00D82EF3" w:rsidRPr="00D82EF3" w:rsidRDefault="00D82EF3" w:rsidP="000236A8">
              <w:pPr>
                <w:pStyle w:val="Bibliography"/>
                <w:spacing w:line="360" w:lineRule="auto"/>
                <w:ind w:firstLine="720"/>
                <w:jc w:val="both"/>
                <w:rPr>
                  <w:noProof/>
                </w:rPr>
              </w:pPr>
              <w:r w:rsidRPr="00D82EF3">
                <w:rPr>
                  <w:noProof/>
                </w:rPr>
                <w:t>Som, A. &amp; Blanckaert, C., 2015. The Road To Luxury, The Evoluation, Markets, and Strategies of Luxury Brand Management.. p. doi:10.1002/9781118814321.</w:t>
              </w:r>
            </w:p>
            <w:p w14:paraId="03AB7E17" w14:textId="77777777" w:rsidR="00D82EF3" w:rsidRPr="00D82EF3" w:rsidRDefault="00D82EF3" w:rsidP="000236A8">
              <w:pPr>
                <w:pStyle w:val="Bibliography"/>
                <w:spacing w:line="360" w:lineRule="auto"/>
                <w:ind w:firstLine="720"/>
                <w:jc w:val="both"/>
                <w:rPr>
                  <w:noProof/>
                </w:rPr>
              </w:pPr>
              <w:r w:rsidRPr="00D82EF3">
                <w:rPr>
                  <w:noProof/>
                </w:rPr>
                <w:t xml:space="preserve">Steinberg, S. &amp; Steinberg, S., 2006. </w:t>
              </w:r>
              <w:r w:rsidRPr="00D82EF3">
                <w:rPr>
                  <w:i/>
                  <w:iCs/>
                  <w:noProof/>
                </w:rPr>
                <w:t xml:space="preserve">‘GIS: geographic information systems for the social sciences : investigating space and place’ SAGE.. </w:t>
              </w:r>
              <w:r w:rsidRPr="00D82EF3">
                <w:rPr>
                  <w:noProof/>
                </w:rPr>
                <w:t>s.l.:s.n.</w:t>
              </w:r>
            </w:p>
            <w:p w14:paraId="6510FC3D" w14:textId="77777777" w:rsidR="00D82EF3" w:rsidRPr="00D82EF3" w:rsidRDefault="00D82EF3" w:rsidP="000236A8">
              <w:pPr>
                <w:pStyle w:val="Bibliography"/>
                <w:spacing w:line="360" w:lineRule="auto"/>
                <w:ind w:firstLine="720"/>
                <w:jc w:val="both"/>
                <w:rPr>
                  <w:noProof/>
                </w:rPr>
              </w:pPr>
              <w:r w:rsidRPr="00D82EF3">
                <w:rPr>
                  <w:noProof/>
                </w:rPr>
                <w:lastRenderedPageBreak/>
                <w:t xml:space="preserve">Sung, Y., Choi, S., Ahn, H. &amp; Song, Y., 2015. Dimensions of luxury brand personality: Scale development and validation.. </w:t>
              </w:r>
              <w:r w:rsidRPr="00D82EF3">
                <w:rPr>
                  <w:i/>
                  <w:iCs/>
                  <w:noProof/>
                </w:rPr>
                <w:t xml:space="preserve">Psychology and Marketing, </w:t>
              </w:r>
              <w:r w:rsidRPr="00D82EF3">
                <w:rPr>
                  <w:noProof/>
                </w:rPr>
                <w:t>32(1), p. 121–132. doi:10.1002/mar.20767.</w:t>
              </w:r>
            </w:p>
            <w:p w14:paraId="57A99FBA" w14:textId="77777777" w:rsidR="00D82EF3" w:rsidRPr="00D82EF3" w:rsidRDefault="00D82EF3" w:rsidP="000236A8">
              <w:pPr>
                <w:pStyle w:val="Bibliography"/>
                <w:spacing w:line="360" w:lineRule="auto"/>
                <w:ind w:firstLine="720"/>
                <w:jc w:val="both"/>
                <w:rPr>
                  <w:noProof/>
                </w:rPr>
              </w:pPr>
              <w:r w:rsidRPr="00D82EF3">
                <w:rPr>
                  <w:noProof/>
                </w:rPr>
                <w:t xml:space="preserve">Sung, Y., Choi, S. M., Ahn, H. &amp; Song, Y. A., 2015. Dimensions of luxury brand personality: Scale development and validation.. </w:t>
              </w:r>
              <w:r w:rsidRPr="00D82EF3">
                <w:rPr>
                  <w:i/>
                  <w:iCs/>
                  <w:noProof/>
                </w:rPr>
                <w:t xml:space="preserve">Psychology and Marketing, </w:t>
              </w:r>
              <w:r w:rsidRPr="00D82EF3">
                <w:rPr>
                  <w:noProof/>
                </w:rPr>
                <w:t>32(1), p. 121–132. doi:10.1002/mar.20767.</w:t>
              </w:r>
            </w:p>
            <w:p w14:paraId="21618E2B" w14:textId="77777777" w:rsidR="00D82EF3" w:rsidRPr="00D82EF3" w:rsidRDefault="00D82EF3" w:rsidP="000236A8">
              <w:pPr>
                <w:pStyle w:val="Bibliography"/>
                <w:spacing w:line="360" w:lineRule="auto"/>
                <w:ind w:firstLine="720"/>
                <w:jc w:val="both"/>
                <w:rPr>
                  <w:noProof/>
                </w:rPr>
              </w:pPr>
              <w:r w:rsidRPr="00D82EF3">
                <w:rPr>
                  <w:noProof/>
                </w:rPr>
                <w:t xml:space="preserve">Truong, Y. &amp; McColl, R., 2011. Intrinsic motivations, self-esteem, and luxury goods consumption.. </w:t>
              </w:r>
              <w:r w:rsidRPr="00D82EF3">
                <w:rPr>
                  <w:i/>
                  <w:iCs/>
                  <w:noProof/>
                </w:rPr>
                <w:t xml:space="preserve">Journal of Retailing and Consumer Services, </w:t>
              </w:r>
              <w:r w:rsidRPr="00D82EF3">
                <w:rPr>
                  <w:noProof/>
                </w:rPr>
                <w:t>18(6), p. 555–561. doi:10.1016/j.jretconser.2011.08.004.</w:t>
              </w:r>
            </w:p>
            <w:p w14:paraId="3697DB2B" w14:textId="77777777" w:rsidR="00D82EF3" w:rsidRPr="00D82EF3" w:rsidRDefault="00D82EF3" w:rsidP="000236A8">
              <w:pPr>
                <w:pStyle w:val="Bibliography"/>
                <w:spacing w:line="360" w:lineRule="auto"/>
                <w:ind w:firstLine="720"/>
                <w:jc w:val="both"/>
                <w:rPr>
                  <w:noProof/>
                </w:rPr>
              </w:pPr>
              <w:r w:rsidRPr="00D82EF3">
                <w:rPr>
                  <w:noProof/>
                </w:rPr>
                <w:t xml:space="preserve">Tynan, C., McKechnie, S. &amp; Chhuon, C., 2010. Co-creating value for luxury brands.. </w:t>
              </w:r>
              <w:r w:rsidRPr="00D82EF3">
                <w:rPr>
                  <w:i/>
                  <w:iCs/>
                  <w:noProof/>
                </w:rPr>
                <w:t xml:space="preserve">Journal of Business Research, </w:t>
              </w:r>
              <w:r w:rsidRPr="00D82EF3">
                <w:rPr>
                  <w:noProof/>
                </w:rPr>
                <w:t>63(11), p. 1156–1163. doi:10.1016/j.jbusres.2009.10.012.</w:t>
              </w:r>
            </w:p>
            <w:p w14:paraId="7ABFC866" w14:textId="77777777" w:rsidR="00D82EF3" w:rsidRPr="00D82EF3" w:rsidRDefault="00D82EF3" w:rsidP="000236A8">
              <w:pPr>
                <w:pStyle w:val="Bibliography"/>
                <w:spacing w:line="360" w:lineRule="auto"/>
                <w:ind w:firstLine="720"/>
                <w:jc w:val="both"/>
                <w:rPr>
                  <w:noProof/>
                </w:rPr>
              </w:pPr>
              <w:r w:rsidRPr="00D82EF3">
                <w:rPr>
                  <w:noProof/>
                </w:rPr>
                <w:t xml:space="preserve">Vigneron, F. &amp; Johnson, L., 2004. Measuring perceptions of brand luxury.. </w:t>
              </w:r>
              <w:r w:rsidRPr="00D82EF3">
                <w:rPr>
                  <w:i/>
                  <w:iCs/>
                  <w:noProof/>
                </w:rPr>
                <w:t xml:space="preserve">Journal of Brand Management, </w:t>
              </w:r>
              <w:r w:rsidRPr="00D82EF3">
                <w:rPr>
                  <w:noProof/>
                </w:rPr>
                <w:t>11(6), p. 484–506. doi:10.1057/palgrave.bm.2540194.</w:t>
              </w:r>
            </w:p>
            <w:p w14:paraId="2A77F1B5" w14:textId="77777777" w:rsidR="00D82EF3" w:rsidRPr="00D82EF3" w:rsidRDefault="00D82EF3" w:rsidP="000236A8">
              <w:pPr>
                <w:pStyle w:val="Bibliography"/>
                <w:spacing w:line="360" w:lineRule="auto"/>
                <w:ind w:firstLine="720"/>
                <w:jc w:val="both"/>
                <w:rPr>
                  <w:noProof/>
                </w:rPr>
              </w:pPr>
              <w:r w:rsidRPr="00D82EF3">
                <w:rPr>
                  <w:noProof/>
                </w:rPr>
                <w:t xml:space="preserve">Vuitton, L., 2021. </w:t>
              </w:r>
              <w:r w:rsidRPr="00D82EF3">
                <w:rPr>
                  <w:i/>
                  <w:iCs/>
                  <w:noProof/>
                </w:rPr>
                <w:t xml:space="preserve">A legendary history. </w:t>
              </w:r>
              <w:r w:rsidRPr="00D82EF3">
                <w:rPr>
                  <w:noProof/>
                </w:rPr>
                <w:t xml:space="preserve">[Online] </w:t>
              </w:r>
              <w:r w:rsidRPr="00D82EF3">
                <w:rPr>
                  <w:noProof/>
                </w:rPr>
                <w:br/>
                <w:t xml:space="preserve">Available at: </w:t>
              </w:r>
              <w:r w:rsidRPr="00D82EF3">
                <w:rPr>
                  <w:noProof/>
                  <w:u w:val="single"/>
                </w:rPr>
                <w:t>https://uk.louisvuitton.com/eng-gb/magazine/articles/a-legendary-history#centennial</w:t>
              </w:r>
              <w:r w:rsidRPr="00D82EF3">
                <w:rPr>
                  <w:noProof/>
                </w:rPr>
                <w:br/>
                <w:t>[Accessed 07 11 2021].</w:t>
              </w:r>
            </w:p>
            <w:p w14:paraId="568081F2" w14:textId="77777777" w:rsidR="00D82EF3" w:rsidRPr="00D82EF3" w:rsidRDefault="00D82EF3" w:rsidP="000236A8">
              <w:pPr>
                <w:pStyle w:val="Bibliography"/>
                <w:spacing w:line="360" w:lineRule="auto"/>
                <w:ind w:firstLine="720"/>
                <w:jc w:val="both"/>
                <w:rPr>
                  <w:noProof/>
                </w:rPr>
              </w:pPr>
              <w:r w:rsidRPr="00D82EF3">
                <w:rPr>
                  <w:noProof/>
                </w:rPr>
                <w:t xml:space="preserve">Walsh, M. &amp; Wigens, L., 2003. </w:t>
              </w:r>
              <w:r w:rsidRPr="00D82EF3">
                <w:rPr>
                  <w:i/>
                  <w:iCs/>
                  <w:noProof/>
                </w:rPr>
                <w:t xml:space="preserve">‘Introduction to Research’ UK:Nelson Thornes.. </w:t>
              </w:r>
              <w:r w:rsidRPr="00D82EF3">
                <w:rPr>
                  <w:noProof/>
                </w:rPr>
                <w:t>s.l.:s.n.</w:t>
              </w:r>
            </w:p>
            <w:p w14:paraId="1B060EE9" w14:textId="77777777" w:rsidR="00D82EF3" w:rsidRPr="00D82EF3" w:rsidRDefault="00D82EF3" w:rsidP="000236A8">
              <w:pPr>
                <w:pStyle w:val="Bibliography"/>
                <w:spacing w:line="360" w:lineRule="auto"/>
                <w:ind w:firstLine="720"/>
                <w:jc w:val="both"/>
                <w:rPr>
                  <w:noProof/>
                </w:rPr>
              </w:pPr>
              <w:r w:rsidRPr="00D82EF3">
                <w:rPr>
                  <w:noProof/>
                </w:rPr>
                <w:t xml:space="preserve">Wiedmann, K. P., Hennigs, N. &amp; Siebels, A., 2007. Measuring consumers’ luxury value perception: A cross-cultural framework.. </w:t>
              </w:r>
              <w:r w:rsidRPr="00D82EF3">
                <w:rPr>
                  <w:i/>
                  <w:iCs/>
                  <w:noProof/>
                </w:rPr>
                <w:t xml:space="preserve">Academy of Marketing Science Review, </w:t>
              </w:r>
              <w:r w:rsidRPr="00D82EF3">
                <w:rPr>
                  <w:noProof/>
                </w:rPr>
                <w:t>7(7), pp. 333-361.</w:t>
              </w:r>
            </w:p>
            <w:p w14:paraId="5276CCFF" w14:textId="77777777" w:rsidR="00D82EF3" w:rsidRPr="00D82EF3" w:rsidRDefault="00D82EF3" w:rsidP="000236A8">
              <w:pPr>
                <w:pStyle w:val="Bibliography"/>
                <w:spacing w:line="360" w:lineRule="auto"/>
                <w:ind w:firstLine="720"/>
                <w:jc w:val="both"/>
                <w:rPr>
                  <w:noProof/>
                </w:rPr>
              </w:pPr>
              <w:r w:rsidRPr="00D82EF3">
                <w:rPr>
                  <w:noProof/>
                </w:rPr>
                <w:t xml:space="preserve">Zuschke, N., 2019. An analysis of process-tracing research on consumer decision-making.. </w:t>
              </w:r>
              <w:r w:rsidRPr="00D82EF3">
                <w:rPr>
                  <w:i/>
                  <w:iCs/>
                  <w:noProof/>
                </w:rPr>
                <w:t xml:space="preserve">Journal of BusIness Research, </w:t>
              </w:r>
              <w:r w:rsidRPr="00D82EF3">
                <w:rPr>
                  <w:noProof/>
                </w:rPr>
                <w:t>p. 1–16..</w:t>
              </w:r>
            </w:p>
            <w:p w14:paraId="3DCE649F" w14:textId="77777777" w:rsidR="00C57E5E" w:rsidRPr="00D82EF3" w:rsidRDefault="00C57E5E" w:rsidP="000236A8">
              <w:pPr>
                <w:pStyle w:val="NoSpacing"/>
                <w:spacing w:line="360" w:lineRule="auto"/>
                <w:jc w:val="both"/>
                <w:rPr>
                  <w:rFonts w:ascii="Times New Roman" w:hAnsi="Times New Roman" w:cs="Times New Roman"/>
                </w:rPr>
              </w:pPr>
              <w:r w:rsidRPr="00D82EF3">
                <w:rPr>
                  <w:rFonts w:ascii="Times New Roman" w:hAnsi="Times New Roman" w:cs="Times New Roman"/>
                  <w:b/>
                  <w:bCs/>
                  <w:noProof/>
                </w:rPr>
                <w:fldChar w:fldCharType="end"/>
              </w:r>
            </w:p>
          </w:sdtContent>
        </w:sdt>
      </w:sdtContent>
    </w:sdt>
    <w:p w14:paraId="31F6F730" w14:textId="77777777" w:rsidR="00C57E5E" w:rsidRPr="00D82EF3" w:rsidRDefault="00C57E5E" w:rsidP="000236A8">
      <w:pPr>
        <w:pStyle w:val="NoSpacing"/>
        <w:spacing w:line="360" w:lineRule="auto"/>
        <w:jc w:val="both"/>
        <w:rPr>
          <w:rFonts w:ascii="Times New Roman" w:hAnsi="Times New Roman" w:cs="Times New Roman"/>
          <w:b/>
          <w:bCs/>
        </w:rPr>
      </w:pPr>
    </w:p>
    <w:p w14:paraId="6A75B497" w14:textId="5D272261" w:rsidR="00C57E5E" w:rsidRDefault="00C57E5E" w:rsidP="000236A8">
      <w:pPr>
        <w:pStyle w:val="NoSpacing"/>
        <w:spacing w:line="360" w:lineRule="auto"/>
        <w:jc w:val="both"/>
        <w:rPr>
          <w:rFonts w:ascii="Times New Roman" w:hAnsi="Times New Roman" w:cs="Times New Roman"/>
          <w:b/>
          <w:bCs/>
        </w:rPr>
      </w:pPr>
    </w:p>
    <w:p w14:paraId="415EDC19" w14:textId="6F2E8465" w:rsidR="00FD1EC8" w:rsidRDefault="00FD1EC8" w:rsidP="000236A8">
      <w:pPr>
        <w:pStyle w:val="NoSpacing"/>
        <w:spacing w:line="360" w:lineRule="auto"/>
        <w:jc w:val="both"/>
        <w:rPr>
          <w:rFonts w:ascii="Times New Roman" w:hAnsi="Times New Roman" w:cs="Times New Roman"/>
          <w:b/>
          <w:bCs/>
        </w:rPr>
      </w:pPr>
    </w:p>
    <w:p w14:paraId="669A044F" w14:textId="3DA44103" w:rsidR="00FD1EC8" w:rsidRDefault="00FD1EC8" w:rsidP="000236A8">
      <w:pPr>
        <w:pStyle w:val="NoSpacing"/>
        <w:spacing w:line="360" w:lineRule="auto"/>
        <w:jc w:val="both"/>
        <w:rPr>
          <w:rFonts w:ascii="Times New Roman" w:hAnsi="Times New Roman" w:cs="Times New Roman"/>
          <w:b/>
          <w:bCs/>
        </w:rPr>
      </w:pPr>
    </w:p>
    <w:p w14:paraId="615EE2A9" w14:textId="102A4DAE" w:rsidR="00FD1EC8" w:rsidRDefault="00FD1EC8" w:rsidP="000236A8">
      <w:pPr>
        <w:pStyle w:val="NoSpacing"/>
        <w:spacing w:line="360" w:lineRule="auto"/>
        <w:jc w:val="both"/>
        <w:rPr>
          <w:rFonts w:ascii="Times New Roman" w:hAnsi="Times New Roman" w:cs="Times New Roman"/>
          <w:b/>
          <w:bCs/>
        </w:rPr>
      </w:pPr>
    </w:p>
    <w:p w14:paraId="41F2CF59" w14:textId="1B095995" w:rsidR="00FD1EC8" w:rsidRDefault="00FD1EC8" w:rsidP="000236A8">
      <w:pPr>
        <w:pStyle w:val="NoSpacing"/>
        <w:spacing w:line="360" w:lineRule="auto"/>
        <w:jc w:val="both"/>
        <w:rPr>
          <w:rFonts w:ascii="Times New Roman" w:hAnsi="Times New Roman" w:cs="Times New Roman"/>
          <w:b/>
          <w:bCs/>
        </w:rPr>
      </w:pPr>
    </w:p>
    <w:p w14:paraId="50BE7136" w14:textId="3509F46B" w:rsidR="00FD1EC8" w:rsidRDefault="00FD1EC8" w:rsidP="000236A8">
      <w:pPr>
        <w:pStyle w:val="NoSpacing"/>
        <w:spacing w:line="360" w:lineRule="auto"/>
        <w:jc w:val="both"/>
        <w:rPr>
          <w:rFonts w:ascii="Times New Roman" w:hAnsi="Times New Roman" w:cs="Times New Roman"/>
          <w:b/>
          <w:bCs/>
        </w:rPr>
      </w:pPr>
    </w:p>
    <w:p w14:paraId="2C26F30B" w14:textId="77777777" w:rsidR="00FD1EC8" w:rsidRPr="00D82EF3" w:rsidRDefault="00FD1EC8" w:rsidP="000236A8">
      <w:pPr>
        <w:pStyle w:val="NoSpacing"/>
        <w:spacing w:line="360" w:lineRule="auto"/>
        <w:jc w:val="both"/>
        <w:rPr>
          <w:rFonts w:ascii="Times New Roman" w:hAnsi="Times New Roman" w:cs="Times New Roman"/>
          <w:b/>
          <w:bCs/>
        </w:rPr>
      </w:pPr>
    </w:p>
    <w:p w14:paraId="409E01FC" w14:textId="433B01C5" w:rsidR="00C57E5E" w:rsidRDefault="008D40D8" w:rsidP="008D40D8">
      <w:pPr>
        <w:pStyle w:val="Heading1"/>
        <w:rPr>
          <w:rFonts w:ascii="Times New Roman" w:hAnsi="Times New Roman" w:cs="Times New Roman"/>
          <w:b/>
          <w:bCs/>
        </w:rPr>
      </w:pPr>
      <w:bookmarkStart w:id="122" w:name="_Toc94873798"/>
      <w:r w:rsidRPr="008D40D8">
        <w:rPr>
          <w:rFonts w:ascii="Times New Roman" w:hAnsi="Times New Roman" w:cs="Times New Roman"/>
          <w:b/>
          <w:bCs/>
        </w:rPr>
        <w:lastRenderedPageBreak/>
        <w:t xml:space="preserve">9.0 </w:t>
      </w:r>
      <w:proofErr w:type="spellStart"/>
      <w:r w:rsidRPr="008D40D8">
        <w:rPr>
          <w:rFonts w:ascii="Times New Roman" w:hAnsi="Times New Roman" w:cs="Times New Roman"/>
          <w:b/>
          <w:bCs/>
        </w:rPr>
        <w:t>Appedix</w:t>
      </w:r>
      <w:bookmarkEnd w:id="122"/>
      <w:proofErr w:type="spellEnd"/>
    </w:p>
    <w:p w14:paraId="49BFC64C" w14:textId="20DAFDC8" w:rsidR="00FD1EC8" w:rsidRDefault="00FD1EC8" w:rsidP="00FD1EC8">
      <w:pPr>
        <w:rPr>
          <w:lang w:eastAsia="en-US"/>
        </w:rPr>
      </w:pPr>
    </w:p>
    <w:p w14:paraId="675AB4CD" w14:textId="60D5FAC5" w:rsidR="00212CA5" w:rsidRDefault="00212CA5" w:rsidP="00212CA5">
      <w:pPr>
        <w:pStyle w:val="Heading2"/>
      </w:pPr>
      <w:bookmarkStart w:id="123" w:name="_Toc94873799"/>
      <w:r w:rsidRPr="00212CA5">
        <w:rPr>
          <w:rFonts w:ascii="Times New Roman" w:hAnsi="Times New Roman" w:cs="Times New Roman"/>
          <w:b/>
          <w:bCs/>
        </w:rPr>
        <w:t>9.1 Questionnaire Survey</w:t>
      </w:r>
      <w:r>
        <w:rPr>
          <w:rFonts w:ascii="Times New Roman" w:hAnsi="Times New Roman" w:cs="Times New Roman"/>
          <w:b/>
          <w:bCs/>
        </w:rPr>
        <w:t xml:space="preserve"> - </w:t>
      </w:r>
      <w:r w:rsidRPr="00212CA5">
        <w:rPr>
          <w:rFonts w:ascii="Times New Roman" w:hAnsi="Times New Roman" w:cs="Times New Roman"/>
          <w:b/>
          <w:bCs/>
        </w:rPr>
        <w:t>Gucci</w:t>
      </w:r>
      <w:bookmarkEnd w:id="123"/>
    </w:p>
    <w:p w14:paraId="0C46A2C6" w14:textId="1DD702E7" w:rsidR="00212CA5" w:rsidRPr="00FD1EC8" w:rsidRDefault="00212CA5" w:rsidP="00FD1EC8">
      <w:pPr>
        <w:rPr>
          <w:lang w:eastAsia="en-US"/>
        </w:rPr>
      </w:pPr>
    </w:p>
    <w:tbl>
      <w:tblPr>
        <w:tblW w:w="8969" w:type="dxa"/>
        <w:tblInd w:w="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69"/>
      </w:tblGrid>
      <w:tr w:rsidR="006275E6" w:rsidRPr="00FD1EC8" w14:paraId="2DF539AF" w14:textId="77777777" w:rsidTr="006275E6">
        <w:trPr>
          <w:trHeight w:val="4217"/>
        </w:trPr>
        <w:tc>
          <w:tcPr>
            <w:tcW w:w="8969" w:type="dxa"/>
          </w:tcPr>
          <w:p w14:paraId="0C4A4DEE" w14:textId="3C5B7689" w:rsidR="00C67C82" w:rsidRDefault="00C67C82" w:rsidP="00C67C82">
            <w:pPr>
              <w:jc w:val="center"/>
              <w:rPr>
                <w:b/>
                <w:bCs/>
                <w:i/>
                <w:iCs/>
                <w:sz w:val="28"/>
              </w:rPr>
            </w:pPr>
            <w:r w:rsidRPr="00206BE1">
              <w:rPr>
                <w:b/>
                <w:bCs/>
                <w:i/>
                <w:iCs/>
                <w:sz w:val="28"/>
              </w:rPr>
              <w:t>Questionnaire Surve</w:t>
            </w:r>
            <w:r w:rsidR="00212CA5">
              <w:rPr>
                <w:b/>
                <w:bCs/>
                <w:i/>
                <w:iCs/>
                <w:sz w:val="28"/>
              </w:rPr>
              <w:t>y</w:t>
            </w:r>
          </w:p>
          <w:p w14:paraId="2304DACA" w14:textId="77777777" w:rsidR="00C67C82" w:rsidRDefault="00C67C82" w:rsidP="00FD1EC8">
            <w:pPr>
              <w:spacing w:line="360" w:lineRule="auto"/>
              <w:jc w:val="center"/>
            </w:pPr>
          </w:p>
          <w:p w14:paraId="55E05F15" w14:textId="4563DC3D" w:rsidR="006275E6" w:rsidRPr="00FD1EC8" w:rsidRDefault="006275E6" w:rsidP="00FD1EC8">
            <w:pPr>
              <w:spacing w:line="360" w:lineRule="auto"/>
              <w:jc w:val="center"/>
            </w:pPr>
            <w:r w:rsidRPr="00FD1EC8">
              <w:t>Dear, Participants</w:t>
            </w:r>
          </w:p>
          <w:p w14:paraId="1BAC8744" w14:textId="73D14A53" w:rsidR="006275E6" w:rsidRPr="00FD1EC8" w:rsidRDefault="006275E6" w:rsidP="00FD1EC8">
            <w:pPr>
              <w:spacing w:line="360" w:lineRule="auto"/>
              <w:jc w:val="center"/>
            </w:pPr>
            <w:r w:rsidRPr="00FD1EC8">
              <w:br/>
            </w:r>
            <w:r w:rsidRPr="00FD1EC8">
              <w:rPr>
                <w:rStyle w:val="Emphasis"/>
                <w:rFonts w:eastAsiaTheme="majorEastAsia"/>
              </w:rPr>
              <w:t>I am student at the University of Wales Trinity Saint David in the United Kingdom. I am doing a survey for my dissertation only for academic purposes to identify and analyse 'The Role of Luxury Branding in Attracting and Influencing Consumer Purchasing Decisions in the Fashion Industry.' This questionnaire is completely anonymous and serves as the foundation for my dissertation; consequently, your allocation of 10 minutes to complete it would be pretty beneficial to me.</w:t>
            </w:r>
          </w:p>
          <w:p w14:paraId="44CDFEFD" w14:textId="7266E8A7" w:rsidR="006275E6" w:rsidRPr="00FD1EC8" w:rsidRDefault="006275E6" w:rsidP="00FD1EC8">
            <w:pPr>
              <w:spacing w:line="360" w:lineRule="auto"/>
              <w:jc w:val="center"/>
              <w:rPr>
                <w:rStyle w:val="Emphasis"/>
                <w:rFonts w:eastAsiaTheme="majorEastAsia"/>
              </w:rPr>
            </w:pPr>
            <w:r w:rsidRPr="00FD1EC8">
              <w:rPr>
                <w:rStyle w:val="Emphasis"/>
                <w:rFonts w:eastAsiaTheme="majorEastAsia"/>
              </w:rPr>
              <w:t>Thank you very much in advance for your cooperation and assistance!</w:t>
            </w:r>
          </w:p>
          <w:p w14:paraId="01D8CBAE" w14:textId="77777777" w:rsidR="006275E6" w:rsidRPr="00FD1EC8" w:rsidRDefault="006275E6" w:rsidP="00FD1EC8">
            <w:pPr>
              <w:spacing w:line="360" w:lineRule="auto"/>
              <w:jc w:val="both"/>
            </w:pPr>
          </w:p>
          <w:p w14:paraId="2C8CE715" w14:textId="59001923" w:rsidR="006275E6" w:rsidRPr="00C67C82" w:rsidRDefault="006275E6" w:rsidP="00FD1EC8">
            <w:pPr>
              <w:pStyle w:val="ListParagraph"/>
              <w:numPr>
                <w:ilvl w:val="0"/>
                <w:numId w:val="23"/>
              </w:numPr>
              <w:spacing w:line="360" w:lineRule="auto"/>
              <w:jc w:val="both"/>
              <w:rPr>
                <w:rFonts w:ascii="Times New Roman" w:hAnsi="Times New Roman" w:cs="Times New Roman"/>
                <w:b/>
                <w:bCs/>
                <w:i/>
                <w:iCs/>
              </w:rPr>
            </w:pPr>
            <w:r w:rsidRPr="00C67C82">
              <w:rPr>
                <w:rFonts w:ascii="Times New Roman" w:hAnsi="Times New Roman" w:cs="Times New Roman"/>
                <w:b/>
                <w:bCs/>
                <w:i/>
                <w:iCs/>
              </w:rPr>
              <w:t>What is your age?</w:t>
            </w:r>
          </w:p>
          <w:p w14:paraId="5F43F503" w14:textId="3489E5F9" w:rsidR="006275E6" w:rsidRPr="00FD1EC8" w:rsidRDefault="006275E6" w:rsidP="00FD1EC8">
            <w:pPr>
              <w:pStyle w:val="ListParagraph"/>
              <w:numPr>
                <w:ilvl w:val="0"/>
                <w:numId w:val="27"/>
              </w:numPr>
              <w:spacing w:line="360" w:lineRule="auto"/>
              <w:jc w:val="both"/>
              <w:rPr>
                <w:rFonts w:ascii="Times New Roman" w:hAnsi="Times New Roman" w:cs="Times New Roman"/>
              </w:rPr>
            </w:pPr>
            <w:r w:rsidRPr="00FD1EC8">
              <w:rPr>
                <w:rFonts w:ascii="Times New Roman" w:hAnsi="Times New Roman" w:cs="Times New Roman"/>
              </w:rPr>
              <w:t>20-30</w:t>
            </w:r>
          </w:p>
          <w:p w14:paraId="29485707" w14:textId="14EEE9DE" w:rsidR="006275E6" w:rsidRPr="00FD1EC8" w:rsidRDefault="006275E6" w:rsidP="00FD1EC8">
            <w:pPr>
              <w:pStyle w:val="ListParagraph"/>
              <w:numPr>
                <w:ilvl w:val="0"/>
                <w:numId w:val="27"/>
              </w:numPr>
              <w:spacing w:line="360" w:lineRule="auto"/>
              <w:jc w:val="both"/>
              <w:rPr>
                <w:rFonts w:ascii="Times New Roman" w:hAnsi="Times New Roman" w:cs="Times New Roman"/>
              </w:rPr>
            </w:pPr>
            <w:r w:rsidRPr="00FD1EC8">
              <w:rPr>
                <w:rFonts w:ascii="Times New Roman" w:hAnsi="Times New Roman" w:cs="Times New Roman"/>
              </w:rPr>
              <w:t>30-40</w:t>
            </w:r>
          </w:p>
          <w:p w14:paraId="2C8E9E06" w14:textId="4F4FB26D" w:rsidR="006275E6" w:rsidRPr="00FD1EC8" w:rsidRDefault="006275E6" w:rsidP="00FD1EC8">
            <w:pPr>
              <w:pStyle w:val="ListParagraph"/>
              <w:numPr>
                <w:ilvl w:val="0"/>
                <w:numId w:val="27"/>
              </w:numPr>
              <w:spacing w:line="360" w:lineRule="auto"/>
              <w:jc w:val="both"/>
              <w:rPr>
                <w:rFonts w:ascii="Times New Roman" w:hAnsi="Times New Roman" w:cs="Times New Roman"/>
              </w:rPr>
            </w:pPr>
            <w:r w:rsidRPr="00FD1EC8">
              <w:rPr>
                <w:rFonts w:ascii="Times New Roman" w:hAnsi="Times New Roman" w:cs="Times New Roman"/>
              </w:rPr>
              <w:t>40-50</w:t>
            </w:r>
          </w:p>
          <w:p w14:paraId="3F7CE37A" w14:textId="5048ACA9" w:rsidR="006275E6" w:rsidRPr="00FD1EC8" w:rsidRDefault="006275E6" w:rsidP="00FD1EC8">
            <w:pPr>
              <w:pStyle w:val="ListParagraph"/>
              <w:numPr>
                <w:ilvl w:val="0"/>
                <w:numId w:val="27"/>
              </w:numPr>
              <w:spacing w:line="360" w:lineRule="auto"/>
              <w:jc w:val="both"/>
              <w:rPr>
                <w:rFonts w:ascii="Times New Roman" w:hAnsi="Times New Roman" w:cs="Times New Roman"/>
              </w:rPr>
            </w:pPr>
            <w:r w:rsidRPr="00FD1EC8">
              <w:rPr>
                <w:rFonts w:ascii="Times New Roman" w:hAnsi="Times New Roman" w:cs="Times New Roman"/>
              </w:rPr>
              <w:t>50+</w:t>
            </w:r>
          </w:p>
          <w:p w14:paraId="0F14B7C6" w14:textId="28DADB62" w:rsidR="006275E6" w:rsidRPr="00FD1EC8" w:rsidRDefault="006275E6" w:rsidP="00FD1EC8">
            <w:pPr>
              <w:pStyle w:val="ListParagraph"/>
              <w:spacing w:line="360" w:lineRule="auto"/>
              <w:jc w:val="both"/>
              <w:rPr>
                <w:rFonts w:ascii="Times New Roman" w:hAnsi="Times New Roman" w:cs="Times New Roman"/>
              </w:rPr>
            </w:pPr>
          </w:p>
          <w:p w14:paraId="6F1EF7C5" w14:textId="1477A458" w:rsidR="006275E6" w:rsidRPr="00C67C82" w:rsidRDefault="006275E6" w:rsidP="00FD1EC8">
            <w:pPr>
              <w:pStyle w:val="ListParagraph"/>
              <w:numPr>
                <w:ilvl w:val="0"/>
                <w:numId w:val="23"/>
              </w:numPr>
              <w:spacing w:line="360" w:lineRule="auto"/>
              <w:jc w:val="both"/>
              <w:rPr>
                <w:rFonts w:ascii="Times New Roman" w:hAnsi="Times New Roman" w:cs="Times New Roman"/>
                <w:b/>
                <w:bCs/>
                <w:i/>
                <w:iCs/>
              </w:rPr>
            </w:pPr>
            <w:r w:rsidRPr="00C67C82">
              <w:rPr>
                <w:rFonts w:ascii="Times New Roman" w:hAnsi="Times New Roman" w:cs="Times New Roman"/>
                <w:b/>
                <w:bCs/>
                <w:i/>
                <w:iCs/>
              </w:rPr>
              <w:t>I determine my Gender as</w:t>
            </w:r>
            <w:r w:rsidR="00FD1EC8" w:rsidRPr="00C67C82">
              <w:rPr>
                <w:rFonts w:ascii="Times New Roman" w:hAnsi="Times New Roman" w:cs="Times New Roman"/>
                <w:b/>
                <w:bCs/>
                <w:i/>
                <w:iCs/>
              </w:rPr>
              <w:t>:</w:t>
            </w:r>
          </w:p>
          <w:p w14:paraId="57717D38" w14:textId="77777777" w:rsidR="006275E6" w:rsidRPr="00FD1EC8" w:rsidRDefault="006275E6" w:rsidP="00FD1EC8">
            <w:pPr>
              <w:pStyle w:val="ListParagraph"/>
              <w:numPr>
                <w:ilvl w:val="0"/>
                <w:numId w:val="28"/>
              </w:numPr>
              <w:spacing w:line="360" w:lineRule="auto"/>
              <w:jc w:val="both"/>
              <w:rPr>
                <w:rFonts w:ascii="Times New Roman" w:hAnsi="Times New Roman" w:cs="Times New Roman"/>
              </w:rPr>
            </w:pPr>
            <w:r w:rsidRPr="00FD1EC8">
              <w:rPr>
                <w:rFonts w:ascii="Times New Roman" w:hAnsi="Times New Roman" w:cs="Times New Roman"/>
              </w:rPr>
              <w:t>Female</w:t>
            </w:r>
          </w:p>
          <w:p w14:paraId="300636A8" w14:textId="77777777" w:rsidR="006275E6" w:rsidRPr="00FD1EC8" w:rsidRDefault="006275E6" w:rsidP="00FD1EC8">
            <w:pPr>
              <w:pStyle w:val="ListParagraph"/>
              <w:numPr>
                <w:ilvl w:val="0"/>
                <w:numId w:val="28"/>
              </w:numPr>
              <w:spacing w:line="360" w:lineRule="auto"/>
              <w:jc w:val="both"/>
              <w:rPr>
                <w:rFonts w:ascii="Times New Roman" w:hAnsi="Times New Roman" w:cs="Times New Roman"/>
              </w:rPr>
            </w:pPr>
            <w:r w:rsidRPr="00FD1EC8">
              <w:rPr>
                <w:rFonts w:ascii="Times New Roman" w:hAnsi="Times New Roman" w:cs="Times New Roman"/>
              </w:rPr>
              <w:t>Male</w:t>
            </w:r>
          </w:p>
          <w:p w14:paraId="47880D6E" w14:textId="77777777" w:rsidR="006275E6" w:rsidRPr="00FD1EC8" w:rsidRDefault="006275E6" w:rsidP="00FD1EC8">
            <w:pPr>
              <w:pStyle w:val="ListParagraph"/>
              <w:numPr>
                <w:ilvl w:val="0"/>
                <w:numId w:val="28"/>
              </w:numPr>
              <w:spacing w:line="360" w:lineRule="auto"/>
              <w:jc w:val="both"/>
              <w:rPr>
                <w:rFonts w:ascii="Times New Roman" w:hAnsi="Times New Roman" w:cs="Times New Roman"/>
              </w:rPr>
            </w:pPr>
            <w:r w:rsidRPr="00FD1EC8">
              <w:rPr>
                <w:rFonts w:ascii="Times New Roman" w:hAnsi="Times New Roman" w:cs="Times New Roman"/>
              </w:rPr>
              <w:t>Prefer not to say</w:t>
            </w:r>
          </w:p>
          <w:p w14:paraId="3B9D640F" w14:textId="77777777" w:rsidR="006275E6" w:rsidRPr="00C67C82" w:rsidRDefault="006275E6" w:rsidP="00FD1EC8">
            <w:pPr>
              <w:spacing w:line="360" w:lineRule="auto"/>
              <w:jc w:val="both"/>
              <w:rPr>
                <w:b/>
                <w:bCs/>
                <w:i/>
                <w:iCs/>
              </w:rPr>
            </w:pPr>
          </w:p>
          <w:p w14:paraId="72F3EE2B" w14:textId="3DCCED18" w:rsidR="006275E6" w:rsidRPr="00C67C82" w:rsidRDefault="006275E6" w:rsidP="00FD1EC8">
            <w:pPr>
              <w:pStyle w:val="ListParagraph"/>
              <w:numPr>
                <w:ilvl w:val="0"/>
                <w:numId w:val="23"/>
              </w:numPr>
              <w:spacing w:line="360" w:lineRule="auto"/>
              <w:jc w:val="both"/>
              <w:rPr>
                <w:rFonts w:ascii="Times New Roman" w:hAnsi="Times New Roman" w:cs="Times New Roman"/>
                <w:b/>
                <w:bCs/>
                <w:i/>
                <w:iCs/>
              </w:rPr>
            </w:pPr>
            <w:r w:rsidRPr="00C67C82">
              <w:rPr>
                <w:rFonts w:ascii="Times New Roman" w:hAnsi="Times New Roman" w:cs="Times New Roman"/>
                <w:b/>
                <w:bCs/>
                <w:i/>
                <w:iCs/>
              </w:rPr>
              <w:t>What is your income?</w:t>
            </w:r>
          </w:p>
          <w:p w14:paraId="79B07800" w14:textId="2FE3FDDD" w:rsidR="006275E6" w:rsidRPr="00FD1EC8" w:rsidRDefault="006275E6" w:rsidP="00FD1EC8">
            <w:pPr>
              <w:pStyle w:val="ListParagraph"/>
              <w:numPr>
                <w:ilvl w:val="0"/>
                <w:numId w:val="30"/>
              </w:numPr>
              <w:spacing w:line="360" w:lineRule="auto"/>
              <w:jc w:val="both"/>
              <w:rPr>
                <w:rFonts w:ascii="Times New Roman" w:hAnsi="Times New Roman" w:cs="Times New Roman"/>
              </w:rPr>
            </w:pPr>
            <w:r w:rsidRPr="00FD1EC8">
              <w:rPr>
                <w:rFonts w:ascii="Times New Roman" w:hAnsi="Times New Roman" w:cs="Times New Roman"/>
              </w:rPr>
              <w:t>£30 000</w:t>
            </w:r>
          </w:p>
          <w:p w14:paraId="588ED13D" w14:textId="14B7F648" w:rsidR="006275E6" w:rsidRPr="00FD1EC8" w:rsidRDefault="00FD1EC8" w:rsidP="00FD1EC8">
            <w:pPr>
              <w:pStyle w:val="ListParagraph"/>
              <w:numPr>
                <w:ilvl w:val="0"/>
                <w:numId w:val="30"/>
              </w:numPr>
              <w:spacing w:line="360" w:lineRule="auto"/>
              <w:jc w:val="both"/>
              <w:rPr>
                <w:rFonts w:ascii="Times New Roman" w:hAnsi="Times New Roman" w:cs="Times New Roman"/>
              </w:rPr>
            </w:pPr>
            <w:r w:rsidRPr="00FD1EC8">
              <w:rPr>
                <w:rFonts w:ascii="Times New Roman" w:hAnsi="Times New Roman" w:cs="Times New Roman"/>
              </w:rPr>
              <w:t>£30 000-£40 000</w:t>
            </w:r>
          </w:p>
          <w:p w14:paraId="706FD3B0" w14:textId="78CC5149" w:rsidR="00FD1EC8" w:rsidRPr="00FD1EC8" w:rsidRDefault="00FD1EC8" w:rsidP="00FD1EC8">
            <w:pPr>
              <w:pStyle w:val="ListParagraph"/>
              <w:numPr>
                <w:ilvl w:val="0"/>
                <w:numId w:val="30"/>
              </w:numPr>
              <w:spacing w:line="360" w:lineRule="auto"/>
              <w:jc w:val="both"/>
              <w:rPr>
                <w:rFonts w:ascii="Times New Roman" w:hAnsi="Times New Roman" w:cs="Times New Roman"/>
              </w:rPr>
            </w:pPr>
            <w:r w:rsidRPr="00FD1EC8">
              <w:rPr>
                <w:rFonts w:ascii="Times New Roman" w:hAnsi="Times New Roman" w:cs="Times New Roman"/>
              </w:rPr>
              <w:t>£40 000-£50 000</w:t>
            </w:r>
          </w:p>
          <w:p w14:paraId="51574837" w14:textId="14B5B391" w:rsidR="00FD1EC8" w:rsidRPr="00FD1EC8" w:rsidRDefault="00FD1EC8" w:rsidP="00FD1EC8">
            <w:pPr>
              <w:pStyle w:val="ListParagraph"/>
              <w:numPr>
                <w:ilvl w:val="0"/>
                <w:numId w:val="30"/>
              </w:numPr>
              <w:spacing w:line="360" w:lineRule="auto"/>
              <w:jc w:val="both"/>
              <w:rPr>
                <w:rFonts w:ascii="Times New Roman" w:hAnsi="Times New Roman" w:cs="Times New Roman"/>
              </w:rPr>
            </w:pPr>
            <w:r w:rsidRPr="00FD1EC8">
              <w:rPr>
                <w:rFonts w:ascii="Times New Roman" w:hAnsi="Times New Roman" w:cs="Times New Roman"/>
              </w:rPr>
              <w:t>&gt;£50 000</w:t>
            </w:r>
          </w:p>
          <w:p w14:paraId="19B68E08" w14:textId="29D13569" w:rsidR="00FD1EC8" w:rsidRDefault="00FD1EC8" w:rsidP="00FD1EC8">
            <w:pPr>
              <w:pStyle w:val="ListParagraph"/>
              <w:spacing w:line="360" w:lineRule="auto"/>
              <w:jc w:val="both"/>
              <w:rPr>
                <w:rFonts w:ascii="Times New Roman" w:hAnsi="Times New Roman" w:cs="Times New Roman"/>
              </w:rPr>
            </w:pPr>
          </w:p>
          <w:p w14:paraId="59FABA82" w14:textId="77777777" w:rsidR="00343CE4" w:rsidRPr="00FD1EC8" w:rsidRDefault="00343CE4" w:rsidP="00FD1EC8">
            <w:pPr>
              <w:pStyle w:val="ListParagraph"/>
              <w:spacing w:line="360" w:lineRule="auto"/>
              <w:jc w:val="both"/>
              <w:rPr>
                <w:rFonts w:ascii="Times New Roman" w:hAnsi="Times New Roman" w:cs="Times New Roman"/>
              </w:rPr>
            </w:pPr>
          </w:p>
          <w:p w14:paraId="78781EA6" w14:textId="6F1855A1" w:rsidR="00FD1EC8" w:rsidRPr="00C67C82" w:rsidRDefault="00FD1EC8" w:rsidP="00FD1EC8">
            <w:pPr>
              <w:pStyle w:val="ListParagraph"/>
              <w:numPr>
                <w:ilvl w:val="0"/>
                <w:numId w:val="23"/>
              </w:numPr>
              <w:spacing w:line="360" w:lineRule="auto"/>
              <w:jc w:val="both"/>
              <w:rPr>
                <w:rFonts w:ascii="Times New Roman" w:hAnsi="Times New Roman" w:cs="Times New Roman"/>
                <w:b/>
                <w:bCs/>
                <w:i/>
                <w:iCs/>
              </w:rPr>
            </w:pPr>
            <w:r w:rsidRPr="00C67C82">
              <w:rPr>
                <w:rFonts w:ascii="Times New Roman" w:hAnsi="Times New Roman" w:cs="Times New Roman"/>
                <w:b/>
                <w:bCs/>
                <w:i/>
                <w:iCs/>
              </w:rPr>
              <w:lastRenderedPageBreak/>
              <w:t>Have you ever purchased  Gucci product?</w:t>
            </w:r>
          </w:p>
          <w:p w14:paraId="68FEA731" w14:textId="0424054D" w:rsidR="00FD1EC8" w:rsidRPr="00FD1EC8" w:rsidRDefault="00FD1EC8" w:rsidP="00FD1EC8">
            <w:pPr>
              <w:pStyle w:val="ListParagraph"/>
              <w:numPr>
                <w:ilvl w:val="0"/>
                <w:numId w:val="31"/>
              </w:numPr>
              <w:spacing w:line="360" w:lineRule="auto"/>
              <w:jc w:val="both"/>
              <w:rPr>
                <w:rFonts w:ascii="Times New Roman" w:hAnsi="Times New Roman" w:cs="Times New Roman"/>
              </w:rPr>
            </w:pPr>
            <w:r w:rsidRPr="00FD1EC8">
              <w:rPr>
                <w:rFonts w:ascii="Times New Roman" w:hAnsi="Times New Roman" w:cs="Times New Roman"/>
              </w:rPr>
              <w:t>Yes</w:t>
            </w:r>
          </w:p>
          <w:p w14:paraId="74EC071A" w14:textId="44862CA3" w:rsidR="00FD1EC8" w:rsidRPr="00FD1EC8" w:rsidRDefault="00FD1EC8" w:rsidP="00FD1EC8">
            <w:pPr>
              <w:pStyle w:val="ListParagraph"/>
              <w:numPr>
                <w:ilvl w:val="0"/>
                <w:numId w:val="31"/>
              </w:numPr>
              <w:spacing w:line="360" w:lineRule="auto"/>
              <w:jc w:val="both"/>
              <w:rPr>
                <w:rFonts w:ascii="Times New Roman" w:hAnsi="Times New Roman" w:cs="Times New Roman"/>
              </w:rPr>
            </w:pPr>
            <w:r w:rsidRPr="00FD1EC8">
              <w:rPr>
                <w:rFonts w:ascii="Times New Roman" w:hAnsi="Times New Roman" w:cs="Times New Roman"/>
              </w:rPr>
              <w:t>No</w:t>
            </w:r>
          </w:p>
          <w:p w14:paraId="0BBFB329" w14:textId="77777777" w:rsidR="00FD1EC8" w:rsidRPr="00C67C82" w:rsidRDefault="00FD1EC8" w:rsidP="00FD1EC8">
            <w:pPr>
              <w:spacing w:line="360" w:lineRule="auto"/>
              <w:jc w:val="both"/>
              <w:rPr>
                <w:b/>
                <w:bCs/>
                <w:i/>
                <w:iCs/>
              </w:rPr>
            </w:pPr>
          </w:p>
          <w:p w14:paraId="46CD33CA" w14:textId="05ADFA8B" w:rsidR="00FD1EC8" w:rsidRPr="00C67C82" w:rsidRDefault="00FD1EC8" w:rsidP="00FD1EC8">
            <w:pPr>
              <w:pStyle w:val="ListParagraph"/>
              <w:numPr>
                <w:ilvl w:val="0"/>
                <w:numId w:val="23"/>
              </w:numPr>
              <w:spacing w:line="360" w:lineRule="auto"/>
              <w:jc w:val="both"/>
              <w:rPr>
                <w:rFonts w:ascii="Times New Roman" w:hAnsi="Times New Roman" w:cs="Times New Roman"/>
                <w:b/>
                <w:bCs/>
                <w:i/>
                <w:iCs/>
              </w:rPr>
            </w:pPr>
            <w:r w:rsidRPr="00C67C82">
              <w:rPr>
                <w:rFonts w:ascii="Times New Roman" w:hAnsi="Times New Roman" w:cs="Times New Roman"/>
                <w:b/>
                <w:bCs/>
                <w:i/>
                <w:iCs/>
              </w:rPr>
              <w:t>What influences you the most to buy  Gucci?</w:t>
            </w:r>
          </w:p>
          <w:p w14:paraId="7E71485C" w14:textId="3302050A" w:rsidR="00FD1EC8" w:rsidRPr="00FD1EC8" w:rsidRDefault="00FD1EC8" w:rsidP="00FD1EC8">
            <w:pPr>
              <w:pStyle w:val="ListParagraph"/>
              <w:numPr>
                <w:ilvl w:val="0"/>
                <w:numId w:val="32"/>
              </w:numPr>
              <w:spacing w:line="360" w:lineRule="auto"/>
              <w:jc w:val="both"/>
              <w:rPr>
                <w:rFonts w:ascii="Times New Roman" w:hAnsi="Times New Roman" w:cs="Times New Roman"/>
              </w:rPr>
            </w:pPr>
            <w:r w:rsidRPr="00FD1EC8">
              <w:rPr>
                <w:rFonts w:ascii="Times New Roman" w:hAnsi="Times New Roman" w:cs="Times New Roman"/>
              </w:rPr>
              <w:t>Your friends</w:t>
            </w:r>
          </w:p>
          <w:p w14:paraId="6F881604" w14:textId="2A4BE881" w:rsidR="00FD1EC8" w:rsidRPr="00FD1EC8" w:rsidRDefault="00FD1EC8" w:rsidP="00FD1EC8">
            <w:pPr>
              <w:pStyle w:val="ListParagraph"/>
              <w:numPr>
                <w:ilvl w:val="0"/>
                <w:numId w:val="32"/>
              </w:numPr>
              <w:spacing w:line="360" w:lineRule="auto"/>
              <w:jc w:val="both"/>
              <w:rPr>
                <w:rFonts w:ascii="Times New Roman" w:hAnsi="Times New Roman" w:cs="Times New Roman"/>
              </w:rPr>
            </w:pPr>
            <w:r w:rsidRPr="00FD1EC8">
              <w:rPr>
                <w:rFonts w:ascii="Times New Roman" w:hAnsi="Times New Roman" w:cs="Times New Roman"/>
              </w:rPr>
              <w:t>Social media</w:t>
            </w:r>
          </w:p>
          <w:p w14:paraId="3D236612" w14:textId="4CFE5024" w:rsidR="00FD1EC8" w:rsidRPr="00FD1EC8" w:rsidRDefault="00FD1EC8" w:rsidP="00FD1EC8">
            <w:pPr>
              <w:pStyle w:val="ListParagraph"/>
              <w:numPr>
                <w:ilvl w:val="0"/>
                <w:numId w:val="32"/>
              </w:numPr>
              <w:spacing w:line="360" w:lineRule="auto"/>
              <w:jc w:val="both"/>
              <w:rPr>
                <w:rFonts w:ascii="Times New Roman" w:hAnsi="Times New Roman" w:cs="Times New Roman"/>
              </w:rPr>
            </w:pPr>
            <w:r w:rsidRPr="00FD1EC8">
              <w:rPr>
                <w:rFonts w:ascii="Times New Roman" w:hAnsi="Times New Roman" w:cs="Times New Roman"/>
              </w:rPr>
              <w:t>Your status</w:t>
            </w:r>
          </w:p>
          <w:p w14:paraId="5355433A" w14:textId="62B89519" w:rsidR="00FD1EC8" w:rsidRPr="00FD1EC8" w:rsidRDefault="00FD1EC8" w:rsidP="00FD1EC8">
            <w:pPr>
              <w:pStyle w:val="ListParagraph"/>
              <w:numPr>
                <w:ilvl w:val="0"/>
                <w:numId w:val="32"/>
              </w:numPr>
              <w:spacing w:line="360" w:lineRule="auto"/>
              <w:jc w:val="both"/>
              <w:rPr>
                <w:rFonts w:ascii="Times New Roman" w:hAnsi="Times New Roman" w:cs="Times New Roman"/>
              </w:rPr>
            </w:pPr>
            <w:r w:rsidRPr="00FD1EC8">
              <w:rPr>
                <w:rFonts w:ascii="Times New Roman" w:hAnsi="Times New Roman" w:cs="Times New Roman"/>
              </w:rPr>
              <w:t>Other</w:t>
            </w:r>
          </w:p>
          <w:p w14:paraId="5E3CCBAD" w14:textId="50A2D4F9" w:rsidR="00FD1EC8" w:rsidRPr="00FD1EC8" w:rsidRDefault="00FD1EC8" w:rsidP="00FD1EC8">
            <w:pPr>
              <w:spacing w:line="360" w:lineRule="auto"/>
              <w:jc w:val="both"/>
            </w:pPr>
          </w:p>
          <w:p w14:paraId="11D1386A" w14:textId="2CC8FDE9" w:rsidR="00FD1EC8" w:rsidRPr="00C67C82" w:rsidRDefault="00FD1EC8" w:rsidP="00FD1EC8">
            <w:pPr>
              <w:pStyle w:val="ListParagraph"/>
              <w:numPr>
                <w:ilvl w:val="0"/>
                <w:numId w:val="23"/>
              </w:numPr>
              <w:spacing w:line="360" w:lineRule="auto"/>
              <w:jc w:val="both"/>
              <w:rPr>
                <w:rFonts w:ascii="Times New Roman" w:hAnsi="Times New Roman" w:cs="Times New Roman"/>
                <w:b/>
                <w:bCs/>
                <w:i/>
                <w:iCs/>
              </w:rPr>
            </w:pPr>
            <w:r w:rsidRPr="00C67C82">
              <w:rPr>
                <w:rFonts w:ascii="Times New Roman" w:hAnsi="Times New Roman" w:cs="Times New Roman"/>
                <w:b/>
                <w:bCs/>
                <w:i/>
                <w:iCs/>
              </w:rPr>
              <w:t>What kind of information would you look for while buying Gucci product?</w:t>
            </w:r>
          </w:p>
          <w:p w14:paraId="43EBCBF1" w14:textId="6129262D" w:rsidR="00FD1EC8" w:rsidRPr="00FD1EC8" w:rsidRDefault="00FD1EC8" w:rsidP="00FD1EC8">
            <w:pPr>
              <w:pStyle w:val="ListParagraph"/>
              <w:numPr>
                <w:ilvl w:val="0"/>
                <w:numId w:val="33"/>
              </w:numPr>
              <w:spacing w:line="360" w:lineRule="auto"/>
              <w:jc w:val="both"/>
              <w:rPr>
                <w:rFonts w:ascii="Times New Roman" w:hAnsi="Times New Roman" w:cs="Times New Roman"/>
              </w:rPr>
            </w:pPr>
            <w:r w:rsidRPr="00FD1EC8">
              <w:rPr>
                <w:rFonts w:ascii="Times New Roman" w:hAnsi="Times New Roman" w:cs="Times New Roman"/>
              </w:rPr>
              <w:t>Price</w:t>
            </w:r>
          </w:p>
          <w:p w14:paraId="02AA6BBC" w14:textId="159A31EE" w:rsidR="00FD1EC8" w:rsidRPr="00FD1EC8" w:rsidRDefault="00FD1EC8" w:rsidP="00FD1EC8">
            <w:pPr>
              <w:pStyle w:val="ListParagraph"/>
              <w:numPr>
                <w:ilvl w:val="0"/>
                <w:numId w:val="33"/>
              </w:numPr>
              <w:spacing w:line="360" w:lineRule="auto"/>
              <w:jc w:val="both"/>
              <w:rPr>
                <w:rFonts w:ascii="Times New Roman" w:hAnsi="Times New Roman" w:cs="Times New Roman"/>
              </w:rPr>
            </w:pPr>
            <w:r w:rsidRPr="00FD1EC8">
              <w:rPr>
                <w:rFonts w:ascii="Times New Roman" w:hAnsi="Times New Roman" w:cs="Times New Roman"/>
              </w:rPr>
              <w:t>Quality</w:t>
            </w:r>
          </w:p>
          <w:p w14:paraId="577A44B6" w14:textId="73CC26B8" w:rsidR="00FD1EC8" w:rsidRPr="00FD1EC8" w:rsidRDefault="00FD1EC8" w:rsidP="00FD1EC8">
            <w:pPr>
              <w:pStyle w:val="ListParagraph"/>
              <w:numPr>
                <w:ilvl w:val="0"/>
                <w:numId w:val="33"/>
              </w:numPr>
              <w:spacing w:line="360" w:lineRule="auto"/>
              <w:jc w:val="both"/>
              <w:rPr>
                <w:rFonts w:ascii="Times New Roman" w:hAnsi="Times New Roman" w:cs="Times New Roman"/>
              </w:rPr>
            </w:pPr>
            <w:r w:rsidRPr="00FD1EC8">
              <w:rPr>
                <w:rFonts w:ascii="Times New Roman" w:hAnsi="Times New Roman" w:cs="Times New Roman"/>
              </w:rPr>
              <w:t>Be in trend</w:t>
            </w:r>
          </w:p>
          <w:p w14:paraId="79F66637" w14:textId="0ED8A9FB" w:rsidR="00FD1EC8" w:rsidRPr="00FD1EC8" w:rsidRDefault="00FD1EC8" w:rsidP="00FD1EC8">
            <w:pPr>
              <w:pStyle w:val="ListParagraph"/>
              <w:numPr>
                <w:ilvl w:val="0"/>
                <w:numId w:val="33"/>
              </w:numPr>
              <w:spacing w:line="360" w:lineRule="auto"/>
              <w:jc w:val="both"/>
              <w:rPr>
                <w:rFonts w:ascii="Times New Roman" w:hAnsi="Times New Roman" w:cs="Times New Roman"/>
              </w:rPr>
            </w:pPr>
            <w:r w:rsidRPr="00FD1EC8">
              <w:rPr>
                <w:rFonts w:ascii="Times New Roman" w:hAnsi="Times New Roman" w:cs="Times New Roman"/>
              </w:rPr>
              <w:t>All mentioned above</w:t>
            </w:r>
          </w:p>
          <w:p w14:paraId="28FDA9D3" w14:textId="66345D4A" w:rsidR="00FD1EC8" w:rsidRPr="00FD1EC8" w:rsidRDefault="00FD1EC8" w:rsidP="00FD1EC8">
            <w:pPr>
              <w:spacing w:line="360" w:lineRule="auto"/>
              <w:jc w:val="both"/>
            </w:pPr>
          </w:p>
          <w:p w14:paraId="01EBCB2F" w14:textId="651E0A70" w:rsidR="00FD1EC8" w:rsidRPr="00CD3FAC" w:rsidRDefault="00FD1EC8" w:rsidP="00FD1EC8">
            <w:pPr>
              <w:pStyle w:val="ListParagraph"/>
              <w:numPr>
                <w:ilvl w:val="0"/>
                <w:numId w:val="23"/>
              </w:numPr>
              <w:spacing w:line="360" w:lineRule="auto"/>
              <w:jc w:val="both"/>
              <w:rPr>
                <w:rFonts w:ascii="Times New Roman" w:hAnsi="Times New Roman" w:cs="Times New Roman"/>
                <w:b/>
                <w:bCs/>
                <w:i/>
                <w:iCs/>
              </w:rPr>
            </w:pPr>
            <w:r w:rsidRPr="00CD3FAC">
              <w:rPr>
                <w:rFonts w:ascii="Times New Roman" w:hAnsi="Times New Roman" w:cs="Times New Roman"/>
                <w:b/>
                <w:bCs/>
                <w:i/>
                <w:iCs/>
              </w:rPr>
              <w:t>What type of information sources supply you with the most useful information when purchasing Gucci?</w:t>
            </w:r>
          </w:p>
          <w:p w14:paraId="488C84CB" w14:textId="77777777" w:rsidR="006275E6" w:rsidRPr="00FD1EC8" w:rsidRDefault="00FD1EC8" w:rsidP="00FD1EC8">
            <w:pPr>
              <w:pStyle w:val="ListParagraph"/>
              <w:numPr>
                <w:ilvl w:val="0"/>
                <w:numId w:val="34"/>
              </w:numPr>
              <w:spacing w:line="360" w:lineRule="auto"/>
              <w:jc w:val="both"/>
              <w:rPr>
                <w:rFonts w:ascii="Times New Roman" w:hAnsi="Times New Roman" w:cs="Times New Roman"/>
              </w:rPr>
            </w:pPr>
            <w:r w:rsidRPr="00FD1EC8">
              <w:rPr>
                <w:rFonts w:ascii="Times New Roman" w:hAnsi="Times New Roman" w:cs="Times New Roman"/>
              </w:rPr>
              <w:t>Company Website</w:t>
            </w:r>
          </w:p>
          <w:p w14:paraId="6126F62C" w14:textId="77777777" w:rsidR="00FD1EC8" w:rsidRPr="00FD1EC8" w:rsidRDefault="00FD1EC8" w:rsidP="00FD1EC8">
            <w:pPr>
              <w:pStyle w:val="ListParagraph"/>
              <w:numPr>
                <w:ilvl w:val="0"/>
                <w:numId w:val="34"/>
              </w:numPr>
              <w:spacing w:line="360" w:lineRule="auto"/>
              <w:jc w:val="both"/>
              <w:rPr>
                <w:rFonts w:ascii="Times New Roman" w:hAnsi="Times New Roman" w:cs="Times New Roman"/>
              </w:rPr>
            </w:pPr>
            <w:r w:rsidRPr="00FD1EC8">
              <w:rPr>
                <w:rFonts w:ascii="Times New Roman" w:hAnsi="Times New Roman" w:cs="Times New Roman"/>
              </w:rPr>
              <w:t>Advertise</w:t>
            </w:r>
          </w:p>
          <w:p w14:paraId="7C710A8C" w14:textId="77777777" w:rsidR="00FD1EC8" w:rsidRPr="00FD1EC8" w:rsidRDefault="00FD1EC8" w:rsidP="00FD1EC8">
            <w:pPr>
              <w:pStyle w:val="ListParagraph"/>
              <w:numPr>
                <w:ilvl w:val="0"/>
                <w:numId w:val="34"/>
              </w:numPr>
              <w:spacing w:line="360" w:lineRule="auto"/>
              <w:jc w:val="both"/>
              <w:rPr>
                <w:rFonts w:ascii="Times New Roman" w:hAnsi="Times New Roman" w:cs="Times New Roman"/>
              </w:rPr>
            </w:pPr>
            <w:r w:rsidRPr="00FD1EC8">
              <w:rPr>
                <w:rFonts w:ascii="Times New Roman" w:hAnsi="Times New Roman" w:cs="Times New Roman"/>
              </w:rPr>
              <w:t>Customer reviews available online</w:t>
            </w:r>
          </w:p>
          <w:p w14:paraId="7486BCED" w14:textId="77777777" w:rsidR="00FD1EC8" w:rsidRPr="00FD1EC8" w:rsidRDefault="00FD1EC8" w:rsidP="00FD1EC8">
            <w:pPr>
              <w:pStyle w:val="ListParagraph"/>
              <w:numPr>
                <w:ilvl w:val="0"/>
                <w:numId w:val="34"/>
              </w:numPr>
              <w:spacing w:line="360" w:lineRule="auto"/>
              <w:jc w:val="both"/>
              <w:rPr>
                <w:rFonts w:ascii="Times New Roman" w:hAnsi="Times New Roman" w:cs="Times New Roman"/>
              </w:rPr>
            </w:pPr>
            <w:r w:rsidRPr="00FD1EC8">
              <w:rPr>
                <w:rFonts w:ascii="Times New Roman" w:hAnsi="Times New Roman" w:cs="Times New Roman"/>
              </w:rPr>
              <w:t>Other internet sources</w:t>
            </w:r>
          </w:p>
          <w:p w14:paraId="1AAD888F" w14:textId="77777777" w:rsidR="00FD1EC8" w:rsidRPr="00FD1EC8" w:rsidRDefault="00FD1EC8" w:rsidP="00FD1EC8">
            <w:pPr>
              <w:pStyle w:val="ListParagraph"/>
              <w:numPr>
                <w:ilvl w:val="0"/>
                <w:numId w:val="34"/>
              </w:numPr>
              <w:spacing w:line="360" w:lineRule="auto"/>
              <w:jc w:val="both"/>
              <w:rPr>
                <w:rFonts w:ascii="Times New Roman" w:hAnsi="Times New Roman" w:cs="Times New Roman"/>
              </w:rPr>
            </w:pPr>
            <w:r w:rsidRPr="00FD1EC8">
              <w:rPr>
                <w:rFonts w:ascii="Times New Roman" w:hAnsi="Times New Roman" w:cs="Times New Roman"/>
              </w:rPr>
              <w:t>Recommendations from influencers, public figures, etc.</w:t>
            </w:r>
          </w:p>
          <w:p w14:paraId="5B8C6ECE" w14:textId="77777777" w:rsidR="00FD1EC8" w:rsidRPr="00FD1EC8" w:rsidRDefault="00FD1EC8" w:rsidP="00FD1EC8">
            <w:pPr>
              <w:spacing w:line="360" w:lineRule="auto"/>
              <w:jc w:val="both"/>
            </w:pPr>
          </w:p>
          <w:p w14:paraId="1CABDE95" w14:textId="6B519A0A" w:rsidR="00FD1EC8" w:rsidRPr="00CD3FAC" w:rsidRDefault="00FD1EC8" w:rsidP="00FD1EC8">
            <w:pPr>
              <w:pStyle w:val="ListParagraph"/>
              <w:numPr>
                <w:ilvl w:val="0"/>
                <w:numId w:val="23"/>
              </w:numPr>
              <w:spacing w:line="360" w:lineRule="auto"/>
              <w:jc w:val="both"/>
              <w:rPr>
                <w:rFonts w:ascii="Times New Roman" w:hAnsi="Times New Roman" w:cs="Times New Roman"/>
                <w:b/>
                <w:bCs/>
                <w:i/>
                <w:iCs/>
              </w:rPr>
            </w:pPr>
            <w:r w:rsidRPr="00FD1EC8">
              <w:rPr>
                <w:rFonts w:ascii="Times New Roman" w:hAnsi="Times New Roman" w:cs="Times New Roman"/>
              </w:rPr>
              <w:t xml:space="preserve"> What </w:t>
            </w:r>
            <w:r w:rsidRPr="00CD3FAC">
              <w:rPr>
                <w:rFonts w:ascii="Times New Roman" w:hAnsi="Times New Roman" w:cs="Times New Roman"/>
                <w:b/>
                <w:bCs/>
                <w:i/>
                <w:iCs/>
              </w:rPr>
              <w:t>possible change would you want to see in a future collection of Gucci?</w:t>
            </w:r>
          </w:p>
          <w:p w14:paraId="22766746" w14:textId="1970234B" w:rsidR="00FD1EC8" w:rsidRPr="00FD1EC8" w:rsidRDefault="00FD1EC8" w:rsidP="00FD1EC8">
            <w:pPr>
              <w:pStyle w:val="ListParagraph"/>
              <w:numPr>
                <w:ilvl w:val="0"/>
                <w:numId w:val="35"/>
              </w:numPr>
              <w:spacing w:line="360" w:lineRule="auto"/>
              <w:jc w:val="both"/>
              <w:rPr>
                <w:rFonts w:ascii="Times New Roman" w:hAnsi="Times New Roman" w:cs="Times New Roman"/>
              </w:rPr>
            </w:pPr>
            <w:r w:rsidRPr="00FD1EC8">
              <w:rPr>
                <w:rFonts w:ascii="Times New Roman" w:hAnsi="Times New Roman" w:cs="Times New Roman"/>
              </w:rPr>
              <w:t>Price drop</w:t>
            </w:r>
          </w:p>
          <w:p w14:paraId="7E06A3AC" w14:textId="12D00556" w:rsidR="00FD1EC8" w:rsidRPr="00FD1EC8" w:rsidRDefault="00FD1EC8" w:rsidP="00FD1EC8">
            <w:pPr>
              <w:pStyle w:val="ListParagraph"/>
              <w:numPr>
                <w:ilvl w:val="0"/>
                <w:numId w:val="35"/>
              </w:numPr>
              <w:spacing w:line="360" w:lineRule="auto"/>
              <w:jc w:val="both"/>
              <w:rPr>
                <w:rFonts w:ascii="Times New Roman" w:hAnsi="Times New Roman" w:cs="Times New Roman"/>
              </w:rPr>
            </w:pPr>
            <w:r w:rsidRPr="00FD1EC8">
              <w:rPr>
                <w:rFonts w:ascii="Times New Roman" w:hAnsi="Times New Roman" w:cs="Times New Roman"/>
              </w:rPr>
              <w:t>Custom products</w:t>
            </w:r>
          </w:p>
          <w:p w14:paraId="516962D9" w14:textId="539C8F7F" w:rsidR="00FD1EC8" w:rsidRPr="00FD1EC8" w:rsidRDefault="00FD1EC8" w:rsidP="00FD1EC8">
            <w:pPr>
              <w:pStyle w:val="ListParagraph"/>
              <w:numPr>
                <w:ilvl w:val="0"/>
                <w:numId w:val="35"/>
              </w:numPr>
              <w:spacing w:line="360" w:lineRule="auto"/>
              <w:jc w:val="both"/>
              <w:rPr>
                <w:rFonts w:ascii="Times New Roman" w:hAnsi="Times New Roman" w:cs="Times New Roman"/>
              </w:rPr>
            </w:pPr>
            <w:r w:rsidRPr="00FD1EC8">
              <w:rPr>
                <w:rFonts w:ascii="Times New Roman" w:hAnsi="Times New Roman" w:cs="Times New Roman"/>
              </w:rPr>
              <w:t>Other</w:t>
            </w:r>
          </w:p>
          <w:p w14:paraId="20444E9F" w14:textId="77777777" w:rsidR="00FD1EC8" w:rsidRPr="00FD1EC8" w:rsidRDefault="00FD1EC8" w:rsidP="00FD1EC8">
            <w:pPr>
              <w:spacing w:line="360" w:lineRule="auto"/>
              <w:jc w:val="both"/>
            </w:pPr>
          </w:p>
          <w:p w14:paraId="4B30182A" w14:textId="569E899C" w:rsidR="00FD1EC8" w:rsidRPr="00D001F7" w:rsidRDefault="00FD1EC8" w:rsidP="00FD1EC8">
            <w:pPr>
              <w:pStyle w:val="ListParagraph"/>
              <w:numPr>
                <w:ilvl w:val="0"/>
                <w:numId w:val="23"/>
              </w:numPr>
              <w:spacing w:line="360" w:lineRule="auto"/>
              <w:jc w:val="both"/>
              <w:rPr>
                <w:rFonts w:ascii="Times New Roman" w:hAnsi="Times New Roman" w:cs="Times New Roman"/>
                <w:b/>
                <w:bCs/>
                <w:i/>
                <w:iCs/>
              </w:rPr>
            </w:pPr>
            <w:r w:rsidRPr="00D001F7">
              <w:rPr>
                <w:rFonts w:ascii="Times New Roman" w:hAnsi="Times New Roman" w:cs="Times New Roman"/>
                <w:b/>
                <w:bCs/>
                <w:i/>
                <w:iCs/>
              </w:rPr>
              <w:t>How often do you purchase Gucci?</w:t>
            </w:r>
          </w:p>
          <w:p w14:paraId="1B121924" w14:textId="102EA2D8" w:rsidR="00FD1EC8" w:rsidRPr="00FD1EC8" w:rsidRDefault="00FD1EC8" w:rsidP="00FD1EC8">
            <w:pPr>
              <w:pStyle w:val="ListParagraph"/>
              <w:numPr>
                <w:ilvl w:val="0"/>
                <w:numId w:val="36"/>
              </w:numPr>
              <w:spacing w:line="360" w:lineRule="auto"/>
              <w:jc w:val="both"/>
              <w:rPr>
                <w:rFonts w:ascii="Times New Roman" w:hAnsi="Times New Roman" w:cs="Times New Roman"/>
              </w:rPr>
            </w:pPr>
            <w:r w:rsidRPr="00FD1EC8">
              <w:rPr>
                <w:rFonts w:ascii="Times New Roman" w:hAnsi="Times New Roman" w:cs="Times New Roman"/>
              </w:rPr>
              <w:t>Daily</w:t>
            </w:r>
          </w:p>
          <w:p w14:paraId="6829FE99" w14:textId="16F54BC4" w:rsidR="00FD1EC8" w:rsidRPr="00FD1EC8" w:rsidRDefault="00FD1EC8" w:rsidP="00FD1EC8">
            <w:pPr>
              <w:pStyle w:val="ListParagraph"/>
              <w:numPr>
                <w:ilvl w:val="0"/>
                <w:numId w:val="36"/>
              </w:numPr>
              <w:spacing w:line="360" w:lineRule="auto"/>
              <w:jc w:val="both"/>
              <w:rPr>
                <w:rFonts w:ascii="Times New Roman" w:hAnsi="Times New Roman" w:cs="Times New Roman"/>
              </w:rPr>
            </w:pPr>
            <w:r w:rsidRPr="00FD1EC8">
              <w:rPr>
                <w:rFonts w:ascii="Times New Roman" w:hAnsi="Times New Roman" w:cs="Times New Roman"/>
              </w:rPr>
              <w:t>A few times a week</w:t>
            </w:r>
          </w:p>
          <w:p w14:paraId="5B685B58" w14:textId="7AC6FCED" w:rsidR="00FD1EC8" w:rsidRPr="00FD1EC8" w:rsidRDefault="00FD1EC8" w:rsidP="00FD1EC8">
            <w:pPr>
              <w:pStyle w:val="ListParagraph"/>
              <w:numPr>
                <w:ilvl w:val="0"/>
                <w:numId w:val="36"/>
              </w:numPr>
              <w:spacing w:line="360" w:lineRule="auto"/>
              <w:jc w:val="both"/>
              <w:rPr>
                <w:rFonts w:ascii="Times New Roman" w:hAnsi="Times New Roman" w:cs="Times New Roman"/>
              </w:rPr>
            </w:pPr>
            <w:r w:rsidRPr="00FD1EC8">
              <w:rPr>
                <w:rFonts w:ascii="Times New Roman" w:hAnsi="Times New Roman" w:cs="Times New Roman"/>
              </w:rPr>
              <w:t>Once a month</w:t>
            </w:r>
          </w:p>
          <w:p w14:paraId="3EE20F40" w14:textId="510859CC" w:rsidR="00FD1EC8" w:rsidRPr="00FD1EC8" w:rsidRDefault="00FD1EC8" w:rsidP="00FD1EC8">
            <w:pPr>
              <w:pStyle w:val="ListParagraph"/>
              <w:numPr>
                <w:ilvl w:val="0"/>
                <w:numId w:val="36"/>
              </w:numPr>
              <w:spacing w:line="360" w:lineRule="auto"/>
              <w:jc w:val="both"/>
              <w:rPr>
                <w:rFonts w:ascii="Times New Roman" w:hAnsi="Times New Roman" w:cs="Times New Roman"/>
              </w:rPr>
            </w:pPr>
            <w:r w:rsidRPr="00FD1EC8">
              <w:rPr>
                <w:rFonts w:ascii="Times New Roman" w:hAnsi="Times New Roman" w:cs="Times New Roman"/>
              </w:rPr>
              <w:lastRenderedPageBreak/>
              <w:t>Once a year</w:t>
            </w:r>
          </w:p>
          <w:p w14:paraId="4869B901" w14:textId="77777777" w:rsidR="00FD1EC8" w:rsidRPr="00FD1EC8" w:rsidRDefault="00FD1EC8" w:rsidP="00FD1EC8">
            <w:pPr>
              <w:pStyle w:val="ListParagraph"/>
              <w:spacing w:line="360" w:lineRule="auto"/>
              <w:jc w:val="both"/>
              <w:rPr>
                <w:rFonts w:ascii="Times New Roman" w:hAnsi="Times New Roman" w:cs="Times New Roman"/>
              </w:rPr>
            </w:pPr>
          </w:p>
          <w:p w14:paraId="7D18D2E9" w14:textId="1C62BB21" w:rsidR="00FD1EC8" w:rsidRPr="00CD3FAC" w:rsidRDefault="00FD1EC8" w:rsidP="00FD1EC8">
            <w:pPr>
              <w:pStyle w:val="ListParagraph"/>
              <w:numPr>
                <w:ilvl w:val="0"/>
                <w:numId w:val="23"/>
              </w:numPr>
              <w:spacing w:line="360" w:lineRule="auto"/>
              <w:jc w:val="both"/>
              <w:rPr>
                <w:rFonts w:ascii="Times New Roman" w:hAnsi="Times New Roman" w:cs="Times New Roman"/>
                <w:b/>
                <w:bCs/>
                <w:i/>
                <w:iCs/>
              </w:rPr>
            </w:pPr>
            <w:r w:rsidRPr="00CD3FAC">
              <w:rPr>
                <w:rFonts w:ascii="Times New Roman" w:hAnsi="Times New Roman" w:cs="Times New Roman"/>
                <w:b/>
                <w:bCs/>
                <w:i/>
                <w:iCs/>
              </w:rPr>
              <w:t>Assuming that Gucci products are priced comparably to other major luxury brands would you say it is:</w:t>
            </w:r>
          </w:p>
          <w:p w14:paraId="148A94BF" w14:textId="6F13BC51" w:rsidR="00FD1EC8" w:rsidRPr="00FD1EC8" w:rsidRDefault="00FD1EC8" w:rsidP="00FD1EC8">
            <w:pPr>
              <w:pStyle w:val="ListParagraph"/>
              <w:numPr>
                <w:ilvl w:val="0"/>
                <w:numId w:val="39"/>
              </w:numPr>
              <w:spacing w:line="360" w:lineRule="auto"/>
              <w:jc w:val="both"/>
              <w:rPr>
                <w:rFonts w:ascii="Times New Roman" w:hAnsi="Times New Roman" w:cs="Times New Roman"/>
              </w:rPr>
            </w:pPr>
            <w:r w:rsidRPr="00FD1EC8">
              <w:rPr>
                <w:rFonts w:ascii="Times New Roman" w:hAnsi="Times New Roman" w:cs="Times New Roman"/>
              </w:rPr>
              <w:t>Very poor value</w:t>
            </w:r>
          </w:p>
          <w:p w14:paraId="1B4AD112" w14:textId="77777777" w:rsidR="00FD1EC8" w:rsidRPr="00FD1EC8" w:rsidRDefault="00FD1EC8" w:rsidP="00FD1EC8">
            <w:pPr>
              <w:pStyle w:val="ListParagraph"/>
              <w:numPr>
                <w:ilvl w:val="0"/>
                <w:numId w:val="39"/>
              </w:numPr>
              <w:spacing w:line="360" w:lineRule="auto"/>
              <w:jc w:val="both"/>
              <w:rPr>
                <w:rFonts w:ascii="Times New Roman" w:hAnsi="Times New Roman" w:cs="Times New Roman"/>
              </w:rPr>
            </w:pPr>
            <w:r w:rsidRPr="00FD1EC8">
              <w:rPr>
                <w:rFonts w:ascii="Times New Roman" w:hAnsi="Times New Roman" w:cs="Times New Roman"/>
              </w:rPr>
              <w:t>Somewhat poor value</w:t>
            </w:r>
          </w:p>
          <w:p w14:paraId="632C57F3" w14:textId="5A22E32B" w:rsidR="00FD1EC8" w:rsidRPr="00FD1EC8" w:rsidRDefault="00FD1EC8" w:rsidP="00FD1EC8">
            <w:pPr>
              <w:pStyle w:val="ListParagraph"/>
              <w:numPr>
                <w:ilvl w:val="0"/>
                <w:numId w:val="39"/>
              </w:numPr>
              <w:spacing w:line="360" w:lineRule="auto"/>
              <w:jc w:val="both"/>
              <w:rPr>
                <w:rFonts w:ascii="Times New Roman" w:hAnsi="Times New Roman" w:cs="Times New Roman"/>
              </w:rPr>
            </w:pPr>
            <w:r w:rsidRPr="00FD1EC8">
              <w:rPr>
                <w:rFonts w:ascii="Times New Roman" w:hAnsi="Times New Roman" w:cs="Times New Roman"/>
              </w:rPr>
              <w:t>Average value</w:t>
            </w:r>
          </w:p>
          <w:p w14:paraId="0771C41D" w14:textId="148583EF" w:rsidR="00FD1EC8" w:rsidRPr="00FD1EC8" w:rsidRDefault="00FD1EC8" w:rsidP="00FD1EC8">
            <w:pPr>
              <w:pStyle w:val="ListParagraph"/>
              <w:numPr>
                <w:ilvl w:val="0"/>
                <w:numId w:val="39"/>
              </w:numPr>
              <w:spacing w:line="360" w:lineRule="auto"/>
              <w:jc w:val="both"/>
              <w:rPr>
                <w:rFonts w:ascii="Times New Roman" w:hAnsi="Times New Roman" w:cs="Times New Roman"/>
              </w:rPr>
            </w:pPr>
            <w:r w:rsidRPr="00FD1EC8">
              <w:rPr>
                <w:rFonts w:ascii="Times New Roman" w:hAnsi="Times New Roman" w:cs="Times New Roman"/>
              </w:rPr>
              <w:t>Fairly good value</w:t>
            </w:r>
          </w:p>
          <w:p w14:paraId="61231468" w14:textId="294E7DC0" w:rsidR="00FD1EC8" w:rsidRPr="00FD1EC8" w:rsidRDefault="00FD1EC8" w:rsidP="00FD1EC8">
            <w:pPr>
              <w:pStyle w:val="ListParagraph"/>
              <w:numPr>
                <w:ilvl w:val="0"/>
                <w:numId w:val="39"/>
              </w:numPr>
              <w:spacing w:line="360" w:lineRule="auto"/>
              <w:jc w:val="both"/>
              <w:rPr>
                <w:rFonts w:ascii="Times New Roman" w:hAnsi="Times New Roman" w:cs="Times New Roman"/>
              </w:rPr>
            </w:pPr>
            <w:r w:rsidRPr="00FD1EC8">
              <w:rPr>
                <w:rFonts w:ascii="Times New Roman" w:hAnsi="Times New Roman" w:cs="Times New Roman"/>
              </w:rPr>
              <w:t>Very good value</w:t>
            </w:r>
          </w:p>
          <w:p w14:paraId="2C50AC78" w14:textId="5EB912F3" w:rsidR="00FD1EC8" w:rsidRPr="00FD1EC8" w:rsidRDefault="00FD1EC8" w:rsidP="00FD1EC8">
            <w:pPr>
              <w:pStyle w:val="ListParagraph"/>
              <w:spacing w:line="360" w:lineRule="auto"/>
              <w:jc w:val="both"/>
              <w:rPr>
                <w:rFonts w:ascii="Times New Roman" w:hAnsi="Times New Roman" w:cs="Times New Roman"/>
              </w:rPr>
            </w:pPr>
          </w:p>
        </w:tc>
      </w:tr>
    </w:tbl>
    <w:p w14:paraId="5779879A" w14:textId="77777777" w:rsidR="00212CA5" w:rsidRDefault="00212CA5" w:rsidP="00212CA5">
      <w:pPr>
        <w:pStyle w:val="Heading2"/>
        <w:rPr>
          <w:rFonts w:ascii="Times New Roman" w:hAnsi="Times New Roman" w:cs="Times New Roman"/>
          <w:b/>
          <w:bCs/>
        </w:rPr>
      </w:pPr>
    </w:p>
    <w:p w14:paraId="703EFD5D" w14:textId="77777777" w:rsidR="00212CA5" w:rsidRDefault="00212CA5" w:rsidP="00212CA5">
      <w:pPr>
        <w:pStyle w:val="Heading2"/>
        <w:rPr>
          <w:rFonts w:ascii="Times New Roman" w:hAnsi="Times New Roman" w:cs="Times New Roman"/>
          <w:b/>
          <w:bCs/>
        </w:rPr>
      </w:pPr>
    </w:p>
    <w:p w14:paraId="08BF076D" w14:textId="0FFACDE2" w:rsidR="00C57E5E" w:rsidRPr="00212CA5" w:rsidRDefault="00212CA5" w:rsidP="00212CA5">
      <w:pPr>
        <w:pStyle w:val="Heading2"/>
        <w:rPr>
          <w:rFonts w:ascii="Times New Roman" w:hAnsi="Times New Roman" w:cs="Times New Roman"/>
          <w:b/>
          <w:bCs/>
        </w:rPr>
      </w:pPr>
      <w:bookmarkStart w:id="124" w:name="_Toc94873800"/>
      <w:r w:rsidRPr="00212CA5">
        <w:rPr>
          <w:rFonts w:ascii="Times New Roman" w:hAnsi="Times New Roman" w:cs="Times New Roman"/>
          <w:b/>
          <w:bCs/>
        </w:rPr>
        <w:t xml:space="preserve">9.2 Questionnaire Survey </w:t>
      </w:r>
      <w:r>
        <w:rPr>
          <w:rFonts w:ascii="Times New Roman" w:hAnsi="Times New Roman" w:cs="Times New Roman"/>
          <w:b/>
          <w:bCs/>
        </w:rPr>
        <w:t>– Louis Vuitton</w:t>
      </w:r>
      <w:bookmarkEnd w:id="124"/>
    </w:p>
    <w:p w14:paraId="0140479F" w14:textId="77777777" w:rsidR="00212CA5" w:rsidRPr="00FD1EC8" w:rsidRDefault="00212CA5" w:rsidP="00212CA5">
      <w:pPr>
        <w:rPr>
          <w:lang w:eastAsia="en-US"/>
        </w:rPr>
      </w:pPr>
    </w:p>
    <w:tbl>
      <w:tblPr>
        <w:tblW w:w="8969" w:type="dxa"/>
        <w:tblInd w:w="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69"/>
      </w:tblGrid>
      <w:tr w:rsidR="00212CA5" w:rsidRPr="00170364" w14:paraId="61EB7456" w14:textId="77777777" w:rsidTr="00593FC6">
        <w:trPr>
          <w:trHeight w:val="4217"/>
        </w:trPr>
        <w:tc>
          <w:tcPr>
            <w:tcW w:w="8969" w:type="dxa"/>
          </w:tcPr>
          <w:p w14:paraId="1A086293" w14:textId="23B9204F" w:rsidR="00212CA5" w:rsidRPr="00170364" w:rsidRDefault="00212CA5" w:rsidP="00593FC6">
            <w:pPr>
              <w:jc w:val="center"/>
              <w:rPr>
                <w:b/>
                <w:bCs/>
                <w:i/>
                <w:iCs/>
              </w:rPr>
            </w:pPr>
            <w:r w:rsidRPr="00170364">
              <w:rPr>
                <w:b/>
                <w:bCs/>
                <w:i/>
                <w:iCs/>
              </w:rPr>
              <w:t xml:space="preserve">Questionnaire Survey </w:t>
            </w:r>
          </w:p>
          <w:p w14:paraId="4EBA63A4" w14:textId="77777777" w:rsidR="00212CA5" w:rsidRPr="00170364" w:rsidRDefault="00212CA5" w:rsidP="00593FC6">
            <w:pPr>
              <w:spacing w:line="360" w:lineRule="auto"/>
              <w:jc w:val="center"/>
            </w:pPr>
          </w:p>
          <w:p w14:paraId="5F8D5F6F" w14:textId="77777777" w:rsidR="00212CA5" w:rsidRPr="00170364" w:rsidRDefault="00212CA5" w:rsidP="00593FC6">
            <w:pPr>
              <w:spacing w:line="360" w:lineRule="auto"/>
              <w:jc w:val="center"/>
            </w:pPr>
            <w:r w:rsidRPr="00170364">
              <w:t>Dear, Participants</w:t>
            </w:r>
          </w:p>
          <w:p w14:paraId="4D93072E" w14:textId="77777777" w:rsidR="00212CA5" w:rsidRPr="00170364" w:rsidRDefault="00212CA5" w:rsidP="00593FC6">
            <w:pPr>
              <w:spacing w:line="360" w:lineRule="auto"/>
              <w:jc w:val="center"/>
            </w:pPr>
            <w:r w:rsidRPr="00170364">
              <w:br/>
            </w:r>
            <w:r w:rsidRPr="00170364">
              <w:rPr>
                <w:rStyle w:val="Emphasis"/>
                <w:rFonts w:eastAsiaTheme="majorEastAsia"/>
              </w:rPr>
              <w:t>I am student at the University of Wales Trinity Saint David in the United Kingdom. I am doing a survey for my dissertation only for academic purposes to identify and analyse 'The Role of Luxury Branding in Attracting and Influencing Consumer Purchasing Decisions in the Fashion Industry.' This questionnaire is completely anonymous and serves as the foundation for my dissertation; consequently, your allocation of 10 minutes to complete it would be pretty beneficial to me.</w:t>
            </w:r>
          </w:p>
          <w:p w14:paraId="1C875218" w14:textId="77777777" w:rsidR="00212CA5" w:rsidRPr="00170364" w:rsidRDefault="00212CA5" w:rsidP="00593FC6">
            <w:pPr>
              <w:spacing w:line="360" w:lineRule="auto"/>
              <w:jc w:val="center"/>
              <w:rPr>
                <w:rStyle w:val="Emphasis"/>
                <w:rFonts w:eastAsiaTheme="majorEastAsia"/>
              </w:rPr>
            </w:pPr>
            <w:r w:rsidRPr="00170364">
              <w:rPr>
                <w:rStyle w:val="Emphasis"/>
                <w:rFonts w:eastAsiaTheme="majorEastAsia"/>
              </w:rPr>
              <w:t>Thank you very much in advance for your cooperation and assistance!</w:t>
            </w:r>
          </w:p>
          <w:p w14:paraId="0E652928" w14:textId="77777777" w:rsidR="00212CA5" w:rsidRPr="00170364" w:rsidRDefault="00212CA5" w:rsidP="00593FC6">
            <w:pPr>
              <w:spacing w:line="360" w:lineRule="auto"/>
              <w:jc w:val="both"/>
            </w:pPr>
          </w:p>
          <w:p w14:paraId="59E88D1D" w14:textId="20E93CD2" w:rsidR="00212CA5" w:rsidRPr="00170364" w:rsidRDefault="00212CA5" w:rsidP="00170364">
            <w:pPr>
              <w:pStyle w:val="ListParagraph"/>
              <w:numPr>
                <w:ilvl w:val="0"/>
                <w:numId w:val="40"/>
              </w:numPr>
              <w:spacing w:line="360" w:lineRule="auto"/>
              <w:jc w:val="both"/>
              <w:rPr>
                <w:rFonts w:ascii="Times New Roman" w:hAnsi="Times New Roman" w:cs="Times New Roman"/>
                <w:b/>
                <w:bCs/>
                <w:i/>
                <w:iCs/>
              </w:rPr>
            </w:pPr>
            <w:r w:rsidRPr="00170364">
              <w:rPr>
                <w:rFonts w:ascii="Times New Roman" w:hAnsi="Times New Roman" w:cs="Times New Roman"/>
                <w:b/>
                <w:bCs/>
                <w:i/>
                <w:iCs/>
              </w:rPr>
              <w:t>What is your age?</w:t>
            </w:r>
          </w:p>
          <w:p w14:paraId="497A8A78" w14:textId="77777777" w:rsidR="00212CA5" w:rsidRPr="00170364" w:rsidRDefault="00212CA5" w:rsidP="00593FC6">
            <w:pPr>
              <w:pStyle w:val="ListParagraph"/>
              <w:numPr>
                <w:ilvl w:val="0"/>
                <w:numId w:val="27"/>
              </w:numPr>
              <w:spacing w:line="360" w:lineRule="auto"/>
              <w:jc w:val="both"/>
              <w:rPr>
                <w:rFonts w:ascii="Times New Roman" w:hAnsi="Times New Roman" w:cs="Times New Roman"/>
              </w:rPr>
            </w:pPr>
            <w:r w:rsidRPr="00170364">
              <w:rPr>
                <w:rFonts w:ascii="Times New Roman" w:hAnsi="Times New Roman" w:cs="Times New Roman"/>
              </w:rPr>
              <w:t>20-30</w:t>
            </w:r>
          </w:p>
          <w:p w14:paraId="7D1EFDE0" w14:textId="77777777" w:rsidR="00212CA5" w:rsidRPr="00170364" w:rsidRDefault="00212CA5" w:rsidP="00593FC6">
            <w:pPr>
              <w:pStyle w:val="ListParagraph"/>
              <w:numPr>
                <w:ilvl w:val="0"/>
                <w:numId w:val="27"/>
              </w:numPr>
              <w:spacing w:line="360" w:lineRule="auto"/>
              <w:jc w:val="both"/>
              <w:rPr>
                <w:rFonts w:ascii="Times New Roman" w:hAnsi="Times New Roman" w:cs="Times New Roman"/>
              </w:rPr>
            </w:pPr>
            <w:r w:rsidRPr="00170364">
              <w:rPr>
                <w:rFonts w:ascii="Times New Roman" w:hAnsi="Times New Roman" w:cs="Times New Roman"/>
              </w:rPr>
              <w:t>30-40</w:t>
            </w:r>
          </w:p>
          <w:p w14:paraId="28FE63E0" w14:textId="77777777" w:rsidR="00212CA5" w:rsidRPr="00170364" w:rsidRDefault="00212CA5" w:rsidP="00593FC6">
            <w:pPr>
              <w:pStyle w:val="ListParagraph"/>
              <w:numPr>
                <w:ilvl w:val="0"/>
                <w:numId w:val="27"/>
              </w:numPr>
              <w:spacing w:line="360" w:lineRule="auto"/>
              <w:jc w:val="both"/>
              <w:rPr>
                <w:rFonts w:ascii="Times New Roman" w:hAnsi="Times New Roman" w:cs="Times New Roman"/>
              </w:rPr>
            </w:pPr>
            <w:r w:rsidRPr="00170364">
              <w:rPr>
                <w:rFonts w:ascii="Times New Roman" w:hAnsi="Times New Roman" w:cs="Times New Roman"/>
              </w:rPr>
              <w:t>40-50</w:t>
            </w:r>
          </w:p>
          <w:p w14:paraId="424A58A0" w14:textId="77777777" w:rsidR="00212CA5" w:rsidRPr="00170364" w:rsidRDefault="00212CA5" w:rsidP="00593FC6">
            <w:pPr>
              <w:pStyle w:val="ListParagraph"/>
              <w:numPr>
                <w:ilvl w:val="0"/>
                <w:numId w:val="27"/>
              </w:numPr>
              <w:spacing w:line="360" w:lineRule="auto"/>
              <w:jc w:val="both"/>
              <w:rPr>
                <w:rFonts w:ascii="Times New Roman" w:hAnsi="Times New Roman" w:cs="Times New Roman"/>
              </w:rPr>
            </w:pPr>
            <w:r w:rsidRPr="00170364">
              <w:rPr>
                <w:rFonts w:ascii="Times New Roman" w:hAnsi="Times New Roman" w:cs="Times New Roman"/>
              </w:rPr>
              <w:t>50+</w:t>
            </w:r>
          </w:p>
          <w:p w14:paraId="3936BA35" w14:textId="77777777" w:rsidR="00212CA5" w:rsidRPr="00170364" w:rsidRDefault="00212CA5" w:rsidP="00593FC6">
            <w:pPr>
              <w:pStyle w:val="ListParagraph"/>
              <w:spacing w:line="360" w:lineRule="auto"/>
              <w:jc w:val="both"/>
              <w:rPr>
                <w:rFonts w:ascii="Times New Roman" w:hAnsi="Times New Roman" w:cs="Times New Roman"/>
              </w:rPr>
            </w:pPr>
          </w:p>
          <w:p w14:paraId="0392530E" w14:textId="30B450C2" w:rsidR="00212CA5" w:rsidRPr="00170364" w:rsidRDefault="00212CA5" w:rsidP="00170364">
            <w:pPr>
              <w:pStyle w:val="ListParagraph"/>
              <w:numPr>
                <w:ilvl w:val="0"/>
                <w:numId w:val="40"/>
              </w:numPr>
              <w:spacing w:line="360" w:lineRule="auto"/>
              <w:jc w:val="both"/>
              <w:rPr>
                <w:rFonts w:ascii="Times New Roman" w:hAnsi="Times New Roman" w:cs="Times New Roman"/>
                <w:b/>
                <w:bCs/>
                <w:i/>
                <w:iCs/>
              </w:rPr>
            </w:pPr>
            <w:r w:rsidRPr="00170364">
              <w:rPr>
                <w:rFonts w:ascii="Times New Roman" w:hAnsi="Times New Roman" w:cs="Times New Roman"/>
                <w:b/>
                <w:bCs/>
                <w:i/>
                <w:iCs/>
              </w:rPr>
              <w:t>I determine my Gender as:</w:t>
            </w:r>
          </w:p>
          <w:p w14:paraId="1F8904B9" w14:textId="77777777" w:rsidR="00212CA5" w:rsidRPr="00170364" w:rsidRDefault="00212CA5" w:rsidP="00593FC6">
            <w:pPr>
              <w:pStyle w:val="ListParagraph"/>
              <w:numPr>
                <w:ilvl w:val="0"/>
                <w:numId w:val="28"/>
              </w:numPr>
              <w:spacing w:line="360" w:lineRule="auto"/>
              <w:jc w:val="both"/>
              <w:rPr>
                <w:rFonts w:ascii="Times New Roman" w:hAnsi="Times New Roman" w:cs="Times New Roman"/>
              </w:rPr>
            </w:pPr>
            <w:r w:rsidRPr="00170364">
              <w:rPr>
                <w:rFonts w:ascii="Times New Roman" w:hAnsi="Times New Roman" w:cs="Times New Roman"/>
              </w:rPr>
              <w:t>Female</w:t>
            </w:r>
          </w:p>
          <w:p w14:paraId="6686EF5E" w14:textId="77777777" w:rsidR="00212CA5" w:rsidRPr="00170364" w:rsidRDefault="00212CA5" w:rsidP="00593FC6">
            <w:pPr>
              <w:pStyle w:val="ListParagraph"/>
              <w:numPr>
                <w:ilvl w:val="0"/>
                <w:numId w:val="28"/>
              </w:numPr>
              <w:spacing w:line="360" w:lineRule="auto"/>
              <w:jc w:val="both"/>
              <w:rPr>
                <w:rFonts w:ascii="Times New Roman" w:hAnsi="Times New Roman" w:cs="Times New Roman"/>
              </w:rPr>
            </w:pPr>
            <w:r w:rsidRPr="00170364">
              <w:rPr>
                <w:rFonts w:ascii="Times New Roman" w:hAnsi="Times New Roman" w:cs="Times New Roman"/>
              </w:rPr>
              <w:lastRenderedPageBreak/>
              <w:t>Male</w:t>
            </w:r>
          </w:p>
          <w:p w14:paraId="6199D1E5" w14:textId="77777777" w:rsidR="00212CA5" w:rsidRPr="00170364" w:rsidRDefault="00212CA5" w:rsidP="00593FC6">
            <w:pPr>
              <w:pStyle w:val="ListParagraph"/>
              <w:numPr>
                <w:ilvl w:val="0"/>
                <w:numId w:val="28"/>
              </w:numPr>
              <w:spacing w:line="360" w:lineRule="auto"/>
              <w:jc w:val="both"/>
              <w:rPr>
                <w:rFonts w:ascii="Times New Roman" w:hAnsi="Times New Roman" w:cs="Times New Roman"/>
              </w:rPr>
            </w:pPr>
            <w:r w:rsidRPr="00170364">
              <w:rPr>
                <w:rFonts w:ascii="Times New Roman" w:hAnsi="Times New Roman" w:cs="Times New Roman"/>
              </w:rPr>
              <w:t>Prefer not to say</w:t>
            </w:r>
          </w:p>
          <w:p w14:paraId="65163BD8" w14:textId="77777777" w:rsidR="00212CA5" w:rsidRPr="00170364" w:rsidRDefault="00212CA5" w:rsidP="00593FC6">
            <w:pPr>
              <w:spacing w:line="360" w:lineRule="auto"/>
              <w:jc w:val="both"/>
              <w:rPr>
                <w:b/>
                <w:bCs/>
                <w:i/>
                <w:iCs/>
              </w:rPr>
            </w:pPr>
          </w:p>
          <w:p w14:paraId="2102BEC3" w14:textId="13ED40D0" w:rsidR="00212CA5" w:rsidRPr="00170364" w:rsidRDefault="00212CA5" w:rsidP="00170364">
            <w:pPr>
              <w:pStyle w:val="ListParagraph"/>
              <w:numPr>
                <w:ilvl w:val="0"/>
                <w:numId w:val="40"/>
              </w:numPr>
              <w:spacing w:line="360" w:lineRule="auto"/>
              <w:jc w:val="both"/>
              <w:rPr>
                <w:rFonts w:ascii="Times New Roman" w:hAnsi="Times New Roman" w:cs="Times New Roman"/>
                <w:b/>
                <w:bCs/>
                <w:i/>
                <w:iCs/>
              </w:rPr>
            </w:pPr>
            <w:r w:rsidRPr="00170364">
              <w:rPr>
                <w:rFonts w:ascii="Times New Roman" w:hAnsi="Times New Roman" w:cs="Times New Roman"/>
                <w:b/>
                <w:bCs/>
                <w:i/>
                <w:iCs/>
              </w:rPr>
              <w:t>What is your income?</w:t>
            </w:r>
          </w:p>
          <w:p w14:paraId="015D0AE5" w14:textId="77777777" w:rsidR="00212CA5" w:rsidRPr="00170364" w:rsidRDefault="00212CA5" w:rsidP="00593FC6">
            <w:pPr>
              <w:pStyle w:val="ListParagraph"/>
              <w:numPr>
                <w:ilvl w:val="0"/>
                <w:numId w:val="30"/>
              </w:numPr>
              <w:spacing w:line="360" w:lineRule="auto"/>
              <w:jc w:val="both"/>
              <w:rPr>
                <w:rFonts w:ascii="Times New Roman" w:hAnsi="Times New Roman" w:cs="Times New Roman"/>
              </w:rPr>
            </w:pPr>
            <w:r w:rsidRPr="00170364">
              <w:rPr>
                <w:rFonts w:ascii="Times New Roman" w:hAnsi="Times New Roman" w:cs="Times New Roman"/>
              </w:rPr>
              <w:t>£30 000</w:t>
            </w:r>
          </w:p>
          <w:p w14:paraId="6977B4AD" w14:textId="77777777" w:rsidR="00212CA5" w:rsidRPr="00170364" w:rsidRDefault="00212CA5" w:rsidP="00593FC6">
            <w:pPr>
              <w:pStyle w:val="ListParagraph"/>
              <w:numPr>
                <w:ilvl w:val="0"/>
                <w:numId w:val="30"/>
              </w:numPr>
              <w:spacing w:line="360" w:lineRule="auto"/>
              <w:jc w:val="both"/>
              <w:rPr>
                <w:rFonts w:ascii="Times New Roman" w:hAnsi="Times New Roman" w:cs="Times New Roman"/>
              </w:rPr>
            </w:pPr>
            <w:r w:rsidRPr="00170364">
              <w:rPr>
                <w:rFonts w:ascii="Times New Roman" w:hAnsi="Times New Roman" w:cs="Times New Roman"/>
              </w:rPr>
              <w:t>£30 000-£40 000</w:t>
            </w:r>
          </w:p>
          <w:p w14:paraId="305B479D" w14:textId="77777777" w:rsidR="00212CA5" w:rsidRPr="00170364" w:rsidRDefault="00212CA5" w:rsidP="00593FC6">
            <w:pPr>
              <w:pStyle w:val="ListParagraph"/>
              <w:numPr>
                <w:ilvl w:val="0"/>
                <w:numId w:val="30"/>
              </w:numPr>
              <w:spacing w:line="360" w:lineRule="auto"/>
              <w:jc w:val="both"/>
              <w:rPr>
                <w:rFonts w:ascii="Times New Roman" w:hAnsi="Times New Roman" w:cs="Times New Roman"/>
              </w:rPr>
            </w:pPr>
            <w:r w:rsidRPr="00170364">
              <w:rPr>
                <w:rFonts w:ascii="Times New Roman" w:hAnsi="Times New Roman" w:cs="Times New Roman"/>
              </w:rPr>
              <w:t>£40 000-£50 000</w:t>
            </w:r>
          </w:p>
          <w:p w14:paraId="38D70D28" w14:textId="77777777" w:rsidR="00212CA5" w:rsidRPr="00170364" w:rsidRDefault="00212CA5" w:rsidP="00593FC6">
            <w:pPr>
              <w:pStyle w:val="ListParagraph"/>
              <w:numPr>
                <w:ilvl w:val="0"/>
                <w:numId w:val="30"/>
              </w:numPr>
              <w:spacing w:line="360" w:lineRule="auto"/>
              <w:jc w:val="both"/>
              <w:rPr>
                <w:rFonts w:ascii="Times New Roman" w:hAnsi="Times New Roman" w:cs="Times New Roman"/>
              </w:rPr>
            </w:pPr>
            <w:r w:rsidRPr="00170364">
              <w:rPr>
                <w:rFonts w:ascii="Times New Roman" w:hAnsi="Times New Roman" w:cs="Times New Roman"/>
              </w:rPr>
              <w:t>&gt;£50 000</w:t>
            </w:r>
          </w:p>
          <w:p w14:paraId="2D207712" w14:textId="77777777" w:rsidR="00212CA5" w:rsidRPr="00170364" w:rsidRDefault="00212CA5" w:rsidP="00593FC6">
            <w:pPr>
              <w:pStyle w:val="ListParagraph"/>
              <w:spacing w:line="360" w:lineRule="auto"/>
              <w:jc w:val="both"/>
              <w:rPr>
                <w:rFonts w:ascii="Times New Roman" w:hAnsi="Times New Roman" w:cs="Times New Roman"/>
              </w:rPr>
            </w:pPr>
          </w:p>
          <w:p w14:paraId="5184C894" w14:textId="52C635F6" w:rsidR="00212CA5" w:rsidRPr="00170364" w:rsidRDefault="00212CA5" w:rsidP="00170364">
            <w:pPr>
              <w:pStyle w:val="ListParagraph"/>
              <w:numPr>
                <w:ilvl w:val="0"/>
                <w:numId w:val="40"/>
              </w:numPr>
              <w:spacing w:line="360" w:lineRule="auto"/>
              <w:jc w:val="both"/>
              <w:rPr>
                <w:rFonts w:ascii="Times New Roman" w:hAnsi="Times New Roman" w:cs="Times New Roman"/>
                <w:b/>
                <w:bCs/>
                <w:i/>
                <w:iCs/>
              </w:rPr>
            </w:pPr>
            <w:r w:rsidRPr="00170364">
              <w:rPr>
                <w:rFonts w:ascii="Times New Roman" w:hAnsi="Times New Roman" w:cs="Times New Roman"/>
                <w:b/>
                <w:bCs/>
                <w:i/>
                <w:iCs/>
              </w:rPr>
              <w:t xml:space="preserve">Have you ever purchased  </w:t>
            </w:r>
            <w:r w:rsidR="00705C43" w:rsidRPr="00170364">
              <w:rPr>
                <w:rFonts w:ascii="Times New Roman" w:hAnsi="Times New Roman" w:cs="Times New Roman"/>
                <w:b/>
                <w:bCs/>
                <w:i/>
                <w:iCs/>
              </w:rPr>
              <w:t>Louis Vuitton</w:t>
            </w:r>
            <w:r w:rsidRPr="00170364">
              <w:rPr>
                <w:rFonts w:ascii="Times New Roman" w:hAnsi="Times New Roman" w:cs="Times New Roman"/>
                <w:b/>
                <w:bCs/>
                <w:i/>
                <w:iCs/>
              </w:rPr>
              <w:t xml:space="preserve"> product?</w:t>
            </w:r>
          </w:p>
          <w:p w14:paraId="6E0FA3D7" w14:textId="77777777" w:rsidR="00212CA5" w:rsidRPr="00170364" w:rsidRDefault="00212CA5" w:rsidP="00593FC6">
            <w:pPr>
              <w:pStyle w:val="ListParagraph"/>
              <w:numPr>
                <w:ilvl w:val="0"/>
                <w:numId w:val="31"/>
              </w:numPr>
              <w:spacing w:line="360" w:lineRule="auto"/>
              <w:jc w:val="both"/>
              <w:rPr>
                <w:rFonts w:ascii="Times New Roman" w:hAnsi="Times New Roman" w:cs="Times New Roman"/>
              </w:rPr>
            </w:pPr>
            <w:r w:rsidRPr="00170364">
              <w:rPr>
                <w:rFonts w:ascii="Times New Roman" w:hAnsi="Times New Roman" w:cs="Times New Roman"/>
              </w:rPr>
              <w:t>Yes</w:t>
            </w:r>
          </w:p>
          <w:p w14:paraId="690D5348" w14:textId="77777777" w:rsidR="00212CA5" w:rsidRPr="00170364" w:rsidRDefault="00212CA5" w:rsidP="00593FC6">
            <w:pPr>
              <w:pStyle w:val="ListParagraph"/>
              <w:numPr>
                <w:ilvl w:val="0"/>
                <w:numId w:val="31"/>
              </w:numPr>
              <w:spacing w:line="360" w:lineRule="auto"/>
              <w:jc w:val="both"/>
              <w:rPr>
                <w:rFonts w:ascii="Times New Roman" w:hAnsi="Times New Roman" w:cs="Times New Roman"/>
              </w:rPr>
            </w:pPr>
            <w:r w:rsidRPr="00170364">
              <w:rPr>
                <w:rFonts w:ascii="Times New Roman" w:hAnsi="Times New Roman" w:cs="Times New Roman"/>
              </w:rPr>
              <w:t>No</w:t>
            </w:r>
          </w:p>
          <w:p w14:paraId="38A371AA" w14:textId="77777777" w:rsidR="00212CA5" w:rsidRPr="00170364" w:rsidRDefault="00212CA5" w:rsidP="00593FC6">
            <w:pPr>
              <w:spacing w:line="360" w:lineRule="auto"/>
              <w:jc w:val="both"/>
              <w:rPr>
                <w:b/>
                <w:bCs/>
                <w:i/>
                <w:iCs/>
              </w:rPr>
            </w:pPr>
          </w:p>
          <w:p w14:paraId="714C5E32" w14:textId="2940399E" w:rsidR="00212CA5" w:rsidRPr="00170364" w:rsidRDefault="00212CA5" w:rsidP="00170364">
            <w:pPr>
              <w:pStyle w:val="ListParagraph"/>
              <w:numPr>
                <w:ilvl w:val="0"/>
                <w:numId w:val="40"/>
              </w:numPr>
              <w:spacing w:line="360" w:lineRule="auto"/>
              <w:jc w:val="both"/>
              <w:rPr>
                <w:rFonts w:ascii="Times New Roman" w:hAnsi="Times New Roman" w:cs="Times New Roman"/>
                <w:b/>
                <w:bCs/>
                <w:i/>
                <w:iCs/>
              </w:rPr>
            </w:pPr>
            <w:r w:rsidRPr="00170364">
              <w:rPr>
                <w:rFonts w:ascii="Times New Roman" w:hAnsi="Times New Roman" w:cs="Times New Roman"/>
                <w:b/>
                <w:bCs/>
                <w:i/>
                <w:iCs/>
              </w:rPr>
              <w:t xml:space="preserve">What influences you the most to buy  </w:t>
            </w:r>
            <w:r w:rsidR="00705C43" w:rsidRPr="00170364">
              <w:rPr>
                <w:rFonts w:ascii="Times New Roman" w:hAnsi="Times New Roman" w:cs="Times New Roman"/>
                <w:b/>
                <w:bCs/>
                <w:i/>
                <w:iCs/>
              </w:rPr>
              <w:t>Louis Vuitton</w:t>
            </w:r>
            <w:r w:rsidRPr="00170364">
              <w:rPr>
                <w:rFonts w:ascii="Times New Roman" w:hAnsi="Times New Roman" w:cs="Times New Roman"/>
                <w:b/>
                <w:bCs/>
                <w:i/>
                <w:iCs/>
              </w:rPr>
              <w:t>?</w:t>
            </w:r>
          </w:p>
          <w:p w14:paraId="19C6A365" w14:textId="77777777" w:rsidR="00212CA5" w:rsidRPr="00170364" w:rsidRDefault="00212CA5" w:rsidP="00593FC6">
            <w:pPr>
              <w:pStyle w:val="ListParagraph"/>
              <w:numPr>
                <w:ilvl w:val="0"/>
                <w:numId w:val="32"/>
              </w:numPr>
              <w:spacing w:line="360" w:lineRule="auto"/>
              <w:jc w:val="both"/>
              <w:rPr>
                <w:rFonts w:ascii="Times New Roman" w:hAnsi="Times New Roman" w:cs="Times New Roman"/>
              </w:rPr>
            </w:pPr>
            <w:r w:rsidRPr="00170364">
              <w:rPr>
                <w:rFonts w:ascii="Times New Roman" w:hAnsi="Times New Roman" w:cs="Times New Roman"/>
              </w:rPr>
              <w:t>Your friends</w:t>
            </w:r>
          </w:p>
          <w:p w14:paraId="74771DA6" w14:textId="77777777" w:rsidR="00212CA5" w:rsidRPr="00170364" w:rsidRDefault="00212CA5" w:rsidP="00593FC6">
            <w:pPr>
              <w:pStyle w:val="ListParagraph"/>
              <w:numPr>
                <w:ilvl w:val="0"/>
                <w:numId w:val="32"/>
              </w:numPr>
              <w:spacing w:line="360" w:lineRule="auto"/>
              <w:jc w:val="both"/>
              <w:rPr>
                <w:rFonts w:ascii="Times New Roman" w:hAnsi="Times New Roman" w:cs="Times New Roman"/>
              </w:rPr>
            </w:pPr>
            <w:r w:rsidRPr="00170364">
              <w:rPr>
                <w:rFonts w:ascii="Times New Roman" w:hAnsi="Times New Roman" w:cs="Times New Roman"/>
              </w:rPr>
              <w:t>Social media</w:t>
            </w:r>
          </w:p>
          <w:p w14:paraId="18B95FD8" w14:textId="77777777" w:rsidR="00212CA5" w:rsidRPr="00170364" w:rsidRDefault="00212CA5" w:rsidP="00593FC6">
            <w:pPr>
              <w:pStyle w:val="ListParagraph"/>
              <w:numPr>
                <w:ilvl w:val="0"/>
                <w:numId w:val="32"/>
              </w:numPr>
              <w:spacing w:line="360" w:lineRule="auto"/>
              <w:jc w:val="both"/>
              <w:rPr>
                <w:rFonts w:ascii="Times New Roman" w:hAnsi="Times New Roman" w:cs="Times New Roman"/>
              </w:rPr>
            </w:pPr>
            <w:r w:rsidRPr="00170364">
              <w:rPr>
                <w:rFonts w:ascii="Times New Roman" w:hAnsi="Times New Roman" w:cs="Times New Roman"/>
              </w:rPr>
              <w:t>Your status</w:t>
            </w:r>
          </w:p>
          <w:p w14:paraId="1A9EA2BC" w14:textId="77777777" w:rsidR="00212CA5" w:rsidRPr="00170364" w:rsidRDefault="00212CA5" w:rsidP="00593FC6">
            <w:pPr>
              <w:pStyle w:val="ListParagraph"/>
              <w:numPr>
                <w:ilvl w:val="0"/>
                <w:numId w:val="32"/>
              </w:numPr>
              <w:spacing w:line="360" w:lineRule="auto"/>
              <w:jc w:val="both"/>
              <w:rPr>
                <w:rFonts w:ascii="Times New Roman" w:hAnsi="Times New Roman" w:cs="Times New Roman"/>
              </w:rPr>
            </w:pPr>
            <w:r w:rsidRPr="00170364">
              <w:rPr>
                <w:rFonts w:ascii="Times New Roman" w:hAnsi="Times New Roman" w:cs="Times New Roman"/>
              </w:rPr>
              <w:t>Other</w:t>
            </w:r>
          </w:p>
          <w:p w14:paraId="52D5C1CA" w14:textId="77777777" w:rsidR="00212CA5" w:rsidRPr="00170364" w:rsidRDefault="00212CA5" w:rsidP="00593FC6">
            <w:pPr>
              <w:spacing w:line="360" w:lineRule="auto"/>
              <w:jc w:val="both"/>
            </w:pPr>
          </w:p>
          <w:p w14:paraId="6D7844C3" w14:textId="1E3395A8" w:rsidR="00212CA5" w:rsidRPr="00170364" w:rsidRDefault="00212CA5" w:rsidP="00170364">
            <w:pPr>
              <w:pStyle w:val="ListParagraph"/>
              <w:numPr>
                <w:ilvl w:val="0"/>
                <w:numId w:val="40"/>
              </w:numPr>
              <w:spacing w:line="360" w:lineRule="auto"/>
              <w:jc w:val="both"/>
              <w:rPr>
                <w:rFonts w:ascii="Times New Roman" w:hAnsi="Times New Roman" w:cs="Times New Roman"/>
                <w:b/>
                <w:bCs/>
                <w:i/>
                <w:iCs/>
              </w:rPr>
            </w:pPr>
            <w:r w:rsidRPr="00170364">
              <w:rPr>
                <w:rFonts w:ascii="Times New Roman" w:hAnsi="Times New Roman" w:cs="Times New Roman"/>
                <w:b/>
                <w:bCs/>
                <w:i/>
                <w:iCs/>
              </w:rPr>
              <w:t xml:space="preserve">What kind of information would you look for while buying </w:t>
            </w:r>
            <w:r w:rsidR="00705C43" w:rsidRPr="00170364">
              <w:rPr>
                <w:rFonts w:ascii="Times New Roman" w:hAnsi="Times New Roman" w:cs="Times New Roman"/>
                <w:b/>
                <w:bCs/>
                <w:i/>
                <w:iCs/>
              </w:rPr>
              <w:t>Louis Vuitton</w:t>
            </w:r>
            <w:r w:rsidRPr="00170364">
              <w:rPr>
                <w:rFonts w:ascii="Times New Roman" w:hAnsi="Times New Roman" w:cs="Times New Roman"/>
                <w:b/>
                <w:bCs/>
                <w:i/>
                <w:iCs/>
              </w:rPr>
              <w:t xml:space="preserve"> product?</w:t>
            </w:r>
          </w:p>
          <w:p w14:paraId="39F2D9A3" w14:textId="77777777" w:rsidR="00212CA5" w:rsidRPr="00170364" w:rsidRDefault="00212CA5" w:rsidP="00593FC6">
            <w:pPr>
              <w:pStyle w:val="ListParagraph"/>
              <w:numPr>
                <w:ilvl w:val="0"/>
                <w:numId w:val="33"/>
              </w:numPr>
              <w:spacing w:line="360" w:lineRule="auto"/>
              <w:jc w:val="both"/>
              <w:rPr>
                <w:rFonts w:ascii="Times New Roman" w:hAnsi="Times New Roman" w:cs="Times New Roman"/>
              </w:rPr>
            </w:pPr>
            <w:r w:rsidRPr="00170364">
              <w:rPr>
                <w:rFonts w:ascii="Times New Roman" w:hAnsi="Times New Roman" w:cs="Times New Roman"/>
              </w:rPr>
              <w:t>Price</w:t>
            </w:r>
          </w:p>
          <w:p w14:paraId="3494122A" w14:textId="77777777" w:rsidR="00212CA5" w:rsidRPr="00170364" w:rsidRDefault="00212CA5" w:rsidP="00593FC6">
            <w:pPr>
              <w:pStyle w:val="ListParagraph"/>
              <w:numPr>
                <w:ilvl w:val="0"/>
                <w:numId w:val="33"/>
              </w:numPr>
              <w:spacing w:line="360" w:lineRule="auto"/>
              <w:jc w:val="both"/>
              <w:rPr>
                <w:rFonts w:ascii="Times New Roman" w:hAnsi="Times New Roman" w:cs="Times New Roman"/>
              </w:rPr>
            </w:pPr>
            <w:r w:rsidRPr="00170364">
              <w:rPr>
                <w:rFonts w:ascii="Times New Roman" w:hAnsi="Times New Roman" w:cs="Times New Roman"/>
              </w:rPr>
              <w:t>Quality</w:t>
            </w:r>
          </w:p>
          <w:p w14:paraId="2F89A7D5" w14:textId="77777777" w:rsidR="00212CA5" w:rsidRPr="00170364" w:rsidRDefault="00212CA5" w:rsidP="00593FC6">
            <w:pPr>
              <w:pStyle w:val="ListParagraph"/>
              <w:numPr>
                <w:ilvl w:val="0"/>
                <w:numId w:val="33"/>
              </w:numPr>
              <w:spacing w:line="360" w:lineRule="auto"/>
              <w:jc w:val="both"/>
              <w:rPr>
                <w:rFonts w:ascii="Times New Roman" w:hAnsi="Times New Roman" w:cs="Times New Roman"/>
              </w:rPr>
            </w:pPr>
            <w:r w:rsidRPr="00170364">
              <w:rPr>
                <w:rFonts w:ascii="Times New Roman" w:hAnsi="Times New Roman" w:cs="Times New Roman"/>
              </w:rPr>
              <w:t>Be in trend</w:t>
            </w:r>
          </w:p>
          <w:p w14:paraId="4EF8504C" w14:textId="77777777" w:rsidR="00212CA5" w:rsidRPr="00170364" w:rsidRDefault="00212CA5" w:rsidP="00593FC6">
            <w:pPr>
              <w:pStyle w:val="ListParagraph"/>
              <w:numPr>
                <w:ilvl w:val="0"/>
                <w:numId w:val="33"/>
              </w:numPr>
              <w:spacing w:line="360" w:lineRule="auto"/>
              <w:jc w:val="both"/>
              <w:rPr>
                <w:rFonts w:ascii="Times New Roman" w:hAnsi="Times New Roman" w:cs="Times New Roman"/>
              </w:rPr>
            </w:pPr>
            <w:r w:rsidRPr="00170364">
              <w:rPr>
                <w:rFonts w:ascii="Times New Roman" w:hAnsi="Times New Roman" w:cs="Times New Roman"/>
              </w:rPr>
              <w:t>All mentioned above</w:t>
            </w:r>
          </w:p>
          <w:p w14:paraId="272D5D1C" w14:textId="77777777" w:rsidR="00212CA5" w:rsidRPr="00170364" w:rsidRDefault="00212CA5" w:rsidP="00593FC6">
            <w:pPr>
              <w:spacing w:line="360" w:lineRule="auto"/>
              <w:jc w:val="both"/>
            </w:pPr>
          </w:p>
          <w:p w14:paraId="1259CB6C" w14:textId="09846C37" w:rsidR="00212CA5" w:rsidRPr="00170364" w:rsidRDefault="00212CA5" w:rsidP="00170364">
            <w:pPr>
              <w:pStyle w:val="ListParagraph"/>
              <w:numPr>
                <w:ilvl w:val="0"/>
                <w:numId w:val="40"/>
              </w:numPr>
              <w:spacing w:line="360" w:lineRule="auto"/>
              <w:jc w:val="both"/>
              <w:rPr>
                <w:rFonts w:ascii="Times New Roman" w:hAnsi="Times New Roman" w:cs="Times New Roman"/>
                <w:b/>
                <w:bCs/>
                <w:i/>
                <w:iCs/>
              </w:rPr>
            </w:pPr>
            <w:r w:rsidRPr="00170364">
              <w:rPr>
                <w:rFonts w:ascii="Times New Roman" w:hAnsi="Times New Roman" w:cs="Times New Roman"/>
                <w:b/>
                <w:bCs/>
                <w:i/>
                <w:iCs/>
              </w:rPr>
              <w:t>What type of information sources supply you with the most useful information when purchasing</w:t>
            </w:r>
            <w:r w:rsidR="00705C43" w:rsidRPr="00170364">
              <w:rPr>
                <w:rFonts w:ascii="Times New Roman" w:hAnsi="Times New Roman" w:cs="Times New Roman"/>
                <w:b/>
                <w:bCs/>
                <w:i/>
                <w:iCs/>
              </w:rPr>
              <w:t xml:space="preserve"> Louis Vuitton</w:t>
            </w:r>
            <w:r w:rsidRPr="00170364">
              <w:rPr>
                <w:rFonts w:ascii="Times New Roman" w:hAnsi="Times New Roman" w:cs="Times New Roman"/>
                <w:b/>
                <w:bCs/>
                <w:i/>
                <w:iCs/>
              </w:rPr>
              <w:t>?</w:t>
            </w:r>
          </w:p>
          <w:p w14:paraId="19DDB651" w14:textId="77777777" w:rsidR="00212CA5" w:rsidRPr="00170364" w:rsidRDefault="00212CA5" w:rsidP="00593FC6">
            <w:pPr>
              <w:pStyle w:val="ListParagraph"/>
              <w:numPr>
                <w:ilvl w:val="0"/>
                <w:numId w:val="34"/>
              </w:numPr>
              <w:spacing w:line="360" w:lineRule="auto"/>
              <w:jc w:val="both"/>
              <w:rPr>
                <w:rFonts w:ascii="Times New Roman" w:hAnsi="Times New Roman" w:cs="Times New Roman"/>
              </w:rPr>
            </w:pPr>
            <w:r w:rsidRPr="00170364">
              <w:rPr>
                <w:rFonts w:ascii="Times New Roman" w:hAnsi="Times New Roman" w:cs="Times New Roman"/>
              </w:rPr>
              <w:t>Company Website</w:t>
            </w:r>
          </w:p>
          <w:p w14:paraId="69A81139" w14:textId="77777777" w:rsidR="00212CA5" w:rsidRPr="00170364" w:rsidRDefault="00212CA5" w:rsidP="00593FC6">
            <w:pPr>
              <w:pStyle w:val="ListParagraph"/>
              <w:numPr>
                <w:ilvl w:val="0"/>
                <w:numId w:val="34"/>
              </w:numPr>
              <w:spacing w:line="360" w:lineRule="auto"/>
              <w:jc w:val="both"/>
              <w:rPr>
                <w:rFonts w:ascii="Times New Roman" w:hAnsi="Times New Roman" w:cs="Times New Roman"/>
              </w:rPr>
            </w:pPr>
            <w:r w:rsidRPr="00170364">
              <w:rPr>
                <w:rFonts w:ascii="Times New Roman" w:hAnsi="Times New Roman" w:cs="Times New Roman"/>
              </w:rPr>
              <w:t>Advertise</w:t>
            </w:r>
          </w:p>
          <w:p w14:paraId="6FA9A2B4" w14:textId="77777777" w:rsidR="00212CA5" w:rsidRPr="00170364" w:rsidRDefault="00212CA5" w:rsidP="00593FC6">
            <w:pPr>
              <w:pStyle w:val="ListParagraph"/>
              <w:numPr>
                <w:ilvl w:val="0"/>
                <w:numId w:val="34"/>
              </w:numPr>
              <w:spacing w:line="360" w:lineRule="auto"/>
              <w:jc w:val="both"/>
              <w:rPr>
                <w:rFonts w:ascii="Times New Roman" w:hAnsi="Times New Roman" w:cs="Times New Roman"/>
              </w:rPr>
            </w:pPr>
            <w:r w:rsidRPr="00170364">
              <w:rPr>
                <w:rFonts w:ascii="Times New Roman" w:hAnsi="Times New Roman" w:cs="Times New Roman"/>
              </w:rPr>
              <w:t>Customer reviews available online</w:t>
            </w:r>
          </w:p>
          <w:p w14:paraId="59D3BBEA" w14:textId="77777777" w:rsidR="00212CA5" w:rsidRPr="00170364" w:rsidRDefault="00212CA5" w:rsidP="00593FC6">
            <w:pPr>
              <w:pStyle w:val="ListParagraph"/>
              <w:numPr>
                <w:ilvl w:val="0"/>
                <w:numId w:val="34"/>
              </w:numPr>
              <w:spacing w:line="360" w:lineRule="auto"/>
              <w:jc w:val="both"/>
              <w:rPr>
                <w:rFonts w:ascii="Times New Roman" w:hAnsi="Times New Roman" w:cs="Times New Roman"/>
              </w:rPr>
            </w:pPr>
            <w:r w:rsidRPr="00170364">
              <w:rPr>
                <w:rFonts w:ascii="Times New Roman" w:hAnsi="Times New Roman" w:cs="Times New Roman"/>
              </w:rPr>
              <w:t>Other internet sources</w:t>
            </w:r>
          </w:p>
          <w:p w14:paraId="2ADCE8D6" w14:textId="77777777" w:rsidR="00212CA5" w:rsidRPr="00170364" w:rsidRDefault="00212CA5" w:rsidP="00593FC6">
            <w:pPr>
              <w:pStyle w:val="ListParagraph"/>
              <w:numPr>
                <w:ilvl w:val="0"/>
                <w:numId w:val="34"/>
              </w:numPr>
              <w:spacing w:line="360" w:lineRule="auto"/>
              <w:jc w:val="both"/>
              <w:rPr>
                <w:rFonts w:ascii="Times New Roman" w:hAnsi="Times New Roman" w:cs="Times New Roman"/>
              </w:rPr>
            </w:pPr>
            <w:r w:rsidRPr="00170364">
              <w:rPr>
                <w:rFonts w:ascii="Times New Roman" w:hAnsi="Times New Roman" w:cs="Times New Roman"/>
              </w:rPr>
              <w:t>Recommendations from influencers, public figures, etc.</w:t>
            </w:r>
          </w:p>
          <w:p w14:paraId="77DD11A3" w14:textId="77777777" w:rsidR="00212CA5" w:rsidRPr="00170364" w:rsidRDefault="00212CA5" w:rsidP="00593FC6">
            <w:pPr>
              <w:spacing w:line="360" w:lineRule="auto"/>
              <w:jc w:val="both"/>
            </w:pPr>
          </w:p>
          <w:p w14:paraId="76FA8762" w14:textId="2480F23A" w:rsidR="00212CA5" w:rsidRPr="00170364" w:rsidRDefault="00212CA5" w:rsidP="00170364">
            <w:pPr>
              <w:pStyle w:val="ListParagraph"/>
              <w:numPr>
                <w:ilvl w:val="0"/>
                <w:numId w:val="40"/>
              </w:numPr>
              <w:spacing w:line="360" w:lineRule="auto"/>
              <w:jc w:val="both"/>
              <w:rPr>
                <w:rFonts w:ascii="Times New Roman" w:hAnsi="Times New Roman" w:cs="Times New Roman"/>
                <w:b/>
                <w:bCs/>
                <w:i/>
                <w:iCs/>
              </w:rPr>
            </w:pPr>
            <w:r w:rsidRPr="00170364">
              <w:rPr>
                <w:rFonts w:ascii="Times New Roman" w:hAnsi="Times New Roman" w:cs="Times New Roman"/>
              </w:rPr>
              <w:lastRenderedPageBreak/>
              <w:t xml:space="preserve"> What </w:t>
            </w:r>
            <w:r w:rsidRPr="00170364">
              <w:rPr>
                <w:rFonts w:ascii="Times New Roman" w:hAnsi="Times New Roman" w:cs="Times New Roman"/>
                <w:b/>
                <w:bCs/>
                <w:i/>
                <w:iCs/>
              </w:rPr>
              <w:t xml:space="preserve">possible change would you want to see in a future collection of </w:t>
            </w:r>
            <w:r w:rsidR="00705C43" w:rsidRPr="00170364">
              <w:rPr>
                <w:rFonts w:ascii="Times New Roman" w:hAnsi="Times New Roman" w:cs="Times New Roman"/>
                <w:b/>
                <w:bCs/>
                <w:i/>
                <w:iCs/>
              </w:rPr>
              <w:t>Louis Vuitton</w:t>
            </w:r>
            <w:r w:rsidRPr="00170364">
              <w:rPr>
                <w:rFonts w:ascii="Times New Roman" w:hAnsi="Times New Roman" w:cs="Times New Roman"/>
                <w:b/>
                <w:bCs/>
                <w:i/>
                <w:iCs/>
              </w:rPr>
              <w:t>?</w:t>
            </w:r>
          </w:p>
          <w:p w14:paraId="0428AD78" w14:textId="77777777" w:rsidR="00212CA5" w:rsidRPr="00170364" w:rsidRDefault="00212CA5" w:rsidP="00593FC6">
            <w:pPr>
              <w:pStyle w:val="ListParagraph"/>
              <w:numPr>
                <w:ilvl w:val="0"/>
                <w:numId w:val="35"/>
              </w:numPr>
              <w:spacing w:line="360" w:lineRule="auto"/>
              <w:jc w:val="both"/>
              <w:rPr>
                <w:rFonts w:ascii="Times New Roman" w:hAnsi="Times New Roman" w:cs="Times New Roman"/>
              </w:rPr>
            </w:pPr>
            <w:r w:rsidRPr="00170364">
              <w:rPr>
                <w:rFonts w:ascii="Times New Roman" w:hAnsi="Times New Roman" w:cs="Times New Roman"/>
              </w:rPr>
              <w:t>Price drop</w:t>
            </w:r>
          </w:p>
          <w:p w14:paraId="2793999B" w14:textId="77777777" w:rsidR="00212CA5" w:rsidRPr="00170364" w:rsidRDefault="00212CA5" w:rsidP="00593FC6">
            <w:pPr>
              <w:pStyle w:val="ListParagraph"/>
              <w:numPr>
                <w:ilvl w:val="0"/>
                <w:numId w:val="35"/>
              </w:numPr>
              <w:spacing w:line="360" w:lineRule="auto"/>
              <w:jc w:val="both"/>
              <w:rPr>
                <w:rFonts w:ascii="Times New Roman" w:hAnsi="Times New Roman" w:cs="Times New Roman"/>
              </w:rPr>
            </w:pPr>
            <w:r w:rsidRPr="00170364">
              <w:rPr>
                <w:rFonts w:ascii="Times New Roman" w:hAnsi="Times New Roman" w:cs="Times New Roman"/>
              </w:rPr>
              <w:t>Custom products</w:t>
            </w:r>
          </w:p>
          <w:p w14:paraId="64788DF2" w14:textId="77777777" w:rsidR="00212CA5" w:rsidRPr="00170364" w:rsidRDefault="00212CA5" w:rsidP="00593FC6">
            <w:pPr>
              <w:pStyle w:val="ListParagraph"/>
              <w:numPr>
                <w:ilvl w:val="0"/>
                <w:numId w:val="35"/>
              </w:numPr>
              <w:spacing w:line="360" w:lineRule="auto"/>
              <w:jc w:val="both"/>
              <w:rPr>
                <w:rFonts w:ascii="Times New Roman" w:hAnsi="Times New Roman" w:cs="Times New Roman"/>
              </w:rPr>
            </w:pPr>
            <w:r w:rsidRPr="00170364">
              <w:rPr>
                <w:rFonts w:ascii="Times New Roman" w:hAnsi="Times New Roman" w:cs="Times New Roman"/>
              </w:rPr>
              <w:t>Other</w:t>
            </w:r>
          </w:p>
          <w:p w14:paraId="7FEA776B" w14:textId="77777777" w:rsidR="00212CA5" w:rsidRPr="00170364" w:rsidRDefault="00212CA5" w:rsidP="00593FC6">
            <w:pPr>
              <w:spacing w:line="360" w:lineRule="auto"/>
              <w:jc w:val="both"/>
            </w:pPr>
          </w:p>
          <w:p w14:paraId="60F44366" w14:textId="680155E2" w:rsidR="00212CA5" w:rsidRPr="00170364" w:rsidRDefault="00212CA5" w:rsidP="00170364">
            <w:pPr>
              <w:pStyle w:val="ListParagraph"/>
              <w:numPr>
                <w:ilvl w:val="0"/>
                <w:numId w:val="40"/>
              </w:numPr>
              <w:spacing w:line="360" w:lineRule="auto"/>
              <w:jc w:val="both"/>
              <w:rPr>
                <w:rFonts w:ascii="Times New Roman" w:hAnsi="Times New Roman" w:cs="Times New Roman"/>
                <w:b/>
                <w:bCs/>
                <w:i/>
                <w:iCs/>
              </w:rPr>
            </w:pPr>
            <w:r w:rsidRPr="00170364">
              <w:rPr>
                <w:rFonts w:ascii="Times New Roman" w:hAnsi="Times New Roman" w:cs="Times New Roman"/>
                <w:b/>
                <w:bCs/>
                <w:i/>
                <w:iCs/>
              </w:rPr>
              <w:t xml:space="preserve">How often do you purchase </w:t>
            </w:r>
            <w:r w:rsidR="00705C43" w:rsidRPr="00170364">
              <w:rPr>
                <w:rFonts w:ascii="Times New Roman" w:hAnsi="Times New Roman" w:cs="Times New Roman"/>
                <w:b/>
                <w:bCs/>
                <w:i/>
                <w:iCs/>
              </w:rPr>
              <w:t>Louis Vuitton</w:t>
            </w:r>
            <w:r w:rsidRPr="00170364">
              <w:rPr>
                <w:rFonts w:ascii="Times New Roman" w:hAnsi="Times New Roman" w:cs="Times New Roman"/>
                <w:b/>
                <w:bCs/>
                <w:i/>
                <w:iCs/>
              </w:rPr>
              <w:t>?</w:t>
            </w:r>
          </w:p>
          <w:p w14:paraId="15CA7FE4" w14:textId="77777777" w:rsidR="00212CA5" w:rsidRPr="00170364" w:rsidRDefault="00212CA5" w:rsidP="00593FC6">
            <w:pPr>
              <w:pStyle w:val="ListParagraph"/>
              <w:numPr>
                <w:ilvl w:val="0"/>
                <w:numId w:val="36"/>
              </w:numPr>
              <w:spacing w:line="360" w:lineRule="auto"/>
              <w:jc w:val="both"/>
              <w:rPr>
                <w:rFonts w:ascii="Times New Roman" w:hAnsi="Times New Roman" w:cs="Times New Roman"/>
              </w:rPr>
            </w:pPr>
            <w:r w:rsidRPr="00170364">
              <w:rPr>
                <w:rFonts w:ascii="Times New Roman" w:hAnsi="Times New Roman" w:cs="Times New Roman"/>
              </w:rPr>
              <w:t>Daily</w:t>
            </w:r>
          </w:p>
          <w:p w14:paraId="14990D85" w14:textId="77777777" w:rsidR="00212CA5" w:rsidRPr="00170364" w:rsidRDefault="00212CA5" w:rsidP="00593FC6">
            <w:pPr>
              <w:pStyle w:val="ListParagraph"/>
              <w:numPr>
                <w:ilvl w:val="0"/>
                <w:numId w:val="36"/>
              </w:numPr>
              <w:spacing w:line="360" w:lineRule="auto"/>
              <w:jc w:val="both"/>
              <w:rPr>
                <w:rFonts w:ascii="Times New Roman" w:hAnsi="Times New Roman" w:cs="Times New Roman"/>
              </w:rPr>
            </w:pPr>
            <w:r w:rsidRPr="00170364">
              <w:rPr>
                <w:rFonts w:ascii="Times New Roman" w:hAnsi="Times New Roman" w:cs="Times New Roman"/>
              </w:rPr>
              <w:t>A few times a week</w:t>
            </w:r>
          </w:p>
          <w:p w14:paraId="4EA869ED" w14:textId="77777777" w:rsidR="00212CA5" w:rsidRPr="00170364" w:rsidRDefault="00212CA5" w:rsidP="00593FC6">
            <w:pPr>
              <w:pStyle w:val="ListParagraph"/>
              <w:numPr>
                <w:ilvl w:val="0"/>
                <w:numId w:val="36"/>
              </w:numPr>
              <w:spacing w:line="360" w:lineRule="auto"/>
              <w:jc w:val="both"/>
              <w:rPr>
                <w:rFonts w:ascii="Times New Roman" w:hAnsi="Times New Roman" w:cs="Times New Roman"/>
              </w:rPr>
            </w:pPr>
            <w:r w:rsidRPr="00170364">
              <w:rPr>
                <w:rFonts w:ascii="Times New Roman" w:hAnsi="Times New Roman" w:cs="Times New Roman"/>
              </w:rPr>
              <w:t>Once a month</w:t>
            </w:r>
          </w:p>
          <w:p w14:paraId="2DF4954C" w14:textId="77777777" w:rsidR="00212CA5" w:rsidRPr="00170364" w:rsidRDefault="00212CA5" w:rsidP="00593FC6">
            <w:pPr>
              <w:pStyle w:val="ListParagraph"/>
              <w:numPr>
                <w:ilvl w:val="0"/>
                <w:numId w:val="36"/>
              </w:numPr>
              <w:spacing w:line="360" w:lineRule="auto"/>
              <w:jc w:val="both"/>
              <w:rPr>
                <w:rFonts w:ascii="Times New Roman" w:hAnsi="Times New Roman" w:cs="Times New Roman"/>
              </w:rPr>
            </w:pPr>
            <w:r w:rsidRPr="00170364">
              <w:rPr>
                <w:rFonts w:ascii="Times New Roman" w:hAnsi="Times New Roman" w:cs="Times New Roman"/>
              </w:rPr>
              <w:t>Once a year</w:t>
            </w:r>
          </w:p>
          <w:p w14:paraId="1B10432D" w14:textId="77777777" w:rsidR="00212CA5" w:rsidRPr="00170364" w:rsidRDefault="00212CA5" w:rsidP="00593FC6">
            <w:pPr>
              <w:pStyle w:val="ListParagraph"/>
              <w:spacing w:line="360" w:lineRule="auto"/>
              <w:jc w:val="both"/>
              <w:rPr>
                <w:rFonts w:ascii="Times New Roman" w:hAnsi="Times New Roman" w:cs="Times New Roman"/>
              </w:rPr>
            </w:pPr>
          </w:p>
          <w:p w14:paraId="59EDE286" w14:textId="1A9DEE74" w:rsidR="00212CA5" w:rsidRPr="00170364" w:rsidRDefault="00212CA5" w:rsidP="00170364">
            <w:pPr>
              <w:pStyle w:val="ListParagraph"/>
              <w:numPr>
                <w:ilvl w:val="0"/>
                <w:numId w:val="40"/>
              </w:numPr>
              <w:spacing w:line="360" w:lineRule="auto"/>
              <w:jc w:val="both"/>
              <w:rPr>
                <w:rFonts w:ascii="Times New Roman" w:hAnsi="Times New Roman" w:cs="Times New Roman"/>
                <w:b/>
                <w:bCs/>
                <w:i/>
                <w:iCs/>
              </w:rPr>
            </w:pPr>
            <w:r w:rsidRPr="00170364">
              <w:rPr>
                <w:rFonts w:ascii="Times New Roman" w:hAnsi="Times New Roman" w:cs="Times New Roman"/>
                <w:b/>
                <w:bCs/>
                <w:i/>
                <w:iCs/>
              </w:rPr>
              <w:t xml:space="preserve">Assuming that </w:t>
            </w:r>
            <w:r w:rsidR="00705C43" w:rsidRPr="00170364">
              <w:rPr>
                <w:rFonts w:ascii="Times New Roman" w:hAnsi="Times New Roman" w:cs="Times New Roman"/>
                <w:b/>
                <w:bCs/>
                <w:i/>
                <w:iCs/>
              </w:rPr>
              <w:t>Louis Vuitton</w:t>
            </w:r>
            <w:r w:rsidRPr="00170364">
              <w:rPr>
                <w:rFonts w:ascii="Times New Roman" w:hAnsi="Times New Roman" w:cs="Times New Roman"/>
                <w:b/>
                <w:bCs/>
                <w:i/>
                <w:iCs/>
              </w:rPr>
              <w:t xml:space="preserve"> products are priced comparably to other major luxury brands would you say it is:</w:t>
            </w:r>
          </w:p>
          <w:p w14:paraId="16180BF8" w14:textId="77777777" w:rsidR="00212CA5" w:rsidRPr="00170364" w:rsidRDefault="00212CA5" w:rsidP="00593FC6">
            <w:pPr>
              <w:pStyle w:val="ListParagraph"/>
              <w:numPr>
                <w:ilvl w:val="0"/>
                <w:numId w:val="39"/>
              </w:numPr>
              <w:spacing w:line="360" w:lineRule="auto"/>
              <w:jc w:val="both"/>
              <w:rPr>
                <w:rFonts w:ascii="Times New Roman" w:hAnsi="Times New Roman" w:cs="Times New Roman"/>
              </w:rPr>
            </w:pPr>
            <w:r w:rsidRPr="00170364">
              <w:rPr>
                <w:rFonts w:ascii="Times New Roman" w:hAnsi="Times New Roman" w:cs="Times New Roman"/>
              </w:rPr>
              <w:t>Very poor value</w:t>
            </w:r>
          </w:p>
          <w:p w14:paraId="338FE20A" w14:textId="77777777" w:rsidR="00212CA5" w:rsidRPr="00170364" w:rsidRDefault="00212CA5" w:rsidP="00593FC6">
            <w:pPr>
              <w:pStyle w:val="ListParagraph"/>
              <w:numPr>
                <w:ilvl w:val="0"/>
                <w:numId w:val="39"/>
              </w:numPr>
              <w:spacing w:line="360" w:lineRule="auto"/>
              <w:jc w:val="both"/>
              <w:rPr>
                <w:rFonts w:ascii="Times New Roman" w:hAnsi="Times New Roman" w:cs="Times New Roman"/>
              </w:rPr>
            </w:pPr>
            <w:r w:rsidRPr="00170364">
              <w:rPr>
                <w:rFonts w:ascii="Times New Roman" w:hAnsi="Times New Roman" w:cs="Times New Roman"/>
              </w:rPr>
              <w:t>Somewhat poor value</w:t>
            </w:r>
          </w:p>
          <w:p w14:paraId="31DF7545" w14:textId="77777777" w:rsidR="00212CA5" w:rsidRPr="00170364" w:rsidRDefault="00212CA5" w:rsidP="00593FC6">
            <w:pPr>
              <w:pStyle w:val="ListParagraph"/>
              <w:numPr>
                <w:ilvl w:val="0"/>
                <w:numId w:val="39"/>
              </w:numPr>
              <w:spacing w:line="360" w:lineRule="auto"/>
              <w:jc w:val="both"/>
              <w:rPr>
                <w:rFonts w:ascii="Times New Roman" w:hAnsi="Times New Roman" w:cs="Times New Roman"/>
              </w:rPr>
            </w:pPr>
            <w:r w:rsidRPr="00170364">
              <w:rPr>
                <w:rFonts w:ascii="Times New Roman" w:hAnsi="Times New Roman" w:cs="Times New Roman"/>
              </w:rPr>
              <w:t>Average value</w:t>
            </w:r>
          </w:p>
          <w:p w14:paraId="64A2B786" w14:textId="77777777" w:rsidR="00212CA5" w:rsidRPr="00170364" w:rsidRDefault="00212CA5" w:rsidP="00593FC6">
            <w:pPr>
              <w:pStyle w:val="ListParagraph"/>
              <w:numPr>
                <w:ilvl w:val="0"/>
                <w:numId w:val="39"/>
              </w:numPr>
              <w:spacing w:line="360" w:lineRule="auto"/>
              <w:jc w:val="both"/>
              <w:rPr>
                <w:rFonts w:ascii="Times New Roman" w:hAnsi="Times New Roman" w:cs="Times New Roman"/>
              </w:rPr>
            </w:pPr>
            <w:r w:rsidRPr="00170364">
              <w:rPr>
                <w:rFonts w:ascii="Times New Roman" w:hAnsi="Times New Roman" w:cs="Times New Roman"/>
              </w:rPr>
              <w:t>Fairly good value</w:t>
            </w:r>
          </w:p>
          <w:p w14:paraId="51677941" w14:textId="77777777" w:rsidR="00212CA5" w:rsidRPr="00170364" w:rsidRDefault="00212CA5" w:rsidP="00593FC6">
            <w:pPr>
              <w:pStyle w:val="ListParagraph"/>
              <w:numPr>
                <w:ilvl w:val="0"/>
                <w:numId w:val="39"/>
              </w:numPr>
              <w:spacing w:line="360" w:lineRule="auto"/>
              <w:jc w:val="both"/>
              <w:rPr>
                <w:rFonts w:ascii="Times New Roman" w:hAnsi="Times New Roman" w:cs="Times New Roman"/>
              </w:rPr>
            </w:pPr>
            <w:r w:rsidRPr="00170364">
              <w:rPr>
                <w:rFonts w:ascii="Times New Roman" w:hAnsi="Times New Roman" w:cs="Times New Roman"/>
              </w:rPr>
              <w:t>Very good value</w:t>
            </w:r>
          </w:p>
          <w:p w14:paraId="09A389D5" w14:textId="77777777" w:rsidR="00212CA5" w:rsidRPr="00170364" w:rsidRDefault="00212CA5" w:rsidP="00593FC6">
            <w:pPr>
              <w:pStyle w:val="ListParagraph"/>
              <w:spacing w:line="360" w:lineRule="auto"/>
              <w:jc w:val="both"/>
              <w:rPr>
                <w:rFonts w:ascii="Times New Roman" w:hAnsi="Times New Roman" w:cs="Times New Roman"/>
              </w:rPr>
            </w:pPr>
          </w:p>
        </w:tc>
      </w:tr>
    </w:tbl>
    <w:p w14:paraId="238CA323" w14:textId="77777777" w:rsidR="00C57E5E" w:rsidRPr="00170364" w:rsidRDefault="00C57E5E" w:rsidP="00FD1EC8">
      <w:pPr>
        <w:pStyle w:val="NoSpacing"/>
        <w:spacing w:line="360" w:lineRule="auto"/>
        <w:jc w:val="both"/>
        <w:rPr>
          <w:rFonts w:ascii="Times New Roman" w:hAnsi="Times New Roman" w:cs="Times New Roman"/>
          <w:b/>
          <w:bCs/>
        </w:rPr>
      </w:pPr>
    </w:p>
    <w:p w14:paraId="655B3494" w14:textId="77777777" w:rsidR="00C57E5E" w:rsidRPr="00170364" w:rsidRDefault="00C57E5E" w:rsidP="00FD1EC8">
      <w:pPr>
        <w:pStyle w:val="NoSpacing"/>
        <w:spacing w:line="360" w:lineRule="auto"/>
        <w:jc w:val="both"/>
        <w:rPr>
          <w:rFonts w:ascii="Times New Roman" w:hAnsi="Times New Roman" w:cs="Times New Roman"/>
          <w:b/>
          <w:bCs/>
        </w:rPr>
      </w:pPr>
    </w:p>
    <w:p w14:paraId="76FCFAD0" w14:textId="77777777" w:rsidR="00C57E5E" w:rsidRPr="00170364" w:rsidRDefault="00C57E5E" w:rsidP="00FD1EC8">
      <w:pPr>
        <w:pStyle w:val="NoSpacing"/>
        <w:spacing w:line="360" w:lineRule="auto"/>
        <w:jc w:val="both"/>
        <w:rPr>
          <w:rFonts w:ascii="Times New Roman" w:hAnsi="Times New Roman" w:cs="Times New Roman"/>
          <w:b/>
          <w:bCs/>
        </w:rPr>
      </w:pPr>
    </w:p>
    <w:p w14:paraId="622EF0BA" w14:textId="77777777" w:rsidR="00C57E5E" w:rsidRPr="00170364" w:rsidRDefault="00C57E5E" w:rsidP="00FD1EC8">
      <w:pPr>
        <w:pStyle w:val="NoSpacing"/>
        <w:spacing w:line="360" w:lineRule="auto"/>
        <w:jc w:val="both"/>
        <w:rPr>
          <w:rFonts w:ascii="Times New Roman" w:hAnsi="Times New Roman" w:cs="Times New Roman"/>
          <w:b/>
          <w:bCs/>
        </w:rPr>
      </w:pPr>
    </w:p>
    <w:p w14:paraId="3DD5F074" w14:textId="77777777" w:rsidR="00C57E5E" w:rsidRPr="00170364" w:rsidRDefault="00C57E5E" w:rsidP="00FD1EC8">
      <w:pPr>
        <w:pStyle w:val="NoSpacing"/>
        <w:spacing w:line="360" w:lineRule="auto"/>
        <w:jc w:val="both"/>
        <w:rPr>
          <w:rFonts w:ascii="Times New Roman" w:hAnsi="Times New Roman" w:cs="Times New Roman"/>
          <w:b/>
          <w:bCs/>
        </w:rPr>
      </w:pPr>
    </w:p>
    <w:p w14:paraId="287D8FE7" w14:textId="77777777" w:rsidR="00C57E5E" w:rsidRPr="00170364" w:rsidRDefault="00C57E5E" w:rsidP="00FD1EC8">
      <w:pPr>
        <w:spacing w:line="360" w:lineRule="auto"/>
        <w:jc w:val="both"/>
      </w:pPr>
    </w:p>
    <w:sectPr w:rsidR="00C57E5E" w:rsidRPr="00170364" w:rsidSect="0029164A">
      <w:type w:val="evenPage"/>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3D0AC" w14:textId="77777777" w:rsidR="002A6186" w:rsidRDefault="002A6186" w:rsidP="00F32821">
      <w:r>
        <w:separator/>
      </w:r>
    </w:p>
  </w:endnote>
  <w:endnote w:type="continuationSeparator" w:id="0">
    <w:p w14:paraId="7F778A56" w14:textId="77777777" w:rsidR="002A6186" w:rsidRDefault="002A6186" w:rsidP="00F328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6C5EE" w14:textId="77777777" w:rsidR="002A6186" w:rsidRDefault="002A6186" w:rsidP="00F32821">
      <w:r>
        <w:separator/>
      </w:r>
    </w:p>
  </w:footnote>
  <w:footnote w:type="continuationSeparator" w:id="0">
    <w:p w14:paraId="7F81654E" w14:textId="77777777" w:rsidR="002A6186" w:rsidRDefault="002A6186" w:rsidP="00F328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23B4"/>
    <w:multiLevelType w:val="hybridMultilevel"/>
    <w:tmpl w:val="C3308A42"/>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32042"/>
    <w:multiLevelType w:val="hybridMultilevel"/>
    <w:tmpl w:val="7F70926A"/>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A13C30"/>
    <w:multiLevelType w:val="hybridMultilevel"/>
    <w:tmpl w:val="70F024D2"/>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7E5692"/>
    <w:multiLevelType w:val="multilevel"/>
    <w:tmpl w:val="D25805B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8E205F0"/>
    <w:multiLevelType w:val="multilevel"/>
    <w:tmpl w:val="D1D68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BA3F15"/>
    <w:multiLevelType w:val="hybridMultilevel"/>
    <w:tmpl w:val="B1DE32E4"/>
    <w:lvl w:ilvl="0" w:tplc="B7B0753E">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3BAA40B6">
      <w:start w:val="1"/>
      <w:numFmt w:val="bullet"/>
      <w:lvlText w:val="o"/>
      <w:lvlJc w:val="left"/>
      <w:pPr>
        <w:ind w:left="145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FA226BD0">
      <w:start w:val="1"/>
      <w:numFmt w:val="bullet"/>
      <w:lvlText w:val="▪"/>
      <w:lvlJc w:val="left"/>
      <w:pPr>
        <w:ind w:left="217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694C0B4A">
      <w:start w:val="1"/>
      <w:numFmt w:val="bullet"/>
      <w:lvlText w:val="•"/>
      <w:lvlJc w:val="left"/>
      <w:pPr>
        <w:ind w:left="289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84A2E496">
      <w:start w:val="1"/>
      <w:numFmt w:val="bullet"/>
      <w:lvlText w:val="o"/>
      <w:lvlJc w:val="left"/>
      <w:pPr>
        <w:ind w:left="361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E9D2A068">
      <w:start w:val="1"/>
      <w:numFmt w:val="bullet"/>
      <w:lvlText w:val="▪"/>
      <w:lvlJc w:val="left"/>
      <w:pPr>
        <w:ind w:left="433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57FE3368">
      <w:start w:val="1"/>
      <w:numFmt w:val="bullet"/>
      <w:lvlText w:val="•"/>
      <w:lvlJc w:val="left"/>
      <w:pPr>
        <w:ind w:left="505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882469E4">
      <w:start w:val="1"/>
      <w:numFmt w:val="bullet"/>
      <w:lvlText w:val="o"/>
      <w:lvlJc w:val="left"/>
      <w:pPr>
        <w:ind w:left="577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E1621752">
      <w:start w:val="1"/>
      <w:numFmt w:val="bullet"/>
      <w:lvlText w:val="▪"/>
      <w:lvlJc w:val="left"/>
      <w:pPr>
        <w:ind w:left="649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0E741CB7"/>
    <w:multiLevelType w:val="hybridMultilevel"/>
    <w:tmpl w:val="843C938E"/>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0779DA"/>
    <w:multiLevelType w:val="hybridMultilevel"/>
    <w:tmpl w:val="DA5A2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65687D"/>
    <w:multiLevelType w:val="multilevel"/>
    <w:tmpl w:val="AF54A7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7067D4B"/>
    <w:multiLevelType w:val="multilevel"/>
    <w:tmpl w:val="D7A8F132"/>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0" w15:restartNumberingAfterBreak="0">
    <w:nsid w:val="17AA19EF"/>
    <w:multiLevelType w:val="multilevel"/>
    <w:tmpl w:val="49D26BA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1A7E06E8"/>
    <w:multiLevelType w:val="hybridMultilevel"/>
    <w:tmpl w:val="87D45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966D91"/>
    <w:multiLevelType w:val="multilevel"/>
    <w:tmpl w:val="70166D8C"/>
    <w:lvl w:ilvl="0">
      <w:start w:val="1"/>
      <w:numFmt w:val="decimal"/>
      <w:lvlText w:val="%1."/>
      <w:lvlJc w:val="left"/>
      <w:pPr>
        <w:ind w:left="644" w:hanging="360"/>
      </w:pPr>
    </w:lvl>
    <w:lvl w:ilvl="1">
      <w:start w:val="1"/>
      <w:numFmt w:val="decimal"/>
      <w:isLgl/>
      <w:lvlText w:val="%1.%2"/>
      <w:lvlJc w:val="left"/>
      <w:pPr>
        <w:ind w:left="1004" w:hanging="360"/>
      </w:pPr>
      <w:rPr>
        <w:rFonts w:hint="default"/>
      </w:rPr>
    </w:lvl>
    <w:lvl w:ilvl="2">
      <w:start w:val="1"/>
      <w:numFmt w:val="decimal"/>
      <w:isLgl/>
      <w:lvlText w:val="%1.%2.%3"/>
      <w:lvlJc w:val="left"/>
      <w:pPr>
        <w:ind w:left="1724" w:hanging="720"/>
      </w:pPr>
      <w:rPr>
        <w:rFonts w:hint="default"/>
      </w:rPr>
    </w:lvl>
    <w:lvl w:ilvl="3">
      <w:start w:val="1"/>
      <w:numFmt w:val="decimal"/>
      <w:isLgl/>
      <w:lvlText w:val="%1.%2.%3.%4"/>
      <w:lvlJc w:val="left"/>
      <w:pPr>
        <w:ind w:left="2084" w:hanging="720"/>
      </w:pPr>
      <w:rPr>
        <w:rFonts w:hint="default"/>
      </w:rPr>
    </w:lvl>
    <w:lvl w:ilvl="4">
      <w:start w:val="1"/>
      <w:numFmt w:val="decimal"/>
      <w:isLgl/>
      <w:lvlText w:val="%1.%2.%3.%4.%5"/>
      <w:lvlJc w:val="left"/>
      <w:pPr>
        <w:ind w:left="2804" w:hanging="1080"/>
      </w:pPr>
      <w:rPr>
        <w:rFonts w:hint="default"/>
      </w:rPr>
    </w:lvl>
    <w:lvl w:ilvl="5">
      <w:start w:val="1"/>
      <w:numFmt w:val="decimal"/>
      <w:isLgl/>
      <w:lvlText w:val="%1.%2.%3.%4.%5.%6"/>
      <w:lvlJc w:val="left"/>
      <w:pPr>
        <w:ind w:left="3164" w:hanging="1080"/>
      </w:pPr>
      <w:rPr>
        <w:rFonts w:hint="default"/>
      </w:rPr>
    </w:lvl>
    <w:lvl w:ilvl="6">
      <w:start w:val="1"/>
      <w:numFmt w:val="decimal"/>
      <w:isLgl/>
      <w:lvlText w:val="%1.%2.%3.%4.%5.%6.%7"/>
      <w:lvlJc w:val="left"/>
      <w:pPr>
        <w:ind w:left="3884" w:hanging="1440"/>
      </w:pPr>
      <w:rPr>
        <w:rFonts w:hint="default"/>
      </w:rPr>
    </w:lvl>
    <w:lvl w:ilvl="7">
      <w:start w:val="1"/>
      <w:numFmt w:val="decimal"/>
      <w:isLgl/>
      <w:lvlText w:val="%1.%2.%3.%4.%5.%6.%7.%8"/>
      <w:lvlJc w:val="left"/>
      <w:pPr>
        <w:ind w:left="4244" w:hanging="1440"/>
      </w:pPr>
      <w:rPr>
        <w:rFonts w:hint="default"/>
      </w:rPr>
    </w:lvl>
    <w:lvl w:ilvl="8">
      <w:start w:val="1"/>
      <w:numFmt w:val="decimal"/>
      <w:isLgl/>
      <w:lvlText w:val="%1.%2.%3.%4.%5.%6.%7.%8.%9"/>
      <w:lvlJc w:val="left"/>
      <w:pPr>
        <w:ind w:left="4964" w:hanging="1800"/>
      </w:pPr>
      <w:rPr>
        <w:rFonts w:hint="default"/>
      </w:rPr>
    </w:lvl>
  </w:abstractNum>
  <w:abstractNum w:abstractNumId="13" w15:restartNumberingAfterBreak="0">
    <w:nsid w:val="2BDB3A38"/>
    <w:multiLevelType w:val="hybridMultilevel"/>
    <w:tmpl w:val="778A7F86"/>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CE56C0"/>
    <w:multiLevelType w:val="hybridMultilevel"/>
    <w:tmpl w:val="B5BC6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5D7AB0"/>
    <w:multiLevelType w:val="hybridMultilevel"/>
    <w:tmpl w:val="F978F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6435A6"/>
    <w:multiLevelType w:val="hybridMultilevel"/>
    <w:tmpl w:val="BDA26D8C"/>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EB2914"/>
    <w:multiLevelType w:val="hybridMultilevel"/>
    <w:tmpl w:val="F63AAED6"/>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8" w15:restartNumberingAfterBreak="0">
    <w:nsid w:val="360340CD"/>
    <w:multiLevelType w:val="hybridMultilevel"/>
    <w:tmpl w:val="5F9EADC8"/>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2D601C"/>
    <w:multiLevelType w:val="hybridMultilevel"/>
    <w:tmpl w:val="AD46E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5F4E76"/>
    <w:multiLevelType w:val="hybridMultilevel"/>
    <w:tmpl w:val="8D06C808"/>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302A8B"/>
    <w:multiLevelType w:val="hybridMultilevel"/>
    <w:tmpl w:val="871A7026"/>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A9385D"/>
    <w:multiLevelType w:val="hybridMultilevel"/>
    <w:tmpl w:val="2E76E164"/>
    <w:lvl w:ilvl="0" w:tplc="3BAA40B6">
      <w:start w:val="1"/>
      <w:numFmt w:val="bullet"/>
      <w:lvlText w:val="o"/>
      <w:lvlJc w:val="left"/>
      <w:pPr>
        <w:ind w:left="108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F9337B8"/>
    <w:multiLevelType w:val="hybridMultilevel"/>
    <w:tmpl w:val="0D5E55EA"/>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24" w15:restartNumberingAfterBreak="0">
    <w:nsid w:val="4C290B93"/>
    <w:multiLevelType w:val="hybridMultilevel"/>
    <w:tmpl w:val="8B00FC74"/>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1A2C77"/>
    <w:multiLevelType w:val="hybridMultilevel"/>
    <w:tmpl w:val="286642FE"/>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A71892"/>
    <w:multiLevelType w:val="hybridMultilevel"/>
    <w:tmpl w:val="0812D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E411BA"/>
    <w:multiLevelType w:val="multilevel"/>
    <w:tmpl w:val="9B126F5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1FE325B"/>
    <w:multiLevelType w:val="hybridMultilevel"/>
    <w:tmpl w:val="385EDCCC"/>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EF7282"/>
    <w:multiLevelType w:val="hybridMultilevel"/>
    <w:tmpl w:val="4738C540"/>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077C12"/>
    <w:multiLevelType w:val="hybridMultilevel"/>
    <w:tmpl w:val="E656164C"/>
    <w:lvl w:ilvl="0" w:tplc="0748C9D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BD3E34"/>
    <w:multiLevelType w:val="hybridMultilevel"/>
    <w:tmpl w:val="1CA89B78"/>
    <w:lvl w:ilvl="0" w:tplc="0809000F">
      <w:start w:val="1"/>
      <w:numFmt w:val="decimal"/>
      <w:lvlText w:val="%1."/>
      <w:lvlJc w:val="left"/>
      <w:pPr>
        <w:ind w:left="644"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C33211"/>
    <w:multiLevelType w:val="hybridMultilevel"/>
    <w:tmpl w:val="2ECCB85E"/>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33" w15:restartNumberingAfterBreak="0">
    <w:nsid w:val="646A0932"/>
    <w:multiLevelType w:val="hybridMultilevel"/>
    <w:tmpl w:val="1CA89B78"/>
    <w:lvl w:ilvl="0" w:tplc="FFFFFFF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6D231D6F"/>
    <w:multiLevelType w:val="hybridMultilevel"/>
    <w:tmpl w:val="E8D60284"/>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5E0E05"/>
    <w:multiLevelType w:val="hybridMultilevel"/>
    <w:tmpl w:val="929C04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256F34"/>
    <w:multiLevelType w:val="hybridMultilevel"/>
    <w:tmpl w:val="E76822AA"/>
    <w:lvl w:ilvl="0" w:tplc="B7B0753E">
      <w:start w:val="1"/>
      <w:numFmt w:val="bullet"/>
      <w:lvlText w:val=""/>
      <w:lvlJc w:val="left"/>
      <w:pPr>
        <w:ind w:left="78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71CE48FF"/>
    <w:multiLevelType w:val="multilevel"/>
    <w:tmpl w:val="37C4DCB4"/>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74B7730A"/>
    <w:multiLevelType w:val="hybridMultilevel"/>
    <w:tmpl w:val="31EA2B96"/>
    <w:lvl w:ilvl="0" w:tplc="3BAA40B6">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950C44"/>
    <w:multiLevelType w:val="hybridMultilevel"/>
    <w:tmpl w:val="5CAA4B46"/>
    <w:lvl w:ilvl="0" w:tplc="3CF4B8F2">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D24895D8">
      <w:start w:val="1"/>
      <w:numFmt w:val="bullet"/>
      <w:lvlText w:val="o"/>
      <w:lvlJc w:val="left"/>
      <w:pPr>
        <w:ind w:left="145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03ECF54A">
      <w:start w:val="1"/>
      <w:numFmt w:val="bullet"/>
      <w:lvlText w:val="▪"/>
      <w:lvlJc w:val="left"/>
      <w:pPr>
        <w:ind w:left="217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894A2AE">
      <w:start w:val="1"/>
      <w:numFmt w:val="bullet"/>
      <w:lvlText w:val="•"/>
      <w:lvlJc w:val="left"/>
      <w:pPr>
        <w:ind w:left="289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62D4D662">
      <w:start w:val="1"/>
      <w:numFmt w:val="bullet"/>
      <w:lvlText w:val="o"/>
      <w:lvlJc w:val="left"/>
      <w:pPr>
        <w:ind w:left="361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46819A0">
      <w:start w:val="1"/>
      <w:numFmt w:val="bullet"/>
      <w:lvlText w:val="▪"/>
      <w:lvlJc w:val="left"/>
      <w:pPr>
        <w:ind w:left="433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89B42D56">
      <w:start w:val="1"/>
      <w:numFmt w:val="bullet"/>
      <w:lvlText w:val="•"/>
      <w:lvlJc w:val="left"/>
      <w:pPr>
        <w:ind w:left="505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C7802AC0">
      <w:start w:val="1"/>
      <w:numFmt w:val="bullet"/>
      <w:lvlText w:val="o"/>
      <w:lvlJc w:val="left"/>
      <w:pPr>
        <w:ind w:left="577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5A200914">
      <w:start w:val="1"/>
      <w:numFmt w:val="bullet"/>
      <w:lvlText w:val="▪"/>
      <w:lvlJc w:val="left"/>
      <w:pPr>
        <w:ind w:left="649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0" w15:restartNumberingAfterBreak="0">
    <w:nsid w:val="78FF195B"/>
    <w:multiLevelType w:val="hybridMultilevel"/>
    <w:tmpl w:val="0AD86936"/>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num w:numId="1">
    <w:abstractNumId w:val="10"/>
  </w:num>
  <w:num w:numId="2">
    <w:abstractNumId w:val="5"/>
  </w:num>
  <w:num w:numId="3">
    <w:abstractNumId w:val="39"/>
  </w:num>
  <w:num w:numId="4">
    <w:abstractNumId w:val="36"/>
  </w:num>
  <w:num w:numId="5">
    <w:abstractNumId w:val="11"/>
  </w:num>
  <w:num w:numId="6">
    <w:abstractNumId w:val="19"/>
  </w:num>
  <w:num w:numId="7">
    <w:abstractNumId w:val="30"/>
  </w:num>
  <w:num w:numId="8">
    <w:abstractNumId w:val="32"/>
  </w:num>
  <w:num w:numId="9">
    <w:abstractNumId w:val="23"/>
  </w:num>
  <w:num w:numId="10">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11">
    <w:abstractNumId w:val="3"/>
  </w:num>
  <w:num w:numId="12">
    <w:abstractNumId w:val="26"/>
  </w:num>
  <w:num w:numId="13">
    <w:abstractNumId w:val="37"/>
  </w:num>
  <w:num w:numId="14">
    <w:abstractNumId w:val="17"/>
  </w:num>
  <w:num w:numId="15">
    <w:abstractNumId w:val="40"/>
  </w:num>
  <w:num w:numId="16">
    <w:abstractNumId w:val="15"/>
  </w:num>
  <w:num w:numId="17">
    <w:abstractNumId w:val="31"/>
  </w:num>
  <w:num w:numId="18">
    <w:abstractNumId w:val="12"/>
  </w:num>
  <w:num w:numId="19">
    <w:abstractNumId w:val="33"/>
  </w:num>
  <w:num w:numId="20">
    <w:abstractNumId w:val="9"/>
  </w:num>
  <w:num w:numId="21">
    <w:abstractNumId w:val="27"/>
  </w:num>
  <w:num w:numId="22">
    <w:abstractNumId w:val="8"/>
  </w:num>
  <w:num w:numId="23">
    <w:abstractNumId w:val="35"/>
  </w:num>
  <w:num w:numId="24">
    <w:abstractNumId w:val="2"/>
  </w:num>
  <w:num w:numId="25">
    <w:abstractNumId w:val="34"/>
  </w:num>
  <w:num w:numId="26">
    <w:abstractNumId w:val="25"/>
  </w:num>
  <w:num w:numId="27">
    <w:abstractNumId w:val="38"/>
  </w:num>
  <w:num w:numId="28">
    <w:abstractNumId w:val="21"/>
  </w:num>
  <w:num w:numId="29">
    <w:abstractNumId w:val="22"/>
  </w:num>
  <w:num w:numId="30">
    <w:abstractNumId w:val="28"/>
  </w:num>
  <w:num w:numId="31">
    <w:abstractNumId w:val="13"/>
  </w:num>
  <w:num w:numId="32">
    <w:abstractNumId w:val="29"/>
  </w:num>
  <w:num w:numId="33">
    <w:abstractNumId w:val="1"/>
  </w:num>
  <w:num w:numId="34">
    <w:abstractNumId w:val="6"/>
  </w:num>
  <w:num w:numId="35">
    <w:abstractNumId w:val="16"/>
  </w:num>
  <w:num w:numId="36">
    <w:abstractNumId w:val="0"/>
  </w:num>
  <w:num w:numId="37">
    <w:abstractNumId w:val="24"/>
  </w:num>
  <w:num w:numId="38">
    <w:abstractNumId w:val="20"/>
  </w:num>
  <w:num w:numId="39">
    <w:abstractNumId w:val="18"/>
  </w:num>
  <w:num w:numId="40">
    <w:abstractNumId w:val="14"/>
  </w:num>
  <w:num w:numId="4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E5E"/>
    <w:rsid w:val="000033DD"/>
    <w:rsid w:val="00007990"/>
    <w:rsid w:val="00020344"/>
    <w:rsid w:val="00023440"/>
    <w:rsid w:val="000236A8"/>
    <w:rsid w:val="00024629"/>
    <w:rsid w:val="00025EC6"/>
    <w:rsid w:val="00026E54"/>
    <w:rsid w:val="00027275"/>
    <w:rsid w:val="000365F7"/>
    <w:rsid w:val="00036E62"/>
    <w:rsid w:val="0003781F"/>
    <w:rsid w:val="00037FD9"/>
    <w:rsid w:val="00044D91"/>
    <w:rsid w:val="00045B7A"/>
    <w:rsid w:val="000472A4"/>
    <w:rsid w:val="00051F4F"/>
    <w:rsid w:val="00055DCC"/>
    <w:rsid w:val="00057076"/>
    <w:rsid w:val="000635C1"/>
    <w:rsid w:val="00070752"/>
    <w:rsid w:val="0007293D"/>
    <w:rsid w:val="00073363"/>
    <w:rsid w:val="00075C4A"/>
    <w:rsid w:val="000761D4"/>
    <w:rsid w:val="00076DAD"/>
    <w:rsid w:val="000831B9"/>
    <w:rsid w:val="000871D4"/>
    <w:rsid w:val="00097F2C"/>
    <w:rsid w:val="000A1891"/>
    <w:rsid w:val="000A285A"/>
    <w:rsid w:val="000B4138"/>
    <w:rsid w:val="000C1FAD"/>
    <w:rsid w:val="000C3EB4"/>
    <w:rsid w:val="000C7339"/>
    <w:rsid w:val="000D14E5"/>
    <w:rsid w:val="000D42F1"/>
    <w:rsid w:val="000D507B"/>
    <w:rsid w:val="000E4A69"/>
    <w:rsid w:val="000F2C78"/>
    <w:rsid w:val="00101A4C"/>
    <w:rsid w:val="001054F0"/>
    <w:rsid w:val="00107ADC"/>
    <w:rsid w:val="00110393"/>
    <w:rsid w:val="001172D8"/>
    <w:rsid w:val="0012303E"/>
    <w:rsid w:val="0012321E"/>
    <w:rsid w:val="00126FC6"/>
    <w:rsid w:val="00127914"/>
    <w:rsid w:val="00141891"/>
    <w:rsid w:val="001457C0"/>
    <w:rsid w:val="00150643"/>
    <w:rsid w:val="0015652E"/>
    <w:rsid w:val="001622D2"/>
    <w:rsid w:val="00170364"/>
    <w:rsid w:val="00172AE4"/>
    <w:rsid w:val="001766D7"/>
    <w:rsid w:val="001766F9"/>
    <w:rsid w:val="00180015"/>
    <w:rsid w:val="00181498"/>
    <w:rsid w:val="001823DD"/>
    <w:rsid w:val="00182874"/>
    <w:rsid w:val="00190E80"/>
    <w:rsid w:val="00197CC0"/>
    <w:rsid w:val="001A08B7"/>
    <w:rsid w:val="001A16EE"/>
    <w:rsid w:val="001A7D2E"/>
    <w:rsid w:val="001B36E9"/>
    <w:rsid w:val="001B4237"/>
    <w:rsid w:val="001B4764"/>
    <w:rsid w:val="001C0577"/>
    <w:rsid w:val="001C098D"/>
    <w:rsid w:val="001C0D4E"/>
    <w:rsid w:val="001C772E"/>
    <w:rsid w:val="001D1BAA"/>
    <w:rsid w:val="001D2DDA"/>
    <w:rsid w:val="001F04C9"/>
    <w:rsid w:val="001F2E61"/>
    <w:rsid w:val="001F2F6C"/>
    <w:rsid w:val="00202450"/>
    <w:rsid w:val="00202666"/>
    <w:rsid w:val="00206787"/>
    <w:rsid w:val="00207F35"/>
    <w:rsid w:val="00210C1C"/>
    <w:rsid w:val="00212CA5"/>
    <w:rsid w:val="00212E95"/>
    <w:rsid w:val="0022144E"/>
    <w:rsid w:val="00221F53"/>
    <w:rsid w:val="00223C00"/>
    <w:rsid w:val="00230786"/>
    <w:rsid w:val="00233FE0"/>
    <w:rsid w:val="002354F5"/>
    <w:rsid w:val="002355DC"/>
    <w:rsid w:val="00242385"/>
    <w:rsid w:val="00243E25"/>
    <w:rsid w:val="0025638D"/>
    <w:rsid w:val="002578A6"/>
    <w:rsid w:val="00257DF5"/>
    <w:rsid w:val="00263A06"/>
    <w:rsid w:val="00267903"/>
    <w:rsid w:val="00271228"/>
    <w:rsid w:val="0027349F"/>
    <w:rsid w:val="00274112"/>
    <w:rsid w:val="0027771D"/>
    <w:rsid w:val="00280ADD"/>
    <w:rsid w:val="0028335D"/>
    <w:rsid w:val="00286894"/>
    <w:rsid w:val="0029164A"/>
    <w:rsid w:val="002A4323"/>
    <w:rsid w:val="002A6186"/>
    <w:rsid w:val="002B06B5"/>
    <w:rsid w:val="002B2C93"/>
    <w:rsid w:val="002B4BEA"/>
    <w:rsid w:val="002B77C6"/>
    <w:rsid w:val="002B7B9E"/>
    <w:rsid w:val="002C4C82"/>
    <w:rsid w:val="002D272C"/>
    <w:rsid w:val="002D3561"/>
    <w:rsid w:val="002E0D18"/>
    <w:rsid w:val="002E3578"/>
    <w:rsid w:val="002E71E6"/>
    <w:rsid w:val="002E7F75"/>
    <w:rsid w:val="00302100"/>
    <w:rsid w:val="0031512E"/>
    <w:rsid w:val="003175D4"/>
    <w:rsid w:val="0031791C"/>
    <w:rsid w:val="00322139"/>
    <w:rsid w:val="0032347D"/>
    <w:rsid w:val="00324998"/>
    <w:rsid w:val="00326547"/>
    <w:rsid w:val="00331B58"/>
    <w:rsid w:val="003335AD"/>
    <w:rsid w:val="003371B8"/>
    <w:rsid w:val="00343CE4"/>
    <w:rsid w:val="00344002"/>
    <w:rsid w:val="00370DCF"/>
    <w:rsid w:val="00380FDC"/>
    <w:rsid w:val="0038264A"/>
    <w:rsid w:val="00384C6F"/>
    <w:rsid w:val="003852F4"/>
    <w:rsid w:val="003852F8"/>
    <w:rsid w:val="00385461"/>
    <w:rsid w:val="00386F5F"/>
    <w:rsid w:val="00387A09"/>
    <w:rsid w:val="00390160"/>
    <w:rsid w:val="00396207"/>
    <w:rsid w:val="00396988"/>
    <w:rsid w:val="003A2DEA"/>
    <w:rsid w:val="003A3556"/>
    <w:rsid w:val="003A4571"/>
    <w:rsid w:val="003B0486"/>
    <w:rsid w:val="003B0905"/>
    <w:rsid w:val="003D40E2"/>
    <w:rsid w:val="003E05DD"/>
    <w:rsid w:val="003F34DE"/>
    <w:rsid w:val="003F3BEB"/>
    <w:rsid w:val="004037EC"/>
    <w:rsid w:val="004048FE"/>
    <w:rsid w:val="00410253"/>
    <w:rsid w:val="004106B7"/>
    <w:rsid w:val="00411177"/>
    <w:rsid w:val="004235A2"/>
    <w:rsid w:val="004275E6"/>
    <w:rsid w:val="00430ADF"/>
    <w:rsid w:val="004310C2"/>
    <w:rsid w:val="00435316"/>
    <w:rsid w:val="00436F23"/>
    <w:rsid w:val="00441A0A"/>
    <w:rsid w:val="00442ADF"/>
    <w:rsid w:val="004457B1"/>
    <w:rsid w:val="00447A0C"/>
    <w:rsid w:val="00455F5E"/>
    <w:rsid w:val="0046111C"/>
    <w:rsid w:val="0046229B"/>
    <w:rsid w:val="00480F53"/>
    <w:rsid w:val="004834DD"/>
    <w:rsid w:val="0048456B"/>
    <w:rsid w:val="004855DD"/>
    <w:rsid w:val="00487ACF"/>
    <w:rsid w:val="00494975"/>
    <w:rsid w:val="004A0B5E"/>
    <w:rsid w:val="004A4421"/>
    <w:rsid w:val="004A7D5C"/>
    <w:rsid w:val="004C49B8"/>
    <w:rsid w:val="004D7535"/>
    <w:rsid w:val="004E2A8D"/>
    <w:rsid w:val="004E3832"/>
    <w:rsid w:val="004E4832"/>
    <w:rsid w:val="004F0D38"/>
    <w:rsid w:val="004F13F6"/>
    <w:rsid w:val="004F1F60"/>
    <w:rsid w:val="004F2D09"/>
    <w:rsid w:val="0050060F"/>
    <w:rsid w:val="00507AE0"/>
    <w:rsid w:val="005119CE"/>
    <w:rsid w:val="0051440A"/>
    <w:rsid w:val="005201B8"/>
    <w:rsid w:val="005263A4"/>
    <w:rsid w:val="005342FC"/>
    <w:rsid w:val="00540799"/>
    <w:rsid w:val="0054140B"/>
    <w:rsid w:val="00542452"/>
    <w:rsid w:val="00542944"/>
    <w:rsid w:val="00545C13"/>
    <w:rsid w:val="005655BF"/>
    <w:rsid w:val="005912BA"/>
    <w:rsid w:val="00591612"/>
    <w:rsid w:val="00591CB4"/>
    <w:rsid w:val="00591CC8"/>
    <w:rsid w:val="005A1673"/>
    <w:rsid w:val="005A2B3A"/>
    <w:rsid w:val="005A45E4"/>
    <w:rsid w:val="005A4639"/>
    <w:rsid w:val="005A5FE2"/>
    <w:rsid w:val="005B06C7"/>
    <w:rsid w:val="005B72E8"/>
    <w:rsid w:val="005C3E4E"/>
    <w:rsid w:val="005D18EB"/>
    <w:rsid w:val="005D200D"/>
    <w:rsid w:val="005D26C9"/>
    <w:rsid w:val="005D3335"/>
    <w:rsid w:val="005D4830"/>
    <w:rsid w:val="005D5983"/>
    <w:rsid w:val="005E2117"/>
    <w:rsid w:val="005F48B7"/>
    <w:rsid w:val="00602E22"/>
    <w:rsid w:val="00604D98"/>
    <w:rsid w:val="00605187"/>
    <w:rsid w:val="00620DF0"/>
    <w:rsid w:val="00622789"/>
    <w:rsid w:val="00623FF3"/>
    <w:rsid w:val="00624F21"/>
    <w:rsid w:val="006264CC"/>
    <w:rsid w:val="006275E6"/>
    <w:rsid w:val="00633C35"/>
    <w:rsid w:val="0064149E"/>
    <w:rsid w:val="00641A32"/>
    <w:rsid w:val="00646134"/>
    <w:rsid w:val="006529C2"/>
    <w:rsid w:val="00653A87"/>
    <w:rsid w:val="00661AC3"/>
    <w:rsid w:val="00663B17"/>
    <w:rsid w:val="00666D77"/>
    <w:rsid w:val="006766C7"/>
    <w:rsid w:val="00692811"/>
    <w:rsid w:val="00696783"/>
    <w:rsid w:val="00697FD9"/>
    <w:rsid w:val="006A1999"/>
    <w:rsid w:val="006A6A2C"/>
    <w:rsid w:val="006B099B"/>
    <w:rsid w:val="006B1406"/>
    <w:rsid w:val="006C212C"/>
    <w:rsid w:val="006C3FA9"/>
    <w:rsid w:val="006D1311"/>
    <w:rsid w:val="006D20F1"/>
    <w:rsid w:val="006D2E34"/>
    <w:rsid w:val="006D3A94"/>
    <w:rsid w:val="006D46AA"/>
    <w:rsid w:val="006E2458"/>
    <w:rsid w:val="006E5420"/>
    <w:rsid w:val="006F0772"/>
    <w:rsid w:val="006F261F"/>
    <w:rsid w:val="006F7399"/>
    <w:rsid w:val="007000A4"/>
    <w:rsid w:val="007035DE"/>
    <w:rsid w:val="00705C43"/>
    <w:rsid w:val="00706AEE"/>
    <w:rsid w:val="00707DC5"/>
    <w:rsid w:val="00711C50"/>
    <w:rsid w:val="00711FFD"/>
    <w:rsid w:val="00715EA7"/>
    <w:rsid w:val="0071684E"/>
    <w:rsid w:val="00717240"/>
    <w:rsid w:val="00717575"/>
    <w:rsid w:val="00717C49"/>
    <w:rsid w:val="00725166"/>
    <w:rsid w:val="0072578D"/>
    <w:rsid w:val="0072580A"/>
    <w:rsid w:val="00725FA0"/>
    <w:rsid w:val="007343CA"/>
    <w:rsid w:val="00734E92"/>
    <w:rsid w:val="00735086"/>
    <w:rsid w:val="00741698"/>
    <w:rsid w:val="00747784"/>
    <w:rsid w:val="007501E4"/>
    <w:rsid w:val="00764AD9"/>
    <w:rsid w:val="0076575C"/>
    <w:rsid w:val="00767BE9"/>
    <w:rsid w:val="00774824"/>
    <w:rsid w:val="0078065B"/>
    <w:rsid w:val="0078231F"/>
    <w:rsid w:val="00783C77"/>
    <w:rsid w:val="00785483"/>
    <w:rsid w:val="007928E1"/>
    <w:rsid w:val="007951CD"/>
    <w:rsid w:val="0079577C"/>
    <w:rsid w:val="00796FC9"/>
    <w:rsid w:val="007B77F9"/>
    <w:rsid w:val="007C07BA"/>
    <w:rsid w:val="007C6DCF"/>
    <w:rsid w:val="007C73FB"/>
    <w:rsid w:val="007D1863"/>
    <w:rsid w:val="007D46B2"/>
    <w:rsid w:val="007E1279"/>
    <w:rsid w:val="007E5670"/>
    <w:rsid w:val="007F5D9F"/>
    <w:rsid w:val="00801E19"/>
    <w:rsid w:val="00802E26"/>
    <w:rsid w:val="00810A24"/>
    <w:rsid w:val="008322D0"/>
    <w:rsid w:val="008450D2"/>
    <w:rsid w:val="00847477"/>
    <w:rsid w:val="008502ED"/>
    <w:rsid w:val="00862514"/>
    <w:rsid w:val="008851B0"/>
    <w:rsid w:val="00895D2E"/>
    <w:rsid w:val="008B0712"/>
    <w:rsid w:val="008B2884"/>
    <w:rsid w:val="008B3870"/>
    <w:rsid w:val="008C2689"/>
    <w:rsid w:val="008C4F5B"/>
    <w:rsid w:val="008C5335"/>
    <w:rsid w:val="008D2B07"/>
    <w:rsid w:val="008D3DBA"/>
    <w:rsid w:val="008D40D8"/>
    <w:rsid w:val="008E2066"/>
    <w:rsid w:val="008E50DE"/>
    <w:rsid w:val="008F5CEA"/>
    <w:rsid w:val="00901BC9"/>
    <w:rsid w:val="00902033"/>
    <w:rsid w:val="00913B95"/>
    <w:rsid w:val="00915DEB"/>
    <w:rsid w:val="00920D56"/>
    <w:rsid w:val="009231EA"/>
    <w:rsid w:val="00924639"/>
    <w:rsid w:val="00927821"/>
    <w:rsid w:val="00927E5F"/>
    <w:rsid w:val="0093252A"/>
    <w:rsid w:val="009332A1"/>
    <w:rsid w:val="009356A4"/>
    <w:rsid w:val="00936417"/>
    <w:rsid w:val="00937D86"/>
    <w:rsid w:val="009418CE"/>
    <w:rsid w:val="00942983"/>
    <w:rsid w:val="00944282"/>
    <w:rsid w:val="00947175"/>
    <w:rsid w:val="009477DD"/>
    <w:rsid w:val="00962EC3"/>
    <w:rsid w:val="00963023"/>
    <w:rsid w:val="0096475A"/>
    <w:rsid w:val="00964BA5"/>
    <w:rsid w:val="00972097"/>
    <w:rsid w:val="0097494B"/>
    <w:rsid w:val="0098550E"/>
    <w:rsid w:val="00986F53"/>
    <w:rsid w:val="009877B3"/>
    <w:rsid w:val="00993BE5"/>
    <w:rsid w:val="009956C1"/>
    <w:rsid w:val="009A50D0"/>
    <w:rsid w:val="009B0508"/>
    <w:rsid w:val="009C0482"/>
    <w:rsid w:val="009D7F80"/>
    <w:rsid w:val="009E25A0"/>
    <w:rsid w:val="009E6600"/>
    <w:rsid w:val="009E6A70"/>
    <w:rsid w:val="009F46AD"/>
    <w:rsid w:val="009F4A6A"/>
    <w:rsid w:val="00A00199"/>
    <w:rsid w:val="00A007B2"/>
    <w:rsid w:val="00A00A94"/>
    <w:rsid w:val="00A0195A"/>
    <w:rsid w:val="00A13F1C"/>
    <w:rsid w:val="00A16A78"/>
    <w:rsid w:val="00A17AF5"/>
    <w:rsid w:val="00A27999"/>
    <w:rsid w:val="00A31B19"/>
    <w:rsid w:val="00A31C2B"/>
    <w:rsid w:val="00A34D5B"/>
    <w:rsid w:val="00A3579A"/>
    <w:rsid w:val="00A465EF"/>
    <w:rsid w:val="00A5029C"/>
    <w:rsid w:val="00A518D5"/>
    <w:rsid w:val="00A57587"/>
    <w:rsid w:val="00A6103E"/>
    <w:rsid w:val="00A63009"/>
    <w:rsid w:val="00A64A2D"/>
    <w:rsid w:val="00A66C9F"/>
    <w:rsid w:val="00A67166"/>
    <w:rsid w:val="00A70D59"/>
    <w:rsid w:val="00A72F4A"/>
    <w:rsid w:val="00A73109"/>
    <w:rsid w:val="00A77F7E"/>
    <w:rsid w:val="00A82882"/>
    <w:rsid w:val="00A8425C"/>
    <w:rsid w:val="00A84B80"/>
    <w:rsid w:val="00A85B98"/>
    <w:rsid w:val="00A86CE0"/>
    <w:rsid w:val="00AA3AFD"/>
    <w:rsid w:val="00AA5BCA"/>
    <w:rsid w:val="00AA74D9"/>
    <w:rsid w:val="00AB522C"/>
    <w:rsid w:val="00AC14B5"/>
    <w:rsid w:val="00AC27EB"/>
    <w:rsid w:val="00AC2C56"/>
    <w:rsid w:val="00AC53F8"/>
    <w:rsid w:val="00AD050D"/>
    <w:rsid w:val="00AD22F9"/>
    <w:rsid w:val="00AF5669"/>
    <w:rsid w:val="00AF5BD7"/>
    <w:rsid w:val="00B002E8"/>
    <w:rsid w:val="00B13A6A"/>
    <w:rsid w:val="00B15612"/>
    <w:rsid w:val="00B2076D"/>
    <w:rsid w:val="00B21F3D"/>
    <w:rsid w:val="00B26D1A"/>
    <w:rsid w:val="00B31AB9"/>
    <w:rsid w:val="00B410CC"/>
    <w:rsid w:val="00B412D8"/>
    <w:rsid w:val="00B4531F"/>
    <w:rsid w:val="00B50130"/>
    <w:rsid w:val="00B56E9D"/>
    <w:rsid w:val="00B6398E"/>
    <w:rsid w:val="00B651DE"/>
    <w:rsid w:val="00B66A6F"/>
    <w:rsid w:val="00B67AAD"/>
    <w:rsid w:val="00B71AD3"/>
    <w:rsid w:val="00B74256"/>
    <w:rsid w:val="00B77251"/>
    <w:rsid w:val="00B77A7C"/>
    <w:rsid w:val="00B803DB"/>
    <w:rsid w:val="00B8617F"/>
    <w:rsid w:val="00B87766"/>
    <w:rsid w:val="00B91373"/>
    <w:rsid w:val="00B92A77"/>
    <w:rsid w:val="00B97B68"/>
    <w:rsid w:val="00BB0BCB"/>
    <w:rsid w:val="00BB0C04"/>
    <w:rsid w:val="00BC527C"/>
    <w:rsid w:val="00BD4B4B"/>
    <w:rsid w:val="00BD4F12"/>
    <w:rsid w:val="00BF2F9B"/>
    <w:rsid w:val="00BF32C3"/>
    <w:rsid w:val="00BF43F8"/>
    <w:rsid w:val="00BF5952"/>
    <w:rsid w:val="00BF7C7D"/>
    <w:rsid w:val="00C10CB9"/>
    <w:rsid w:val="00C11340"/>
    <w:rsid w:val="00C16255"/>
    <w:rsid w:val="00C26271"/>
    <w:rsid w:val="00C31B2F"/>
    <w:rsid w:val="00C33E2D"/>
    <w:rsid w:val="00C34F0B"/>
    <w:rsid w:val="00C55D61"/>
    <w:rsid w:val="00C563F5"/>
    <w:rsid w:val="00C57E5E"/>
    <w:rsid w:val="00C60E4A"/>
    <w:rsid w:val="00C62B37"/>
    <w:rsid w:val="00C65301"/>
    <w:rsid w:val="00C67C82"/>
    <w:rsid w:val="00C71BA2"/>
    <w:rsid w:val="00C7245B"/>
    <w:rsid w:val="00C72F1D"/>
    <w:rsid w:val="00C73D9C"/>
    <w:rsid w:val="00C7534B"/>
    <w:rsid w:val="00C762D5"/>
    <w:rsid w:val="00C7704F"/>
    <w:rsid w:val="00C77182"/>
    <w:rsid w:val="00C87F4F"/>
    <w:rsid w:val="00C9650D"/>
    <w:rsid w:val="00C97A8E"/>
    <w:rsid w:val="00CA1B84"/>
    <w:rsid w:val="00CA45E1"/>
    <w:rsid w:val="00CA4D8A"/>
    <w:rsid w:val="00CA6CBB"/>
    <w:rsid w:val="00CB1726"/>
    <w:rsid w:val="00CB66B8"/>
    <w:rsid w:val="00CC16A1"/>
    <w:rsid w:val="00CC6D61"/>
    <w:rsid w:val="00CD1849"/>
    <w:rsid w:val="00CD3FAC"/>
    <w:rsid w:val="00CD5931"/>
    <w:rsid w:val="00CD7657"/>
    <w:rsid w:val="00CE29BD"/>
    <w:rsid w:val="00CE7480"/>
    <w:rsid w:val="00CE7F4D"/>
    <w:rsid w:val="00CF1E57"/>
    <w:rsid w:val="00D001F7"/>
    <w:rsid w:val="00D02163"/>
    <w:rsid w:val="00D069BF"/>
    <w:rsid w:val="00D17B84"/>
    <w:rsid w:val="00D24C0A"/>
    <w:rsid w:val="00D25F8C"/>
    <w:rsid w:val="00D3074D"/>
    <w:rsid w:val="00D3416A"/>
    <w:rsid w:val="00D359AF"/>
    <w:rsid w:val="00D37CD4"/>
    <w:rsid w:val="00D42506"/>
    <w:rsid w:val="00D432E8"/>
    <w:rsid w:val="00D434F6"/>
    <w:rsid w:val="00D50E19"/>
    <w:rsid w:val="00D54D51"/>
    <w:rsid w:val="00D551BB"/>
    <w:rsid w:val="00D56412"/>
    <w:rsid w:val="00D62F4E"/>
    <w:rsid w:val="00D6567F"/>
    <w:rsid w:val="00D6769A"/>
    <w:rsid w:val="00D82004"/>
    <w:rsid w:val="00D82EF3"/>
    <w:rsid w:val="00D85886"/>
    <w:rsid w:val="00D85FBA"/>
    <w:rsid w:val="00D94B01"/>
    <w:rsid w:val="00DA1ADD"/>
    <w:rsid w:val="00DA26E5"/>
    <w:rsid w:val="00DA3301"/>
    <w:rsid w:val="00DA5E38"/>
    <w:rsid w:val="00DB38DE"/>
    <w:rsid w:val="00DB51A6"/>
    <w:rsid w:val="00DD0C7F"/>
    <w:rsid w:val="00DD50EE"/>
    <w:rsid w:val="00DE166C"/>
    <w:rsid w:val="00DE6DB5"/>
    <w:rsid w:val="00DE71B5"/>
    <w:rsid w:val="00DF00AD"/>
    <w:rsid w:val="00E020E7"/>
    <w:rsid w:val="00E0301D"/>
    <w:rsid w:val="00E03FC6"/>
    <w:rsid w:val="00E17100"/>
    <w:rsid w:val="00E246ED"/>
    <w:rsid w:val="00E32B99"/>
    <w:rsid w:val="00E36DC5"/>
    <w:rsid w:val="00E37C7D"/>
    <w:rsid w:val="00E404D4"/>
    <w:rsid w:val="00E449FE"/>
    <w:rsid w:val="00E52FDD"/>
    <w:rsid w:val="00E57534"/>
    <w:rsid w:val="00E6116E"/>
    <w:rsid w:val="00E62D6F"/>
    <w:rsid w:val="00E638C6"/>
    <w:rsid w:val="00E6427E"/>
    <w:rsid w:val="00E662EE"/>
    <w:rsid w:val="00E71C9D"/>
    <w:rsid w:val="00E72204"/>
    <w:rsid w:val="00E83E91"/>
    <w:rsid w:val="00E86DD8"/>
    <w:rsid w:val="00E8732D"/>
    <w:rsid w:val="00E87A7D"/>
    <w:rsid w:val="00E9196D"/>
    <w:rsid w:val="00E95EE5"/>
    <w:rsid w:val="00EA3588"/>
    <w:rsid w:val="00EB0C5E"/>
    <w:rsid w:val="00ED18E9"/>
    <w:rsid w:val="00ED44A6"/>
    <w:rsid w:val="00ED645C"/>
    <w:rsid w:val="00EE0276"/>
    <w:rsid w:val="00EE39E0"/>
    <w:rsid w:val="00EF139E"/>
    <w:rsid w:val="00EF149A"/>
    <w:rsid w:val="00EF18BF"/>
    <w:rsid w:val="00F0421A"/>
    <w:rsid w:val="00F051D0"/>
    <w:rsid w:val="00F07BAB"/>
    <w:rsid w:val="00F15A1B"/>
    <w:rsid w:val="00F17535"/>
    <w:rsid w:val="00F17C16"/>
    <w:rsid w:val="00F230B6"/>
    <w:rsid w:val="00F23683"/>
    <w:rsid w:val="00F25243"/>
    <w:rsid w:val="00F268AB"/>
    <w:rsid w:val="00F27D55"/>
    <w:rsid w:val="00F31BBF"/>
    <w:rsid w:val="00F32821"/>
    <w:rsid w:val="00F33932"/>
    <w:rsid w:val="00F37977"/>
    <w:rsid w:val="00F413D9"/>
    <w:rsid w:val="00F42CF5"/>
    <w:rsid w:val="00F44E45"/>
    <w:rsid w:val="00F548FA"/>
    <w:rsid w:val="00F55FC7"/>
    <w:rsid w:val="00F6187B"/>
    <w:rsid w:val="00F641E9"/>
    <w:rsid w:val="00F676BD"/>
    <w:rsid w:val="00F72AE4"/>
    <w:rsid w:val="00F7491A"/>
    <w:rsid w:val="00F7528D"/>
    <w:rsid w:val="00F80ABB"/>
    <w:rsid w:val="00F83441"/>
    <w:rsid w:val="00FB1E0C"/>
    <w:rsid w:val="00FB2A4A"/>
    <w:rsid w:val="00FC02CC"/>
    <w:rsid w:val="00FC79AB"/>
    <w:rsid w:val="00FD0A54"/>
    <w:rsid w:val="00FD1EC8"/>
    <w:rsid w:val="00FD7BF6"/>
    <w:rsid w:val="00FE31C1"/>
    <w:rsid w:val="00FF06FE"/>
    <w:rsid w:val="00FF2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9E9C5"/>
  <w15:chartTrackingRefBased/>
  <w15:docId w15:val="{348AB8E4-9D25-3F47-AAEC-996E5D959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B2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57E5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C57E5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C57E5E"/>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E5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7E5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57E5E"/>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C57E5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57E5E"/>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C57E5E"/>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unhideWhenUsed/>
    <w:rsid w:val="00C57E5E"/>
    <w:pPr>
      <w:ind w:left="480"/>
    </w:pPr>
    <w:rPr>
      <w:rFonts w:asciiTheme="minorHAnsi" w:eastAsiaTheme="minorHAnsi" w:hAnsiTheme="minorHAnsi" w:cstheme="minorHAnsi"/>
      <w:sz w:val="20"/>
      <w:szCs w:val="20"/>
      <w:lang w:eastAsia="en-US"/>
    </w:rPr>
  </w:style>
  <w:style w:type="paragraph" w:styleId="ListParagraph">
    <w:name w:val="List Paragraph"/>
    <w:basedOn w:val="Normal"/>
    <w:uiPriority w:val="34"/>
    <w:qFormat/>
    <w:rsid w:val="00C57E5E"/>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C57E5E"/>
    <w:rPr>
      <w:color w:val="0563C1" w:themeColor="hyperlink"/>
      <w:u w:val="single"/>
    </w:rPr>
  </w:style>
  <w:style w:type="character" w:styleId="Emphasis">
    <w:name w:val="Emphasis"/>
    <w:basedOn w:val="DefaultParagraphFont"/>
    <w:uiPriority w:val="20"/>
    <w:qFormat/>
    <w:rsid w:val="00C57E5E"/>
    <w:rPr>
      <w:i/>
      <w:iCs/>
    </w:rPr>
  </w:style>
  <w:style w:type="paragraph" w:styleId="NoSpacing">
    <w:name w:val="No Spacing"/>
    <w:link w:val="NoSpacingChar"/>
    <w:uiPriority w:val="1"/>
    <w:qFormat/>
    <w:rsid w:val="00C57E5E"/>
  </w:style>
  <w:style w:type="table" w:customStyle="1" w:styleId="Style1">
    <w:name w:val="Style1"/>
    <w:basedOn w:val="TableNormal"/>
    <w:uiPriority w:val="99"/>
    <w:rsid w:val="00257DF5"/>
    <w:tblPr/>
  </w:style>
  <w:style w:type="paragraph" w:customStyle="1" w:styleId="myfigures">
    <w:name w:val="my figures"/>
    <w:basedOn w:val="Caption"/>
    <w:qFormat/>
    <w:rsid w:val="00257DF5"/>
    <w:pPr>
      <w:spacing w:after="4" w:line="360" w:lineRule="auto"/>
      <w:ind w:left="720"/>
      <w:jc w:val="both"/>
    </w:pPr>
    <w:rPr>
      <w:b/>
      <w:sz w:val="24"/>
    </w:rPr>
  </w:style>
  <w:style w:type="paragraph" w:styleId="NormalWeb">
    <w:name w:val="Normal (Web)"/>
    <w:basedOn w:val="Normal"/>
    <w:uiPriority w:val="99"/>
    <w:semiHidden/>
    <w:unhideWhenUsed/>
    <w:rsid w:val="005D5983"/>
    <w:pPr>
      <w:spacing w:before="100" w:beforeAutospacing="1" w:after="100" w:afterAutospacing="1"/>
    </w:pPr>
  </w:style>
  <w:style w:type="character" w:styleId="Strong">
    <w:name w:val="Strong"/>
    <w:basedOn w:val="DefaultParagraphFont"/>
    <w:uiPriority w:val="22"/>
    <w:qFormat/>
    <w:rsid w:val="005D5983"/>
    <w:rPr>
      <w:b/>
      <w:bCs/>
    </w:rPr>
  </w:style>
  <w:style w:type="paragraph" w:styleId="Caption">
    <w:name w:val="caption"/>
    <w:basedOn w:val="Normal"/>
    <w:next w:val="Normal"/>
    <w:uiPriority w:val="35"/>
    <w:unhideWhenUsed/>
    <w:qFormat/>
    <w:rsid w:val="00257DF5"/>
    <w:pPr>
      <w:spacing w:after="200"/>
    </w:pPr>
    <w:rPr>
      <w:i/>
      <w:iCs/>
      <w:color w:val="44546A" w:themeColor="text2"/>
      <w:sz w:val="18"/>
      <w:szCs w:val="18"/>
    </w:rPr>
  </w:style>
  <w:style w:type="table" w:styleId="GridTable5Dark-Accent1">
    <w:name w:val="Grid Table 5 Dark Accent 1"/>
    <w:basedOn w:val="TableNormal"/>
    <w:uiPriority w:val="50"/>
    <w:rsid w:val="004F1F6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4">
    <w:name w:val="Grid Table 5 Dark Accent 4"/>
    <w:basedOn w:val="TableNormal"/>
    <w:uiPriority w:val="50"/>
    <w:rsid w:val="00CD593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TableGrid">
    <w:name w:val="Table Grid"/>
    <w:basedOn w:val="TableNormal"/>
    <w:uiPriority w:val="39"/>
    <w:rsid w:val="008450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6ColourfulAccent2">
    <w:name w:val="List Table 6 Colorful Accent 2"/>
    <w:basedOn w:val="TableNormal"/>
    <w:uiPriority w:val="51"/>
    <w:rsid w:val="008450D2"/>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urfulAccent2">
    <w:name w:val="Grid Table 6 Colorful Accent 2"/>
    <w:basedOn w:val="TableNormal"/>
    <w:uiPriority w:val="51"/>
    <w:rsid w:val="008450D2"/>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F32821"/>
    <w:pPr>
      <w:tabs>
        <w:tab w:val="center" w:pos="4513"/>
        <w:tab w:val="right" w:pos="9026"/>
      </w:tabs>
    </w:pPr>
  </w:style>
  <w:style w:type="character" w:customStyle="1" w:styleId="HeaderChar">
    <w:name w:val="Header Char"/>
    <w:basedOn w:val="DefaultParagraphFont"/>
    <w:link w:val="Header"/>
    <w:uiPriority w:val="99"/>
    <w:rsid w:val="00F32821"/>
    <w:rPr>
      <w:rFonts w:ascii="Times New Roman" w:eastAsia="Times New Roman" w:hAnsi="Times New Roman" w:cs="Times New Roman"/>
      <w:lang w:eastAsia="en-GB"/>
    </w:rPr>
  </w:style>
  <w:style w:type="paragraph" w:styleId="Footer">
    <w:name w:val="footer"/>
    <w:basedOn w:val="Normal"/>
    <w:link w:val="FooterChar"/>
    <w:uiPriority w:val="99"/>
    <w:unhideWhenUsed/>
    <w:rsid w:val="00F32821"/>
    <w:pPr>
      <w:tabs>
        <w:tab w:val="center" w:pos="4513"/>
        <w:tab w:val="right" w:pos="9026"/>
      </w:tabs>
    </w:pPr>
  </w:style>
  <w:style w:type="character" w:customStyle="1" w:styleId="FooterChar">
    <w:name w:val="Footer Char"/>
    <w:basedOn w:val="DefaultParagraphFont"/>
    <w:link w:val="Footer"/>
    <w:uiPriority w:val="99"/>
    <w:rsid w:val="00F32821"/>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C9650D"/>
  </w:style>
  <w:style w:type="table" w:styleId="ListTable2">
    <w:name w:val="List Table 2"/>
    <w:basedOn w:val="TableNormal"/>
    <w:uiPriority w:val="47"/>
    <w:rsid w:val="00B21F3D"/>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B21F3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ListTable5Dark-Accent4">
    <w:name w:val="List Table 5 Dark Accent 4"/>
    <w:basedOn w:val="TableNormal"/>
    <w:uiPriority w:val="50"/>
    <w:rsid w:val="00B803DB"/>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4">
    <w:name w:val="List Table 4 Accent 4"/>
    <w:basedOn w:val="TableNormal"/>
    <w:uiPriority w:val="49"/>
    <w:rsid w:val="00B803DB"/>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2">
    <w:name w:val="Grid Table 5 Dark Accent 2"/>
    <w:basedOn w:val="TableNormal"/>
    <w:uiPriority w:val="50"/>
    <w:rsid w:val="007D186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6">
    <w:name w:val="Grid Table 5 Dark Accent 6"/>
    <w:basedOn w:val="TableNormal"/>
    <w:uiPriority w:val="50"/>
    <w:rsid w:val="00A77F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3">
    <w:name w:val="Grid Table 5 Dark Accent 3"/>
    <w:basedOn w:val="TableNormal"/>
    <w:uiPriority w:val="50"/>
    <w:rsid w:val="005655B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5">
    <w:name w:val="Grid Table 5 Dark Accent 5"/>
    <w:basedOn w:val="TableNormal"/>
    <w:uiPriority w:val="50"/>
    <w:rsid w:val="0062278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5Dark-Accent2">
    <w:name w:val="List Table 5 Dark Accent 2"/>
    <w:basedOn w:val="TableNormal"/>
    <w:uiPriority w:val="50"/>
    <w:rsid w:val="00A70D59"/>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urful">
    <w:name w:val="Grid Table 6 Colorful"/>
    <w:basedOn w:val="TableNormal"/>
    <w:uiPriority w:val="51"/>
    <w:rsid w:val="00A70D59"/>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A70D59"/>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107ADC"/>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AF5BD7"/>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5D18EB"/>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NoSpacingChar">
    <w:name w:val="No Spacing Char"/>
    <w:basedOn w:val="DefaultParagraphFont"/>
    <w:link w:val="NoSpacing"/>
    <w:uiPriority w:val="1"/>
    <w:rsid w:val="00A6103E"/>
  </w:style>
  <w:style w:type="paragraph" w:styleId="TableofFigures">
    <w:name w:val="table of figures"/>
    <w:basedOn w:val="Normal"/>
    <w:next w:val="Normal"/>
    <w:uiPriority w:val="99"/>
    <w:unhideWhenUsed/>
    <w:rsid w:val="009720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7224">
      <w:bodyDiv w:val="1"/>
      <w:marLeft w:val="0"/>
      <w:marRight w:val="0"/>
      <w:marTop w:val="0"/>
      <w:marBottom w:val="0"/>
      <w:divBdr>
        <w:top w:val="none" w:sz="0" w:space="0" w:color="auto"/>
        <w:left w:val="none" w:sz="0" w:space="0" w:color="auto"/>
        <w:bottom w:val="none" w:sz="0" w:space="0" w:color="auto"/>
        <w:right w:val="none" w:sz="0" w:space="0" w:color="auto"/>
      </w:divBdr>
    </w:div>
    <w:div w:id="2517186">
      <w:bodyDiv w:val="1"/>
      <w:marLeft w:val="0"/>
      <w:marRight w:val="0"/>
      <w:marTop w:val="0"/>
      <w:marBottom w:val="0"/>
      <w:divBdr>
        <w:top w:val="none" w:sz="0" w:space="0" w:color="auto"/>
        <w:left w:val="none" w:sz="0" w:space="0" w:color="auto"/>
        <w:bottom w:val="none" w:sz="0" w:space="0" w:color="auto"/>
        <w:right w:val="none" w:sz="0" w:space="0" w:color="auto"/>
      </w:divBdr>
    </w:div>
    <w:div w:id="3362135">
      <w:bodyDiv w:val="1"/>
      <w:marLeft w:val="0"/>
      <w:marRight w:val="0"/>
      <w:marTop w:val="0"/>
      <w:marBottom w:val="0"/>
      <w:divBdr>
        <w:top w:val="none" w:sz="0" w:space="0" w:color="auto"/>
        <w:left w:val="none" w:sz="0" w:space="0" w:color="auto"/>
        <w:bottom w:val="none" w:sz="0" w:space="0" w:color="auto"/>
        <w:right w:val="none" w:sz="0" w:space="0" w:color="auto"/>
      </w:divBdr>
    </w:div>
    <w:div w:id="4327511">
      <w:bodyDiv w:val="1"/>
      <w:marLeft w:val="0"/>
      <w:marRight w:val="0"/>
      <w:marTop w:val="0"/>
      <w:marBottom w:val="0"/>
      <w:divBdr>
        <w:top w:val="none" w:sz="0" w:space="0" w:color="auto"/>
        <w:left w:val="none" w:sz="0" w:space="0" w:color="auto"/>
        <w:bottom w:val="none" w:sz="0" w:space="0" w:color="auto"/>
        <w:right w:val="none" w:sz="0" w:space="0" w:color="auto"/>
      </w:divBdr>
    </w:div>
    <w:div w:id="6644245">
      <w:bodyDiv w:val="1"/>
      <w:marLeft w:val="0"/>
      <w:marRight w:val="0"/>
      <w:marTop w:val="0"/>
      <w:marBottom w:val="0"/>
      <w:divBdr>
        <w:top w:val="none" w:sz="0" w:space="0" w:color="auto"/>
        <w:left w:val="none" w:sz="0" w:space="0" w:color="auto"/>
        <w:bottom w:val="none" w:sz="0" w:space="0" w:color="auto"/>
        <w:right w:val="none" w:sz="0" w:space="0" w:color="auto"/>
      </w:divBdr>
    </w:div>
    <w:div w:id="7022675">
      <w:bodyDiv w:val="1"/>
      <w:marLeft w:val="0"/>
      <w:marRight w:val="0"/>
      <w:marTop w:val="0"/>
      <w:marBottom w:val="0"/>
      <w:divBdr>
        <w:top w:val="none" w:sz="0" w:space="0" w:color="auto"/>
        <w:left w:val="none" w:sz="0" w:space="0" w:color="auto"/>
        <w:bottom w:val="none" w:sz="0" w:space="0" w:color="auto"/>
        <w:right w:val="none" w:sz="0" w:space="0" w:color="auto"/>
      </w:divBdr>
    </w:div>
    <w:div w:id="7299584">
      <w:bodyDiv w:val="1"/>
      <w:marLeft w:val="0"/>
      <w:marRight w:val="0"/>
      <w:marTop w:val="0"/>
      <w:marBottom w:val="0"/>
      <w:divBdr>
        <w:top w:val="none" w:sz="0" w:space="0" w:color="auto"/>
        <w:left w:val="none" w:sz="0" w:space="0" w:color="auto"/>
        <w:bottom w:val="none" w:sz="0" w:space="0" w:color="auto"/>
        <w:right w:val="none" w:sz="0" w:space="0" w:color="auto"/>
      </w:divBdr>
    </w:div>
    <w:div w:id="8337133">
      <w:bodyDiv w:val="1"/>
      <w:marLeft w:val="0"/>
      <w:marRight w:val="0"/>
      <w:marTop w:val="0"/>
      <w:marBottom w:val="0"/>
      <w:divBdr>
        <w:top w:val="none" w:sz="0" w:space="0" w:color="auto"/>
        <w:left w:val="none" w:sz="0" w:space="0" w:color="auto"/>
        <w:bottom w:val="none" w:sz="0" w:space="0" w:color="auto"/>
        <w:right w:val="none" w:sz="0" w:space="0" w:color="auto"/>
      </w:divBdr>
    </w:div>
    <w:div w:id="9335976">
      <w:bodyDiv w:val="1"/>
      <w:marLeft w:val="0"/>
      <w:marRight w:val="0"/>
      <w:marTop w:val="0"/>
      <w:marBottom w:val="0"/>
      <w:divBdr>
        <w:top w:val="none" w:sz="0" w:space="0" w:color="auto"/>
        <w:left w:val="none" w:sz="0" w:space="0" w:color="auto"/>
        <w:bottom w:val="none" w:sz="0" w:space="0" w:color="auto"/>
        <w:right w:val="none" w:sz="0" w:space="0" w:color="auto"/>
      </w:divBdr>
    </w:div>
    <w:div w:id="11959128">
      <w:bodyDiv w:val="1"/>
      <w:marLeft w:val="0"/>
      <w:marRight w:val="0"/>
      <w:marTop w:val="0"/>
      <w:marBottom w:val="0"/>
      <w:divBdr>
        <w:top w:val="none" w:sz="0" w:space="0" w:color="auto"/>
        <w:left w:val="none" w:sz="0" w:space="0" w:color="auto"/>
        <w:bottom w:val="none" w:sz="0" w:space="0" w:color="auto"/>
        <w:right w:val="none" w:sz="0" w:space="0" w:color="auto"/>
      </w:divBdr>
    </w:div>
    <w:div w:id="14232256">
      <w:bodyDiv w:val="1"/>
      <w:marLeft w:val="0"/>
      <w:marRight w:val="0"/>
      <w:marTop w:val="0"/>
      <w:marBottom w:val="0"/>
      <w:divBdr>
        <w:top w:val="none" w:sz="0" w:space="0" w:color="auto"/>
        <w:left w:val="none" w:sz="0" w:space="0" w:color="auto"/>
        <w:bottom w:val="none" w:sz="0" w:space="0" w:color="auto"/>
        <w:right w:val="none" w:sz="0" w:space="0" w:color="auto"/>
      </w:divBdr>
    </w:div>
    <w:div w:id="23947304">
      <w:bodyDiv w:val="1"/>
      <w:marLeft w:val="0"/>
      <w:marRight w:val="0"/>
      <w:marTop w:val="0"/>
      <w:marBottom w:val="0"/>
      <w:divBdr>
        <w:top w:val="none" w:sz="0" w:space="0" w:color="auto"/>
        <w:left w:val="none" w:sz="0" w:space="0" w:color="auto"/>
        <w:bottom w:val="none" w:sz="0" w:space="0" w:color="auto"/>
        <w:right w:val="none" w:sz="0" w:space="0" w:color="auto"/>
      </w:divBdr>
    </w:div>
    <w:div w:id="31926620">
      <w:bodyDiv w:val="1"/>
      <w:marLeft w:val="0"/>
      <w:marRight w:val="0"/>
      <w:marTop w:val="0"/>
      <w:marBottom w:val="0"/>
      <w:divBdr>
        <w:top w:val="none" w:sz="0" w:space="0" w:color="auto"/>
        <w:left w:val="none" w:sz="0" w:space="0" w:color="auto"/>
        <w:bottom w:val="none" w:sz="0" w:space="0" w:color="auto"/>
        <w:right w:val="none" w:sz="0" w:space="0" w:color="auto"/>
      </w:divBdr>
    </w:div>
    <w:div w:id="36662486">
      <w:bodyDiv w:val="1"/>
      <w:marLeft w:val="0"/>
      <w:marRight w:val="0"/>
      <w:marTop w:val="0"/>
      <w:marBottom w:val="0"/>
      <w:divBdr>
        <w:top w:val="none" w:sz="0" w:space="0" w:color="auto"/>
        <w:left w:val="none" w:sz="0" w:space="0" w:color="auto"/>
        <w:bottom w:val="none" w:sz="0" w:space="0" w:color="auto"/>
        <w:right w:val="none" w:sz="0" w:space="0" w:color="auto"/>
      </w:divBdr>
    </w:div>
    <w:div w:id="37972791">
      <w:bodyDiv w:val="1"/>
      <w:marLeft w:val="0"/>
      <w:marRight w:val="0"/>
      <w:marTop w:val="0"/>
      <w:marBottom w:val="0"/>
      <w:divBdr>
        <w:top w:val="none" w:sz="0" w:space="0" w:color="auto"/>
        <w:left w:val="none" w:sz="0" w:space="0" w:color="auto"/>
        <w:bottom w:val="none" w:sz="0" w:space="0" w:color="auto"/>
        <w:right w:val="none" w:sz="0" w:space="0" w:color="auto"/>
      </w:divBdr>
    </w:div>
    <w:div w:id="39021601">
      <w:bodyDiv w:val="1"/>
      <w:marLeft w:val="0"/>
      <w:marRight w:val="0"/>
      <w:marTop w:val="0"/>
      <w:marBottom w:val="0"/>
      <w:divBdr>
        <w:top w:val="none" w:sz="0" w:space="0" w:color="auto"/>
        <w:left w:val="none" w:sz="0" w:space="0" w:color="auto"/>
        <w:bottom w:val="none" w:sz="0" w:space="0" w:color="auto"/>
        <w:right w:val="none" w:sz="0" w:space="0" w:color="auto"/>
      </w:divBdr>
    </w:div>
    <w:div w:id="41246943">
      <w:bodyDiv w:val="1"/>
      <w:marLeft w:val="0"/>
      <w:marRight w:val="0"/>
      <w:marTop w:val="0"/>
      <w:marBottom w:val="0"/>
      <w:divBdr>
        <w:top w:val="none" w:sz="0" w:space="0" w:color="auto"/>
        <w:left w:val="none" w:sz="0" w:space="0" w:color="auto"/>
        <w:bottom w:val="none" w:sz="0" w:space="0" w:color="auto"/>
        <w:right w:val="none" w:sz="0" w:space="0" w:color="auto"/>
      </w:divBdr>
    </w:div>
    <w:div w:id="53360199">
      <w:bodyDiv w:val="1"/>
      <w:marLeft w:val="0"/>
      <w:marRight w:val="0"/>
      <w:marTop w:val="0"/>
      <w:marBottom w:val="0"/>
      <w:divBdr>
        <w:top w:val="none" w:sz="0" w:space="0" w:color="auto"/>
        <w:left w:val="none" w:sz="0" w:space="0" w:color="auto"/>
        <w:bottom w:val="none" w:sz="0" w:space="0" w:color="auto"/>
        <w:right w:val="none" w:sz="0" w:space="0" w:color="auto"/>
      </w:divBdr>
    </w:div>
    <w:div w:id="57631166">
      <w:bodyDiv w:val="1"/>
      <w:marLeft w:val="0"/>
      <w:marRight w:val="0"/>
      <w:marTop w:val="0"/>
      <w:marBottom w:val="0"/>
      <w:divBdr>
        <w:top w:val="none" w:sz="0" w:space="0" w:color="auto"/>
        <w:left w:val="none" w:sz="0" w:space="0" w:color="auto"/>
        <w:bottom w:val="none" w:sz="0" w:space="0" w:color="auto"/>
        <w:right w:val="none" w:sz="0" w:space="0" w:color="auto"/>
      </w:divBdr>
    </w:div>
    <w:div w:id="65029812">
      <w:bodyDiv w:val="1"/>
      <w:marLeft w:val="0"/>
      <w:marRight w:val="0"/>
      <w:marTop w:val="0"/>
      <w:marBottom w:val="0"/>
      <w:divBdr>
        <w:top w:val="none" w:sz="0" w:space="0" w:color="auto"/>
        <w:left w:val="none" w:sz="0" w:space="0" w:color="auto"/>
        <w:bottom w:val="none" w:sz="0" w:space="0" w:color="auto"/>
        <w:right w:val="none" w:sz="0" w:space="0" w:color="auto"/>
      </w:divBdr>
    </w:div>
    <w:div w:id="67962010">
      <w:bodyDiv w:val="1"/>
      <w:marLeft w:val="0"/>
      <w:marRight w:val="0"/>
      <w:marTop w:val="0"/>
      <w:marBottom w:val="0"/>
      <w:divBdr>
        <w:top w:val="none" w:sz="0" w:space="0" w:color="auto"/>
        <w:left w:val="none" w:sz="0" w:space="0" w:color="auto"/>
        <w:bottom w:val="none" w:sz="0" w:space="0" w:color="auto"/>
        <w:right w:val="none" w:sz="0" w:space="0" w:color="auto"/>
      </w:divBdr>
    </w:div>
    <w:div w:id="80613669">
      <w:bodyDiv w:val="1"/>
      <w:marLeft w:val="0"/>
      <w:marRight w:val="0"/>
      <w:marTop w:val="0"/>
      <w:marBottom w:val="0"/>
      <w:divBdr>
        <w:top w:val="none" w:sz="0" w:space="0" w:color="auto"/>
        <w:left w:val="none" w:sz="0" w:space="0" w:color="auto"/>
        <w:bottom w:val="none" w:sz="0" w:space="0" w:color="auto"/>
        <w:right w:val="none" w:sz="0" w:space="0" w:color="auto"/>
      </w:divBdr>
    </w:div>
    <w:div w:id="83844487">
      <w:bodyDiv w:val="1"/>
      <w:marLeft w:val="0"/>
      <w:marRight w:val="0"/>
      <w:marTop w:val="0"/>
      <w:marBottom w:val="0"/>
      <w:divBdr>
        <w:top w:val="none" w:sz="0" w:space="0" w:color="auto"/>
        <w:left w:val="none" w:sz="0" w:space="0" w:color="auto"/>
        <w:bottom w:val="none" w:sz="0" w:space="0" w:color="auto"/>
        <w:right w:val="none" w:sz="0" w:space="0" w:color="auto"/>
      </w:divBdr>
    </w:div>
    <w:div w:id="84965368">
      <w:bodyDiv w:val="1"/>
      <w:marLeft w:val="0"/>
      <w:marRight w:val="0"/>
      <w:marTop w:val="0"/>
      <w:marBottom w:val="0"/>
      <w:divBdr>
        <w:top w:val="none" w:sz="0" w:space="0" w:color="auto"/>
        <w:left w:val="none" w:sz="0" w:space="0" w:color="auto"/>
        <w:bottom w:val="none" w:sz="0" w:space="0" w:color="auto"/>
        <w:right w:val="none" w:sz="0" w:space="0" w:color="auto"/>
      </w:divBdr>
    </w:div>
    <w:div w:id="88427072">
      <w:bodyDiv w:val="1"/>
      <w:marLeft w:val="0"/>
      <w:marRight w:val="0"/>
      <w:marTop w:val="0"/>
      <w:marBottom w:val="0"/>
      <w:divBdr>
        <w:top w:val="none" w:sz="0" w:space="0" w:color="auto"/>
        <w:left w:val="none" w:sz="0" w:space="0" w:color="auto"/>
        <w:bottom w:val="none" w:sz="0" w:space="0" w:color="auto"/>
        <w:right w:val="none" w:sz="0" w:space="0" w:color="auto"/>
      </w:divBdr>
    </w:div>
    <w:div w:id="93979919">
      <w:bodyDiv w:val="1"/>
      <w:marLeft w:val="0"/>
      <w:marRight w:val="0"/>
      <w:marTop w:val="0"/>
      <w:marBottom w:val="0"/>
      <w:divBdr>
        <w:top w:val="none" w:sz="0" w:space="0" w:color="auto"/>
        <w:left w:val="none" w:sz="0" w:space="0" w:color="auto"/>
        <w:bottom w:val="none" w:sz="0" w:space="0" w:color="auto"/>
        <w:right w:val="none" w:sz="0" w:space="0" w:color="auto"/>
      </w:divBdr>
    </w:div>
    <w:div w:id="99108718">
      <w:bodyDiv w:val="1"/>
      <w:marLeft w:val="0"/>
      <w:marRight w:val="0"/>
      <w:marTop w:val="0"/>
      <w:marBottom w:val="0"/>
      <w:divBdr>
        <w:top w:val="none" w:sz="0" w:space="0" w:color="auto"/>
        <w:left w:val="none" w:sz="0" w:space="0" w:color="auto"/>
        <w:bottom w:val="none" w:sz="0" w:space="0" w:color="auto"/>
        <w:right w:val="none" w:sz="0" w:space="0" w:color="auto"/>
      </w:divBdr>
    </w:div>
    <w:div w:id="101657504">
      <w:bodyDiv w:val="1"/>
      <w:marLeft w:val="0"/>
      <w:marRight w:val="0"/>
      <w:marTop w:val="0"/>
      <w:marBottom w:val="0"/>
      <w:divBdr>
        <w:top w:val="none" w:sz="0" w:space="0" w:color="auto"/>
        <w:left w:val="none" w:sz="0" w:space="0" w:color="auto"/>
        <w:bottom w:val="none" w:sz="0" w:space="0" w:color="auto"/>
        <w:right w:val="none" w:sz="0" w:space="0" w:color="auto"/>
      </w:divBdr>
    </w:div>
    <w:div w:id="101843257">
      <w:bodyDiv w:val="1"/>
      <w:marLeft w:val="0"/>
      <w:marRight w:val="0"/>
      <w:marTop w:val="0"/>
      <w:marBottom w:val="0"/>
      <w:divBdr>
        <w:top w:val="none" w:sz="0" w:space="0" w:color="auto"/>
        <w:left w:val="none" w:sz="0" w:space="0" w:color="auto"/>
        <w:bottom w:val="none" w:sz="0" w:space="0" w:color="auto"/>
        <w:right w:val="none" w:sz="0" w:space="0" w:color="auto"/>
      </w:divBdr>
    </w:div>
    <w:div w:id="104690280">
      <w:bodyDiv w:val="1"/>
      <w:marLeft w:val="0"/>
      <w:marRight w:val="0"/>
      <w:marTop w:val="0"/>
      <w:marBottom w:val="0"/>
      <w:divBdr>
        <w:top w:val="none" w:sz="0" w:space="0" w:color="auto"/>
        <w:left w:val="none" w:sz="0" w:space="0" w:color="auto"/>
        <w:bottom w:val="none" w:sz="0" w:space="0" w:color="auto"/>
        <w:right w:val="none" w:sz="0" w:space="0" w:color="auto"/>
      </w:divBdr>
    </w:div>
    <w:div w:id="105465462">
      <w:bodyDiv w:val="1"/>
      <w:marLeft w:val="0"/>
      <w:marRight w:val="0"/>
      <w:marTop w:val="0"/>
      <w:marBottom w:val="0"/>
      <w:divBdr>
        <w:top w:val="none" w:sz="0" w:space="0" w:color="auto"/>
        <w:left w:val="none" w:sz="0" w:space="0" w:color="auto"/>
        <w:bottom w:val="none" w:sz="0" w:space="0" w:color="auto"/>
        <w:right w:val="none" w:sz="0" w:space="0" w:color="auto"/>
      </w:divBdr>
    </w:div>
    <w:div w:id="106627691">
      <w:bodyDiv w:val="1"/>
      <w:marLeft w:val="0"/>
      <w:marRight w:val="0"/>
      <w:marTop w:val="0"/>
      <w:marBottom w:val="0"/>
      <w:divBdr>
        <w:top w:val="none" w:sz="0" w:space="0" w:color="auto"/>
        <w:left w:val="none" w:sz="0" w:space="0" w:color="auto"/>
        <w:bottom w:val="none" w:sz="0" w:space="0" w:color="auto"/>
        <w:right w:val="none" w:sz="0" w:space="0" w:color="auto"/>
      </w:divBdr>
    </w:div>
    <w:div w:id="113909379">
      <w:bodyDiv w:val="1"/>
      <w:marLeft w:val="0"/>
      <w:marRight w:val="0"/>
      <w:marTop w:val="0"/>
      <w:marBottom w:val="0"/>
      <w:divBdr>
        <w:top w:val="none" w:sz="0" w:space="0" w:color="auto"/>
        <w:left w:val="none" w:sz="0" w:space="0" w:color="auto"/>
        <w:bottom w:val="none" w:sz="0" w:space="0" w:color="auto"/>
        <w:right w:val="none" w:sz="0" w:space="0" w:color="auto"/>
      </w:divBdr>
    </w:div>
    <w:div w:id="118576718">
      <w:bodyDiv w:val="1"/>
      <w:marLeft w:val="0"/>
      <w:marRight w:val="0"/>
      <w:marTop w:val="0"/>
      <w:marBottom w:val="0"/>
      <w:divBdr>
        <w:top w:val="none" w:sz="0" w:space="0" w:color="auto"/>
        <w:left w:val="none" w:sz="0" w:space="0" w:color="auto"/>
        <w:bottom w:val="none" w:sz="0" w:space="0" w:color="auto"/>
        <w:right w:val="none" w:sz="0" w:space="0" w:color="auto"/>
      </w:divBdr>
    </w:div>
    <w:div w:id="119803262">
      <w:bodyDiv w:val="1"/>
      <w:marLeft w:val="0"/>
      <w:marRight w:val="0"/>
      <w:marTop w:val="0"/>
      <w:marBottom w:val="0"/>
      <w:divBdr>
        <w:top w:val="none" w:sz="0" w:space="0" w:color="auto"/>
        <w:left w:val="none" w:sz="0" w:space="0" w:color="auto"/>
        <w:bottom w:val="none" w:sz="0" w:space="0" w:color="auto"/>
        <w:right w:val="none" w:sz="0" w:space="0" w:color="auto"/>
      </w:divBdr>
    </w:div>
    <w:div w:id="121315302">
      <w:bodyDiv w:val="1"/>
      <w:marLeft w:val="0"/>
      <w:marRight w:val="0"/>
      <w:marTop w:val="0"/>
      <w:marBottom w:val="0"/>
      <w:divBdr>
        <w:top w:val="none" w:sz="0" w:space="0" w:color="auto"/>
        <w:left w:val="none" w:sz="0" w:space="0" w:color="auto"/>
        <w:bottom w:val="none" w:sz="0" w:space="0" w:color="auto"/>
        <w:right w:val="none" w:sz="0" w:space="0" w:color="auto"/>
      </w:divBdr>
    </w:div>
    <w:div w:id="121464206">
      <w:bodyDiv w:val="1"/>
      <w:marLeft w:val="0"/>
      <w:marRight w:val="0"/>
      <w:marTop w:val="0"/>
      <w:marBottom w:val="0"/>
      <w:divBdr>
        <w:top w:val="none" w:sz="0" w:space="0" w:color="auto"/>
        <w:left w:val="none" w:sz="0" w:space="0" w:color="auto"/>
        <w:bottom w:val="none" w:sz="0" w:space="0" w:color="auto"/>
        <w:right w:val="none" w:sz="0" w:space="0" w:color="auto"/>
      </w:divBdr>
    </w:div>
    <w:div w:id="135807608">
      <w:bodyDiv w:val="1"/>
      <w:marLeft w:val="0"/>
      <w:marRight w:val="0"/>
      <w:marTop w:val="0"/>
      <w:marBottom w:val="0"/>
      <w:divBdr>
        <w:top w:val="none" w:sz="0" w:space="0" w:color="auto"/>
        <w:left w:val="none" w:sz="0" w:space="0" w:color="auto"/>
        <w:bottom w:val="none" w:sz="0" w:space="0" w:color="auto"/>
        <w:right w:val="none" w:sz="0" w:space="0" w:color="auto"/>
      </w:divBdr>
    </w:div>
    <w:div w:id="141196552">
      <w:bodyDiv w:val="1"/>
      <w:marLeft w:val="0"/>
      <w:marRight w:val="0"/>
      <w:marTop w:val="0"/>
      <w:marBottom w:val="0"/>
      <w:divBdr>
        <w:top w:val="none" w:sz="0" w:space="0" w:color="auto"/>
        <w:left w:val="none" w:sz="0" w:space="0" w:color="auto"/>
        <w:bottom w:val="none" w:sz="0" w:space="0" w:color="auto"/>
        <w:right w:val="none" w:sz="0" w:space="0" w:color="auto"/>
      </w:divBdr>
    </w:div>
    <w:div w:id="145366162">
      <w:bodyDiv w:val="1"/>
      <w:marLeft w:val="0"/>
      <w:marRight w:val="0"/>
      <w:marTop w:val="0"/>
      <w:marBottom w:val="0"/>
      <w:divBdr>
        <w:top w:val="none" w:sz="0" w:space="0" w:color="auto"/>
        <w:left w:val="none" w:sz="0" w:space="0" w:color="auto"/>
        <w:bottom w:val="none" w:sz="0" w:space="0" w:color="auto"/>
        <w:right w:val="none" w:sz="0" w:space="0" w:color="auto"/>
      </w:divBdr>
    </w:div>
    <w:div w:id="153301779">
      <w:bodyDiv w:val="1"/>
      <w:marLeft w:val="0"/>
      <w:marRight w:val="0"/>
      <w:marTop w:val="0"/>
      <w:marBottom w:val="0"/>
      <w:divBdr>
        <w:top w:val="none" w:sz="0" w:space="0" w:color="auto"/>
        <w:left w:val="none" w:sz="0" w:space="0" w:color="auto"/>
        <w:bottom w:val="none" w:sz="0" w:space="0" w:color="auto"/>
        <w:right w:val="none" w:sz="0" w:space="0" w:color="auto"/>
      </w:divBdr>
    </w:div>
    <w:div w:id="156776252">
      <w:bodyDiv w:val="1"/>
      <w:marLeft w:val="0"/>
      <w:marRight w:val="0"/>
      <w:marTop w:val="0"/>
      <w:marBottom w:val="0"/>
      <w:divBdr>
        <w:top w:val="none" w:sz="0" w:space="0" w:color="auto"/>
        <w:left w:val="none" w:sz="0" w:space="0" w:color="auto"/>
        <w:bottom w:val="none" w:sz="0" w:space="0" w:color="auto"/>
        <w:right w:val="none" w:sz="0" w:space="0" w:color="auto"/>
      </w:divBdr>
    </w:div>
    <w:div w:id="164708256">
      <w:bodyDiv w:val="1"/>
      <w:marLeft w:val="0"/>
      <w:marRight w:val="0"/>
      <w:marTop w:val="0"/>
      <w:marBottom w:val="0"/>
      <w:divBdr>
        <w:top w:val="none" w:sz="0" w:space="0" w:color="auto"/>
        <w:left w:val="none" w:sz="0" w:space="0" w:color="auto"/>
        <w:bottom w:val="none" w:sz="0" w:space="0" w:color="auto"/>
        <w:right w:val="none" w:sz="0" w:space="0" w:color="auto"/>
      </w:divBdr>
    </w:div>
    <w:div w:id="167139761">
      <w:bodyDiv w:val="1"/>
      <w:marLeft w:val="0"/>
      <w:marRight w:val="0"/>
      <w:marTop w:val="0"/>
      <w:marBottom w:val="0"/>
      <w:divBdr>
        <w:top w:val="none" w:sz="0" w:space="0" w:color="auto"/>
        <w:left w:val="none" w:sz="0" w:space="0" w:color="auto"/>
        <w:bottom w:val="none" w:sz="0" w:space="0" w:color="auto"/>
        <w:right w:val="none" w:sz="0" w:space="0" w:color="auto"/>
      </w:divBdr>
    </w:div>
    <w:div w:id="171649658">
      <w:bodyDiv w:val="1"/>
      <w:marLeft w:val="0"/>
      <w:marRight w:val="0"/>
      <w:marTop w:val="0"/>
      <w:marBottom w:val="0"/>
      <w:divBdr>
        <w:top w:val="none" w:sz="0" w:space="0" w:color="auto"/>
        <w:left w:val="none" w:sz="0" w:space="0" w:color="auto"/>
        <w:bottom w:val="none" w:sz="0" w:space="0" w:color="auto"/>
        <w:right w:val="none" w:sz="0" w:space="0" w:color="auto"/>
      </w:divBdr>
    </w:div>
    <w:div w:id="187718211">
      <w:bodyDiv w:val="1"/>
      <w:marLeft w:val="0"/>
      <w:marRight w:val="0"/>
      <w:marTop w:val="0"/>
      <w:marBottom w:val="0"/>
      <w:divBdr>
        <w:top w:val="none" w:sz="0" w:space="0" w:color="auto"/>
        <w:left w:val="none" w:sz="0" w:space="0" w:color="auto"/>
        <w:bottom w:val="none" w:sz="0" w:space="0" w:color="auto"/>
        <w:right w:val="none" w:sz="0" w:space="0" w:color="auto"/>
      </w:divBdr>
    </w:div>
    <w:div w:id="188032938">
      <w:bodyDiv w:val="1"/>
      <w:marLeft w:val="0"/>
      <w:marRight w:val="0"/>
      <w:marTop w:val="0"/>
      <w:marBottom w:val="0"/>
      <w:divBdr>
        <w:top w:val="none" w:sz="0" w:space="0" w:color="auto"/>
        <w:left w:val="none" w:sz="0" w:space="0" w:color="auto"/>
        <w:bottom w:val="none" w:sz="0" w:space="0" w:color="auto"/>
        <w:right w:val="none" w:sz="0" w:space="0" w:color="auto"/>
      </w:divBdr>
    </w:div>
    <w:div w:id="199637207">
      <w:bodyDiv w:val="1"/>
      <w:marLeft w:val="0"/>
      <w:marRight w:val="0"/>
      <w:marTop w:val="0"/>
      <w:marBottom w:val="0"/>
      <w:divBdr>
        <w:top w:val="none" w:sz="0" w:space="0" w:color="auto"/>
        <w:left w:val="none" w:sz="0" w:space="0" w:color="auto"/>
        <w:bottom w:val="none" w:sz="0" w:space="0" w:color="auto"/>
        <w:right w:val="none" w:sz="0" w:space="0" w:color="auto"/>
      </w:divBdr>
    </w:div>
    <w:div w:id="215243469">
      <w:bodyDiv w:val="1"/>
      <w:marLeft w:val="0"/>
      <w:marRight w:val="0"/>
      <w:marTop w:val="0"/>
      <w:marBottom w:val="0"/>
      <w:divBdr>
        <w:top w:val="none" w:sz="0" w:space="0" w:color="auto"/>
        <w:left w:val="none" w:sz="0" w:space="0" w:color="auto"/>
        <w:bottom w:val="none" w:sz="0" w:space="0" w:color="auto"/>
        <w:right w:val="none" w:sz="0" w:space="0" w:color="auto"/>
      </w:divBdr>
    </w:div>
    <w:div w:id="217398600">
      <w:bodyDiv w:val="1"/>
      <w:marLeft w:val="0"/>
      <w:marRight w:val="0"/>
      <w:marTop w:val="0"/>
      <w:marBottom w:val="0"/>
      <w:divBdr>
        <w:top w:val="none" w:sz="0" w:space="0" w:color="auto"/>
        <w:left w:val="none" w:sz="0" w:space="0" w:color="auto"/>
        <w:bottom w:val="none" w:sz="0" w:space="0" w:color="auto"/>
        <w:right w:val="none" w:sz="0" w:space="0" w:color="auto"/>
      </w:divBdr>
    </w:div>
    <w:div w:id="233515775">
      <w:bodyDiv w:val="1"/>
      <w:marLeft w:val="0"/>
      <w:marRight w:val="0"/>
      <w:marTop w:val="0"/>
      <w:marBottom w:val="0"/>
      <w:divBdr>
        <w:top w:val="none" w:sz="0" w:space="0" w:color="auto"/>
        <w:left w:val="none" w:sz="0" w:space="0" w:color="auto"/>
        <w:bottom w:val="none" w:sz="0" w:space="0" w:color="auto"/>
        <w:right w:val="none" w:sz="0" w:space="0" w:color="auto"/>
      </w:divBdr>
    </w:div>
    <w:div w:id="234364271">
      <w:bodyDiv w:val="1"/>
      <w:marLeft w:val="0"/>
      <w:marRight w:val="0"/>
      <w:marTop w:val="0"/>
      <w:marBottom w:val="0"/>
      <w:divBdr>
        <w:top w:val="none" w:sz="0" w:space="0" w:color="auto"/>
        <w:left w:val="none" w:sz="0" w:space="0" w:color="auto"/>
        <w:bottom w:val="none" w:sz="0" w:space="0" w:color="auto"/>
        <w:right w:val="none" w:sz="0" w:space="0" w:color="auto"/>
      </w:divBdr>
    </w:div>
    <w:div w:id="253243442">
      <w:bodyDiv w:val="1"/>
      <w:marLeft w:val="0"/>
      <w:marRight w:val="0"/>
      <w:marTop w:val="0"/>
      <w:marBottom w:val="0"/>
      <w:divBdr>
        <w:top w:val="none" w:sz="0" w:space="0" w:color="auto"/>
        <w:left w:val="none" w:sz="0" w:space="0" w:color="auto"/>
        <w:bottom w:val="none" w:sz="0" w:space="0" w:color="auto"/>
        <w:right w:val="none" w:sz="0" w:space="0" w:color="auto"/>
      </w:divBdr>
    </w:div>
    <w:div w:id="256523472">
      <w:bodyDiv w:val="1"/>
      <w:marLeft w:val="0"/>
      <w:marRight w:val="0"/>
      <w:marTop w:val="0"/>
      <w:marBottom w:val="0"/>
      <w:divBdr>
        <w:top w:val="none" w:sz="0" w:space="0" w:color="auto"/>
        <w:left w:val="none" w:sz="0" w:space="0" w:color="auto"/>
        <w:bottom w:val="none" w:sz="0" w:space="0" w:color="auto"/>
        <w:right w:val="none" w:sz="0" w:space="0" w:color="auto"/>
      </w:divBdr>
    </w:div>
    <w:div w:id="256595187">
      <w:bodyDiv w:val="1"/>
      <w:marLeft w:val="0"/>
      <w:marRight w:val="0"/>
      <w:marTop w:val="0"/>
      <w:marBottom w:val="0"/>
      <w:divBdr>
        <w:top w:val="none" w:sz="0" w:space="0" w:color="auto"/>
        <w:left w:val="none" w:sz="0" w:space="0" w:color="auto"/>
        <w:bottom w:val="none" w:sz="0" w:space="0" w:color="auto"/>
        <w:right w:val="none" w:sz="0" w:space="0" w:color="auto"/>
      </w:divBdr>
    </w:div>
    <w:div w:id="260919017">
      <w:bodyDiv w:val="1"/>
      <w:marLeft w:val="0"/>
      <w:marRight w:val="0"/>
      <w:marTop w:val="0"/>
      <w:marBottom w:val="0"/>
      <w:divBdr>
        <w:top w:val="none" w:sz="0" w:space="0" w:color="auto"/>
        <w:left w:val="none" w:sz="0" w:space="0" w:color="auto"/>
        <w:bottom w:val="none" w:sz="0" w:space="0" w:color="auto"/>
        <w:right w:val="none" w:sz="0" w:space="0" w:color="auto"/>
      </w:divBdr>
    </w:div>
    <w:div w:id="260988042">
      <w:bodyDiv w:val="1"/>
      <w:marLeft w:val="0"/>
      <w:marRight w:val="0"/>
      <w:marTop w:val="0"/>
      <w:marBottom w:val="0"/>
      <w:divBdr>
        <w:top w:val="none" w:sz="0" w:space="0" w:color="auto"/>
        <w:left w:val="none" w:sz="0" w:space="0" w:color="auto"/>
        <w:bottom w:val="none" w:sz="0" w:space="0" w:color="auto"/>
        <w:right w:val="none" w:sz="0" w:space="0" w:color="auto"/>
      </w:divBdr>
    </w:div>
    <w:div w:id="264120865">
      <w:bodyDiv w:val="1"/>
      <w:marLeft w:val="0"/>
      <w:marRight w:val="0"/>
      <w:marTop w:val="0"/>
      <w:marBottom w:val="0"/>
      <w:divBdr>
        <w:top w:val="none" w:sz="0" w:space="0" w:color="auto"/>
        <w:left w:val="none" w:sz="0" w:space="0" w:color="auto"/>
        <w:bottom w:val="none" w:sz="0" w:space="0" w:color="auto"/>
        <w:right w:val="none" w:sz="0" w:space="0" w:color="auto"/>
      </w:divBdr>
    </w:div>
    <w:div w:id="264655891">
      <w:bodyDiv w:val="1"/>
      <w:marLeft w:val="0"/>
      <w:marRight w:val="0"/>
      <w:marTop w:val="0"/>
      <w:marBottom w:val="0"/>
      <w:divBdr>
        <w:top w:val="none" w:sz="0" w:space="0" w:color="auto"/>
        <w:left w:val="none" w:sz="0" w:space="0" w:color="auto"/>
        <w:bottom w:val="none" w:sz="0" w:space="0" w:color="auto"/>
        <w:right w:val="none" w:sz="0" w:space="0" w:color="auto"/>
      </w:divBdr>
    </w:div>
    <w:div w:id="271058177">
      <w:bodyDiv w:val="1"/>
      <w:marLeft w:val="0"/>
      <w:marRight w:val="0"/>
      <w:marTop w:val="0"/>
      <w:marBottom w:val="0"/>
      <w:divBdr>
        <w:top w:val="none" w:sz="0" w:space="0" w:color="auto"/>
        <w:left w:val="none" w:sz="0" w:space="0" w:color="auto"/>
        <w:bottom w:val="none" w:sz="0" w:space="0" w:color="auto"/>
        <w:right w:val="none" w:sz="0" w:space="0" w:color="auto"/>
      </w:divBdr>
    </w:div>
    <w:div w:id="279921605">
      <w:bodyDiv w:val="1"/>
      <w:marLeft w:val="0"/>
      <w:marRight w:val="0"/>
      <w:marTop w:val="0"/>
      <w:marBottom w:val="0"/>
      <w:divBdr>
        <w:top w:val="none" w:sz="0" w:space="0" w:color="auto"/>
        <w:left w:val="none" w:sz="0" w:space="0" w:color="auto"/>
        <w:bottom w:val="none" w:sz="0" w:space="0" w:color="auto"/>
        <w:right w:val="none" w:sz="0" w:space="0" w:color="auto"/>
      </w:divBdr>
    </w:div>
    <w:div w:id="286200892">
      <w:bodyDiv w:val="1"/>
      <w:marLeft w:val="0"/>
      <w:marRight w:val="0"/>
      <w:marTop w:val="0"/>
      <w:marBottom w:val="0"/>
      <w:divBdr>
        <w:top w:val="none" w:sz="0" w:space="0" w:color="auto"/>
        <w:left w:val="none" w:sz="0" w:space="0" w:color="auto"/>
        <w:bottom w:val="none" w:sz="0" w:space="0" w:color="auto"/>
        <w:right w:val="none" w:sz="0" w:space="0" w:color="auto"/>
      </w:divBdr>
    </w:div>
    <w:div w:id="288365424">
      <w:bodyDiv w:val="1"/>
      <w:marLeft w:val="0"/>
      <w:marRight w:val="0"/>
      <w:marTop w:val="0"/>
      <w:marBottom w:val="0"/>
      <w:divBdr>
        <w:top w:val="none" w:sz="0" w:space="0" w:color="auto"/>
        <w:left w:val="none" w:sz="0" w:space="0" w:color="auto"/>
        <w:bottom w:val="none" w:sz="0" w:space="0" w:color="auto"/>
        <w:right w:val="none" w:sz="0" w:space="0" w:color="auto"/>
      </w:divBdr>
    </w:div>
    <w:div w:id="288899151">
      <w:bodyDiv w:val="1"/>
      <w:marLeft w:val="0"/>
      <w:marRight w:val="0"/>
      <w:marTop w:val="0"/>
      <w:marBottom w:val="0"/>
      <w:divBdr>
        <w:top w:val="none" w:sz="0" w:space="0" w:color="auto"/>
        <w:left w:val="none" w:sz="0" w:space="0" w:color="auto"/>
        <w:bottom w:val="none" w:sz="0" w:space="0" w:color="auto"/>
        <w:right w:val="none" w:sz="0" w:space="0" w:color="auto"/>
      </w:divBdr>
    </w:div>
    <w:div w:id="291863103">
      <w:bodyDiv w:val="1"/>
      <w:marLeft w:val="0"/>
      <w:marRight w:val="0"/>
      <w:marTop w:val="0"/>
      <w:marBottom w:val="0"/>
      <w:divBdr>
        <w:top w:val="none" w:sz="0" w:space="0" w:color="auto"/>
        <w:left w:val="none" w:sz="0" w:space="0" w:color="auto"/>
        <w:bottom w:val="none" w:sz="0" w:space="0" w:color="auto"/>
        <w:right w:val="none" w:sz="0" w:space="0" w:color="auto"/>
      </w:divBdr>
    </w:div>
    <w:div w:id="293678707">
      <w:bodyDiv w:val="1"/>
      <w:marLeft w:val="0"/>
      <w:marRight w:val="0"/>
      <w:marTop w:val="0"/>
      <w:marBottom w:val="0"/>
      <w:divBdr>
        <w:top w:val="none" w:sz="0" w:space="0" w:color="auto"/>
        <w:left w:val="none" w:sz="0" w:space="0" w:color="auto"/>
        <w:bottom w:val="none" w:sz="0" w:space="0" w:color="auto"/>
        <w:right w:val="none" w:sz="0" w:space="0" w:color="auto"/>
      </w:divBdr>
    </w:div>
    <w:div w:id="294524279">
      <w:bodyDiv w:val="1"/>
      <w:marLeft w:val="0"/>
      <w:marRight w:val="0"/>
      <w:marTop w:val="0"/>
      <w:marBottom w:val="0"/>
      <w:divBdr>
        <w:top w:val="none" w:sz="0" w:space="0" w:color="auto"/>
        <w:left w:val="none" w:sz="0" w:space="0" w:color="auto"/>
        <w:bottom w:val="none" w:sz="0" w:space="0" w:color="auto"/>
        <w:right w:val="none" w:sz="0" w:space="0" w:color="auto"/>
      </w:divBdr>
    </w:div>
    <w:div w:id="297348333">
      <w:bodyDiv w:val="1"/>
      <w:marLeft w:val="0"/>
      <w:marRight w:val="0"/>
      <w:marTop w:val="0"/>
      <w:marBottom w:val="0"/>
      <w:divBdr>
        <w:top w:val="none" w:sz="0" w:space="0" w:color="auto"/>
        <w:left w:val="none" w:sz="0" w:space="0" w:color="auto"/>
        <w:bottom w:val="none" w:sz="0" w:space="0" w:color="auto"/>
        <w:right w:val="none" w:sz="0" w:space="0" w:color="auto"/>
      </w:divBdr>
    </w:div>
    <w:div w:id="308242958">
      <w:bodyDiv w:val="1"/>
      <w:marLeft w:val="0"/>
      <w:marRight w:val="0"/>
      <w:marTop w:val="0"/>
      <w:marBottom w:val="0"/>
      <w:divBdr>
        <w:top w:val="none" w:sz="0" w:space="0" w:color="auto"/>
        <w:left w:val="none" w:sz="0" w:space="0" w:color="auto"/>
        <w:bottom w:val="none" w:sz="0" w:space="0" w:color="auto"/>
        <w:right w:val="none" w:sz="0" w:space="0" w:color="auto"/>
      </w:divBdr>
    </w:div>
    <w:div w:id="312100856">
      <w:bodyDiv w:val="1"/>
      <w:marLeft w:val="0"/>
      <w:marRight w:val="0"/>
      <w:marTop w:val="0"/>
      <w:marBottom w:val="0"/>
      <w:divBdr>
        <w:top w:val="none" w:sz="0" w:space="0" w:color="auto"/>
        <w:left w:val="none" w:sz="0" w:space="0" w:color="auto"/>
        <w:bottom w:val="none" w:sz="0" w:space="0" w:color="auto"/>
        <w:right w:val="none" w:sz="0" w:space="0" w:color="auto"/>
      </w:divBdr>
    </w:div>
    <w:div w:id="314071279">
      <w:bodyDiv w:val="1"/>
      <w:marLeft w:val="0"/>
      <w:marRight w:val="0"/>
      <w:marTop w:val="0"/>
      <w:marBottom w:val="0"/>
      <w:divBdr>
        <w:top w:val="none" w:sz="0" w:space="0" w:color="auto"/>
        <w:left w:val="none" w:sz="0" w:space="0" w:color="auto"/>
        <w:bottom w:val="none" w:sz="0" w:space="0" w:color="auto"/>
        <w:right w:val="none" w:sz="0" w:space="0" w:color="auto"/>
      </w:divBdr>
    </w:div>
    <w:div w:id="314604183">
      <w:bodyDiv w:val="1"/>
      <w:marLeft w:val="0"/>
      <w:marRight w:val="0"/>
      <w:marTop w:val="0"/>
      <w:marBottom w:val="0"/>
      <w:divBdr>
        <w:top w:val="none" w:sz="0" w:space="0" w:color="auto"/>
        <w:left w:val="none" w:sz="0" w:space="0" w:color="auto"/>
        <w:bottom w:val="none" w:sz="0" w:space="0" w:color="auto"/>
        <w:right w:val="none" w:sz="0" w:space="0" w:color="auto"/>
      </w:divBdr>
    </w:div>
    <w:div w:id="320155128">
      <w:bodyDiv w:val="1"/>
      <w:marLeft w:val="0"/>
      <w:marRight w:val="0"/>
      <w:marTop w:val="0"/>
      <w:marBottom w:val="0"/>
      <w:divBdr>
        <w:top w:val="none" w:sz="0" w:space="0" w:color="auto"/>
        <w:left w:val="none" w:sz="0" w:space="0" w:color="auto"/>
        <w:bottom w:val="none" w:sz="0" w:space="0" w:color="auto"/>
        <w:right w:val="none" w:sz="0" w:space="0" w:color="auto"/>
      </w:divBdr>
    </w:div>
    <w:div w:id="322128846">
      <w:bodyDiv w:val="1"/>
      <w:marLeft w:val="0"/>
      <w:marRight w:val="0"/>
      <w:marTop w:val="0"/>
      <w:marBottom w:val="0"/>
      <w:divBdr>
        <w:top w:val="none" w:sz="0" w:space="0" w:color="auto"/>
        <w:left w:val="none" w:sz="0" w:space="0" w:color="auto"/>
        <w:bottom w:val="none" w:sz="0" w:space="0" w:color="auto"/>
        <w:right w:val="none" w:sz="0" w:space="0" w:color="auto"/>
      </w:divBdr>
    </w:div>
    <w:div w:id="323315419">
      <w:bodyDiv w:val="1"/>
      <w:marLeft w:val="0"/>
      <w:marRight w:val="0"/>
      <w:marTop w:val="0"/>
      <w:marBottom w:val="0"/>
      <w:divBdr>
        <w:top w:val="none" w:sz="0" w:space="0" w:color="auto"/>
        <w:left w:val="none" w:sz="0" w:space="0" w:color="auto"/>
        <w:bottom w:val="none" w:sz="0" w:space="0" w:color="auto"/>
        <w:right w:val="none" w:sz="0" w:space="0" w:color="auto"/>
      </w:divBdr>
    </w:div>
    <w:div w:id="325328990">
      <w:bodyDiv w:val="1"/>
      <w:marLeft w:val="0"/>
      <w:marRight w:val="0"/>
      <w:marTop w:val="0"/>
      <w:marBottom w:val="0"/>
      <w:divBdr>
        <w:top w:val="none" w:sz="0" w:space="0" w:color="auto"/>
        <w:left w:val="none" w:sz="0" w:space="0" w:color="auto"/>
        <w:bottom w:val="none" w:sz="0" w:space="0" w:color="auto"/>
        <w:right w:val="none" w:sz="0" w:space="0" w:color="auto"/>
      </w:divBdr>
    </w:div>
    <w:div w:id="335041320">
      <w:bodyDiv w:val="1"/>
      <w:marLeft w:val="0"/>
      <w:marRight w:val="0"/>
      <w:marTop w:val="0"/>
      <w:marBottom w:val="0"/>
      <w:divBdr>
        <w:top w:val="none" w:sz="0" w:space="0" w:color="auto"/>
        <w:left w:val="none" w:sz="0" w:space="0" w:color="auto"/>
        <w:bottom w:val="none" w:sz="0" w:space="0" w:color="auto"/>
        <w:right w:val="none" w:sz="0" w:space="0" w:color="auto"/>
      </w:divBdr>
    </w:div>
    <w:div w:id="339084489">
      <w:bodyDiv w:val="1"/>
      <w:marLeft w:val="0"/>
      <w:marRight w:val="0"/>
      <w:marTop w:val="0"/>
      <w:marBottom w:val="0"/>
      <w:divBdr>
        <w:top w:val="none" w:sz="0" w:space="0" w:color="auto"/>
        <w:left w:val="none" w:sz="0" w:space="0" w:color="auto"/>
        <w:bottom w:val="none" w:sz="0" w:space="0" w:color="auto"/>
        <w:right w:val="none" w:sz="0" w:space="0" w:color="auto"/>
      </w:divBdr>
    </w:div>
    <w:div w:id="346252820">
      <w:bodyDiv w:val="1"/>
      <w:marLeft w:val="0"/>
      <w:marRight w:val="0"/>
      <w:marTop w:val="0"/>
      <w:marBottom w:val="0"/>
      <w:divBdr>
        <w:top w:val="none" w:sz="0" w:space="0" w:color="auto"/>
        <w:left w:val="none" w:sz="0" w:space="0" w:color="auto"/>
        <w:bottom w:val="none" w:sz="0" w:space="0" w:color="auto"/>
        <w:right w:val="none" w:sz="0" w:space="0" w:color="auto"/>
      </w:divBdr>
    </w:div>
    <w:div w:id="363479188">
      <w:bodyDiv w:val="1"/>
      <w:marLeft w:val="0"/>
      <w:marRight w:val="0"/>
      <w:marTop w:val="0"/>
      <w:marBottom w:val="0"/>
      <w:divBdr>
        <w:top w:val="none" w:sz="0" w:space="0" w:color="auto"/>
        <w:left w:val="none" w:sz="0" w:space="0" w:color="auto"/>
        <w:bottom w:val="none" w:sz="0" w:space="0" w:color="auto"/>
        <w:right w:val="none" w:sz="0" w:space="0" w:color="auto"/>
      </w:divBdr>
    </w:div>
    <w:div w:id="364402775">
      <w:bodyDiv w:val="1"/>
      <w:marLeft w:val="0"/>
      <w:marRight w:val="0"/>
      <w:marTop w:val="0"/>
      <w:marBottom w:val="0"/>
      <w:divBdr>
        <w:top w:val="none" w:sz="0" w:space="0" w:color="auto"/>
        <w:left w:val="none" w:sz="0" w:space="0" w:color="auto"/>
        <w:bottom w:val="none" w:sz="0" w:space="0" w:color="auto"/>
        <w:right w:val="none" w:sz="0" w:space="0" w:color="auto"/>
      </w:divBdr>
    </w:div>
    <w:div w:id="365721391">
      <w:bodyDiv w:val="1"/>
      <w:marLeft w:val="0"/>
      <w:marRight w:val="0"/>
      <w:marTop w:val="0"/>
      <w:marBottom w:val="0"/>
      <w:divBdr>
        <w:top w:val="none" w:sz="0" w:space="0" w:color="auto"/>
        <w:left w:val="none" w:sz="0" w:space="0" w:color="auto"/>
        <w:bottom w:val="none" w:sz="0" w:space="0" w:color="auto"/>
        <w:right w:val="none" w:sz="0" w:space="0" w:color="auto"/>
      </w:divBdr>
    </w:div>
    <w:div w:id="373190055">
      <w:bodyDiv w:val="1"/>
      <w:marLeft w:val="0"/>
      <w:marRight w:val="0"/>
      <w:marTop w:val="0"/>
      <w:marBottom w:val="0"/>
      <w:divBdr>
        <w:top w:val="none" w:sz="0" w:space="0" w:color="auto"/>
        <w:left w:val="none" w:sz="0" w:space="0" w:color="auto"/>
        <w:bottom w:val="none" w:sz="0" w:space="0" w:color="auto"/>
        <w:right w:val="none" w:sz="0" w:space="0" w:color="auto"/>
      </w:divBdr>
    </w:div>
    <w:div w:id="374937129">
      <w:bodyDiv w:val="1"/>
      <w:marLeft w:val="0"/>
      <w:marRight w:val="0"/>
      <w:marTop w:val="0"/>
      <w:marBottom w:val="0"/>
      <w:divBdr>
        <w:top w:val="none" w:sz="0" w:space="0" w:color="auto"/>
        <w:left w:val="none" w:sz="0" w:space="0" w:color="auto"/>
        <w:bottom w:val="none" w:sz="0" w:space="0" w:color="auto"/>
        <w:right w:val="none" w:sz="0" w:space="0" w:color="auto"/>
      </w:divBdr>
    </w:div>
    <w:div w:id="383212261">
      <w:bodyDiv w:val="1"/>
      <w:marLeft w:val="0"/>
      <w:marRight w:val="0"/>
      <w:marTop w:val="0"/>
      <w:marBottom w:val="0"/>
      <w:divBdr>
        <w:top w:val="none" w:sz="0" w:space="0" w:color="auto"/>
        <w:left w:val="none" w:sz="0" w:space="0" w:color="auto"/>
        <w:bottom w:val="none" w:sz="0" w:space="0" w:color="auto"/>
        <w:right w:val="none" w:sz="0" w:space="0" w:color="auto"/>
      </w:divBdr>
    </w:div>
    <w:div w:id="390806095">
      <w:bodyDiv w:val="1"/>
      <w:marLeft w:val="0"/>
      <w:marRight w:val="0"/>
      <w:marTop w:val="0"/>
      <w:marBottom w:val="0"/>
      <w:divBdr>
        <w:top w:val="none" w:sz="0" w:space="0" w:color="auto"/>
        <w:left w:val="none" w:sz="0" w:space="0" w:color="auto"/>
        <w:bottom w:val="none" w:sz="0" w:space="0" w:color="auto"/>
        <w:right w:val="none" w:sz="0" w:space="0" w:color="auto"/>
      </w:divBdr>
    </w:div>
    <w:div w:id="396054113">
      <w:bodyDiv w:val="1"/>
      <w:marLeft w:val="0"/>
      <w:marRight w:val="0"/>
      <w:marTop w:val="0"/>
      <w:marBottom w:val="0"/>
      <w:divBdr>
        <w:top w:val="none" w:sz="0" w:space="0" w:color="auto"/>
        <w:left w:val="none" w:sz="0" w:space="0" w:color="auto"/>
        <w:bottom w:val="none" w:sz="0" w:space="0" w:color="auto"/>
        <w:right w:val="none" w:sz="0" w:space="0" w:color="auto"/>
      </w:divBdr>
    </w:div>
    <w:div w:id="396976113">
      <w:bodyDiv w:val="1"/>
      <w:marLeft w:val="0"/>
      <w:marRight w:val="0"/>
      <w:marTop w:val="0"/>
      <w:marBottom w:val="0"/>
      <w:divBdr>
        <w:top w:val="none" w:sz="0" w:space="0" w:color="auto"/>
        <w:left w:val="none" w:sz="0" w:space="0" w:color="auto"/>
        <w:bottom w:val="none" w:sz="0" w:space="0" w:color="auto"/>
        <w:right w:val="none" w:sz="0" w:space="0" w:color="auto"/>
      </w:divBdr>
    </w:div>
    <w:div w:id="398673070">
      <w:bodyDiv w:val="1"/>
      <w:marLeft w:val="0"/>
      <w:marRight w:val="0"/>
      <w:marTop w:val="0"/>
      <w:marBottom w:val="0"/>
      <w:divBdr>
        <w:top w:val="none" w:sz="0" w:space="0" w:color="auto"/>
        <w:left w:val="none" w:sz="0" w:space="0" w:color="auto"/>
        <w:bottom w:val="none" w:sz="0" w:space="0" w:color="auto"/>
        <w:right w:val="none" w:sz="0" w:space="0" w:color="auto"/>
      </w:divBdr>
    </w:div>
    <w:div w:id="401679680">
      <w:bodyDiv w:val="1"/>
      <w:marLeft w:val="0"/>
      <w:marRight w:val="0"/>
      <w:marTop w:val="0"/>
      <w:marBottom w:val="0"/>
      <w:divBdr>
        <w:top w:val="none" w:sz="0" w:space="0" w:color="auto"/>
        <w:left w:val="none" w:sz="0" w:space="0" w:color="auto"/>
        <w:bottom w:val="none" w:sz="0" w:space="0" w:color="auto"/>
        <w:right w:val="none" w:sz="0" w:space="0" w:color="auto"/>
      </w:divBdr>
    </w:div>
    <w:div w:id="402408768">
      <w:bodyDiv w:val="1"/>
      <w:marLeft w:val="0"/>
      <w:marRight w:val="0"/>
      <w:marTop w:val="0"/>
      <w:marBottom w:val="0"/>
      <w:divBdr>
        <w:top w:val="none" w:sz="0" w:space="0" w:color="auto"/>
        <w:left w:val="none" w:sz="0" w:space="0" w:color="auto"/>
        <w:bottom w:val="none" w:sz="0" w:space="0" w:color="auto"/>
        <w:right w:val="none" w:sz="0" w:space="0" w:color="auto"/>
      </w:divBdr>
    </w:div>
    <w:div w:id="402416426">
      <w:bodyDiv w:val="1"/>
      <w:marLeft w:val="0"/>
      <w:marRight w:val="0"/>
      <w:marTop w:val="0"/>
      <w:marBottom w:val="0"/>
      <w:divBdr>
        <w:top w:val="none" w:sz="0" w:space="0" w:color="auto"/>
        <w:left w:val="none" w:sz="0" w:space="0" w:color="auto"/>
        <w:bottom w:val="none" w:sz="0" w:space="0" w:color="auto"/>
        <w:right w:val="none" w:sz="0" w:space="0" w:color="auto"/>
      </w:divBdr>
    </w:div>
    <w:div w:id="405995800">
      <w:bodyDiv w:val="1"/>
      <w:marLeft w:val="0"/>
      <w:marRight w:val="0"/>
      <w:marTop w:val="0"/>
      <w:marBottom w:val="0"/>
      <w:divBdr>
        <w:top w:val="none" w:sz="0" w:space="0" w:color="auto"/>
        <w:left w:val="none" w:sz="0" w:space="0" w:color="auto"/>
        <w:bottom w:val="none" w:sz="0" w:space="0" w:color="auto"/>
        <w:right w:val="none" w:sz="0" w:space="0" w:color="auto"/>
      </w:divBdr>
    </w:div>
    <w:div w:id="414404614">
      <w:bodyDiv w:val="1"/>
      <w:marLeft w:val="0"/>
      <w:marRight w:val="0"/>
      <w:marTop w:val="0"/>
      <w:marBottom w:val="0"/>
      <w:divBdr>
        <w:top w:val="none" w:sz="0" w:space="0" w:color="auto"/>
        <w:left w:val="none" w:sz="0" w:space="0" w:color="auto"/>
        <w:bottom w:val="none" w:sz="0" w:space="0" w:color="auto"/>
        <w:right w:val="none" w:sz="0" w:space="0" w:color="auto"/>
      </w:divBdr>
    </w:div>
    <w:div w:id="418868199">
      <w:bodyDiv w:val="1"/>
      <w:marLeft w:val="0"/>
      <w:marRight w:val="0"/>
      <w:marTop w:val="0"/>
      <w:marBottom w:val="0"/>
      <w:divBdr>
        <w:top w:val="none" w:sz="0" w:space="0" w:color="auto"/>
        <w:left w:val="none" w:sz="0" w:space="0" w:color="auto"/>
        <w:bottom w:val="none" w:sz="0" w:space="0" w:color="auto"/>
        <w:right w:val="none" w:sz="0" w:space="0" w:color="auto"/>
      </w:divBdr>
    </w:div>
    <w:div w:id="420100849">
      <w:bodyDiv w:val="1"/>
      <w:marLeft w:val="0"/>
      <w:marRight w:val="0"/>
      <w:marTop w:val="0"/>
      <w:marBottom w:val="0"/>
      <w:divBdr>
        <w:top w:val="none" w:sz="0" w:space="0" w:color="auto"/>
        <w:left w:val="none" w:sz="0" w:space="0" w:color="auto"/>
        <w:bottom w:val="none" w:sz="0" w:space="0" w:color="auto"/>
        <w:right w:val="none" w:sz="0" w:space="0" w:color="auto"/>
      </w:divBdr>
    </w:div>
    <w:div w:id="420611395">
      <w:bodyDiv w:val="1"/>
      <w:marLeft w:val="0"/>
      <w:marRight w:val="0"/>
      <w:marTop w:val="0"/>
      <w:marBottom w:val="0"/>
      <w:divBdr>
        <w:top w:val="none" w:sz="0" w:space="0" w:color="auto"/>
        <w:left w:val="none" w:sz="0" w:space="0" w:color="auto"/>
        <w:bottom w:val="none" w:sz="0" w:space="0" w:color="auto"/>
        <w:right w:val="none" w:sz="0" w:space="0" w:color="auto"/>
      </w:divBdr>
    </w:div>
    <w:div w:id="423380547">
      <w:bodyDiv w:val="1"/>
      <w:marLeft w:val="0"/>
      <w:marRight w:val="0"/>
      <w:marTop w:val="0"/>
      <w:marBottom w:val="0"/>
      <w:divBdr>
        <w:top w:val="none" w:sz="0" w:space="0" w:color="auto"/>
        <w:left w:val="none" w:sz="0" w:space="0" w:color="auto"/>
        <w:bottom w:val="none" w:sz="0" w:space="0" w:color="auto"/>
        <w:right w:val="none" w:sz="0" w:space="0" w:color="auto"/>
      </w:divBdr>
    </w:div>
    <w:div w:id="423962700">
      <w:bodyDiv w:val="1"/>
      <w:marLeft w:val="0"/>
      <w:marRight w:val="0"/>
      <w:marTop w:val="0"/>
      <w:marBottom w:val="0"/>
      <w:divBdr>
        <w:top w:val="none" w:sz="0" w:space="0" w:color="auto"/>
        <w:left w:val="none" w:sz="0" w:space="0" w:color="auto"/>
        <w:bottom w:val="none" w:sz="0" w:space="0" w:color="auto"/>
        <w:right w:val="none" w:sz="0" w:space="0" w:color="auto"/>
      </w:divBdr>
    </w:div>
    <w:div w:id="428087039">
      <w:bodyDiv w:val="1"/>
      <w:marLeft w:val="0"/>
      <w:marRight w:val="0"/>
      <w:marTop w:val="0"/>
      <w:marBottom w:val="0"/>
      <w:divBdr>
        <w:top w:val="none" w:sz="0" w:space="0" w:color="auto"/>
        <w:left w:val="none" w:sz="0" w:space="0" w:color="auto"/>
        <w:bottom w:val="none" w:sz="0" w:space="0" w:color="auto"/>
        <w:right w:val="none" w:sz="0" w:space="0" w:color="auto"/>
      </w:divBdr>
    </w:div>
    <w:div w:id="429400404">
      <w:bodyDiv w:val="1"/>
      <w:marLeft w:val="0"/>
      <w:marRight w:val="0"/>
      <w:marTop w:val="0"/>
      <w:marBottom w:val="0"/>
      <w:divBdr>
        <w:top w:val="none" w:sz="0" w:space="0" w:color="auto"/>
        <w:left w:val="none" w:sz="0" w:space="0" w:color="auto"/>
        <w:bottom w:val="none" w:sz="0" w:space="0" w:color="auto"/>
        <w:right w:val="none" w:sz="0" w:space="0" w:color="auto"/>
      </w:divBdr>
    </w:div>
    <w:div w:id="438528052">
      <w:bodyDiv w:val="1"/>
      <w:marLeft w:val="0"/>
      <w:marRight w:val="0"/>
      <w:marTop w:val="0"/>
      <w:marBottom w:val="0"/>
      <w:divBdr>
        <w:top w:val="none" w:sz="0" w:space="0" w:color="auto"/>
        <w:left w:val="none" w:sz="0" w:space="0" w:color="auto"/>
        <w:bottom w:val="none" w:sz="0" w:space="0" w:color="auto"/>
        <w:right w:val="none" w:sz="0" w:space="0" w:color="auto"/>
      </w:divBdr>
    </w:div>
    <w:div w:id="441267411">
      <w:bodyDiv w:val="1"/>
      <w:marLeft w:val="0"/>
      <w:marRight w:val="0"/>
      <w:marTop w:val="0"/>
      <w:marBottom w:val="0"/>
      <w:divBdr>
        <w:top w:val="none" w:sz="0" w:space="0" w:color="auto"/>
        <w:left w:val="none" w:sz="0" w:space="0" w:color="auto"/>
        <w:bottom w:val="none" w:sz="0" w:space="0" w:color="auto"/>
        <w:right w:val="none" w:sz="0" w:space="0" w:color="auto"/>
      </w:divBdr>
    </w:div>
    <w:div w:id="452865620">
      <w:bodyDiv w:val="1"/>
      <w:marLeft w:val="0"/>
      <w:marRight w:val="0"/>
      <w:marTop w:val="0"/>
      <w:marBottom w:val="0"/>
      <w:divBdr>
        <w:top w:val="none" w:sz="0" w:space="0" w:color="auto"/>
        <w:left w:val="none" w:sz="0" w:space="0" w:color="auto"/>
        <w:bottom w:val="none" w:sz="0" w:space="0" w:color="auto"/>
        <w:right w:val="none" w:sz="0" w:space="0" w:color="auto"/>
      </w:divBdr>
    </w:div>
    <w:div w:id="457799545">
      <w:bodyDiv w:val="1"/>
      <w:marLeft w:val="0"/>
      <w:marRight w:val="0"/>
      <w:marTop w:val="0"/>
      <w:marBottom w:val="0"/>
      <w:divBdr>
        <w:top w:val="none" w:sz="0" w:space="0" w:color="auto"/>
        <w:left w:val="none" w:sz="0" w:space="0" w:color="auto"/>
        <w:bottom w:val="none" w:sz="0" w:space="0" w:color="auto"/>
        <w:right w:val="none" w:sz="0" w:space="0" w:color="auto"/>
      </w:divBdr>
    </w:div>
    <w:div w:id="461458737">
      <w:bodyDiv w:val="1"/>
      <w:marLeft w:val="0"/>
      <w:marRight w:val="0"/>
      <w:marTop w:val="0"/>
      <w:marBottom w:val="0"/>
      <w:divBdr>
        <w:top w:val="none" w:sz="0" w:space="0" w:color="auto"/>
        <w:left w:val="none" w:sz="0" w:space="0" w:color="auto"/>
        <w:bottom w:val="none" w:sz="0" w:space="0" w:color="auto"/>
        <w:right w:val="none" w:sz="0" w:space="0" w:color="auto"/>
      </w:divBdr>
    </w:div>
    <w:div w:id="462160966">
      <w:bodyDiv w:val="1"/>
      <w:marLeft w:val="0"/>
      <w:marRight w:val="0"/>
      <w:marTop w:val="0"/>
      <w:marBottom w:val="0"/>
      <w:divBdr>
        <w:top w:val="none" w:sz="0" w:space="0" w:color="auto"/>
        <w:left w:val="none" w:sz="0" w:space="0" w:color="auto"/>
        <w:bottom w:val="none" w:sz="0" w:space="0" w:color="auto"/>
        <w:right w:val="none" w:sz="0" w:space="0" w:color="auto"/>
      </w:divBdr>
    </w:div>
    <w:div w:id="482546510">
      <w:bodyDiv w:val="1"/>
      <w:marLeft w:val="0"/>
      <w:marRight w:val="0"/>
      <w:marTop w:val="0"/>
      <w:marBottom w:val="0"/>
      <w:divBdr>
        <w:top w:val="none" w:sz="0" w:space="0" w:color="auto"/>
        <w:left w:val="none" w:sz="0" w:space="0" w:color="auto"/>
        <w:bottom w:val="none" w:sz="0" w:space="0" w:color="auto"/>
        <w:right w:val="none" w:sz="0" w:space="0" w:color="auto"/>
      </w:divBdr>
    </w:div>
    <w:div w:id="484130780">
      <w:bodyDiv w:val="1"/>
      <w:marLeft w:val="0"/>
      <w:marRight w:val="0"/>
      <w:marTop w:val="0"/>
      <w:marBottom w:val="0"/>
      <w:divBdr>
        <w:top w:val="none" w:sz="0" w:space="0" w:color="auto"/>
        <w:left w:val="none" w:sz="0" w:space="0" w:color="auto"/>
        <w:bottom w:val="none" w:sz="0" w:space="0" w:color="auto"/>
        <w:right w:val="none" w:sz="0" w:space="0" w:color="auto"/>
      </w:divBdr>
    </w:div>
    <w:div w:id="493841312">
      <w:bodyDiv w:val="1"/>
      <w:marLeft w:val="0"/>
      <w:marRight w:val="0"/>
      <w:marTop w:val="0"/>
      <w:marBottom w:val="0"/>
      <w:divBdr>
        <w:top w:val="none" w:sz="0" w:space="0" w:color="auto"/>
        <w:left w:val="none" w:sz="0" w:space="0" w:color="auto"/>
        <w:bottom w:val="none" w:sz="0" w:space="0" w:color="auto"/>
        <w:right w:val="none" w:sz="0" w:space="0" w:color="auto"/>
      </w:divBdr>
    </w:div>
    <w:div w:id="499126823">
      <w:bodyDiv w:val="1"/>
      <w:marLeft w:val="0"/>
      <w:marRight w:val="0"/>
      <w:marTop w:val="0"/>
      <w:marBottom w:val="0"/>
      <w:divBdr>
        <w:top w:val="none" w:sz="0" w:space="0" w:color="auto"/>
        <w:left w:val="none" w:sz="0" w:space="0" w:color="auto"/>
        <w:bottom w:val="none" w:sz="0" w:space="0" w:color="auto"/>
        <w:right w:val="none" w:sz="0" w:space="0" w:color="auto"/>
      </w:divBdr>
    </w:div>
    <w:div w:id="499546086">
      <w:bodyDiv w:val="1"/>
      <w:marLeft w:val="0"/>
      <w:marRight w:val="0"/>
      <w:marTop w:val="0"/>
      <w:marBottom w:val="0"/>
      <w:divBdr>
        <w:top w:val="none" w:sz="0" w:space="0" w:color="auto"/>
        <w:left w:val="none" w:sz="0" w:space="0" w:color="auto"/>
        <w:bottom w:val="none" w:sz="0" w:space="0" w:color="auto"/>
        <w:right w:val="none" w:sz="0" w:space="0" w:color="auto"/>
      </w:divBdr>
    </w:div>
    <w:div w:id="504252158">
      <w:bodyDiv w:val="1"/>
      <w:marLeft w:val="0"/>
      <w:marRight w:val="0"/>
      <w:marTop w:val="0"/>
      <w:marBottom w:val="0"/>
      <w:divBdr>
        <w:top w:val="none" w:sz="0" w:space="0" w:color="auto"/>
        <w:left w:val="none" w:sz="0" w:space="0" w:color="auto"/>
        <w:bottom w:val="none" w:sz="0" w:space="0" w:color="auto"/>
        <w:right w:val="none" w:sz="0" w:space="0" w:color="auto"/>
      </w:divBdr>
    </w:div>
    <w:div w:id="504706959">
      <w:bodyDiv w:val="1"/>
      <w:marLeft w:val="0"/>
      <w:marRight w:val="0"/>
      <w:marTop w:val="0"/>
      <w:marBottom w:val="0"/>
      <w:divBdr>
        <w:top w:val="none" w:sz="0" w:space="0" w:color="auto"/>
        <w:left w:val="none" w:sz="0" w:space="0" w:color="auto"/>
        <w:bottom w:val="none" w:sz="0" w:space="0" w:color="auto"/>
        <w:right w:val="none" w:sz="0" w:space="0" w:color="auto"/>
      </w:divBdr>
    </w:div>
    <w:div w:id="508907758">
      <w:bodyDiv w:val="1"/>
      <w:marLeft w:val="0"/>
      <w:marRight w:val="0"/>
      <w:marTop w:val="0"/>
      <w:marBottom w:val="0"/>
      <w:divBdr>
        <w:top w:val="none" w:sz="0" w:space="0" w:color="auto"/>
        <w:left w:val="none" w:sz="0" w:space="0" w:color="auto"/>
        <w:bottom w:val="none" w:sz="0" w:space="0" w:color="auto"/>
        <w:right w:val="none" w:sz="0" w:space="0" w:color="auto"/>
      </w:divBdr>
    </w:div>
    <w:div w:id="510997603">
      <w:bodyDiv w:val="1"/>
      <w:marLeft w:val="0"/>
      <w:marRight w:val="0"/>
      <w:marTop w:val="0"/>
      <w:marBottom w:val="0"/>
      <w:divBdr>
        <w:top w:val="none" w:sz="0" w:space="0" w:color="auto"/>
        <w:left w:val="none" w:sz="0" w:space="0" w:color="auto"/>
        <w:bottom w:val="none" w:sz="0" w:space="0" w:color="auto"/>
        <w:right w:val="none" w:sz="0" w:space="0" w:color="auto"/>
      </w:divBdr>
    </w:div>
    <w:div w:id="512767819">
      <w:bodyDiv w:val="1"/>
      <w:marLeft w:val="0"/>
      <w:marRight w:val="0"/>
      <w:marTop w:val="0"/>
      <w:marBottom w:val="0"/>
      <w:divBdr>
        <w:top w:val="none" w:sz="0" w:space="0" w:color="auto"/>
        <w:left w:val="none" w:sz="0" w:space="0" w:color="auto"/>
        <w:bottom w:val="none" w:sz="0" w:space="0" w:color="auto"/>
        <w:right w:val="none" w:sz="0" w:space="0" w:color="auto"/>
      </w:divBdr>
    </w:div>
    <w:div w:id="513769349">
      <w:bodyDiv w:val="1"/>
      <w:marLeft w:val="0"/>
      <w:marRight w:val="0"/>
      <w:marTop w:val="0"/>
      <w:marBottom w:val="0"/>
      <w:divBdr>
        <w:top w:val="none" w:sz="0" w:space="0" w:color="auto"/>
        <w:left w:val="none" w:sz="0" w:space="0" w:color="auto"/>
        <w:bottom w:val="none" w:sz="0" w:space="0" w:color="auto"/>
        <w:right w:val="none" w:sz="0" w:space="0" w:color="auto"/>
      </w:divBdr>
    </w:div>
    <w:div w:id="516888855">
      <w:bodyDiv w:val="1"/>
      <w:marLeft w:val="0"/>
      <w:marRight w:val="0"/>
      <w:marTop w:val="0"/>
      <w:marBottom w:val="0"/>
      <w:divBdr>
        <w:top w:val="none" w:sz="0" w:space="0" w:color="auto"/>
        <w:left w:val="none" w:sz="0" w:space="0" w:color="auto"/>
        <w:bottom w:val="none" w:sz="0" w:space="0" w:color="auto"/>
        <w:right w:val="none" w:sz="0" w:space="0" w:color="auto"/>
      </w:divBdr>
    </w:div>
    <w:div w:id="517811040">
      <w:bodyDiv w:val="1"/>
      <w:marLeft w:val="0"/>
      <w:marRight w:val="0"/>
      <w:marTop w:val="0"/>
      <w:marBottom w:val="0"/>
      <w:divBdr>
        <w:top w:val="none" w:sz="0" w:space="0" w:color="auto"/>
        <w:left w:val="none" w:sz="0" w:space="0" w:color="auto"/>
        <w:bottom w:val="none" w:sz="0" w:space="0" w:color="auto"/>
        <w:right w:val="none" w:sz="0" w:space="0" w:color="auto"/>
      </w:divBdr>
    </w:div>
    <w:div w:id="523328342">
      <w:bodyDiv w:val="1"/>
      <w:marLeft w:val="0"/>
      <w:marRight w:val="0"/>
      <w:marTop w:val="0"/>
      <w:marBottom w:val="0"/>
      <w:divBdr>
        <w:top w:val="none" w:sz="0" w:space="0" w:color="auto"/>
        <w:left w:val="none" w:sz="0" w:space="0" w:color="auto"/>
        <w:bottom w:val="none" w:sz="0" w:space="0" w:color="auto"/>
        <w:right w:val="none" w:sz="0" w:space="0" w:color="auto"/>
      </w:divBdr>
    </w:div>
    <w:div w:id="528106219">
      <w:bodyDiv w:val="1"/>
      <w:marLeft w:val="0"/>
      <w:marRight w:val="0"/>
      <w:marTop w:val="0"/>
      <w:marBottom w:val="0"/>
      <w:divBdr>
        <w:top w:val="none" w:sz="0" w:space="0" w:color="auto"/>
        <w:left w:val="none" w:sz="0" w:space="0" w:color="auto"/>
        <w:bottom w:val="none" w:sz="0" w:space="0" w:color="auto"/>
        <w:right w:val="none" w:sz="0" w:space="0" w:color="auto"/>
      </w:divBdr>
    </w:div>
    <w:div w:id="528495649">
      <w:bodyDiv w:val="1"/>
      <w:marLeft w:val="0"/>
      <w:marRight w:val="0"/>
      <w:marTop w:val="0"/>
      <w:marBottom w:val="0"/>
      <w:divBdr>
        <w:top w:val="none" w:sz="0" w:space="0" w:color="auto"/>
        <w:left w:val="none" w:sz="0" w:space="0" w:color="auto"/>
        <w:bottom w:val="none" w:sz="0" w:space="0" w:color="auto"/>
        <w:right w:val="none" w:sz="0" w:space="0" w:color="auto"/>
      </w:divBdr>
    </w:div>
    <w:div w:id="531921173">
      <w:bodyDiv w:val="1"/>
      <w:marLeft w:val="0"/>
      <w:marRight w:val="0"/>
      <w:marTop w:val="0"/>
      <w:marBottom w:val="0"/>
      <w:divBdr>
        <w:top w:val="none" w:sz="0" w:space="0" w:color="auto"/>
        <w:left w:val="none" w:sz="0" w:space="0" w:color="auto"/>
        <w:bottom w:val="none" w:sz="0" w:space="0" w:color="auto"/>
        <w:right w:val="none" w:sz="0" w:space="0" w:color="auto"/>
      </w:divBdr>
    </w:div>
    <w:div w:id="534662361">
      <w:bodyDiv w:val="1"/>
      <w:marLeft w:val="0"/>
      <w:marRight w:val="0"/>
      <w:marTop w:val="0"/>
      <w:marBottom w:val="0"/>
      <w:divBdr>
        <w:top w:val="none" w:sz="0" w:space="0" w:color="auto"/>
        <w:left w:val="none" w:sz="0" w:space="0" w:color="auto"/>
        <w:bottom w:val="none" w:sz="0" w:space="0" w:color="auto"/>
        <w:right w:val="none" w:sz="0" w:space="0" w:color="auto"/>
      </w:divBdr>
    </w:div>
    <w:div w:id="536116920">
      <w:bodyDiv w:val="1"/>
      <w:marLeft w:val="0"/>
      <w:marRight w:val="0"/>
      <w:marTop w:val="0"/>
      <w:marBottom w:val="0"/>
      <w:divBdr>
        <w:top w:val="none" w:sz="0" w:space="0" w:color="auto"/>
        <w:left w:val="none" w:sz="0" w:space="0" w:color="auto"/>
        <w:bottom w:val="none" w:sz="0" w:space="0" w:color="auto"/>
        <w:right w:val="none" w:sz="0" w:space="0" w:color="auto"/>
      </w:divBdr>
    </w:div>
    <w:div w:id="537670308">
      <w:bodyDiv w:val="1"/>
      <w:marLeft w:val="0"/>
      <w:marRight w:val="0"/>
      <w:marTop w:val="0"/>
      <w:marBottom w:val="0"/>
      <w:divBdr>
        <w:top w:val="none" w:sz="0" w:space="0" w:color="auto"/>
        <w:left w:val="none" w:sz="0" w:space="0" w:color="auto"/>
        <w:bottom w:val="none" w:sz="0" w:space="0" w:color="auto"/>
        <w:right w:val="none" w:sz="0" w:space="0" w:color="auto"/>
      </w:divBdr>
    </w:div>
    <w:div w:id="538473207">
      <w:bodyDiv w:val="1"/>
      <w:marLeft w:val="0"/>
      <w:marRight w:val="0"/>
      <w:marTop w:val="0"/>
      <w:marBottom w:val="0"/>
      <w:divBdr>
        <w:top w:val="none" w:sz="0" w:space="0" w:color="auto"/>
        <w:left w:val="none" w:sz="0" w:space="0" w:color="auto"/>
        <w:bottom w:val="none" w:sz="0" w:space="0" w:color="auto"/>
        <w:right w:val="none" w:sz="0" w:space="0" w:color="auto"/>
      </w:divBdr>
    </w:div>
    <w:div w:id="540020053">
      <w:bodyDiv w:val="1"/>
      <w:marLeft w:val="0"/>
      <w:marRight w:val="0"/>
      <w:marTop w:val="0"/>
      <w:marBottom w:val="0"/>
      <w:divBdr>
        <w:top w:val="none" w:sz="0" w:space="0" w:color="auto"/>
        <w:left w:val="none" w:sz="0" w:space="0" w:color="auto"/>
        <w:bottom w:val="none" w:sz="0" w:space="0" w:color="auto"/>
        <w:right w:val="none" w:sz="0" w:space="0" w:color="auto"/>
      </w:divBdr>
    </w:div>
    <w:div w:id="541599532">
      <w:bodyDiv w:val="1"/>
      <w:marLeft w:val="0"/>
      <w:marRight w:val="0"/>
      <w:marTop w:val="0"/>
      <w:marBottom w:val="0"/>
      <w:divBdr>
        <w:top w:val="none" w:sz="0" w:space="0" w:color="auto"/>
        <w:left w:val="none" w:sz="0" w:space="0" w:color="auto"/>
        <w:bottom w:val="none" w:sz="0" w:space="0" w:color="auto"/>
        <w:right w:val="none" w:sz="0" w:space="0" w:color="auto"/>
      </w:divBdr>
    </w:div>
    <w:div w:id="546533780">
      <w:bodyDiv w:val="1"/>
      <w:marLeft w:val="0"/>
      <w:marRight w:val="0"/>
      <w:marTop w:val="0"/>
      <w:marBottom w:val="0"/>
      <w:divBdr>
        <w:top w:val="none" w:sz="0" w:space="0" w:color="auto"/>
        <w:left w:val="none" w:sz="0" w:space="0" w:color="auto"/>
        <w:bottom w:val="none" w:sz="0" w:space="0" w:color="auto"/>
        <w:right w:val="none" w:sz="0" w:space="0" w:color="auto"/>
      </w:divBdr>
    </w:div>
    <w:div w:id="548150385">
      <w:bodyDiv w:val="1"/>
      <w:marLeft w:val="0"/>
      <w:marRight w:val="0"/>
      <w:marTop w:val="0"/>
      <w:marBottom w:val="0"/>
      <w:divBdr>
        <w:top w:val="none" w:sz="0" w:space="0" w:color="auto"/>
        <w:left w:val="none" w:sz="0" w:space="0" w:color="auto"/>
        <w:bottom w:val="none" w:sz="0" w:space="0" w:color="auto"/>
        <w:right w:val="none" w:sz="0" w:space="0" w:color="auto"/>
      </w:divBdr>
    </w:div>
    <w:div w:id="549656762">
      <w:bodyDiv w:val="1"/>
      <w:marLeft w:val="0"/>
      <w:marRight w:val="0"/>
      <w:marTop w:val="0"/>
      <w:marBottom w:val="0"/>
      <w:divBdr>
        <w:top w:val="none" w:sz="0" w:space="0" w:color="auto"/>
        <w:left w:val="none" w:sz="0" w:space="0" w:color="auto"/>
        <w:bottom w:val="none" w:sz="0" w:space="0" w:color="auto"/>
        <w:right w:val="none" w:sz="0" w:space="0" w:color="auto"/>
      </w:divBdr>
    </w:div>
    <w:div w:id="561596482">
      <w:bodyDiv w:val="1"/>
      <w:marLeft w:val="0"/>
      <w:marRight w:val="0"/>
      <w:marTop w:val="0"/>
      <w:marBottom w:val="0"/>
      <w:divBdr>
        <w:top w:val="none" w:sz="0" w:space="0" w:color="auto"/>
        <w:left w:val="none" w:sz="0" w:space="0" w:color="auto"/>
        <w:bottom w:val="none" w:sz="0" w:space="0" w:color="auto"/>
        <w:right w:val="none" w:sz="0" w:space="0" w:color="auto"/>
      </w:divBdr>
    </w:div>
    <w:div w:id="564994708">
      <w:bodyDiv w:val="1"/>
      <w:marLeft w:val="0"/>
      <w:marRight w:val="0"/>
      <w:marTop w:val="0"/>
      <w:marBottom w:val="0"/>
      <w:divBdr>
        <w:top w:val="none" w:sz="0" w:space="0" w:color="auto"/>
        <w:left w:val="none" w:sz="0" w:space="0" w:color="auto"/>
        <w:bottom w:val="none" w:sz="0" w:space="0" w:color="auto"/>
        <w:right w:val="none" w:sz="0" w:space="0" w:color="auto"/>
      </w:divBdr>
    </w:div>
    <w:div w:id="571819572">
      <w:bodyDiv w:val="1"/>
      <w:marLeft w:val="0"/>
      <w:marRight w:val="0"/>
      <w:marTop w:val="0"/>
      <w:marBottom w:val="0"/>
      <w:divBdr>
        <w:top w:val="none" w:sz="0" w:space="0" w:color="auto"/>
        <w:left w:val="none" w:sz="0" w:space="0" w:color="auto"/>
        <w:bottom w:val="none" w:sz="0" w:space="0" w:color="auto"/>
        <w:right w:val="none" w:sz="0" w:space="0" w:color="auto"/>
      </w:divBdr>
    </w:div>
    <w:div w:id="595679058">
      <w:bodyDiv w:val="1"/>
      <w:marLeft w:val="0"/>
      <w:marRight w:val="0"/>
      <w:marTop w:val="0"/>
      <w:marBottom w:val="0"/>
      <w:divBdr>
        <w:top w:val="none" w:sz="0" w:space="0" w:color="auto"/>
        <w:left w:val="none" w:sz="0" w:space="0" w:color="auto"/>
        <w:bottom w:val="none" w:sz="0" w:space="0" w:color="auto"/>
        <w:right w:val="none" w:sz="0" w:space="0" w:color="auto"/>
      </w:divBdr>
    </w:div>
    <w:div w:id="603879803">
      <w:bodyDiv w:val="1"/>
      <w:marLeft w:val="0"/>
      <w:marRight w:val="0"/>
      <w:marTop w:val="0"/>
      <w:marBottom w:val="0"/>
      <w:divBdr>
        <w:top w:val="none" w:sz="0" w:space="0" w:color="auto"/>
        <w:left w:val="none" w:sz="0" w:space="0" w:color="auto"/>
        <w:bottom w:val="none" w:sz="0" w:space="0" w:color="auto"/>
        <w:right w:val="none" w:sz="0" w:space="0" w:color="auto"/>
      </w:divBdr>
    </w:div>
    <w:div w:id="606696415">
      <w:bodyDiv w:val="1"/>
      <w:marLeft w:val="0"/>
      <w:marRight w:val="0"/>
      <w:marTop w:val="0"/>
      <w:marBottom w:val="0"/>
      <w:divBdr>
        <w:top w:val="none" w:sz="0" w:space="0" w:color="auto"/>
        <w:left w:val="none" w:sz="0" w:space="0" w:color="auto"/>
        <w:bottom w:val="none" w:sz="0" w:space="0" w:color="auto"/>
        <w:right w:val="none" w:sz="0" w:space="0" w:color="auto"/>
      </w:divBdr>
    </w:div>
    <w:div w:id="614290955">
      <w:bodyDiv w:val="1"/>
      <w:marLeft w:val="0"/>
      <w:marRight w:val="0"/>
      <w:marTop w:val="0"/>
      <w:marBottom w:val="0"/>
      <w:divBdr>
        <w:top w:val="none" w:sz="0" w:space="0" w:color="auto"/>
        <w:left w:val="none" w:sz="0" w:space="0" w:color="auto"/>
        <w:bottom w:val="none" w:sz="0" w:space="0" w:color="auto"/>
        <w:right w:val="none" w:sz="0" w:space="0" w:color="auto"/>
      </w:divBdr>
    </w:div>
    <w:div w:id="618877990">
      <w:bodyDiv w:val="1"/>
      <w:marLeft w:val="0"/>
      <w:marRight w:val="0"/>
      <w:marTop w:val="0"/>
      <w:marBottom w:val="0"/>
      <w:divBdr>
        <w:top w:val="none" w:sz="0" w:space="0" w:color="auto"/>
        <w:left w:val="none" w:sz="0" w:space="0" w:color="auto"/>
        <w:bottom w:val="none" w:sz="0" w:space="0" w:color="auto"/>
        <w:right w:val="none" w:sz="0" w:space="0" w:color="auto"/>
      </w:divBdr>
    </w:div>
    <w:div w:id="620038683">
      <w:bodyDiv w:val="1"/>
      <w:marLeft w:val="0"/>
      <w:marRight w:val="0"/>
      <w:marTop w:val="0"/>
      <w:marBottom w:val="0"/>
      <w:divBdr>
        <w:top w:val="none" w:sz="0" w:space="0" w:color="auto"/>
        <w:left w:val="none" w:sz="0" w:space="0" w:color="auto"/>
        <w:bottom w:val="none" w:sz="0" w:space="0" w:color="auto"/>
        <w:right w:val="none" w:sz="0" w:space="0" w:color="auto"/>
      </w:divBdr>
    </w:div>
    <w:div w:id="621108581">
      <w:bodyDiv w:val="1"/>
      <w:marLeft w:val="0"/>
      <w:marRight w:val="0"/>
      <w:marTop w:val="0"/>
      <w:marBottom w:val="0"/>
      <w:divBdr>
        <w:top w:val="none" w:sz="0" w:space="0" w:color="auto"/>
        <w:left w:val="none" w:sz="0" w:space="0" w:color="auto"/>
        <w:bottom w:val="none" w:sz="0" w:space="0" w:color="auto"/>
        <w:right w:val="none" w:sz="0" w:space="0" w:color="auto"/>
      </w:divBdr>
    </w:div>
    <w:div w:id="621619522">
      <w:bodyDiv w:val="1"/>
      <w:marLeft w:val="0"/>
      <w:marRight w:val="0"/>
      <w:marTop w:val="0"/>
      <w:marBottom w:val="0"/>
      <w:divBdr>
        <w:top w:val="none" w:sz="0" w:space="0" w:color="auto"/>
        <w:left w:val="none" w:sz="0" w:space="0" w:color="auto"/>
        <w:bottom w:val="none" w:sz="0" w:space="0" w:color="auto"/>
        <w:right w:val="none" w:sz="0" w:space="0" w:color="auto"/>
      </w:divBdr>
    </w:div>
    <w:div w:id="622346448">
      <w:bodyDiv w:val="1"/>
      <w:marLeft w:val="0"/>
      <w:marRight w:val="0"/>
      <w:marTop w:val="0"/>
      <w:marBottom w:val="0"/>
      <w:divBdr>
        <w:top w:val="none" w:sz="0" w:space="0" w:color="auto"/>
        <w:left w:val="none" w:sz="0" w:space="0" w:color="auto"/>
        <w:bottom w:val="none" w:sz="0" w:space="0" w:color="auto"/>
        <w:right w:val="none" w:sz="0" w:space="0" w:color="auto"/>
      </w:divBdr>
    </w:div>
    <w:div w:id="644893484">
      <w:bodyDiv w:val="1"/>
      <w:marLeft w:val="0"/>
      <w:marRight w:val="0"/>
      <w:marTop w:val="0"/>
      <w:marBottom w:val="0"/>
      <w:divBdr>
        <w:top w:val="none" w:sz="0" w:space="0" w:color="auto"/>
        <w:left w:val="none" w:sz="0" w:space="0" w:color="auto"/>
        <w:bottom w:val="none" w:sz="0" w:space="0" w:color="auto"/>
        <w:right w:val="none" w:sz="0" w:space="0" w:color="auto"/>
      </w:divBdr>
    </w:div>
    <w:div w:id="646518282">
      <w:bodyDiv w:val="1"/>
      <w:marLeft w:val="0"/>
      <w:marRight w:val="0"/>
      <w:marTop w:val="0"/>
      <w:marBottom w:val="0"/>
      <w:divBdr>
        <w:top w:val="none" w:sz="0" w:space="0" w:color="auto"/>
        <w:left w:val="none" w:sz="0" w:space="0" w:color="auto"/>
        <w:bottom w:val="none" w:sz="0" w:space="0" w:color="auto"/>
        <w:right w:val="none" w:sz="0" w:space="0" w:color="auto"/>
      </w:divBdr>
    </w:div>
    <w:div w:id="653801797">
      <w:bodyDiv w:val="1"/>
      <w:marLeft w:val="0"/>
      <w:marRight w:val="0"/>
      <w:marTop w:val="0"/>
      <w:marBottom w:val="0"/>
      <w:divBdr>
        <w:top w:val="none" w:sz="0" w:space="0" w:color="auto"/>
        <w:left w:val="none" w:sz="0" w:space="0" w:color="auto"/>
        <w:bottom w:val="none" w:sz="0" w:space="0" w:color="auto"/>
        <w:right w:val="none" w:sz="0" w:space="0" w:color="auto"/>
      </w:divBdr>
    </w:div>
    <w:div w:id="658727377">
      <w:bodyDiv w:val="1"/>
      <w:marLeft w:val="0"/>
      <w:marRight w:val="0"/>
      <w:marTop w:val="0"/>
      <w:marBottom w:val="0"/>
      <w:divBdr>
        <w:top w:val="none" w:sz="0" w:space="0" w:color="auto"/>
        <w:left w:val="none" w:sz="0" w:space="0" w:color="auto"/>
        <w:bottom w:val="none" w:sz="0" w:space="0" w:color="auto"/>
        <w:right w:val="none" w:sz="0" w:space="0" w:color="auto"/>
      </w:divBdr>
    </w:div>
    <w:div w:id="661666646">
      <w:bodyDiv w:val="1"/>
      <w:marLeft w:val="0"/>
      <w:marRight w:val="0"/>
      <w:marTop w:val="0"/>
      <w:marBottom w:val="0"/>
      <w:divBdr>
        <w:top w:val="none" w:sz="0" w:space="0" w:color="auto"/>
        <w:left w:val="none" w:sz="0" w:space="0" w:color="auto"/>
        <w:bottom w:val="none" w:sz="0" w:space="0" w:color="auto"/>
        <w:right w:val="none" w:sz="0" w:space="0" w:color="auto"/>
      </w:divBdr>
    </w:div>
    <w:div w:id="665323181">
      <w:bodyDiv w:val="1"/>
      <w:marLeft w:val="0"/>
      <w:marRight w:val="0"/>
      <w:marTop w:val="0"/>
      <w:marBottom w:val="0"/>
      <w:divBdr>
        <w:top w:val="none" w:sz="0" w:space="0" w:color="auto"/>
        <w:left w:val="none" w:sz="0" w:space="0" w:color="auto"/>
        <w:bottom w:val="none" w:sz="0" w:space="0" w:color="auto"/>
        <w:right w:val="none" w:sz="0" w:space="0" w:color="auto"/>
      </w:divBdr>
    </w:div>
    <w:div w:id="665861569">
      <w:bodyDiv w:val="1"/>
      <w:marLeft w:val="0"/>
      <w:marRight w:val="0"/>
      <w:marTop w:val="0"/>
      <w:marBottom w:val="0"/>
      <w:divBdr>
        <w:top w:val="none" w:sz="0" w:space="0" w:color="auto"/>
        <w:left w:val="none" w:sz="0" w:space="0" w:color="auto"/>
        <w:bottom w:val="none" w:sz="0" w:space="0" w:color="auto"/>
        <w:right w:val="none" w:sz="0" w:space="0" w:color="auto"/>
      </w:divBdr>
    </w:div>
    <w:div w:id="670304371">
      <w:bodyDiv w:val="1"/>
      <w:marLeft w:val="0"/>
      <w:marRight w:val="0"/>
      <w:marTop w:val="0"/>
      <w:marBottom w:val="0"/>
      <w:divBdr>
        <w:top w:val="none" w:sz="0" w:space="0" w:color="auto"/>
        <w:left w:val="none" w:sz="0" w:space="0" w:color="auto"/>
        <w:bottom w:val="none" w:sz="0" w:space="0" w:color="auto"/>
        <w:right w:val="none" w:sz="0" w:space="0" w:color="auto"/>
      </w:divBdr>
    </w:div>
    <w:div w:id="670913561">
      <w:bodyDiv w:val="1"/>
      <w:marLeft w:val="0"/>
      <w:marRight w:val="0"/>
      <w:marTop w:val="0"/>
      <w:marBottom w:val="0"/>
      <w:divBdr>
        <w:top w:val="none" w:sz="0" w:space="0" w:color="auto"/>
        <w:left w:val="none" w:sz="0" w:space="0" w:color="auto"/>
        <w:bottom w:val="none" w:sz="0" w:space="0" w:color="auto"/>
        <w:right w:val="none" w:sz="0" w:space="0" w:color="auto"/>
      </w:divBdr>
    </w:div>
    <w:div w:id="676347051">
      <w:bodyDiv w:val="1"/>
      <w:marLeft w:val="0"/>
      <w:marRight w:val="0"/>
      <w:marTop w:val="0"/>
      <w:marBottom w:val="0"/>
      <w:divBdr>
        <w:top w:val="none" w:sz="0" w:space="0" w:color="auto"/>
        <w:left w:val="none" w:sz="0" w:space="0" w:color="auto"/>
        <w:bottom w:val="none" w:sz="0" w:space="0" w:color="auto"/>
        <w:right w:val="none" w:sz="0" w:space="0" w:color="auto"/>
      </w:divBdr>
    </w:div>
    <w:div w:id="676931031">
      <w:bodyDiv w:val="1"/>
      <w:marLeft w:val="0"/>
      <w:marRight w:val="0"/>
      <w:marTop w:val="0"/>
      <w:marBottom w:val="0"/>
      <w:divBdr>
        <w:top w:val="none" w:sz="0" w:space="0" w:color="auto"/>
        <w:left w:val="none" w:sz="0" w:space="0" w:color="auto"/>
        <w:bottom w:val="none" w:sz="0" w:space="0" w:color="auto"/>
        <w:right w:val="none" w:sz="0" w:space="0" w:color="auto"/>
      </w:divBdr>
    </w:div>
    <w:div w:id="678385789">
      <w:bodyDiv w:val="1"/>
      <w:marLeft w:val="0"/>
      <w:marRight w:val="0"/>
      <w:marTop w:val="0"/>
      <w:marBottom w:val="0"/>
      <w:divBdr>
        <w:top w:val="none" w:sz="0" w:space="0" w:color="auto"/>
        <w:left w:val="none" w:sz="0" w:space="0" w:color="auto"/>
        <w:bottom w:val="none" w:sz="0" w:space="0" w:color="auto"/>
        <w:right w:val="none" w:sz="0" w:space="0" w:color="auto"/>
      </w:divBdr>
    </w:div>
    <w:div w:id="690493690">
      <w:bodyDiv w:val="1"/>
      <w:marLeft w:val="0"/>
      <w:marRight w:val="0"/>
      <w:marTop w:val="0"/>
      <w:marBottom w:val="0"/>
      <w:divBdr>
        <w:top w:val="none" w:sz="0" w:space="0" w:color="auto"/>
        <w:left w:val="none" w:sz="0" w:space="0" w:color="auto"/>
        <w:bottom w:val="none" w:sz="0" w:space="0" w:color="auto"/>
        <w:right w:val="none" w:sz="0" w:space="0" w:color="auto"/>
      </w:divBdr>
    </w:div>
    <w:div w:id="697968954">
      <w:bodyDiv w:val="1"/>
      <w:marLeft w:val="0"/>
      <w:marRight w:val="0"/>
      <w:marTop w:val="0"/>
      <w:marBottom w:val="0"/>
      <w:divBdr>
        <w:top w:val="none" w:sz="0" w:space="0" w:color="auto"/>
        <w:left w:val="none" w:sz="0" w:space="0" w:color="auto"/>
        <w:bottom w:val="none" w:sz="0" w:space="0" w:color="auto"/>
        <w:right w:val="none" w:sz="0" w:space="0" w:color="auto"/>
      </w:divBdr>
    </w:div>
    <w:div w:id="698775944">
      <w:bodyDiv w:val="1"/>
      <w:marLeft w:val="0"/>
      <w:marRight w:val="0"/>
      <w:marTop w:val="0"/>
      <w:marBottom w:val="0"/>
      <w:divBdr>
        <w:top w:val="none" w:sz="0" w:space="0" w:color="auto"/>
        <w:left w:val="none" w:sz="0" w:space="0" w:color="auto"/>
        <w:bottom w:val="none" w:sz="0" w:space="0" w:color="auto"/>
        <w:right w:val="none" w:sz="0" w:space="0" w:color="auto"/>
      </w:divBdr>
    </w:div>
    <w:div w:id="701785372">
      <w:bodyDiv w:val="1"/>
      <w:marLeft w:val="0"/>
      <w:marRight w:val="0"/>
      <w:marTop w:val="0"/>
      <w:marBottom w:val="0"/>
      <w:divBdr>
        <w:top w:val="none" w:sz="0" w:space="0" w:color="auto"/>
        <w:left w:val="none" w:sz="0" w:space="0" w:color="auto"/>
        <w:bottom w:val="none" w:sz="0" w:space="0" w:color="auto"/>
        <w:right w:val="none" w:sz="0" w:space="0" w:color="auto"/>
      </w:divBdr>
    </w:div>
    <w:div w:id="703671423">
      <w:bodyDiv w:val="1"/>
      <w:marLeft w:val="0"/>
      <w:marRight w:val="0"/>
      <w:marTop w:val="0"/>
      <w:marBottom w:val="0"/>
      <w:divBdr>
        <w:top w:val="none" w:sz="0" w:space="0" w:color="auto"/>
        <w:left w:val="none" w:sz="0" w:space="0" w:color="auto"/>
        <w:bottom w:val="none" w:sz="0" w:space="0" w:color="auto"/>
        <w:right w:val="none" w:sz="0" w:space="0" w:color="auto"/>
      </w:divBdr>
    </w:div>
    <w:div w:id="719205532">
      <w:bodyDiv w:val="1"/>
      <w:marLeft w:val="0"/>
      <w:marRight w:val="0"/>
      <w:marTop w:val="0"/>
      <w:marBottom w:val="0"/>
      <w:divBdr>
        <w:top w:val="none" w:sz="0" w:space="0" w:color="auto"/>
        <w:left w:val="none" w:sz="0" w:space="0" w:color="auto"/>
        <w:bottom w:val="none" w:sz="0" w:space="0" w:color="auto"/>
        <w:right w:val="none" w:sz="0" w:space="0" w:color="auto"/>
      </w:divBdr>
    </w:div>
    <w:div w:id="724526691">
      <w:bodyDiv w:val="1"/>
      <w:marLeft w:val="0"/>
      <w:marRight w:val="0"/>
      <w:marTop w:val="0"/>
      <w:marBottom w:val="0"/>
      <w:divBdr>
        <w:top w:val="none" w:sz="0" w:space="0" w:color="auto"/>
        <w:left w:val="none" w:sz="0" w:space="0" w:color="auto"/>
        <w:bottom w:val="none" w:sz="0" w:space="0" w:color="auto"/>
        <w:right w:val="none" w:sz="0" w:space="0" w:color="auto"/>
      </w:divBdr>
    </w:div>
    <w:div w:id="729883090">
      <w:bodyDiv w:val="1"/>
      <w:marLeft w:val="0"/>
      <w:marRight w:val="0"/>
      <w:marTop w:val="0"/>
      <w:marBottom w:val="0"/>
      <w:divBdr>
        <w:top w:val="none" w:sz="0" w:space="0" w:color="auto"/>
        <w:left w:val="none" w:sz="0" w:space="0" w:color="auto"/>
        <w:bottom w:val="none" w:sz="0" w:space="0" w:color="auto"/>
        <w:right w:val="none" w:sz="0" w:space="0" w:color="auto"/>
      </w:divBdr>
    </w:div>
    <w:div w:id="731082815">
      <w:bodyDiv w:val="1"/>
      <w:marLeft w:val="0"/>
      <w:marRight w:val="0"/>
      <w:marTop w:val="0"/>
      <w:marBottom w:val="0"/>
      <w:divBdr>
        <w:top w:val="none" w:sz="0" w:space="0" w:color="auto"/>
        <w:left w:val="none" w:sz="0" w:space="0" w:color="auto"/>
        <w:bottom w:val="none" w:sz="0" w:space="0" w:color="auto"/>
        <w:right w:val="none" w:sz="0" w:space="0" w:color="auto"/>
      </w:divBdr>
    </w:div>
    <w:div w:id="734620106">
      <w:bodyDiv w:val="1"/>
      <w:marLeft w:val="0"/>
      <w:marRight w:val="0"/>
      <w:marTop w:val="0"/>
      <w:marBottom w:val="0"/>
      <w:divBdr>
        <w:top w:val="none" w:sz="0" w:space="0" w:color="auto"/>
        <w:left w:val="none" w:sz="0" w:space="0" w:color="auto"/>
        <w:bottom w:val="none" w:sz="0" w:space="0" w:color="auto"/>
        <w:right w:val="none" w:sz="0" w:space="0" w:color="auto"/>
      </w:divBdr>
    </w:div>
    <w:div w:id="740564452">
      <w:bodyDiv w:val="1"/>
      <w:marLeft w:val="0"/>
      <w:marRight w:val="0"/>
      <w:marTop w:val="0"/>
      <w:marBottom w:val="0"/>
      <w:divBdr>
        <w:top w:val="none" w:sz="0" w:space="0" w:color="auto"/>
        <w:left w:val="none" w:sz="0" w:space="0" w:color="auto"/>
        <w:bottom w:val="none" w:sz="0" w:space="0" w:color="auto"/>
        <w:right w:val="none" w:sz="0" w:space="0" w:color="auto"/>
      </w:divBdr>
    </w:div>
    <w:div w:id="741096835">
      <w:bodyDiv w:val="1"/>
      <w:marLeft w:val="0"/>
      <w:marRight w:val="0"/>
      <w:marTop w:val="0"/>
      <w:marBottom w:val="0"/>
      <w:divBdr>
        <w:top w:val="none" w:sz="0" w:space="0" w:color="auto"/>
        <w:left w:val="none" w:sz="0" w:space="0" w:color="auto"/>
        <w:bottom w:val="none" w:sz="0" w:space="0" w:color="auto"/>
        <w:right w:val="none" w:sz="0" w:space="0" w:color="auto"/>
      </w:divBdr>
    </w:div>
    <w:div w:id="752091251">
      <w:bodyDiv w:val="1"/>
      <w:marLeft w:val="0"/>
      <w:marRight w:val="0"/>
      <w:marTop w:val="0"/>
      <w:marBottom w:val="0"/>
      <w:divBdr>
        <w:top w:val="none" w:sz="0" w:space="0" w:color="auto"/>
        <w:left w:val="none" w:sz="0" w:space="0" w:color="auto"/>
        <w:bottom w:val="none" w:sz="0" w:space="0" w:color="auto"/>
        <w:right w:val="none" w:sz="0" w:space="0" w:color="auto"/>
      </w:divBdr>
    </w:div>
    <w:div w:id="753092031">
      <w:bodyDiv w:val="1"/>
      <w:marLeft w:val="0"/>
      <w:marRight w:val="0"/>
      <w:marTop w:val="0"/>
      <w:marBottom w:val="0"/>
      <w:divBdr>
        <w:top w:val="none" w:sz="0" w:space="0" w:color="auto"/>
        <w:left w:val="none" w:sz="0" w:space="0" w:color="auto"/>
        <w:bottom w:val="none" w:sz="0" w:space="0" w:color="auto"/>
        <w:right w:val="none" w:sz="0" w:space="0" w:color="auto"/>
      </w:divBdr>
    </w:div>
    <w:div w:id="767238201">
      <w:bodyDiv w:val="1"/>
      <w:marLeft w:val="0"/>
      <w:marRight w:val="0"/>
      <w:marTop w:val="0"/>
      <w:marBottom w:val="0"/>
      <w:divBdr>
        <w:top w:val="none" w:sz="0" w:space="0" w:color="auto"/>
        <w:left w:val="none" w:sz="0" w:space="0" w:color="auto"/>
        <w:bottom w:val="none" w:sz="0" w:space="0" w:color="auto"/>
        <w:right w:val="none" w:sz="0" w:space="0" w:color="auto"/>
      </w:divBdr>
    </w:div>
    <w:div w:id="770513183">
      <w:bodyDiv w:val="1"/>
      <w:marLeft w:val="0"/>
      <w:marRight w:val="0"/>
      <w:marTop w:val="0"/>
      <w:marBottom w:val="0"/>
      <w:divBdr>
        <w:top w:val="none" w:sz="0" w:space="0" w:color="auto"/>
        <w:left w:val="none" w:sz="0" w:space="0" w:color="auto"/>
        <w:bottom w:val="none" w:sz="0" w:space="0" w:color="auto"/>
        <w:right w:val="none" w:sz="0" w:space="0" w:color="auto"/>
      </w:divBdr>
    </w:div>
    <w:div w:id="770928214">
      <w:bodyDiv w:val="1"/>
      <w:marLeft w:val="0"/>
      <w:marRight w:val="0"/>
      <w:marTop w:val="0"/>
      <w:marBottom w:val="0"/>
      <w:divBdr>
        <w:top w:val="none" w:sz="0" w:space="0" w:color="auto"/>
        <w:left w:val="none" w:sz="0" w:space="0" w:color="auto"/>
        <w:bottom w:val="none" w:sz="0" w:space="0" w:color="auto"/>
        <w:right w:val="none" w:sz="0" w:space="0" w:color="auto"/>
      </w:divBdr>
    </w:div>
    <w:div w:id="771631262">
      <w:bodyDiv w:val="1"/>
      <w:marLeft w:val="0"/>
      <w:marRight w:val="0"/>
      <w:marTop w:val="0"/>
      <w:marBottom w:val="0"/>
      <w:divBdr>
        <w:top w:val="none" w:sz="0" w:space="0" w:color="auto"/>
        <w:left w:val="none" w:sz="0" w:space="0" w:color="auto"/>
        <w:bottom w:val="none" w:sz="0" w:space="0" w:color="auto"/>
        <w:right w:val="none" w:sz="0" w:space="0" w:color="auto"/>
      </w:divBdr>
    </w:div>
    <w:div w:id="782532048">
      <w:bodyDiv w:val="1"/>
      <w:marLeft w:val="0"/>
      <w:marRight w:val="0"/>
      <w:marTop w:val="0"/>
      <w:marBottom w:val="0"/>
      <w:divBdr>
        <w:top w:val="none" w:sz="0" w:space="0" w:color="auto"/>
        <w:left w:val="none" w:sz="0" w:space="0" w:color="auto"/>
        <w:bottom w:val="none" w:sz="0" w:space="0" w:color="auto"/>
        <w:right w:val="none" w:sz="0" w:space="0" w:color="auto"/>
      </w:divBdr>
    </w:div>
    <w:div w:id="784807556">
      <w:bodyDiv w:val="1"/>
      <w:marLeft w:val="0"/>
      <w:marRight w:val="0"/>
      <w:marTop w:val="0"/>
      <w:marBottom w:val="0"/>
      <w:divBdr>
        <w:top w:val="none" w:sz="0" w:space="0" w:color="auto"/>
        <w:left w:val="none" w:sz="0" w:space="0" w:color="auto"/>
        <w:bottom w:val="none" w:sz="0" w:space="0" w:color="auto"/>
        <w:right w:val="none" w:sz="0" w:space="0" w:color="auto"/>
      </w:divBdr>
    </w:div>
    <w:div w:id="785202094">
      <w:bodyDiv w:val="1"/>
      <w:marLeft w:val="0"/>
      <w:marRight w:val="0"/>
      <w:marTop w:val="0"/>
      <w:marBottom w:val="0"/>
      <w:divBdr>
        <w:top w:val="none" w:sz="0" w:space="0" w:color="auto"/>
        <w:left w:val="none" w:sz="0" w:space="0" w:color="auto"/>
        <w:bottom w:val="none" w:sz="0" w:space="0" w:color="auto"/>
        <w:right w:val="none" w:sz="0" w:space="0" w:color="auto"/>
      </w:divBdr>
    </w:div>
    <w:div w:id="792404382">
      <w:bodyDiv w:val="1"/>
      <w:marLeft w:val="0"/>
      <w:marRight w:val="0"/>
      <w:marTop w:val="0"/>
      <w:marBottom w:val="0"/>
      <w:divBdr>
        <w:top w:val="none" w:sz="0" w:space="0" w:color="auto"/>
        <w:left w:val="none" w:sz="0" w:space="0" w:color="auto"/>
        <w:bottom w:val="none" w:sz="0" w:space="0" w:color="auto"/>
        <w:right w:val="none" w:sz="0" w:space="0" w:color="auto"/>
      </w:divBdr>
    </w:div>
    <w:div w:id="797377087">
      <w:bodyDiv w:val="1"/>
      <w:marLeft w:val="0"/>
      <w:marRight w:val="0"/>
      <w:marTop w:val="0"/>
      <w:marBottom w:val="0"/>
      <w:divBdr>
        <w:top w:val="none" w:sz="0" w:space="0" w:color="auto"/>
        <w:left w:val="none" w:sz="0" w:space="0" w:color="auto"/>
        <w:bottom w:val="none" w:sz="0" w:space="0" w:color="auto"/>
        <w:right w:val="none" w:sz="0" w:space="0" w:color="auto"/>
      </w:divBdr>
    </w:div>
    <w:div w:id="798692558">
      <w:bodyDiv w:val="1"/>
      <w:marLeft w:val="0"/>
      <w:marRight w:val="0"/>
      <w:marTop w:val="0"/>
      <w:marBottom w:val="0"/>
      <w:divBdr>
        <w:top w:val="none" w:sz="0" w:space="0" w:color="auto"/>
        <w:left w:val="none" w:sz="0" w:space="0" w:color="auto"/>
        <w:bottom w:val="none" w:sz="0" w:space="0" w:color="auto"/>
        <w:right w:val="none" w:sz="0" w:space="0" w:color="auto"/>
      </w:divBdr>
    </w:div>
    <w:div w:id="801770596">
      <w:bodyDiv w:val="1"/>
      <w:marLeft w:val="0"/>
      <w:marRight w:val="0"/>
      <w:marTop w:val="0"/>
      <w:marBottom w:val="0"/>
      <w:divBdr>
        <w:top w:val="none" w:sz="0" w:space="0" w:color="auto"/>
        <w:left w:val="none" w:sz="0" w:space="0" w:color="auto"/>
        <w:bottom w:val="none" w:sz="0" w:space="0" w:color="auto"/>
        <w:right w:val="none" w:sz="0" w:space="0" w:color="auto"/>
      </w:divBdr>
    </w:div>
    <w:div w:id="806437760">
      <w:bodyDiv w:val="1"/>
      <w:marLeft w:val="0"/>
      <w:marRight w:val="0"/>
      <w:marTop w:val="0"/>
      <w:marBottom w:val="0"/>
      <w:divBdr>
        <w:top w:val="none" w:sz="0" w:space="0" w:color="auto"/>
        <w:left w:val="none" w:sz="0" w:space="0" w:color="auto"/>
        <w:bottom w:val="none" w:sz="0" w:space="0" w:color="auto"/>
        <w:right w:val="none" w:sz="0" w:space="0" w:color="auto"/>
      </w:divBdr>
    </w:div>
    <w:div w:id="811289115">
      <w:bodyDiv w:val="1"/>
      <w:marLeft w:val="0"/>
      <w:marRight w:val="0"/>
      <w:marTop w:val="0"/>
      <w:marBottom w:val="0"/>
      <w:divBdr>
        <w:top w:val="none" w:sz="0" w:space="0" w:color="auto"/>
        <w:left w:val="none" w:sz="0" w:space="0" w:color="auto"/>
        <w:bottom w:val="none" w:sz="0" w:space="0" w:color="auto"/>
        <w:right w:val="none" w:sz="0" w:space="0" w:color="auto"/>
      </w:divBdr>
    </w:div>
    <w:div w:id="811680136">
      <w:bodyDiv w:val="1"/>
      <w:marLeft w:val="0"/>
      <w:marRight w:val="0"/>
      <w:marTop w:val="0"/>
      <w:marBottom w:val="0"/>
      <w:divBdr>
        <w:top w:val="none" w:sz="0" w:space="0" w:color="auto"/>
        <w:left w:val="none" w:sz="0" w:space="0" w:color="auto"/>
        <w:bottom w:val="none" w:sz="0" w:space="0" w:color="auto"/>
        <w:right w:val="none" w:sz="0" w:space="0" w:color="auto"/>
      </w:divBdr>
    </w:div>
    <w:div w:id="811752332">
      <w:bodyDiv w:val="1"/>
      <w:marLeft w:val="0"/>
      <w:marRight w:val="0"/>
      <w:marTop w:val="0"/>
      <w:marBottom w:val="0"/>
      <w:divBdr>
        <w:top w:val="none" w:sz="0" w:space="0" w:color="auto"/>
        <w:left w:val="none" w:sz="0" w:space="0" w:color="auto"/>
        <w:bottom w:val="none" w:sz="0" w:space="0" w:color="auto"/>
        <w:right w:val="none" w:sz="0" w:space="0" w:color="auto"/>
      </w:divBdr>
    </w:div>
    <w:div w:id="815994431">
      <w:bodyDiv w:val="1"/>
      <w:marLeft w:val="0"/>
      <w:marRight w:val="0"/>
      <w:marTop w:val="0"/>
      <w:marBottom w:val="0"/>
      <w:divBdr>
        <w:top w:val="none" w:sz="0" w:space="0" w:color="auto"/>
        <w:left w:val="none" w:sz="0" w:space="0" w:color="auto"/>
        <w:bottom w:val="none" w:sz="0" w:space="0" w:color="auto"/>
        <w:right w:val="none" w:sz="0" w:space="0" w:color="auto"/>
      </w:divBdr>
    </w:div>
    <w:div w:id="828057283">
      <w:bodyDiv w:val="1"/>
      <w:marLeft w:val="0"/>
      <w:marRight w:val="0"/>
      <w:marTop w:val="0"/>
      <w:marBottom w:val="0"/>
      <w:divBdr>
        <w:top w:val="none" w:sz="0" w:space="0" w:color="auto"/>
        <w:left w:val="none" w:sz="0" w:space="0" w:color="auto"/>
        <w:bottom w:val="none" w:sz="0" w:space="0" w:color="auto"/>
        <w:right w:val="none" w:sz="0" w:space="0" w:color="auto"/>
      </w:divBdr>
    </w:div>
    <w:div w:id="828716217">
      <w:bodyDiv w:val="1"/>
      <w:marLeft w:val="0"/>
      <w:marRight w:val="0"/>
      <w:marTop w:val="0"/>
      <w:marBottom w:val="0"/>
      <w:divBdr>
        <w:top w:val="none" w:sz="0" w:space="0" w:color="auto"/>
        <w:left w:val="none" w:sz="0" w:space="0" w:color="auto"/>
        <w:bottom w:val="none" w:sz="0" w:space="0" w:color="auto"/>
        <w:right w:val="none" w:sz="0" w:space="0" w:color="auto"/>
      </w:divBdr>
    </w:div>
    <w:div w:id="829711613">
      <w:bodyDiv w:val="1"/>
      <w:marLeft w:val="0"/>
      <w:marRight w:val="0"/>
      <w:marTop w:val="0"/>
      <w:marBottom w:val="0"/>
      <w:divBdr>
        <w:top w:val="none" w:sz="0" w:space="0" w:color="auto"/>
        <w:left w:val="none" w:sz="0" w:space="0" w:color="auto"/>
        <w:bottom w:val="none" w:sz="0" w:space="0" w:color="auto"/>
        <w:right w:val="none" w:sz="0" w:space="0" w:color="auto"/>
      </w:divBdr>
    </w:div>
    <w:div w:id="833225483">
      <w:bodyDiv w:val="1"/>
      <w:marLeft w:val="0"/>
      <w:marRight w:val="0"/>
      <w:marTop w:val="0"/>
      <w:marBottom w:val="0"/>
      <w:divBdr>
        <w:top w:val="none" w:sz="0" w:space="0" w:color="auto"/>
        <w:left w:val="none" w:sz="0" w:space="0" w:color="auto"/>
        <w:bottom w:val="none" w:sz="0" w:space="0" w:color="auto"/>
        <w:right w:val="none" w:sz="0" w:space="0" w:color="auto"/>
      </w:divBdr>
    </w:div>
    <w:div w:id="834801013">
      <w:bodyDiv w:val="1"/>
      <w:marLeft w:val="0"/>
      <w:marRight w:val="0"/>
      <w:marTop w:val="0"/>
      <w:marBottom w:val="0"/>
      <w:divBdr>
        <w:top w:val="none" w:sz="0" w:space="0" w:color="auto"/>
        <w:left w:val="none" w:sz="0" w:space="0" w:color="auto"/>
        <w:bottom w:val="none" w:sz="0" w:space="0" w:color="auto"/>
        <w:right w:val="none" w:sz="0" w:space="0" w:color="auto"/>
      </w:divBdr>
    </w:div>
    <w:div w:id="837619926">
      <w:bodyDiv w:val="1"/>
      <w:marLeft w:val="0"/>
      <w:marRight w:val="0"/>
      <w:marTop w:val="0"/>
      <w:marBottom w:val="0"/>
      <w:divBdr>
        <w:top w:val="none" w:sz="0" w:space="0" w:color="auto"/>
        <w:left w:val="none" w:sz="0" w:space="0" w:color="auto"/>
        <w:bottom w:val="none" w:sz="0" w:space="0" w:color="auto"/>
        <w:right w:val="none" w:sz="0" w:space="0" w:color="auto"/>
      </w:divBdr>
    </w:div>
    <w:div w:id="838666057">
      <w:bodyDiv w:val="1"/>
      <w:marLeft w:val="0"/>
      <w:marRight w:val="0"/>
      <w:marTop w:val="0"/>
      <w:marBottom w:val="0"/>
      <w:divBdr>
        <w:top w:val="none" w:sz="0" w:space="0" w:color="auto"/>
        <w:left w:val="none" w:sz="0" w:space="0" w:color="auto"/>
        <w:bottom w:val="none" w:sz="0" w:space="0" w:color="auto"/>
        <w:right w:val="none" w:sz="0" w:space="0" w:color="auto"/>
      </w:divBdr>
    </w:div>
    <w:div w:id="842280355">
      <w:bodyDiv w:val="1"/>
      <w:marLeft w:val="0"/>
      <w:marRight w:val="0"/>
      <w:marTop w:val="0"/>
      <w:marBottom w:val="0"/>
      <w:divBdr>
        <w:top w:val="none" w:sz="0" w:space="0" w:color="auto"/>
        <w:left w:val="none" w:sz="0" w:space="0" w:color="auto"/>
        <w:bottom w:val="none" w:sz="0" w:space="0" w:color="auto"/>
        <w:right w:val="none" w:sz="0" w:space="0" w:color="auto"/>
      </w:divBdr>
    </w:div>
    <w:div w:id="843592910">
      <w:bodyDiv w:val="1"/>
      <w:marLeft w:val="0"/>
      <w:marRight w:val="0"/>
      <w:marTop w:val="0"/>
      <w:marBottom w:val="0"/>
      <w:divBdr>
        <w:top w:val="none" w:sz="0" w:space="0" w:color="auto"/>
        <w:left w:val="none" w:sz="0" w:space="0" w:color="auto"/>
        <w:bottom w:val="none" w:sz="0" w:space="0" w:color="auto"/>
        <w:right w:val="none" w:sz="0" w:space="0" w:color="auto"/>
      </w:divBdr>
    </w:div>
    <w:div w:id="844131334">
      <w:bodyDiv w:val="1"/>
      <w:marLeft w:val="0"/>
      <w:marRight w:val="0"/>
      <w:marTop w:val="0"/>
      <w:marBottom w:val="0"/>
      <w:divBdr>
        <w:top w:val="none" w:sz="0" w:space="0" w:color="auto"/>
        <w:left w:val="none" w:sz="0" w:space="0" w:color="auto"/>
        <w:bottom w:val="none" w:sz="0" w:space="0" w:color="auto"/>
        <w:right w:val="none" w:sz="0" w:space="0" w:color="auto"/>
      </w:divBdr>
    </w:div>
    <w:div w:id="845289526">
      <w:bodyDiv w:val="1"/>
      <w:marLeft w:val="0"/>
      <w:marRight w:val="0"/>
      <w:marTop w:val="0"/>
      <w:marBottom w:val="0"/>
      <w:divBdr>
        <w:top w:val="none" w:sz="0" w:space="0" w:color="auto"/>
        <w:left w:val="none" w:sz="0" w:space="0" w:color="auto"/>
        <w:bottom w:val="none" w:sz="0" w:space="0" w:color="auto"/>
        <w:right w:val="none" w:sz="0" w:space="0" w:color="auto"/>
      </w:divBdr>
    </w:div>
    <w:div w:id="847213496">
      <w:bodyDiv w:val="1"/>
      <w:marLeft w:val="0"/>
      <w:marRight w:val="0"/>
      <w:marTop w:val="0"/>
      <w:marBottom w:val="0"/>
      <w:divBdr>
        <w:top w:val="none" w:sz="0" w:space="0" w:color="auto"/>
        <w:left w:val="none" w:sz="0" w:space="0" w:color="auto"/>
        <w:bottom w:val="none" w:sz="0" w:space="0" w:color="auto"/>
        <w:right w:val="none" w:sz="0" w:space="0" w:color="auto"/>
      </w:divBdr>
    </w:div>
    <w:div w:id="848447471">
      <w:bodyDiv w:val="1"/>
      <w:marLeft w:val="0"/>
      <w:marRight w:val="0"/>
      <w:marTop w:val="0"/>
      <w:marBottom w:val="0"/>
      <w:divBdr>
        <w:top w:val="none" w:sz="0" w:space="0" w:color="auto"/>
        <w:left w:val="none" w:sz="0" w:space="0" w:color="auto"/>
        <w:bottom w:val="none" w:sz="0" w:space="0" w:color="auto"/>
        <w:right w:val="none" w:sz="0" w:space="0" w:color="auto"/>
      </w:divBdr>
    </w:div>
    <w:div w:id="850727837">
      <w:bodyDiv w:val="1"/>
      <w:marLeft w:val="0"/>
      <w:marRight w:val="0"/>
      <w:marTop w:val="0"/>
      <w:marBottom w:val="0"/>
      <w:divBdr>
        <w:top w:val="none" w:sz="0" w:space="0" w:color="auto"/>
        <w:left w:val="none" w:sz="0" w:space="0" w:color="auto"/>
        <w:bottom w:val="none" w:sz="0" w:space="0" w:color="auto"/>
        <w:right w:val="none" w:sz="0" w:space="0" w:color="auto"/>
      </w:divBdr>
    </w:div>
    <w:div w:id="855382544">
      <w:bodyDiv w:val="1"/>
      <w:marLeft w:val="0"/>
      <w:marRight w:val="0"/>
      <w:marTop w:val="0"/>
      <w:marBottom w:val="0"/>
      <w:divBdr>
        <w:top w:val="none" w:sz="0" w:space="0" w:color="auto"/>
        <w:left w:val="none" w:sz="0" w:space="0" w:color="auto"/>
        <w:bottom w:val="none" w:sz="0" w:space="0" w:color="auto"/>
        <w:right w:val="none" w:sz="0" w:space="0" w:color="auto"/>
      </w:divBdr>
    </w:div>
    <w:div w:id="858617822">
      <w:bodyDiv w:val="1"/>
      <w:marLeft w:val="0"/>
      <w:marRight w:val="0"/>
      <w:marTop w:val="0"/>
      <w:marBottom w:val="0"/>
      <w:divBdr>
        <w:top w:val="none" w:sz="0" w:space="0" w:color="auto"/>
        <w:left w:val="none" w:sz="0" w:space="0" w:color="auto"/>
        <w:bottom w:val="none" w:sz="0" w:space="0" w:color="auto"/>
        <w:right w:val="none" w:sz="0" w:space="0" w:color="auto"/>
      </w:divBdr>
    </w:div>
    <w:div w:id="862329979">
      <w:bodyDiv w:val="1"/>
      <w:marLeft w:val="0"/>
      <w:marRight w:val="0"/>
      <w:marTop w:val="0"/>
      <w:marBottom w:val="0"/>
      <w:divBdr>
        <w:top w:val="none" w:sz="0" w:space="0" w:color="auto"/>
        <w:left w:val="none" w:sz="0" w:space="0" w:color="auto"/>
        <w:bottom w:val="none" w:sz="0" w:space="0" w:color="auto"/>
        <w:right w:val="none" w:sz="0" w:space="0" w:color="auto"/>
      </w:divBdr>
    </w:div>
    <w:div w:id="862790678">
      <w:bodyDiv w:val="1"/>
      <w:marLeft w:val="0"/>
      <w:marRight w:val="0"/>
      <w:marTop w:val="0"/>
      <w:marBottom w:val="0"/>
      <w:divBdr>
        <w:top w:val="none" w:sz="0" w:space="0" w:color="auto"/>
        <w:left w:val="none" w:sz="0" w:space="0" w:color="auto"/>
        <w:bottom w:val="none" w:sz="0" w:space="0" w:color="auto"/>
        <w:right w:val="none" w:sz="0" w:space="0" w:color="auto"/>
      </w:divBdr>
    </w:div>
    <w:div w:id="867763294">
      <w:bodyDiv w:val="1"/>
      <w:marLeft w:val="0"/>
      <w:marRight w:val="0"/>
      <w:marTop w:val="0"/>
      <w:marBottom w:val="0"/>
      <w:divBdr>
        <w:top w:val="none" w:sz="0" w:space="0" w:color="auto"/>
        <w:left w:val="none" w:sz="0" w:space="0" w:color="auto"/>
        <w:bottom w:val="none" w:sz="0" w:space="0" w:color="auto"/>
        <w:right w:val="none" w:sz="0" w:space="0" w:color="auto"/>
      </w:divBdr>
    </w:div>
    <w:div w:id="875198314">
      <w:bodyDiv w:val="1"/>
      <w:marLeft w:val="0"/>
      <w:marRight w:val="0"/>
      <w:marTop w:val="0"/>
      <w:marBottom w:val="0"/>
      <w:divBdr>
        <w:top w:val="none" w:sz="0" w:space="0" w:color="auto"/>
        <w:left w:val="none" w:sz="0" w:space="0" w:color="auto"/>
        <w:bottom w:val="none" w:sz="0" w:space="0" w:color="auto"/>
        <w:right w:val="none" w:sz="0" w:space="0" w:color="auto"/>
      </w:divBdr>
    </w:div>
    <w:div w:id="877621866">
      <w:bodyDiv w:val="1"/>
      <w:marLeft w:val="0"/>
      <w:marRight w:val="0"/>
      <w:marTop w:val="0"/>
      <w:marBottom w:val="0"/>
      <w:divBdr>
        <w:top w:val="none" w:sz="0" w:space="0" w:color="auto"/>
        <w:left w:val="none" w:sz="0" w:space="0" w:color="auto"/>
        <w:bottom w:val="none" w:sz="0" w:space="0" w:color="auto"/>
        <w:right w:val="none" w:sz="0" w:space="0" w:color="auto"/>
      </w:divBdr>
    </w:div>
    <w:div w:id="881476439">
      <w:bodyDiv w:val="1"/>
      <w:marLeft w:val="0"/>
      <w:marRight w:val="0"/>
      <w:marTop w:val="0"/>
      <w:marBottom w:val="0"/>
      <w:divBdr>
        <w:top w:val="none" w:sz="0" w:space="0" w:color="auto"/>
        <w:left w:val="none" w:sz="0" w:space="0" w:color="auto"/>
        <w:bottom w:val="none" w:sz="0" w:space="0" w:color="auto"/>
        <w:right w:val="none" w:sz="0" w:space="0" w:color="auto"/>
      </w:divBdr>
    </w:div>
    <w:div w:id="894008705">
      <w:bodyDiv w:val="1"/>
      <w:marLeft w:val="0"/>
      <w:marRight w:val="0"/>
      <w:marTop w:val="0"/>
      <w:marBottom w:val="0"/>
      <w:divBdr>
        <w:top w:val="none" w:sz="0" w:space="0" w:color="auto"/>
        <w:left w:val="none" w:sz="0" w:space="0" w:color="auto"/>
        <w:bottom w:val="none" w:sz="0" w:space="0" w:color="auto"/>
        <w:right w:val="none" w:sz="0" w:space="0" w:color="auto"/>
      </w:divBdr>
    </w:div>
    <w:div w:id="896629451">
      <w:bodyDiv w:val="1"/>
      <w:marLeft w:val="0"/>
      <w:marRight w:val="0"/>
      <w:marTop w:val="0"/>
      <w:marBottom w:val="0"/>
      <w:divBdr>
        <w:top w:val="none" w:sz="0" w:space="0" w:color="auto"/>
        <w:left w:val="none" w:sz="0" w:space="0" w:color="auto"/>
        <w:bottom w:val="none" w:sz="0" w:space="0" w:color="auto"/>
        <w:right w:val="none" w:sz="0" w:space="0" w:color="auto"/>
      </w:divBdr>
    </w:div>
    <w:div w:id="896936150">
      <w:bodyDiv w:val="1"/>
      <w:marLeft w:val="0"/>
      <w:marRight w:val="0"/>
      <w:marTop w:val="0"/>
      <w:marBottom w:val="0"/>
      <w:divBdr>
        <w:top w:val="none" w:sz="0" w:space="0" w:color="auto"/>
        <w:left w:val="none" w:sz="0" w:space="0" w:color="auto"/>
        <w:bottom w:val="none" w:sz="0" w:space="0" w:color="auto"/>
        <w:right w:val="none" w:sz="0" w:space="0" w:color="auto"/>
      </w:divBdr>
    </w:div>
    <w:div w:id="900287105">
      <w:bodyDiv w:val="1"/>
      <w:marLeft w:val="0"/>
      <w:marRight w:val="0"/>
      <w:marTop w:val="0"/>
      <w:marBottom w:val="0"/>
      <w:divBdr>
        <w:top w:val="none" w:sz="0" w:space="0" w:color="auto"/>
        <w:left w:val="none" w:sz="0" w:space="0" w:color="auto"/>
        <w:bottom w:val="none" w:sz="0" w:space="0" w:color="auto"/>
        <w:right w:val="none" w:sz="0" w:space="0" w:color="auto"/>
      </w:divBdr>
    </w:div>
    <w:div w:id="908661875">
      <w:bodyDiv w:val="1"/>
      <w:marLeft w:val="0"/>
      <w:marRight w:val="0"/>
      <w:marTop w:val="0"/>
      <w:marBottom w:val="0"/>
      <w:divBdr>
        <w:top w:val="none" w:sz="0" w:space="0" w:color="auto"/>
        <w:left w:val="none" w:sz="0" w:space="0" w:color="auto"/>
        <w:bottom w:val="none" w:sz="0" w:space="0" w:color="auto"/>
        <w:right w:val="none" w:sz="0" w:space="0" w:color="auto"/>
      </w:divBdr>
    </w:div>
    <w:div w:id="915478621">
      <w:bodyDiv w:val="1"/>
      <w:marLeft w:val="0"/>
      <w:marRight w:val="0"/>
      <w:marTop w:val="0"/>
      <w:marBottom w:val="0"/>
      <w:divBdr>
        <w:top w:val="none" w:sz="0" w:space="0" w:color="auto"/>
        <w:left w:val="none" w:sz="0" w:space="0" w:color="auto"/>
        <w:bottom w:val="none" w:sz="0" w:space="0" w:color="auto"/>
        <w:right w:val="none" w:sz="0" w:space="0" w:color="auto"/>
      </w:divBdr>
    </w:div>
    <w:div w:id="916980100">
      <w:bodyDiv w:val="1"/>
      <w:marLeft w:val="0"/>
      <w:marRight w:val="0"/>
      <w:marTop w:val="0"/>
      <w:marBottom w:val="0"/>
      <w:divBdr>
        <w:top w:val="none" w:sz="0" w:space="0" w:color="auto"/>
        <w:left w:val="none" w:sz="0" w:space="0" w:color="auto"/>
        <w:bottom w:val="none" w:sz="0" w:space="0" w:color="auto"/>
        <w:right w:val="none" w:sz="0" w:space="0" w:color="auto"/>
      </w:divBdr>
    </w:div>
    <w:div w:id="925110545">
      <w:bodyDiv w:val="1"/>
      <w:marLeft w:val="0"/>
      <w:marRight w:val="0"/>
      <w:marTop w:val="0"/>
      <w:marBottom w:val="0"/>
      <w:divBdr>
        <w:top w:val="none" w:sz="0" w:space="0" w:color="auto"/>
        <w:left w:val="none" w:sz="0" w:space="0" w:color="auto"/>
        <w:bottom w:val="none" w:sz="0" w:space="0" w:color="auto"/>
        <w:right w:val="none" w:sz="0" w:space="0" w:color="auto"/>
      </w:divBdr>
    </w:div>
    <w:div w:id="926159685">
      <w:bodyDiv w:val="1"/>
      <w:marLeft w:val="0"/>
      <w:marRight w:val="0"/>
      <w:marTop w:val="0"/>
      <w:marBottom w:val="0"/>
      <w:divBdr>
        <w:top w:val="none" w:sz="0" w:space="0" w:color="auto"/>
        <w:left w:val="none" w:sz="0" w:space="0" w:color="auto"/>
        <w:bottom w:val="none" w:sz="0" w:space="0" w:color="auto"/>
        <w:right w:val="none" w:sz="0" w:space="0" w:color="auto"/>
      </w:divBdr>
    </w:div>
    <w:div w:id="937906353">
      <w:bodyDiv w:val="1"/>
      <w:marLeft w:val="0"/>
      <w:marRight w:val="0"/>
      <w:marTop w:val="0"/>
      <w:marBottom w:val="0"/>
      <w:divBdr>
        <w:top w:val="none" w:sz="0" w:space="0" w:color="auto"/>
        <w:left w:val="none" w:sz="0" w:space="0" w:color="auto"/>
        <w:bottom w:val="none" w:sz="0" w:space="0" w:color="auto"/>
        <w:right w:val="none" w:sz="0" w:space="0" w:color="auto"/>
      </w:divBdr>
    </w:div>
    <w:div w:id="954092692">
      <w:bodyDiv w:val="1"/>
      <w:marLeft w:val="0"/>
      <w:marRight w:val="0"/>
      <w:marTop w:val="0"/>
      <w:marBottom w:val="0"/>
      <w:divBdr>
        <w:top w:val="none" w:sz="0" w:space="0" w:color="auto"/>
        <w:left w:val="none" w:sz="0" w:space="0" w:color="auto"/>
        <w:bottom w:val="none" w:sz="0" w:space="0" w:color="auto"/>
        <w:right w:val="none" w:sz="0" w:space="0" w:color="auto"/>
      </w:divBdr>
    </w:div>
    <w:div w:id="966544192">
      <w:bodyDiv w:val="1"/>
      <w:marLeft w:val="0"/>
      <w:marRight w:val="0"/>
      <w:marTop w:val="0"/>
      <w:marBottom w:val="0"/>
      <w:divBdr>
        <w:top w:val="none" w:sz="0" w:space="0" w:color="auto"/>
        <w:left w:val="none" w:sz="0" w:space="0" w:color="auto"/>
        <w:bottom w:val="none" w:sz="0" w:space="0" w:color="auto"/>
        <w:right w:val="none" w:sz="0" w:space="0" w:color="auto"/>
      </w:divBdr>
    </w:div>
    <w:div w:id="971129551">
      <w:bodyDiv w:val="1"/>
      <w:marLeft w:val="0"/>
      <w:marRight w:val="0"/>
      <w:marTop w:val="0"/>
      <w:marBottom w:val="0"/>
      <w:divBdr>
        <w:top w:val="none" w:sz="0" w:space="0" w:color="auto"/>
        <w:left w:val="none" w:sz="0" w:space="0" w:color="auto"/>
        <w:bottom w:val="none" w:sz="0" w:space="0" w:color="auto"/>
        <w:right w:val="none" w:sz="0" w:space="0" w:color="auto"/>
      </w:divBdr>
    </w:div>
    <w:div w:id="979656843">
      <w:bodyDiv w:val="1"/>
      <w:marLeft w:val="0"/>
      <w:marRight w:val="0"/>
      <w:marTop w:val="0"/>
      <w:marBottom w:val="0"/>
      <w:divBdr>
        <w:top w:val="none" w:sz="0" w:space="0" w:color="auto"/>
        <w:left w:val="none" w:sz="0" w:space="0" w:color="auto"/>
        <w:bottom w:val="none" w:sz="0" w:space="0" w:color="auto"/>
        <w:right w:val="none" w:sz="0" w:space="0" w:color="auto"/>
      </w:divBdr>
    </w:div>
    <w:div w:id="980310725">
      <w:bodyDiv w:val="1"/>
      <w:marLeft w:val="0"/>
      <w:marRight w:val="0"/>
      <w:marTop w:val="0"/>
      <w:marBottom w:val="0"/>
      <w:divBdr>
        <w:top w:val="none" w:sz="0" w:space="0" w:color="auto"/>
        <w:left w:val="none" w:sz="0" w:space="0" w:color="auto"/>
        <w:bottom w:val="none" w:sz="0" w:space="0" w:color="auto"/>
        <w:right w:val="none" w:sz="0" w:space="0" w:color="auto"/>
      </w:divBdr>
    </w:div>
    <w:div w:id="994064686">
      <w:bodyDiv w:val="1"/>
      <w:marLeft w:val="0"/>
      <w:marRight w:val="0"/>
      <w:marTop w:val="0"/>
      <w:marBottom w:val="0"/>
      <w:divBdr>
        <w:top w:val="none" w:sz="0" w:space="0" w:color="auto"/>
        <w:left w:val="none" w:sz="0" w:space="0" w:color="auto"/>
        <w:bottom w:val="none" w:sz="0" w:space="0" w:color="auto"/>
        <w:right w:val="none" w:sz="0" w:space="0" w:color="auto"/>
      </w:divBdr>
    </w:div>
    <w:div w:id="994920397">
      <w:bodyDiv w:val="1"/>
      <w:marLeft w:val="0"/>
      <w:marRight w:val="0"/>
      <w:marTop w:val="0"/>
      <w:marBottom w:val="0"/>
      <w:divBdr>
        <w:top w:val="none" w:sz="0" w:space="0" w:color="auto"/>
        <w:left w:val="none" w:sz="0" w:space="0" w:color="auto"/>
        <w:bottom w:val="none" w:sz="0" w:space="0" w:color="auto"/>
        <w:right w:val="none" w:sz="0" w:space="0" w:color="auto"/>
      </w:divBdr>
    </w:div>
    <w:div w:id="996030189">
      <w:bodyDiv w:val="1"/>
      <w:marLeft w:val="0"/>
      <w:marRight w:val="0"/>
      <w:marTop w:val="0"/>
      <w:marBottom w:val="0"/>
      <w:divBdr>
        <w:top w:val="none" w:sz="0" w:space="0" w:color="auto"/>
        <w:left w:val="none" w:sz="0" w:space="0" w:color="auto"/>
        <w:bottom w:val="none" w:sz="0" w:space="0" w:color="auto"/>
        <w:right w:val="none" w:sz="0" w:space="0" w:color="auto"/>
      </w:divBdr>
    </w:div>
    <w:div w:id="1000307819">
      <w:bodyDiv w:val="1"/>
      <w:marLeft w:val="0"/>
      <w:marRight w:val="0"/>
      <w:marTop w:val="0"/>
      <w:marBottom w:val="0"/>
      <w:divBdr>
        <w:top w:val="none" w:sz="0" w:space="0" w:color="auto"/>
        <w:left w:val="none" w:sz="0" w:space="0" w:color="auto"/>
        <w:bottom w:val="none" w:sz="0" w:space="0" w:color="auto"/>
        <w:right w:val="none" w:sz="0" w:space="0" w:color="auto"/>
      </w:divBdr>
    </w:div>
    <w:div w:id="1003047457">
      <w:bodyDiv w:val="1"/>
      <w:marLeft w:val="0"/>
      <w:marRight w:val="0"/>
      <w:marTop w:val="0"/>
      <w:marBottom w:val="0"/>
      <w:divBdr>
        <w:top w:val="none" w:sz="0" w:space="0" w:color="auto"/>
        <w:left w:val="none" w:sz="0" w:space="0" w:color="auto"/>
        <w:bottom w:val="none" w:sz="0" w:space="0" w:color="auto"/>
        <w:right w:val="none" w:sz="0" w:space="0" w:color="auto"/>
      </w:divBdr>
    </w:div>
    <w:div w:id="1020162447">
      <w:bodyDiv w:val="1"/>
      <w:marLeft w:val="0"/>
      <w:marRight w:val="0"/>
      <w:marTop w:val="0"/>
      <w:marBottom w:val="0"/>
      <w:divBdr>
        <w:top w:val="none" w:sz="0" w:space="0" w:color="auto"/>
        <w:left w:val="none" w:sz="0" w:space="0" w:color="auto"/>
        <w:bottom w:val="none" w:sz="0" w:space="0" w:color="auto"/>
        <w:right w:val="none" w:sz="0" w:space="0" w:color="auto"/>
      </w:divBdr>
    </w:div>
    <w:div w:id="1025138951">
      <w:bodyDiv w:val="1"/>
      <w:marLeft w:val="0"/>
      <w:marRight w:val="0"/>
      <w:marTop w:val="0"/>
      <w:marBottom w:val="0"/>
      <w:divBdr>
        <w:top w:val="none" w:sz="0" w:space="0" w:color="auto"/>
        <w:left w:val="none" w:sz="0" w:space="0" w:color="auto"/>
        <w:bottom w:val="none" w:sz="0" w:space="0" w:color="auto"/>
        <w:right w:val="none" w:sz="0" w:space="0" w:color="auto"/>
      </w:divBdr>
    </w:div>
    <w:div w:id="1030297959">
      <w:bodyDiv w:val="1"/>
      <w:marLeft w:val="0"/>
      <w:marRight w:val="0"/>
      <w:marTop w:val="0"/>
      <w:marBottom w:val="0"/>
      <w:divBdr>
        <w:top w:val="none" w:sz="0" w:space="0" w:color="auto"/>
        <w:left w:val="none" w:sz="0" w:space="0" w:color="auto"/>
        <w:bottom w:val="none" w:sz="0" w:space="0" w:color="auto"/>
        <w:right w:val="none" w:sz="0" w:space="0" w:color="auto"/>
      </w:divBdr>
    </w:div>
    <w:div w:id="1032653102">
      <w:bodyDiv w:val="1"/>
      <w:marLeft w:val="0"/>
      <w:marRight w:val="0"/>
      <w:marTop w:val="0"/>
      <w:marBottom w:val="0"/>
      <w:divBdr>
        <w:top w:val="none" w:sz="0" w:space="0" w:color="auto"/>
        <w:left w:val="none" w:sz="0" w:space="0" w:color="auto"/>
        <w:bottom w:val="none" w:sz="0" w:space="0" w:color="auto"/>
        <w:right w:val="none" w:sz="0" w:space="0" w:color="auto"/>
      </w:divBdr>
    </w:div>
    <w:div w:id="1039739502">
      <w:bodyDiv w:val="1"/>
      <w:marLeft w:val="0"/>
      <w:marRight w:val="0"/>
      <w:marTop w:val="0"/>
      <w:marBottom w:val="0"/>
      <w:divBdr>
        <w:top w:val="none" w:sz="0" w:space="0" w:color="auto"/>
        <w:left w:val="none" w:sz="0" w:space="0" w:color="auto"/>
        <w:bottom w:val="none" w:sz="0" w:space="0" w:color="auto"/>
        <w:right w:val="none" w:sz="0" w:space="0" w:color="auto"/>
      </w:divBdr>
    </w:div>
    <w:div w:id="1046875690">
      <w:bodyDiv w:val="1"/>
      <w:marLeft w:val="0"/>
      <w:marRight w:val="0"/>
      <w:marTop w:val="0"/>
      <w:marBottom w:val="0"/>
      <w:divBdr>
        <w:top w:val="none" w:sz="0" w:space="0" w:color="auto"/>
        <w:left w:val="none" w:sz="0" w:space="0" w:color="auto"/>
        <w:bottom w:val="none" w:sz="0" w:space="0" w:color="auto"/>
        <w:right w:val="none" w:sz="0" w:space="0" w:color="auto"/>
      </w:divBdr>
    </w:div>
    <w:div w:id="1064137806">
      <w:bodyDiv w:val="1"/>
      <w:marLeft w:val="0"/>
      <w:marRight w:val="0"/>
      <w:marTop w:val="0"/>
      <w:marBottom w:val="0"/>
      <w:divBdr>
        <w:top w:val="none" w:sz="0" w:space="0" w:color="auto"/>
        <w:left w:val="none" w:sz="0" w:space="0" w:color="auto"/>
        <w:bottom w:val="none" w:sz="0" w:space="0" w:color="auto"/>
        <w:right w:val="none" w:sz="0" w:space="0" w:color="auto"/>
      </w:divBdr>
    </w:div>
    <w:div w:id="1066101383">
      <w:bodyDiv w:val="1"/>
      <w:marLeft w:val="0"/>
      <w:marRight w:val="0"/>
      <w:marTop w:val="0"/>
      <w:marBottom w:val="0"/>
      <w:divBdr>
        <w:top w:val="none" w:sz="0" w:space="0" w:color="auto"/>
        <w:left w:val="none" w:sz="0" w:space="0" w:color="auto"/>
        <w:bottom w:val="none" w:sz="0" w:space="0" w:color="auto"/>
        <w:right w:val="none" w:sz="0" w:space="0" w:color="auto"/>
      </w:divBdr>
    </w:div>
    <w:div w:id="1075007211">
      <w:bodyDiv w:val="1"/>
      <w:marLeft w:val="0"/>
      <w:marRight w:val="0"/>
      <w:marTop w:val="0"/>
      <w:marBottom w:val="0"/>
      <w:divBdr>
        <w:top w:val="none" w:sz="0" w:space="0" w:color="auto"/>
        <w:left w:val="none" w:sz="0" w:space="0" w:color="auto"/>
        <w:bottom w:val="none" w:sz="0" w:space="0" w:color="auto"/>
        <w:right w:val="none" w:sz="0" w:space="0" w:color="auto"/>
      </w:divBdr>
    </w:div>
    <w:div w:id="1076365229">
      <w:bodyDiv w:val="1"/>
      <w:marLeft w:val="0"/>
      <w:marRight w:val="0"/>
      <w:marTop w:val="0"/>
      <w:marBottom w:val="0"/>
      <w:divBdr>
        <w:top w:val="none" w:sz="0" w:space="0" w:color="auto"/>
        <w:left w:val="none" w:sz="0" w:space="0" w:color="auto"/>
        <w:bottom w:val="none" w:sz="0" w:space="0" w:color="auto"/>
        <w:right w:val="none" w:sz="0" w:space="0" w:color="auto"/>
      </w:divBdr>
    </w:div>
    <w:div w:id="1083529572">
      <w:bodyDiv w:val="1"/>
      <w:marLeft w:val="0"/>
      <w:marRight w:val="0"/>
      <w:marTop w:val="0"/>
      <w:marBottom w:val="0"/>
      <w:divBdr>
        <w:top w:val="none" w:sz="0" w:space="0" w:color="auto"/>
        <w:left w:val="none" w:sz="0" w:space="0" w:color="auto"/>
        <w:bottom w:val="none" w:sz="0" w:space="0" w:color="auto"/>
        <w:right w:val="none" w:sz="0" w:space="0" w:color="auto"/>
      </w:divBdr>
    </w:div>
    <w:div w:id="1092510179">
      <w:bodyDiv w:val="1"/>
      <w:marLeft w:val="0"/>
      <w:marRight w:val="0"/>
      <w:marTop w:val="0"/>
      <w:marBottom w:val="0"/>
      <w:divBdr>
        <w:top w:val="none" w:sz="0" w:space="0" w:color="auto"/>
        <w:left w:val="none" w:sz="0" w:space="0" w:color="auto"/>
        <w:bottom w:val="none" w:sz="0" w:space="0" w:color="auto"/>
        <w:right w:val="none" w:sz="0" w:space="0" w:color="auto"/>
      </w:divBdr>
    </w:div>
    <w:div w:id="1094206784">
      <w:bodyDiv w:val="1"/>
      <w:marLeft w:val="0"/>
      <w:marRight w:val="0"/>
      <w:marTop w:val="0"/>
      <w:marBottom w:val="0"/>
      <w:divBdr>
        <w:top w:val="none" w:sz="0" w:space="0" w:color="auto"/>
        <w:left w:val="none" w:sz="0" w:space="0" w:color="auto"/>
        <w:bottom w:val="none" w:sz="0" w:space="0" w:color="auto"/>
        <w:right w:val="none" w:sz="0" w:space="0" w:color="auto"/>
      </w:divBdr>
    </w:div>
    <w:div w:id="1098713380">
      <w:bodyDiv w:val="1"/>
      <w:marLeft w:val="0"/>
      <w:marRight w:val="0"/>
      <w:marTop w:val="0"/>
      <w:marBottom w:val="0"/>
      <w:divBdr>
        <w:top w:val="none" w:sz="0" w:space="0" w:color="auto"/>
        <w:left w:val="none" w:sz="0" w:space="0" w:color="auto"/>
        <w:bottom w:val="none" w:sz="0" w:space="0" w:color="auto"/>
        <w:right w:val="none" w:sz="0" w:space="0" w:color="auto"/>
      </w:divBdr>
    </w:div>
    <w:div w:id="1107653109">
      <w:bodyDiv w:val="1"/>
      <w:marLeft w:val="0"/>
      <w:marRight w:val="0"/>
      <w:marTop w:val="0"/>
      <w:marBottom w:val="0"/>
      <w:divBdr>
        <w:top w:val="none" w:sz="0" w:space="0" w:color="auto"/>
        <w:left w:val="none" w:sz="0" w:space="0" w:color="auto"/>
        <w:bottom w:val="none" w:sz="0" w:space="0" w:color="auto"/>
        <w:right w:val="none" w:sz="0" w:space="0" w:color="auto"/>
      </w:divBdr>
    </w:div>
    <w:div w:id="1109811280">
      <w:bodyDiv w:val="1"/>
      <w:marLeft w:val="0"/>
      <w:marRight w:val="0"/>
      <w:marTop w:val="0"/>
      <w:marBottom w:val="0"/>
      <w:divBdr>
        <w:top w:val="none" w:sz="0" w:space="0" w:color="auto"/>
        <w:left w:val="none" w:sz="0" w:space="0" w:color="auto"/>
        <w:bottom w:val="none" w:sz="0" w:space="0" w:color="auto"/>
        <w:right w:val="none" w:sz="0" w:space="0" w:color="auto"/>
      </w:divBdr>
    </w:div>
    <w:div w:id="1117211324">
      <w:bodyDiv w:val="1"/>
      <w:marLeft w:val="0"/>
      <w:marRight w:val="0"/>
      <w:marTop w:val="0"/>
      <w:marBottom w:val="0"/>
      <w:divBdr>
        <w:top w:val="none" w:sz="0" w:space="0" w:color="auto"/>
        <w:left w:val="none" w:sz="0" w:space="0" w:color="auto"/>
        <w:bottom w:val="none" w:sz="0" w:space="0" w:color="auto"/>
        <w:right w:val="none" w:sz="0" w:space="0" w:color="auto"/>
      </w:divBdr>
    </w:div>
    <w:div w:id="1125539412">
      <w:bodyDiv w:val="1"/>
      <w:marLeft w:val="0"/>
      <w:marRight w:val="0"/>
      <w:marTop w:val="0"/>
      <w:marBottom w:val="0"/>
      <w:divBdr>
        <w:top w:val="none" w:sz="0" w:space="0" w:color="auto"/>
        <w:left w:val="none" w:sz="0" w:space="0" w:color="auto"/>
        <w:bottom w:val="none" w:sz="0" w:space="0" w:color="auto"/>
        <w:right w:val="none" w:sz="0" w:space="0" w:color="auto"/>
      </w:divBdr>
    </w:div>
    <w:div w:id="1126119477">
      <w:bodyDiv w:val="1"/>
      <w:marLeft w:val="0"/>
      <w:marRight w:val="0"/>
      <w:marTop w:val="0"/>
      <w:marBottom w:val="0"/>
      <w:divBdr>
        <w:top w:val="none" w:sz="0" w:space="0" w:color="auto"/>
        <w:left w:val="none" w:sz="0" w:space="0" w:color="auto"/>
        <w:bottom w:val="none" w:sz="0" w:space="0" w:color="auto"/>
        <w:right w:val="none" w:sz="0" w:space="0" w:color="auto"/>
      </w:divBdr>
    </w:div>
    <w:div w:id="1128164550">
      <w:bodyDiv w:val="1"/>
      <w:marLeft w:val="0"/>
      <w:marRight w:val="0"/>
      <w:marTop w:val="0"/>
      <w:marBottom w:val="0"/>
      <w:divBdr>
        <w:top w:val="none" w:sz="0" w:space="0" w:color="auto"/>
        <w:left w:val="none" w:sz="0" w:space="0" w:color="auto"/>
        <w:bottom w:val="none" w:sz="0" w:space="0" w:color="auto"/>
        <w:right w:val="none" w:sz="0" w:space="0" w:color="auto"/>
      </w:divBdr>
    </w:div>
    <w:div w:id="1139147186">
      <w:bodyDiv w:val="1"/>
      <w:marLeft w:val="0"/>
      <w:marRight w:val="0"/>
      <w:marTop w:val="0"/>
      <w:marBottom w:val="0"/>
      <w:divBdr>
        <w:top w:val="none" w:sz="0" w:space="0" w:color="auto"/>
        <w:left w:val="none" w:sz="0" w:space="0" w:color="auto"/>
        <w:bottom w:val="none" w:sz="0" w:space="0" w:color="auto"/>
        <w:right w:val="none" w:sz="0" w:space="0" w:color="auto"/>
      </w:divBdr>
    </w:div>
    <w:div w:id="1145782886">
      <w:bodyDiv w:val="1"/>
      <w:marLeft w:val="0"/>
      <w:marRight w:val="0"/>
      <w:marTop w:val="0"/>
      <w:marBottom w:val="0"/>
      <w:divBdr>
        <w:top w:val="none" w:sz="0" w:space="0" w:color="auto"/>
        <w:left w:val="none" w:sz="0" w:space="0" w:color="auto"/>
        <w:bottom w:val="none" w:sz="0" w:space="0" w:color="auto"/>
        <w:right w:val="none" w:sz="0" w:space="0" w:color="auto"/>
      </w:divBdr>
    </w:div>
    <w:div w:id="1156150409">
      <w:bodyDiv w:val="1"/>
      <w:marLeft w:val="0"/>
      <w:marRight w:val="0"/>
      <w:marTop w:val="0"/>
      <w:marBottom w:val="0"/>
      <w:divBdr>
        <w:top w:val="none" w:sz="0" w:space="0" w:color="auto"/>
        <w:left w:val="none" w:sz="0" w:space="0" w:color="auto"/>
        <w:bottom w:val="none" w:sz="0" w:space="0" w:color="auto"/>
        <w:right w:val="none" w:sz="0" w:space="0" w:color="auto"/>
      </w:divBdr>
    </w:div>
    <w:div w:id="1161387641">
      <w:bodyDiv w:val="1"/>
      <w:marLeft w:val="0"/>
      <w:marRight w:val="0"/>
      <w:marTop w:val="0"/>
      <w:marBottom w:val="0"/>
      <w:divBdr>
        <w:top w:val="none" w:sz="0" w:space="0" w:color="auto"/>
        <w:left w:val="none" w:sz="0" w:space="0" w:color="auto"/>
        <w:bottom w:val="none" w:sz="0" w:space="0" w:color="auto"/>
        <w:right w:val="none" w:sz="0" w:space="0" w:color="auto"/>
      </w:divBdr>
    </w:div>
    <w:div w:id="1178541281">
      <w:bodyDiv w:val="1"/>
      <w:marLeft w:val="0"/>
      <w:marRight w:val="0"/>
      <w:marTop w:val="0"/>
      <w:marBottom w:val="0"/>
      <w:divBdr>
        <w:top w:val="none" w:sz="0" w:space="0" w:color="auto"/>
        <w:left w:val="none" w:sz="0" w:space="0" w:color="auto"/>
        <w:bottom w:val="none" w:sz="0" w:space="0" w:color="auto"/>
        <w:right w:val="none" w:sz="0" w:space="0" w:color="auto"/>
      </w:divBdr>
    </w:div>
    <w:div w:id="1179083395">
      <w:bodyDiv w:val="1"/>
      <w:marLeft w:val="0"/>
      <w:marRight w:val="0"/>
      <w:marTop w:val="0"/>
      <w:marBottom w:val="0"/>
      <w:divBdr>
        <w:top w:val="none" w:sz="0" w:space="0" w:color="auto"/>
        <w:left w:val="none" w:sz="0" w:space="0" w:color="auto"/>
        <w:bottom w:val="none" w:sz="0" w:space="0" w:color="auto"/>
        <w:right w:val="none" w:sz="0" w:space="0" w:color="auto"/>
      </w:divBdr>
    </w:div>
    <w:div w:id="1182358037">
      <w:bodyDiv w:val="1"/>
      <w:marLeft w:val="0"/>
      <w:marRight w:val="0"/>
      <w:marTop w:val="0"/>
      <w:marBottom w:val="0"/>
      <w:divBdr>
        <w:top w:val="none" w:sz="0" w:space="0" w:color="auto"/>
        <w:left w:val="none" w:sz="0" w:space="0" w:color="auto"/>
        <w:bottom w:val="none" w:sz="0" w:space="0" w:color="auto"/>
        <w:right w:val="none" w:sz="0" w:space="0" w:color="auto"/>
      </w:divBdr>
    </w:div>
    <w:div w:id="1187475606">
      <w:bodyDiv w:val="1"/>
      <w:marLeft w:val="0"/>
      <w:marRight w:val="0"/>
      <w:marTop w:val="0"/>
      <w:marBottom w:val="0"/>
      <w:divBdr>
        <w:top w:val="none" w:sz="0" w:space="0" w:color="auto"/>
        <w:left w:val="none" w:sz="0" w:space="0" w:color="auto"/>
        <w:bottom w:val="none" w:sz="0" w:space="0" w:color="auto"/>
        <w:right w:val="none" w:sz="0" w:space="0" w:color="auto"/>
      </w:divBdr>
    </w:div>
    <w:div w:id="1206721637">
      <w:bodyDiv w:val="1"/>
      <w:marLeft w:val="0"/>
      <w:marRight w:val="0"/>
      <w:marTop w:val="0"/>
      <w:marBottom w:val="0"/>
      <w:divBdr>
        <w:top w:val="none" w:sz="0" w:space="0" w:color="auto"/>
        <w:left w:val="none" w:sz="0" w:space="0" w:color="auto"/>
        <w:bottom w:val="none" w:sz="0" w:space="0" w:color="auto"/>
        <w:right w:val="none" w:sz="0" w:space="0" w:color="auto"/>
      </w:divBdr>
    </w:div>
    <w:div w:id="1206992121">
      <w:bodyDiv w:val="1"/>
      <w:marLeft w:val="0"/>
      <w:marRight w:val="0"/>
      <w:marTop w:val="0"/>
      <w:marBottom w:val="0"/>
      <w:divBdr>
        <w:top w:val="none" w:sz="0" w:space="0" w:color="auto"/>
        <w:left w:val="none" w:sz="0" w:space="0" w:color="auto"/>
        <w:bottom w:val="none" w:sz="0" w:space="0" w:color="auto"/>
        <w:right w:val="none" w:sz="0" w:space="0" w:color="auto"/>
      </w:divBdr>
    </w:div>
    <w:div w:id="1216116201">
      <w:bodyDiv w:val="1"/>
      <w:marLeft w:val="0"/>
      <w:marRight w:val="0"/>
      <w:marTop w:val="0"/>
      <w:marBottom w:val="0"/>
      <w:divBdr>
        <w:top w:val="none" w:sz="0" w:space="0" w:color="auto"/>
        <w:left w:val="none" w:sz="0" w:space="0" w:color="auto"/>
        <w:bottom w:val="none" w:sz="0" w:space="0" w:color="auto"/>
        <w:right w:val="none" w:sz="0" w:space="0" w:color="auto"/>
      </w:divBdr>
    </w:div>
    <w:div w:id="1219122702">
      <w:bodyDiv w:val="1"/>
      <w:marLeft w:val="0"/>
      <w:marRight w:val="0"/>
      <w:marTop w:val="0"/>
      <w:marBottom w:val="0"/>
      <w:divBdr>
        <w:top w:val="none" w:sz="0" w:space="0" w:color="auto"/>
        <w:left w:val="none" w:sz="0" w:space="0" w:color="auto"/>
        <w:bottom w:val="none" w:sz="0" w:space="0" w:color="auto"/>
        <w:right w:val="none" w:sz="0" w:space="0" w:color="auto"/>
      </w:divBdr>
    </w:div>
    <w:div w:id="1242527703">
      <w:bodyDiv w:val="1"/>
      <w:marLeft w:val="0"/>
      <w:marRight w:val="0"/>
      <w:marTop w:val="0"/>
      <w:marBottom w:val="0"/>
      <w:divBdr>
        <w:top w:val="none" w:sz="0" w:space="0" w:color="auto"/>
        <w:left w:val="none" w:sz="0" w:space="0" w:color="auto"/>
        <w:bottom w:val="none" w:sz="0" w:space="0" w:color="auto"/>
        <w:right w:val="none" w:sz="0" w:space="0" w:color="auto"/>
      </w:divBdr>
    </w:div>
    <w:div w:id="1249733514">
      <w:bodyDiv w:val="1"/>
      <w:marLeft w:val="0"/>
      <w:marRight w:val="0"/>
      <w:marTop w:val="0"/>
      <w:marBottom w:val="0"/>
      <w:divBdr>
        <w:top w:val="none" w:sz="0" w:space="0" w:color="auto"/>
        <w:left w:val="none" w:sz="0" w:space="0" w:color="auto"/>
        <w:bottom w:val="none" w:sz="0" w:space="0" w:color="auto"/>
        <w:right w:val="none" w:sz="0" w:space="0" w:color="auto"/>
      </w:divBdr>
    </w:div>
    <w:div w:id="1252590796">
      <w:bodyDiv w:val="1"/>
      <w:marLeft w:val="0"/>
      <w:marRight w:val="0"/>
      <w:marTop w:val="0"/>
      <w:marBottom w:val="0"/>
      <w:divBdr>
        <w:top w:val="none" w:sz="0" w:space="0" w:color="auto"/>
        <w:left w:val="none" w:sz="0" w:space="0" w:color="auto"/>
        <w:bottom w:val="none" w:sz="0" w:space="0" w:color="auto"/>
        <w:right w:val="none" w:sz="0" w:space="0" w:color="auto"/>
      </w:divBdr>
    </w:div>
    <w:div w:id="1271820658">
      <w:bodyDiv w:val="1"/>
      <w:marLeft w:val="0"/>
      <w:marRight w:val="0"/>
      <w:marTop w:val="0"/>
      <w:marBottom w:val="0"/>
      <w:divBdr>
        <w:top w:val="none" w:sz="0" w:space="0" w:color="auto"/>
        <w:left w:val="none" w:sz="0" w:space="0" w:color="auto"/>
        <w:bottom w:val="none" w:sz="0" w:space="0" w:color="auto"/>
        <w:right w:val="none" w:sz="0" w:space="0" w:color="auto"/>
      </w:divBdr>
    </w:div>
    <w:div w:id="1277100273">
      <w:bodyDiv w:val="1"/>
      <w:marLeft w:val="0"/>
      <w:marRight w:val="0"/>
      <w:marTop w:val="0"/>
      <w:marBottom w:val="0"/>
      <w:divBdr>
        <w:top w:val="none" w:sz="0" w:space="0" w:color="auto"/>
        <w:left w:val="none" w:sz="0" w:space="0" w:color="auto"/>
        <w:bottom w:val="none" w:sz="0" w:space="0" w:color="auto"/>
        <w:right w:val="none" w:sz="0" w:space="0" w:color="auto"/>
      </w:divBdr>
    </w:div>
    <w:div w:id="1277297244">
      <w:bodyDiv w:val="1"/>
      <w:marLeft w:val="0"/>
      <w:marRight w:val="0"/>
      <w:marTop w:val="0"/>
      <w:marBottom w:val="0"/>
      <w:divBdr>
        <w:top w:val="none" w:sz="0" w:space="0" w:color="auto"/>
        <w:left w:val="none" w:sz="0" w:space="0" w:color="auto"/>
        <w:bottom w:val="none" w:sz="0" w:space="0" w:color="auto"/>
        <w:right w:val="none" w:sz="0" w:space="0" w:color="auto"/>
      </w:divBdr>
    </w:div>
    <w:div w:id="1277953594">
      <w:bodyDiv w:val="1"/>
      <w:marLeft w:val="0"/>
      <w:marRight w:val="0"/>
      <w:marTop w:val="0"/>
      <w:marBottom w:val="0"/>
      <w:divBdr>
        <w:top w:val="none" w:sz="0" w:space="0" w:color="auto"/>
        <w:left w:val="none" w:sz="0" w:space="0" w:color="auto"/>
        <w:bottom w:val="none" w:sz="0" w:space="0" w:color="auto"/>
        <w:right w:val="none" w:sz="0" w:space="0" w:color="auto"/>
      </w:divBdr>
    </w:div>
    <w:div w:id="1282301765">
      <w:bodyDiv w:val="1"/>
      <w:marLeft w:val="0"/>
      <w:marRight w:val="0"/>
      <w:marTop w:val="0"/>
      <w:marBottom w:val="0"/>
      <w:divBdr>
        <w:top w:val="none" w:sz="0" w:space="0" w:color="auto"/>
        <w:left w:val="none" w:sz="0" w:space="0" w:color="auto"/>
        <w:bottom w:val="none" w:sz="0" w:space="0" w:color="auto"/>
        <w:right w:val="none" w:sz="0" w:space="0" w:color="auto"/>
      </w:divBdr>
    </w:div>
    <w:div w:id="1290434723">
      <w:bodyDiv w:val="1"/>
      <w:marLeft w:val="0"/>
      <w:marRight w:val="0"/>
      <w:marTop w:val="0"/>
      <w:marBottom w:val="0"/>
      <w:divBdr>
        <w:top w:val="none" w:sz="0" w:space="0" w:color="auto"/>
        <w:left w:val="none" w:sz="0" w:space="0" w:color="auto"/>
        <w:bottom w:val="none" w:sz="0" w:space="0" w:color="auto"/>
        <w:right w:val="none" w:sz="0" w:space="0" w:color="auto"/>
      </w:divBdr>
    </w:div>
    <w:div w:id="1290744246">
      <w:bodyDiv w:val="1"/>
      <w:marLeft w:val="0"/>
      <w:marRight w:val="0"/>
      <w:marTop w:val="0"/>
      <w:marBottom w:val="0"/>
      <w:divBdr>
        <w:top w:val="none" w:sz="0" w:space="0" w:color="auto"/>
        <w:left w:val="none" w:sz="0" w:space="0" w:color="auto"/>
        <w:bottom w:val="none" w:sz="0" w:space="0" w:color="auto"/>
        <w:right w:val="none" w:sz="0" w:space="0" w:color="auto"/>
      </w:divBdr>
    </w:div>
    <w:div w:id="1292898653">
      <w:bodyDiv w:val="1"/>
      <w:marLeft w:val="0"/>
      <w:marRight w:val="0"/>
      <w:marTop w:val="0"/>
      <w:marBottom w:val="0"/>
      <w:divBdr>
        <w:top w:val="none" w:sz="0" w:space="0" w:color="auto"/>
        <w:left w:val="none" w:sz="0" w:space="0" w:color="auto"/>
        <w:bottom w:val="none" w:sz="0" w:space="0" w:color="auto"/>
        <w:right w:val="none" w:sz="0" w:space="0" w:color="auto"/>
      </w:divBdr>
    </w:div>
    <w:div w:id="1293752465">
      <w:bodyDiv w:val="1"/>
      <w:marLeft w:val="0"/>
      <w:marRight w:val="0"/>
      <w:marTop w:val="0"/>
      <w:marBottom w:val="0"/>
      <w:divBdr>
        <w:top w:val="none" w:sz="0" w:space="0" w:color="auto"/>
        <w:left w:val="none" w:sz="0" w:space="0" w:color="auto"/>
        <w:bottom w:val="none" w:sz="0" w:space="0" w:color="auto"/>
        <w:right w:val="none" w:sz="0" w:space="0" w:color="auto"/>
      </w:divBdr>
    </w:div>
    <w:div w:id="1303272139">
      <w:bodyDiv w:val="1"/>
      <w:marLeft w:val="0"/>
      <w:marRight w:val="0"/>
      <w:marTop w:val="0"/>
      <w:marBottom w:val="0"/>
      <w:divBdr>
        <w:top w:val="none" w:sz="0" w:space="0" w:color="auto"/>
        <w:left w:val="none" w:sz="0" w:space="0" w:color="auto"/>
        <w:bottom w:val="none" w:sz="0" w:space="0" w:color="auto"/>
        <w:right w:val="none" w:sz="0" w:space="0" w:color="auto"/>
      </w:divBdr>
    </w:div>
    <w:div w:id="1305743106">
      <w:bodyDiv w:val="1"/>
      <w:marLeft w:val="0"/>
      <w:marRight w:val="0"/>
      <w:marTop w:val="0"/>
      <w:marBottom w:val="0"/>
      <w:divBdr>
        <w:top w:val="none" w:sz="0" w:space="0" w:color="auto"/>
        <w:left w:val="none" w:sz="0" w:space="0" w:color="auto"/>
        <w:bottom w:val="none" w:sz="0" w:space="0" w:color="auto"/>
        <w:right w:val="none" w:sz="0" w:space="0" w:color="auto"/>
      </w:divBdr>
    </w:div>
    <w:div w:id="1321542300">
      <w:bodyDiv w:val="1"/>
      <w:marLeft w:val="0"/>
      <w:marRight w:val="0"/>
      <w:marTop w:val="0"/>
      <w:marBottom w:val="0"/>
      <w:divBdr>
        <w:top w:val="none" w:sz="0" w:space="0" w:color="auto"/>
        <w:left w:val="none" w:sz="0" w:space="0" w:color="auto"/>
        <w:bottom w:val="none" w:sz="0" w:space="0" w:color="auto"/>
        <w:right w:val="none" w:sz="0" w:space="0" w:color="auto"/>
      </w:divBdr>
    </w:div>
    <w:div w:id="1323239529">
      <w:bodyDiv w:val="1"/>
      <w:marLeft w:val="0"/>
      <w:marRight w:val="0"/>
      <w:marTop w:val="0"/>
      <w:marBottom w:val="0"/>
      <w:divBdr>
        <w:top w:val="none" w:sz="0" w:space="0" w:color="auto"/>
        <w:left w:val="none" w:sz="0" w:space="0" w:color="auto"/>
        <w:bottom w:val="none" w:sz="0" w:space="0" w:color="auto"/>
        <w:right w:val="none" w:sz="0" w:space="0" w:color="auto"/>
      </w:divBdr>
    </w:div>
    <w:div w:id="1324238524">
      <w:bodyDiv w:val="1"/>
      <w:marLeft w:val="0"/>
      <w:marRight w:val="0"/>
      <w:marTop w:val="0"/>
      <w:marBottom w:val="0"/>
      <w:divBdr>
        <w:top w:val="none" w:sz="0" w:space="0" w:color="auto"/>
        <w:left w:val="none" w:sz="0" w:space="0" w:color="auto"/>
        <w:bottom w:val="none" w:sz="0" w:space="0" w:color="auto"/>
        <w:right w:val="none" w:sz="0" w:space="0" w:color="auto"/>
      </w:divBdr>
    </w:div>
    <w:div w:id="1332835917">
      <w:bodyDiv w:val="1"/>
      <w:marLeft w:val="0"/>
      <w:marRight w:val="0"/>
      <w:marTop w:val="0"/>
      <w:marBottom w:val="0"/>
      <w:divBdr>
        <w:top w:val="none" w:sz="0" w:space="0" w:color="auto"/>
        <w:left w:val="none" w:sz="0" w:space="0" w:color="auto"/>
        <w:bottom w:val="none" w:sz="0" w:space="0" w:color="auto"/>
        <w:right w:val="none" w:sz="0" w:space="0" w:color="auto"/>
      </w:divBdr>
    </w:div>
    <w:div w:id="1333265607">
      <w:bodyDiv w:val="1"/>
      <w:marLeft w:val="0"/>
      <w:marRight w:val="0"/>
      <w:marTop w:val="0"/>
      <w:marBottom w:val="0"/>
      <w:divBdr>
        <w:top w:val="none" w:sz="0" w:space="0" w:color="auto"/>
        <w:left w:val="none" w:sz="0" w:space="0" w:color="auto"/>
        <w:bottom w:val="none" w:sz="0" w:space="0" w:color="auto"/>
        <w:right w:val="none" w:sz="0" w:space="0" w:color="auto"/>
      </w:divBdr>
    </w:div>
    <w:div w:id="1334143451">
      <w:bodyDiv w:val="1"/>
      <w:marLeft w:val="0"/>
      <w:marRight w:val="0"/>
      <w:marTop w:val="0"/>
      <w:marBottom w:val="0"/>
      <w:divBdr>
        <w:top w:val="none" w:sz="0" w:space="0" w:color="auto"/>
        <w:left w:val="none" w:sz="0" w:space="0" w:color="auto"/>
        <w:bottom w:val="none" w:sz="0" w:space="0" w:color="auto"/>
        <w:right w:val="none" w:sz="0" w:space="0" w:color="auto"/>
      </w:divBdr>
    </w:div>
    <w:div w:id="1335956187">
      <w:bodyDiv w:val="1"/>
      <w:marLeft w:val="0"/>
      <w:marRight w:val="0"/>
      <w:marTop w:val="0"/>
      <w:marBottom w:val="0"/>
      <w:divBdr>
        <w:top w:val="none" w:sz="0" w:space="0" w:color="auto"/>
        <w:left w:val="none" w:sz="0" w:space="0" w:color="auto"/>
        <w:bottom w:val="none" w:sz="0" w:space="0" w:color="auto"/>
        <w:right w:val="none" w:sz="0" w:space="0" w:color="auto"/>
      </w:divBdr>
    </w:div>
    <w:div w:id="1339194263">
      <w:bodyDiv w:val="1"/>
      <w:marLeft w:val="0"/>
      <w:marRight w:val="0"/>
      <w:marTop w:val="0"/>
      <w:marBottom w:val="0"/>
      <w:divBdr>
        <w:top w:val="none" w:sz="0" w:space="0" w:color="auto"/>
        <w:left w:val="none" w:sz="0" w:space="0" w:color="auto"/>
        <w:bottom w:val="none" w:sz="0" w:space="0" w:color="auto"/>
        <w:right w:val="none" w:sz="0" w:space="0" w:color="auto"/>
      </w:divBdr>
    </w:div>
    <w:div w:id="1339313130">
      <w:bodyDiv w:val="1"/>
      <w:marLeft w:val="0"/>
      <w:marRight w:val="0"/>
      <w:marTop w:val="0"/>
      <w:marBottom w:val="0"/>
      <w:divBdr>
        <w:top w:val="none" w:sz="0" w:space="0" w:color="auto"/>
        <w:left w:val="none" w:sz="0" w:space="0" w:color="auto"/>
        <w:bottom w:val="none" w:sz="0" w:space="0" w:color="auto"/>
        <w:right w:val="none" w:sz="0" w:space="0" w:color="auto"/>
      </w:divBdr>
    </w:div>
    <w:div w:id="1341807898">
      <w:bodyDiv w:val="1"/>
      <w:marLeft w:val="0"/>
      <w:marRight w:val="0"/>
      <w:marTop w:val="0"/>
      <w:marBottom w:val="0"/>
      <w:divBdr>
        <w:top w:val="none" w:sz="0" w:space="0" w:color="auto"/>
        <w:left w:val="none" w:sz="0" w:space="0" w:color="auto"/>
        <w:bottom w:val="none" w:sz="0" w:space="0" w:color="auto"/>
        <w:right w:val="none" w:sz="0" w:space="0" w:color="auto"/>
      </w:divBdr>
    </w:div>
    <w:div w:id="1351571123">
      <w:bodyDiv w:val="1"/>
      <w:marLeft w:val="0"/>
      <w:marRight w:val="0"/>
      <w:marTop w:val="0"/>
      <w:marBottom w:val="0"/>
      <w:divBdr>
        <w:top w:val="none" w:sz="0" w:space="0" w:color="auto"/>
        <w:left w:val="none" w:sz="0" w:space="0" w:color="auto"/>
        <w:bottom w:val="none" w:sz="0" w:space="0" w:color="auto"/>
        <w:right w:val="none" w:sz="0" w:space="0" w:color="auto"/>
      </w:divBdr>
    </w:div>
    <w:div w:id="1360928612">
      <w:bodyDiv w:val="1"/>
      <w:marLeft w:val="0"/>
      <w:marRight w:val="0"/>
      <w:marTop w:val="0"/>
      <w:marBottom w:val="0"/>
      <w:divBdr>
        <w:top w:val="none" w:sz="0" w:space="0" w:color="auto"/>
        <w:left w:val="none" w:sz="0" w:space="0" w:color="auto"/>
        <w:bottom w:val="none" w:sz="0" w:space="0" w:color="auto"/>
        <w:right w:val="none" w:sz="0" w:space="0" w:color="auto"/>
      </w:divBdr>
    </w:div>
    <w:div w:id="1363284973">
      <w:bodyDiv w:val="1"/>
      <w:marLeft w:val="0"/>
      <w:marRight w:val="0"/>
      <w:marTop w:val="0"/>
      <w:marBottom w:val="0"/>
      <w:divBdr>
        <w:top w:val="none" w:sz="0" w:space="0" w:color="auto"/>
        <w:left w:val="none" w:sz="0" w:space="0" w:color="auto"/>
        <w:bottom w:val="none" w:sz="0" w:space="0" w:color="auto"/>
        <w:right w:val="none" w:sz="0" w:space="0" w:color="auto"/>
      </w:divBdr>
    </w:div>
    <w:div w:id="1366253213">
      <w:bodyDiv w:val="1"/>
      <w:marLeft w:val="0"/>
      <w:marRight w:val="0"/>
      <w:marTop w:val="0"/>
      <w:marBottom w:val="0"/>
      <w:divBdr>
        <w:top w:val="none" w:sz="0" w:space="0" w:color="auto"/>
        <w:left w:val="none" w:sz="0" w:space="0" w:color="auto"/>
        <w:bottom w:val="none" w:sz="0" w:space="0" w:color="auto"/>
        <w:right w:val="none" w:sz="0" w:space="0" w:color="auto"/>
      </w:divBdr>
    </w:div>
    <w:div w:id="1377000345">
      <w:bodyDiv w:val="1"/>
      <w:marLeft w:val="0"/>
      <w:marRight w:val="0"/>
      <w:marTop w:val="0"/>
      <w:marBottom w:val="0"/>
      <w:divBdr>
        <w:top w:val="none" w:sz="0" w:space="0" w:color="auto"/>
        <w:left w:val="none" w:sz="0" w:space="0" w:color="auto"/>
        <w:bottom w:val="none" w:sz="0" w:space="0" w:color="auto"/>
        <w:right w:val="none" w:sz="0" w:space="0" w:color="auto"/>
      </w:divBdr>
    </w:div>
    <w:div w:id="1381440368">
      <w:bodyDiv w:val="1"/>
      <w:marLeft w:val="0"/>
      <w:marRight w:val="0"/>
      <w:marTop w:val="0"/>
      <w:marBottom w:val="0"/>
      <w:divBdr>
        <w:top w:val="none" w:sz="0" w:space="0" w:color="auto"/>
        <w:left w:val="none" w:sz="0" w:space="0" w:color="auto"/>
        <w:bottom w:val="none" w:sz="0" w:space="0" w:color="auto"/>
        <w:right w:val="none" w:sz="0" w:space="0" w:color="auto"/>
      </w:divBdr>
    </w:div>
    <w:div w:id="1392191558">
      <w:bodyDiv w:val="1"/>
      <w:marLeft w:val="0"/>
      <w:marRight w:val="0"/>
      <w:marTop w:val="0"/>
      <w:marBottom w:val="0"/>
      <w:divBdr>
        <w:top w:val="none" w:sz="0" w:space="0" w:color="auto"/>
        <w:left w:val="none" w:sz="0" w:space="0" w:color="auto"/>
        <w:bottom w:val="none" w:sz="0" w:space="0" w:color="auto"/>
        <w:right w:val="none" w:sz="0" w:space="0" w:color="auto"/>
      </w:divBdr>
    </w:div>
    <w:div w:id="1393504744">
      <w:bodyDiv w:val="1"/>
      <w:marLeft w:val="0"/>
      <w:marRight w:val="0"/>
      <w:marTop w:val="0"/>
      <w:marBottom w:val="0"/>
      <w:divBdr>
        <w:top w:val="none" w:sz="0" w:space="0" w:color="auto"/>
        <w:left w:val="none" w:sz="0" w:space="0" w:color="auto"/>
        <w:bottom w:val="none" w:sz="0" w:space="0" w:color="auto"/>
        <w:right w:val="none" w:sz="0" w:space="0" w:color="auto"/>
      </w:divBdr>
    </w:div>
    <w:div w:id="1403332874">
      <w:bodyDiv w:val="1"/>
      <w:marLeft w:val="0"/>
      <w:marRight w:val="0"/>
      <w:marTop w:val="0"/>
      <w:marBottom w:val="0"/>
      <w:divBdr>
        <w:top w:val="none" w:sz="0" w:space="0" w:color="auto"/>
        <w:left w:val="none" w:sz="0" w:space="0" w:color="auto"/>
        <w:bottom w:val="none" w:sz="0" w:space="0" w:color="auto"/>
        <w:right w:val="none" w:sz="0" w:space="0" w:color="auto"/>
      </w:divBdr>
    </w:div>
    <w:div w:id="1407919482">
      <w:bodyDiv w:val="1"/>
      <w:marLeft w:val="0"/>
      <w:marRight w:val="0"/>
      <w:marTop w:val="0"/>
      <w:marBottom w:val="0"/>
      <w:divBdr>
        <w:top w:val="none" w:sz="0" w:space="0" w:color="auto"/>
        <w:left w:val="none" w:sz="0" w:space="0" w:color="auto"/>
        <w:bottom w:val="none" w:sz="0" w:space="0" w:color="auto"/>
        <w:right w:val="none" w:sz="0" w:space="0" w:color="auto"/>
      </w:divBdr>
    </w:div>
    <w:div w:id="1411194782">
      <w:bodyDiv w:val="1"/>
      <w:marLeft w:val="0"/>
      <w:marRight w:val="0"/>
      <w:marTop w:val="0"/>
      <w:marBottom w:val="0"/>
      <w:divBdr>
        <w:top w:val="none" w:sz="0" w:space="0" w:color="auto"/>
        <w:left w:val="none" w:sz="0" w:space="0" w:color="auto"/>
        <w:bottom w:val="none" w:sz="0" w:space="0" w:color="auto"/>
        <w:right w:val="none" w:sz="0" w:space="0" w:color="auto"/>
      </w:divBdr>
    </w:div>
    <w:div w:id="1412237313">
      <w:bodyDiv w:val="1"/>
      <w:marLeft w:val="0"/>
      <w:marRight w:val="0"/>
      <w:marTop w:val="0"/>
      <w:marBottom w:val="0"/>
      <w:divBdr>
        <w:top w:val="none" w:sz="0" w:space="0" w:color="auto"/>
        <w:left w:val="none" w:sz="0" w:space="0" w:color="auto"/>
        <w:bottom w:val="none" w:sz="0" w:space="0" w:color="auto"/>
        <w:right w:val="none" w:sz="0" w:space="0" w:color="auto"/>
      </w:divBdr>
    </w:div>
    <w:div w:id="1415739666">
      <w:bodyDiv w:val="1"/>
      <w:marLeft w:val="0"/>
      <w:marRight w:val="0"/>
      <w:marTop w:val="0"/>
      <w:marBottom w:val="0"/>
      <w:divBdr>
        <w:top w:val="none" w:sz="0" w:space="0" w:color="auto"/>
        <w:left w:val="none" w:sz="0" w:space="0" w:color="auto"/>
        <w:bottom w:val="none" w:sz="0" w:space="0" w:color="auto"/>
        <w:right w:val="none" w:sz="0" w:space="0" w:color="auto"/>
      </w:divBdr>
    </w:div>
    <w:div w:id="1415786597">
      <w:bodyDiv w:val="1"/>
      <w:marLeft w:val="0"/>
      <w:marRight w:val="0"/>
      <w:marTop w:val="0"/>
      <w:marBottom w:val="0"/>
      <w:divBdr>
        <w:top w:val="none" w:sz="0" w:space="0" w:color="auto"/>
        <w:left w:val="none" w:sz="0" w:space="0" w:color="auto"/>
        <w:bottom w:val="none" w:sz="0" w:space="0" w:color="auto"/>
        <w:right w:val="none" w:sz="0" w:space="0" w:color="auto"/>
      </w:divBdr>
    </w:div>
    <w:div w:id="1416439034">
      <w:bodyDiv w:val="1"/>
      <w:marLeft w:val="0"/>
      <w:marRight w:val="0"/>
      <w:marTop w:val="0"/>
      <w:marBottom w:val="0"/>
      <w:divBdr>
        <w:top w:val="none" w:sz="0" w:space="0" w:color="auto"/>
        <w:left w:val="none" w:sz="0" w:space="0" w:color="auto"/>
        <w:bottom w:val="none" w:sz="0" w:space="0" w:color="auto"/>
        <w:right w:val="none" w:sz="0" w:space="0" w:color="auto"/>
      </w:divBdr>
    </w:div>
    <w:div w:id="1434592743">
      <w:bodyDiv w:val="1"/>
      <w:marLeft w:val="0"/>
      <w:marRight w:val="0"/>
      <w:marTop w:val="0"/>
      <w:marBottom w:val="0"/>
      <w:divBdr>
        <w:top w:val="none" w:sz="0" w:space="0" w:color="auto"/>
        <w:left w:val="none" w:sz="0" w:space="0" w:color="auto"/>
        <w:bottom w:val="none" w:sz="0" w:space="0" w:color="auto"/>
        <w:right w:val="none" w:sz="0" w:space="0" w:color="auto"/>
      </w:divBdr>
    </w:div>
    <w:div w:id="1441297736">
      <w:bodyDiv w:val="1"/>
      <w:marLeft w:val="0"/>
      <w:marRight w:val="0"/>
      <w:marTop w:val="0"/>
      <w:marBottom w:val="0"/>
      <w:divBdr>
        <w:top w:val="none" w:sz="0" w:space="0" w:color="auto"/>
        <w:left w:val="none" w:sz="0" w:space="0" w:color="auto"/>
        <w:bottom w:val="none" w:sz="0" w:space="0" w:color="auto"/>
        <w:right w:val="none" w:sz="0" w:space="0" w:color="auto"/>
      </w:divBdr>
    </w:div>
    <w:div w:id="1446583987">
      <w:bodyDiv w:val="1"/>
      <w:marLeft w:val="0"/>
      <w:marRight w:val="0"/>
      <w:marTop w:val="0"/>
      <w:marBottom w:val="0"/>
      <w:divBdr>
        <w:top w:val="none" w:sz="0" w:space="0" w:color="auto"/>
        <w:left w:val="none" w:sz="0" w:space="0" w:color="auto"/>
        <w:bottom w:val="none" w:sz="0" w:space="0" w:color="auto"/>
        <w:right w:val="none" w:sz="0" w:space="0" w:color="auto"/>
      </w:divBdr>
    </w:div>
    <w:div w:id="1452431892">
      <w:bodyDiv w:val="1"/>
      <w:marLeft w:val="0"/>
      <w:marRight w:val="0"/>
      <w:marTop w:val="0"/>
      <w:marBottom w:val="0"/>
      <w:divBdr>
        <w:top w:val="none" w:sz="0" w:space="0" w:color="auto"/>
        <w:left w:val="none" w:sz="0" w:space="0" w:color="auto"/>
        <w:bottom w:val="none" w:sz="0" w:space="0" w:color="auto"/>
        <w:right w:val="none" w:sz="0" w:space="0" w:color="auto"/>
      </w:divBdr>
    </w:div>
    <w:div w:id="1456482175">
      <w:bodyDiv w:val="1"/>
      <w:marLeft w:val="0"/>
      <w:marRight w:val="0"/>
      <w:marTop w:val="0"/>
      <w:marBottom w:val="0"/>
      <w:divBdr>
        <w:top w:val="none" w:sz="0" w:space="0" w:color="auto"/>
        <w:left w:val="none" w:sz="0" w:space="0" w:color="auto"/>
        <w:bottom w:val="none" w:sz="0" w:space="0" w:color="auto"/>
        <w:right w:val="none" w:sz="0" w:space="0" w:color="auto"/>
      </w:divBdr>
    </w:div>
    <w:div w:id="1457792364">
      <w:bodyDiv w:val="1"/>
      <w:marLeft w:val="0"/>
      <w:marRight w:val="0"/>
      <w:marTop w:val="0"/>
      <w:marBottom w:val="0"/>
      <w:divBdr>
        <w:top w:val="none" w:sz="0" w:space="0" w:color="auto"/>
        <w:left w:val="none" w:sz="0" w:space="0" w:color="auto"/>
        <w:bottom w:val="none" w:sz="0" w:space="0" w:color="auto"/>
        <w:right w:val="none" w:sz="0" w:space="0" w:color="auto"/>
      </w:divBdr>
    </w:div>
    <w:div w:id="1458908404">
      <w:bodyDiv w:val="1"/>
      <w:marLeft w:val="0"/>
      <w:marRight w:val="0"/>
      <w:marTop w:val="0"/>
      <w:marBottom w:val="0"/>
      <w:divBdr>
        <w:top w:val="none" w:sz="0" w:space="0" w:color="auto"/>
        <w:left w:val="none" w:sz="0" w:space="0" w:color="auto"/>
        <w:bottom w:val="none" w:sz="0" w:space="0" w:color="auto"/>
        <w:right w:val="none" w:sz="0" w:space="0" w:color="auto"/>
      </w:divBdr>
    </w:div>
    <w:div w:id="1461260848">
      <w:bodyDiv w:val="1"/>
      <w:marLeft w:val="0"/>
      <w:marRight w:val="0"/>
      <w:marTop w:val="0"/>
      <w:marBottom w:val="0"/>
      <w:divBdr>
        <w:top w:val="none" w:sz="0" w:space="0" w:color="auto"/>
        <w:left w:val="none" w:sz="0" w:space="0" w:color="auto"/>
        <w:bottom w:val="none" w:sz="0" w:space="0" w:color="auto"/>
        <w:right w:val="none" w:sz="0" w:space="0" w:color="auto"/>
      </w:divBdr>
    </w:div>
    <w:div w:id="1467703325">
      <w:bodyDiv w:val="1"/>
      <w:marLeft w:val="0"/>
      <w:marRight w:val="0"/>
      <w:marTop w:val="0"/>
      <w:marBottom w:val="0"/>
      <w:divBdr>
        <w:top w:val="none" w:sz="0" w:space="0" w:color="auto"/>
        <w:left w:val="none" w:sz="0" w:space="0" w:color="auto"/>
        <w:bottom w:val="none" w:sz="0" w:space="0" w:color="auto"/>
        <w:right w:val="none" w:sz="0" w:space="0" w:color="auto"/>
      </w:divBdr>
    </w:div>
    <w:div w:id="1469780362">
      <w:bodyDiv w:val="1"/>
      <w:marLeft w:val="0"/>
      <w:marRight w:val="0"/>
      <w:marTop w:val="0"/>
      <w:marBottom w:val="0"/>
      <w:divBdr>
        <w:top w:val="none" w:sz="0" w:space="0" w:color="auto"/>
        <w:left w:val="none" w:sz="0" w:space="0" w:color="auto"/>
        <w:bottom w:val="none" w:sz="0" w:space="0" w:color="auto"/>
        <w:right w:val="none" w:sz="0" w:space="0" w:color="auto"/>
      </w:divBdr>
    </w:div>
    <w:div w:id="1471440768">
      <w:bodyDiv w:val="1"/>
      <w:marLeft w:val="0"/>
      <w:marRight w:val="0"/>
      <w:marTop w:val="0"/>
      <w:marBottom w:val="0"/>
      <w:divBdr>
        <w:top w:val="none" w:sz="0" w:space="0" w:color="auto"/>
        <w:left w:val="none" w:sz="0" w:space="0" w:color="auto"/>
        <w:bottom w:val="none" w:sz="0" w:space="0" w:color="auto"/>
        <w:right w:val="none" w:sz="0" w:space="0" w:color="auto"/>
      </w:divBdr>
      <w:divsChild>
        <w:div w:id="2130589629">
          <w:marLeft w:val="0"/>
          <w:marRight w:val="0"/>
          <w:marTop w:val="0"/>
          <w:marBottom w:val="0"/>
          <w:divBdr>
            <w:top w:val="none" w:sz="0" w:space="0" w:color="auto"/>
            <w:left w:val="none" w:sz="0" w:space="0" w:color="auto"/>
            <w:bottom w:val="none" w:sz="0" w:space="0" w:color="auto"/>
            <w:right w:val="none" w:sz="0" w:space="0" w:color="auto"/>
          </w:divBdr>
          <w:divsChild>
            <w:div w:id="2144421646">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 w:id="1472938881">
      <w:bodyDiv w:val="1"/>
      <w:marLeft w:val="0"/>
      <w:marRight w:val="0"/>
      <w:marTop w:val="0"/>
      <w:marBottom w:val="0"/>
      <w:divBdr>
        <w:top w:val="none" w:sz="0" w:space="0" w:color="auto"/>
        <w:left w:val="none" w:sz="0" w:space="0" w:color="auto"/>
        <w:bottom w:val="none" w:sz="0" w:space="0" w:color="auto"/>
        <w:right w:val="none" w:sz="0" w:space="0" w:color="auto"/>
      </w:divBdr>
    </w:div>
    <w:div w:id="1479881580">
      <w:bodyDiv w:val="1"/>
      <w:marLeft w:val="0"/>
      <w:marRight w:val="0"/>
      <w:marTop w:val="0"/>
      <w:marBottom w:val="0"/>
      <w:divBdr>
        <w:top w:val="none" w:sz="0" w:space="0" w:color="auto"/>
        <w:left w:val="none" w:sz="0" w:space="0" w:color="auto"/>
        <w:bottom w:val="none" w:sz="0" w:space="0" w:color="auto"/>
        <w:right w:val="none" w:sz="0" w:space="0" w:color="auto"/>
      </w:divBdr>
    </w:div>
    <w:div w:id="1483355292">
      <w:bodyDiv w:val="1"/>
      <w:marLeft w:val="0"/>
      <w:marRight w:val="0"/>
      <w:marTop w:val="0"/>
      <w:marBottom w:val="0"/>
      <w:divBdr>
        <w:top w:val="none" w:sz="0" w:space="0" w:color="auto"/>
        <w:left w:val="none" w:sz="0" w:space="0" w:color="auto"/>
        <w:bottom w:val="none" w:sz="0" w:space="0" w:color="auto"/>
        <w:right w:val="none" w:sz="0" w:space="0" w:color="auto"/>
      </w:divBdr>
    </w:div>
    <w:div w:id="1501965229">
      <w:bodyDiv w:val="1"/>
      <w:marLeft w:val="0"/>
      <w:marRight w:val="0"/>
      <w:marTop w:val="0"/>
      <w:marBottom w:val="0"/>
      <w:divBdr>
        <w:top w:val="none" w:sz="0" w:space="0" w:color="auto"/>
        <w:left w:val="none" w:sz="0" w:space="0" w:color="auto"/>
        <w:bottom w:val="none" w:sz="0" w:space="0" w:color="auto"/>
        <w:right w:val="none" w:sz="0" w:space="0" w:color="auto"/>
      </w:divBdr>
      <w:divsChild>
        <w:div w:id="2041934888">
          <w:marLeft w:val="0"/>
          <w:marRight w:val="0"/>
          <w:marTop w:val="300"/>
          <w:marBottom w:val="0"/>
          <w:divBdr>
            <w:top w:val="none" w:sz="0" w:space="0" w:color="auto"/>
            <w:left w:val="none" w:sz="0" w:space="0" w:color="auto"/>
            <w:bottom w:val="none" w:sz="0" w:space="0" w:color="auto"/>
            <w:right w:val="none" w:sz="0" w:space="0" w:color="auto"/>
          </w:divBdr>
        </w:div>
      </w:divsChild>
    </w:div>
    <w:div w:id="1510563852">
      <w:bodyDiv w:val="1"/>
      <w:marLeft w:val="0"/>
      <w:marRight w:val="0"/>
      <w:marTop w:val="0"/>
      <w:marBottom w:val="0"/>
      <w:divBdr>
        <w:top w:val="none" w:sz="0" w:space="0" w:color="auto"/>
        <w:left w:val="none" w:sz="0" w:space="0" w:color="auto"/>
        <w:bottom w:val="none" w:sz="0" w:space="0" w:color="auto"/>
        <w:right w:val="none" w:sz="0" w:space="0" w:color="auto"/>
      </w:divBdr>
    </w:div>
    <w:div w:id="1525089912">
      <w:bodyDiv w:val="1"/>
      <w:marLeft w:val="0"/>
      <w:marRight w:val="0"/>
      <w:marTop w:val="0"/>
      <w:marBottom w:val="0"/>
      <w:divBdr>
        <w:top w:val="none" w:sz="0" w:space="0" w:color="auto"/>
        <w:left w:val="none" w:sz="0" w:space="0" w:color="auto"/>
        <w:bottom w:val="none" w:sz="0" w:space="0" w:color="auto"/>
        <w:right w:val="none" w:sz="0" w:space="0" w:color="auto"/>
      </w:divBdr>
    </w:div>
    <w:div w:id="1531798783">
      <w:bodyDiv w:val="1"/>
      <w:marLeft w:val="0"/>
      <w:marRight w:val="0"/>
      <w:marTop w:val="0"/>
      <w:marBottom w:val="0"/>
      <w:divBdr>
        <w:top w:val="none" w:sz="0" w:space="0" w:color="auto"/>
        <w:left w:val="none" w:sz="0" w:space="0" w:color="auto"/>
        <w:bottom w:val="none" w:sz="0" w:space="0" w:color="auto"/>
        <w:right w:val="none" w:sz="0" w:space="0" w:color="auto"/>
      </w:divBdr>
    </w:div>
    <w:div w:id="1539275366">
      <w:bodyDiv w:val="1"/>
      <w:marLeft w:val="0"/>
      <w:marRight w:val="0"/>
      <w:marTop w:val="0"/>
      <w:marBottom w:val="0"/>
      <w:divBdr>
        <w:top w:val="none" w:sz="0" w:space="0" w:color="auto"/>
        <w:left w:val="none" w:sz="0" w:space="0" w:color="auto"/>
        <w:bottom w:val="none" w:sz="0" w:space="0" w:color="auto"/>
        <w:right w:val="none" w:sz="0" w:space="0" w:color="auto"/>
      </w:divBdr>
    </w:div>
    <w:div w:id="1545019131">
      <w:bodyDiv w:val="1"/>
      <w:marLeft w:val="0"/>
      <w:marRight w:val="0"/>
      <w:marTop w:val="0"/>
      <w:marBottom w:val="0"/>
      <w:divBdr>
        <w:top w:val="none" w:sz="0" w:space="0" w:color="auto"/>
        <w:left w:val="none" w:sz="0" w:space="0" w:color="auto"/>
        <w:bottom w:val="none" w:sz="0" w:space="0" w:color="auto"/>
        <w:right w:val="none" w:sz="0" w:space="0" w:color="auto"/>
      </w:divBdr>
    </w:div>
    <w:div w:id="1545677569">
      <w:bodyDiv w:val="1"/>
      <w:marLeft w:val="0"/>
      <w:marRight w:val="0"/>
      <w:marTop w:val="0"/>
      <w:marBottom w:val="0"/>
      <w:divBdr>
        <w:top w:val="none" w:sz="0" w:space="0" w:color="auto"/>
        <w:left w:val="none" w:sz="0" w:space="0" w:color="auto"/>
        <w:bottom w:val="none" w:sz="0" w:space="0" w:color="auto"/>
        <w:right w:val="none" w:sz="0" w:space="0" w:color="auto"/>
      </w:divBdr>
    </w:div>
    <w:div w:id="1546481104">
      <w:bodyDiv w:val="1"/>
      <w:marLeft w:val="0"/>
      <w:marRight w:val="0"/>
      <w:marTop w:val="0"/>
      <w:marBottom w:val="0"/>
      <w:divBdr>
        <w:top w:val="none" w:sz="0" w:space="0" w:color="auto"/>
        <w:left w:val="none" w:sz="0" w:space="0" w:color="auto"/>
        <w:bottom w:val="none" w:sz="0" w:space="0" w:color="auto"/>
        <w:right w:val="none" w:sz="0" w:space="0" w:color="auto"/>
      </w:divBdr>
    </w:div>
    <w:div w:id="1550876009">
      <w:bodyDiv w:val="1"/>
      <w:marLeft w:val="0"/>
      <w:marRight w:val="0"/>
      <w:marTop w:val="0"/>
      <w:marBottom w:val="0"/>
      <w:divBdr>
        <w:top w:val="none" w:sz="0" w:space="0" w:color="auto"/>
        <w:left w:val="none" w:sz="0" w:space="0" w:color="auto"/>
        <w:bottom w:val="none" w:sz="0" w:space="0" w:color="auto"/>
        <w:right w:val="none" w:sz="0" w:space="0" w:color="auto"/>
      </w:divBdr>
    </w:div>
    <w:div w:id="1553930388">
      <w:bodyDiv w:val="1"/>
      <w:marLeft w:val="0"/>
      <w:marRight w:val="0"/>
      <w:marTop w:val="0"/>
      <w:marBottom w:val="0"/>
      <w:divBdr>
        <w:top w:val="none" w:sz="0" w:space="0" w:color="auto"/>
        <w:left w:val="none" w:sz="0" w:space="0" w:color="auto"/>
        <w:bottom w:val="none" w:sz="0" w:space="0" w:color="auto"/>
        <w:right w:val="none" w:sz="0" w:space="0" w:color="auto"/>
      </w:divBdr>
    </w:div>
    <w:div w:id="1554198636">
      <w:bodyDiv w:val="1"/>
      <w:marLeft w:val="0"/>
      <w:marRight w:val="0"/>
      <w:marTop w:val="0"/>
      <w:marBottom w:val="0"/>
      <w:divBdr>
        <w:top w:val="none" w:sz="0" w:space="0" w:color="auto"/>
        <w:left w:val="none" w:sz="0" w:space="0" w:color="auto"/>
        <w:bottom w:val="none" w:sz="0" w:space="0" w:color="auto"/>
        <w:right w:val="none" w:sz="0" w:space="0" w:color="auto"/>
      </w:divBdr>
    </w:div>
    <w:div w:id="1560481345">
      <w:bodyDiv w:val="1"/>
      <w:marLeft w:val="0"/>
      <w:marRight w:val="0"/>
      <w:marTop w:val="0"/>
      <w:marBottom w:val="0"/>
      <w:divBdr>
        <w:top w:val="none" w:sz="0" w:space="0" w:color="auto"/>
        <w:left w:val="none" w:sz="0" w:space="0" w:color="auto"/>
        <w:bottom w:val="none" w:sz="0" w:space="0" w:color="auto"/>
        <w:right w:val="none" w:sz="0" w:space="0" w:color="auto"/>
      </w:divBdr>
    </w:div>
    <w:div w:id="1579049207">
      <w:bodyDiv w:val="1"/>
      <w:marLeft w:val="0"/>
      <w:marRight w:val="0"/>
      <w:marTop w:val="0"/>
      <w:marBottom w:val="0"/>
      <w:divBdr>
        <w:top w:val="none" w:sz="0" w:space="0" w:color="auto"/>
        <w:left w:val="none" w:sz="0" w:space="0" w:color="auto"/>
        <w:bottom w:val="none" w:sz="0" w:space="0" w:color="auto"/>
        <w:right w:val="none" w:sz="0" w:space="0" w:color="auto"/>
      </w:divBdr>
    </w:div>
    <w:div w:id="1586498089">
      <w:bodyDiv w:val="1"/>
      <w:marLeft w:val="0"/>
      <w:marRight w:val="0"/>
      <w:marTop w:val="0"/>
      <w:marBottom w:val="0"/>
      <w:divBdr>
        <w:top w:val="none" w:sz="0" w:space="0" w:color="auto"/>
        <w:left w:val="none" w:sz="0" w:space="0" w:color="auto"/>
        <w:bottom w:val="none" w:sz="0" w:space="0" w:color="auto"/>
        <w:right w:val="none" w:sz="0" w:space="0" w:color="auto"/>
      </w:divBdr>
    </w:div>
    <w:div w:id="1619410760">
      <w:bodyDiv w:val="1"/>
      <w:marLeft w:val="0"/>
      <w:marRight w:val="0"/>
      <w:marTop w:val="0"/>
      <w:marBottom w:val="0"/>
      <w:divBdr>
        <w:top w:val="none" w:sz="0" w:space="0" w:color="auto"/>
        <w:left w:val="none" w:sz="0" w:space="0" w:color="auto"/>
        <w:bottom w:val="none" w:sz="0" w:space="0" w:color="auto"/>
        <w:right w:val="none" w:sz="0" w:space="0" w:color="auto"/>
      </w:divBdr>
    </w:div>
    <w:div w:id="1624459375">
      <w:bodyDiv w:val="1"/>
      <w:marLeft w:val="0"/>
      <w:marRight w:val="0"/>
      <w:marTop w:val="0"/>
      <w:marBottom w:val="0"/>
      <w:divBdr>
        <w:top w:val="none" w:sz="0" w:space="0" w:color="auto"/>
        <w:left w:val="none" w:sz="0" w:space="0" w:color="auto"/>
        <w:bottom w:val="none" w:sz="0" w:space="0" w:color="auto"/>
        <w:right w:val="none" w:sz="0" w:space="0" w:color="auto"/>
      </w:divBdr>
    </w:div>
    <w:div w:id="1626039879">
      <w:bodyDiv w:val="1"/>
      <w:marLeft w:val="0"/>
      <w:marRight w:val="0"/>
      <w:marTop w:val="0"/>
      <w:marBottom w:val="0"/>
      <w:divBdr>
        <w:top w:val="none" w:sz="0" w:space="0" w:color="auto"/>
        <w:left w:val="none" w:sz="0" w:space="0" w:color="auto"/>
        <w:bottom w:val="none" w:sz="0" w:space="0" w:color="auto"/>
        <w:right w:val="none" w:sz="0" w:space="0" w:color="auto"/>
      </w:divBdr>
    </w:div>
    <w:div w:id="1629359634">
      <w:bodyDiv w:val="1"/>
      <w:marLeft w:val="0"/>
      <w:marRight w:val="0"/>
      <w:marTop w:val="0"/>
      <w:marBottom w:val="0"/>
      <w:divBdr>
        <w:top w:val="none" w:sz="0" w:space="0" w:color="auto"/>
        <w:left w:val="none" w:sz="0" w:space="0" w:color="auto"/>
        <w:bottom w:val="none" w:sz="0" w:space="0" w:color="auto"/>
        <w:right w:val="none" w:sz="0" w:space="0" w:color="auto"/>
      </w:divBdr>
    </w:div>
    <w:div w:id="1631473798">
      <w:bodyDiv w:val="1"/>
      <w:marLeft w:val="0"/>
      <w:marRight w:val="0"/>
      <w:marTop w:val="0"/>
      <w:marBottom w:val="0"/>
      <w:divBdr>
        <w:top w:val="none" w:sz="0" w:space="0" w:color="auto"/>
        <w:left w:val="none" w:sz="0" w:space="0" w:color="auto"/>
        <w:bottom w:val="none" w:sz="0" w:space="0" w:color="auto"/>
        <w:right w:val="none" w:sz="0" w:space="0" w:color="auto"/>
      </w:divBdr>
    </w:div>
    <w:div w:id="1631859455">
      <w:bodyDiv w:val="1"/>
      <w:marLeft w:val="0"/>
      <w:marRight w:val="0"/>
      <w:marTop w:val="0"/>
      <w:marBottom w:val="0"/>
      <w:divBdr>
        <w:top w:val="none" w:sz="0" w:space="0" w:color="auto"/>
        <w:left w:val="none" w:sz="0" w:space="0" w:color="auto"/>
        <w:bottom w:val="none" w:sz="0" w:space="0" w:color="auto"/>
        <w:right w:val="none" w:sz="0" w:space="0" w:color="auto"/>
      </w:divBdr>
    </w:div>
    <w:div w:id="1640916116">
      <w:bodyDiv w:val="1"/>
      <w:marLeft w:val="0"/>
      <w:marRight w:val="0"/>
      <w:marTop w:val="0"/>
      <w:marBottom w:val="0"/>
      <w:divBdr>
        <w:top w:val="none" w:sz="0" w:space="0" w:color="auto"/>
        <w:left w:val="none" w:sz="0" w:space="0" w:color="auto"/>
        <w:bottom w:val="none" w:sz="0" w:space="0" w:color="auto"/>
        <w:right w:val="none" w:sz="0" w:space="0" w:color="auto"/>
      </w:divBdr>
    </w:div>
    <w:div w:id="1649213781">
      <w:bodyDiv w:val="1"/>
      <w:marLeft w:val="0"/>
      <w:marRight w:val="0"/>
      <w:marTop w:val="0"/>
      <w:marBottom w:val="0"/>
      <w:divBdr>
        <w:top w:val="none" w:sz="0" w:space="0" w:color="auto"/>
        <w:left w:val="none" w:sz="0" w:space="0" w:color="auto"/>
        <w:bottom w:val="none" w:sz="0" w:space="0" w:color="auto"/>
        <w:right w:val="none" w:sz="0" w:space="0" w:color="auto"/>
      </w:divBdr>
    </w:div>
    <w:div w:id="1651327426">
      <w:bodyDiv w:val="1"/>
      <w:marLeft w:val="0"/>
      <w:marRight w:val="0"/>
      <w:marTop w:val="0"/>
      <w:marBottom w:val="0"/>
      <w:divBdr>
        <w:top w:val="none" w:sz="0" w:space="0" w:color="auto"/>
        <w:left w:val="none" w:sz="0" w:space="0" w:color="auto"/>
        <w:bottom w:val="none" w:sz="0" w:space="0" w:color="auto"/>
        <w:right w:val="none" w:sz="0" w:space="0" w:color="auto"/>
      </w:divBdr>
    </w:div>
    <w:div w:id="1655715181">
      <w:bodyDiv w:val="1"/>
      <w:marLeft w:val="0"/>
      <w:marRight w:val="0"/>
      <w:marTop w:val="0"/>
      <w:marBottom w:val="0"/>
      <w:divBdr>
        <w:top w:val="none" w:sz="0" w:space="0" w:color="auto"/>
        <w:left w:val="none" w:sz="0" w:space="0" w:color="auto"/>
        <w:bottom w:val="none" w:sz="0" w:space="0" w:color="auto"/>
        <w:right w:val="none" w:sz="0" w:space="0" w:color="auto"/>
      </w:divBdr>
    </w:div>
    <w:div w:id="1661424328">
      <w:bodyDiv w:val="1"/>
      <w:marLeft w:val="0"/>
      <w:marRight w:val="0"/>
      <w:marTop w:val="0"/>
      <w:marBottom w:val="0"/>
      <w:divBdr>
        <w:top w:val="none" w:sz="0" w:space="0" w:color="auto"/>
        <w:left w:val="none" w:sz="0" w:space="0" w:color="auto"/>
        <w:bottom w:val="none" w:sz="0" w:space="0" w:color="auto"/>
        <w:right w:val="none" w:sz="0" w:space="0" w:color="auto"/>
      </w:divBdr>
    </w:div>
    <w:div w:id="1663965912">
      <w:bodyDiv w:val="1"/>
      <w:marLeft w:val="0"/>
      <w:marRight w:val="0"/>
      <w:marTop w:val="0"/>
      <w:marBottom w:val="0"/>
      <w:divBdr>
        <w:top w:val="none" w:sz="0" w:space="0" w:color="auto"/>
        <w:left w:val="none" w:sz="0" w:space="0" w:color="auto"/>
        <w:bottom w:val="none" w:sz="0" w:space="0" w:color="auto"/>
        <w:right w:val="none" w:sz="0" w:space="0" w:color="auto"/>
      </w:divBdr>
    </w:div>
    <w:div w:id="1672445716">
      <w:bodyDiv w:val="1"/>
      <w:marLeft w:val="0"/>
      <w:marRight w:val="0"/>
      <w:marTop w:val="0"/>
      <w:marBottom w:val="0"/>
      <w:divBdr>
        <w:top w:val="none" w:sz="0" w:space="0" w:color="auto"/>
        <w:left w:val="none" w:sz="0" w:space="0" w:color="auto"/>
        <w:bottom w:val="none" w:sz="0" w:space="0" w:color="auto"/>
        <w:right w:val="none" w:sz="0" w:space="0" w:color="auto"/>
      </w:divBdr>
    </w:div>
    <w:div w:id="1672757574">
      <w:bodyDiv w:val="1"/>
      <w:marLeft w:val="0"/>
      <w:marRight w:val="0"/>
      <w:marTop w:val="0"/>
      <w:marBottom w:val="0"/>
      <w:divBdr>
        <w:top w:val="none" w:sz="0" w:space="0" w:color="auto"/>
        <w:left w:val="none" w:sz="0" w:space="0" w:color="auto"/>
        <w:bottom w:val="none" w:sz="0" w:space="0" w:color="auto"/>
        <w:right w:val="none" w:sz="0" w:space="0" w:color="auto"/>
      </w:divBdr>
    </w:div>
    <w:div w:id="1682970225">
      <w:bodyDiv w:val="1"/>
      <w:marLeft w:val="0"/>
      <w:marRight w:val="0"/>
      <w:marTop w:val="0"/>
      <w:marBottom w:val="0"/>
      <w:divBdr>
        <w:top w:val="none" w:sz="0" w:space="0" w:color="auto"/>
        <w:left w:val="none" w:sz="0" w:space="0" w:color="auto"/>
        <w:bottom w:val="none" w:sz="0" w:space="0" w:color="auto"/>
        <w:right w:val="none" w:sz="0" w:space="0" w:color="auto"/>
      </w:divBdr>
    </w:div>
    <w:div w:id="1690180239">
      <w:bodyDiv w:val="1"/>
      <w:marLeft w:val="0"/>
      <w:marRight w:val="0"/>
      <w:marTop w:val="0"/>
      <w:marBottom w:val="0"/>
      <w:divBdr>
        <w:top w:val="none" w:sz="0" w:space="0" w:color="auto"/>
        <w:left w:val="none" w:sz="0" w:space="0" w:color="auto"/>
        <w:bottom w:val="none" w:sz="0" w:space="0" w:color="auto"/>
        <w:right w:val="none" w:sz="0" w:space="0" w:color="auto"/>
      </w:divBdr>
    </w:div>
    <w:div w:id="1691492992">
      <w:bodyDiv w:val="1"/>
      <w:marLeft w:val="0"/>
      <w:marRight w:val="0"/>
      <w:marTop w:val="0"/>
      <w:marBottom w:val="0"/>
      <w:divBdr>
        <w:top w:val="none" w:sz="0" w:space="0" w:color="auto"/>
        <w:left w:val="none" w:sz="0" w:space="0" w:color="auto"/>
        <w:bottom w:val="none" w:sz="0" w:space="0" w:color="auto"/>
        <w:right w:val="none" w:sz="0" w:space="0" w:color="auto"/>
      </w:divBdr>
    </w:div>
    <w:div w:id="1695499366">
      <w:bodyDiv w:val="1"/>
      <w:marLeft w:val="0"/>
      <w:marRight w:val="0"/>
      <w:marTop w:val="0"/>
      <w:marBottom w:val="0"/>
      <w:divBdr>
        <w:top w:val="none" w:sz="0" w:space="0" w:color="auto"/>
        <w:left w:val="none" w:sz="0" w:space="0" w:color="auto"/>
        <w:bottom w:val="none" w:sz="0" w:space="0" w:color="auto"/>
        <w:right w:val="none" w:sz="0" w:space="0" w:color="auto"/>
      </w:divBdr>
    </w:div>
    <w:div w:id="1702049947">
      <w:bodyDiv w:val="1"/>
      <w:marLeft w:val="0"/>
      <w:marRight w:val="0"/>
      <w:marTop w:val="0"/>
      <w:marBottom w:val="0"/>
      <w:divBdr>
        <w:top w:val="none" w:sz="0" w:space="0" w:color="auto"/>
        <w:left w:val="none" w:sz="0" w:space="0" w:color="auto"/>
        <w:bottom w:val="none" w:sz="0" w:space="0" w:color="auto"/>
        <w:right w:val="none" w:sz="0" w:space="0" w:color="auto"/>
      </w:divBdr>
    </w:div>
    <w:div w:id="1707220727">
      <w:bodyDiv w:val="1"/>
      <w:marLeft w:val="0"/>
      <w:marRight w:val="0"/>
      <w:marTop w:val="0"/>
      <w:marBottom w:val="0"/>
      <w:divBdr>
        <w:top w:val="none" w:sz="0" w:space="0" w:color="auto"/>
        <w:left w:val="none" w:sz="0" w:space="0" w:color="auto"/>
        <w:bottom w:val="none" w:sz="0" w:space="0" w:color="auto"/>
        <w:right w:val="none" w:sz="0" w:space="0" w:color="auto"/>
      </w:divBdr>
    </w:div>
    <w:div w:id="1715278196">
      <w:bodyDiv w:val="1"/>
      <w:marLeft w:val="0"/>
      <w:marRight w:val="0"/>
      <w:marTop w:val="0"/>
      <w:marBottom w:val="0"/>
      <w:divBdr>
        <w:top w:val="none" w:sz="0" w:space="0" w:color="auto"/>
        <w:left w:val="none" w:sz="0" w:space="0" w:color="auto"/>
        <w:bottom w:val="none" w:sz="0" w:space="0" w:color="auto"/>
        <w:right w:val="none" w:sz="0" w:space="0" w:color="auto"/>
      </w:divBdr>
    </w:div>
    <w:div w:id="1717654910">
      <w:bodyDiv w:val="1"/>
      <w:marLeft w:val="0"/>
      <w:marRight w:val="0"/>
      <w:marTop w:val="0"/>
      <w:marBottom w:val="0"/>
      <w:divBdr>
        <w:top w:val="none" w:sz="0" w:space="0" w:color="auto"/>
        <w:left w:val="none" w:sz="0" w:space="0" w:color="auto"/>
        <w:bottom w:val="none" w:sz="0" w:space="0" w:color="auto"/>
        <w:right w:val="none" w:sz="0" w:space="0" w:color="auto"/>
      </w:divBdr>
    </w:div>
    <w:div w:id="1728457192">
      <w:bodyDiv w:val="1"/>
      <w:marLeft w:val="0"/>
      <w:marRight w:val="0"/>
      <w:marTop w:val="0"/>
      <w:marBottom w:val="0"/>
      <w:divBdr>
        <w:top w:val="none" w:sz="0" w:space="0" w:color="auto"/>
        <w:left w:val="none" w:sz="0" w:space="0" w:color="auto"/>
        <w:bottom w:val="none" w:sz="0" w:space="0" w:color="auto"/>
        <w:right w:val="none" w:sz="0" w:space="0" w:color="auto"/>
      </w:divBdr>
    </w:div>
    <w:div w:id="1732538071">
      <w:bodyDiv w:val="1"/>
      <w:marLeft w:val="0"/>
      <w:marRight w:val="0"/>
      <w:marTop w:val="0"/>
      <w:marBottom w:val="0"/>
      <w:divBdr>
        <w:top w:val="none" w:sz="0" w:space="0" w:color="auto"/>
        <w:left w:val="none" w:sz="0" w:space="0" w:color="auto"/>
        <w:bottom w:val="none" w:sz="0" w:space="0" w:color="auto"/>
        <w:right w:val="none" w:sz="0" w:space="0" w:color="auto"/>
      </w:divBdr>
    </w:div>
    <w:div w:id="1736314220">
      <w:bodyDiv w:val="1"/>
      <w:marLeft w:val="0"/>
      <w:marRight w:val="0"/>
      <w:marTop w:val="0"/>
      <w:marBottom w:val="0"/>
      <w:divBdr>
        <w:top w:val="none" w:sz="0" w:space="0" w:color="auto"/>
        <w:left w:val="none" w:sz="0" w:space="0" w:color="auto"/>
        <w:bottom w:val="none" w:sz="0" w:space="0" w:color="auto"/>
        <w:right w:val="none" w:sz="0" w:space="0" w:color="auto"/>
      </w:divBdr>
    </w:div>
    <w:div w:id="1765035099">
      <w:bodyDiv w:val="1"/>
      <w:marLeft w:val="0"/>
      <w:marRight w:val="0"/>
      <w:marTop w:val="0"/>
      <w:marBottom w:val="0"/>
      <w:divBdr>
        <w:top w:val="none" w:sz="0" w:space="0" w:color="auto"/>
        <w:left w:val="none" w:sz="0" w:space="0" w:color="auto"/>
        <w:bottom w:val="none" w:sz="0" w:space="0" w:color="auto"/>
        <w:right w:val="none" w:sz="0" w:space="0" w:color="auto"/>
      </w:divBdr>
    </w:div>
    <w:div w:id="1766995398">
      <w:bodyDiv w:val="1"/>
      <w:marLeft w:val="0"/>
      <w:marRight w:val="0"/>
      <w:marTop w:val="0"/>
      <w:marBottom w:val="0"/>
      <w:divBdr>
        <w:top w:val="none" w:sz="0" w:space="0" w:color="auto"/>
        <w:left w:val="none" w:sz="0" w:space="0" w:color="auto"/>
        <w:bottom w:val="none" w:sz="0" w:space="0" w:color="auto"/>
        <w:right w:val="none" w:sz="0" w:space="0" w:color="auto"/>
      </w:divBdr>
    </w:div>
    <w:div w:id="1768043307">
      <w:bodyDiv w:val="1"/>
      <w:marLeft w:val="0"/>
      <w:marRight w:val="0"/>
      <w:marTop w:val="0"/>
      <w:marBottom w:val="0"/>
      <w:divBdr>
        <w:top w:val="none" w:sz="0" w:space="0" w:color="auto"/>
        <w:left w:val="none" w:sz="0" w:space="0" w:color="auto"/>
        <w:bottom w:val="none" w:sz="0" w:space="0" w:color="auto"/>
        <w:right w:val="none" w:sz="0" w:space="0" w:color="auto"/>
      </w:divBdr>
    </w:div>
    <w:div w:id="1772823821">
      <w:bodyDiv w:val="1"/>
      <w:marLeft w:val="0"/>
      <w:marRight w:val="0"/>
      <w:marTop w:val="0"/>
      <w:marBottom w:val="0"/>
      <w:divBdr>
        <w:top w:val="none" w:sz="0" w:space="0" w:color="auto"/>
        <w:left w:val="none" w:sz="0" w:space="0" w:color="auto"/>
        <w:bottom w:val="none" w:sz="0" w:space="0" w:color="auto"/>
        <w:right w:val="none" w:sz="0" w:space="0" w:color="auto"/>
      </w:divBdr>
    </w:div>
    <w:div w:id="1773040554">
      <w:bodyDiv w:val="1"/>
      <w:marLeft w:val="0"/>
      <w:marRight w:val="0"/>
      <w:marTop w:val="0"/>
      <w:marBottom w:val="0"/>
      <w:divBdr>
        <w:top w:val="none" w:sz="0" w:space="0" w:color="auto"/>
        <w:left w:val="none" w:sz="0" w:space="0" w:color="auto"/>
        <w:bottom w:val="none" w:sz="0" w:space="0" w:color="auto"/>
        <w:right w:val="none" w:sz="0" w:space="0" w:color="auto"/>
      </w:divBdr>
    </w:div>
    <w:div w:id="1775325922">
      <w:bodyDiv w:val="1"/>
      <w:marLeft w:val="0"/>
      <w:marRight w:val="0"/>
      <w:marTop w:val="0"/>
      <w:marBottom w:val="0"/>
      <w:divBdr>
        <w:top w:val="none" w:sz="0" w:space="0" w:color="auto"/>
        <w:left w:val="none" w:sz="0" w:space="0" w:color="auto"/>
        <w:bottom w:val="none" w:sz="0" w:space="0" w:color="auto"/>
        <w:right w:val="none" w:sz="0" w:space="0" w:color="auto"/>
      </w:divBdr>
    </w:div>
    <w:div w:id="1776055697">
      <w:bodyDiv w:val="1"/>
      <w:marLeft w:val="0"/>
      <w:marRight w:val="0"/>
      <w:marTop w:val="0"/>
      <w:marBottom w:val="0"/>
      <w:divBdr>
        <w:top w:val="none" w:sz="0" w:space="0" w:color="auto"/>
        <w:left w:val="none" w:sz="0" w:space="0" w:color="auto"/>
        <w:bottom w:val="none" w:sz="0" w:space="0" w:color="auto"/>
        <w:right w:val="none" w:sz="0" w:space="0" w:color="auto"/>
      </w:divBdr>
    </w:div>
    <w:div w:id="1787961841">
      <w:bodyDiv w:val="1"/>
      <w:marLeft w:val="0"/>
      <w:marRight w:val="0"/>
      <w:marTop w:val="0"/>
      <w:marBottom w:val="0"/>
      <w:divBdr>
        <w:top w:val="none" w:sz="0" w:space="0" w:color="auto"/>
        <w:left w:val="none" w:sz="0" w:space="0" w:color="auto"/>
        <w:bottom w:val="none" w:sz="0" w:space="0" w:color="auto"/>
        <w:right w:val="none" w:sz="0" w:space="0" w:color="auto"/>
      </w:divBdr>
    </w:div>
    <w:div w:id="1797599340">
      <w:bodyDiv w:val="1"/>
      <w:marLeft w:val="0"/>
      <w:marRight w:val="0"/>
      <w:marTop w:val="0"/>
      <w:marBottom w:val="0"/>
      <w:divBdr>
        <w:top w:val="none" w:sz="0" w:space="0" w:color="auto"/>
        <w:left w:val="none" w:sz="0" w:space="0" w:color="auto"/>
        <w:bottom w:val="none" w:sz="0" w:space="0" w:color="auto"/>
        <w:right w:val="none" w:sz="0" w:space="0" w:color="auto"/>
      </w:divBdr>
    </w:div>
    <w:div w:id="1798841084">
      <w:bodyDiv w:val="1"/>
      <w:marLeft w:val="0"/>
      <w:marRight w:val="0"/>
      <w:marTop w:val="0"/>
      <w:marBottom w:val="0"/>
      <w:divBdr>
        <w:top w:val="none" w:sz="0" w:space="0" w:color="auto"/>
        <w:left w:val="none" w:sz="0" w:space="0" w:color="auto"/>
        <w:bottom w:val="none" w:sz="0" w:space="0" w:color="auto"/>
        <w:right w:val="none" w:sz="0" w:space="0" w:color="auto"/>
      </w:divBdr>
    </w:div>
    <w:div w:id="1802919497">
      <w:bodyDiv w:val="1"/>
      <w:marLeft w:val="0"/>
      <w:marRight w:val="0"/>
      <w:marTop w:val="0"/>
      <w:marBottom w:val="0"/>
      <w:divBdr>
        <w:top w:val="none" w:sz="0" w:space="0" w:color="auto"/>
        <w:left w:val="none" w:sz="0" w:space="0" w:color="auto"/>
        <w:bottom w:val="none" w:sz="0" w:space="0" w:color="auto"/>
        <w:right w:val="none" w:sz="0" w:space="0" w:color="auto"/>
      </w:divBdr>
    </w:div>
    <w:div w:id="1803885856">
      <w:bodyDiv w:val="1"/>
      <w:marLeft w:val="0"/>
      <w:marRight w:val="0"/>
      <w:marTop w:val="0"/>
      <w:marBottom w:val="0"/>
      <w:divBdr>
        <w:top w:val="none" w:sz="0" w:space="0" w:color="auto"/>
        <w:left w:val="none" w:sz="0" w:space="0" w:color="auto"/>
        <w:bottom w:val="none" w:sz="0" w:space="0" w:color="auto"/>
        <w:right w:val="none" w:sz="0" w:space="0" w:color="auto"/>
      </w:divBdr>
    </w:div>
    <w:div w:id="1805275794">
      <w:bodyDiv w:val="1"/>
      <w:marLeft w:val="0"/>
      <w:marRight w:val="0"/>
      <w:marTop w:val="0"/>
      <w:marBottom w:val="0"/>
      <w:divBdr>
        <w:top w:val="none" w:sz="0" w:space="0" w:color="auto"/>
        <w:left w:val="none" w:sz="0" w:space="0" w:color="auto"/>
        <w:bottom w:val="none" w:sz="0" w:space="0" w:color="auto"/>
        <w:right w:val="none" w:sz="0" w:space="0" w:color="auto"/>
      </w:divBdr>
    </w:div>
    <w:div w:id="1805737623">
      <w:bodyDiv w:val="1"/>
      <w:marLeft w:val="0"/>
      <w:marRight w:val="0"/>
      <w:marTop w:val="0"/>
      <w:marBottom w:val="0"/>
      <w:divBdr>
        <w:top w:val="none" w:sz="0" w:space="0" w:color="auto"/>
        <w:left w:val="none" w:sz="0" w:space="0" w:color="auto"/>
        <w:bottom w:val="none" w:sz="0" w:space="0" w:color="auto"/>
        <w:right w:val="none" w:sz="0" w:space="0" w:color="auto"/>
      </w:divBdr>
    </w:div>
    <w:div w:id="1808355411">
      <w:bodyDiv w:val="1"/>
      <w:marLeft w:val="0"/>
      <w:marRight w:val="0"/>
      <w:marTop w:val="0"/>
      <w:marBottom w:val="0"/>
      <w:divBdr>
        <w:top w:val="none" w:sz="0" w:space="0" w:color="auto"/>
        <w:left w:val="none" w:sz="0" w:space="0" w:color="auto"/>
        <w:bottom w:val="none" w:sz="0" w:space="0" w:color="auto"/>
        <w:right w:val="none" w:sz="0" w:space="0" w:color="auto"/>
      </w:divBdr>
    </w:div>
    <w:div w:id="1816677687">
      <w:bodyDiv w:val="1"/>
      <w:marLeft w:val="0"/>
      <w:marRight w:val="0"/>
      <w:marTop w:val="0"/>
      <w:marBottom w:val="0"/>
      <w:divBdr>
        <w:top w:val="none" w:sz="0" w:space="0" w:color="auto"/>
        <w:left w:val="none" w:sz="0" w:space="0" w:color="auto"/>
        <w:bottom w:val="none" w:sz="0" w:space="0" w:color="auto"/>
        <w:right w:val="none" w:sz="0" w:space="0" w:color="auto"/>
      </w:divBdr>
    </w:div>
    <w:div w:id="1823542856">
      <w:bodyDiv w:val="1"/>
      <w:marLeft w:val="0"/>
      <w:marRight w:val="0"/>
      <w:marTop w:val="0"/>
      <w:marBottom w:val="0"/>
      <w:divBdr>
        <w:top w:val="none" w:sz="0" w:space="0" w:color="auto"/>
        <w:left w:val="none" w:sz="0" w:space="0" w:color="auto"/>
        <w:bottom w:val="none" w:sz="0" w:space="0" w:color="auto"/>
        <w:right w:val="none" w:sz="0" w:space="0" w:color="auto"/>
      </w:divBdr>
    </w:div>
    <w:div w:id="1833448988">
      <w:bodyDiv w:val="1"/>
      <w:marLeft w:val="0"/>
      <w:marRight w:val="0"/>
      <w:marTop w:val="0"/>
      <w:marBottom w:val="0"/>
      <w:divBdr>
        <w:top w:val="none" w:sz="0" w:space="0" w:color="auto"/>
        <w:left w:val="none" w:sz="0" w:space="0" w:color="auto"/>
        <w:bottom w:val="none" w:sz="0" w:space="0" w:color="auto"/>
        <w:right w:val="none" w:sz="0" w:space="0" w:color="auto"/>
      </w:divBdr>
    </w:div>
    <w:div w:id="1834955756">
      <w:bodyDiv w:val="1"/>
      <w:marLeft w:val="0"/>
      <w:marRight w:val="0"/>
      <w:marTop w:val="0"/>
      <w:marBottom w:val="0"/>
      <w:divBdr>
        <w:top w:val="none" w:sz="0" w:space="0" w:color="auto"/>
        <w:left w:val="none" w:sz="0" w:space="0" w:color="auto"/>
        <w:bottom w:val="none" w:sz="0" w:space="0" w:color="auto"/>
        <w:right w:val="none" w:sz="0" w:space="0" w:color="auto"/>
      </w:divBdr>
    </w:div>
    <w:div w:id="1839885459">
      <w:bodyDiv w:val="1"/>
      <w:marLeft w:val="0"/>
      <w:marRight w:val="0"/>
      <w:marTop w:val="0"/>
      <w:marBottom w:val="0"/>
      <w:divBdr>
        <w:top w:val="none" w:sz="0" w:space="0" w:color="auto"/>
        <w:left w:val="none" w:sz="0" w:space="0" w:color="auto"/>
        <w:bottom w:val="none" w:sz="0" w:space="0" w:color="auto"/>
        <w:right w:val="none" w:sz="0" w:space="0" w:color="auto"/>
      </w:divBdr>
    </w:div>
    <w:div w:id="1840540354">
      <w:bodyDiv w:val="1"/>
      <w:marLeft w:val="0"/>
      <w:marRight w:val="0"/>
      <w:marTop w:val="0"/>
      <w:marBottom w:val="0"/>
      <w:divBdr>
        <w:top w:val="none" w:sz="0" w:space="0" w:color="auto"/>
        <w:left w:val="none" w:sz="0" w:space="0" w:color="auto"/>
        <w:bottom w:val="none" w:sz="0" w:space="0" w:color="auto"/>
        <w:right w:val="none" w:sz="0" w:space="0" w:color="auto"/>
      </w:divBdr>
    </w:div>
    <w:div w:id="1843668222">
      <w:bodyDiv w:val="1"/>
      <w:marLeft w:val="0"/>
      <w:marRight w:val="0"/>
      <w:marTop w:val="0"/>
      <w:marBottom w:val="0"/>
      <w:divBdr>
        <w:top w:val="none" w:sz="0" w:space="0" w:color="auto"/>
        <w:left w:val="none" w:sz="0" w:space="0" w:color="auto"/>
        <w:bottom w:val="none" w:sz="0" w:space="0" w:color="auto"/>
        <w:right w:val="none" w:sz="0" w:space="0" w:color="auto"/>
      </w:divBdr>
    </w:div>
    <w:div w:id="1844784486">
      <w:bodyDiv w:val="1"/>
      <w:marLeft w:val="0"/>
      <w:marRight w:val="0"/>
      <w:marTop w:val="0"/>
      <w:marBottom w:val="0"/>
      <w:divBdr>
        <w:top w:val="none" w:sz="0" w:space="0" w:color="auto"/>
        <w:left w:val="none" w:sz="0" w:space="0" w:color="auto"/>
        <w:bottom w:val="none" w:sz="0" w:space="0" w:color="auto"/>
        <w:right w:val="none" w:sz="0" w:space="0" w:color="auto"/>
      </w:divBdr>
    </w:div>
    <w:div w:id="1852062159">
      <w:bodyDiv w:val="1"/>
      <w:marLeft w:val="0"/>
      <w:marRight w:val="0"/>
      <w:marTop w:val="0"/>
      <w:marBottom w:val="0"/>
      <w:divBdr>
        <w:top w:val="none" w:sz="0" w:space="0" w:color="auto"/>
        <w:left w:val="none" w:sz="0" w:space="0" w:color="auto"/>
        <w:bottom w:val="none" w:sz="0" w:space="0" w:color="auto"/>
        <w:right w:val="none" w:sz="0" w:space="0" w:color="auto"/>
      </w:divBdr>
    </w:div>
    <w:div w:id="1863280444">
      <w:bodyDiv w:val="1"/>
      <w:marLeft w:val="0"/>
      <w:marRight w:val="0"/>
      <w:marTop w:val="0"/>
      <w:marBottom w:val="0"/>
      <w:divBdr>
        <w:top w:val="none" w:sz="0" w:space="0" w:color="auto"/>
        <w:left w:val="none" w:sz="0" w:space="0" w:color="auto"/>
        <w:bottom w:val="none" w:sz="0" w:space="0" w:color="auto"/>
        <w:right w:val="none" w:sz="0" w:space="0" w:color="auto"/>
      </w:divBdr>
    </w:div>
    <w:div w:id="1874420715">
      <w:bodyDiv w:val="1"/>
      <w:marLeft w:val="0"/>
      <w:marRight w:val="0"/>
      <w:marTop w:val="0"/>
      <w:marBottom w:val="0"/>
      <w:divBdr>
        <w:top w:val="none" w:sz="0" w:space="0" w:color="auto"/>
        <w:left w:val="none" w:sz="0" w:space="0" w:color="auto"/>
        <w:bottom w:val="none" w:sz="0" w:space="0" w:color="auto"/>
        <w:right w:val="none" w:sz="0" w:space="0" w:color="auto"/>
      </w:divBdr>
    </w:div>
    <w:div w:id="1878011013">
      <w:bodyDiv w:val="1"/>
      <w:marLeft w:val="0"/>
      <w:marRight w:val="0"/>
      <w:marTop w:val="0"/>
      <w:marBottom w:val="0"/>
      <w:divBdr>
        <w:top w:val="none" w:sz="0" w:space="0" w:color="auto"/>
        <w:left w:val="none" w:sz="0" w:space="0" w:color="auto"/>
        <w:bottom w:val="none" w:sz="0" w:space="0" w:color="auto"/>
        <w:right w:val="none" w:sz="0" w:space="0" w:color="auto"/>
      </w:divBdr>
    </w:div>
    <w:div w:id="1881628261">
      <w:bodyDiv w:val="1"/>
      <w:marLeft w:val="0"/>
      <w:marRight w:val="0"/>
      <w:marTop w:val="0"/>
      <w:marBottom w:val="0"/>
      <w:divBdr>
        <w:top w:val="none" w:sz="0" w:space="0" w:color="auto"/>
        <w:left w:val="none" w:sz="0" w:space="0" w:color="auto"/>
        <w:bottom w:val="none" w:sz="0" w:space="0" w:color="auto"/>
        <w:right w:val="none" w:sz="0" w:space="0" w:color="auto"/>
      </w:divBdr>
    </w:div>
    <w:div w:id="1882747524">
      <w:bodyDiv w:val="1"/>
      <w:marLeft w:val="0"/>
      <w:marRight w:val="0"/>
      <w:marTop w:val="0"/>
      <w:marBottom w:val="0"/>
      <w:divBdr>
        <w:top w:val="none" w:sz="0" w:space="0" w:color="auto"/>
        <w:left w:val="none" w:sz="0" w:space="0" w:color="auto"/>
        <w:bottom w:val="none" w:sz="0" w:space="0" w:color="auto"/>
        <w:right w:val="none" w:sz="0" w:space="0" w:color="auto"/>
      </w:divBdr>
      <w:divsChild>
        <w:div w:id="1153105937">
          <w:marLeft w:val="0"/>
          <w:marRight w:val="0"/>
          <w:marTop w:val="0"/>
          <w:marBottom w:val="0"/>
          <w:divBdr>
            <w:top w:val="none" w:sz="0" w:space="0" w:color="auto"/>
            <w:left w:val="none" w:sz="0" w:space="0" w:color="auto"/>
            <w:bottom w:val="none" w:sz="0" w:space="0" w:color="auto"/>
            <w:right w:val="none" w:sz="0" w:space="0" w:color="auto"/>
          </w:divBdr>
        </w:div>
        <w:div w:id="436797780">
          <w:marLeft w:val="0"/>
          <w:marRight w:val="0"/>
          <w:marTop w:val="0"/>
          <w:marBottom w:val="0"/>
          <w:divBdr>
            <w:top w:val="none" w:sz="0" w:space="0" w:color="auto"/>
            <w:left w:val="none" w:sz="0" w:space="0" w:color="auto"/>
            <w:bottom w:val="none" w:sz="0" w:space="0" w:color="auto"/>
            <w:right w:val="none" w:sz="0" w:space="0" w:color="auto"/>
          </w:divBdr>
        </w:div>
      </w:divsChild>
    </w:div>
    <w:div w:id="1884946676">
      <w:bodyDiv w:val="1"/>
      <w:marLeft w:val="0"/>
      <w:marRight w:val="0"/>
      <w:marTop w:val="0"/>
      <w:marBottom w:val="0"/>
      <w:divBdr>
        <w:top w:val="none" w:sz="0" w:space="0" w:color="auto"/>
        <w:left w:val="none" w:sz="0" w:space="0" w:color="auto"/>
        <w:bottom w:val="none" w:sz="0" w:space="0" w:color="auto"/>
        <w:right w:val="none" w:sz="0" w:space="0" w:color="auto"/>
      </w:divBdr>
    </w:div>
    <w:div w:id="1885364842">
      <w:bodyDiv w:val="1"/>
      <w:marLeft w:val="0"/>
      <w:marRight w:val="0"/>
      <w:marTop w:val="0"/>
      <w:marBottom w:val="0"/>
      <w:divBdr>
        <w:top w:val="none" w:sz="0" w:space="0" w:color="auto"/>
        <w:left w:val="none" w:sz="0" w:space="0" w:color="auto"/>
        <w:bottom w:val="none" w:sz="0" w:space="0" w:color="auto"/>
        <w:right w:val="none" w:sz="0" w:space="0" w:color="auto"/>
      </w:divBdr>
    </w:div>
    <w:div w:id="1913154184">
      <w:bodyDiv w:val="1"/>
      <w:marLeft w:val="0"/>
      <w:marRight w:val="0"/>
      <w:marTop w:val="0"/>
      <w:marBottom w:val="0"/>
      <w:divBdr>
        <w:top w:val="none" w:sz="0" w:space="0" w:color="auto"/>
        <w:left w:val="none" w:sz="0" w:space="0" w:color="auto"/>
        <w:bottom w:val="none" w:sz="0" w:space="0" w:color="auto"/>
        <w:right w:val="none" w:sz="0" w:space="0" w:color="auto"/>
      </w:divBdr>
    </w:div>
    <w:div w:id="1918243563">
      <w:bodyDiv w:val="1"/>
      <w:marLeft w:val="0"/>
      <w:marRight w:val="0"/>
      <w:marTop w:val="0"/>
      <w:marBottom w:val="0"/>
      <w:divBdr>
        <w:top w:val="none" w:sz="0" w:space="0" w:color="auto"/>
        <w:left w:val="none" w:sz="0" w:space="0" w:color="auto"/>
        <w:bottom w:val="none" w:sz="0" w:space="0" w:color="auto"/>
        <w:right w:val="none" w:sz="0" w:space="0" w:color="auto"/>
      </w:divBdr>
    </w:div>
    <w:div w:id="1918637548">
      <w:bodyDiv w:val="1"/>
      <w:marLeft w:val="0"/>
      <w:marRight w:val="0"/>
      <w:marTop w:val="0"/>
      <w:marBottom w:val="0"/>
      <w:divBdr>
        <w:top w:val="none" w:sz="0" w:space="0" w:color="auto"/>
        <w:left w:val="none" w:sz="0" w:space="0" w:color="auto"/>
        <w:bottom w:val="none" w:sz="0" w:space="0" w:color="auto"/>
        <w:right w:val="none" w:sz="0" w:space="0" w:color="auto"/>
      </w:divBdr>
    </w:div>
    <w:div w:id="1921064047">
      <w:bodyDiv w:val="1"/>
      <w:marLeft w:val="0"/>
      <w:marRight w:val="0"/>
      <w:marTop w:val="0"/>
      <w:marBottom w:val="0"/>
      <w:divBdr>
        <w:top w:val="none" w:sz="0" w:space="0" w:color="auto"/>
        <w:left w:val="none" w:sz="0" w:space="0" w:color="auto"/>
        <w:bottom w:val="none" w:sz="0" w:space="0" w:color="auto"/>
        <w:right w:val="none" w:sz="0" w:space="0" w:color="auto"/>
      </w:divBdr>
    </w:div>
    <w:div w:id="1921329254">
      <w:bodyDiv w:val="1"/>
      <w:marLeft w:val="0"/>
      <w:marRight w:val="0"/>
      <w:marTop w:val="0"/>
      <w:marBottom w:val="0"/>
      <w:divBdr>
        <w:top w:val="none" w:sz="0" w:space="0" w:color="auto"/>
        <w:left w:val="none" w:sz="0" w:space="0" w:color="auto"/>
        <w:bottom w:val="none" w:sz="0" w:space="0" w:color="auto"/>
        <w:right w:val="none" w:sz="0" w:space="0" w:color="auto"/>
      </w:divBdr>
    </w:div>
    <w:div w:id="1923442548">
      <w:bodyDiv w:val="1"/>
      <w:marLeft w:val="0"/>
      <w:marRight w:val="0"/>
      <w:marTop w:val="0"/>
      <w:marBottom w:val="0"/>
      <w:divBdr>
        <w:top w:val="none" w:sz="0" w:space="0" w:color="auto"/>
        <w:left w:val="none" w:sz="0" w:space="0" w:color="auto"/>
        <w:bottom w:val="none" w:sz="0" w:space="0" w:color="auto"/>
        <w:right w:val="none" w:sz="0" w:space="0" w:color="auto"/>
      </w:divBdr>
    </w:div>
    <w:div w:id="1929998436">
      <w:bodyDiv w:val="1"/>
      <w:marLeft w:val="0"/>
      <w:marRight w:val="0"/>
      <w:marTop w:val="0"/>
      <w:marBottom w:val="0"/>
      <w:divBdr>
        <w:top w:val="none" w:sz="0" w:space="0" w:color="auto"/>
        <w:left w:val="none" w:sz="0" w:space="0" w:color="auto"/>
        <w:bottom w:val="none" w:sz="0" w:space="0" w:color="auto"/>
        <w:right w:val="none" w:sz="0" w:space="0" w:color="auto"/>
      </w:divBdr>
    </w:div>
    <w:div w:id="1930234014">
      <w:bodyDiv w:val="1"/>
      <w:marLeft w:val="0"/>
      <w:marRight w:val="0"/>
      <w:marTop w:val="0"/>
      <w:marBottom w:val="0"/>
      <w:divBdr>
        <w:top w:val="none" w:sz="0" w:space="0" w:color="auto"/>
        <w:left w:val="none" w:sz="0" w:space="0" w:color="auto"/>
        <w:bottom w:val="none" w:sz="0" w:space="0" w:color="auto"/>
        <w:right w:val="none" w:sz="0" w:space="0" w:color="auto"/>
      </w:divBdr>
    </w:div>
    <w:div w:id="1944414423">
      <w:bodyDiv w:val="1"/>
      <w:marLeft w:val="0"/>
      <w:marRight w:val="0"/>
      <w:marTop w:val="0"/>
      <w:marBottom w:val="0"/>
      <w:divBdr>
        <w:top w:val="none" w:sz="0" w:space="0" w:color="auto"/>
        <w:left w:val="none" w:sz="0" w:space="0" w:color="auto"/>
        <w:bottom w:val="none" w:sz="0" w:space="0" w:color="auto"/>
        <w:right w:val="none" w:sz="0" w:space="0" w:color="auto"/>
      </w:divBdr>
    </w:div>
    <w:div w:id="1949240852">
      <w:bodyDiv w:val="1"/>
      <w:marLeft w:val="0"/>
      <w:marRight w:val="0"/>
      <w:marTop w:val="0"/>
      <w:marBottom w:val="0"/>
      <w:divBdr>
        <w:top w:val="none" w:sz="0" w:space="0" w:color="auto"/>
        <w:left w:val="none" w:sz="0" w:space="0" w:color="auto"/>
        <w:bottom w:val="none" w:sz="0" w:space="0" w:color="auto"/>
        <w:right w:val="none" w:sz="0" w:space="0" w:color="auto"/>
      </w:divBdr>
    </w:div>
    <w:div w:id="1951545766">
      <w:bodyDiv w:val="1"/>
      <w:marLeft w:val="0"/>
      <w:marRight w:val="0"/>
      <w:marTop w:val="0"/>
      <w:marBottom w:val="0"/>
      <w:divBdr>
        <w:top w:val="none" w:sz="0" w:space="0" w:color="auto"/>
        <w:left w:val="none" w:sz="0" w:space="0" w:color="auto"/>
        <w:bottom w:val="none" w:sz="0" w:space="0" w:color="auto"/>
        <w:right w:val="none" w:sz="0" w:space="0" w:color="auto"/>
      </w:divBdr>
    </w:div>
    <w:div w:id="1961767188">
      <w:bodyDiv w:val="1"/>
      <w:marLeft w:val="0"/>
      <w:marRight w:val="0"/>
      <w:marTop w:val="0"/>
      <w:marBottom w:val="0"/>
      <w:divBdr>
        <w:top w:val="none" w:sz="0" w:space="0" w:color="auto"/>
        <w:left w:val="none" w:sz="0" w:space="0" w:color="auto"/>
        <w:bottom w:val="none" w:sz="0" w:space="0" w:color="auto"/>
        <w:right w:val="none" w:sz="0" w:space="0" w:color="auto"/>
      </w:divBdr>
    </w:div>
    <w:div w:id="1967353370">
      <w:bodyDiv w:val="1"/>
      <w:marLeft w:val="0"/>
      <w:marRight w:val="0"/>
      <w:marTop w:val="0"/>
      <w:marBottom w:val="0"/>
      <w:divBdr>
        <w:top w:val="none" w:sz="0" w:space="0" w:color="auto"/>
        <w:left w:val="none" w:sz="0" w:space="0" w:color="auto"/>
        <w:bottom w:val="none" w:sz="0" w:space="0" w:color="auto"/>
        <w:right w:val="none" w:sz="0" w:space="0" w:color="auto"/>
      </w:divBdr>
    </w:div>
    <w:div w:id="1972250273">
      <w:bodyDiv w:val="1"/>
      <w:marLeft w:val="0"/>
      <w:marRight w:val="0"/>
      <w:marTop w:val="0"/>
      <w:marBottom w:val="0"/>
      <w:divBdr>
        <w:top w:val="none" w:sz="0" w:space="0" w:color="auto"/>
        <w:left w:val="none" w:sz="0" w:space="0" w:color="auto"/>
        <w:bottom w:val="none" w:sz="0" w:space="0" w:color="auto"/>
        <w:right w:val="none" w:sz="0" w:space="0" w:color="auto"/>
      </w:divBdr>
    </w:div>
    <w:div w:id="1980842033">
      <w:bodyDiv w:val="1"/>
      <w:marLeft w:val="0"/>
      <w:marRight w:val="0"/>
      <w:marTop w:val="0"/>
      <w:marBottom w:val="0"/>
      <w:divBdr>
        <w:top w:val="none" w:sz="0" w:space="0" w:color="auto"/>
        <w:left w:val="none" w:sz="0" w:space="0" w:color="auto"/>
        <w:bottom w:val="none" w:sz="0" w:space="0" w:color="auto"/>
        <w:right w:val="none" w:sz="0" w:space="0" w:color="auto"/>
      </w:divBdr>
    </w:div>
    <w:div w:id="1991519345">
      <w:bodyDiv w:val="1"/>
      <w:marLeft w:val="0"/>
      <w:marRight w:val="0"/>
      <w:marTop w:val="0"/>
      <w:marBottom w:val="0"/>
      <w:divBdr>
        <w:top w:val="none" w:sz="0" w:space="0" w:color="auto"/>
        <w:left w:val="none" w:sz="0" w:space="0" w:color="auto"/>
        <w:bottom w:val="none" w:sz="0" w:space="0" w:color="auto"/>
        <w:right w:val="none" w:sz="0" w:space="0" w:color="auto"/>
      </w:divBdr>
    </w:div>
    <w:div w:id="1995336388">
      <w:bodyDiv w:val="1"/>
      <w:marLeft w:val="0"/>
      <w:marRight w:val="0"/>
      <w:marTop w:val="0"/>
      <w:marBottom w:val="0"/>
      <w:divBdr>
        <w:top w:val="none" w:sz="0" w:space="0" w:color="auto"/>
        <w:left w:val="none" w:sz="0" w:space="0" w:color="auto"/>
        <w:bottom w:val="none" w:sz="0" w:space="0" w:color="auto"/>
        <w:right w:val="none" w:sz="0" w:space="0" w:color="auto"/>
      </w:divBdr>
    </w:div>
    <w:div w:id="2004778716">
      <w:bodyDiv w:val="1"/>
      <w:marLeft w:val="0"/>
      <w:marRight w:val="0"/>
      <w:marTop w:val="0"/>
      <w:marBottom w:val="0"/>
      <w:divBdr>
        <w:top w:val="none" w:sz="0" w:space="0" w:color="auto"/>
        <w:left w:val="none" w:sz="0" w:space="0" w:color="auto"/>
        <w:bottom w:val="none" w:sz="0" w:space="0" w:color="auto"/>
        <w:right w:val="none" w:sz="0" w:space="0" w:color="auto"/>
      </w:divBdr>
    </w:div>
    <w:div w:id="2005356517">
      <w:bodyDiv w:val="1"/>
      <w:marLeft w:val="0"/>
      <w:marRight w:val="0"/>
      <w:marTop w:val="0"/>
      <w:marBottom w:val="0"/>
      <w:divBdr>
        <w:top w:val="none" w:sz="0" w:space="0" w:color="auto"/>
        <w:left w:val="none" w:sz="0" w:space="0" w:color="auto"/>
        <w:bottom w:val="none" w:sz="0" w:space="0" w:color="auto"/>
        <w:right w:val="none" w:sz="0" w:space="0" w:color="auto"/>
      </w:divBdr>
    </w:div>
    <w:div w:id="2017732494">
      <w:bodyDiv w:val="1"/>
      <w:marLeft w:val="0"/>
      <w:marRight w:val="0"/>
      <w:marTop w:val="0"/>
      <w:marBottom w:val="0"/>
      <w:divBdr>
        <w:top w:val="none" w:sz="0" w:space="0" w:color="auto"/>
        <w:left w:val="none" w:sz="0" w:space="0" w:color="auto"/>
        <w:bottom w:val="none" w:sz="0" w:space="0" w:color="auto"/>
        <w:right w:val="none" w:sz="0" w:space="0" w:color="auto"/>
      </w:divBdr>
    </w:div>
    <w:div w:id="2027630581">
      <w:bodyDiv w:val="1"/>
      <w:marLeft w:val="0"/>
      <w:marRight w:val="0"/>
      <w:marTop w:val="0"/>
      <w:marBottom w:val="0"/>
      <w:divBdr>
        <w:top w:val="none" w:sz="0" w:space="0" w:color="auto"/>
        <w:left w:val="none" w:sz="0" w:space="0" w:color="auto"/>
        <w:bottom w:val="none" w:sz="0" w:space="0" w:color="auto"/>
        <w:right w:val="none" w:sz="0" w:space="0" w:color="auto"/>
      </w:divBdr>
    </w:div>
    <w:div w:id="2034109279">
      <w:bodyDiv w:val="1"/>
      <w:marLeft w:val="0"/>
      <w:marRight w:val="0"/>
      <w:marTop w:val="0"/>
      <w:marBottom w:val="0"/>
      <w:divBdr>
        <w:top w:val="none" w:sz="0" w:space="0" w:color="auto"/>
        <w:left w:val="none" w:sz="0" w:space="0" w:color="auto"/>
        <w:bottom w:val="none" w:sz="0" w:space="0" w:color="auto"/>
        <w:right w:val="none" w:sz="0" w:space="0" w:color="auto"/>
      </w:divBdr>
    </w:div>
    <w:div w:id="2036466998">
      <w:bodyDiv w:val="1"/>
      <w:marLeft w:val="0"/>
      <w:marRight w:val="0"/>
      <w:marTop w:val="0"/>
      <w:marBottom w:val="0"/>
      <w:divBdr>
        <w:top w:val="none" w:sz="0" w:space="0" w:color="auto"/>
        <w:left w:val="none" w:sz="0" w:space="0" w:color="auto"/>
        <w:bottom w:val="none" w:sz="0" w:space="0" w:color="auto"/>
        <w:right w:val="none" w:sz="0" w:space="0" w:color="auto"/>
      </w:divBdr>
    </w:div>
    <w:div w:id="2038003917">
      <w:bodyDiv w:val="1"/>
      <w:marLeft w:val="0"/>
      <w:marRight w:val="0"/>
      <w:marTop w:val="0"/>
      <w:marBottom w:val="0"/>
      <w:divBdr>
        <w:top w:val="none" w:sz="0" w:space="0" w:color="auto"/>
        <w:left w:val="none" w:sz="0" w:space="0" w:color="auto"/>
        <w:bottom w:val="none" w:sz="0" w:space="0" w:color="auto"/>
        <w:right w:val="none" w:sz="0" w:space="0" w:color="auto"/>
      </w:divBdr>
    </w:div>
    <w:div w:id="2053654674">
      <w:bodyDiv w:val="1"/>
      <w:marLeft w:val="0"/>
      <w:marRight w:val="0"/>
      <w:marTop w:val="0"/>
      <w:marBottom w:val="0"/>
      <w:divBdr>
        <w:top w:val="none" w:sz="0" w:space="0" w:color="auto"/>
        <w:left w:val="none" w:sz="0" w:space="0" w:color="auto"/>
        <w:bottom w:val="none" w:sz="0" w:space="0" w:color="auto"/>
        <w:right w:val="none" w:sz="0" w:space="0" w:color="auto"/>
      </w:divBdr>
    </w:div>
    <w:div w:id="2055537879">
      <w:bodyDiv w:val="1"/>
      <w:marLeft w:val="0"/>
      <w:marRight w:val="0"/>
      <w:marTop w:val="0"/>
      <w:marBottom w:val="0"/>
      <w:divBdr>
        <w:top w:val="none" w:sz="0" w:space="0" w:color="auto"/>
        <w:left w:val="none" w:sz="0" w:space="0" w:color="auto"/>
        <w:bottom w:val="none" w:sz="0" w:space="0" w:color="auto"/>
        <w:right w:val="none" w:sz="0" w:space="0" w:color="auto"/>
      </w:divBdr>
    </w:div>
    <w:div w:id="2056000332">
      <w:bodyDiv w:val="1"/>
      <w:marLeft w:val="0"/>
      <w:marRight w:val="0"/>
      <w:marTop w:val="0"/>
      <w:marBottom w:val="0"/>
      <w:divBdr>
        <w:top w:val="none" w:sz="0" w:space="0" w:color="auto"/>
        <w:left w:val="none" w:sz="0" w:space="0" w:color="auto"/>
        <w:bottom w:val="none" w:sz="0" w:space="0" w:color="auto"/>
        <w:right w:val="none" w:sz="0" w:space="0" w:color="auto"/>
      </w:divBdr>
    </w:div>
    <w:div w:id="2056927804">
      <w:bodyDiv w:val="1"/>
      <w:marLeft w:val="0"/>
      <w:marRight w:val="0"/>
      <w:marTop w:val="0"/>
      <w:marBottom w:val="0"/>
      <w:divBdr>
        <w:top w:val="none" w:sz="0" w:space="0" w:color="auto"/>
        <w:left w:val="none" w:sz="0" w:space="0" w:color="auto"/>
        <w:bottom w:val="none" w:sz="0" w:space="0" w:color="auto"/>
        <w:right w:val="none" w:sz="0" w:space="0" w:color="auto"/>
      </w:divBdr>
    </w:div>
    <w:div w:id="2065060864">
      <w:bodyDiv w:val="1"/>
      <w:marLeft w:val="0"/>
      <w:marRight w:val="0"/>
      <w:marTop w:val="0"/>
      <w:marBottom w:val="0"/>
      <w:divBdr>
        <w:top w:val="none" w:sz="0" w:space="0" w:color="auto"/>
        <w:left w:val="none" w:sz="0" w:space="0" w:color="auto"/>
        <w:bottom w:val="none" w:sz="0" w:space="0" w:color="auto"/>
        <w:right w:val="none" w:sz="0" w:space="0" w:color="auto"/>
      </w:divBdr>
    </w:div>
    <w:div w:id="2073649848">
      <w:bodyDiv w:val="1"/>
      <w:marLeft w:val="0"/>
      <w:marRight w:val="0"/>
      <w:marTop w:val="0"/>
      <w:marBottom w:val="0"/>
      <w:divBdr>
        <w:top w:val="none" w:sz="0" w:space="0" w:color="auto"/>
        <w:left w:val="none" w:sz="0" w:space="0" w:color="auto"/>
        <w:bottom w:val="none" w:sz="0" w:space="0" w:color="auto"/>
        <w:right w:val="none" w:sz="0" w:space="0" w:color="auto"/>
      </w:divBdr>
    </w:div>
    <w:div w:id="2076734632">
      <w:bodyDiv w:val="1"/>
      <w:marLeft w:val="0"/>
      <w:marRight w:val="0"/>
      <w:marTop w:val="0"/>
      <w:marBottom w:val="0"/>
      <w:divBdr>
        <w:top w:val="none" w:sz="0" w:space="0" w:color="auto"/>
        <w:left w:val="none" w:sz="0" w:space="0" w:color="auto"/>
        <w:bottom w:val="none" w:sz="0" w:space="0" w:color="auto"/>
        <w:right w:val="none" w:sz="0" w:space="0" w:color="auto"/>
      </w:divBdr>
    </w:div>
    <w:div w:id="2078743170">
      <w:bodyDiv w:val="1"/>
      <w:marLeft w:val="0"/>
      <w:marRight w:val="0"/>
      <w:marTop w:val="0"/>
      <w:marBottom w:val="0"/>
      <w:divBdr>
        <w:top w:val="none" w:sz="0" w:space="0" w:color="auto"/>
        <w:left w:val="none" w:sz="0" w:space="0" w:color="auto"/>
        <w:bottom w:val="none" w:sz="0" w:space="0" w:color="auto"/>
        <w:right w:val="none" w:sz="0" w:space="0" w:color="auto"/>
      </w:divBdr>
    </w:div>
    <w:div w:id="2079211398">
      <w:bodyDiv w:val="1"/>
      <w:marLeft w:val="0"/>
      <w:marRight w:val="0"/>
      <w:marTop w:val="0"/>
      <w:marBottom w:val="0"/>
      <w:divBdr>
        <w:top w:val="none" w:sz="0" w:space="0" w:color="auto"/>
        <w:left w:val="none" w:sz="0" w:space="0" w:color="auto"/>
        <w:bottom w:val="none" w:sz="0" w:space="0" w:color="auto"/>
        <w:right w:val="none" w:sz="0" w:space="0" w:color="auto"/>
      </w:divBdr>
    </w:div>
    <w:div w:id="2080903629">
      <w:bodyDiv w:val="1"/>
      <w:marLeft w:val="0"/>
      <w:marRight w:val="0"/>
      <w:marTop w:val="0"/>
      <w:marBottom w:val="0"/>
      <w:divBdr>
        <w:top w:val="none" w:sz="0" w:space="0" w:color="auto"/>
        <w:left w:val="none" w:sz="0" w:space="0" w:color="auto"/>
        <w:bottom w:val="none" w:sz="0" w:space="0" w:color="auto"/>
        <w:right w:val="none" w:sz="0" w:space="0" w:color="auto"/>
      </w:divBdr>
    </w:div>
    <w:div w:id="2082556242">
      <w:bodyDiv w:val="1"/>
      <w:marLeft w:val="0"/>
      <w:marRight w:val="0"/>
      <w:marTop w:val="0"/>
      <w:marBottom w:val="0"/>
      <w:divBdr>
        <w:top w:val="none" w:sz="0" w:space="0" w:color="auto"/>
        <w:left w:val="none" w:sz="0" w:space="0" w:color="auto"/>
        <w:bottom w:val="none" w:sz="0" w:space="0" w:color="auto"/>
        <w:right w:val="none" w:sz="0" w:space="0" w:color="auto"/>
      </w:divBdr>
    </w:div>
    <w:div w:id="2089765248">
      <w:bodyDiv w:val="1"/>
      <w:marLeft w:val="0"/>
      <w:marRight w:val="0"/>
      <w:marTop w:val="0"/>
      <w:marBottom w:val="0"/>
      <w:divBdr>
        <w:top w:val="none" w:sz="0" w:space="0" w:color="auto"/>
        <w:left w:val="none" w:sz="0" w:space="0" w:color="auto"/>
        <w:bottom w:val="none" w:sz="0" w:space="0" w:color="auto"/>
        <w:right w:val="none" w:sz="0" w:space="0" w:color="auto"/>
      </w:divBdr>
    </w:div>
    <w:div w:id="2100636732">
      <w:bodyDiv w:val="1"/>
      <w:marLeft w:val="0"/>
      <w:marRight w:val="0"/>
      <w:marTop w:val="0"/>
      <w:marBottom w:val="0"/>
      <w:divBdr>
        <w:top w:val="none" w:sz="0" w:space="0" w:color="auto"/>
        <w:left w:val="none" w:sz="0" w:space="0" w:color="auto"/>
        <w:bottom w:val="none" w:sz="0" w:space="0" w:color="auto"/>
        <w:right w:val="none" w:sz="0" w:space="0" w:color="auto"/>
      </w:divBdr>
    </w:div>
    <w:div w:id="2109079685">
      <w:bodyDiv w:val="1"/>
      <w:marLeft w:val="0"/>
      <w:marRight w:val="0"/>
      <w:marTop w:val="0"/>
      <w:marBottom w:val="0"/>
      <w:divBdr>
        <w:top w:val="none" w:sz="0" w:space="0" w:color="auto"/>
        <w:left w:val="none" w:sz="0" w:space="0" w:color="auto"/>
        <w:bottom w:val="none" w:sz="0" w:space="0" w:color="auto"/>
        <w:right w:val="none" w:sz="0" w:space="0" w:color="auto"/>
      </w:divBdr>
    </w:div>
    <w:div w:id="2111512833">
      <w:bodyDiv w:val="1"/>
      <w:marLeft w:val="0"/>
      <w:marRight w:val="0"/>
      <w:marTop w:val="0"/>
      <w:marBottom w:val="0"/>
      <w:divBdr>
        <w:top w:val="none" w:sz="0" w:space="0" w:color="auto"/>
        <w:left w:val="none" w:sz="0" w:space="0" w:color="auto"/>
        <w:bottom w:val="none" w:sz="0" w:space="0" w:color="auto"/>
        <w:right w:val="none" w:sz="0" w:space="0" w:color="auto"/>
      </w:divBdr>
    </w:div>
    <w:div w:id="2112430679">
      <w:bodyDiv w:val="1"/>
      <w:marLeft w:val="0"/>
      <w:marRight w:val="0"/>
      <w:marTop w:val="0"/>
      <w:marBottom w:val="0"/>
      <w:divBdr>
        <w:top w:val="none" w:sz="0" w:space="0" w:color="auto"/>
        <w:left w:val="none" w:sz="0" w:space="0" w:color="auto"/>
        <w:bottom w:val="none" w:sz="0" w:space="0" w:color="auto"/>
        <w:right w:val="none" w:sz="0" w:space="0" w:color="auto"/>
      </w:divBdr>
    </w:div>
    <w:div w:id="2117869070">
      <w:bodyDiv w:val="1"/>
      <w:marLeft w:val="0"/>
      <w:marRight w:val="0"/>
      <w:marTop w:val="0"/>
      <w:marBottom w:val="0"/>
      <w:divBdr>
        <w:top w:val="none" w:sz="0" w:space="0" w:color="auto"/>
        <w:left w:val="none" w:sz="0" w:space="0" w:color="auto"/>
        <w:bottom w:val="none" w:sz="0" w:space="0" w:color="auto"/>
        <w:right w:val="none" w:sz="0" w:space="0" w:color="auto"/>
      </w:divBdr>
    </w:div>
    <w:div w:id="2122265639">
      <w:bodyDiv w:val="1"/>
      <w:marLeft w:val="0"/>
      <w:marRight w:val="0"/>
      <w:marTop w:val="0"/>
      <w:marBottom w:val="0"/>
      <w:divBdr>
        <w:top w:val="none" w:sz="0" w:space="0" w:color="auto"/>
        <w:left w:val="none" w:sz="0" w:space="0" w:color="auto"/>
        <w:bottom w:val="none" w:sz="0" w:space="0" w:color="auto"/>
        <w:right w:val="none" w:sz="0" w:space="0" w:color="auto"/>
      </w:divBdr>
    </w:div>
    <w:div w:id="2124375895">
      <w:bodyDiv w:val="1"/>
      <w:marLeft w:val="0"/>
      <w:marRight w:val="0"/>
      <w:marTop w:val="0"/>
      <w:marBottom w:val="0"/>
      <w:divBdr>
        <w:top w:val="none" w:sz="0" w:space="0" w:color="auto"/>
        <w:left w:val="none" w:sz="0" w:space="0" w:color="auto"/>
        <w:bottom w:val="none" w:sz="0" w:space="0" w:color="auto"/>
        <w:right w:val="none" w:sz="0" w:space="0" w:color="auto"/>
      </w:divBdr>
    </w:div>
    <w:div w:id="2125533314">
      <w:bodyDiv w:val="1"/>
      <w:marLeft w:val="0"/>
      <w:marRight w:val="0"/>
      <w:marTop w:val="0"/>
      <w:marBottom w:val="0"/>
      <w:divBdr>
        <w:top w:val="none" w:sz="0" w:space="0" w:color="auto"/>
        <w:left w:val="none" w:sz="0" w:space="0" w:color="auto"/>
        <w:bottom w:val="none" w:sz="0" w:space="0" w:color="auto"/>
        <w:right w:val="none" w:sz="0" w:space="0" w:color="auto"/>
      </w:divBdr>
    </w:div>
    <w:div w:id="2133160998">
      <w:bodyDiv w:val="1"/>
      <w:marLeft w:val="0"/>
      <w:marRight w:val="0"/>
      <w:marTop w:val="0"/>
      <w:marBottom w:val="0"/>
      <w:divBdr>
        <w:top w:val="none" w:sz="0" w:space="0" w:color="auto"/>
        <w:left w:val="none" w:sz="0" w:space="0" w:color="auto"/>
        <w:bottom w:val="none" w:sz="0" w:space="0" w:color="auto"/>
        <w:right w:val="none" w:sz="0" w:space="0" w:color="auto"/>
      </w:divBdr>
    </w:div>
    <w:div w:id="2139030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9.emf"/><Relationship Id="rId39" Type="http://schemas.openxmlformats.org/officeDocument/2006/relationships/image" Target="media/image22.emf"/><Relationship Id="rId21" Type="http://schemas.openxmlformats.org/officeDocument/2006/relationships/image" Target="media/image4.png"/><Relationship Id="rId34" Type="http://schemas.openxmlformats.org/officeDocument/2006/relationships/image" Target="media/image17.emf"/><Relationship Id="rId42" Type="http://schemas.openxmlformats.org/officeDocument/2006/relationships/image" Target="media/image25.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image" Target="media/image12.emf"/><Relationship Id="rId41" Type="http://schemas.openxmlformats.org/officeDocument/2006/relationships/image" Target="media/image24.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7.emf"/><Relationship Id="rId32" Type="http://schemas.openxmlformats.org/officeDocument/2006/relationships/image" Target="media/image15.emf"/><Relationship Id="rId37" Type="http://schemas.openxmlformats.org/officeDocument/2006/relationships/image" Target="media/image20.emf"/><Relationship Id="rId40" Type="http://schemas.openxmlformats.org/officeDocument/2006/relationships/image" Target="media/image23.emf"/><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image" Target="media/image6.emf"/><Relationship Id="rId28" Type="http://schemas.openxmlformats.org/officeDocument/2006/relationships/image" Target="media/image11.emf"/><Relationship Id="rId36" Type="http://schemas.openxmlformats.org/officeDocument/2006/relationships/image" Target="media/image19.emf"/><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14.emf"/><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5.png"/><Relationship Id="rId27" Type="http://schemas.openxmlformats.org/officeDocument/2006/relationships/image" Target="media/image10.emf"/><Relationship Id="rId30" Type="http://schemas.openxmlformats.org/officeDocument/2006/relationships/image" Target="media/image13.emf"/><Relationship Id="rId35" Type="http://schemas.openxmlformats.org/officeDocument/2006/relationships/image" Target="media/image18.emf"/><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8.emf"/><Relationship Id="rId33" Type="http://schemas.openxmlformats.org/officeDocument/2006/relationships/image" Target="media/image16.emf"/><Relationship Id="rId38" Type="http://schemas.openxmlformats.org/officeDocument/2006/relationships/image" Target="media/image21.em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3">
  <dgm:title val=""/>
  <dgm:desc val=""/>
  <dgm:catLst>
    <dgm:cat type="accent4" pri="11300"/>
  </dgm:catLst>
  <dgm:styleLbl name="node0">
    <dgm:fillClrLst meth="repeat">
      <a:schemeClr val="accent4">
        <a:shade val="80000"/>
      </a:schemeClr>
    </dgm:fillClrLst>
    <dgm:linClrLst meth="repeat">
      <a:schemeClr val="lt1"/>
    </dgm:linClrLst>
    <dgm:effectClrLst/>
    <dgm:txLinClrLst/>
    <dgm:txFillClrLst/>
    <dgm:txEffectClrLst/>
  </dgm:styleLbl>
  <dgm:styleLbl name="node1">
    <dgm:fillClrLst>
      <a:schemeClr val="accent4">
        <a:shade val="80000"/>
      </a:schemeClr>
      <a:schemeClr val="accent4">
        <a:tint val="70000"/>
      </a:schemeClr>
    </dgm:fillClrLst>
    <dgm:linClrLst meth="repeat">
      <a:schemeClr val="lt1"/>
    </dgm:linClrLst>
    <dgm:effectClrLst/>
    <dgm:txLinClrLst/>
    <dgm:txFillClrLst/>
    <dgm:txEffectClrLst/>
  </dgm:styleLbl>
  <dgm:styleLbl name="alignNode1">
    <dgm:fillClrLst>
      <a:schemeClr val="accent4">
        <a:shade val="80000"/>
      </a:schemeClr>
      <a:schemeClr val="accent4">
        <a:tint val="70000"/>
      </a:schemeClr>
    </dgm:fillClrLst>
    <dgm:linClrLst>
      <a:schemeClr val="accent4">
        <a:shade val="80000"/>
      </a:schemeClr>
      <a:schemeClr val="accent4">
        <a:tint val="70000"/>
      </a:schemeClr>
    </dgm:linClrLst>
    <dgm:effectClrLst/>
    <dgm:txLinClrLst/>
    <dgm:txFillClrLst/>
    <dgm:txEffectClrLst/>
  </dgm:styleLbl>
  <dgm:styleLbl name="lnNode1">
    <dgm:fillClrLst>
      <a:schemeClr val="accent4">
        <a:shade val="80000"/>
      </a:schemeClr>
      <a:schemeClr val="accent4">
        <a:tint val="7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tint val="70000"/>
        <a:alpha val="50000"/>
      </a:schemeClr>
    </dgm:fillClrLst>
    <dgm:linClrLst meth="repeat">
      <a:schemeClr val="lt1"/>
    </dgm:linClrLst>
    <dgm:effectClrLst/>
    <dgm:txLinClrLst/>
    <dgm:txFillClrLst/>
    <dgm:txEffectClrLst/>
  </dgm:styleLbl>
  <dgm:styleLbl name="node2">
    <dgm:fillClrLst>
      <a:schemeClr val="accent4">
        <a:tint val="99000"/>
      </a:schemeClr>
    </dgm:fillClrLst>
    <dgm:linClrLst meth="repeat">
      <a:schemeClr val="lt1"/>
    </dgm:linClrLst>
    <dgm:effectClrLst/>
    <dgm:txLinClrLst/>
    <dgm:txFillClrLst/>
    <dgm:txEffectClrLst/>
  </dgm:styleLbl>
  <dgm:styleLbl name="node3">
    <dgm:fillClrLst>
      <a:schemeClr val="accent4">
        <a:tint val="80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dgm:txEffectClrLst/>
  </dgm:styleLbl>
  <dgm:styleLbl name="f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b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sibTrans1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9000"/>
      </a:schemeClr>
    </dgm:fillClrLst>
    <dgm:linClrLst meth="repeat">
      <a:schemeClr val="lt1"/>
    </dgm:linClrLst>
    <dgm:effectClrLst/>
    <dgm:txLinClrLst/>
    <dgm:txFillClrLst/>
    <dgm:txEffectClrLst/>
  </dgm:styleLbl>
  <dgm:styleLbl name="asst3">
    <dgm:fillClrLst>
      <a:schemeClr val="accent4">
        <a:tint val="80000"/>
      </a:schemeClr>
    </dgm:fillClrLst>
    <dgm:linClrLst meth="repeat">
      <a:schemeClr val="lt1"/>
    </dgm:linClrLst>
    <dgm:effectClrLst/>
    <dgm:txLinClrLst/>
    <dgm:txFillClrLst/>
    <dgm:txEffectClrLst/>
  </dgm:styleLbl>
  <dgm:styleLbl name="asst4">
    <dgm:fillClrLst>
      <a:schemeClr val="accent4">
        <a:tint val="7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lt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9000"/>
      </a:schemeClr>
    </dgm:fillClrLst>
    <dgm:linClrLst meth="repeat">
      <a:schemeClr val="accent4">
        <a:tint val="99000"/>
      </a:schemeClr>
    </dgm:linClrLst>
    <dgm:effectClrLst/>
    <dgm:txLinClrLst/>
    <dgm:txFillClrLst meth="repeat">
      <a:schemeClr val="tx1"/>
    </dgm:txFillClrLst>
    <dgm:txEffectClrLst/>
  </dgm:styleLbl>
  <dgm:styleLbl name="parChTrans1D3">
    <dgm:fillClrLst meth="repeat">
      <a:schemeClr val="accent4">
        <a:tint val="80000"/>
      </a:schemeClr>
    </dgm:fillClrLst>
    <dgm:linClrLst meth="repeat">
      <a:schemeClr val="accent4">
        <a:tint val="80000"/>
      </a:schemeClr>
    </dgm:linClrLst>
    <dgm:effectClrLst/>
    <dgm:txLinClrLst/>
    <dgm:txFillClrLst meth="repeat">
      <a:schemeClr val="tx1"/>
    </dgm:txFillClrLst>
    <dgm:txEffectClrLst/>
  </dgm:styleLbl>
  <dgm:styleLbl name="parChTrans1D4">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D054AC2-9B33-2545-976B-8BEEC0DA94EC}" type="doc">
      <dgm:prSet loTypeId="urn:microsoft.com/office/officeart/2005/8/layout/cycle6" loCatId="" qsTypeId="urn:microsoft.com/office/officeart/2005/8/quickstyle/simple1" qsCatId="simple" csTypeId="urn:microsoft.com/office/officeart/2005/8/colors/colorful4" csCatId="colorful" phldr="1"/>
      <dgm:spPr/>
      <dgm:t>
        <a:bodyPr/>
        <a:lstStyle/>
        <a:p>
          <a:endParaRPr lang="en-GB"/>
        </a:p>
      </dgm:t>
    </dgm:pt>
    <dgm:pt modelId="{B75CF496-BE2C-D742-8761-5C8CDDE3CB45}">
      <dgm:prSet phldrT="[Text]"/>
      <dgm:spPr/>
      <dgm:t>
        <a:bodyPr/>
        <a:lstStyle/>
        <a:p>
          <a:r>
            <a:rPr lang="en-GB" b="1">
              <a:solidFill>
                <a:schemeClr val="tx1"/>
              </a:solidFill>
              <a:latin typeface="Times New Roman" panose="02020603050405020304" pitchFamily="18" charset="0"/>
              <a:cs typeface="Times New Roman" panose="02020603050405020304" pitchFamily="18" charset="0"/>
            </a:rPr>
            <a:t>Situational Relativity</a:t>
          </a:r>
        </a:p>
      </dgm:t>
    </dgm:pt>
    <dgm:pt modelId="{13946D8C-AD71-6840-ADAE-4941DD218732}" type="parTrans" cxnId="{308CCD97-DF8A-3E45-A023-E75D1EA756F4}">
      <dgm:prSet/>
      <dgm:spPr/>
      <dgm:t>
        <a:bodyPr/>
        <a:lstStyle/>
        <a:p>
          <a:endParaRPr lang="en-GB"/>
        </a:p>
      </dgm:t>
    </dgm:pt>
    <dgm:pt modelId="{FE3E4CCC-7C55-874D-99AE-C552AA0F8BB1}" type="sibTrans" cxnId="{308CCD97-DF8A-3E45-A023-E75D1EA756F4}">
      <dgm:prSet/>
      <dgm:spPr/>
      <dgm:t>
        <a:bodyPr/>
        <a:lstStyle/>
        <a:p>
          <a:endParaRPr lang="en-GB"/>
        </a:p>
      </dgm:t>
    </dgm:pt>
    <dgm:pt modelId="{BCC4E7AC-24E6-9345-9DE8-E6780A28FC39}">
      <dgm:prSet phldrT="[Text]"/>
      <dgm:spPr/>
      <dgm:t>
        <a:bodyPr/>
        <a:lstStyle/>
        <a:p>
          <a:r>
            <a:rPr lang="en-GB" b="1">
              <a:solidFill>
                <a:schemeClr val="tx1"/>
              </a:solidFill>
              <a:latin typeface="Times New Roman" panose="02020603050405020304" pitchFamily="18" charset="0"/>
              <a:cs typeface="Times New Roman" panose="02020603050405020304" pitchFamily="18" charset="0"/>
            </a:rPr>
            <a:t>Regional Relativity</a:t>
          </a:r>
        </a:p>
      </dgm:t>
    </dgm:pt>
    <dgm:pt modelId="{5882C9A2-EA83-9D49-89E8-ED871714E6E1}" type="parTrans" cxnId="{13241EDC-0465-214C-8EB8-801455F7C057}">
      <dgm:prSet/>
      <dgm:spPr/>
      <dgm:t>
        <a:bodyPr/>
        <a:lstStyle/>
        <a:p>
          <a:endParaRPr lang="en-GB"/>
        </a:p>
      </dgm:t>
    </dgm:pt>
    <dgm:pt modelId="{7C883702-CF2A-6D47-8EFC-56670DDBE2A7}" type="sibTrans" cxnId="{13241EDC-0465-214C-8EB8-801455F7C057}">
      <dgm:prSet/>
      <dgm:spPr/>
      <dgm:t>
        <a:bodyPr/>
        <a:lstStyle/>
        <a:p>
          <a:endParaRPr lang="en-GB"/>
        </a:p>
      </dgm:t>
    </dgm:pt>
    <dgm:pt modelId="{6864D6BC-B40A-6842-ABA4-69ABD9A684A8}">
      <dgm:prSet phldrT="[Text]"/>
      <dgm:spPr/>
      <dgm:t>
        <a:bodyPr/>
        <a:lstStyle/>
        <a:p>
          <a:r>
            <a:rPr lang="en-GB" b="1">
              <a:solidFill>
                <a:schemeClr val="tx1"/>
              </a:solidFill>
              <a:latin typeface="Times New Roman" panose="02020603050405020304" pitchFamily="18" charset="0"/>
              <a:cs typeface="Times New Roman" panose="02020603050405020304" pitchFamily="18" charset="0"/>
            </a:rPr>
            <a:t>Temporal Relativity</a:t>
          </a:r>
        </a:p>
      </dgm:t>
    </dgm:pt>
    <dgm:pt modelId="{FA9A1595-D16E-7C4A-A166-59ABD451A1FD}" type="parTrans" cxnId="{70CA2C2C-7209-F34D-A29D-13FFE644B000}">
      <dgm:prSet/>
      <dgm:spPr/>
      <dgm:t>
        <a:bodyPr/>
        <a:lstStyle/>
        <a:p>
          <a:endParaRPr lang="en-GB"/>
        </a:p>
      </dgm:t>
    </dgm:pt>
    <dgm:pt modelId="{2D12BA66-684F-594E-B87C-496071DD580D}" type="sibTrans" cxnId="{70CA2C2C-7209-F34D-A29D-13FFE644B000}">
      <dgm:prSet/>
      <dgm:spPr/>
      <dgm:t>
        <a:bodyPr/>
        <a:lstStyle/>
        <a:p>
          <a:endParaRPr lang="en-GB"/>
        </a:p>
      </dgm:t>
    </dgm:pt>
    <dgm:pt modelId="{781F31D3-FB4E-F340-B29B-143F7C7DE64E}">
      <dgm:prSet phldrT="[Text]"/>
      <dgm:spPr/>
      <dgm:t>
        <a:bodyPr/>
        <a:lstStyle/>
        <a:p>
          <a:r>
            <a:rPr lang="en-GB" b="1">
              <a:solidFill>
                <a:schemeClr val="tx1"/>
              </a:solidFill>
              <a:latin typeface="Times New Roman" panose="02020603050405020304" pitchFamily="18" charset="0"/>
              <a:cs typeface="Times New Roman" panose="02020603050405020304" pitchFamily="18" charset="0"/>
            </a:rPr>
            <a:t>Economic</a:t>
          </a:r>
        </a:p>
        <a:p>
          <a:r>
            <a:rPr lang="en-GB" b="1">
              <a:solidFill>
                <a:schemeClr val="tx1"/>
              </a:solidFill>
              <a:latin typeface="Times New Roman" panose="02020603050405020304" pitchFamily="18" charset="0"/>
              <a:cs typeface="Times New Roman" panose="02020603050405020304" pitchFamily="18" charset="0"/>
            </a:rPr>
            <a:t>Relativity</a:t>
          </a:r>
        </a:p>
      </dgm:t>
    </dgm:pt>
    <dgm:pt modelId="{A426BAD9-8B0D-BE4B-BA8D-FCECF315AEBD}" type="parTrans" cxnId="{2936E807-0729-C348-AECE-2EA56582B979}">
      <dgm:prSet/>
      <dgm:spPr/>
      <dgm:t>
        <a:bodyPr/>
        <a:lstStyle/>
        <a:p>
          <a:endParaRPr lang="en-GB"/>
        </a:p>
      </dgm:t>
    </dgm:pt>
    <dgm:pt modelId="{6CA616D1-E0E7-4C4A-8B9C-3BBDB833F385}" type="sibTrans" cxnId="{2936E807-0729-C348-AECE-2EA56582B979}">
      <dgm:prSet/>
      <dgm:spPr/>
      <dgm:t>
        <a:bodyPr/>
        <a:lstStyle/>
        <a:p>
          <a:endParaRPr lang="en-GB"/>
        </a:p>
      </dgm:t>
    </dgm:pt>
    <dgm:pt modelId="{93FB99C3-8455-A14E-A8E6-9878EE7DE3E4}">
      <dgm:prSet phldrT="[Text]"/>
      <dgm:spPr/>
      <dgm:t>
        <a:bodyPr/>
        <a:lstStyle/>
        <a:p>
          <a:r>
            <a:rPr lang="en-GB" b="1">
              <a:solidFill>
                <a:schemeClr val="tx1"/>
              </a:solidFill>
              <a:latin typeface="Times New Roman" panose="02020603050405020304" pitchFamily="18" charset="0"/>
              <a:cs typeface="Times New Roman" panose="02020603050405020304" pitchFamily="18" charset="0"/>
            </a:rPr>
            <a:t>Cultural Relativity</a:t>
          </a:r>
        </a:p>
      </dgm:t>
    </dgm:pt>
    <dgm:pt modelId="{71B4662E-5836-884E-91B5-8312AC821D0E}" type="parTrans" cxnId="{5C818B11-C549-DA4C-98DF-1C7F668CED0D}">
      <dgm:prSet/>
      <dgm:spPr/>
      <dgm:t>
        <a:bodyPr/>
        <a:lstStyle/>
        <a:p>
          <a:endParaRPr lang="en-GB"/>
        </a:p>
      </dgm:t>
    </dgm:pt>
    <dgm:pt modelId="{7C6F7608-BA95-3443-B295-BFED12B234AB}" type="sibTrans" cxnId="{5C818B11-C549-DA4C-98DF-1C7F668CED0D}">
      <dgm:prSet/>
      <dgm:spPr/>
      <dgm:t>
        <a:bodyPr/>
        <a:lstStyle/>
        <a:p>
          <a:endParaRPr lang="en-GB"/>
        </a:p>
      </dgm:t>
    </dgm:pt>
    <dgm:pt modelId="{84FA4F74-000D-F046-A1F3-1A3C6D231E5E}" type="pres">
      <dgm:prSet presAssocID="{8D054AC2-9B33-2545-976B-8BEEC0DA94EC}" presName="cycle" presStyleCnt="0">
        <dgm:presLayoutVars>
          <dgm:dir/>
          <dgm:resizeHandles val="exact"/>
        </dgm:presLayoutVars>
      </dgm:prSet>
      <dgm:spPr/>
    </dgm:pt>
    <dgm:pt modelId="{380FDA57-2967-4145-83B9-1880AE4DC4C6}" type="pres">
      <dgm:prSet presAssocID="{B75CF496-BE2C-D742-8761-5C8CDDE3CB45}" presName="node" presStyleLbl="node1" presStyleIdx="0" presStyleCnt="5">
        <dgm:presLayoutVars>
          <dgm:bulletEnabled val="1"/>
        </dgm:presLayoutVars>
      </dgm:prSet>
      <dgm:spPr/>
    </dgm:pt>
    <dgm:pt modelId="{E1781268-E3D5-4E4B-AB54-0D92D2C56E30}" type="pres">
      <dgm:prSet presAssocID="{B75CF496-BE2C-D742-8761-5C8CDDE3CB45}" presName="spNode" presStyleCnt="0"/>
      <dgm:spPr/>
    </dgm:pt>
    <dgm:pt modelId="{F73EB498-658A-3D48-BF96-FF2C96AD902C}" type="pres">
      <dgm:prSet presAssocID="{FE3E4CCC-7C55-874D-99AE-C552AA0F8BB1}" presName="sibTrans" presStyleLbl="sibTrans1D1" presStyleIdx="0" presStyleCnt="5"/>
      <dgm:spPr/>
    </dgm:pt>
    <dgm:pt modelId="{F78FC48D-C172-2A40-8B72-2C4B5065FBAF}" type="pres">
      <dgm:prSet presAssocID="{BCC4E7AC-24E6-9345-9DE8-E6780A28FC39}" presName="node" presStyleLbl="node1" presStyleIdx="1" presStyleCnt="5">
        <dgm:presLayoutVars>
          <dgm:bulletEnabled val="1"/>
        </dgm:presLayoutVars>
      </dgm:prSet>
      <dgm:spPr/>
    </dgm:pt>
    <dgm:pt modelId="{4CF6301F-3DFC-644F-BA8D-1F22635278E0}" type="pres">
      <dgm:prSet presAssocID="{BCC4E7AC-24E6-9345-9DE8-E6780A28FC39}" presName="spNode" presStyleCnt="0"/>
      <dgm:spPr/>
    </dgm:pt>
    <dgm:pt modelId="{089455DD-53AE-EE42-9979-BFD978FD5770}" type="pres">
      <dgm:prSet presAssocID="{7C883702-CF2A-6D47-8EFC-56670DDBE2A7}" presName="sibTrans" presStyleLbl="sibTrans1D1" presStyleIdx="1" presStyleCnt="5"/>
      <dgm:spPr/>
    </dgm:pt>
    <dgm:pt modelId="{703C3550-C7B1-0740-868C-B6DE19338512}" type="pres">
      <dgm:prSet presAssocID="{6864D6BC-B40A-6842-ABA4-69ABD9A684A8}" presName="node" presStyleLbl="node1" presStyleIdx="2" presStyleCnt="5">
        <dgm:presLayoutVars>
          <dgm:bulletEnabled val="1"/>
        </dgm:presLayoutVars>
      </dgm:prSet>
      <dgm:spPr/>
    </dgm:pt>
    <dgm:pt modelId="{125F8453-CFC6-3447-9634-1225553DC04F}" type="pres">
      <dgm:prSet presAssocID="{6864D6BC-B40A-6842-ABA4-69ABD9A684A8}" presName="spNode" presStyleCnt="0"/>
      <dgm:spPr/>
    </dgm:pt>
    <dgm:pt modelId="{70EC9570-1E18-8B4B-88E0-78B704A486F3}" type="pres">
      <dgm:prSet presAssocID="{2D12BA66-684F-594E-B87C-496071DD580D}" presName="sibTrans" presStyleLbl="sibTrans1D1" presStyleIdx="2" presStyleCnt="5"/>
      <dgm:spPr/>
    </dgm:pt>
    <dgm:pt modelId="{D5FED4A6-194A-5449-96FF-FD21A324B516}" type="pres">
      <dgm:prSet presAssocID="{781F31D3-FB4E-F340-B29B-143F7C7DE64E}" presName="node" presStyleLbl="node1" presStyleIdx="3" presStyleCnt="5">
        <dgm:presLayoutVars>
          <dgm:bulletEnabled val="1"/>
        </dgm:presLayoutVars>
      </dgm:prSet>
      <dgm:spPr/>
    </dgm:pt>
    <dgm:pt modelId="{936A1032-C5AC-9941-8BE7-AD1E457F224C}" type="pres">
      <dgm:prSet presAssocID="{781F31D3-FB4E-F340-B29B-143F7C7DE64E}" presName="spNode" presStyleCnt="0"/>
      <dgm:spPr/>
    </dgm:pt>
    <dgm:pt modelId="{5D5DF388-0EEA-AE42-8389-0F38F56A7F81}" type="pres">
      <dgm:prSet presAssocID="{6CA616D1-E0E7-4C4A-8B9C-3BBDB833F385}" presName="sibTrans" presStyleLbl="sibTrans1D1" presStyleIdx="3" presStyleCnt="5"/>
      <dgm:spPr/>
    </dgm:pt>
    <dgm:pt modelId="{999B814B-CEC5-484D-B031-6035E19495C7}" type="pres">
      <dgm:prSet presAssocID="{93FB99C3-8455-A14E-A8E6-9878EE7DE3E4}" presName="node" presStyleLbl="node1" presStyleIdx="4" presStyleCnt="5">
        <dgm:presLayoutVars>
          <dgm:bulletEnabled val="1"/>
        </dgm:presLayoutVars>
      </dgm:prSet>
      <dgm:spPr/>
    </dgm:pt>
    <dgm:pt modelId="{AEDFD577-5B48-A244-A1A0-BA4804559F97}" type="pres">
      <dgm:prSet presAssocID="{93FB99C3-8455-A14E-A8E6-9878EE7DE3E4}" presName="spNode" presStyleCnt="0"/>
      <dgm:spPr/>
    </dgm:pt>
    <dgm:pt modelId="{4846867E-445E-6C45-966F-032DB8156167}" type="pres">
      <dgm:prSet presAssocID="{7C6F7608-BA95-3443-B295-BFED12B234AB}" presName="sibTrans" presStyleLbl="sibTrans1D1" presStyleIdx="4" presStyleCnt="5"/>
      <dgm:spPr/>
    </dgm:pt>
  </dgm:ptLst>
  <dgm:cxnLst>
    <dgm:cxn modelId="{2936E807-0729-C348-AECE-2EA56582B979}" srcId="{8D054AC2-9B33-2545-976B-8BEEC0DA94EC}" destId="{781F31D3-FB4E-F340-B29B-143F7C7DE64E}" srcOrd="3" destOrd="0" parTransId="{A426BAD9-8B0D-BE4B-BA8D-FCECF315AEBD}" sibTransId="{6CA616D1-E0E7-4C4A-8B9C-3BBDB833F385}"/>
    <dgm:cxn modelId="{5C818B11-C549-DA4C-98DF-1C7F668CED0D}" srcId="{8D054AC2-9B33-2545-976B-8BEEC0DA94EC}" destId="{93FB99C3-8455-A14E-A8E6-9878EE7DE3E4}" srcOrd="4" destOrd="0" parTransId="{71B4662E-5836-884E-91B5-8312AC821D0E}" sibTransId="{7C6F7608-BA95-3443-B295-BFED12B234AB}"/>
    <dgm:cxn modelId="{5721AC11-BD1B-C142-BFA4-9B2A55631F95}" type="presOf" srcId="{BCC4E7AC-24E6-9345-9DE8-E6780A28FC39}" destId="{F78FC48D-C172-2A40-8B72-2C4B5065FBAF}" srcOrd="0" destOrd="0" presId="urn:microsoft.com/office/officeart/2005/8/layout/cycle6"/>
    <dgm:cxn modelId="{70CA2C2C-7209-F34D-A29D-13FFE644B000}" srcId="{8D054AC2-9B33-2545-976B-8BEEC0DA94EC}" destId="{6864D6BC-B40A-6842-ABA4-69ABD9A684A8}" srcOrd="2" destOrd="0" parTransId="{FA9A1595-D16E-7C4A-A166-59ABD451A1FD}" sibTransId="{2D12BA66-684F-594E-B87C-496071DD580D}"/>
    <dgm:cxn modelId="{30882E3B-2AC8-D448-8916-5B1883A97982}" type="presOf" srcId="{2D12BA66-684F-594E-B87C-496071DD580D}" destId="{70EC9570-1E18-8B4B-88E0-78B704A486F3}" srcOrd="0" destOrd="0" presId="urn:microsoft.com/office/officeart/2005/8/layout/cycle6"/>
    <dgm:cxn modelId="{575D4A43-81B1-104F-AF8A-66BCDE92560F}" type="presOf" srcId="{B75CF496-BE2C-D742-8761-5C8CDDE3CB45}" destId="{380FDA57-2967-4145-83B9-1880AE4DC4C6}" srcOrd="0" destOrd="0" presId="urn:microsoft.com/office/officeart/2005/8/layout/cycle6"/>
    <dgm:cxn modelId="{57D7FE4A-09A3-7145-8318-4ACAB0314D4D}" type="presOf" srcId="{FE3E4CCC-7C55-874D-99AE-C552AA0F8BB1}" destId="{F73EB498-658A-3D48-BF96-FF2C96AD902C}" srcOrd="0" destOrd="0" presId="urn:microsoft.com/office/officeart/2005/8/layout/cycle6"/>
    <dgm:cxn modelId="{5C70D87B-A734-FF49-9FE5-F28ECFDA14C9}" type="presOf" srcId="{7C883702-CF2A-6D47-8EFC-56670DDBE2A7}" destId="{089455DD-53AE-EE42-9979-BFD978FD5770}" srcOrd="0" destOrd="0" presId="urn:microsoft.com/office/officeart/2005/8/layout/cycle6"/>
    <dgm:cxn modelId="{0FF0787F-6171-2C46-A657-48916285E768}" type="presOf" srcId="{6864D6BC-B40A-6842-ABA4-69ABD9A684A8}" destId="{703C3550-C7B1-0740-868C-B6DE19338512}" srcOrd="0" destOrd="0" presId="urn:microsoft.com/office/officeart/2005/8/layout/cycle6"/>
    <dgm:cxn modelId="{91EBFD95-CB90-4A4D-BBA3-A5460C0DEF8D}" type="presOf" srcId="{781F31D3-FB4E-F340-B29B-143F7C7DE64E}" destId="{D5FED4A6-194A-5449-96FF-FD21A324B516}" srcOrd="0" destOrd="0" presId="urn:microsoft.com/office/officeart/2005/8/layout/cycle6"/>
    <dgm:cxn modelId="{308CCD97-DF8A-3E45-A023-E75D1EA756F4}" srcId="{8D054AC2-9B33-2545-976B-8BEEC0DA94EC}" destId="{B75CF496-BE2C-D742-8761-5C8CDDE3CB45}" srcOrd="0" destOrd="0" parTransId="{13946D8C-AD71-6840-ADAE-4941DD218732}" sibTransId="{FE3E4CCC-7C55-874D-99AE-C552AA0F8BB1}"/>
    <dgm:cxn modelId="{6528EBC0-5E06-C84B-950F-5329816AE262}" type="presOf" srcId="{6CA616D1-E0E7-4C4A-8B9C-3BBDB833F385}" destId="{5D5DF388-0EEA-AE42-8389-0F38F56A7F81}" srcOrd="0" destOrd="0" presId="urn:microsoft.com/office/officeart/2005/8/layout/cycle6"/>
    <dgm:cxn modelId="{67D7FEC4-76CC-984B-BC1B-575FD9BF1A3A}" type="presOf" srcId="{7C6F7608-BA95-3443-B295-BFED12B234AB}" destId="{4846867E-445E-6C45-966F-032DB8156167}" srcOrd="0" destOrd="0" presId="urn:microsoft.com/office/officeart/2005/8/layout/cycle6"/>
    <dgm:cxn modelId="{F09C1ACC-523E-D648-9D58-6F79C6EF1EC6}" type="presOf" srcId="{93FB99C3-8455-A14E-A8E6-9878EE7DE3E4}" destId="{999B814B-CEC5-484D-B031-6035E19495C7}" srcOrd="0" destOrd="0" presId="urn:microsoft.com/office/officeart/2005/8/layout/cycle6"/>
    <dgm:cxn modelId="{13241EDC-0465-214C-8EB8-801455F7C057}" srcId="{8D054AC2-9B33-2545-976B-8BEEC0DA94EC}" destId="{BCC4E7AC-24E6-9345-9DE8-E6780A28FC39}" srcOrd="1" destOrd="0" parTransId="{5882C9A2-EA83-9D49-89E8-ED871714E6E1}" sibTransId="{7C883702-CF2A-6D47-8EFC-56670DDBE2A7}"/>
    <dgm:cxn modelId="{D69D00E2-0C03-C242-850D-49F978DAAE8F}" type="presOf" srcId="{8D054AC2-9B33-2545-976B-8BEEC0DA94EC}" destId="{84FA4F74-000D-F046-A1F3-1A3C6D231E5E}" srcOrd="0" destOrd="0" presId="urn:microsoft.com/office/officeart/2005/8/layout/cycle6"/>
    <dgm:cxn modelId="{10BE10B6-63D6-544C-978B-125329F4C853}" type="presParOf" srcId="{84FA4F74-000D-F046-A1F3-1A3C6D231E5E}" destId="{380FDA57-2967-4145-83B9-1880AE4DC4C6}" srcOrd="0" destOrd="0" presId="urn:microsoft.com/office/officeart/2005/8/layout/cycle6"/>
    <dgm:cxn modelId="{0A84742C-9075-A94A-8AF4-D7F260D0BC0A}" type="presParOf" srcId="{84FA4F74-000D-F046-A1F3-1A3C6D231E5E}" destId="{E1781268-E3D5-4E4B-AB54-0D92D2C56E30}" srcOrd="1" destOrd="0" presId="urn:microsoft.com/office/officeart/2005/8/layout/cycle6"/>
    <dgm:cxn modelId="{F6D2B557-6B7C-EA40-9EA4-5C53A52AEC3C}" type="presParOf" srcId="{84FA4F74-000D-F046-A1F3-1A3C6D231E5E}" destId="{F73EB498-658A-3D48-BF96-FF2C96AD902C}" srcOrd="2" destOrd="0" presId="urn:microsoft.com/office/officeart/2005/8/layout/cycle6"/>
    <dgm:cxn modelId="{11DEDAB0-10DC-3844-A419-BC766A344E9C}" type="presParOf" srcId="{84FA4F74-000D-F046-A1F3-1A3C6D231E5E}" destId="{F78FC48D-C172-2A40-8B72-2C4B5065FBAF}" srcOrd="3" destOrd="0" presId="urn:microsoft.com/office/officeart/2005/8/layout/cycle6"/>
    <dgm:cxn modelId="{818D137C-90FD-6D41-9ED1-D3FDE05EEEAF}" type="presParOf" srcId="{84FA4F74-000D-F046-A1F3-1A3C6D231E5E}" destId="{4CF6301F-3DFC-644F-BA8D-1F22635278E0}" srcOrd="4" destOrd="0" presId="urn:microsoft.com/office/officeart/2005/8/layout/cycle6"/>
    <dgm:cxn modelId="{FB78422B-3A56-4340-8260-58DC3DA9429F}" type="presParOf" srcId="{84FA4F74-000D-F046-A1F3-1A3C6D231E5E}" destId="{089455DD-53AE-EE42-9979-BFD978FD5770}" srcOrd="5" destOrd="0" presId="urn:microsoft.com/office/officeart/2005/8/layout/cycle6"/>
    <dgm:cxn modelId="{4B04FE65-9962-894C-9A3F-CA9E055321A6}" type="presParOf" srcId="{84FA4F74-000D-F046-A1F3-1A3C6D231E5E}" destId="{703C3550-C7B1-0740-868C-B6DE19338512}" srcOrd="6" destOrd="0" presId="urn:microsoft.com/office/officeart/2005/8/layout/cycle6"/>
    <dgm:cxn modelId="{36372E19-FFCA-E84D-87B3-752314DBF3EF}" type="presParOf" srcId="{84FA4F74-000D-F046-A1F3-1A3C6D231E5E}" destId="{125F8453-CFC6-3447-9634-1225553DC04F}" srcOrd="7" destOrd="0" presId="urn:microsoft.com/office/officeart/2005/8/layout/cycle6"/>
    <dgm:cxn modelId="{24AE940F-9352-234C-BE42-E64B775CDF15}" type="presParOf" srcId="{84FA4F74-000D-F046-A1F3-1A3C6D231E5E}" destId="{70EC9570-1E18-8B4B-88E0-78B704A486F3}" srcOrd="8" destOrd="0" presId="urn:microsoft.com/office/officeart/2005/8/layout/cycle6"/>
    <dgm:cxn modelId="{410413CD-7131-E64D-924C-190011F39B36}" type="presParOf" srcId="{84FA4F74-000D-F046-A1F3-1A3C6D231E5E}" destId="{D5FED4A6-194A-5449-96FF-FD21A324B516}" srcOrd="9" destOrd="0" presId="urn:microsoft.com/office/officeart/2005/8/layout/cycle6"/>
    <dgm:cxn modelId="{FDF9A5D3-2636-3042-A7DD-4EDCD66FA87D}" type="presParOf" srcId="{84FA4F74-000D-F046-A1F3-1A3C6D231E5E}" destId="{936A1032-C5AC-9941-8BE7-AD1E457F224C}" srcOrd="10" destOrd="0" presId="urn:microsoft.com/office/officeart/2005/8/layout/cycle6"/>
    <dgm:cxn modelId="{18DBE2F6-AADD-B74E-863B-1932DB4D1962}" type="presParOf" srcId="{84FA4F74-000D-F046-A1F3-1A3C6D231E5E}" destId="{5D5DF388-0EEA-AE42-8389-0F38F56A7F81}" srcOrd="11" destOrd="0" presId="urn:microsoft.com/office/officeart/2005/8/layout/cycle6"/>
    <dgm:cxn modelId="{C95D9A0A-A898-9E4C-88AB-FD26E90B67EE}" type="presParOf" srcId="{84FA4F74-000D-F046-A1F3-1A3C6D231E5E}" destId="{999B814B-CEC5-484D-B031-6035E19495C7}" srcOrd="12" destOrd="0" presId="urn:microsoft.com/office/officeart/2005/8/layout/cycle6"/>
    <dgm:cxn modelId="{20B3C2A1-4485-1444-9CBF-F569FB1FDE5C}" type="presParOf" srcId="{84FA4F74-000D-F046-A1F3-1A3C6D231E5E}" destId="{AEDFD577-5B48-A244-A1A0-BA4804559F97}" srcOrd="13" destOrd="0" presId="urn:microsoft.com/office/officeart/2005/8/layout/cycle6"/>
    <dgm:cxn modelId="{DCF000B7-DBCF-4D4C-B003-744EBC6EF070}" type="presParOf" srcId="{84FA4F74-000D-F046-A1F3-1A3C6D231E5E}" destId="{4846867E-445E-6C45-966F-032DB8156167}" srcOrd="14" destOrd="0" presId="urn:microsoft.com/office/officeart/2005/8/layout/cycle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3CE72B8-ABD3-584C-BD00-127164AED365}" type="doc">
      <dgm:prSet loTypeId="urn:microsoft.com/office/officeart/2005/8/layout/vProcess5" loCatId="" qsTypeId="urn:microsoft.com/office/officeart/2005/8/quickstyle/3d3" qsCatId="3D" csTypeId="urn:microsoft.com/office/officeart/2005/8/colors/accent4_3" csCatId="accent4" phldr="1"/>
      <dgm:spPr/>
      <dgm:t>
        <a:bodyPr/>
        <a:lstStyle/>
        <a:p>
          <a:endParaRPr lang="en-GB"/>
        </a:p>
      </dgm:t>
    </dgm:pt>
    <dgm:pt modelId="{36D427A0-A35B-C34B-9D67-3E99521C109F}">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Need Recognition &amp; Problem Awareness</a:t>
          </a:r>
        </a:p>
      </dgm:t>
    </dgm:pt>
    <dgm:pt modelId="{66B4E23B-D067-2B44-A655-0AD4DD41C866}" type="parTrans" cxnId="{1BAD547E-902F-7544-AF02-BC8BE2035CDB}">
      <dgm:prSet/>
      <dgm:spPr/>
      <dgm:t>
        <a:bodyPr/>
        <a:lstStyle/>
        <a:p>
          <a:endParaRPr lang="en-GB"/>
        </a:p>
      </dgm:t>
    </dgm:pt>
    <dgm:pt modelId="{A0540B11-DAE9-DE4D-86F2-BDCFCCB08BF2}" type="sibTrans" cxnId="{1BAD547E-902F-7544-AF02-BC8BE2035CDB}">
      <dgm:prSet/>
      <dgm:spPr/>
      <dgm:t>
        <a:bodyPr/>
        <a:lstStyle/>
        <a:p>
          <a:endParaRPr lang="en-GB"/>
        </a:p>
      </dgm:t>
    </dgm:pt>
    <dgm:pt modelId="{252B50F9-A30C-1549-B2A6-8D22BC436829}">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Purchase</a:t>
          </a:r>
        </a:p>
      </dgm:t>
    </dgm:pt>
    <dgm:pt modelId="{8C075DA5-8FFA-684F-892B-E3C2BEEFC580}" type="parTrans" cxnId="{1AFB1A6A-81D2-AD48-8762-828EF953D1F8}">
      <dgm:prSet/>
      <dgm:spPr/>
      <dgm:t>
        <a:bodyPr/>
        <a:lstStyle/>
        <a:p>
          <a:endParaRPr lang="en-GB"/>
        </a:p>
      </dgm:t>
    </dgm:pt>
    <dgm:pt modelId="{1E349D52-7943-6C4A-A51D-406F2EBFA344}" type="sibTrans" cxnId="{1AFB1A6A-81D2-AD48-8762-828EF953D1F8}">
      <dgm:prSet/>
      <dgm:spPr/>
      <dgm:t>
        <a:bodyPr/>
        <a:lstStyle/>
        <a:p>
          <a:endParaRPr lang="en-GB"/>
        </a:p>
      </dgm:t>
    </dgm:pt>
    <dgm:pt modelId="{A552F1F4-0575-2247-9976-4D0B471D263F}">
      <dgm:prSet phldrT="[Tex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Post - Purchase Evaluation</a:t>
          </a:r>
        </a:p>
      </dgm:t>
    </dgm:pt>
    <dgm:pt modelId="{913040B2-8B15-7741-8D27-F0ADC344C3FA}" type="parTrans" cxnId="{642083A7-C0C7-2A44-B94B-C9CF70CD3433}">
      <dgm:prSet/>
      <dgm:spPr/>
      <dgm:t>
        <a:bodyPr/>
        <a:lstStyle/>
        <a:p>
          <a:endParaRPr lang="en-GB"/>
        </a:p>
      </dgm:t>
    </dgm:pt>
    <dgm:pt modelId="{51DD6E4F-91CD-CB48-8004-01B089B60D99}" type="sibTrans" cxnId="{642083A7-C0C7-2A44-B94B-C9CF70CD3433}">
      <dgm:prSet/>
      <dgm:spPr/>
      <dgm:t>
        <a:bodyPr/>
        <a:lstStyle/>
        <a:p>
          <a:endParaRPr lang="en-GB"/>
        </a:p>
      </dgm:t>
    </dgm:pt>
    <dgm:pt modelId="{42A5E813-9C2B-824A-8B16-F3157DE9685C}">
      <dgm:prSe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Information Search</a:t>
          </a:r>
        </a:p>
      </dgm:t>
    </dgm:pt>
    <dgm:pt modelId="{BBB52CB9-87B2-894E-86AE-6B73DD09C814}" type="parTrans" cxnId="{C64E3E5B-99CC-184D-926D-D87E34DA83A3}">
      <dgm:prSet/>
      <dgm:spPr/>
      <dgm:t>
        <a:bodyPr/>
        <a:lstStyle/>
        <a:p>
          <a:endParaRPr lang="en-GB"/>
        </a:p>
      </dgm:t>
    </dgm:pt>
    <dgm:pt modelId="{94771368-D6FC-F74F-B571-14CE4A4E2F18}" type="sibTrans" cxnId="{C64E3E5B-99CC-184D-926D-D87E34DA83A3}">
      <dgm:prSet/>
      <dgm:spPr/>
      <dgm:t>
        <a:bodyPr/>
        <a:lstStyle/>
        <a:p>
          <a:endParaRPr lang="en-GB"/>
        </a:p>
      </dgm:t>
    </dgm:pt>
    <dgm:pt modelId="{CCA06484-7BB6-FE44-8CB7-62A5EC751402}">
      <dgm:prSet custT="1"/>
      <dgm:spPr/>
      <dgm:t>
        <a:bodyPr/>
        <a:lstStyle/>
        <a:p>
          <a:pPr algn="ctr"/>
          <a:r>
            <a:rPr lang="en-GB" sz="2000" b="1">
              <a:solidFill>
                <a:schemeClr val="tx1"/>
              </a:solidFill>
              <a:latin typeface="Times New Roman" panose="02020603050405020304" pitchFamily="18" charset="0"/>
              <a:cs typeface="Times New Roman" panose="02020603050405020304" pitchFamily="18" charset="0"/>
            </a:rPr>
            <a:t>Evaluation of Alternatives</a:t>
          </a:r>
        </a:p>
      </dgm:t>
    </dgm:pt>
    <dgm:pt modelId="{F75C3109-8931-D644-A8E2-E96FA04FDE37}" type="parTrans" cxnId="{957ACB19-3F49-6F45-A2C3-1A82A733F9A7}">
      <dgm:prSet/>
      <dgm:spPr/>
      <dgm:t>
        <a:bodyPr/>
        <a:lstStyle/>
        <a:p>
          <a:endParaRPr lang="en-GB"/>
        </a:p>
      </dgm:t>
    </dgm:pt>
    <dgm:pt modelId="{A3ABB88B-36A1-E043-A239-951587E571D9}" type="sibTrans" cxnId="{957ACB19-3F49-6F45-A2C3-1A82A733F9A7}">
      <dgm:prSet/>
      <dgm:spPr/>
      <dgm:t>
        <a:bodyPr/>
        <a:lstStyle/>
        <a:p>
          <a:endParaRPr lang="en-GB"/>
        </a:p>
      </dgm:t>
    </dgm:pt>
    <dgm:pt modelId="{ADB226CA-D1AF-0340-8EE1-0C4E24E3A1E4}" type="pres">
      <dgm:prSet presAssocID="{53CE72B8-ABD3-584C-BD00-127164AED365}" presName="outerComposite" presStyleCnt="0">
        <dgm:presLayoutVars>
          <dgm:chMax val="5"/>
          <dgm:dir/>
          <dgm:resizeHandles val="exact"/>
        </dgm:presLayoutVars>
      </dgm:prSet>
      <dgm:spPr/>
    </dgm:pt>
    <dgm:pt modelId="{A18F702A-0C36-5443-A234-25829BFCD312}" type="pres">
      <dgm:prSet presAssocID="{53CE72B8-ABD3-584C-BD00-127164AED365}" presName="dummyMaxCanvas" presStyleCnt="0">
        <dgm:presLayoutVars/>
      </dgm:prSet>
      <dgm:spPr/>
    </dgm:pt>
    <dgm:pt modelId="{3F9C6CCC-CC60-3A44-B70F-F89B54ADDDBB}" type="pres">
      <dgm:prSet presAssocID="{53CE72B8-ABD3-584C-BD00-127164AED365}" presName="FiveNodes_1" presStyleLbl="node1" presStyleIdx="0" presStyleCnt="5" custScaleX="96994">
        <dgm:presLayoutVars>
          <dgm:bulletEnabled val="1"/>
        </dgm:presLayoutVars>
      </dgm:prSet>
      <dgm:spPr/>
    </dgm:pt>
    <dgm:pt modelId="{66D0DA11-17EB-0947-8C35-23E94E4080B7}" type="pres">
      <dgm:prSet presAssocID="{53CE72B8-ABD3-584C-BD00-127164AED365}" presName="FiveNodes_2" presStyleLbl="node1" presStyleIdx="1" presStyleCnt="5">
        <dgm:presLayoutVars>
          <dgm:bulletEnabled val="1"/>
        </dgm:presLayoutVars>
      </dgm:prSet>
      <dgm:spPr/>
    </dgm:pt>
    <dgm:pt modelId="{17FB120E-3E98-0B47-9431-47FB7E57E6F9}" type="pres">
      <dgm:prSet presAssocID="{53CE72B8-ABD3-584C-BD00-127164AED365}" presName="FiveNodes_3" presStyleLbl="node1" presStyleIdx="2" presStyleCnt="5">
        <dgm:presLayoutVars>
          <dgm:bulletEnabled val="1"/>
        </dgm:presLayoutVars>
      </dgm:prSet>
      <dgm:spPr/>
    </dgm:pt>
    <dgm:pt modelId="{0ED34910-E21E-F04D-BE1B-62AA61294232}" type="pres">
      <dgm:prSet presAssocID="{53CE72B8-ABD3-584C-BD00-127164AED365}" presName="FiveNodes_4" presStyleLbl="node1" presStyleIdx="3" presStyleCnt="5">
        <dgm:presLayoutVars>
          <dgm:bulletEnabled val="1"/>
        </dgm:presLayoutVars>
      </dgm:prSet>
      <dgm:spPr/>
    </dgm:pt>
    <dgm:pt modelId="{09D627E4-FDB0-8043-B66A-0C18DB5C7128}" type="pres">
      <dgm:prSet presAssocID="{53CE72B8-ABD3-584C-BD00-127164AED365}" presName="FiveNodes_5" presStyleLbl="node1" presStyleIdx="4" presStyleCnt="5">
        <dgm:presLayoutVars>
          <dgm:bulletEnabled val="1"/>
        </dgm:presLayoutVars>
      </dgm:prSet>
      <dgm:spPr/>
    </dgm:pt>
    <dgm:pt modelId="{BB29984B-4170-274D-85FD-E247F47CF429}" type="pres">
      <dgm:prSet presAssocID="{53CE72B8-ABD3-584C-BD00-127164AED365}" presName="FiveConn_1-2" presStyleLbl="fgAccFollowNode1" presStyleIdx="0" presStyleCnt="4">
        <dgm:presLayoutVars>
          <dgm:bulletEnabled val="1"/>
        </dgm:presLayoutVars>
      </dgm:prSet>
      <dgm:spPr/>
    </dgm:pt>
    <dgm:pt modelId="{DE32D560-96B1-5747-83AA-711B404E572C}" type="pres">
      <dgm:prSet presAssocID="{53CE72B8-ABD3-584C-BD00-127164AED365}" presName="FiveConn_2-3" presStyleLbl="fgAccFollowNode1" presStyleIdx="1" presStyleCnt="4">
        <dgm:presLayoutVars>
          <dgm:bulletEnabled val="1"/>
        </dgm:presLayoutVars>
      </dgm:prSet>
      <dgm:spPr/>
    </dgm:pt>
    <dgm:pt modelId="{ECB4E1CE-FE3F-CC4A-96C5-7592ECC018E2}" type="pres">
      <dgm:prSet presAssocID="{53CE72B8-ABD3-584C-BD00-127164AED365}" presName="FiveConn_3-4" presStyleLbl="fgAccFollowNode1" presStyleIdx="2" presStyleCnt="4">
        <dgm:presLayoutVars>
          <dgm:bulletEnabled val="1"/>
        </dgm:presLayoutVars>
      </dgm:prSet>
      <dgm:spPr/>
    </dgm:pt>
    <dgm:pt modelId="{93237CDA-6544-4B45-BA45-9B5BD9078B96}" type="pres">
      <dgm:prSet presAssocID="{53CE72B8-ABD3-584C-BD00-127164AED365}" presName="FiveConn_4-5" presStyleLbl="fgAccFollowNode1" presStyleIdx="3" presStyleCnt="4">
        <dgm:presLayoutVars>
          <dgm:bulletEnabled val="1"/>
        </dgm:presLayoutVars>
      </dgm:prSet>
      <dgm:spPr/>
    </dgm:pt>
    <dgm:pt modelId="{1FA88106-CDCB-3740-9F7C-9384BA599231}" type="pres">
      <dgm:prSet presAssocID="{53CE72B8-ABD3-584C-BD00-127164AED365}" presName="FiveNodes_1_text" presStyleLbl="node1" presStyleIdx="4" presStyleCnt="5">
        <dgm:presLayoutVars>
          <dgm:bulletEnabled val="1"/>
        </dgm:presLayoutVars>
      </dgm:prSet>
      <dgm:spPr/>
    </dgm:pt>
    <dgm:pt modelId="{813D3FF4-C9A3-A44C-9C02-3DED4932B0AF}" type="pres">
      <dgm:prSet presAssocID="{53CE72B8-ABD3-584C-BD00-127164AED365}" presName="FiveNodes_2_text" presStyleLbl="node1" presStyleIdx="4" presStyleCnt="5">
        <dgm:presLayoutVars>
          <dgm:bulletEnabled val="1"/>
        </dgm:presLayoutVars>
      </dgm:prSet>
      <dgm:spPr/>
    </dgm:pt>
    <dgm:pt modelId="{0FA519A9-B198-3441-9D9B-36916EE68D35}" type="pres">
      <dgm:prSet presAssocID="{53CE72B8-ABD3-584C-BD00-127164AED365}" presName="FiveNodes_3_text" presStyleLbl="node1" presStyleIdx="4" presStyleCnt="5">
        <dgm:presLayoutVars>
          <dgm:bulletEnabled val="1"/>
        </dgm:presLayoutVars>
      </dgm:prSet>
      <dgm:spPr/>
    </dgm:pt>
    <dgm:pt modelId="{3053385C-990E-194C-814E-EAFA719CDEDB}" type="pres">
      <dgm:prSet presAssocID="{53CE72B8-ABD3-584C-BD00-127164AED365}" presName="FiveNodes_4_text" presStyleLbl="node1" presStyleIdx="4" presStyleCnt="5">
        <dgm:presLayoutVars>
          <dgm:bulletEnabled val="1"/>
        </dgm:presLayoutVars>
      </dgm:prSet>
      <dgm:spPr/>
    </dgm:pt>
    <dgm:pt modelId="{2A757D13-C887-C04D-AB11-D88236B1E61C}" type="pres">
      <dgm:prSet presAssocID="{53CE72B8-ABD3-584C-BD00-127164AED365}" presName="FiveNodes_5_text" presStyleLbl="node1" presStyleIdx="4" presStyleCnt="5">
        <dgm:presLayoutVars>
          <dgm:bulletEnabled val="1"/>
        </dgm:presLayoutVars>
      </dgm:prSet>
      <dgm:spPr/>
    </dgm:pt>
  </dgm:ptLst>
  <dgm:cxnLst>
    <dgm:cxn modelId="{BEF30210-9D99-4B49-AA5E-2BB9CF607006}" type="presOf" srcId="{CCA06484-7BB6-FE44-8CB7-62A5EC751402}" destId="{17FB120E-3E98-0B47-9431-47FB7E57E6F9}" srcOrd="0" destOrd="0" presId="urn:microsoft.com/office/officeart/2005/8/layout/vProcess5"/>
    <dgm:cxn modelId="{957ACB19-3F49-6F45-A2C3-1A82A733F9A7}" srcId="{53CE72B8-ABD3-584C-BD00-127164AED365}" destId="{CCA06484-7BB6-FE44-8CB7-62A5EC751402}" srcOrd="2" destOrd="0" parTransId="{F75C3109-8931-D644-A8E2-E96FA04FDE37}" sibTransId="{A3ABB88B-36A1-E043-A239-951587E571D9}"/>
    <dgm:cxn modelId="{6F87972C-B9BA-B44F-8A97-AD89F5FA9604}" type="presOf" srcId="{42A5E813-9C2B-824A-8B16-F3157DE9685C}" destId="{813D3FF4-C9A3-A44C-9C02-3DED4932B0AF}" srcOrd="1" destOrd="0" presId="urn:microsoft.com/office/officeart/2005/8/layout/vProcess5"/>
    <dgm:cxn modelId="{DA72833B-E237-C54B-ADB1-B802CA874E29}" type="presOf" srcId="{252B50F9-A30C-1549-B2A6-8D22BC436829}" destId="{0ED34910-E21E-F04D-BE1B-62AA61294232}" srcOrd="0" destOrd="0" presId="urn:microsoft.com/office/officeart/2005/8/layout/vProcess5"/>
    <dgm:cxn modelId="{C12BFB44-8FAB-F047-A976-7D19E259F757}" type="presOf" srcId="{1E349D52-7943-6C4A-A51D-406F2EBFA344}" destId="{93237CDA-6544-4B45-BA45-9B5BD9078B96}" srcOrd="0" destOrd="0" presId="urn:microsoft.com/office/officeart/2005/8/layout/vProcess5"/>
    <dgm:cxn modelId="{C64E3E5B-99CC-184D-926D-D87E34DA83A3}" srcId="{53CE72B8-ABD3-584C-BD00-127164AED365}" destId="{42A5E813-9C2B-824A-8B16-F3157DE9685C}" srcOrd="1" destOrd="0" parTransId="{BBB52CB9-87B2-894E-86AE-6B73DD09C814}" sibTransId="{94771368-D6FC-F74F-B571-14CE4A4E2F18}"/>
    <dgm:cxn modelId="{1AFB1A6A-81D2-AD48-8762-828EF953D1F8}" srcId="{53CE72B8-ABD3-584C-BD00-127164AED365}" destId="{252B50F9-A30C-1549-B2A6-8D22BC436829}" srcOrd="3" destOrd="0" parTransId="{8C075DA5-8FFA-684F-892B-E3C2BEEFC580}" sibTransId="{1E349D52-7943-6C4A-A51D-406F2EBFA344}"/>
    <dgm:cxn modelId="{1DD75F7B-6129-3546-8D63-3134EADE7C1C}" type="presOf" srcId="{36D427A0-A35B-C34B-9D67-3E99521C109F}" destId="{3F9C6CCC-CC60-3A44-B70F-F89B54ADDDBB}" srcOrd="0" destOrd="0" presId="urn:microsoft.com/office/officeart/2005/8/layout/vProcess5"/>
    <dgm:cxn modelId="{1BAD547E-902F-7544-AF02-BC8BE2035CDB}" srcId="{53CE72B8-ABD3-584C-BD00-127164AED365}" destId="{36D427A0-A35B-C34B-9D67-3E99521C109F}" srcOrd="0" destOrd="0" parTransId="{66B4E23B-D067-2B44-A655-0AD4DD41C866}" sibTransId="{A0540B11-DAE9-DE4D-86F2-BDCFCCB08BF2}"/>
    <dgm:cxn modelId="{6313AE81-370F-044F-AC01-AD78EF3DA904}" type="presOf" srcId="{252B50F9-A30C-1549-B2A6-8D22BC436829}" destId="{3053385C-990E-194C-814E-EAFA719CDEDB}" srcOrd="1" destOrd="0" presId="urn:microsoft.com/office/officeart/2005/8/layout/vProcess5"/>
    <dgm:cxn modelId="{3B50B882-DBF5-A443-AAF2-BBFA057D2597}" type="presOf" srcId="{A552F1F4-0575-2247-9976-4D0B471D263F}" destId="{09D627E4-FDB0-8043-B66A-0C18DB5C7128}" srcOrd="0" destOrd="0" presId="urn:microsoft.com/office/officeart/2005/8/layout/vProcess5"/>
    <dgm:cxn modelId="{1C35C28E-EBD9-DF41-8909-39AF1985FDEC}" type="presOf" srcId="{94771368-D6FC-F74F-B571-14CE4A4E2F18}" destId="{DE32D560-96B1-5747-83AA-711B404E572C}" srcOrd="0" destOrd="0" presId="urn:microsoft.com/office/officeart/2005/8/layout/vProcess5"/>
    <dgm:cxn modelId="{0ABE5899-6B0D-284D-B8D4-BA8FCD33026F}" type="presOf" srcId="{CCA06484-7BB6-FE44-8CB7-62A5EC751402}" destId="{0FA519A9-B198-3441-9D9B-36916EE68D35}" srcOrd="1" destOrd="0" presId="urn:microsoft.com/office/officeart/2005/8/layout/vProcess5"/>
    <dgm:cxn modelId="{642083A7-C0C7-2A44-B94B-C9CF70CD3433}" srcId="{53CE72B8-ABD3-584C-BD00-127164AED365}" destId="{A552F1F4-0575-2247-9976-4D0B471D263F}" srcOrd="4" destOrd="0" parTransId="{913040B2-8B15-7741-8D27-F0ADC344C3FA}" sibTransId="{51DD6E4F-91CD-CB48-8004-01B089B60D99}"/>
    <dgm:cxn modelId="{4799BCA8-1E3D-AC45-B50A-5BFB08EC057C}" type="presOf" srcId="{A552F1F4-0575-2247-9976-4D0B471D263F}" destId="{2A757D13-C887-C04D-AB11-D88236B1E61C}" srcOrd="1" destOrd="0" presId="urn:microsoft.com/office/officeart/2005/8/layout/vProcess5"/>
    <dgm:cxn modelId="{108983F3-DE24-E747-9963-A4552AD52C7A}" type="presOf" srcId="{42A5E813-9C2B-824A-8B16-F3157DE9685C}" destId="{66D0DA11-17EB-0947-8C35-23E94E4080B7}" srcOrd="0" destOrd="0" presId="urn:microsoft.com/office/officeart/2005/8/layout/vProcess5"/>
    <dgm:cxn modelId="{27E643F4-8671-CA4D-BBDC-0B0CC760DE6C}" type="presOf" srcId="{A0540B11-DAE9-DE4D-86F2-BDCFCCB08BF2}" destId="{BB29984B-4170-274D-85FD-E247F47CF429}" srcOrd="0" destOrd="0" presId="urn:microsoft.com/office/officeart/2005/8/layout/vProcess5"/>
    <dgm:cxn modelId="{30276DFB-78F3-2D4D-821C-452221C25A94}" type="presOf" srcId="{36D427A0-A35B-C34B-9D67-3E99521C109F}" destId="{1FA88106-CDCB-3740-9F7C-9384BA599231}" srcOrd="1" destOrd="0" presId="urn:microsoft.com/office/officeart/2005/8/layout/vProcess5"/>
    <dgm:cxn modelId="{03A59DFB-FBA2-0C4A-8474-27499CBC8BE5}" type="presOf" srcId="{53CE72B8-ABD3-584C-BD00-127164AED365}" destId="{ADB226CA-D1AF-0340-8EE1-0C4E24E3A1E4}" srcOrd="0" destOrd="0" presId="urn:microsoft.com/office/officeart/2005/8/layout/vProcess5"/>
    <dgm:cxn modelId="{508299FC-B17C-FF4D-9E38-7C42563C2172}" type="presOf" srcId="{A3ABB88B-36A1-E043-A239-951587E571D9}" destId="{ECB4E1CE-FE3F-CC4A-96C5-7592ECC018E2}" srcOrd="0" destOrd="0" presId="urn:microsoft.com/office/officeart/2005/8/layout/vProcess5"/>
    <dgm:cxn modelId="{5066B1CE-8F58-9B4E-86FD-AB9D00BDB9A1}" type="presParOf" srcId="{ADB226CA-D1AF-0340-8EE1-0C4E24E3A1E4}" destId="{A18F702A-0C36-5443-A234-25829BFCD312}" srcOrd="0" destOrd="0" presId="urn:microsoft.com/office/officeart/2005/8/layout/vProcess5"/>
    <dgm:cxn modelId="{39F23D68-3242-334C-993E-BE62156248CC}" type="presParOf" srcId="{ADB226CA-D1AF-0340-8EE1-0C4E24E3A1E4}" destId="{3F9C6CCC-CC60-3A44-B70F-F89B54ADDDBB}" srcOrd="1" destOrd="0" presId="urn:microsoft.com/office/officeart/2005/8/layout/vProcess5"/>
    <dgm:cxn modelId="{07306FFA-F3A8-FB44-90AB-1A411756BDDE}" type="presParOf" srcId="{ADB226CA-D1AF-0340-8EE1-0C4E24E3A1E4}" destId="{66D0DA11-17EB-0947-8C35-23E94E4080B7}" srcOrd="2" destOrd="0" presId="urn:microsoft.com/office/officeart/2005/8/layout/vProcess5"/>
    <dgm:cxn modelId="{7E93384A-5FE5-084D-A27A-40CDEC67D5CE}" type="presParOf" srcId="{ADB226CA-D1AF-0340-8EE1-0C4E24E3A1E4}" destId="{17FB120E-3E98-0B47-9431-47FB7E57E6F9}" srcOrd="3" destOrd="0" presId="urn:microsoft.com/office/officeart/2005/8/layout/vProcess5"/>
    <dgm:cxn modelId="{01ED6934-6A86-7D4A-B84D-C30FAF9AEDB3}" type="presParOf" srcId="{ADB226CA-D1AF-0340-8EE1-0C4E24E3A1E4}" destId="{0ED34910-E21E-F04D-BE1B-62AA61294232}" srcOrd="4" destOrd="0" presId="urn:microsoft.com/office/officeart/2005/8/layout/vProcess5"/>
    <dgm:cxn modelId="{365F269D-482E-3645-AC6A-ADB38D087055}" type="presParOf" srcId="{ADB226CA-D1AF-0340-8EE1-0C4E24E3A1E4}" destId="{09D627E4-FDB0-8043-B66A-0C18DB5C7128}" srcOrd="5" destOrd="0" presId="urn:microsoft.com/office/officeart/2005/8/layout/vProcess5"/>
    <dgm:cxn modelId="{DD78A169-2631-D54F-9325-AB5091A6D830}" type="presParOf" srcId="{ADB226CA-D1AF-0340-8EE1-0C4E24E3A1E4}" destId="{BB29984B-4170-274D-85FD-E247F47CF429}" srcOrd="6" destOrd="0" presId="urn:microsoft.com/office/officeart/2005/8/layout/vProcess5"/>
    <dgm:cxn modelId="{2D2B9D8E-6D56-894E-A265-F59C3C17A5EA}" type="presParOf" srcId="{ADB226CA-D1AF-0340-8EE1-0C4E24E3A1E4}" destId="{DE32D560-96B1-5747-83AA-711B404E572C}" srcOrd="7" destOrd="0" presId="urn:microsoft.com/office/officeart/2005/8/layout/vProcess5"/>
    <dgm:cxn modelId="{2830CB0C-D81D-AB47-AAEB-3EEB765B9F93}" type="presParOf" srcId="{ADB226CA-D1AF-0340-8EE1-0C4E24E3A1E4}" destId="{ECB4E1CE-FE3F-CC4A-96C5-7592ECC018E2}" srcOrd="8" destOrd="0" presId="urn:microsoft.com/office/officeart/2005/8/layout/vProcess5"/>
    <dgm:cxn modelId="{2ED7570E-E52E-024B-81F3-98FD7E4F542F}" type="presParOf" srcId="{ADB226CA-D1AF-0340-8EE1-0C4E24E3A1E4}" destId="{93237CDA-6544-4B45-BA45-9B5BD9078B96}" srcOrd="9" destOrd="0" presId="urn:microsoft.com/office/officeart/2005/8/layout/vProcess5"/>
    <dgm:cxn modelId="{BC606C87-30ED-4841-99F7-86131EDDBF63}" type="presParOf" srcId="{ADB226CA-D1AF-0340-8EE1-0C4E24E3A1E4}" destId="{1FA88106-CDCB-3740-9F7C-9384BA599231}" srcOrd="10" destOrd="0" presId="urn:microsoft.com/office/officeart/2005/8/layout/vProcess5"/>
    <dgm:cxn modelId="{DE646FF2-BBFA-C546-B427-6465767DB904}" type="presParOf" srcId="{ADB226CA-D1AF-0340-8EE1-0C4E24E3A1E4}" destId="{813D3FF4-C9A3-A44C-9C02-3DED4932B0AF}" srcOrd="11" destOrd="0" presId="urn:microsoft.com/office/officeart/2005/8/layout/vProcess5"/>
    <dgm:cxn modelId="{DD8D2F7C-673C-4B4D-AEBD-BB8426557628}" type="presParOf" srcId="{ADB226CA-D1AF-0340-8EE1-0C4E24E3A1E4}" destId="{0FA519A9-B198-3441-9D9B-36916EE68D35}" srcOrd="12" destOrd="0" presId="urn:microsoft.com/office/officeart/2005/8/layout/vProcess5"/>
    <dgm:cxn modelId="{0835B65C-28BA-DA4F-82EB-6FDE397FEB45}" type="presParOf" srcId="{ADB226CA-D1AF-0340-8EE1-0C4E24E3A1E4}" destId="{3053385C-990E-194C-814E-EAFA719CDEDB}" srcOrd="13" destOrd="0" presId="urn:microsoft.com/office/officeart/2005/8/layout/vProcess5"/>
    <dgm:cxn modelId="{EDBCAB7C-54BE-5246-8966-396D0F9A152B}" type="presParOf" srcId="{ADB226CA-D1AF-0340-8EE1-0C4E24E3A1E4}" destId="{2A757D13-C887-C04D-AB11-D88236B1E61C}" srcOrd="14" destOrd="0" presId="urn:microsoft.com/office/officeart/2005/8/layout/vProcess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0FDA57-2967-4145-83B9-1880AE4DC4C6}">
      <dsp:nvSpPr>
        <dsp:cNvPr id="0" name=""/>
        <dsp:cNvSpPr/>
      </dsp:nvSpPr>
      <dsp:spPr>
        <a:xfrm>
          <a:off x="2320602" y="1367"/>
          <a:ext cx="845194" cy="549376"/>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Times New Roman" panose="02020603050405020304" pitchFamily="18" charset="0"/>
              <a:cs typeface="Times New Roman" panose="02020603050405020304" pitchFamily="18" charset="0"/>
            </a:rPr>
            <a:t>Situational Relativity</a:t>
          </a:r>
        </a:p>
      </dsp:txBody>
      <dsp:txXfrm>
        <a:off x="2347420" y="28185"/>
        <a:ext cx="791558" cy="495740"/>
      </dsp:txXfrm>
    </dsp:sp>
    <dsp:sp modelId="{F73EB498-658A-3D48-BF96-FF2C96AD902C}">
      <dsp:nvSpPr>
        <dsp:cNvPr id="0" name=""/>
        <dsp:cNvSpPr/>
      </dsp:nvSpPr>
      <dsp:spPr>
        <a:xfrm>
          <a:off x="1646083" y="276055"/>
          <a:ext cx="2194232" cy="2194232"/>
        </a:xfrm>
        <a:custGeom>
          <a:avLst/>
          <a:gdLst/>
          <a:ahLst/>
          <a:cxnLst/>
          <a:rect l="0" t="0" r="0" b="0"/>
          <a:pathLst>
            <a:path>
              <a:moveTo>
                <a:pt x="1525513" y="87096"/>
              </a:moveTo>
              <a:arcTo wR="1097116" hR="1097116" stAng="17579048" swAng="1960417"/>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78FC48D-C172-2A40-8B72-2C4B5065FBAF}">
      <dsp:nvSpPr>
        <dsp:cNvPr id="0" name=""/>
        <dsp:cNvSpPr/>
      </dsp:nvSpPr>
      <dsp:spPr>
        <a:xfrm>
          <a:off x="3364021" y="759456"/>
          <a:ext cx="845194" cy="549376"/>
        </a:xfrm>
        <a:prstGeom prst="round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Times New Roman" panose="02020603050405020304" pitchFamily="18" charset="0"/>
              <a:cs typeface="Times New Roman" panose="02020603050405020304" pitchFamily="18" charset="0"/>
            </a:rPr>
            <a:t>Regional Relativity</a:t>
          </a:r>
        </a:p>
      </dsp:txBody>
      <dsp:txXfrm>
        <a:off x="3390839" y="786274"/>
        <a:ext cx="791558" cy="495740"/>
      </dsp:txXfrm>
    </dsp:sp>
    <dsp:sp modelId="{089455DD-53AE-EE42-9979-BFD978FD5770}">
      <dsp:nvSpPr>
        <dsp:cNvPr id="0" name=""/>
        <dsp:cNvSpPr/>
      </dsp:nvSpPr>
      <dsp:spPr>
        <a:xfrm>
          <a:off x="1646083" y="276055"/>
          <a:ext cx="2194232" cy="2194232"/>
        </a:xfrm>
        <a:custGeom>
          <a:avLst/>
          <a:gdLst/>
          <a:ahLst/>
          <a:cxnLst/>
          <a:rect l="0" t="0" r="0" b="0"/>
          <a:pathLst>
            <a:path>
              <a:moveTo>
                <a:pt x="2192733" y="1039787"/>
              </a:moveTo>
              <a:arcTo wR="1097116" hR="1097116" stAng="21420282" swAng="2195441"/>
            </a:path>
          </a:pathLst>
        </a:custGeom>
        <a:noFill/>
        <a:ln w="6350" cap="flat" cmpd="sng" algn="ctr">
          <a:solidFill>
            <a:schemeClr val="accent4">
              <a:hueOff val="2450223"/>
              <a:satOff val="-10194"/>
              <a:lumOff val="2402"/>
              <a:alphaOff val="0"/>
            </a:schemeClr>
          </a:solidFill>
          <a:prstDash val="solid"/>
          <a:miter lim="800000"/>
        </a:ln>
        <a:effectLst/>
      </dsp:spPr>
      <dsp:style>
        <a:lnRef idx="1">
          <a:scrgbClr r="0" g="0" b="0"/>
        </a:lnRef>
        <a:fillRef idx="0">
          <a:scrgbClr r="0" g="0" b="0"/>
        </a:fillRef>
        <a:effectRef idx="0">
          <a:scrgbClr r="0" g="0" b="0"/>
        </a:effectRef>
        <a:fontRef idx="minor"/>
      </dsp:style>
    </dsp:sp>
    <dsp:sp modelId="{703C3550-C7B1-0740-868C-B6DE19338512}">
      <dsp:nvSpPr>
        <dsp:cNvPr id="0" name=""/>
        <dsp:cNvSpPr/>
      </dsp:nvSpPr>
      <dsp:spPr>
        <a:xfrm>
          <a:off x="2965471" y="1986069"/>
          <a:ext cx="845194" cy="549376"/>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Times New Roman" panose="02020603050405020304" pitchFamily="18" charset="0"/>
              <a:cs typeface="Times New Roman" panose="02020603050405020304" pitchFamily="18" charset="0"/>
            </a:rPr>
            <a:t>Temporal Relativity</a:t>
          </a:r>
        </a:p>
      </dsp:txBody>
      <dsp:txXfrm>
        <a:off x="2992289" y="2012887"/>
        <a:ext cx="791558" cy="495740"/>
      </dsp:txXfrm>
    </dsp:sp>
    <dsp:sp modelId="{70EC9570-1E18-8B4B-88E0-78B704A486F3}">
      <dsp:nvSpPr>
        <dsp:cNvPr id="0" name=""/>
        <dsp:cNvSpPr/>
      </dsp:nvSpPr>
      <dsp:spPr>
        <a:xfrm>
          <a:off x="1646083" y="276055"/>
          <a:ext cx="2194232" cy="2194232"/>
        </a:xfrm>
        <a:custGeom>
          <a:avLst/>
          <a:gdLst/>
          <a:ahLst/>
          <a:cxnLst/>
          <a:rect l="0" t="0" r="0" b="0"/>
          <a:pathLst>
            <a:path>
              <a:moveTo>
                <a:pt x="1315032" y="2172372"/>
              </a:moveTo>
              <a:arcTo wR="1097116" hR="1097116" stAng="4712602" swAng="1374797"/>
            </a:path>
          </a:pathLst>
        </a:custGeom>
        <a:noFill/>
        <a:ln w="6350" cap="flat" cmpd="sng" algn="ctr">
          <a:solidFill>
            <a:schemeClr val="accent4">
              <a:hueOff val="4900445"/>
              <a:satOff val="-20388"/>
              <a:lumOff val="4804"/>
              <a:alphaOff val="0"/>
            </a:schemeClr>
          </a:solidFill>
          <a:prstDash val="solid"/>
          <a:miter lim="800000"/>
        </a:ln>
        <a:effectLst/>
      </dsp:spPr>
      <dsp:style>
        <a:lnRef idx="1">
          <a:scrgbClr r="0" g="0" b="0"/>
        </a:lnRef>
        <a:fillRef idx="0">
          <a:scrgbClr r="0" g="0" b="0"/>
        </a:fillRef>
        <a:effectRef idx="0">
          <a:scrgbClr r="0" g="0" b="0"/>
        </a:effectRef>
        <a:fontRef idx="minor"/>
      </dsp:style>
    </dsp:sp>
    <dsp:sp modelId="{D5FED4A6-194A-5449-96FF-FD21A324B516}">
      <dsp:nvSpPr>
        <dsp:cNvPr id="0" name=""/>
        <dsp:cNvSpPr/>
      </dsp:nvSpPr>
      <dsp:spPr>
        <a:xfrm>
          <a:off x="1675733" y="1986069"/>
          <a:ext cx="845194" cy="549376"/>
        </a:xfrm>
        <a:prstGeom prst="round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Times New Roman" panose="02020603050405020304" pitchFamily="18" charset="0"/>
              <a:cs typeface="Times New Roman" panose="02020603050405020304" pitchFamily="18" charset="0"/>
            </a:rPr>
            <a:t>Economic</a:t>
          </a:r>
        </a:p>
        <a:p>
          <a:pPr marL="0" lvl="0" indent="0" algn="ctr" defTabSz="488950">
            <a:lnSpc>
              <a:spcPct val="90000"/>
            </a:lnSpc>
            <a:spcBef>
              <a:spcPct val="0"/>
            </a:spcBef>
            <a:spcAft>
              <a:spcPct val="35000"/>
            </a:spcAft>
            <a:buNone/>
          </a:pPr>
          <a:r>
            <a:rPr lang="en-GB" sz="1100" b="1" kern="1200">
              <a:solidFill>
                <a:schemeClr val="tx1"/>
              </a:solidFill>
              <a:latin typeface="Times New Roman" panose="02020603050405020304" pitchFamily="18" charset="0"/>
              <a:cs typeface="Times New Roman" panose="02020603050405020304" pitchFamily="18" charset="0"/>
            </a:rPr>
            <a:t>Relativity</a:t>
          </a:r>
        </a:p>
      </dsp:txBody>
      <dsp:txXfrm>
        <a:off x="1702551" y="2012887"/>
        <a:ext cx="791558" cy="495740"/>
      </dsp:txXfrm>
    </dsp:sp>
    <dsp:sp modelId="{5D5DF388-0EEA-AE42-8389-0F38F56A7F81}">
      <dsp:nvSpPr>
        <dsp:cNvPr id="0" name=""/>
        <dsp:cNvSpPr/>
      </dsp:nvSpPr>
      <dsp:spPr>
        <a:xfrm>
          <a:off x="1646083" y="276055"/>
          <a:ext cx="2194232" cy="2194232"/>
        </a:xfrm>
        <a:custGeom>
          <a:avLst/>
          <a:gdLst/>
          <a:ahLst/>
          <a:cxnLst/>
          <a:rect l="0" t="0" r="0" b="0"/>
          <a:pathLst>
            <a:path>
              <a:moveTo>
                <a:pt x="183255" y="1704177"/>
              </a:moveTo>
              <a:arcTo wR="1097116" hR="1097116" stAng="8784277" swAng="2195441"/>
            </a:path>
          </a:pathLst>
        </a:custGeom>
        <a:noFill/>
        <a:ln w="6350" cap="flat" cmpd="sng" algn="ctr">
          <a:solidFill>
            <a:schemeClr val="accent4">
              <a:hueOff val="7350668"/>
              <a:satOff val="-30583"/>
              <a:lumOff val="7206"/>
              <a:alphaOff val="0"/>
            </a:schemeClr>
          </a:solidFill>
          <a:prstDash val="solid"/>
          <a:miter lim="800000"/>
        </a:ln>
        <a:effectLst/>
      </dsp:spPr>
      <dsp:style>
        <a:lnRef idx="1">
          <a:scrgbClr r="0" g="0" b="0"/>
        </a:lnRef>
        <a:fillRef idx="0">
          <a:scrgbClr r="0" g="0" b="0"/>
        </a:fillRef>
        <a:effectRef idx="0">
          <a:scrgbClr r="0" g="0" b="0"/>
        </a:effectRef>
        <a:fontRef idx="minor"/>
      </dsp:style>
    </dsp:sp>
    <dsp:sp modelId="{999B814B-CEC5-484D-B031-6035E19495C7}">
      <dsp:nvSpPr>
        <dsp:cNvPr id="0" name=""/>
        <dsp:cNvSpPr/>
      </dsp:nvSpPr>
      <dsp:spPr>
        <a:xfrm>
          <a:off x="1277183" y="759456"/>
          <a:ext cx="845194" cy="549376"/>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Times New Roman" panose="02020603050405020304" pitchFamily="18" charset="0"/>
              <a:cs typeface="Times New Roman" panose="02020603050405020304" pitchFamily="18" charset="0"/>
            </a:rPr>
            <a:t>Cultural Relativity</a:t>
          </a:r>
        </a:p>
      </dsp:txBody>
      <dsp:txXfrm>
        <a:off x="1304001" y="786274"/>
        <a:ext cx="791558" cy="495740"/>
      </dsp:txXfrm>
    </dsp:sp>
    <dsp:sp modelId="{4846867E-445E-6C45-966F-032DB8156167}">
      <dsp:nvSpPr>
        <dsp:cNvPr id="0" name=""/>
        <dsp:cNvSpPr/>
      </dsp:nvSpPr>
      <dsp:spPr>
        <a:xfrm>
          <a:off x="1646083" y="276055"/>
          <a:ext cx="2194232" cy="2194232"/>
        </a:xfrm>
        <a:custGeom>
          <a:avLst/>
          <a:gdLst/>
          <a:ahLst/>
          <a:cxnLst/>
          <a:rect l="0" t="0" r="0" b="0"/>
          <a:pathLst>
            <a:path>
              <a:moveTo>
                <a:pt x="191246" y="478194"/>
              </a:moveTo>
              <a:arcTo wR="1097116" hR="1097116" stAng="12860536" swAng="1960417"/>
            </a:path>
          </a:pathLst>
        </a:custGeom>
        <a:noFill/>
        <a:ln w="6350" cap="flat" cmpd="sng" algn="ctr">
          <a:solidFill>
            <a:schemeClr val="accent4">
              <a:hueOff val="9800891"/>
              <a:satOff val="-40777"/>
              <a:lumOff val="9608"/>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9C6CCC-CC60-3A44-B70F-F89B54ADDDBB}">
      <dsp:nvSpPr>
        <dsp:cNvPr id="0" name=""/>
        <dsp:cNvSpPr/>
      </dsp:nvSpPr>
      <dsp:spPr>
        <a:xfrm>
          <a:off x="63494" y="0"/>
          <a:ext cx="4097538" cy="921364"/>
        </a:xfrm>
        <a:prstGeom prst="roundRect">
          <a:avLst>
            <a:gd name="adj" fmla="val 10000"/>
          </a:avLst>
        </a:prstGeom>
        <a:solidFill>
          <a:schemeClr val="accent4">
            <a:shade val="8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Need Recognition &amp; Problem Awareness</a:t>
          </a:r>
        </a:p>
      </dsp:txBody>
      <dsp:txXfrm>
        <a:off x="90480" y="26986"/>
        <a:ext cx="3027019" cy="867392"/>
      </dsp:txXfrm>
    </dsp:sp>
    <dsp:sp modelId="{66D0DA11-17EB-0947-8C35-23E94E4080B7}">
      <dsp:nvSpPr>
        <dsp:cNvPr id="0" name=""/>
        <dsp:cNvSpPr/>
      </dsp:nvSpPr>
      <dsp:spPr>
        <a:xfrm>
          <a:off x="315468" y="1049331"/>
          <a:ext cx="4224528" cy="921364"/>
        </a:xfrm>
        <a:prstGeom prst="roundRect">
          <a:avLst>
            <a:gd name="adj" fmla="val 10000"/>
          </a:avLst>
        </a:prstGeom>
        <a:solidFill>
          <a:schemeClr val="accent4">
            <a:shade val="80000"/>
            <a:hueOff val="-128321"/>
            <a:satOff val="0"/>
            <a:lumOff val="8469"/>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Information Search</a:t>
          </a:r>
        </a:p>
      </dsp:txBody>
      <dsp:txXfrm>
        <a:off x="342454" y="1076317"/>
        <a:ext cx="3256201" cy="867392"/>
      </dsp:txXfrm>
    </dsp:sp>
    <dsp:sp modelId="{17FB120E-3E98-0B47-9431-47FB7E57E6F9}">
      <dsp:nvSpPr>
        <dsp:cNvPr id="0" name=""/>
        <dsp:cNvSpPr/>
      </dsp:nvSpPr>
      <dsp:spPr>
        <a:xfrm>
          <a:off x="630935" y="2098663"/>
          <a:ext cx="4224528" cy="921364"/>
        </a:xfrm>
        <a:prstGeom prst="roundRect">
          <a:avLst>
            <a:gd name="adj" fmla="val 10000"/>
          </a:avLst>
        </a:prstGeom>
        <a:solidFill>
          <a:schemeClr val="accent4">
            <a:shade val="80000"/>
            <a:hueOff val="-256642"/>
            <a:satOff val="0"/>
            <a:lumOff val="1693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Evaluation of Alternatives</a:t>
          </a:r>
        </a:p>
      </dsp:txBody>
      <dsp:txXfrm>
        <a:off x="657921" y="2125649"/>
        <a:ext cx="3256201" cy="867392"/>
      </dsp:txXfrm>
    </dsp:sp>
    <dsp:sp modelId="{0ED34910-E21E-F04D-BE1B-62AA61294232}">
      <dsp:nvSpPr>
        <dsp:cNvPr id="0" name=""/>
        <dsp:cNvSpPr/>
      </dsp:nvSpPr>
      <dsp:spPr>
        <a:xfrm>
          <a:off x="946404" y="3147994"/>
          <a:ext cx="4224528" cy="921364"/>
        </a:xfrm>
        <a:prstGeom prst="roundRect">
          <a:avLst>
            <a:gd name="adj" fmla="val 10000"/>
          </a:avLst>
        </a:prstGeom>
        <a:solidFill>
          <a:schemeClr val="accent4">
            <a:shade val="80000"/>
            <a:hueOff val="-384962"/>
            <a:satOff val="0"/>
            <a:lumOff val="254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Purchase</a:t>
          </a:r>
        </a:p>
      </dsp:txBody>
      <dsp:txXfrm>
        <a:off x="973390" y="3174980"/>
        <a:ext cx="3256201" cy="867392"/>
      </dsp:txXfrm>
    </dsp:sp>
    <dsp:sp modelId="{09D627E4-FDB0-8043-B66A-0C18DB5C7128}">
      <dsp:nvSpPr>
        <dsp:cNvPr id="0" name=""/>
        <dsp:cNvSpPr/>
      </dsp:nvSpPr>
      <dsp:spPr>
        <a:xfrm>
          <a:off x="1261871" y="4197326"/>
          <a:ext cx="4224528" cy="921364"/>
        </a:xfrm>
        <a:prstGeom prst="roundRect">
          <a:avLst>
            <a:gd name="adj" fmla="val 10000"/>
          </a:avLst>
        </a:prstGeom>
        <a:solidFill>
          <a:schemeClr val="accent4">
            <a:shade val="80000"/>
            <a:hueOff val="-513283"/>
            <a:satOff val="0"/>
            <a:lumOff val="3387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tx1"/>
              </a:solidFill>
              <a:latin typeface="Times New Roman" panose="02020603050405020304" pitchFamily="18" charset="0"/>
              <a:cs typeface="Times New Roman" panose="02020603050405020304" pitchFamily="18" charset="0"/>
            </a:rPr>
            <a:t>Post - Purchase Evaluation</a:t>
          </a:r>
        </a:p>
      </dsp:txBody>
      <dsp:txXfrm>
        <a:off x="1288857" y="4224312"/>
        <a:ext cx="3256201" cy="867392"/>
      </dsp:txXfrm>
    </dsp:sp>
    <dsp:sp modelId="{BB29984B-4170-274D-85FD-E247F47CF429}">
      <dsp:nvSpPr>
        <dsp:cNvPr id="0" name=""/>
        <dsp:cNvSpPr/>
      </dsp:nvSpPr>
      <dsp:spPr>
        <a:xfrm>
          <a:off x="3625641" y="673107"/>
          <a:ext cx="598886" cy="598886"/>
        </a:xfrm>
        <a:prstGeom prst="downArrow">
          <a:avLst>
            <a:gd name="adj1" fmla="val 55000"/>
            <a:gd name="adj2" fmla="val 45000"/>
          </a:avLst>
        </a:prstGeom>
        <a:solidFill>
          <a:schemeClr val="accent4">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endParaRPr lang="en-GB" sz="2700" kern="1200"/>
        </a:p>
      </dsp:txBody>
      <dsp:txXfrm>
        <a:off x="3760390" y="673107"/>
        <a:ext cx="329388" cy="450662"/>
      </dsp:txXfrm>
    </dsp:sp>
    <dsp:sp modelId="{DE32D560-96B1-5747-83AA-711B404E572C}">
      <dsp:nvSpPr>
        <dsp:cNvPr id="0" name=""/>
        <dsp:cNvSpPr/>
      </dsp:nvSpPr>
      <dsp:spPr>
        <a:xfrm>
          <a:off x="3941109" y="1722439"/>
          <a:ext cx="598886" cy="598886"/>
        </a:xfrm>
        <a:prstGeom prst="downArrow">
          <a:avLst>
            <a:gd name="adj1" fmla="val 55000"/>
            <a:gd name="adj2" fmla="val 45000"/>
          </a:avLst>
        </a:prstGeom>
        <a:solidFill>
          <a:schemeClr val="accent4">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endParaRPr lang="en-GB" sz="2700" kern="1200"/>
        </a:p>
      </dsp:txBody>
      <dsp:txXfrm>
        <a:off x="4075858" y="1722439"/>
        <a:ext cx="329388" cy="450662"/>
      </dsp:txXfrm>
    </dsp:sp>
    <dsp:sp modelId="{ECB4E1CE-FE3F-CC4A-96C5-7592ECC018E2}">
      <dsp:nvSpPr>
        <dsp:cNvPr id="0" name=""/>
        <dsp:cNvSpPr/>
      </dsp:nvSpPr>
      <dsp:spPr>
        <a:xfrm>
          <a:off x="4256577" y="2756415"/>
          <a:ext cx="598886" cy="598886"/>
        </a:xfrm>
        <a:prstGeom prst="downArrow">
          <a:avLst>
            <a:gd name="adj1" fmla="val 55000"/>
            <a:gd name="adj2" fmla="val 45000"/>
          </a:avLst>
        </a:prstGeom>
        <a:solidFill>
          <a:schemeClr val="accent4">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endParaRPr lang="en-GB" sz="2700" kern="1200"/>
        </a:p>
      </dsp:txBody>
      <dsp:txXfrm>
        <a:off x="4391326" y="2756415"/>
        <a:ext cx="329388" cy="450662"/>
      </dsp:txXfrm>
    </dsp:sp>
    <dsp:sp modelId="{93237CDA-6544-4B45-BA45-9B5BD9078B96}">
      <dsp:nvSpPr>
        <dsp:cNvPr id="0" name=""/>
        <dsp:cNvSpPr/>
      </dsp:nvSpPr>
      <dsp:spPr>
        <a:xfrm>
          <a:off x="4572045" y="3815984"/>
          <a:ext cx="598886" cy="598886"/>
        </a:xfrm>
        <a:prstGeom prst="downArrow">
          <a:avLst>
            <a:gd name="adj1" fmla="val 55000"/>
            <a:gd name="adj2" fmla="val 45000"/>
          </a:avLst>
        </a:prstGeom>
        <a:solidFill>
          <a:schemeClr val="accent4">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endParaRPr lang="en-GB" sz="2700" kern="1200"/>
        </a:p>
      </dsp:txBody>
      <dsp:txXfrm>
        <a:off x="4706794" y="3815984"/>
        <a:ext cx="329388" cy="450662"/>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b:Tag>
    <b:SourceType>JournalArticle</b:SourceType>
    <b:Guid>{E2EE6B66-F4BA-DA40-9F90-BF2091735F63}</b:Guid>
    <b:LCID>en-GB</b:LCID>
    <b:Author>
      <b:Author>
        <b:NameList>
          <b:Person>
            <b:Last>Christodoulides</b:Last>
            <b:First>G.</b:First>
          </b:Person>
          <b:Person>
            <b:Last>Michaelidou</b:Last>
            <b:First>N.</b:First>
          </b:Person>
          <b:Person>
            <b:Last> Li</b:Last>
            <b:Middle>H.</b:Middle>
            <b:First>C.</b:First>
          </b:Person>
        </b:NameList>
      </b:Author>
    </b:Author>
    <b:Title>Measuring perceived brand luxury: An evaluation of the BLI scale.</b:Title>
    <b:Year>2009</b:Year>
    <b:JournalName>Journal of Brand Management</b:JournalName>
    <b:Volume>16</b:Volume>
    <b:Issue>5/6</b:Issue>
    <b:Pages>395–405. doi:10.1057/bm.2008.49</b:Pages>
    <b:RefOrder>1</b:RefOrder>
  </b:Source>
  <b:Source>
    <b:Tag>n</b:Tag>
    <b:SourceType>JournalArticle</b:SourceType>
    <b:Guid>{8D6ABE20-2ADD-5241-9749-C9F4E3091C8A}</b:Guid>
    <b:Author>
      <b:Author>
        <b:NameList>
          <b:Person>
            <b:Last>Fionda</b:Last>
            <b:Middle>M.</b:Middle>
            <b:First>A.</b:First>
          </b:Person>
          <b:Person>
            <b:Last>Moore</b:Last>
            <b:Middle>M.</b:Middle>
            <b:First>C.</b:First>
          </b:Person>
        </b:NameList>
      </b:Author>
    </b:Author>
    <b:Title>The anatomy of the luxury fashion brand</b:Title>
    <b:Year>2009</b:Year>
    <b:JournalName>Journal of Brand Management</b:JournalName>
    <b:Volume>16</b:Volume>
    <b:Pages>347–363, doi:10.1057/bm.2008.45</b:Pages>
    <b:Issue>5</b:Issue>
    <b:RefOrder>2</b:RefOrder>
  </b:Source>
  <b:Source>
    <b:Tag>g</b:Tag>
    <b:SourceType>JournalArticle</b:SourceType>
    <b:Guid>{489D7E5E-0F89-5649-B677-FB1296118C4B}</b:Guid>
    <b:Author>
      <b:Author>
        <b:NameList>
          <b:Person>
            <b:Last>Matthiesen </b:Last>
            <b:First>I.</b:First>
          </b:Person>
          <b:Person>
            <b:Last>Phau</b:Last>
            <b:First>I.</b:First>
          </b:Person>
        </b:NameList>
      </b:Author>
    </b:Author>
    <b:Title>The ‘HUGO BOSS’ connection: Achieving global brand consistency across countries</b:Title>
    <b:JournalName>Journal of Brand Management</b:JournalName>
    <b:Year>2005</b:Year>
    <b:Volume>12</b:Volume>
    <b:Issue>5</b:Issue>
    <b:Pages>325–338. doi:10.1057/palgrave.bm.2540229</b:Pages>
    <b:RefOrder>3</b:RefOrder>
  </b:Source>
  <b:Source>
    <b:Tag>Faz20</b:Tag>
    <b:SourceType>JournalArticle</b:SourceType>
    <b:Guid>{1BEEADDF-AEA2-1643-8C67-9ACA5DABC91C}</b:Guid>
    <b:Title>Digital buying behavior: The role of regulatory fit and self‐construal in online luxury goods purchase intentions.</b:Title>
    <b:JournalName>Psychology and Marketing,</b:JournalName>
    <b:Year>2020</b:Year>
    <b:Volume>37</b:Volume>
    <b:Issue>1</b:Issue>
    <b:Pages>15–26. doi:10.1002/mar.21276</b:Pages>
    <b:Author>
      <b:Author>
        <b:NameList>
          <b:Person>
            <b:Last>Fazeli </b:Last>
            <b:First>Z.</b:First>
          </b:Person>
          <b:Person>
            <b:Last>Shukla</b:Last>
            <b:First>P.</b:First>
          </b:Person>
          <b:Person>
            <b:Last> Perks</b:Last>
            <b:First>K.</b:First>
          </b:Person>
        </b:NameList>
      </b:Author>
    </b:Author>
    <b:RefOrder>4</b:RefOrder>
  </b:Source>
  <b:Source>
    <b:Tag>Hen11</b:Tag>
    <b:SourceType>JournalArticle</b:SourceType>
    <b:Guid>{ACEC59CE-3EB7-FF4C-AC0B-FD01287B79C2}</b:Guid>
    <b:Title>Why advertising does not cause smoking initiation.</b:Title>
    <b:JournalName>Journal of Business &amp; Economics Research</b:JournalName>
    <b:Year>2011</b:Year>
    <b:Volume>3</b:Volume>
    <b:Issue>5</b:Issue>
    <b:Pages>65–70. doi:10.19030/jber.v3i5.2778</b:Pages>
    <b:Author>
      <b:Author>
        <b:NameList>
          <b:Person>
            <b:Last>Henke</b:Last>
            <b:Middle>L.</b:Middle>
            <b:First>L.</b:First>
          </b:Person>
          <b:Person>
            <b:Last> Fontenot</b:Last>
            <b:First>G.</b:First>
          </b:Person>
        </b:NameList>
      </b:Author>
    </b:Author>
    <b:RefOrder>5</b:RefOrder>
  </b:Source>
  <b:Source>
    <b:Tag>Mos87</b:Tag>
    <b:SourceType>Book</b:SourceType>
    <b:Guid>{27C5A4A7-4E71-0147-BB0D-8142F4045F20}</b:Guid>
    <b:Title> Consumer socialization: A life cycle perspective. Lexington Press.</b:Title>
    <b:Year>1987</b:Year>
    <b:Author>
      <b:Author>
        <b:NameList>
          <b:Person>
            <b:Last>Moschis</b:Last>
            <b:First>G.</b:First>
          </b:Person>
        </b:NameList>
      </b:Author>
    </b:Author>
    <b:RefOrder>6</b:RefOrder>
  </b:Source>
  <b:Source>
    <b:Tag>Wie07</b:Tag>
    <b:SourceType>JournalArticle</b:SourceType>
    <b:Guid>{4CFC6C3B-B308-D04F-B4F0-7FED863D8E68}</b:Guid>
    <b:Year>2007</b:Year>
    <b:Edition>333– 361.</b:Edition>
    <b:Author>
      <b:Author>
        <b:NameList>
          <b:Person>
            <b:Last>Wiedmann</b:Last>
            <b:First>K.</b:First>
            <b:Middle>P.</b:Middle>
          </b:Person>
          <b:Person>
            <b:Last>Hennigs</b:Last>
            <b:First>N.</b:First>
          </b:Person>
          <b:Person>
            <b:Last>Siebels</b:Last>
            <b:First>A.</b:First>
          </b:Person>
        </b:NameList>
      </b:Author>
    </b:Author>
    <b:Title>Measuring consumers’ luxury value perception: A cross-cultural framework.</b:Title>
    <b:Volume>7</b:Volume>
    <b:Pages>333-361</b:Pages>
    <b:JournalName>Academy of Marketing Science Review</b:JournalName>
    <b:Issue>7</b:Issue>
    <b:RefOrder>7</b:RefOrder>
  </b:Source>
  <b:Source>
    <b:Tag>Cha16</b:Tag>
    <b:SourceType>JournalArticle</b:SourceType>
    <b:Guid>{251360AC-E871-F944-9B2B-77ECFE4A10A5}</b:Guid>
    <b:Title>Pursuing the concept of luxury: Introduction to the JBR Special Issue on “Luxury Marketing from Tradition to Innovation”.</b:Title>
    <b:Year>2016</b:Year>
    <b:JournalName>Journal of Business Research</b:JournalName>
    <b:Volume>69</b:Volume>
    <b:Issue>1</b:Issue>
    <b:Pages>299-303. doi:10.1016/j.jbusres.2015.</b:Pages>
    <b:Author>
      <b:Author>
        <b:NameList>
          <b:Person>
            <b:Last>Chandon</b:Last>
            <b:Middle>L.</b:Middle>
            <b:First>J.</b:First>
          </b:Person>
          <b:Person>
            <b:Last>Laurent</b:Last>
            <b:First>G.</b:First>
          </b:Person>
          <b:Person>
            <b:Last> Valette-Florence</b:Last>
            <b:First>P.</b:First>
          </b:Person>
        </b:NameList>
      </b:Author>
    </b:Author>
    <b:RefOrder>8</b:RefOrder>
  </b:Source>
  <b:Source>
    <b:Tag>Jai15</b:Tag>
    <b:SourceType>JournalArticle</b:SourceType>
    <b:Guid>{A73A9102-3F64-E74D-B042-245925737077}</b:Guid>
    <b:Title>Conceptualizing luxury buying behavior: The Indian perspective.</b:Title>
    <b:JournalName>Journal of Product and Brand Management</b:JournalName>
    <b:Year>2015</b:Year>
    <b:Volume>24</b:Volume>
    <b:Issue>3</b:Issue>
    <b:Pages>211–228. doi:10.1108/JPBM- 07-2014-0655</b:Pages>
    <b:Author>
      <b:Author>
        <b:NameList>
          <b:Person>
            <b:Last>Jain</b:Last>
            <b:First>V,</b:First>
          </b:Person>
          <b:Person>
            <b:Last>Roy</b:Last>
            <b:First>S.</b:First>
          </b:Person>
          <b:Person>
            <b:Last> Ranchhod</b:Last>
            <b:First>A.</b:First>
          </b:Person>
        </b:NameList>
      </b:Author>
    </b:Author>
    <b:RefOrder>9</b:RefOrder>
  </b:Source>
  <b:Source>
    <b:Tag>Bel01</b:Tag>
    <b:SourceType>JournalArticle</b:SourceType>
    <b:Guid>{494AD2C1-B853-0945-89D7-D8095829ABE2}</b:Guid>
    <b:Author>
      <b:Author>
        <b:NameList>
          <b:Person>
            <b:Last>Belk</b:Last>
            <b:First>R.</b:First>
            <b:Middle>W.</b:Middle>
          </b:Person>
        </b:NameList>
      </b:Author>
    </b:Author>
    <b:Title>Materialism and you. </b:Title>
    <b:JournalName>Journal of Research for Consumers</b:JournalName>
    <b:Year>2001</b:Year>
    <b:Volume>1</b:Volume>
    <b:Issue>1</b:Issue>
    <b:Pages>291–297</b:Pages>
    <b:RefOrder>10</b:RefOrder>
  </b:Source>
  <b:Source>
    <b:Tag>Bev04</b:Tag>
    <b:SourceType>JournalArticle</b:SourceType>
    <b:Guid>{23742D42-1362-0440-9544-0A67DB3BEB2D}</b:Guid>
    <b:Title> Uncovering “theories-in-use”: Building luxury wine brands. </b:Title>
    <b:Year>2004</b:Year>
    <b:Author>
      <b:Author>
        <b:NameList>
          <b:Person>
            <b:Last>Beverland</b:Last>
            <b:First>M.</b:First>
          </b:Person>
        </b:NameList>
      </b:Author>
    </b:Author>
    <b:JournalName>European Journal of Marketing</b:JournalName>
    <b:Volume>38</b:Volume>
    <b:Issue>3/4</b:Issue>
    <b:Pages>446–466. doi:10.1108/03090560410518648</b:Pages>
    <b:RefOrder>11</b:RefOrder>
  </b:Source>
  <b:Source>
    <b:Tag>Kap98</b:Tag>
    <b:SourceType>JournalArticle</b:SourceType>
    <b:Guid>{3F43F026-3F7C-B743-99CE-7B69C1571C9C}</b:Guid>
    <b:Author>
      <b:Author>
        <b:NameList>
          <b:Person>
            <b:Last>Kapferer</b:Last>
            <b:First>J.</b:First>
            <b:Middle>N.</b:Middle>
          </b:Person>
        </b:NameList>
      </b:Author>
    </b:Author>
    <b:Title>Why are we seduced by luxury brands? </b:Title>
    <b:JournalName>Journal of Brand Management</b:JournalName>
    <b:Year>1998</b:Year>
    <b:Volume>6</b:Volume>
    <b:Issue>1</b:Issue>
    <b:Pages>44–49. doi:10.1057/bm.1998.43</b:Pages>
    <b:RefOrder>12</b:RefOrder>
  </b:Source>
  <b:Source>
    <b:Tag>Sun15</b:Tag>
    <b:SourceType>JournalArticle</b:SourceType>
    <b:Guid>{A143FDF8-E513-A941-B80D-F5C5A81738DB}</b:Guid>
    <b:Author>
      <b:Author>
        <b:NameList>
          <b:Person>
            <b:Last>Sung</b:Last>
            <b:First>Y.</b:First>
          </b:Person>
          <b:Person>
            <b:Last>Choi</b:Last>
            <b:Middle>M.</b:Middle>
            <b:First>S.</b:First>
          </b:Person>
          <b:Person>
            <b:Last>Ahn</b:Last>
            <b:First>H.</b:First>
          </b:Person>
          <b:Person>
            <b:Last>Song</b:Last>
            <b:Middle>A.</b:Middle>
            <b:First>Y.</b:First>
          </b:Person>
        </b:NameList>
      </b:Author>
    </b:Author>
    <b:Title>Dimensions of luxury brand personality: Scale development and validation.</b:Title>
    <b:JournalName>Psychology and Marketing</b:JournalName>
    <b:Year>2015</b:Year>
    <b:Volume>32</b:Volume>
    <b:Issue>1</b:Issue>
    <b:Pages>121–132. doi:10.1002/mar.20767</b:Pages>
    <b:RefOrder>13</b:RefOrder>
  </b:Source>
  <b:Source>
    <b:Tag>Ker21</b:Tag>
    <b:SourceType>InternetSite</b:SourceType>
    <b:Guid>{E77D12E8-C3C7-CE4D-9463-EA1C8D133369}</b:Guid>
    <b:Title>Gucci History</b:Title>
    <b:Year>2021</b:Year>
    <b:Author>
      <b:Author>
        <b:NameList>
          <b:Person>
            <b:Last>Kering</b:Last>
          </b:Person>
        </b:NameList>
      </b:Author>
    </b:Author>
    <b:URL>https://www.kering.com/en/houses/couture-and-leather-goods/gucci/history/</b:URL>
    <b:YearAccessed>2021</b:YearAccessed>
    <b:MonthAccessed>11</b:MonthAccessed>
    <b:DayAccessed>08</b:DayAccessed>
    <b:RefOrder>14</b:RefOrder>
  </b:Source>
  <b:Source>
    <b:Tag>htt</b:Tag>
    <b:SourceType>InternetSite</b:SourceType>
    <b:Guid>{06A2391F-6D99-DE4A-8205-7FEE3B1D8F5B}</b:Guid>
    <b:URL>https://uk.louisvuitton.com/eng-gb/magazine/articles/a-legendary-history#centennial</b:URL>
    <b:Author>
      <b:Author>
        <b:NameList>
          <b:Person>
            <b:Last>Vuitton</b:Last>
            <b:First>Louis</b:First>
          </b:Person>
        </b:NameList>
      </b:Author>
    </b:Author>
    <b:Title>A legendary history</b:Title>
    <b:Year>2021</b:Year>
    <b:YearAccessed>2021</b:YearAccessed>
    <b:MonthAccessed>11</b:MonthAccessed>
    <b:DayAccessed>07</b:DayAccessed>
    <b:RefOrder>15</b:RefOrder>
  </b:Source>
  <b:Source>
    <b:Tag>Bas12</b:Tag>
    <b:SourceType>Book</b:SourceType>
    <b:Guid>{32633B15-8838-6048-8993-584B537F8B4F}</b:Guid>
    <b:Title>Luxe oblige. Editions Eyrolles.</b:Title>
    <b:Year>2012</b:Year>
    <b:Author>
      <b:Author>
        <b:NameList>
          <b:Person>
            <b:Last>Bastien</b:Last>
            <b:First>V.</b:First>
          </b:Person>
          <b:Person>
            <b:Last>Kapferer</b:Last>
            <b:Middle>N.</b:Middle>
            <b:First>J.</b:First>
          </b:Person>
        </b:NameList>
      </b:Author>
    </b:Author>
    <b:RefOrder>68</b:RefOrder>
  </b:Source>
  <b:Source>
    <b:Tag>KoE19</b:Tag>
    <b:SourceType>JournalArticle</b:SourceType>
    <b:Guid>{E1C578C3-AF7F-4E4A-87A0-45A4B5B6DA1D}</b:Guid>
    <b:Title>What is a luxury brand? A new definition and review of the literature. </b:Title>
    <b:Year>2019</b:Year>
    <b:JournalName>Journal of Business Research</b:JournalName>
    <b:Pages>405–413, doi:10.1016/j.jbusres.2017.08.023</b:Pages>
    <b:Author>
      <b:Author>
        <b:NameList>
          <b:Person>
            <b:Last>Ko</b:Last>
            <b:First>E.</b:First>
          </b:Person>
          <b:Person>
            <b:Last>Costello</b:Last>
            <b:First>J.P.</b:First>
          </b:Person>
          <b:Person>
            <b:Last>Taylor</b:Last>
            <b:First>C.R.</b:First>
          </b:Person>
        </b:NameList>
      </b:Author>
    </b:Author>
    <b:Volume>99</b:Volume>
    <b:RefOrder>16</b:RefOrder>
  </b:Source>
  <b:Source>
    <b:Tag>Dim15</b:Tag>
    <b:SourceType>JournalArticle</b:SourceType>
    <b:Guid>{9086F223-2747-8B44-B954-EDE7522BE212}</b:Guid>
    <b:Title>Dimensions of luxury brand personality: Scale development and validation.</b:Title>
    <b:JournalName>Psychology and Marketing</b:JournalName>
    <b:Year>2015</b:Year>
    <b:Volume>32</b:Volume>
    <b:Issue>1</b:Issue>
    <b:Pages>121–132. doi:10.1002/mar.20767</b:Pages>
    <b:Author>
      <b:Author>
        <b:NameList>
          <b:Person>
            <b:Last>Sung</b:Last>
            <b:First>Y.</b:First>
          </b:Person>
          <b:Person>
            <b:Last>Choi</b:Last>
            <b:First>S.M.</b:First>
          </b:Person>
          <b:Person>
            <b:Last> Ahn</b:Last>
            <b:First>H.</b:First>
          </b:Person>
          <b:Person>
            <b:Last>Song</b:Last>
            <b:First>Y.A.</b:First>
          </b:Person>
        </b:NameList>
      </b:Author>
    </b:Author>
    <b:RefOrder>17</b:RefOrder>
  </b:Source>
  <b:Source>
    <b:Tag>Kim19</b:Tag>
    <b:SourceType>JournalArticle</b:SourceType>
    <b:Guid>{7E90D85A-B6CD-0B4A-8C80-762BA77D86A2}</b:Guid>
    <b:Title>Luxury fashion goods ownership and collecting behavior in an omni-channel retail environment. </b:Title>
    <b:JournalName>Research Journal of Textile and Apparel</b:JournalName>
    <b:Year>2019</b:Year>
    <b:Volume>23</b:Volume>
    <b:Issue>3</b:Issue>
    <b:Pages>212–231. doi:10.1108/RJTA-01-2019-0001</b:Pages>
    <b:Author>
      <b:Author>
        <b:NameList>
          <b:Person>
            <b:Last>Kim</b:Last>
            <b:First>J.</b:First>
          </b:Person>
        </b:NameList>
      </b:Author>
    </b:Author>
    <b:RefOrder>18</b:RefOrder>
  </b:Source>
  <b:Source>
    <b:Tag>Ber09</b:Tag>
    <b:SourceType>JournalArticle</b:SourceType>
    <b:Guid>{B1287D28-278C-2E48-8CFD-360ABB5313F9}</b:Guid>
    <b:Title>Aesthetics and ephemerality: Observing and preserving the luxury brand.</b:Title>
    <b:JournalName>California Management Review</b:JournalName>
    <b:Year>2009</b:Year>
    <b:Volume>52</b:Volume>
    <b:Issue>1</b:Issue>
    <b:Pages>45–66. doi:10.1525/cmr.2009.52.1.45</b:Pages>
    <b:Author>
      <b:Author>
        <b:NameList>
          <b:Person>
            <b:Last>Berthon</b:Last>
            <b:First>P.</b:First>
          </b:Person>
          <b:Person>
            <b:Last>Pitt</b:Last>
            <b:First>L.</b:First>
          </b:Person>
          <b:Person>
            <b:Last> Parent</b:Last>
            <b:First>M.</b:First>
          </b:Person>
          <b:Person>
            <b:Last>Berthon</b:Last>
            <b:First>J.P</b:First>
          </b:Person>
        </b:NameList>
      </b:Author>
    </b:Author>
    <b:RefOrder>19</b:RefOrder>
  </b:Source>
  <b:Source>
    <b:Tag>Int13</b:Tag>
    <b:SourceType>InternetSite</b:SourceType>
    <b:Guid>{DC5C0F7B-2087-714D-814D-B0B4C8CC1147}</b:Guid>
    <b:Title> 2013 ranking of the top 100 brands. </b:Title>
    <b:Year>2013</b:Year>
    <b:Author>
      <b:Author>
        <b:NameList>
          <b:Person>
            <b:Last>Interbrand</b:Last>
          </b:Person>
        </b:NameList>
      </b:Author>
    </b:Author>
    <b:URL>https://www.interbrand.com/en/best-globalbrands/2013/Best-Global-Brands-2013-Brand-View.aspx</b:URL>
    <b:YearAccessed>10</b:YearAccessed>
    <b:MonthAccessed>12</b:MonthAccessed>
    <b:DayAccessed>2021</b:DayAccessed>
    <b:RefOrder>20</b:RefOrder>
  </b:Source>
  <b:Source>
    <b:Tag>Chr09</b:Tag>
    <b:SourceType>JournalArticle</b:SourceType>
    <b:Guid>{50E712CD-F9CD-3248-9324-76E0545F60B1}</b:Guid>
    <b:Title>Measuring perceived brand luxury: An evaluation of the BLI scale.</b:Title>
    <b:Year>2009</b:Year>
    <b:JournalName>Journal of Brand Management</b:JournalName>
    <b:Volume>16</b:Volume>
    <b:Issue>5/6</b:Issue>
    <b:Pages>395–405. doi:10.1057/bm.2008.49</b:Pages>
    <b:Author>
      <b:Author>
        <b:NameList>
          <b:Person>
            <b:Last>Christodoulides</b:Last>
            <b:First>G.</b:First>
          </b:Person>
          <b:Person>
            <b:Last> Michaelidou</b:Last>
            <b:First>N.</b:First>
          </b:Person>
          <b:Person>
            <b:Last>Li</b:Last>
            <b:First>C.H.</b:First>
          </b:Person>
        </b:NameList>
      </b:Author>
    </b:Author>
    <b:RefOrder>21</b:RefOrder>
  </b:Source>
  <b:Source>
    <b:Tag>Jai19</b:Tag>
    <b:SourceType>JournalArticle</b:SourceType>
    <b:Guid>{AC33B44B-47AD-EE4E-BA8A-EB91A926AF39}</b:Guid>
    <b:Title>How digital platforms influence luxury purchase behavior in India?</b:Title>
    <b:JournalName>Journal of Marketing Communications</b:JournalName>
    <b:Year>2019</b:Year>
    <b:Volume>25</b:Volume>
    <b:Issue>1</b:Issue>
    <b:Pages>41–64. doi:10.1080/13527266.2016.1197295</b:Pages>
    <b:Author>
      <b:Author>
        <b:NameList>
          <b:Person>
            <b:Last>Jain</b:Last>
            <b:First>V.</b:First>
          </b:Person>
          <b:Person>
            <b:Last> Schultz</b:Last>
            <b:First>D.E.</b:First>
          </b:Person>
        </b:NameList>
      </b:Author>
    </b:Author>
    <b:RefOrder>22</b:RefOrder>
  </b:Source>
  <b:Source>
    <b:Tag>Jai18</b:Tag>
    <b:SourceType>JournalArticle</b:SourceType>
    <b:Guid>{049DD962-4D3E-CA45-ACDF-60A0495127B3}</b:Guid>
    <b:Title>Luxury: Not for consumption but developing extended digital self.</b:Title>
    <b:JournalName>Journal of Human Values</b:JournalName>
    <b:Year>2018</b:Year>
    <b:Volume>24</b:Volume>
    <b:Issue>1</b:Issue>
    <b:Pages>25–38. doi:10.1177/0971685817733570</b:Pages>
    <b:Author>
      <b:Author>
        <b:NameList>
          <b:Person>
            <b:Last>Jain</b:Last>
            <b:First>V.</b:First>
          </b:Person>
        </b:NameList>
      </b:Author>
    </b:Author>
    <b:RefOrder>23</b:RefOrder>
  </b:Source>
  <b:Source>
    <b:Tag>ddd</b:Tag>
    <b:SourceType>JournalArticle</b:SourceType>
    <b:Guid>{1D0F99C4-2956-7C47-ABFC-F05785248773}</b:Guid>
    <b:Title>SMS Promotion Effects on Consumer Behaviour. A Turkish Case</b:Title>
    <b:Year>2017</b:Year>
    <b:Author>
      <b:Author>
        <b:NameList>
          <b:Person>
            <b:Last>Duzgun</b:Last>
            <b:First>F.</b:First>
          </b:Person>
          <b:Person>
            <b:Last>Yamamoto</b:Last>
            <b:First>G.T.</b:First>
          </b:Person>
        </b:NameList>
      </b:Author>
    </b:Author>
    <b:JournalName>Int.J.Econ.Manag.Sci.</b:JournalName>
    <b:Volume>6</b:Volume>
    <b:Issue>397</b:Issue>
    <b:Pages>2</b:Pages>
    <b:RefOrder>24</b:RefOrder>
  </b:Source>
  <b:Source>
    <b:Tag>Sol92</b:Tag>
    <b:SourceType>JournalArticle</b:SourceType>
    <b:Guid>{08AE65DB-71C9-6C45-BEC4-67489E3D74FD}</b:Guid>
    <b:Title>Corporate Roles, Personal Virtues: An Aristotelian Approach to Business Ethics</b:Title>
    <b:Year>1992</b:Year>
    <b:Volume>2</b:Volume>
    <b:Issue>3</b:Issue>
    <b:Pages>317-339</b:Pages>
    <b:Author>
      <b:Author>
        <b:NameList>
          <b:Person>
            <b:Last>Solomon</b:Last>
            <b:First>Robert C.</b:First>
          </b:Person>
        </b:NameList>
      </b:Author>
    </b:Author>
    <b:RefOrder>25</b:RefOrder>
  </b:Source>
  <b:Source>
    <b:Tag>Mos20</b:Tag>
    <b:SourceType>JournalArticle</b:SourceType>
    <b:Guid>{34801586-4E40-C747-A4E3-1A9533D5A7CD}</b:Guid>
    <b:Title>What drives Kuwaiti consumers to purchase luxury brands? International Review of Retail, Distribution and Consumer Research.</b:Title>
    <b:Year>2020</b:Year>
    <b:Volume>30</b:Volume>
    <b:Issue>1</b:Issue>
    <b:Pages>86–102. doi:10.1080/095 93969.2019.1626259</b:Pages>
    <b:Author>
      <b:Author>
        <b:NameList>
          <b:Person>
            <b:Last>Mostafa</b:Last>
            <b:First>M.M.</b:First>
          </b:Person>
          <b:Person>
            <b:Last>Arnaout</b:Last>
            <b:First>J.P.</b:First>
          </b:Person>
        </b:NameList>
      </b:Author>
    </b:Author>
    <b:RefOrder>26</b:RefOrder>
  </b:Source>
  <b:Source>
    <b:Tag>Pha09</b:Tag>
    <b:SourceType>JournalArticle</b:SourceType>
    <b:Guid>{B1E9D974-8D79-8343-9842-E693E12E0415}</b:Guid>
    <b:Title>Devil wears (counterfeit) prada: A study of antecedents and outcomes of attitudes towards counterfeits of luxury brands.</b:Title>
    <b:JournalName>Journal of Consumer Marketing</b:JournalName>
    <b:Year>2009</b:Year>
    <b:Volume>26</b:Volume>
    <b:Issue>1</b:Issue>
    <b:Pages>15–27. doi:10.1108/07363760910927019</b:Pages>
    <b:Author>
      <b:Author>
        <b:NameList>
          <b:Person>
            <b:Last>Phau</b:Last>
            <b:First>I.</b:First>
          </b:Person>
          <b:Person>
            <b:Last>Teah</b:Last>
            <b:First>M.</b:First>
          </b:Person>
        </b:NameList>
      </b:Author>
    </b:Author>
    <b:RefOrder>27</b:RefOrder>
  </b:Source>
  <b:Source>
    <b:Tag>Lux09</b:Tag>
    <b:SourceType>JournalArticle</b:SourceType>
    <b:Guid>{317CD4AF-EC28-534B-8CEA-76063BCF0769}</b:Guid>
    <b:Title>Luxury brand marketing – the experience is everything!</b:Title>
    <b:JournalName>Journal of Brand Management</b:JournalName>
    <b:Year>2009</b:Year>
    <b:Volume>16</b:Volume>
    <b:Issue>5/6</b:Issue>
    <b:Pages>338–346. doi:10.1057/bm.2008.48</b:Pages>
    <b:Author>
      <b:Author>
        <b:NameList>
          <b:Person>
            <b:Last>Atwal</b:Last>
            <b:First>G.</b:First>
          </b:Person>
          <b:Person>
            <b:Last>Williams</b:Last>
            <b:First>A.</b:First>
          </b:Person>
        </b:NameList>
      </b:Author>
    </b:Author>
    <b:RefOrder>28</b:RefOrder>
  </b:Source>
  <b:Source>
    <b:Tag>Hei12</b:Tag>
    <b:SourceType>Book</b:SourceType>
    <b:Guid>{F006308A-CCFD-2945-9D0D-5246050AEFF2}</b:Guid>
    <b:Title>The concept of luxury brands. Luxury Brand Management.</b:Title>
    <b:Year>2012</b:Year>
    <b:Edition>1</b:Edition>
    <b:Author>
      <b:Author>
        <b:NameList>
          <b:Person>
            <b:Last>Heine, K. </b:Last>
          </b:Person>
        </b:NameList>
      </b:Author>
    </b:Author>
    <b:RefOrder>29</b:RefOrder>
  </b:Source>
  <b:Source>
    <b:Tag>Che13</b:Tag>
    <b:SourceType>Book</b:SourceType>
    <b:Guid>{0BEE8136-7CDD-5D4E-AD49-DC00FCA62476}</b:Guid>
    <b:Title>Luxury Brand Management: A World of Privilege. Wiley.</b:Title>
    <b:Year>2013</b:Year>
    <b:Author>
      <b:Author>
        <b:NameList>
          <b:Person>
            <b:Last>Chevalier</b:Last>
            <b:First>M.</b:First>
          </b:Person>
          <b:Person>
            <b:Last> Mazzalovo</b:Last>
            <b:First>G.</b:First>
          </b:Person>
        </b:NameList>
      </b:Author>
    </b:Author>
    <b:RefOrder>30</b:RefOrder>
  </b:Source>
  <b:Source>
    <b:Tag>Tru11</b:Tag>
    <b:SourceType>JournalArticle</b:SourceType>
    <b:Guid>{3449F214-E97C-6742-A3BC-19ED1036C257}</b:Guid>
    <b:Title>Intrinsic motivations, self-esteem, and luxury goods consumption.</b:Title>
    <b:Year>2011</b:Year>
    <b:JournalName>Journal of Retailing and Consumer Services</b:JournalName>
    <b:Volume>18</b:Volume>
    <b:Issue>6</b:Issue>
    <b:Pages>555–561. doi:10.1016/j.jretconser.2011.08.004</b:Pages>
    <b:Author>
      <b:Author>
        <b:NameList>
          <b:Person>
            <b:Last>Truong</b:Last>
            <b:First>Y.</b:First>
          </b:Person>
          <b:Person>
            <b:Last>McColl</b:Last>
            <b:First>R.</b:First>
          </b:Person>
        </b:NameList>
      </b:Author>
    </b:Author>
    <b:RefOrder>32</b:RefOrder>
  </b:Source>
  <b:Source>
    <b:Tag>Rou17</b:Tag>
    <b:SourceType>JournalArticle</b:SourceType>
    <b:Guid>{26EFBCFB-FA50-1545-8ACA-6026BF486103}</b:Guid>
    <b:Title>Values associated with luxury brand consumption and the role of gender. </b:Title>
    <b:JournalName>Journal of Business Research</b:JournalName>
    <b:Year>2017</b:Year>
    <b:Volume>71</b:Volume>
    <b:Pages>102–113. doi:10.1016/j.jbusres.2016.10.012</b:Pages>
    <b:Author>
      <b:Author>
        <b:NameList>
          <b:Person>
            <b:Last>Roux</b:Last>
            <b:First>E.</b:First>
          </b:Person>
          <b:Person>
            <b:Last> Tafani</b:Last>
            <b:First>E.</b:First>
          </b:Person>
          <b:Person>
            <b:Last> Vigneron</b:Last>
            <b:First>F.</b:First>
          </b:Person>
        </b:NameList>
      </b:Author>
    </b:Author>
    <b:RefOrder>31</b:RefOrder>
  </b:Source>
  <b:Source>
    <b:Tag>Som15</b:Tag>
    <b:SourceType>JournalArticle</b:SourceType>
    <b:Guid>{8AD89E00-C825-2247-AE03-346C6F7B6E6C}</b:Guid>
    <b:Title>The Road To Luxury, The Evoluation, Markets, and Strategies of Luxury Brand Management.</b:Title>
    <b:Year>2015</b:Year>
    <b:Pages>doi:10.1002/9781118814321</b:Pages>
    <b:Author>
      <b:Author>
        <b:NameList>
          <b:Person>
            <b:Last>Som</b:Last>
            <b:First>A.</b:First>
          </b:Person>
          <b:Person>
            <b:Last> Blanckaert</b:Last>
            <b:First>C.</b:First>
          </b:Person>
        </b:NameList>
      </b:Author>
    </b:Author>
    <b:RefOrder>33</b:RefOrder>
  </b:Source>
  <b:Source>
    <b:Tag>Vig04</b:Tag>
    <b:SourceType>JournalArticle</b:SourceType>
    <b:Guid>{2A5CF3C4-545F-874A-B77B-85139C339512}</b:Guid>
    <b:Title>Measuring perceptions of brand luxury.</b:Title>
    <b:JournalName>Journal of Brand Management</b:JournalName>
    <b:Year>2004</b:Year>
    <b:Volume>11</b:Volume>
    <b:Issue>6</b:Issue>
    <b:Pages>484–506. doi:10.1057/palgrave.bm.2540194</b:Pages>
    <b:Author>
      <b:Author>
        <b:NameList>
          <b:Person>
            <b:Last>Vigneron</b:Last>
            <b:First>F.</b:First>
          </b:Person>
          <b:Person>
            <b:Last> Johnson</b:Last>
            <b:First>L.W.</b:First>
          </b:Person>
        </b:NameList>
      </b:Author>
    </b:Author>
    <b:RefOrder>34</b:RefOrder>
  </b:Source>
  <b:Source>
    <b:Tag>Tyn10</b:Tag>
    <b:SourceType>JournalArticle</b:SourceType>
    <b:Guid>{B13A4A9F-19A1-744D-9829-CEDEAA4DE927}</b:Guid>
    <b:Title>Co-creating value for luxury brands. </b:Title>
    <b:JournalName>Journal of Business Research</b:JournalName>
    <b:Year>2010</b:Year>
    <b:Volume>63</b:Volume>
    <b:Issue>11</b:Issue>
    <b:Pages>1156–1163. doi:10.1016/j.jbusres.2009.10.012</b:Pages>
    <b:Author>
      <b:Author>
        <b:NameList>
          <b:Person>
            <b:Last>Tynan</b:Last>
            <b:First>C.</b:First>
          </b:Person>
          <b:Person>
            <b:Last>McKechnie</b:Last>
            <b:First>S.</b:First>
          </b:Person>
          <b:Person>
            <b:Last> Chhuon</b:Last>
            <b:First>C.</b:First>
          </b:Person>
        </b:NameList>
      </b:Author>
    </b:Author>
    <b:RefOrder>35</b:RefOrder>
  </b:Source>
  <b:Source>
    <b:Tag>Kap09</b:Tag>
    <b:SourceType>JournalArticle</b:SourceType>
    <b:Guid>{899931BE-9186-1C4A-9A89-D39F97A4D412}</b:Guid>
    <b:Title>The specificity of luxury management: Turning marketing upside down. </b:Title>
    <b:JournalName>Journal of Brand Management</b:JournalName>
    <b:Year>2009</b:Year>
    <b:Volume>16</b:Volume>
    <b:Issue>5/6</b:Issue>
    <b:Pages>311–322. doi:10.1057/bm.2008.51</b:Pages>
    <b:Author>
      <b:Author>
        <b:NameList>
          <b:Person>
            <b:Last>Kapferer</b:Last>
            <b:First>J.N.</b:First>
          </b:Person>
          <b:Person>
            <b:Last> Bastien</b:Last>
            <b:First>V.</b:First>
          </b:Person>
        </b:NameList>
      </b:Author>
    </b:Author>
    <b:RefOrder>36</b:RefOrder>
  </b:Source>
  <b:Source>
    <b:Tag>Mat02</b:Tag>
    <b:SourceType>JournalArticle</b:SourceType>
    <b:Guid>{94E495A0-B82F-6949-AC1D-38437E9B68B6}</b:Guid>
    <b:Title>The rise of mass consumption societies.</b:Title>
    <b:JournalName>Journal of Political Economy</b:JournalName>
    <b:Year>2002</b:Year>
    <b:Volume>110</b:Volume>
    <b:Issue>5</b:Issue>
    <b:Pages>1035–1070. doi:10.1086/341873</b:Pages>
    <b:Author>
      <b:Author>
        <b:NameList>
          <b:Person>
            <b:Last>Matsuyama</b:Last>
            <b:First>K.</b:First>
          </b:Person>
        </b:NameList>
      </b:Author>
    </b:Author>
    <b:RefOrder>37</b:RefOrder>
  </b:Source>
  <b:Source>
    <b:Tag>Kem98</b:Tag>
    <b:SourceType>JournalArticle</b:SourceType>
    <b:Guid>{88F23954-E70F-3D48-A398-87A2B0181763}</b:Guid>
    <b:Author>
      <b:Author>
        <b:NameList>
          <b:Person>
            <b:Last>Kemp</b:Last>
            <b:First>S.</b:First>
          </b:Person>
        </b:NameList>
      </b:Author>
    </b:Author>
    <b:Title> Perceiving luxury and necessity. </b:Title>
    <b:JournalName>Journal of Economic Psychology</b:JournalName>
    <b:Year>1998</b:Year>
    <b:Volume>19</b:Volume>
    <b:Issue>5</b:Issue>
    <b:Pages>591–606. doi:10.1016/S0167-4870(98)00026-9</b:Pages>
    <b:RefOrder>38</b:RefOrder>
  </b:Source>
  <b:Source>
    <b:Tag>Mor05</b:Tag>
    <b:SourceType>JournalArticle</b:SourceType>
    <b:Guid>{5A1D4BDB-1BCB-F44B-B5A2-FE99FA5DADF2}</b:Guid>
    <b:Author>
      <b:Author>
        <b:NameList>
          <b:Person>
            <b:Last>Mortelmans</b:Last>
            <b:First>D.</b:First>
          </b:Person>
        </b:NameList>
      </b:Author>
    </b:Author>
    <b:Title>Sign values in processes of distinction: The concept of luxury. </b:Title>
    <b:Year>2005</b:Year>
    <b:Volume>2005</b:Volume>
    <b:Issue>157</b:Issue>
    <b:Pages>497–520. doi:10.1515emi.2005.2005.157.1-4.497</b:Pages>
    <b:RefOrder>39</b:RefOrder>
  </b:Source>
  <b:Source>
    <b:Tag>Sch07</b:Tag>
    <b:SourceType>Book</b:SourceType>
    <b:Guid>{3D49E9F0-75C9-D14E-84D0-13FC7DE9A3D5}</b:Guid>
    <b:Title>Consumer behaviour.</b:Title>
    <b:Year>2007</b:Year>
    <b:Publisher>Pearson</b:Publisher>
    <b:Author>
      <b:Author>
        <b:NameList>
          <b:Person>
            <b:Last>Schiffman </b:Last>
            <b:First>L.</b:First>
          </b:Person>
          <b:Person>
            <b:Last> Kanuk </b:Last>
            <b:First>L.</b:First>
          </b:Person>
        </b:NameList>
      </b:Author>
    </b:Author>
    <b:City>Upper Saddle River, NJ: Prentice Hall.</b:City>
    <b:RefOrder>40</b:RefOrder>
  </b:Source>
  <b:Source>
    <b:Tag>Soa08</b:Tag>
    <b:SourceType>Book</b:SourceType>
    <b:Guid>{F7738F5C-DE6E-8443-BBA1-67988BABCD4E}</b:Guid>
    <b:Title>International Consumer Behaviour. Athens University of Economics and Business.</b:Title>
    <b:Year>2008</b:Year>
    <b:Author>
      <b:Author>
        <b:NameList>
          <b:Person>
            <b:Last>Soares </b:Last>
            <b:First>A.</b:First>
          </b:Person>
          <b:Person>
            <b:Last>Malota </b:Last>
            <b:First>E.</b:First>
          </b:Person>
        </b:NameList>
      </b:Author>
    </b:Author>
    <b:RefOrder>41</b:RefOrder>
  </b:Source>
  <b:Source>
    <b:Tag>Zus19</b:Tag>
    <b:SourceType>JournalArticle</b:SourceType>
    <b:Guid>{CD4982DF-3745-D34D-9117-83AEAEC2A5B5}</b:Guid>
    <b:Title>An analysis of process-tracing research on consumer decision-making.</b:Title>
    <b:Year>2019</b:Year>
    <b:JournalName>Journal of BusIness Research</b:JournalName>
    <b:Pages>1–16.</b:Pages>
    <b:Author>
      <b:Author>
        <b:NameList>
          <b:Person>
            <b:Last>Zuschke</b:Last>
            <b:First>N.</b:First>
          </b:Person>
        </b:NameList>
      </b:Author>
    </b:Author>
    <b:RefOrder>42</b:RefOrder>
  </b:Source>
  <b:Source>
    <b:Tag>Ata03</b:Tag>
    <b:SourceType>JournalArticle</b:SourceType>
    <b:Guid>{8FEE925F-6A44-BD4C-8CD8-773F0936DE08}</b:Guid>
    <b:Title>A note on the effect of brand image on sales.</b:Title>
    <b:JournalName>The Journal of Product and Brand Management</b:JournalName>
    <b:Year>2003</b:Year>
    <b:Volume>12</b:Volume>
    <b:Issue>4/5</b:Issue>
    <b:Pages>237-250.</b:Pages>
    <b:Author>
      <b:Author>
        <b:NameList>
          <b:Person>
            <b:Last>Ataman</b:Last>
            <b:First>B.</b:First>
          </b:Person>
          <b:Person>
            <b:Last>Ülengin</b:Last>
            <b:First>B.</b:First>
          </b:Person>
        </b:NameList>
      </b:Author>
    </b:Author>
    <b:RefOrder>44</b:RefOrder>
  </b:Source>
  <b:Source>
    <b:Tag>Han95</b:Tag>
    <b:SourceType>JournalArticle</b:SourceType>
    <b:Guid>{0CDABB69-2B9C-7949-883D-31BAEC39816E}</b:Guid>
    <b:Title>What do you really mean by a brand?</b:Title>
    <b:JournalName>J Brand Manag 3</b:JournalName>
    <b:Year>1995</b:Year>
    <b:Pages>43–50 , https://doi.org/10.1057/bm.1995.29</b:Pages>
    <b:Author>
      <b:Author>
        <b:NameList>
          <b:Person>
            <b:Last>Hankinson</b:Last>
            <b:First>G.</b:First>
          </b:Person>
          <b:Person>
            <b:Last> Cowking</b:Last>
            <b:First>P.</b:First>
          </b:Person>
        </b:NameList>
      </b:Author>
    </b:Author>
    <b:RefOrder>45</b:RefOrder>
  </b:Source>
  <b:Source>
    <b:Tag>Sch04</b:Tag>
    <b:SourceType>Book</b:SourceType>
    <b:Guid>{C7CBC056-F9CD-6548-9C28-38A6E7B38591}</b:Guid>
    <b:Title>Behavior Consumer</b:Title>
    <b:Year>2004</b:Year>
    <b:Author>
      <b:Author>
        <b:NameList>
          <b:Person>
            <b:Last>Schiffman</b:Last>
            <b:First>L.G.</b:First>
          </b:Person>
          <b:Person>
            <b:Last>Kanuk</b:Last>
            <b:First>L.L.</b:First>
          </b:Person>
        </b:NameList>
      </b:Author>
    </b:Author>
    <b:City>Prentice Hall, India.</b:City>
    <b:Edition>8</b:Edition>
    <b:RefOrder>46</b:RefOrder>
  </b:Source>
  <b:Source>
    <b:Tag>But08</b:Tag>
    <b:SourceType>Book</b:SourceType>
    <b:Guid>{BC38CD30-4E80-9547-8ACB-8AF7DD52A053}</b:Guid>
    <b:Title>Connective Branding: Building Brand Equity in a Demanding World.</b:Title>
    <b:City>Sussex</b:City>
    <b:Publisher>John Wiley</b:Publisher>
    <b:Year>2008</b:Year>
    <b:Edition>1 st</b:Edition>
    <b:Author>
      <b:Author>
        <b:NameList>
          <b:Person>
            <b:Last>Buttinger</b:Last>
            <b:First>C.F.</b:First>
          </b:Person>
          <b:Person>
            <b:Last>Vallaster </b:Last>
            <b:First>C.</b:First>
          </b:Person>
        </b:NameList>
      </b:Author>
    </b:Author>
    <b:RefOrder>47</b:RefOrder>
  </b:Source>
  <b:Source>
    <b:Tag>Kel03</b:Tag>
    <b:SourceType>JournalArticle</b:SourceType>
    <b:Guid>{90C6AF9E-7832-E042-BCD1-F72952A95464}</b:Guid>
    <b:Title>Understanding brands, branding and brand equity.</b:Title>
    <b:Year>2003</b:Year>
    <b:JournalName>J Direct Data Digit Mark Pract 5,</b:JournalName>
    <b:Pages>7–20. https://doi.org/10.1057/palgrave.im.4340213</b:Pages>
    <b:Author>
      <b:Author>
        <b:NameList>
          <b:Person>
            <b:Last>Keller</b:Last>
            <b:First>K.</b:First>
          </b:Person>
        </b:NameList>
      </b:Author>
    </b:Author>
    <b:RefOrder>48</b:RefOrder>
  </b:Source>
  <b:Source>
    <b:Tag>Mas43</b:Tag>
    <b:SourceType>JournalArticle</b:SourceType>
    <b:Guid>{E40BD9C1-5B1E-3749-9B8A-C157955BDD35}</b:Guid>
    <b:Title>A theory of human motivation. Psychological Review</b:Title>
    <b:Year>1943</b:Year>
    <b:Volume>50</b:Volume>
    <b:Issue>4</b:Issue>
    <b:Pages>370-96</b:Pages>
    <b:Edition>370-96</b:Edition>
    <b:Author>
      <b:Author>
        <b:NameList>
          <b:Person>
            <b:Last>Maslow</b:Last>
            <b:First>A.H.</b:First>
          </b:Person>
        </b:NameList>
      </b:Author>
    </b:Author>
    <b:RefOrder>51</b:RefOrder>
  </b:Source>
  <b:Source>
    <b:Tag>Mas87</b:Tag>
    <b:SourceType>Book</b:SourceType>
    <b:Guid>{1EB6EEA4-BF03-9D4E-8EC1-6E17F008DA81}</b:Guid>
    <b:Title>Motivation and personality</b:Title>
    <b:Year>1987</b:Year>
    <b:City>Delhi, India</b:City>
    <b:Publisher>Pearson Education.</b:Publisher>
    <b:Edition>3rd</b:Edition>
    <b:Author>
      <b:Author>
        <b:NameList>
          <b:Person>
            <b:Last>Maslow</b:Last>
            <b:First>A.H.</b:First>
          </b:Person>
        </b:NameList>
      </b:Author>
    </b:Author>
    <b:RefOrder>52</b:RefOrder>
  </b:Source>
  <b:Source>
    <b:Tag>Que14</b:Tag>
    <b:SourceType>Book</b:SourceType>
    <b:Guid>{E925E1B2-78BD-5942-9D2D-D8DB7879FCBB}</b:Guid>
    <b:Title>Consumer behaviour – Implications for marketing strategy </b:Title>
    <b:City>Frenchs Forest, Australia: McGraw-Hill.</b:City>
    <b:Year>2014</b:Year>
    <b:Edition>7th</b:Edition>
    <b:Author>
      <b:Author>
        <b:NameList>
          <b:Person>
            <b:Last>Quester</b:Last>
            <b:First>N.</b:First>
          </b:Person>
          <b:Person>
            <b:Last>Pettigrew</b:Last>
            <b:First>S.</b:First>
          </b:Person>
          <b:Person>
            <b:Last>Hill</b:Last>
            <b:First>S.</b:First>
          </b:Person>
          <b:Person>
            <b:Last>Kopanidis </b:Last>
            <b:First>F.</b:First>
          </b:Person>
        </b:NameList>
      </b:Author>
    </b:Author>
    <b:RefOrder>43</b:RefOrder>
  </b:Source>
  <b:Source>
    <b:Tag>vv</b:Tag>
    <b:SourceType>Book</b:SourceType>
    <b:Guid>{C50E90EA-31F3-B447-896E-271412A07468}</b:Guid>
    <b:Title>Business research methods</b:Title>
    <b:City>Prentice Hall: London</b:City>
    <b:Publisher>Financial Times</b:Publisher>
    <b:Year>2009</b:Year>
    <b:Author>
      <b:Author>
        <b:NameList>
          <b:Person>
            <b:Last>Saunders</b:Last>
            <b:First>M.</b:First>
          </b:Person>
          <b:Person>
            <b:Last>Lewis</b:Last>
            <b:First>P.</b:First>
          </b:Person>
          <b:Person>
            <b:Last>Thornhill</b:Last>
            <b:First>A.</b:First>
          </b:Person>
          <b:Person>
            <b:Last>Wilson</b:Last>
            <b:First>J.</b:First>
          </b:Person>
        </b:NameList>
      </b:Author>
    </b:Author>
    <b:RefOrder>55</b:RefOrder>
  </b:Source>
  <b:Source>
    <b:Tag>Wal03</b:Tag>
    <b:SourceType>Book</b:SourceType>
    <b:Guid>{984D672E-C675-494C-A56A-D4EC14FA3775}</b:Guid>
    <b:Title>‘Introduction to Research’ UK:Nelson Thornes.</b:Title>
    <b:Year>2003</b:Year>
    <b:Author>
      <b:Author>
        <b:NameList>
          <b:Person>
            <b:Last>Walsh</b:Last>
            <b:First>M.</b:First>
          </b:Person>
          <b:Person>
            <b:Last>Wigens</b:Last>
            <b:First>L.</b:First>
          </b:Person>
        </b:NameList>
      </b:Author>
    </b:Author>
    <b:RefOrder>54</b:RefOrder>
  </b:Source>
  <b:Source>
    <b:Tag>Ste06</b:Tag>
    <b:SourceType>Book</b:SourceType>
    <b:Guid>{D97CA0F7-0F9E-954A-9656-5582A1CC2726}</b:Guid>
    <b:Title>‘GIS: geographic information systems for the social sciences : investigating space and place’ SAGE.</b:Title>
    <b:Year>2006</b:Year>
    <b:Author>
      <b:Author>
        <b:NameList>
          <b:Person>
            <b:Last>Steinberg</b:Last>
            <b:First>S.J.</b:First>
          </b:Person>
          <b:Person>
            <b:Last>Steinberg</b:Last>
            <b:First>S.L.</b:First>
          </b:Person>
        </b:NameList>
      </b:Author>
    </b:Author>
    <b:RefOrder>57</b:RefOrder>
  </b:Source>
  <b:Source>
    <b:Tag>Ber07</b:Tag>
    <b:SourceType>Book</b:SourceType>
    <b:Guid>{367B24C9-5D93-F04B-BC00-D638DA234898}</b:Guid>
    <b:Title>‘Essentials of research methods in health, physical education, exercise science, and recreation Point’</b:Title>
    <b:Publisher>Lippincott Williams &amp; Wilkins.</b:Publisher>
    <b:Year>2007</b:Year>
    <b:Edition>3 rd</b:Edition>
    <b:Author>
      <b:Author>
        <b:NameList>
          <b:Person>
            <b:Last>Berg</b:Last>
            <b:First>K.E.</b:First>
          </b:Person>
          <b:Person>
            <b:Last> Latin</b:Last>
            <b:First>R.W.</b:First>
          </b:Person>
        </b:NameList>
      </b:Author>
    </b:Author>
    <b:RefOrder>58</b:RefOrder>
  </b:Source>
  <b:Source>
    <b:Tag>Laz05</b:Tag>
    <b:SourceType>JournalArticle</b:SourceType>
    <b:Guid>{E280293F-9083-B844-B0C9-40237C76616C}</b:Guid>
    <b:Title>Quantitative research methods. In Handbook of research in second language teaching and learning </b:Title>
    <b:Year>2005</b:Year>
    <b:Pages>209-224</b:Pages>
    <b:Author>
      <b:Author>
        <b:NameList>
          <b:Person>
            <b:Last>Lazaraton</b:Last>
            <b:First>A.</b:First>
          </b:Person>
        </b:NameList>
      </b:Author>
    </b:Author>
    <b:RefOrder>59</b:RefOrder>
  </b:Source>
  <b:Source>
    <b:Tag>Baj11</b:Tag>
    <b:SourceType>Book</b:SourceType>
    <b:Guid>{1067E777-6F6D-1B4E-BCEC-D76DE5126C82}</b:Guid>
    <b:Title>“Business Research Methods”</b:Title>
    <b:Year>2011</b:Year>
    <b:Publisher>Pearson Education India</b:Publisher>
    <b:Author>
      <b:Author>
        <b:NameList>
          <b:Person>
            <b:Last>Bajpai</b:Last>
            <b:First>N.</b:First>
          </b:Person>
        </b:NameList>
      </b:Author>
    </b:Author>
    <b:RefOrder>56</b:RefOrder>
  </b:Source>
  <b:Source>
    <b:Tag>Sau07</b:Tag>
    <b:SourceType>Book</b:SourceType>
    <b:Guid>{1151B8F4-DEDC-FE48-8007-684037E66F07}</b:Guid>
    <b:Title>Research Methods for Business Students</b:Title>
    <b:City>London</b:City>
    <b:Publisher>Pearson</b:Publisher>
    <b:Year>2007</b:Year>
    <b:Edition>6th </b:Edition>
    <b:Author>
      <b:Author>
        <b:NameList>
          <b:Person>
            <b:Last>Saunders</b:Last>
            <b:First>M.</b:First>
          </b:Person>
          <b:Person>
            <b:Last>Lewis</b:Last>
            <b:First>P.</b:First>
          </b:Person>
          <b:Person>
            <b:Last> Thornhill</b:Last>
            <b:First>A.</b:First>
          </b:Person>
        </b:NameList>
      </b:Author>
    </b:Author>
    <b:RefOrder>63</b:RefOrder>
  </b:Source>
  <b:Source>
    <b:Tag>Bry12</b:Tag>
    <b:SourceType>Book</b:SourceType>
    <b:Guid>{4A66CA85-1B95-DB48-9A81-680B78B8684E}</b:Guid>
    <b:Title>Social research methods</b:Title>
    <b:City>Oxford</b:City>
    <b:Publisher>Oxford University Press.</b:Publisher>
    <b:Year>2012</b:Year>
    <b:Edition>5th</b:Edition>
    <b:Author>
      <b:Author>
        <b:NameList>
          <b:Person>
            <b:Last>Bryman</b:Last>
            <b:First>A.</b:First>
          </b:Person>
        </b:NameList>
      </b:Author>
    </b:Author>
    <b:RefOrder>64</b:RefOrder>
  </b:Source>
  <b:Source>
    <b:Tag>Fli11</b:Tag>
    <b:SourceType>Book</b:SourceType>
    <b:Guid>{6F37F7A2-9238-B24E-A11D-45F4E3833B89}</b:Guid>
    <b:Title>Introducing research methodology: A beginner’s guide to doing a research project.</b:Title>
    <b:City>London</b:City>
    <b:Publisher>Sage</b:Publisher>
    <b:Year>2011</b:Year>
    <b:Author>
      <b:Author>
        <b:NameList>
          <b:Person>
            <b:Last>Flick</b:Last>
            <b:First>U.</b:First>
          </b:Person>
        </b:NameList>
      </b:Author>
    </b:Author>
    <b:RefOrder>65</b:RefOrder>
  </b:Source>
  <b:Source>
    <b:Tag>God04</b:Tag>
    <b:SourceType>Book</b:SourceType>
    <b:Guid>{2004D484-9C06-4448-9E63-8B65EE4649A5}</b:Guid>
    <b:Title>Research Methodology: An Introduction.</b:Title>
    <b:City>Oxford</b:City>
    <b:Publisher>Blackwell Publishing</b:Publisher>
    <b:Year>2004</b:Year>
    <b:Edition>2nd</b:Edition>
    <b:Author>
      <b:Author>
        <b:NameList>
          <b:Person>
            <b:Last>Goddard </b:Last>
            <b:First>W.</b:First>
          </b:Person>
          <b:Person>
            <b:Last> Melville</b:Last>
            <b:First>S.</b:First>
          </b:Person>
        </b:NameList>
      </b:Author>
    </b:Author>
    <b:RefOrder>66</b:RefOrder>
  </b:Source>
  <b:Source>
    <b:Tag>Dow19</b:Tag>
    <b:SourceType>InternetSite</b:SourceType>
    <b:Guid>{855F58FC-C13A-FE4E-A453-1D04A94BBCD2}</b:Guid>
    <b:Title>Advantages &amp; Disadvantages of Qualitative &amp; Quantitative Research</b:Title>
    <b:Year>2019</b:Year>
    <b:URL>https://www.theclassroom.com/advantages-disadvantages-ofqualitative-quantitative-research-12082716.html</b:URL>
    <b:YearAccessed>2022</b:YearAccessed>
    <b:MonthAccessed>01</b:MonthAccessed>
    <b:DayAccessed>08</b:DayAccessed>
    <b:Author>
      <b:Author>
        <b:NameList>
          <b:Person>
            <b:Last>Dowd</b:Last>
          </b:Person>
          <b:Person>
            <b:Last>Dr. Mary </b:Last>
          </b:Person>
        </b:NameList>
      </b:Author>
    </b:Author>
    <b:RefOrder>60</b:RefOrder>
  </b:Source>
  <b:Source>
    <b:Tag>Fli111</b:Tag>
    <b:SourceType>Book</b:SourceType>
    <b:Guid>{136C97A9-DC3D-8541-8AB1-8159FF07889A}</b:Guid>
    <b:Title>Introducing Research Methodology: A Beginner's Guide to Doing a Research Project</b:Title>
    <b:Year>2011</b:Year>
    <b:Author>
      <b:Author>
        <b:NameList>
          <b:Person>
            <b:Last>Flick</b:Last>
          </b:Person>
        </b:NameList>
      </b:Author>
    </b:Author>
    <b:Publisher>SAGE Publications</b:Publisher>
    <b:RefOrder>61</b:RefOrder>
  </b:Source>
  <b:Source>
    <b:Tag>Cum01</b:Tag>
    <b:SourceType>JournalArticle</b:SourceType>
    <b:Guid>{04CDD0A1-7D2D-1240-81CA-EAA079DB703C}</b:Guid>
    <b:Title>LEARNING TO WRITE IN A SECOND LANGUAGE: TWO DECADES OF RESEARCH.</b:Title>
    <b:Year>2001</b:Year>
    <b:JournalName>International Journal of English Studies</b:JournalName>
    <b:Author>
      <b:Author>
        <b:NameList>
          <b:Person>
            <b:Last>Cumming</b:Last>
            <b:First>A.</b:First>
          </b:Person>
        </b:NameList>
      </b:Author>
    </b:Author>
    <b:RefOrder>62</b:RefOrder>
  </b:Source>
  <b:Source>
    <b:Tag>Gor04</b:Tag>
    <b:SourceType>Book</b:SourceType>
    <b:Guid>{3528C4BC-1A25-6747-9232-D55876BCC41C}</b:Guid>
    <b:Title>Motivation and Emotion</b:Title>
    <b:Year>2004</b:Year>
    <b:City>Essex</b:City>
    <b:Publisher>Taylor and Francis</b:Publisher>
    <b:Edition>1st</b:Edition>
    <b:Author>
      <b:Author>
        <b:NameList>
          <b:Person>
            <b:Last>Gorman</b:Last>
            <b:First>P.</b:First>
          </b:Person>
        </b:NameList>
      </b:Author>
    </b:Author>
    <b:RefOrder>53</b:RefOrder>
  </b:Source>
  <b:Source>
    <b:Tag>Aak92</b:Tag>
    <b:SourceType>JournalArticle</b:SourceType>
    <b:Guid>{99897DA5-15A6-6444-8419-146279A82153}</b:Guid>
    <b:Title>The Value of Brand Equity</b:Title>
    <b:Year>1992</b:Year>
    <b:JournalName>Journal of Business Strategy</b:JournalName>
    <b:Volume>13</b:Volume>
    <b:Issue>4</b:Issue>
    <b:Pages>27 – 32</b:Pages>
    <b:Author>
      <b:Author>
        <b:NameList>
          <b:Person>
            <b:Last>Aaker</b:Last>
            <b:First>D.A.</b:First>
          </b:Person>
        </b:NameList>
      </b:Author>
    </b:Author>
    <b:RefOrder>49</b:RefOrder>
  </b:Source>
  <b:Source>
    <b:Tag>Aak90</b:Tag>
    <b:SourceType>JournalArticle</b:SourceType>
    <b:Guid>{3DED95C3-50F1-6B48-A4BF-F72A45F850D5}</b:Guid>
    <b:Title>Measuring Audience Perceptions of Commercials and relating them to Ad Impact.</b:Title>
    <b:JournalName>Journal of Advertising Research</b:JournalName>
    <b:Year>1990</b:Year>
    <b:Author>
      <b:Author>
        <b:NameList>
          <b:Person>
            <b:Last>Aaker</b:Last>
            <b:First>D.</b:First>
          </b:Person>
          <b:Person>
            <b:Last> Stayman</b:Last>
            <b:First>D.</b:First>
          </b:Person>
        </b:NameList>
      </b:Author>
    </b:Author>
    <b:RefOrder>50</b:RefOrder>
  </b:Source>
  <b:Source>
    <b:Tag>Sha03</b:Tag>
    <b:SourceType>Book</b:SourceType>
    <b:Guid>{FE21284A-C7D1-FB41-A2A4-53958BC9E647}</b:Guid>
    <b:Title>Responsible Conduct of Research.</b:Title>
    <b:Year>2003</b:Year>
    <b:Publisher>Oxford University Press.</b:Publisher>
    <b:Author>
      <b:Author>
        <b:NameList>
          <b:Person>
            <b:Last>Shamoo</b:Last>
            <b:First>A.E.</b:First>
          </b:Person>
          <b:Person>
            <b:Last> Resnik</b:Last>
            <b:First>B.R.</b:First>
          </b:Person>
        </b:NameList>
      </b:Author>
    </b:Author>
    <b:RefOrder>67</b:RefOrder>
  </b:Source>
</b:Sources>
</file>

<file path=customXml/itemProps1.xml><?xml version="1.0" encoding="utf-8"?>
<ds:datastoreItem xmlns:ds="http://schemas.openxmlformats.org/officeDocument/2006/customXml" ds:itemID="{3B297798-8691-DA42-8F13-35711202B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11744</TotalTime>
  <Pages>77</Pages>
  <Words>19878</Words>
  <Characters>113311</Characters>
  <Application>Microsoft Office Word</Application>
  <DocSecurity>0</DocSecurity>
  <Lines>944</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Popan (2024734)</dc:creator>
  <cp:keywords/>
  <dc:description/>
  <cp:lastModifiedBy>Maria Popan (2024734)</cp:lastModifiedBy>
  <cp:revision>573</cp:revision>
  <dcterms:created xsi:type="dcterms:W3CDTF">2021-11-11T16:52:00Z</dcterms:created>
  <dcterms:modified xsi:type="dcterms:W3CDTF">2022-02-24T20:11:00Z</dcterms:modified>
</cp:coreProperties>
</file>