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7F15" w:rsidRDefault="00725D5C" w:rsidP="00A40C4B">
      <w:pPr>
        <w:shd w:val="clear" w:color="auto" w:fill="FFFFFF"/>
        <w:spacing w:after="0" w:line="360" w:lineRule="atLeast"/>
        <w:outlineLvl w:val="0"/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</w:pPr>
      <w:r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  <w:t>Abstract</w:t>
      </w:r>
      <w:r w:rsidR="00EA7F15"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  <w:t xml:space="preserve"> Paper 2:</w:t>
      </w:r>
    </w:p>
    <w:p w:rsidR="00EA7F15" w:rsidRDefault="00EA7F15" w:rsidP="00A40C4B">
      <w:pPr>
        <w:shd w:val="clear" w:color="auto" w:fill="FFFFFF"/>
        <w:spacing w:after="0" w:line="360" w:lineRule="atLeast"/>
        <w:outlineLvl w:val="0"/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</w:pPr>
    </w:p>
    <w:p w:rsidR="00A40C4B" w:rsidRPr="00F925E2" w:rsidRDefault="00EA7F15" w:rsidP="00A40C4B">
      <w:pPr>
        <w:shd w:val="clear" w:color="auto" w:fill="FFFFFF"/>
        <w:spacing w:after="0" w:line="360" w:lineRule="atLeast"/>
        <w:outlineLvl w:val="0"/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</w:pPr>
      <w:r w:rsidRPr="00F925E2"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  <w:t xml:space="preserve"> </w:t>
      </w:r>
      <w:r w:rsidR="00A40C4B" w:rsidRPr="00F925E2"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  <w:t>“</w:t>
      </w:r>
      <w:r w:rsidR="00A40C4B" w:rsidRPr="00A40C4B"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  <w:t xml:space="preserve">The role of narcissism in health-risk and health-protective </w:t>
      </w:r>
      <w:proofErr w:type="spellStart"/>
      <w:r w:rsidR="00A40C4B" w:rsidRPr="00A40C4B"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  <w:t>behaviors</w:t>
      </w:r>
      <w:proofErr w:type="spellEnd"/>
      <w:r w:rsidR="00A40C4B" w:rsidRPr="00F925E2"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  <w:t>”</w:t>
      </w:r>
    </w:p>
    <w:p w:rsidR="00A40C4B" w:rsidRPr="00A40C4B" w:rsidRDefault="00A40C4B" w:rsidP="00A40C4B">
      <w:pPr>
        <w:shd w:val="clear" w:color="auto" w:fill="FFFFFF"/>
        <w:spacing w:after="0" w:line="360" w:lineRule="atLeast"/>
        <w:outlineLvl w:val="0"/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</w:pPr>
    </w:p>
    <w:p w:rsidR="00921A44" w:rsidRPr="00F925E2" w:rsidRDefault="00FB389D" w:rsidP="005B726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Using a sample group of 365 undergraduate students, t</w:t>
      </w:r>
      <w:r w:rsidR="00A40C4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</w:t>
      </w: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questionnaire based </w:t>
      </w:r>
      <w:r w:rsidR="00A40C4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study </w:t>
      </w: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set out to measure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narcissism</w:t>
      </w: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a personality trait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as well as</w:t>
      </w: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its role in</w:t>
      </w:r>
      <w:r w:rsidR="00A40C4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psychological</w:t>
      </w: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health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A40C4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Regression 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models </w:t>
      </w:r>
      <w:proofErr w:type="gramStart"/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were conducted</w:t>
      </w:r>
      <w:proofErr w:type="gramEnd"/>
      <w:r w:rsidR="00A40C4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test the i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nfluence of narcissism on both 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health-risk and health-protective behaviours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with narcissism being </w:t>
      </w:r>
      <w:r w:rsidR="00A40C4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positively predictive of </w:t>
      </w:r>
      <w:r w:rsidR="00F925E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weekday and weekend </w:t>
      </w:r>
      <w:r w:rsidR="00A40C4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alcohol use, marijuana u</w:t>
      </w:r>
      <w:r w:rsidR="00F925E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se, along with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risky driving behaviours. </w:t>
      </w:r>
      <w:r w:rsidR="00F925E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Conversely,</w:t>
      </w:r>
      <w:r w:rsidR="00A40C4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in terms of health protection, narciss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 </w:t>
      </w:r>
      <w:proofErr w:type="gramStart"/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was also linked</w:t>
      </w:r>
      <w:proofErr w:type="gramEnd"/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</w:t>
      </w:r>
      <w:r w:rsidR="00F925E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concerns with bodily appearance and as such, an interrelationship with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physical activity</w:t>
      </w:r>
      <w:r w:rsidR="0077672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health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eating patterns.</w:t>
      </w:r>
      <w:r w:rsidR="0077672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On balance, t</w:t>
      </w:r>
      <w:r w:rsidR="0077672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he study was found to provide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7672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evidence relating to 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influence of 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narcissism</w:t>
      </w:r>
      <w:r w:rsidR="00B54AB9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7672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on hea</w:t>
      </w:r>
      <w:r w:rsidR="00B54AB9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lth-</w:t>
      </w:r>
      <w:r w:rsidR="0077672B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risk 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health</w:t>
      </w:r>
      <w:r w:rsidR="00B54AB9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-protective behaviours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however was limited by 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both by its single-item measures and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demographic, 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latter of 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which may have </w:t>
      </w:r>
      <w:r w:rsidR="00B54AB9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hampered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B54AB9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surveys 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ability to identify underlying social </w:t>
      </w:r>
      <w:r w:rsidR="00B54AB9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factors linking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narcis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sis</w:t>
      </w:r>
      <w:r w:rsidR="00B54AB9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 to 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B54AB9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aforementioned 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health be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viours. </w:t>
      </w:r>
      <w:r w:rsidR="008D1AF5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Further research exploring motivation</w:t>
      </w:r>
      <w:r w:rsidR="00B54AB9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al and cognitive associations would be advantageous.</w:t>
      </w:r>
      <w:r w:rsidR="00DD42E0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7262"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:rsidR="00A40C4B" w:rsidRPr="00F925E2" w:rsidRDefault="00A40C4B" w:rsidP="00A40C4B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:rsidR="00A40C4B" w:rsidRPr="00F925E2" w:rsidRDefault="00A40C4B" w:rsidP="00A40C4B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References</w:t>
      </w:r>
    </w:p>
    <w:p w:rsidR="00A40C4B" w:rsidRPr="00F925E2" w:rsidRDefault="00A40C4B" w:rsidP="00A40C4B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Hill, E. M. (2016). The role of narcissism in health-risk and health-protective </w:t>
      </w:r>
      <w:proofErr w:type="spellStart"/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behaviors</w:t>
      </w:r>
      <w:proofErr w:type="spellEnd"/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F925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Health Psychology</w:t>
      </w: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F925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21</w:t>
      </w: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(9), 2021-</w:t>
      </w:r>
      <w:r w:rsidRPr="00F925E2">
        <w:rPr>
          <w:rFonts w:ascii="Times New Roman" w:hAnsi="Times New Roman" w:cs="Times New Roman"/>
          <w:sz w:val="24"/>
          <w:szCs w:val="24"/>
          <w:shd w:val="clear" w:color="auto" w:fill="FFFFFF"/>
        </w:rPr>
        <w:t>2032.</w:t>
      </w:r>
    </w:p>
    <w:p w:rsidR="00A40C4B" w:rsidRDefault="00A40C4B" w:rsidP="00A40C4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4" w:history="1">
        <w:r w:rsidR="00F925E2" w:rsidRPr="00F925E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 xml:space="preserve">DOI: </w:t>
        </w:r>
        <w:r w:rsidRPr="00F925E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10.1177/1359105315569858</w:t>
        </w:r>
      </w:hyperlink>
    </w:p>
    <w:p w:rsidR="00C60923" w:rsidRDefault="00C60923" w:rsidP="00A40C4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60923" w:rsidRDefault="00C60923" w:rsidP="00A40C4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60923" w:rsidRDefault="00C60923" w:rsidP="00A40C4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60923" w:rsidRDefault="00C60923" w:rsidP="00A40C4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60923" w:rsidRDefault="00C60923" w:rsidP="00A40C4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60923" w:rsidRDefault="00C60923" w:rsidP="00A40C4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60923" w:rsidRDefault="00C60923" w:rsidP="00A40C4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60923" w:rsidRDefault="00C60923" w:rsidP="00A40C4B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60923" w:rsidRDefault="00C60923" w:rsidP="00C60923">
      <w:pPr>
        <w:shd w:val="clear" w:color="auto" w:fill="FFFFFF"/>
        <w:spacing w:after="0" w:line="360" w:lineRule="atLeast"/>
        <w:outlineLvl w:val="0"/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</w:pPr>
      <w:r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  <w:lastRenderedPageBreak/>
        <w:t>Abstract Paper 3:</w:t>
      </w:r>
    </w:p>
    <w:p w:rsidR="00C60923" w:rsidRDefault="00C60923" w:rsidP="00C60923">
      <w:pPr>
        <w:shd w:val="clear" w:color="auto" w:fill="FFFFFF"/>
        <w:spacing w:after="0" w:line="360" w:lineRule="atLeast"/>
        <w:outlineLvl w:val="0"/>
        <w:rPr>
          <w:rFonts w:ascii="Times New Roman" w:eastAsia="Times New Roman" w:hAnsi="Times New Roman" w:cs="Times New Roman"/>
          <w:bCs/>
          <w:kern w:val="36"/>
          <w:sz w:val="24"/>
          <w:szCs w:val="24"/>
          <w:u w:val="single"/>
          <w:lang w:eastAsia="en-GB"/>
        </w:rPr>
      </w:pPr>
    </w:p>
    <w:p w:rsidR="00C60923" w:rsidRPr="00984BBE" w:rsidRDefault="00C60923" w:rsidP="00C60923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u w:val="single"/>
        </w:rPr>
      </w:pPr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 xml:space="preserve"> “</w:t>
      </w:r>
      <w:r w:rsidRPr="00984BBE">
        <w:rPr>
          <w:rFonts w:ascii="Times New Roman" w:hAnsi="Times New Roman" w:cs="Times New Roman"/>
          <w:color w:val="222222"/>
          <w:sz w:val="24"/>
          <w:szCs w:val="24"/>
          <w:u w:val="single"/>
        </w:rPr>
        <w:t xml:space="preserve">The Theory of Planned </w:t>
      </w:r>
      <w:proofErr w:type="spellStart"/>
      <w:r w:rsidRPr="00984BBE">
        <w:rPr>
          <w:rFonts w:ascii="Times New Roman" w:hAnsi="Times New Roman" w:cs="Times New Roman"/>
          <w:color w:val="222222"/>
          <w:sz w:val="24"/>
          <w:szCs w:val="24"/>
          <w:u w:val="single"/>
        </w:rPr>
        <w:t>Behavi</w:t>
      </w:r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>or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 xml:space="preserve"> to Predict Gambling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>Behavio</w:t>
      </w:r>
      <w:r w:rsidRPr="00984BBE">
        <w:rPr>
          <w:rFonts w:ascii="Times New Roman" w:hAnsi="Times New Roman" w:cs="Times New Roman"/>
          <w:color w:val="222222"/>
          <w:sz w:val="24"/>
          <w:szCs w:val="24"/>
          <w:u w:val="single"/>
        </w:rPr>
        <w:t>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  <w:u w:val="single"/>
        </w:rPr>
        <w:t>”</w:t>
      </w:r>
    </w:p>
    <w:p w:rsidR="00C60923" w:rsidRDefault="00C60923" w:rsidP="00C6092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4BBE">
        <w:rPr>
          <w:rFonts w:ascii="Times New Roman" w:hAnsi="Times New Roman" w:cs="Times New Roman"/>
          <w:color w:val="222222"/>
          <w:sz w:val="24"/>
          <w:szCs w:val="24"/>
        </w:rPr>
        <w:t>Gambling has become a great concern,</w:t>
      </w:r>
      <w:r>
        <w:rPr>
          <w:rFonts w:ascii="Times New Roman" w:hAnsi="Times New Roman" w:cs="Times New Roman"/>
          <w:color w:val="222222"/>
          <w:sz w:val="24"/>
          <w:szCs w:val="24"/>
        </w:rPr>
        <w:t xml:space="preserve"> with s</w:t>
      </w:r>
      <w:r w:rsidRPr="00984BBE">
        <w:rPr>
          <w:rFonts w:ascii="Times New Roman" w:hAnsi="Times New Roman" w:cs="Times New Roman"/>
          <w:sz w:val="24"/>
          <w:szCs w:val="24"/>
        </w:rPr>
        <w:t xml:space="preserve">tudent populations </w:t>
      </w:r>
      <w:proofErr w:type="gramStart"/>
      <w:r>
        <w:rPr>
          <w:rFonts w:ascii="Times New Roman" w:hAnsi="Times New Roman" w:cs="Times New Roman"/>
          <w:sz w:val="24"/>
          <w:szCs w:val="24"/>
        </w:rPr>
        <w:t>having</w:t>
      </w:r>
      <w:r w:rsidRPr="00984BBE">
        <w:rPr>
          <w:rFonts w:ascii="Times New Roman" w:hAnsi="Times New Roman" w:cs="Times New Roman"/>
          <w:sz w:val="24"/>
          <w:szCs w:val="24"/>
        </w:rPr>
        <w:t xml:space="preserve"> been identified</w:t>
      </w:r>
      <w:proofErr w:type="gramEnd"/>
      <w:r w:rsidRPr="00984BBE">
        <w:rPr>
          <w:rFonts w:ascii="Times New Roman" w:hAnsi="Times New Roman" w:cs="Times New Roman"/>
          <w:sz w:val="24"/>
          <w:szCs w:val="24"/>
        </w:rPr>
        <w:t xml:space="preserve"> in past research as being particularly vulnerable to gambling problems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Pr="00984BBE">
        <w:rPr>
          <w:rFonts w:ascii="Times New Roman" w:hAnsi="Times New Roman" w:cs="Times New Roman"/>
          <w:sz w:val="24"/>
          <w:szCs w:val="24"/>
        </w:rPr>
        <w:t>related-harm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color w:val="222222"/>
          <w:sz w:val="24"/>
          <w:szCs w:val="24"/>
        </w:rPr>
        <w:t xml:space="preserve"> This report</w:t>
      </w:r>
      <w:r w:rsidRPr="00984BBE">
        <w:rPr>
          <w:rFonts w:ascii="Times New Roman" w:hAnsi="Times New Roman" w:cs="Times New Roman"/>
          <w:color w:val="222222"/>
          <w:sz w:val="24"/>
          <w:szCs w:val="24"/>
        </w:rPr>
        <w:t xml:space="preserve"> demonstrates how the </w:t>
      </w:r>
      <w:r w:rsidRPr="00984BBE">
        <w:rPr>
          <w:rFonts w:ascii="Times New Roman" w:hAnsi="Times New Roman" w:cs="Times New Roman"/>
          <w:sz w:val="24"/>
          <w:szCs w:val="24"/>
        </w:rPr>
        <w:t xml:space="preserve">theory of planned behaviour (TPB) model </w:t>
      </w:r>
      <w:proofErr w:type="gramStart"/>
      <w:r w:rsidRPr="00984BBE">
        <w:rPr>
          <w:rFonts w:ascii="Times New Roman" w:hAnsi="Times New Roman" w:cs="Times New Roman"/>
          <w:sz w:val="24"/>
          <w:szCs w:val="24"/>
        </w:rPr>
        <w:t>was used</w:t>
      </w:r>
      <w:proofErr w:type="gramEnd"/>
      <w:r w:rsidRPr="00984BBE">
        <w:rPr>
          <w:rFonts w:ascii="Times New Roman" w:hAnsi="Times New Roman" w:cs="Times New Roman"/>
          <w:sz w:val="24"/>
          <w:szCs w:val="24"/>
        </w:rPr>
        <w:t xml:space="preserve"> to survey a group of students to better explore past-year gambling behaviour and in doing so evaluate TPB’s effectiveness as a predictor. This </w:t>
      </w:r>
      <w:r>
        <w:rPr>
          <w:rFonts w:ascii="Times New Roman" w:hAnsi="Times New Roman" w:cs="Times New Roman"/>
          <w:sz w:val="24"/>
          <w:szCs w:val="24"/>
        </w:rPr>
        <w:t xml:space="preserve">‘self-reporting’ classroom </w:t>
      </w:r>
      <w:r w:rsidRPr="00984BBE">
        <w:rPr>
          <w:rFonts w:ascii="Times New Roman" w:hAnsi="Times New Roman" w:cs="Times New Roman"/>
          <w:sz w:val="24"/>
          <w:szCs w:val="24"/>
        </w:rPr>
        <w:t xml:space="preserve">survey hypothesised that the intention to gamble amongst students, </w:t>
      </w:r>
      <w:r>
        <w:rPr>
          <w:rFonts w:ascii="Times New Roman" w:hAnsi="Times New Roman" w:cs="Times New Roman"/>
          <w:sz w:val="24"/>
          <w:szCs w:val="24"/>
        </w:rPr>
        <w:t xml:space="preserve">(past year gambling) </w:t>
      </w:r>
      <w:r w:rsidRPr="00984BBE">
        <w:rPr>
          <w:rFonts w:ascii="Times New Roman" w:hAnsi="Times New Roman" w:cs="Times New Roman"/>
          <w:sz w:val="24"/>
          <w:szCs w:val="24"/>
        </w:rPr>
        <w:t>would result where particularly favourable friends</w:t>
      </w:r>
      <w:r>
        <w:rPr>
          <w:rFonts w:ascii="Times New Roman" w:hAnsi="Times New Roman" w:cs="Times New Roman"/>
          <w:sz w:val="24"/>
          <w:szCs w:val="24"/>
        </w:rPr>
        <w:t xml:space="preserve"> and family ‘subjective’</w:t>
      </w:r>
      <w:r w:rsidRPr="00984BBE">
        <w:rPr>
          <w:rFonts w:ascii="Times New Roman" w:hAnsi="Times New Roman" w:cs="Times New Roman"/>
          <w:sz w:val="24"/>
          <w:szCs w:val="24"/>
        </w:rPr>
        <w:t xml:space="preserve"> norms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84BBE">
        <w:rPr>
          <w:rFonts w:ascii="Times New Roman" w:hAnsi="Times New Roman" w:cs="Times New Roman"/>
          <w:sz w:val="24"/>
          <w:szCs w:val="24"/>
        </w:rPr>
        <w:t xml:space="preserve">prevailed, and </w:t>
      </w:r>
      <w:r w:rsidRPr="00AB1EC1">
        <w:rPr>
          <w:rFonts w:ascii="Times New Roman" w:hAnsi="Times New Roman" w:cs="Times New Roman"/>
          <w:sz w:val="24"/>
          <w:szCs w:val="24"/>
        </w:rPr>
        <w:t xml:space="preserve">behavioural control </w:t>
      </w:r>
      <w:proofErr w:type="gramStart"/>
      <w:r w:rsidRPr="00AB1EC1">
        <w:rPr>
          <w:rFonts w:ascii="Times New Roman" w:hAnsi="Times New Roman" w:cs="Times New Roman"/>
          <w:sz w:val="24"/>
          <w:szCs w:val="24"/>
        </w:rPr>
        <w:t>was taken</w:t>
      </w:r>
      <w:proofErr w:type="gramEnd"/>
      <w:r w:rsidRPr="00AB1EC1">
        <w:rPr>
          <w:rFonts w:ascii="Times New Roman" w:hAnsi="Times New Roman" w:cs="Times New Roman"/>
          <w:sz w:val="24"/>
          <w:szCs w:val="24"/>
        </w:rPr>
        <w:t xml:space="preserve"> into account.</w:t>
      </w:r>
      <w:r w:rsidRPr="00984BBE">
        <w:rPr>
          <w:rFonts w:ascii="Times New Roman" w:hAnsi="Times New Roman" w:cs="Times New Roman"/>
          <w:sz w:val="24"/>
          <w:szCs w:val="24"/>
        </w:rPr>
        <w:t xml:space="preserve">  The TPB model </w:t>
      </w:r>
      <w:proofErr w:type="gramStart"/>
      <w:r w:rsidRPr="00984BBE">
        <w:rPr>
          <w:rFonts w:ascii="Times New Roman" w:hAnsi="Times New Roman" w:cs="Times New Roman"/>
          <w:sz w:val="24"/>
          <w:szCs w:val="24"/>
        </w:rPr>
        <w:t>was</w:t>
      </w:r>
      <w:r>
        <w:rPr>
          <w:rFonts w:ascii="Times New Roman" w:hAnsi="Times New Roman" w:cs="Times New Roman"/>
          <w:sz w:val="24"/>
          <w:szCs w:val="24"/>
        </w:rPr>
        <w:t xml:space="preserve"> found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to effectively explain gambling behaviour and in particular</w:t>
      </w:r>
      <w:r w:rsidRPr="00984BB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predicted </w:t>
      </w:r>
      <w:r w:rsidRPr="00984BBE">
        <w:rPr>
          <w:rFonts w:ascii="Times New Roman" w:hAnsi="Times New Roman" w:cs="Times New Roman"/>
          <w:sz w:val="24"/>
          <w:szCs w:val="24"/>
        </w:rPr>
        <w:t>gambling frequency</w:t>
      </w:r>
      <w:r>
        <w:rPr>
          <w:rFonts w:ascii="Times New Roman" w:hAnsi="Times New Roman" w:cs="Times New Roman"/>
          <w:sz w:val="24"/>
          <w:szCs w:val="24"/>
        </w:rPr>
        <w:t xml:space="preserve"> (when also factoring in the individuals attitude and perception to gambling). </w:t>
      </w:r>
      <w:r w:rsidRPr="00984BBE">
        <w:rPr>
          <w:rFonts w:ascii="Times New Roman" w:hAnsi="Times New Roman" w:cs="Times New Roman"/>
          <w:sz w:val="24"/>
          <w:szCs w:val="24"/>
        </w:rPr>
        <w:t>Findings suggest the that responsible college</w:t>
      </w:r>
      <w:r>
        <w:rPr>
          <w:rFonts w:ascii="Times New Roman" w:hAnsi="Times New Roman" w:cs="Times New Roman"/>
          <w:sz w:val="24"/>
          <w:szCs w:val="24"/>
        </w:rPr>
        <w:t xml:space="preserve"> health professionals</w:t>
      </w:r>
      <w:r w:rsidRPr="00984BBE">
        <w:rPr>
          <w:rFonts w:ascii="Times New Roman" w:hAnsi="Times New Roman" w:cs="Times New Roman"/>
          <w:sz w:val="24"/>
          <w:szCs w:val="24"/>
        </w:rPr>
        <w:t xml:space="preserve"> should take steps to educate students as to the attitudes and misconceptions of the subjective norms associated with gambling behaviour, to assist with </w:t>
      </w:r>
      <w:r>
        <w:rPr>
          <w:rFonts w:ascii="Times New Roman" w:hAnsi="Times New Roman" w:cs="Times New Roman"/>
          <w:sz w:val="24"/>
          <w:szCs w:val="24"/>
        </w:rPr>
        <w:t>promotion of responsible gambling in the future</w:t>
      </w:r>
      <w:r w:rsidRPr="00984BBE">
        <w:rPr>
          <w:rFonts w:ascii="Times New Roman" w:hAnsi="Times New Roman" w:cs="Times New Roman"/>
          <w:sz w:val="24"/>
          <w:szCs w:val="24"/>
        </w:rPr>
        <w:t>.</w:t>
      </w:r>
    </w:p>
    <w:p w:rsidR="00C60923" w:rsidRDefault="00C60923" w:rsidP="00C6092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60923" w:rsidRDefault="00C60923" w:rsidP="00C6092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</w:p>
    <w:p w:rsidR="00C60923" w:rsidRPr="00984BBE" w:rsidRDefault="00C60923" w:rsidP="00C60923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Martin, R. J., </w:t>
      </w:r>
      <w:proofErr w:type="spellStart"/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Usdan</w:t>
      </w:r>
      <w:proofErr w:type="spellEnd"/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S., Nelson, S., </w:t>
      </w:r>
      <w:proofErr w:type="spellStart"/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Umstattd</w:t>
      </w:r>
      <w:proofErr w:type="spellEnd"/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R., </w:t>
      </w:r>
      <w:proofErr w:type="spellStart"/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LaPlante</w:t>
      </w:r>
      <w:proofErr w:type="spellEnd"/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D., </w:t>
      </w:r>
      <w:proofErr w:type="spellStart"/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Perko</w:t>
      </w:r>
      <w:proofErr w:type="spellEnd"/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M., &amp;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Shaffer, H. (2010). Using the Theory of Planned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Behavior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to P</w:t>
      </w:r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redict 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Gambling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</w:t>
      </w:r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ehavior</w:t>
      </w:r>
      <w:proofErr w:type="spellEnd"/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 </w:t>
      </w:r>
      <w:r w:rsidRPr="00984BBE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Psychology of Addictive </w:t>
      </w:r>
      <w:proofErr w:type="spellStart"/>
      <w:r w:rsidRPr="00984BBE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Behaviors</w:t>
      </w:r>
      <w:proofErr w:type="spellEnd"/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984BBE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24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(1), </w:t>
      </w:r>
      <w:r w:rsidRPr="00984BB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89-97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:rsidR="00C60923" w:rsidRPr="00984BBE" w:rsidRDefault="00C60923" w:rsidP="00C60923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C60923" w:rsidRPr="00F925E2" w:rsidRDefault="00C60923" w:rsidP="00A40C4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sectPr w:rsidR="00C60923" w:rsidRPr="00F925E2" w:rsidSect="00A40C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0C4B"/>
    <w:rsid w:val="005B7262"/>
    <w:rsid w:val="00725D5C"/>
    <w:rsid w:val="0077672B"/>
    <w:rsid w:val="008D1AF5"/>
    <w:rsid w:val="00921A44"/>
    <w:rsid w:val="00A40C4B"/>
    <w:rsid w:val="00B54AB9"/>
    <w:rsid w:val="00C60923"/>
    <w:rsid w:val="00DD42E0"/>
    <w:rsid w:val="00EA7F15"/>
    <w:rsid w:val="00F925E2"/>
    <w:rsid w:val="00FB38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19F0B"/>
  <w15:chartTrackingRefBased/>
  <w15:docId w15:val="{B7D5FAC0-E713-4DBB-A6B6-97061D788B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40C4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40C4B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40C4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instancename">
    <w:name w:val="instancename"/>
    <w:basedOn w:val="DefaultParagraphFont"/>
    <w:rsid w:val="00725D5C"/>
  </w:style>
  <w:style w:type="character" w:customStyle="1" w:styleId="accesshide">
    <w:name w:val="accesshide"/>
    <w:basedOn w:val="DefaultParagraphFont"/>
    <w:rsid w:val="00725D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1408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i.org/10.1177/135910531556985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426</Words>
  <Characters>2430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</dc:creator>
  <cp:keywords/>
  <dc:description/>
  <cp:lastModifiedBy>Hazel</cp:lastModifiedBy>
  <cp:revision>2</cp:revision>
  <dcterms:created xsi:type="dcterms:W3CDTF">2018-11-08T23:48:00Z</dcterms:created>
  <dcterms:modified xsi:type="dcterms:W3CDTF">2018-11-08T23:48:00Z</dcterms:modified>
</cp:coreProperties>
</file>