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26"/>
            <w:gridCol w:w="6035"/>
          </w:tblGrid>
          <w:tr w:rsidR="00BF6543" w:rsidRPr="00A930CB" w14:paraId="1D759445" w14:textId="77777777" w:rsidTr="004C3154">
            <w:trPr>
              <w:trHeight w:val="607"/>
            </w:trPr>
            <w:tc>
              <w:tcPr>
                <w:tcW w:w="3426"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35" w:type="dxa"/>
              </w:tcPr>
              <w:p w14:paraId="242AEA91" w14:textId="4E662EC4" w:rsidR="00BF6543" w:rsidRPr="004C3154" w:rsidRDefault="00B00D8B" w:rsidP="00A83F76">
                <w:pPr>
                  <w:spacing w:before="120" w:after="120" w:line="360" w:lineRule="auto"/>
                  <w:rPr>
                    <w:rFonts w:cstheme="minorHAnsi"/>
                    <w:sz w:val="32"/>
                    <w:szCs w:val="32"/>
                  </w:rPr>
                </w:pPr>
                <w:r w:rsidRPr="004C3154">
                  <w:rPr>
                    <w:rFonts w:cstheme="minorHAnsi"/>
                    <w:sz w:val="32"/>
                    <w:szCs w:val="32"/>
                  </w:rPr>
                  <w:t>Alyson Downes</w:t>
                </w:r>
              </w:p>
            </w:tc>
          </w:tr>
          <w:tr w:rsidR="00BF6543" w:rsidRPr="00A930CB" w14:paraId="22EAE619" w14:textId="77777777" w:rsidTr="004C3154">
            <w:trPr>
              <w:trHeight w:val="596"/>
            </w:trPr>
            <w:tc>
              <w:tcPr>
                <w:tcW w:w="3426"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35" w:type="dxa"/>
              </w:tcPr>
              <w:p w14:paraId="3B82C5CC" w14:textId="53C6FE79" w:rsidR="00BF6543" w:rsidRPr="004C3154" w:rsidRDefault="00B00D8B" w:rsidP="00A83F76">
                <w:pPr>
                  <w:spacing w:before="120" w:after="120" w:line="360" w:lineRule="auto"/>
                  <w:rPr>
                    <w:rFonts w:cstheme="minorHAnsi"/>
                    <w:sz w:val="32"/>
                    <w:szCs w:val="32"/>
                  </w:rPr>
                </w:pPr>
                <w:r w:rsidRPr="004C3154">
                  <w:rPr>
                    <w:rFonts w:cstheme="minorHAnsi"/>
                    <w:sz w:val="32"/>
                    <w:szCs w:val="32"/>
                  </w:rPr>
                  <w:t>2024912</w:t>
                </w:r>
              </w:p>
            </w:tc>
          </w:tr>
          <w:tr w:rsidR="00BF6543" w:rsidRPr="00A930CB" w14:paraId="0CBF7682" w14:textId="77777777" w:rsidTr="004C3154">
            <w:trPr>
              <w:trHeight w:val="412"/>
            </w:trPr>
            <w:tc>
              <w:tcPr>
                <w:tcW w:w="3426"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35" w:type="dxa"/>
              </w:tcPr>
              <w:p w14:paraId="537D6604" w14:textId="497719B5" w:rsidR="00BF6543" w:rsidRPr="004C3154" w:rsidRDefault="00BF6543" w:rsidP="00A83F76">
                <w:pPr>
                  <w:spacing w:after="0" w:line="240" w:lineRule="auto"/>
                  <w:rPr>
                    <w:rFonts w:eastAsia="Times New Roman" w:cstheme="minorHAnsi"/>
                    <w:sz w:val="32"/>
                    <w:szCs w:val="32"/>
                    <w:lang w:eastAsia="en-GB"/>
                  </w:rPr>
                </w:pPr>
                <w:r w:rsidRPr="004C3154">
                  <w:rPr>
                    <w:rFonts w:eastAsia="Times New Roman" w:cstheme="minorHAnsi"/>
                    <w:sz w:val="32"/>
                    <w:szCs w:val="32"/>
                    <w:lang w:eastAsia="en-GB"/>
                  </w:rPr>
                  <w:t>BMSK</w:t>
                </w:r>
                <w:r w:rsidR="00246CAD" w:rsidRPr="004C3154">
                  <w:rPr>
                    <w:rFonts w:eastAsia="Times New Roman" w:cstheme="minorHAnsi"/>
                    <w:sz w:val="32"/>
                    <w:szCs w:val="32"/>
                    <w:lang w:eastAsia="en-GB"/>
                  </w:rPr>
                  <w:t>500</w:t>
                </w:r>
                <w:r w:rsidR="006F271C" w:rsidRPr="004C3154">
                  <w:rPr>
                    <w:rFonts w:eastAsia="Times New Roman" w:cstheme="minorHAnsi"/>
                    <w:sz w:val="32"/>
                    <w:szCs w:val="32"/>
                    <w:lang w:eastAsia="en-GB"/>
                  </w:rPr>
                  <w:t>8</w:t>
                </w:r>
              </w:p>
            </w:tc>
          </w:tr>
          <w:tr w:rsidR="00BF6543" w:rsidRPr="00A930CB" w14:paraId="6CD13CDD" w14:textId="77777777" w:rsidTr="004C3154">
            <w:trPr>
              <w:trHeight w:val="303"/>
            </w:trPr>
            <w:tc>
              <w:tcPr>
                <w:tcW w:w="3426"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35" w:type="dxa"/>
              </w:tcPr>
              <w:p w14:paraId="20FEDF82" w14:textId="400D6421" w:rsidR="00BF6543" w:rsidRPr="00056FE6" w:rsidRDefault="00056FE6" w:rsidP="00A83F76">
                <w:pPr>
                  <w:spacing w:before="120" w:after="120" w:line="360" w:lineRule="auto"/>
                  <w:rPr>
                    <w:rFonts w:ascii="Tahoma" w:hAnsi="Tahoma" w:cs="Tahoma"/>
                    <w:color w:val="FF0000"/>
                    <w:sz w:val="28"/>
                    <w:szCs w:val="28"/>
                  </w:rPr>
                </w:pPr>
                <w:r w:rsidRPr="00056FE6">
                  <w:rPr>
                    <w:rFonts w:ascii="Tahoma" w:hAnsi="Tahoma" w:cs="Tahoma"/>
                    <w:color w:val="000000" w:themeColor="text1"/>
                    <w:sz w:val="28"/>
                    <w:szCs w:val="28"/>
                  </w:rPr>
                  <w:t xml:space="preserve">Building your Personal Brand for Sustainable Employment – Part </w:t>
                </w:r>
                <w:r w:rsidR="00F348D1">
                  <w:rPr>
                    <w:rFonts w:ascii="Tahoma" w:hAnsi="Tahoma" w:cs="Tahoma"/>
                    <w:color w:val="000000" w:themeColor="text1"/>
                    <w:sz w:val="28"/>
                    <w:szCs w:val="28"/>
                  </w:rPr>
                  <w:t>Two</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4C3154" w:rsidRDefault="00BF6543" w:rsidP="0065357D">
          <w:pPr>
            <w:spacing w:before="120" w:after="120" w:line="276" w:lineRule="auto"/>
            <w:rPr>
              <w:rFonts w:cstheme="minorHAnsi"/>
              <w:b/>
              <w:color w:val="000000"/>
              <w:sz w:val="24"/>
              <w:szCs w:val="24"/>
            </w:rPr>
          </w:pPr>
          <w:r w:rsidRPr="004C3154">
            <w:rPr>
              <w:rFonts w:cstheme="minorHAnsi"/>
              <w:b/>
              <w:color w:val="000000"/>
              <w:sz w:val="24"/>
              <w:szCs w:val="24"/>
            </w:rPr>
            <w:t>Statement of Confirmation of Authenticity</w:t>
          </w:r>
        </w:p>
        <w:p w14:paraId="37E16233" w14:textId="77777777" w:rsidR="00BF6543" w:rsidRPr="004C3154" w:rsidRDefault="00BF6543" w:rsidP="0065357D">
          <w:pPr>
            <w:spacing w:before="120" w:after="120" w:line="276" w:lineRule="auto"/>
            <w:rPr>
              <w:rFonts w:cstheme="minorHAnsi"/>
              <w:color w:val="000000"/>
              <w:sz w:val="24"/>
              <w:szCs w:val="24"/>
            </w:rPr>
          </w:pPr>
          <w:r w:rsidRPr="004C3154">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4C3154" w:rsidRDefault="00BF6543" w:rsidP="0065357D">
          <w:pPr>
            <w:spacing w:before="120" w:after="120" w:line="276" w:lineRule="auto"/>
            <w:rPr>
              <w:rFonts w:cstheme="minorHAnsi"/>
              <w:color w:val="000000"/>
              <w:sz w:val="24"/>
              <w:szCs w:val="24"/>
            </w:rPr>
          </w:pPr>
          <w:r w:rsidRPr="004C3154">
            <w:rPr>
              <w:rFonts w:cstheme="minorHAnsi"/>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943474" w:rsidRDefault="00BF6543" w:rsidP="00BF6543">
              <w:pPr>
                <w:pStyle w:val="TOCHeading"/>
                <w:rPr>
                  <w:rFonts w:asciiTheme="minorHAnsi" w:hAnsiTheme="minorHAnsi" w:cstheme="minorHAnsi"/>
                  <w:b/>
                  <w:bCs/>
                  <w:color w:val="000000" w:themeColor="text1"/>
                </w:rPr>
              </w:pPr>
              <w:r w:rsidRPr="00943474">
                <w:rPr>
                  <w:rFonts w:asciiTheme="minorHAnsi" w:hAnsiTheme="minorHAnsi" w:cstheme="minorHAnsi"/>
                  <w:b/>
                  <w:bCs/>
                  <w:color w:val="000000" w:themeColor="text1"/>
                </w:rPr>
                <w:t>Table of Contents</w:t>
              </w:r>
            </w:p>
            <w:p w14:paraId="3DDE0A28" w14:textId="16B336EF" w:rsidR="00B520B0" w:rsidRDefault="00BF6543">
              <w:pPr>
                <w:pStyle w:val="TOC1"/>
                <w:rPr>
                  <w:rFonts w:asciiTheme="minorHAnsi" w:eastAsiaTheme="minorEastAsia" w:hAnsiTheme="minorHAnsi" w:cstheme="minorBidi"/>
                  <w:b w:val="0"/>
                  <w:bCs w:val="0"/>
                  <w:sz w:val="24"/>
                  <w:szCs w:val="24"/>
                  <w:lang w:eastAsia="en-GB"/>
                </w:rPr>
              </w:pPr>
              <w:r>
                <w:rPr>
                  <w:b w:val="0"/>
                  <w:bCs w:val="0"/>
                  <w:noProof w:val="0"/>
                </w:rPr>
                <w:fldChar w:fldCharType="begin"/>
              </w:r>
              <w:r>
                <w:instrText xml:space="preserve"> TOC \o "1-3" \h \z \u </w:instrText>
              </w:r>
              <w:r>
                <w:rPr>
                  <w:b w:val="0"/>
                  <w:bCs w:val="0"/>
                  <w:noProof w:val="0"/>
                </w:rPr>
                <w:fldChar w:fldCharType="separate"/>
              </w:r>
              <w:hyperlink w:anchor="_Toc120174691" w:history="1">
                <w:r w:rsidR="00B520B0" w:rsidRPr="00941850">
                  <w:rPr>
                    <w:rStyle w:val="Hyperlink"/>
                    <w:rFonts w:cstheme="minorHAnsi"/>
                  </w:rPr>
                  <w:t>Introduction</w:t>
                </w:r>
                <w:r w:rsidR="00B520B0">
                  <w:rPr>
                    <w:webHidden/>
                  </w:rPr>
                  <w:tab/>
                </w:r>
                <w:r w:rsidR="00B520B0">
                  <w:rPr>
                    <w:webHidden/>
                  </w:rPr>
                  <w:fldChar w:fldCharType="begin"/>
                </w:r>
                <w:r w:rsidR="00B520B0">
                  <w:rPr>
                    <w:webHidden/>
                  </w:rPr>
                  <w:instrText xml:space="preserve"> PAGEREF _Toc120174691 \h </w:instrText>
                </w:r>
                <w:r w:rsidR="00B520B0">
                  <w:rPr>
                    <w:webHidden/>
                  </w:rPr>
                </w:r>
                <w:r w:rsidR="00B520B0">
                  <w:rPr>
                    <w:webHidden/>
                  </w:rPr>
                  <w:fldChar w:fldCharType="separate"/>
                </w:r>
                <w:r w:rsidR="00B520B0">
                  <w:rPr>
                    <w:webHidden/>
                  </w:rPr>
                  <w:t>3</w:t>
                </w:r>
                <w:r w:rsidR="00B520B0">
                  <w:rPr>
                    <w:webHidden/>
                  </w:rPr>
                  <w:fldChar w:fldCharType="end"/>
                </w:r>
              </w:hyperlink>
            </w:p>
            <w:p w14:paraId="0A386B17" w14:textId="0AF1D21E" w:rsidR="00B520B0" w:rsidRDefault="00B520B0">
              <w:pPr>
                <w:pStyle w:val="TOC2"/>
                <w:rPr>
                  <w:rFonts w:asciiTheme="minorHAnsi" w:eastAsiaTheme="minorEastAsia" w:hAnsiTheme="minorHAnsi" w:cstheme="minorBidi"/>
                  <w:sz w:val="24"/>
                  <w:szCs w:val="24"/>
                  <w:lang w:eastAsia="en-GB"/>
                </w:rPr>
              </w:pPr>
              <w:hyperlink w:anchor="_Toc120174692" w:history="1">
                <w:r w:rsidRPr="00941850">
                  <w:rPr>
                    <w:rStyle w:val="Hyperlink"/>
                    <w:rFonts w:cstheme="minorHAnsi"/>
                    <w:b/>
                    <w:bCs/>
                  </w:rPr>
                  <w:t>Brand You</w:t>
                </w:r>
                <w:r>
                  <w:rPr>
                    <w:webHidden/>
                  </w:rPr>
                  <w:tab/>
                </w:r>
                <w:r>
                  <w:rPr>
                    <w:webHidden/>
                  </w:rPr>
                  <w:fldChar w:fldCharType="begin"/>
                </w:r>
                <w:r>
                  <w:rPr>
                    <w:webHidden/>
                  </w:rPr>
                  <w:instrText xml:space="preserve"> PAGEREF _Toc120174692 \h </w:instrText>
                </w:r>
                <w:r>
                  <w:rPr>
                    <w:webHidden/>
                  </w:rPr>
                </w:r>
                <w:r>
                  <w:rPr>
                    <w:webHidden/>
                  </w:rPr>
                  <w:fldChar w:fldCharType="separate"/>
                </w:r>
                <w:r>
                  <w:rPr>
                    <w:webHidden/>
                  </w:rPr>
                  <w:t>3</w:t>
                </w:r>
                <w:r>
                  <w:rPr>
                    <w:webHidden/>
                  </w:rPr>
                  <w:fldChar w:fldCharType="end"/>
                </w:r>
              </w:hyperlink>
            </w:p>
            <w:p w14:paraId="3170FA91" w14:textId="0ED9CB0E" w:rsidR="00B520B0" w:rsidRDefault="00B520B0">
              <w:pPr>
                <w:pStyle w:val="TOC3"/>
                <w:tabs>
                  <w:tab w:val="right" w:leader="dot" w:pos="9350"/>
                </w:tabs>
                <w:rPr>
                  <w:rFonts w:eastAsiaTheme="minorEastAsia"/>
                  <w:noProof/>
                  <w:sz w:val="24"/>
                  <w:szCs w:val="24"/>
                  <w:lang w:eastAsia="en-GB"/>
                </w:rPr>
              </w:pPr>
              <w:hyperlink w:anchor="_Toc120174693" w:history="1">
                <w:r w:rsidRPr="00941850">
                  <w:rPr>
                    <w:rStyle w:val="Hyperlink"/>
                    <w:b/>
                    <w:bCs/>
                    <w:noProof/>
                  </w:rPr>
                  <w:t>What?</w:t>
                </w:r>
                <w:r>
                  <w:rPr>
                    <w:noProof/>
                    <w:webHidden/>
                  </w:rPr>
                  <w:tab/>
                </w:r>
                <w:r>
                  <w:rPr>
                    <w:noProof/>
                    <w:webHidden/>
                  </w:rPr>
                  <w:fldChar w:fldCharType="begin"/>
                </w:r>
                <w:r>
                  <w:rPr>
                    <w:noProof/>
                    <w:webHidden/>
                  </w:rPr>
                  <w:instrText xml:space="preserve"> PAGEREF _Toc120174693 \h </w:instrText>
                </w:r>
                <w:r>
                  <w:rPr>
                    <w:noProof/>
                    <w:webHidden/>
                  </w:rPr>
                </w:r>
                <w:r>
                  <w:rPr>
                    <w:noProof/>
                    <w:webHidden/>
                  </w:rPr>
                  <w:fldChar w:fldCharType="separate"/>
                </w:r>
                <w:r>
                  <w:rPr>
                    <w:noProof/>
                    <w:webHidden/>
                  </w:rPr>
                  <w:t>3</w:t>
                </w:r>
                <w:r>
                  <w:rPr>
                    <w:noProof/>
                    <w:webHidden/>
                  </w:rPr>
                  <w:fldChar w:fldCharType="end"/>
                </w:r>
              </w:hyperlink>
            </w:p>
            <w:p w14:paraId="564962C4" w14:textId="0EF1ED66" w:rsidR="00B520B0" w:rsidRDefault="00B520B0">
              <w:pPr>
                <w:pStyle w:val="TOC3"/>
                <w:tabs>
                  <w:tab w:val="right" w:leader="dot" w:pos="9350"/>
                </w:tabs>
                <w:rPr>
                  <w:rFonts w:eastAsiaTheme="minorEastAsia"/>
                  <w:noProof/>
                  <w:sz w:val="24"/>
                  <w:szCs w:val="24"/>
                  <w:lang w:eastAsia="en-GB"/>
                </w:rPr>
              </w:pPr>
              <w:hyperlink w:anchor="_Toc120174694" w:history="1">
                <w:r w:rsidRPr="00941850">
                  <w:rPr>
                    <w:rStyle w:val="Hyperlink"/>
                    <w:b/>
                    <w:bCs/>
                    <w:noProof/>
                  </w:rPr>
                  <w:t>So What?</w:t>
                </w:r>
                <w:r>
                  <w:rPr>
                    <w:noProof/>
                    <w:webHidden/>
                  </w:rPr>
                  <w:tab/>
                </w:r>
                <w:r>
                  <w:rPr>
                    <w:noProof/>
                    <w:webHidden/>
                  </w:rPr>
                  <w:fldChar w:fldCharType="begin"/>
                </w:r>
                <w:r>
                  <w:rPr>
                    <w:noProof/>
                    <w:webHidden/>
                  </w:rPr>
                  <w:instrText xml:space="preserve"> PAGEREF _Toc120174694 \h </w:instrText>
                </w:r>
                <w:r>
                  <w:rPr>
                    <w:noProof/>
                    <w:webHidden/>
                  </w:rPr>
                </w:r>
                <w:r>
                  <w:rPr>
                    <w:noProof/>
                    <w:webHidden/>
                  </w:rPr>
                  <w:fldChar w:fldCharType="separate"/>
                </w:r>
                <w:r>
                  <w:rPr>
                    <w:noProof/>
                    <w:webHidden/>
                  </w:rPr>
                  <w:t>3</w:t>
                </w:r>
                <w:r>
                  <w:rPr>
                    <w:noProof/>
                    <w:webHidden/>
                  </w:rPr>
                  <w:fldChar w:fldCharType="end"/>
                </w:r>
              </w:hyperlink>
            </w:p>
            <w:p w14:paraId="585EEE17" w14:textId="780F65E2" w:rsidR="00B520B0" w:rsidRDefault="00B520B0">
              <w:pPr>
                <w:pStyle w:val="TOC3"/>
                <w:tabs>
                  <w:tab w:val="right" w:leader="dot" w:pos="9350"/>
                </w:tabs>
                <w:rPr>
                  <w:rFonts w:eastAsiaTheme="minorEastAsia"/>
                  <w:noProof/>
                  <w:sz w:val="24"/>
                  <w:szCs w:val="24"/>
                  <w:lang w:eastAsia="en-GB"/>
                </w:rPr>
              </w:pPr>
              <w:hyperlink w:anchor="_Toc120174695" w:history="1">
                <w:r w:rsidRPr="00941850">
                  <w:rPr>
                    <w:rStyle w:val="Hyperlink"/>
                    <w:b/>
                    <w:bCs/>
                    <w:noProof/>
                  </w:rPr>
                  <w:t>Now What?</w:t>
                </w:r>
                <w:r>
                  <w:rPr>
                    <w:noProof/>
                    <w:webHidden/>
                  </w:rPr>
                  <w:tab/>
                </w:r>
                <w:r>
                  <w:rPr>
                    <w:noProof/>
                    <w:webHidden/>
                  </w:rPr>
                  <w:fldChar w:fldCharType="begin"/>
                </w:r>
                <w:r>
                  <w:rPr>
                    <w:noProof/>
                    <w:webHidden/>
                  </w:rPr>
                  <w:instrText xml:space="preserve"> PAGEREF _Toc120174695 \h </w:instrText>
                </w:r>
                <w:r>
                  <w:rPr>
                    <w:noProof/>
                    <w:webHidden/>
                  </w:rPr>
                </w:r>
                <w:r>
                  <w:rPr>
                    <w:noProof/>
                    <w:webHidden/>
                  </w:rPr>
                  <w:fldChar w:fldCharType="separate"/>
                </w:r>
                <w:r>
                  <w:rPr>
                    <w:noProof/>
                    <w:webHidden/>
                  </w:rPr>
                  <w:t>4</w:t>
                </w:r>
                <w:r>
                  <w:rPr>
                    <w:noProof/>
                    <w:webHidden/>
                  </w:rPr>
                  <w:fldChar w:fldCharType="end"/>
                </w:r>
              </w:hyperlink>
            </w:p>
            <w:p w14:paraId="4CE0CFFB" w14:textId="46659FE7" w:rsidR="00B520B0" w:rsidRDefault="00B520B0">
              <w:pPr>
                <w:pStyle w:val="TOC2"/>
                <w:rPr>
                  <w:rFonts w:asciiTheme="minorHAnsi" w:eastAsiaTheme="minorEastAsia" w:hAnsiTheme="minorHAnsi" w:cstheme="minorBidi"/>
                  <w:sz w:val="24"/>
                  <w:szCs w:val="24"/>
                  <w:lang w:eastAsia="en-GB"/>
                </w:rPr>
              </w:pPr>
              <w:hyperlink w:anchor="_Toc120174696" w:history="1">
                <w:r w:rsidRPr="00941850">
                  <w:rPr>
                    <w:rStyle w:val="Hyperlink"/>
                    <w:rFonts w:cstheme="minorHAnsi"/>
                    <w:b/>
                    <w:bCs/>
                  </w:rPr>
                  <w:t>It’s a Small World</w:t>
                </w:r>
                <w:r>
                  <w:rPr>
                    <w:webHidden/>
                  </w:rPr>
                  <w:tab/>
                </w:r>
                <w:r>
                  <w:rPr>
                    <w:webHidden/>
                  </w:rPr>
                  <w:fldChar w:fldCharType="begin"/>
                </w:r>
                <w:r>
                  <w:rPr>
                    <w:webHidden/>
                  </w:rPr>
                  <w:instrText xml:space="preserve"> PAGEREF _Toc120174696 \h </w:instrText>
                </w:r>
                <w:r>
                  <w:rPr>
                    <w:webHidden/>
                  </w:rPr>
                </w:r>
                <w:r>
                  <w:rPr>
                    <w:webHidden/>
                  </w:rPr>
                  <w:fldChar w:fldCharType="separate"/>
                </w:r>
                <w:r>
                  <w:rPr>
                    <w:webHidden/>
                  </w:rPr>
                  <w:t>4</w:t>
                </w:r>
                <w:r>
                  <w:rPr>
                    <w:webHidden/>
                  </w:rPr>
                  <w:fldChar w:fldCharType="end"/>
                </w:r>
              </w:hyperlink>
            </w:p>
            <w:p w14:paraId="6797B20A" w14:textId="383697BA" w:rsidR="00B520B0" w:rsidRDefault="00B520B0">
              <w:pPr>
                <w:pStyle w:val="TOC3"/>
                <w:tabs>
                  <w:tab w:val="right" w:leader="dot" w:pos="9350"/>
                </w:tabs>
                <w:rPr>
                  <w:rFonts w:eastAsiaTheme="minorEastAsia"/>
                  <w:noProof/>
                  <w:sz w:val="24"/>
                  <w:szCs w:val="24"/>
                  <w:lang w:eastAsia="en-GB"/>
                </w:rPr>
              </w:pPr>
              <w:hyperlink w:anchor="_Toc120174697" w:history="1">
                <w:r w:rsidRPr="00941850">
                  <w:rPr>
                    <w:rStyle w:val="Hyperlink"/>
                    <w:rFonts w:asciiTheme="majorHAnsi" w:eastAsiaTheme="majorEastAsia" w:hAnsiTheme="majorHAnsi" w:cstheme="majorBidi"/>
                    <w:b/>
                    <w:bCs/>
                    <w:noProof/>
                  </w:rPr>
                  <w:t>What?</w:t>
                </w:r>
                <w:r>
                  <w:rPr>
                    <w:noProof/>
                    <w:webHidden/>
                  </w:rPr>
                  <w:tab/>
                </w:r>
                <w:r>
                  <w:rPr>
                    <w:noProof/>
                    <w:webHidden/>
                  </w:rPr>
                  <w:fldChar w:fldCharType="begin"/>
                </w:r>
                <w:r>
                  <w:rPr>
                    <w:noProof/>
                    <w:webHidden/>
                  </w:rPr>
                  <w:instrText xml:space="preserve"> PAGEREF _Toc120174697 \h </w:instrText>
                </w:r>
                <w:r>
                  <w:rPr>
                    <w:noProof/>
                    <w:webHidden/>
                  </w:rPr>
                </w:r>
                <w:r>
                  <w:rPr>
                    <w:noProof/>
                    <w:webHidden/>
                  </w:rPr>
                  <w:fldChar w:fldCharType="separate"/>
                </w:r>
                <w:r>
                  <w:rPr>
                    <w:noProof/>
                    <w:webHidden/>
                  </w:rPr>
                  <w:t>4</w:t>
                </w:r>
                <w:r>
                  <w:rPr>
                    <w:noProof/>
                    <w:webHidden/>
                  </w:rPr>
                  <w:fldChar w:fldCharType="end"/>
                </w:r>
              </w:hyperlink>
            </w:p>
            <w:p w14:paraId="41960C04" w14:textId="2A784DD2" w:rsidR="00B520B0" w:rsidRDefault="00B520B0">
              <w:pPr>
                <w:pStyle w:val="TOC3"/>
                <w:tabs>
                  <w:tab w:val="right" w:leader="dot" w:pos="9350"/>
                </w:tabs>
                <w:rPr>
                  <w:rFonts w:eastAsiaTheme="minorEastAsia"/>
                  <w:noProof/>
                  <w:sz w:val="24"/>
                  <w:szCs w:val="24"/>
                  <w:lang w:eastAsia="en-GB"/>
                </w:rPr>
              </w:pPr>
              <w:hyperlink w:anchor="_Toc120174698" w:history="1">
                <w:r w:rsidRPr="00941850">
                  <w:rPr>
                    <w:rStyle w:val="Hyperlink"/>
                    <w:rFonts w:asciiTheme="majorHAnsi" w:eastAsiaTheme="majorEastAsia" w:hAnsiTheme="majorHAnsi" w:cstheme="majorBidi"/>
                    <w:b/>
                    <w:bCs/>
                    <w:noProof/>
                  </w:rPr>
                  <w:t>So What?</w:t>
                </w:r>
                <w:r>
                  <w:rPr>
                    <w:noProof/>
                    <w:webHidden/>
                  </w:rPr>
                  <w:tab/>
                </w:r>
                <w:r>
                  <w:rPr>
                    <w:noProof/>
                    <w:webHidden/>
                  </w:rPr>
                  <w:fldChar w:fldCharType="begin"/>
                </w:r>
                <w:r>
                  <w:rPr>
                    <w:noProof/>
                    <w:webHidden/>
                  </w:rPr>
                  <w:instrText xml:space="preserve"> PAGEREF _Toc120174698 \h </w:instrText>
                </w:r>
                <w:r>
                  <w:rPr>
                    <w:noProof/>
                    <w:webHidden/>
                  </w:rPr>
                </w:r>
                <w:r>
                  <w:rPr>
                    <w:noProof/>
                    <w:webHidden/>
                  </w:rPr>
                  <w:fldChar w:fldCharType="separate"/>
                </w:r>
                <w:r>
                  <w:rPr>
                    <w:noProof/>
                    <w:webHidden/>
                  </w:rPr>
                  <w:t>4</w:t>
                </w:r>
                <w:r>
                  <w:rPr>
                    <w:noProof/>
                    <w:webHidden/>
                  </w:rPr>
                  <w:fldChar w:fldCharType="end"/>
                </w:r>
              </w:hyperlink>
            </w:p>
            <w:p w14:paraId="3457BBE3" w14:textId="09F48D3C" w:rsidR="00B520B0" w:rsidRDefault="00B520B0">
              <w:pPr>
                <w:pStyle w:val="TOC3"/>
                <w:tabs>
                  <w:tab w:val="right" w:leader="dot" w:pos="9350"/>
                </w:tabs>
                <w:rPr>
                  <w:rFonts w:eastAsiaTheme="minorEastAsia"/>
                  <w:noProof/>
                  <w:sz w:val="24"/>
                  <w:szCs w:val="24"/>
                  <w:lang w:eastAsia="en-GB"/>
                </w:rPr>
              </w:pPr>
              <w:hyperlink w:anchor="_Toc120174699" w:history="1">
                <w:r w:rsidRPr="00941850">
                  <w:rPr>
                    <w:rStyle w:val="Hyperlink"/>
                    <w:rFonts w:asciiTheme="majorHAnsi" w:eastAsiaTheme="majorEastAsia" w:hAnsiTheme="majorHAnsi" w:cstheme="majorBidi"/>
                    <w:b/>
                    <w:bCs/>
                    <w:noProof/>
                  </w:rPr>
                  <w:t>Now What?</w:t>
                </w:r>
                <w:r>
                  <w:rPr>
                    <w:noProof/>
                    <w:webHidden/>
                  </w:rPr>
                  <w:tab/>
                </w:r>
                <w:r>
                  <w:rPr>
                    <w:noProof/>
                    <w:webHidden/>
                  </w:rPr>
                  <w:fldChar w:fldCharType="begin"/>
                </w:r>
                <w:r>
                  <w:rPr>
                    <w:noProof/>
                    <w:webHidden/>
                  </w:rPr>
                  <w:instrText xml:space="preserve"> PAGEREF _Toc120174699 \h </w:instrText>
                </w:r>
                <w:r>
                  <w:rPr>
                    <w:noProof/>
                    <w:webHidden/>
                  </w:rPr>
                </w:r>
                <w:r>
                  <w:rPr>
                    <w:noProof/>
                    <w:webHidden/>
                  </w:rPr>
                  <w:fldChar w:fldCharType="separate"/>
                </w:r>
                <w:r>
                  <w:rPr>
                    <w:noProof/>
                    <w:webHidden/>
                  </w:rPr>
                  <w:t>5</w:t>
                </w:r>
                <w:r>
                  <w:rPr>
                    <w:noProof/>
                    <w:webHidden/>
                  </w:rPr>
                  <w:fldChar w:fldCharType="end"/>
                </w:r>
              </w:hyperlink>
            </w:p>
            <w:p w14:paraId="24CFC36A" w14:textId="47BEDF0D" w:rsidR="00B520B0" w:rsidRDefault="00B520B0">
              <w:pPr>
                <w:pStyle w:val="TOC2"/>
                <w:rPr>
                  <w:rFonts w:asciiTheme="minorHAnsi" w:eastAsiaTheme="minorEastAsia" w:hAnsiTheme="minorHAnsi" w:cstheme="minorBidi"/>
                  <w:sz w:val="24"/>
                  <w:szCs w:val="24"/>
                  <w:lang w:eastAsia="en-GB"/>
                </w:rPr>
              </w:pPr>
              <w:hyperlink w:anchor="_Toc120174700" w:history="1">
                <w:r w:rsidRPr="00941850">
                  <w:rPr>
                    <w:rStyle w:val="Hyperlink"/>
                    <w:rFonts w:cstheme="minorHAnsi"/>
                    <w:b/>
                    <w:bCs/>
                  </w:rPr>
                  <w:t>Opportunity Knocks</w:t>
                </w:r>
                <w:r>
                  <w:rPr>
                    <w:webHidden/>
                  </w:rPr>
                  <w:tab/>
                </w:r>
                <w:r>
                  <w:rPr>
                    <w:webHidden/>
                  </w:rPr>
                  <w:fldChar w:fldCharType="begin"/>
                </w:r>
                <w:r>
                  <w:rPr>
                    <w:webHidden/>
                  </w:rPr>
                  <w:instrText xml:space="preserve"> PAGEREF _Toc120174700 \h </w:instrText>
                </w:r>
                <w:r>
                  <w:rPr>
                    <w:webHidden/>
                  </w:rPr>
                </w:r>
                <w:r>
                  <w:rPr>
                    <w:webHidden/>
                  </w:rPr>
                  <w:fldChar w:fldCharType="separate"/>
                </w:r>
                <w:r>
                  <w:rPr>
                    <w:webHidden/>
                  </w:rPr>
                  <w:t>5</w:t>
                </w:r>
                <w:r>
                  <w:rPr>
                    <w:webHidden/>
                  </w:rPr>
                  <w:fldChar w:fldCharType="end"/>
                </w:r>
              </w:hyperlink>
            </w:p>
            <w:p w14:paraId="51888C14" w14:textId="6448FFFC" w:rsidR="00B520B0" w:rsidRDefault="00B520B0">
              <w:pPr>
                <w:pStyle w:val="TOC3"/>
                <w:tabs>
                  <w:tab w:val="right" w:leader="dot" w:pos="9350"/>
                </w:tabs>
                <w:rPr>
                  <w:rFonts w:eastAsiaTheme="minorEastAsia"/>
                  <w:noProof/>
                  <w:sz w:val="24"/>
                  <w:szCs w:val="24"/>
                  <w:lang w:eastAsia="en-GB"/>
                </w:rPr>
              </w:pPr>
              <w:hyperlink w:anchor="_Toc120174701" w:history="1">
                <w:r w:rsidRPr="00941850">
                  <w:rPr>
                    <w:rStyle w:val="Hyperlink"/>
                    <w:rFonts w:asciiTheme="majorHAnsi" w:eastAsiaTheme="majorEastAsia" w:hAnsiTheme="majorHAnsi" w:cstheme="majorBidi"/>
                    <w:b/>
                    <w:bCs/>
                    <w:noProof/>
                  </w:rPr>
                  <w:t>What?</w:t>
                </w:r>
                <w:r>
                  <w:rPr>
                    <w:noProof/>
                    <w:webHidden/>
                  </w:rPr>
                  <w:tab/>
                </w:r>
                <w:r>
                  <w:rPr>
                    <w:noProof/>
                    <w:webHidden/>
                  </w:rPr>
                  <w:fldChar w:fldCharType="begin"/>
                </w:r>
                <w:r>
                  <w:rPr>
                    <w:noProof/>
                    <w:webHidden/>
                  </w:rPr>
                  <w:instrText xml:space="preserve"> PAGEREF _Toc120174701 \h </w:instrText>
                </w:r>
                <w:r>
                  <w:rPr>
                    <w:noProof/>
                    <w:webHidden/>
                  </w:rPr>
                </w:r>
                <w:r>
                  <w:rPr>
                    <w:noProof/>
                    <w:webHidden/>
                  </w:rPr>
                  <w:fldChar w:fldCharType="separate"/>
                </w:r>
                <w:r>
                  <w:rPr>
                    <w:noProof/>
                    <w:webHidden/>
                  </w:rPr>
                  <w:t>5</w:t>
                </w:r>
                <w:r>
                  <w:rPr>
                    <w:noProof/>
                    <w:webHidden/>
                  </w:rPr>
                  <w:fldChar w:fldCharType="end"/>
                </w:r>
              </w:hyperlink>
            </w:p>
            <w:p w14:paraId="7E72BB8C" w14:textId="5EDB3510" w:rsidR="00B520B0" w:rsidRDefault="00B520B0">
              <w:pPr>
                <w:pStyle w:val="TOC3"/>
                <w:tabs>
                  <w:tab w:val="right" w:leader="dot" w:pos="9350"/>
                </w:tabs>
                <w:rPr>
                  <w:rFonts w:eastAsiaTheme="minorEastAsia"/>
                  <w:noProof/>
                  <w:sz w:val="24"/>
                  <w:szCs w:val="24"/>
                  <w:lang w:eastAsia="en-GB"/>
                </w:rPr>
              </w:pPr>
              <w:hyperlink w:anchor="_Toc120174702" w:history="1">
                <w:r w:rsidRPr="00941850">
                  <w:rPr>
                    <w:rStyle w:val="Hyperlink"/>
                    <w:rFonts w:asciiTheme="majorHAnsi" w:eastAsiaTheme="majorEastAsia" w:hAnsiTheme="majorHAnsi" w:cstheme="majorBidi"/>
                    <w:b/>
                    <w:bCs/>
                    <w:noProof/>
                  </w:rPr>
                  <w:t>So What?</w:t>
                </w:r>
                <w:r>
                  <w:rPr>
                    <w:noProof/>
                    <w:webHidden/>
                  </w:rPr>
                  <w:tab/>
                </w:r>
                <w:r>
                  <w:rPr>
                    <w:noProof/>
                    <w:webHidden/>
                  </w:rPr>
                  <w:fldChar w:fldCharType="begin"/>
                </w:r>
                <w:r>
                  <w:rPr>
                    <w:noProof/>
                    <w:webHidden/>
                  </w:rPr>
                  <w:instrText xml:space="preserve"> PAGEREF _Toc120174702 \h </w:instrText>
                </w:r>
                <w:r>
                  <w:rPr>
                    <w:noProof/>
                    <w:webHidden/>
                  </w:rPr>
                </w:r>
                <w:r>
                  <w:rPr>
                    <w:noProof/>
                    <w:webHidden/>
                  </w:rPr>
                  <w:fldChar w:fldCharType="separate"/>
                </w:r>
                <w:r>
                  <w:rPr>
                    <w:noProof/>
                    <w:webHidden/>
                  </w:rPr>
                  <w:t>6</w:t>
                </w:r>
                <w:r>
                  <w:rPr>
                    <w:noProof/>
                    <w:webHidden/>
                  </w:rPr>
                  <w:fldChar w:fldCharType="end"/>
                </w:r>
              </w:hyperlink>
            </w:p>
            <w:p w14:paraId="1291D35D" w14:textId="05880738" w:rsidR="00B520B0" w:rsidRDefault="00B520B0">
              <w:pPr>
                <w:pStyle w:val="TOC3"/>
                <w:tabs>
                  <w:tab w:val="right" w:leader="dot" w:pos="9350"/>
                </w:tabs>
                <w:rPr>
                  <w:rFonts w:eastAsiaTheme="minorEastAsia"/>
                  <w:noProof/>
                  <w:sz w:val="24"/>
                  <w:szCs w:val="24"/>
                  <w:lang w:eastAsia="en-GB"/>
                </w:rPr>
              </w:pPr>
              <w:hyperlink w:anchor="_Toc120174703" w:history="1">
                <w:r w:rsidRPr="00941850">
                  <w:rPr>
                    <w:rStyle w:val="Hyperlink"/>
                    <w:rFonts w:asciiTheme="majorHAnsi" w:eastAsiaTheme="majorEastAsia" w:hAnsiTheme="majorHAnsi" w:cstheme="majorBidi"/>
                    <w:b/>
                    <w:bCs/>
                    <w:noProof/>
                  </w:rPr>
                  <w:t>Now What?</w:t>
                </w:r>
                <w:r>
                  <w:rPr>
                    <w:noProof/>
                    <w:webHidden/>
                  </w:rPr>
                  <w:tab/>
                </w:r>
                <w:r>
                  <w:rPr>
                    <w:noProof/>
                    <w:webHidden/>
                  </w:rPr>
                  <w:fldChar w:fldCharType="begin"/>
                </w:r>
                <w:r>
                  <w:rPr>
                    <w:noProof/>
                    <w:webHidden/>
                  </w:rPr>
                  <w:instrText xml:space="preserve"> PAGEREF _Toc120174703 \h </w:instrText>
                </w:r>
                <w:r>
                  <w:rPr>
                    <w:noProof/>
                    <w:webHidden/>
                  </w:rPr>
                </w:r>
                <w:r>
                  <w:rPr>
                    <w:noProof/>
                    <w:webHidden/>
                  </w:rPr>
                  <w:fldChar w:fldCharType="separate"/>
                </w:r>
                <w:r>
                  <w:rPr>
                    <w:noProof/>
                    <w:webHidden/>
                  </w:rPr>
                  <w:t>6</w:t>
                </w:r>
                <w:r>
                  <w:rPr>
                    <w:noProof/>
                    <w:webHidden/>
                  </w:rPr>
                  <w:fldChar w:fldCharType="end"/>
                </w:r>
              </w:hyperlink>
            </w:p>
            <w:p w14:paraId="7F6640AB" w14:textId="1E662DCD" w:rsidR="00B520B0" w:rsidRDefault="00B520B0">
              <w:pPr>
                <w:pStyle w:val="TOC2"/>
                <w:rPr>
                  <w:rFonts w:asciiTheme="minorHAnsi" w:eastAsiaTheme="minorEastAsia" w:hAnsiTheme="minorHAnsi" w:cstheme="minorBidi"/>
                  <w:sz w:val="24"/>
                  <w:szCs w:val="24"/>
                  <w:lang w:eastAsia="en-GB"/>
                </w:rPr>
              </w:pPr>
              <w:hyperlink w:anchor="_Toc120174704" w:history="1">
                <w:r w:rsidRPr="00941850">
                  <w:rPr>
                    <w:rStyle w:val="Hyperlink"/>
                    <w:rFonts w:cstheme="minorHAnsi"/>
                    <w:b/>
                    <w:bCs/>
                  </w:rPr>
                  <w:t>The Pursuit of Happiness</w:t>
                </w:r>
                <w:r>
                  <w:rPr>
                    <w:webHidden/>
                  </w:rPr>
                  <w:tab/>
                </w:r>
                <w:r>
                  <w:rPr>
                    <w:webHidden/>
                  </w:rPr>
                  <w:fldChar w:fldCharType="begin"/>
                </w:r>
                <w:r>
                  <w:rPr>
                    <w:webHidden/>
                  </w:rPr>
                  <w:instrText xml:space="preserve"> PAGEREF _Toc120174704 \h </w:instrText>
                </w:r>
                <w:r>
                  <w:rPr>
                    <w:webHidden/>
                  </w:rPr>
                </w:r>
                <w:r>
                  <w:rPr>
                    <w:webHidden/>
                  </w:rPr>
                  <w:fldChar w:fldCharType="separate"/>
                </w:r>
                <w:r>
                  <w:rPr>
                    <w:webHidden/>
                  </w:rPr>
                  <w:t>6</w:t>
                </w:r>
                <w:r>
                  <w:rPr>
                    <w:webHidden/>
                  </w:rPr>
                  <w:fldChar w:fldCharType="end"/>
                </w:r>
              </w:hyperlink>
            </w:p>
            <w:p w14:paraId="10CBCE92" w14:textId="792CC9DA" w:rsidR="00B520B0" w:rsidRDefault="00B520B0">
              <w:pPr>
                <w:pStyle w:val="TOC3"/>
                <w:tabs>
                  <w:tab w:val="right" w:leader="dot" w:pos="9350"/>
                </w:tabs>
                <w:rPr>
                  <w:rFonts w:eastAsiaTheme="minorEastAsia"/>
                  <w:noProof/>
                  <w:sz w:val="24"/>
                  <w:szCs w:val="24"/>
                  <w:lang w:eastAsia="en-GB"/>
                </w:rPr>
              </w:pPr>
              <w:hyperlink w:anchor="_Toc120174705" w:history="1">
                <w:r w:rsidRPr="00941850">
                  <w:rPr>
                    <w:rStyle w:val="Hyperlink"/>
                    <w:rFonts w:asciiTheme="majorHAnsi" w:eastAsiaTheme="majorEastAsia" w:hAnsiTheme="majorHAnsi" w:cstheme="majorBidi"/>
                    <w:b/>
                    <w:bCs/>
                    <w:noProof/>
                  </w:rPr>
                  <w:t>What?</w:t>
                </w:r>
                <w:r>
                  <w:rPr>
                    <w:noProof/>
                    <w:webHidden/>
                  </w:rPr>
                  <w:tab/>
                </w:r>
                <w:r>
                  <w:rPr>
                    <w:noProof/>
                    <w:webHidden/>
                  </w:rPr>
                  <w:fldChar w:fldCharType="begin"/>
                </w:r>
                <w:r>
                  <w:rPr>
                    <w:noProof/>
                    <w:webHidden/>
                  </w:rPr>
                  <w:instrText xml:space="preserve"> PAGEREF _Toc120174705 \h </w:instrText>
                </w:r>
                <w:r>
                  <w:rPr>
                    <w:noProof/>
                    <w:webHidden/>
                  </w:rPr>
                </w:r>
                <w:r>
                  <w:rPr>
                    <w:noProof/>
                    <w:webHidden/>
                  </w:rPr>
                  <w:fldChar w:fldCharType="separate"/>
                </w:r>
                <w:r>
                  <w:rPr>
                    <w:noProof/>
                    <w:webHidden/>
                  </w:rPr>
                  <w:t>6</w:t>
                </w:r>
                <w:r>
                  <w:rPr>
                    <w:noProof/>
                    <w:webHidden/>
                  </w:rPr>
                  <w:fldChar w:fldCharType="end"/>
                </w:r>
              </w:hyperlink>
            </w:p>
            <w:p w14:paraId="75C0609F" w14:textId="491D3DDA" w:rsidR="00B520B0" w:rsidRDefault="00B520B0">
              <w:pPr>
                <w:pStyle w:val="TOC3"/>
                <w:tabs>
                  <w:tab w:val="right" w:leader="dot" w:pos="9350"/>
                </w:tabs>
                <w:rPr>
                  <w:rFonts w:eastAsiaTheme="minorEastAsia"/>
                  <w:noProof/>
                  <w:sz w:val="24"/>
                  <w:szCs w:val="24"/>
                  <w:lang w:eastAsia="en-GB"/>
                </w:rPr>
              </w:pPr>
              <w:hyperlink w:anchor="_Toc120174706" w:history="1">
                <w:r w:rsidRPr="00941850">
                  <w:rPr>
                    <w:rStyle w:val="Hyperlink"/>
                    <w:rFonts w:asciiTheme="majorHAnsi" w:eastAsiaTheme="majorEastAsia" w:hAnsiTheme="majorHAnsi" w:cstheme="majorBidi"/>
                    <w:b/>
                    <w:bCs/>
                    <w:noProof/>
                  </w:rPr>
                  <w:t>So What?</w:t>
                </w:r>
                <w:r>
                  <w:rPr>
                    <w:noProof/>
                    <w:webHidden/>
                  </w:rPr>
                  <w:tab/>
                </w:r>
                <w:r>
                  <w:rPr>
                    <w:noProof/>
                    <w:webHidden/>
                  </w:rPr>
                  <w:fldChar w:fldCharType="begin"/>
                </w:r>
                <w:r>
                  <w:rPr>
                    <w:noProof/>
                    <w:webHidden/>
                  </w:rPr>
                  <w:instrText xml:space="preserve"> PAGEREF _Toc120174706 \h </w:instrText>
                </w:r>
                <w:r>
                  <w:rPr>
                    <w:noProof/>
                    <w:webHidden/>
                  </w:rPr>
                </w:r>
                <w:r>
                  <w:rPr>
                    <w:noProof/>
                    <w:webHidden/>
                  </w:rPr>
                  <w:fldChar w:fldCharType="separate"/>
                </w:r>
                <w:r>
                  <w:rPr>
                    <w:noProof/>
                    <w:webHidden/>
                  </w:rPr>
                  <w:t>7</w:t>
                </w:r>
                <w:r>
                  <w:rPr>
                    <w:noProof/>
                    <w:webHidden/>
                  </w:rPr>
                  <w:fldChar w:fldCharType="end"/>
                </w:r>
              </w:hyperlink>
            </w:p>
            <w:p w14:paraId="7047ACB2" w14:textId="5A09FC23" w:rsidR="00B520B0" w:rsidRDefault="00B520B0">
              <w:pPr>
                <w:pStyle w:val="TOC3"/>
                <w:tabs>
                  <w:tab w:val="right" w:leader="dot" w:pos="9350"/>
                </w:tabs>
                <w:rPr>
                  <w:rFonts w:eastAsiaTheme="minorEastAsia"/>
                  <w:noProof/>
                  <w:sz w:val="24"/>
                  <w:szCs w:val="24"/>
                  <w:lang w:eastAsia="en-GB"/>
                </w:rPr>
              </w:pPr>
              <w:hyperlink w:anchor="_Toc120174707" w:history="1">
                <w:r w:rsidRPr="00941850">
                  <w:rPr>
                    <w:rStyle w:val="Hyperlink"/>
                    <w:rFonts w:asciiTheme="majorHAnsi" w:eastAsiaTheme="majorEastAsia" w:hAnsiTheme="majorHAnsi" w:cstheme="majorBidi"/>
                    <w:b/>
                    <w:bCs/>
                    <w:noProof/>
                  </w:rPr>
                  <w:t>Now What?</w:t>
                </w:r>
                <w:r>
                  <w:rPr>
                    <w:noProof/>
                    <w:webHidden/>
                  </w:rPr>
                  <w:tab/>
                </w:r>
                <w:r>
                  <w:rPr>
                    <w:noProof/>
                    <w:webHidden/>
                  </w:rPr>
                  <w:fldChar w:fldCharType="begin"/>
                </w:r>
                <w:r>
                  <w:rPr>
                    <w:noProof/>
                    <w:webHidden/>
                  </w:rPr>
                  <w:instrText xml:space="preserve"> PAGEREF _Toc120174707 \h </w:instrText>
                </w:r>
                <w:r>
                  <w:rPr>
                    <w:noProof/>
                    <w:webHidden/>
                  </w:rPr>
                </w:r>
                <w:r>
                  <w:rPr>
                    <w:noProof/>
                    <w:webHidden/>
                  </w:rPr>
                  <w:fldChar w:fldCharType="separate"/>
                </w:r>
                <w:r>
                  <w:rPr>
                    <w:noProof/>
                    <w:webHidden/>
                  </w:rPr>
                  <w:t>7</w:t>
                </w:r>
                <w:r>
                  <w:rPr>
                    <w:noProof/>
                    <w:webHidden/>
                  </w:rPr>
                  <w:fldChar w:fldCharType="end"/>
                </w:r>
              </w:hyperlink>
            </w:p>
            <w:p w14:paraId="08B9091A" w14:textId="22E19FAE" w:rsidR="00B520B0" w:rsidRDefault="00B520B0">
              <w:pPr>
                <w:pStyle w:val="TOC2"/>
                <w:rPr>
                  <w:rFonts w:asciiTheme="minorHAnsi" w:eastAsiaTheme="minorEastAsia" w:hAnsiTheme="minorHAnsi" w:cstheme="minorBidi"/>
                  <w:sz w:val="24"/>
                  <w:szCs w:val="24"/>
                  <w:lang w:eastAsia="en-GB"/>
                </w:rPr>
              </w:pPr>
              <w:hyperlink w:anchor="_Toc120174708" w:history="1">
                <w:r w:rsidRPr="00941850">
                  <w:rPr>
                    <w:rStyle w:val="Hyperlink"/>
                    <w:rFonts w:cstheme="minorHAnsi"/>
                    <w:b/>
                    <w:bCs/>
                  </w:rPr>
                  <w:t>Conclusion</w:t>
                </w:r>
                <w:r>
                  <w:rPr>
                    <w:webHidden/>
                  </w:rPr>
                  <w:tab/>
                </w:r>
                <w:r>
                  <w:rPr>
                    <w:webHidden/>
                  </w:rPr>
                  <w:fldChar w:fldCharType="begin"/>
                </w:r>
                <w:r>
                  <w:rPr>
                    <w:webHidden/>
                  </w:rPr>
                  <w:instrText xml:space="preserve"> PAGEREF _Toc120174708 \h </w:instrText>
                </w:r>
                <w:r>
                  <w:rPr>
                    <w:webHidden/>
                  </w:rPr>
                </w:r>
                <w:r>
                  <w:rPr>
                    <w:webHidden/>
                  </w:rPr>
                  <w:fldChar w:fldCharType="separate"/>
                </w:r>
                <w:r>
                  <w:rPr>
                    <w:webHidden/>
                  </w:rPr>
                  <w:t>8</w:t>
                </w:r>
                <w:r>
                  <w:rPr>
                    <w:webHidden/>
                  </w:rPr>
                  <w:fldChar w:fldCharType="end"/>
                </w:r>
              </w:hyperlink>
            </w:p>
            <w:p w14:paraId="3D9ED53B" w14:textId="64977196" w:rsidR="00B520B0" w:rsidRDefault="00B520B0">
              <w:pPr>
                <w:pStyle w:val="TOC1"/>
                <w:rPr>
                  <w:rFonts w:asciiTheme="minorHAnsi" w:eastAsiaTheme="minorEastAsia" w:hAnsiTheme="minorHAnsi" w:cstheme="minorBidi"/>
                  <w:b w:val="0"/>
                  <w:bCs w:val="0"/>
                  <w:sz w:val="24"/>
                  <w:szCs w:val="24"/>
                  <w:lang w:eastAsia="en-GB"/>
                </w:rPr>
              </w:pPr>
              <w:hyperlink w:anchor="_Toc120174709" w:history="1">
                <w:r w:rsidRPr="00941850">
                  <w:rPr>
                    <w:rStyle w:val="Hyperlink"/>
                    <w:rFonts w:cstheme="minorHAnsi"/>
                  </w:rPr>
                  <w:t>References</w:t>
                </w:r>
                <w:r>
                  <w:rPr>
                    <w:webHidden/>
                  </w:rPr>
                  <w:tab/>
                </w:r>
                <w:r>
                  <w:rPr>
                    <w:webHidden/>
                  </w:rPr>
                  <w:fldChar w:fldCharType="begin"/>
                </w:r>
                <w:r>
                  <w:rPr>
                    <w:webHidden/>
                  </w:rPr>
                  <w:instrText xml:space="preserve"> PAGEREF _Toc120174709 \h </w:instrText>
                </w:r>
                <w:r>
                  <w:rPr>
                    <w:webHidden/>
                  </w:rPr>
                </w:r>
                <w:r>
                  <w:rPr>
                    <w:webHidden/>
                  </w:rPr>
                  <w:fldChar w:fldCharType="separate"/>
                </w:r>
                <w:r>
                  <w:rPr>
                    <w:webHidden/>
                  </w:rPr>
                  <w:t>9</w:t>
                </w:r>
                <w:r>
                  <w:rPr>
                    <w:webHidden/>
                  </w:rPr>
                  <w:fldChar w:fldCharType="end"/>
                </w:r>
              </w:hyperlink>
            </w:p>
            <w:p w14:paraId="11670769" w14:textId="08A74C29" w:rsidR="00B520B0" w:rsidRDefault="00B520B0">
              <w:pPr>
                <w:pStyle w:val="TOC1"/>
                <w:rPr>
                  <w:rFonts w:asciiTheme="minorHAnsi" w:eastAsiaTheme="minorEastAsia" w:hAnsiTheme="minorHAnsi" w:cstheme="minorBidi"/>
                  <w:b w:val="0"/>
                  <w:bCs w:val="0"/>
                  <w:sz w:val="24"/>
                  <w:szCs w:val="24"/>
                  <w:lang w:eastAsia="en-GB"/>
                </w:rPr>
              </w:pPr>
              <w:hyperlink w:anchor="_Toc120174710" w:history="1">
                <w:r w:rsidRPr="00941850">
                  <w:rPr>
                    <w:rStyle w:val="Hyperlink"/>
                    <w:rFonts w:cstheme="minorHAnsi"/>
                  </w:rPr>
                  <w:t>Appendices</w:t>
                </w:r>
                <w:r>
                  <w:rPr>
                    <w:webHidden/>
                  </w:rPr>
                  <w:tab/>
                </w:r>
                <w:r>
                  <w:rPr>
                    <w:webHidden/>
                  </w:rPr>
                  <w:fldChar w:fldCharType="begin"/>
                </w:r>
                <w:r>
                  <w:rPr>
                    <w:webHidden/>
                  </w:rPr>
                  <w:instrText xml:space="preserve"> PAGEREF _Toc120174710 \h </w:instrText>
                </w:r>
                <w:r>
                  <w:rPr>
                    <w:webHidden/>
                  </w:rPr>
                </w:r>
                <w:r>
                  <w:rPr>
                    <w:webHidden/>
                  </w:rPr>
                  <w:fldChar w:fldCharType="separate"/>
                </w:r>
                <w:r>
                  <w:rPr>
                    <w:webHidden/>
                  </w:rPr>
                  <w:t>11</w:t>
                </w:r>
                <w:r>
                  <w:rPr>
                    <w:webHidden/>
                  </w:rPr>
                  <w:fldChar w:fldCharType="end"/>
                </w:r>
              </w:hyperlink>
            </w:p>
            <w:p w14:paraId="38940BDB" w14:textId="739B7610" w:rsidR="00B520B0" w:rsidRDefault="00B520B0">
              <w:pPr>
                <w:pStyle w:val="TOC2"/>
                <w:rPr>
                  <w:rFonts w:asciiTheme="minorHAnsi" w:eastAsiaTheme="minorEastAsia" w:hAnsiTheme="minorHAnsi" w:cstheme="minorBidi"/>
                  <w:sz w:val="24"/>
                  <w:szCs w:val="24"/>
                  <w:lang w:eastAsia="en-GB"/>
                </w:rPr>
              </w:pPr>
              <w:hyperlink w:anchor="_Toc120174711" w:history="1">
                <w:r w:rsidRPr="00941850">
                  <w:rPr>
                    <w:rStyle w:val="Hyperlink"/>
                    <w:rFonts w:cstheme="minorHAnsi"/>
                    <w:b/>
                    <w:bCs/>
                  </w:rPr>
                  <w:t>Appendix A</w:t>
                </w:r>
                <w:r>
                  <w:rPr>
                    <w:webHidden/>
                  </w:rPr>
                  <w:tab/>
                </w:r>
                <w:r>
                  <w:rPr>
                    <w:webHidden/>
                  </w:rPr>
                  <w:fldChar w:fldCharType="begin"/>
                </w:r>
                <w:r>
                  <w:rPr>
                    <w:webHidden/>
                  </w:rPr>
                  <w:instrText xml:space="preserve"> PAGEREF _Toc120174711 \h </w:instrText>
                </w:r>
                <w:r>
                  <w:rPr>
                    <w:webHidden/>
                  </w:rPr>
                </w:r>
                <w:r>
                  <w:rPr>
                    <w:webHidden/>
                  </w:rPr>
                  <w:fldChar w:fldCharType="separate"/>
                </w:r>
                <w:r>
                  <w:rPr>
                    <w:webHidden/>
                  </w:rPr>
                  <w:t>11</w:t>
                </w:r>
                <w:r>
                  <w:rPr>
                    <w:webHidden/>
                  </w:rPr>
                  <w:fldChar w:fldCharType="end"/>
                </w:r>
              </w:hyperlink>
            </w:p>
            <w:p w14:paraId="229799B1" w14:textId="2E0F40E4" w:rsidR="00B520B0" w:rsidRDefault="00B520B0">
              <w:pPr>
                <w:pStyle w:val="TOC2"/>
                <w:rPr>
                  <w:rFonts w:asciiTheme="minorHAnsi" w:eastAsiaTheme="minorEastAsia" w:hAnsiTheme="minorHAnsi" w:cstheme="minorBidi"/>
                  <w:sz w:val="24"/>
                  <w:szCs w:val="24"/>
                  <w:lang w:eastAsia="en-GB"/>
                </w:rPr>
              </w:pPr>
              <w:hyperlink w:anchor="_Toc120174712" w:history="1">
                <w:r w:rsidRPr="00941850">
                  <w:rPr>
                    <w:rStyle w:val="Hyperlink"/>
                    <w:rFonts w:cstheme="minorHAnsi"/>
                    <w:b/>
                    <w:bCs/>
                  </w:rPr>
                  <w:t>Appendix B</w:t>
                </w:r>
                <w:r>
                  <w:rPr>
                    <w:webHidden/>
                  </w:rPr>
                  <w:tab/>
                </w:r>
                <w:r>
                  <w:rPr>
                    <w:webHidden/>
                  </w:rPr>
                  <w:fldChar w:fldCharType="begin"/>
                </w:r>
                <w:r>
                  <w:rPr>
                    <w:webHidden/>
                  </w:rPr>
                  <w:instrText xml:space="preserve"> PAGEREF _Toc120174712 \h </w:instrText>
                </w:r>
                <w:r>
                  <w:rPr>
                    <w:webHidden/>
                  </w:rPr>
                </w:r>
                <w:r>
                  <w:rPr>
                    <w:webHidden/>
                  </w:rPr>
                  <w:fldChar w:fldCharType="separate"/>
                </w:r>
                <w:r>
                  <w:rPr>
                    <w:webHidden/>
                  </w:rPr>
                  <w:t>12</w:t>
                </w:r>
                <w:r>
                  <w:rPr>
                    <w:webHidden/>
                  </w:rPr>
                  <w:fldChar w:fldCharType="end"/>
                </w:r>
              </w:hyperlink>
            </w:p>
            <w:p w14:paraId="742DE527" w14:textId="2CEFD991" w:rsidR="00BF6543" w:rsidRPr="00D2291D" w:rsidRDefault="00BF6543" w:rsidP="00BF6543">
              <w:r>
                <w:rPr>
                  <w:b/>
                  <w:bCs/>
                  <w:noProof/>
                </w:rPr>
                <w:fldChar w:fldCharType="end"/>
              </w:r>
            </w:p>
          </w:sdtContent>
        </w:sdt>
        <w:p w14:paraId="1FBCEEC6" w14:textId="77777777" w:rsidR="00BF6543" w:rsidRPr="008346D5" w:rsidRDefault="00000000" w:rsidP="00BF6543">
          <w:pPr>
            <w:spacing w:before="120" w:after="120" w:line="360" w:lineRule="auto"/>
            <w:rPr>
              <w:rFonts w:ascii="Tahoma" w:hAnsi="Tahoma" w:cs="Tahoma"/>
              <w:color w:val="000000"/>
              <w:sz w:val="24"/>
              <w:szCs w:val="24"/>
            </w:rPr>
          </w:pPr>
        </w:p>
      </w:sdtContent>
    </w:sdt>
    <w:p w14:paraId="00B45B8F" w14:textId="77777777" w:rsidR="00943474" w:rsidRPr="00517119" w:rsidRDefault="00943474" w:rsidP="00517119">
      <w:bookmarkStart w:id="0" w:name="_Toc456901515"/>
    </w:p>
    <w:p w14:paraId="1EC6B335" w14:textId="77777777" w:rsidR="00943474" w:rsidRPr="00517119" w:rsidRDefault="00943474" w:rsidP="00517119"/>
    <w:p w14:paraId="6DFCE614" w14:textId="77777777" w:rsidR="00943474" w:rsidRPr="00517119" w:rsidRDefault="00943474" w:rsidP="00517119"/>
    <w:p w14:paraId="781C094F" w14:textId="77777777" w:rsidR="00943474" w:rsidRPr="00517119" w:rsidRDefault="00943474" w:rsidP="00517119"/>
    <w:p w14:paraId="4F31A969" w14:textId="77777777" w:rsidR="00A93FB8" w:rsidRPr="00A93FB8" w:rsidRDefault="00A93FB8" w:rsidP="00A93FB8"/>
    <w:p w14:paraId="2E20E118" w14:textId="7EDBBEBF" w:rsidR="00BF6543" w:rsidRPr="00B64C6D" w:rsidRDefault="00BF6543" w:rsidP="00B64C6D">
      <w:pPr>
        <w:pStyle w:val="Heading1"/>
        <w:rPr>
          <w:rFonts w:asciiTheme="minorHAnsi" w:hAnsiTheme="minorHAnsi" w:cstheme="minorHAnsi"/>
          <w:b/>
          <w:bCs/>
          <w:color w:val="000000" w:themeColor="text1"/>
        </w:rPr>
      </w:pPr>
      <w:bookmarkStart w:id="1" w:name="_Toc120174691"/>
      <w:r w:rsidRPr="00B64C6D">
        <w:rPr>
          <w:rFonts w:asciiTheme="minorHAnsi" w:hAnsiTheme="minorHAnsi" w:cstheme="minorHAnsi"/>
          <w:b/>
          <w:bCs/>
          <w:color w:val="000000" w:themeColor="text1"/>
        </w:rPr>
        <w:lastRenderedPageBreak/>
        <w:t>Introduction</w:t>
      </w:r>
      <w:bookmarkEnd w:id="0"/>
      <w:bookmarkEnd w:id="1"/>
      <w:r w:rsidRPr="00B64C6D">
        <w:rPr>
          <w:rFonts w:asciiTheme="minorHAnsi" w:hAnsiTheme="minorHAnsi" w:cstheme="minorHAnsi"/>
          <w:b/>
          <w:bCs/>
          <w:color w:val="000000" w:themeColor="text1"/>
        </w:rPr>
        <w:t xml:space="preserve"> </w:t>
      </w:r>
    </w:p>
    <w:p w14:paraId="61176BFB" w14:textId="03107ACC" w:rsidR="00BF6543" w:rsidRDefault="00BF6543" w:rsidP="003C5756">
      <w:pPr>
        <w:spacing w:line="276" w:lineRule="auto"/>
        <w:rPr>
          <w:sz w:val="24"/>
          <w:szCs w:val="24"/>
        </w:rPr>
      </w:pPr>
    </w:p>
    <w:p w14:paraId="2A43A7B2" w14:textId="15AE6719" w:rsidR="003C5756" w:rsidRPr="003C5756" w:rsidRDefault="003C5756" w:rsidP="003C5756">
      <w:pPr>
        <w:spacing w:line="276" w:lineRule="auto"/>
        <w:rPr>
          <w:sz w:val="24"/>
          <w:szCs w:val="24"/>
        </w:rPr>
      </w:pPr>
      <w:r>
        <w:rPr>
          <w:sz w:val="24"/>
          <w:szCs w:val="24"/>
        </w:rPr>
        <w:t xml:space="preserve">The second part of this assignment will reflect on </w:t>
      </w:r>
      <w:r w:rsidR="00E37455">
        <w:rPr>
          <w:sz w:val="24"/>
          <w:szCs w:val="24"/>
        </w:rPr>
        <w:t xml:space="preserve">key lessons learnt during </w:t>
      </w:r>
      <w:r w:rsidR="005A01B5">
        <w:rPr>
          <w:sz w:val="24"/>
          <w:szCs w:val="24"/>
        </w:rPr>
        <w:t>the e-learning</w:t>
      </w:r>
      <w:r w:rsidR="00F15A1F">
        <w:rPr>
          <w:sz w:val="24"/>
          <w:szCs w:val="24"/>
        </w:rPr>
        <w:t xml:space="preserve"> modules</w:t>
      </w:r>
      <w:r w:rsidR="00726EDA">
        <w:rPr>
          <w:sz w:val="24"/>
          <w:szCs w:val="24"/>
        </w:rPr>
        <w:t xml:space="preserve">, using Driscoll’s model of reflection </w:t>
      </w:r>
      <w:r w:rsidR="006916AD">
        <w:rPr>
          <w:sz w:val="24"/>
          <w:szCs w:val="24"/>
        </w:rPr>
        <w:t xml:space="preserve">(Driscoll, </w:t>
      </w:r>
      <w:r w:rsidR="002F6DDA">
        <w:rPr>
          <w:sz w:val="24"/>
          <w:szCs w:val="24"/>
        </w:rPr>
        <w:t>2007</w:t>
      </w:r>
      <w:r w:rsidR="009202C6">
        <w:rPr>
          <w:sz w:val="24"/>
          <w:szCs w:val="24"/>
        </w:rPr>
        <w:t xml:space="preserve">. </w:t>
      </w:r>
      <w:r w:rsidR="00A97D35">
        <w:rPr>
          <w:sz w:val="24"/>
          <w:szCs w:val="24"/>
        </w:rPr>
        <w:t>Appendix A</w:t>
      </w:r>
      <w:r w:rsidR="009202C6">
        <w:rPr>
          <w:sz w:val="24"/>
          <w:szCs w:val="24"/>
        </w:rPr>
        <w:t>) and</w:t>
      </w:r>
      <w:r w:rsidR="005A01B5">
        <w:rPr>
          <w:sz w:val="24"/>
          <w:szCs w:val="24"/>
        </w:rPr>
        <w:t xml:space="preserve"> </w:t>
      </w:r>
      <w:r w:rsidR="00726EDA">
        <w:rPr>
          <w:sz w:val="24"/>
          <w:szCs w:val="24"/>
        </w:rPr>
        <w:t xml:space="preserve">examine </w:t>
      </w:r>
      <w:r w:rsidR="005A01B5">
        <w:rPr>
          <w:sz w:val="24"/>
          <w:szCs w:val="24"/>
        </w:rPr>
        <w:t xml:space="preserve">the impact they will have </w:t>
      </w:r>
      <w:r w:rsidR="00100574">
        <w:rPr>
          <w:sz w:val="24"/>
          <w:szCs w:val="24"/>
        </w:rPr>
        <w:t xml:space="preserve">they will have on the development of my ‘personal brand’. </w:t>
      </w:r>
    </w:p>
    <w:p w14:paraId="60CD2F9C" w14:textId="77777777" w:rsidR="00517119" w:rsidRPr="00517119" w:rsidRDefault="00517119" w:rsidP="00517119"/>
    <w:p w14:paraId="6A0A059B" w14:textId="402ABC35" w:rsidR="0098375B" w:rsidRDefault="00107A59" w:rsidP="00605A2C">
      <w:pPr>
        <w:pStyle w:val="Heading2"/>
        <w:spacing w:line="360" w:lineRule="auto"/>
        <w:rPr>
          <w:rFonts w:asciiTheme="minorHAnsi" w:hAnsiTheme="minorHAnsi" w:cstheme="minorHAnsi"/>
          <w:b/>
          <w:bCs/>
          <w:color w:val="000000" w:themeColor="text1"/>
          <w:sz w:val="28"/>
          <w:szCs w:val="28"/>
        </w:rPr>
      </w:pPr>
      <w:bookmarkStart w:id="2" w:name="_Toc120174692"/>
      <w:r>
        <w:rPr>
          <w:rFonts w:asciiTheme="minorHAnsi" w:hAnsiTheme="minorHAnsi" w:cstheme="minorHAnsi"/>
          <w:b/>
          <w:bCs/>
          <w:color w:val="000000" w:themeColor="text1"/>
          <w:sz w:val="28"/>
          <w:szCs w:val="28"/>
        </w:rPr>
        <w:t>Brand Yo</w:t>
      </w:r>
      <w:r w:rsidR="00157AA7">
        <w:rPr>
          <w:rFonts w:asciiTheme="minorHAnsi" w:hAnsiTheme="minorHAnsi" w:cstheme="minorHAnsi"/>
          <w:b/>
          <w:bCs/>
          <w:color w:val="000000" w:themeColor="text1"/>
          <w:sz w:val="28"/>
          <w:szCs w:val="28"/>
        </w:rPr>
        <w:t>u</w:t>
      </w:r>
      <w:bookmarkEnd w:id="2"/>
    </w:p>
    <w:p w14:paraId="772A2931" w14:textId="7C43B6B0" w:rsidR="00605A2C" w:rsidRPr="00605A2C" w:rsidRDefault="00157AA7" w:rsidP="00605A2C">
      <w:pPr>
        <w:pStyle w:val="Heading3"/>
        <w:spacing w:line="360" w:lineRule="auto"/>
        <w:rPr>
          <w:b/>
          <w:bCs/>
          <w:color w:val="000000" w:themeColor="text1"/>
        </w:rPr>
      </w:pPr>
      <w:bookmarkStart w:id="3" w:name="_Toc120174693"/>
      <w:r w:rsidRPr="004341AB">
        <w:rPr>
          <w:b/>
          <w:bCs/>
          <w:color w:val="000000" w:themeColor="text1"/>
        </w:rPr>
        <w:t>Wh</w:t>
      </w:r>
      <w:r w:rsidR="00B56568" w:rsidRPr="004341AB">
        <w:rPr>
          <w:b/>
          <w:bCs/>
          <w:color w:val="000000" w:themeColor="text1"/>
        </w:rPr>
        <w:t>at?</w:t>
      </w:r>
      <w:bookmarkEnd w:id="3"/>
    </w:p>
    <w:p w14:paraId="23C957C6" w14:textId="516C8846" w:rsidR="0086551B" w:rsidRPr="001B729A" w:rsidRDefault="00675D79" w:rsidP="001D7C56">
      <w:pPr>
        <w:spacing w:line="276" w:lineRule="auto"/>
        <w:rPr>
          <w:sz w:val="24"/>
          <w:szCs w:val="24"/>
        </w:rPr>
      </w:pPr>
      <w:r>
        <w:rPr>
          <w:sz w:val="24"/>
          <w:szCs w:val="24"/>
        </w:rPr>
        <w:t>Unit</w:t>
      </w:r>
      <w:r w:rsidR="00B87D35">
        <w:rPr>
          <w:sz w:val="24"/>
          <w:szCs w:val="24"/>
        </w:rPr>
        <w:t xml:space="preserve"> one </w:t>
      </w:r>
      <w:r w:rsidR="002A6F63">
        <w:rPr>
          <w:sz w:val="24"/>
          <w:szCs w:val="24"/>
        </w:rPr>
        <w:t>discussed ambition, and how it’s often considered to be a negative tra</w:t>
      </w:r>
      <w:r w:rsidR="00867F48">
        <w:rPr>
          <w:sz w:val="24"/>
          <w:szCs w:val="24"/>
        </w:rPr>
        <w:t xml:space="preserve">it. However evidence was presented that suggests there are positive effects of ambition, such as higher levels of success, increased life satisfaction and longevity </w:t>
      </w:r>
      <w:r w:rsidR="00867F48" w:rsidRPr="00867F48">
        <w:rPr>
          <w:sz w:val="24"/>
          <w:szCs w:val="24"/>
        </w:rPr>
        <w:t xml:space="preserve">(Judge &amp; </w:t>
      </w:r>
      <w:proofErr w:type="spellStart"/>
      <w:r w:rsidR="00867F48" w:rsidRPr="00867F48">
        <w:rPr>
          <w:sz w:val="24"/>
          <w:szCs w:val="24"/>
        </w:rPr>
        <w:t>Kammeyer</w:t>
      </w:r>
      <w:proofErr w:type="spellEnd"/>
      <w:r w:rsidR="00867F48" w:rsidRPr="00867F48">
        <w:rPr>
          <w:sz w:val="24"/>
          <w:szCs w:val="24"/>
        </w:rPr>
        <w:t>-Mueller, 2012)</w:t>
      </w:r>
      <w:r w:rsidR="00867F48">
        <w:rPr>
          <w:sz w:val="24"/>
          <w:szCs w:val="24"/>
        </w:rPr>
        <w:t xml:space="preserve">. </w:t>
      </w:r>
      <w:r w:rsidR="00E94649">
        <w:rPr>
          <w:sz w:val="24"/>
          <w:szCs w:val="24"/>
        </w:rPr>
        <w:t>The link between ambition and authenticity, and goal setting was also covered</w:t>
      </w:r>
      <w:r w:rsidR="000B2B46">
        <w:rPr>
          <w:sz w:val="24"/>
          <w:szCs w:val="24"/>
        </w:rPr>
        <w:t xml:space="preserve">, using Pink’s </w:t>
      </w:r>
      <w:r w:rsidR="000B3DD6">
        <w:rPr>
          <w:sz w:val="24"/>
          <w:szCs w:val="24"/>
        </w:rPr>
        <w:t>(2009) Autonomy, Mastery and Purpose framework</w:t>
      </w:r>
      <w:r w:rsidR="00EA78B7">
        <w:rPr>
          <w:sz w:val="24"/>
          <w:szCs w:val="24"/>
        </w:rPr>
        <w:t xml:space="preserve"> (Appendix B)</w:t>
      </w:r>
      <w:r w:rsidR="000B3DD6">
        <w:rPr>
          <w:sz w:val="24"/>
          <w:szCs w:val="24"/>
        </w:rPr>
        <w:t xml:space="preserve">, which </w:t>
      </w:r>
      <w:r w:rsidR="003E09B9">
        <w:rPr>
          <w:sz w:val="24"/>
          <w:szCs w:val="24"/>
        </w:rPr>
        <w:t xml:space="preserve">suggests </w:t>
      </w:r>
      <w:r w:rsidR="001B729A">
        <w:rPr>
          <w:sz w:val="24"/>
          <w:szCs w:val="24"/>
        </w:rPr>
        <w:t xml:space="preserve">people </w:t>
      </w:r>
      <w:r w:rsidR="003E09B9">
        <w:rPr>
          <w:sz w:val="24"/>
          <w:szCs w:val="24"/>
        </w:rPr>
        <w:t xml:space="preserve">are </w:t>
      </w:r>
      <w:r w:rsidR="00E03C90">
        <w:rPr>
          <w:sz w:val="24"/>
          <w:szCs w:val="24"/>
        </w:rPr>
        <w:t xml:space="preserve">more successful in achieving </w:t>
      </w:r>
      <w:r w:rsidR="0035629B">
        <w:rPr>
          <w:sz w:val="24"/>
          <w:szCs w:val="24"/>
        </w:rPr>
        <w:t>success if</w:t>
      </w:r>
      <w:r w:rsidR="00E03C90">
        <w:rPr>
          <w:sz w:val="24"/>
          <w:szCs w:val="24"/>
        </w:rPr>
        <w:t xml:space="preserve"> they </w:t>
      </w:r>
      <w:r w:rsidR="00805D68">
        <w:rPr>
          <w:sz w:val="24"/>
          <w:szCs w:val="24"/>
        </w:rPr>
        <w:t xml:space="preserve">understand their reasons for </w:t>
      </w:r>
      <w:r w:rsidR="004C1034">
        <w:rPr>
          <w:sz w:val="24"/>
          <w:szCs w:val="24"/>
        </w:rPr>
        <w:t xml:space="preserve">their </w:t>
      </w:r>
      <w:r w:rsidR="00A71202">
        <w:rPr>
          <w:sz w:val="24"/>
          <w:szCs w:val="24"/>
        </w:rPr>
        <w:t xml:space="preserve">goals. </w:t>
      </w:r>
      <w:r w:rsidR="0035629B">
        <w:rPr>
          <w:sz w:val="24"/>
          <w:szCs w:val="24"/>
        </w:rPr>
        <w:t xml:space="preserve">Finally, </w:t>
      </w:r>
      <w:r w:rsidR="00D203F1">
        <w:rPr>
          <w:sz w:val="24"/>
          <w:szCs w:val="24"/>
        </w:rPr>
        <w:t>boundaryless ca</w:t>
      </w:r>
      <w:r w:rsidR="00201B0B">
        <w:rPr>
          <w:sz w:val="24"/>
          <w:szCs w:val="24"/>
        </w:rPr>
        <w:t>reers and skills</w:t>
      </w:r>
      <w:r w:rsidR="00E34450">
        <w:rPr>
          <w:sz w:val="24"/>
          <w:szCs w:val="24"/>
        </w:rPr>
        <w:t xml:space="preserve"> were discussed. </w:t>
      </w:r>
      <w:r w:rsidR="007724DC">
        <w:rPr>
          <w:sz w:val="24"/>
          <w:szCs w:val="24"/>
        </w:rPr>
        <w:t>A boundaryless career</w:t>
      </w:r>
      <w:r w:rsidR="005465FD">
        <w:rPr>
          <w:sz w:val="24"/>
          <w:szCs w:val="24"/>
        </w:rPr>
        <w:t xml:space="preserve"> is one that </w:t>
      </w:r>
      <w:r w:rsidR="007167B3">
        <w:rPr>
          <w:sz w:val="24"/>
          <w:szCs w:val="24"/>
        </w:rPr>
        <w:t xml:space="preserve">can span several organisations, locations and roles. </w:t>
      </w:r>
      <w:r w:rsidR="009D4EE9">
        <w:rPr>
          <w:sz w:val="24"/>
          <w:szCs w:val="24"/>
        </w:rPr>
        <w:t xml:space="preserve">This can lead </w:t>
      </w:r>
      <w:r w:rsidR="00E075C7">
        <w:rPr>
          <w:sz w:val="24"/>
          <w:szCs w:val="24"/>
        </w:rPr>
        <w:t>to a more diverse skillset and increased knowledge</w:t>
      </w:r>
      <w:r w:rsidR="000A0D57">
        <w:rPr>
          <w:sz w:val="24"/>
          <w:szCs w:val="24"/>
        </w:rPr>
        <w:t xml:space="preserve"> </w:t>
      </w:r>
      <w:r w:rsidR="000A0D57" w:rsidRPr="000A0D57">
        <w:rPr>
          <w:sz w:val="24"/>
          <w:szCs w:val="24"/>
        </w:rPr>
        <w:t xml:space="preserve">(MBA </w:t>
      </w:r>
      <w:proofErr w:type="spellStart"/>
      <w:r w:rsidR="000A0D57" w:rsidRPr="000A0D57">
        <w:rPr>
          <w:sz w:val="24"/>
          <w:szCs w:val="24"/>
        </w:rPr>
        <w:t>Skool</w:t>
      </w:r>
      <w:proofErr w:type="spellEnd"/>
      <w:r w:rsidR="000A0D57" w:rsidRPr="000A0D57">
        <w:rPr>
          <w:sz w:val="24"/>
          <w:szCs w:val="24"/>
        </w:rPr>
        <w:t xml:space="preserve"> Team, 2020)</w:t>
      </w:r>
      <w:r w:rsidR="00E075C7">
        <w:rPr>
          <w:sz w:val="24"/>
          <w:szCs w:val="24"/>
        </w:rPr>
        <w:t>. Similarly, boundaryless skill</w:t>
      </w:r>
      <w:r w:rsidR="00192338">
        <w:rPr>
          <w:sz w:val="24"/>
          <w:szCs w:val="24"/>
        </w:rPr>
        <w:t>s, or soft skills, are transferabl</w:t>
      </w:r>
      <w:r w:rsidR="004C1D00">
        <w:rPr>
          <w:sz w:val="24"/>
          <w:szCs w:val="24"/>
        </w:rPr>
        <w:t>e</w:t>
      </w:r>
      <w:r w:rsidR="007730E3">
        <w:rPr>
          <w:sz w:val="24"/>
          <w:szCs w:val="24"/>
        </w:rPr>
        <w:t>. They are linked to emotional intelligence</w:t>
      </w:r>
      <w:r w:rsidR="00B1429A">
        <w:rPr>
          <w:sz w:val="24"/>
          <w:szCs w:val="24"/>
        </w:rPr>
        <w:t>, self-awareness and developing these helps to achieve a growth mindset</w:t>
      </w:r>
      <w:r w:rsidR="00DE562E">
        <w:rPr>
          <w:sz w:val="24"/>
          <w:szCs w:val="24"/>
        </w:rPr>
        <w:t xml:space="preserve">, leading to higher levels of success </w:t>
      </w:r>
      <w:r w:rsidR="00F60AD5" w:rsidRPr="00F60AD5">
        <w:rPr>
          <w:sz w:val="24"/>
          <w:szCs w:val="24"/>
        </w:rPr>
        <w:t>(Goleman, 2016)</w:t>
      </w:r>
      <w:r w:rsidR="00B1429A">
        <w:rPr>
          <w:sz w:val="24"/>
          <w:szCs w:val="24"/>
        </w:rPr>
        <w:t>.</w:t>
      </w:r>
      <w:r w:rsidR="007404D1">
        <w:rPr>
          <w:sz w:val="24"/>
          <w:szCs w:val="24"/>
        </w:rPr>
        <w:t xml:space="preserve"> </w:t>
      </w:r>
    </w:p>
    <w:p w14:paraId="7D1CFBF2" w14:textId="77777777" w:rsidR="00867F48" w:rsidRPr="006916AD" w:rsidRDefault="00867F48" w:rsidP="00072AD1">
      <w:pPr>
        <w:spacing w:line="276" w:lineRule="auto"/>
        <w:rPr>
          <w:sz w:val="24"/>
          <w:szCs w:val="24"/>
        </w:rPr>
      </w:pPr>
    </w:p>
    <w:p w14:paraId="13A16EBF" w14:textId="24F91C4C" w:rsidR="001D7C56" w:rsidRPr="001D7C56" w:rsidRDefault="00B56568" w:rsidP="001D7C56">
      <w:pPr>
        <w:pStyle w:val="Heading3"/>
        <w:spacing w:line="360" w:lineRule="auto"/>
        <w:rPr>
          <w:b/>
          <w:bCs/>
          <w:color w:val="000000" w:themeColor="text1"/>
        </w:rPr>
      </w:pPr>
      <w:bookmarkStart w:id="4" w:name="_Toc120174694"/>
      <w:r w:rsidRPr="004341AB">
        <w:rPr>
          <w:b/>
          <w:bCs/>
          <w:color w:val="000000" w:themeColor="text1"/>
        </w:rPr>
        <w:t>So What?</w:t>
      </w:r>
      <w:bookmarkEnd w:id="4"/>
    </w:p>
    <w:p w14:paraId="5E9F7095" w14:textId="3FCC626C" w:rsidR="001D7C56" w:rsidRDefault="00593324" w:rsidP="001D7C56">
      <w:pPr>
        <w:spacing w:line="276" w:lineRule="auto"/>
        <w:rPr>
          <w:color w:val="000000" w:themeColor="text1"/>
          <w:sz w:val="24"/>
          <w:szCs w:val="24"/>
        </w:rPr>
      </w:pPr>
      <w:r>
        <w:rPr>
          <w:color w:val="000000" w:themeColor="text1"/>
          <w:sz w:val="24"/>
          <w:szCs w:val="24"/>
        </w:rPr>
        <w:t xml:space="preserve">I </w:t>
      </w:r>
      <w:r w:rsidR="00D43B21">
        <w:rPr>
          <w:color w:val="000000" w:themeColor="text1"/>
          <w:sz w:val="24"/>
          <w:szCs w:val="24"/>
        </w:rPr>
        <w:t>do agree</w:t>
      </w:r>
      <w:r>
        <w:rPr>
          <w:color w:val="000000" w:themeColor="text1"/>
          <w:sz w:val="24"/>
          <w:szCs w:val="24"/>
        </w:rPr>
        <w:t xml:space="preserve"> that ambition is </w:t>
      </w:r>
      <w:r w:rsidR="00D43B21">
        <w:rPr>
          <w:color w:val="000000" w:themeColor="text1"/>
          <w:sz w:val="24"/>
          <w:szCs w:val="24"/>
        </w:rPr>
        <w:t>perceived</w:t>
      </w:r>
      <w:r>
        <w:rPr>
          <w:color w:val="000000" w:themeColor="text1"/>
          <w:sz w:val="24"/>
          <w:szCs w:val="24"/>
        </w:rPr>
        <w:t xml:space="preserve"> as</w:t>
      </w:r>
      <w:r w:rsidR="00D43B21">
        <w:rPr>
          <w:color w:val="000000" w:themeColor="text1"/>
          <w:sz w:val="24"/>
          <w:szCs w:val="24"/>
        </w:rPr>
        <w:t xml:space="preserve"> being</w:t>
      </w:r>
      <w:r>
        <w:rPr>
          <w:color w:val="000000" w:themeColor="text1"/>
          <w:sz w:val="24"/>
          <w:szCs w:val="24"/>
        </w:rPr>
        <w:t xml:space="preserve"> negative. I have never considered myself</w:t>
      </w:r>
      <w:r w:rsidR="00956E17">
        <w:rPr>
          <w:color w:val="000000" w:themeColor="text1"/>
          <w:sz w:val="24"/>
          <w:szCs w:val="24"/>
        </w:rPr>
        <w:t xml:space="preserve"> to be an ambitious person, </w:t>
      </w:r>
      <w:r w:rsidR="006C29F7">
        <w:rPr>
          <w:color w:val="000000" w:themeColor="text1"/>
          <w:sz w:val="24"/>
          <w:szCs w:val="24"/>
        </w:rPr>
        <w:t xml:space="preserve">and </w:t>
      </w:r>
      <w:r w:rsidR="00BA2CA1">
        <w:rPr>
          <w:color w:val="000000" w:themeColor="text1"/>
          <w:sz w:val="24"/>
          <w:szCs w:val="24"/>
        </w:rPr>
        <w:t xml:space="preserve">perhaps this is why. After all, I have applied for </w:t>
      </w:r>
      <w:r w:rsidR="00D43B21">
        <w:rPr>
          <w:color w:val="000000" w:themeColor="text1"/>
          <w:sz w:val="24"/>
          <w:szCs w:val="24"/>
        </w:rPr>
        <w:t xml:space="preserve">better </w:t>
      </w:r>
      <w:r w:rsidR="008F3116">
        <w:rPr>
          <w:color w:val="000000" w:themeColor="text1"/>
          <w:sz w:val="24"/>
          <w:szCs w:val="24"/>
        </w:rPr>
        <w:t xml:space="preserve">jobs and promotions over the years, and I am doing a degree. I certainly want to better myself, and want more for myself, </w:t>
      </w:r>
      <w:r w:rsidR="005434B4">
        <w:rPr>
          <w:color w:val="000000" w:themeColor="text1"/>
          <w:sz w:val="24"/>
          <w:szCs w:val="24"/>
        </w:rPr>
        <w:t xml:space="preserve">so that does make me ambitious. I think perhaps because ambition </w:t>
      </w:r>
      <w:r w:rsidR="00305158">
        <w:rPr>
          <w:color w:val="000000" w:themeColor="text1"/>
          <w:sz w:val="24"/>
          <w:szCs w:val="24"/>
        </w:rPr>
        <w:t xml:space="preserve">is seen </w:t>
      </w:r>
      <w:r w:rsidR="005434B4">
        <w:rPr>
          <w:color w:val="000000" w:themeColor="text1"/>
          <w:sz w:val="24"/>
          <w:szCs w:val="24"/>
        </w:rPr>
        <w:t xml:space="preserve">as being synonymous with greed </w:t>
      </w:r>
      <w:r w:rsidR="00305158">
        <w:rPr>
          <w:color w:val="000000" w:themeColor="text1"/>
          <w:sz w:val="24"/>
          <w:szCs w:val="24"/>
        </w:rPr>
        <w:t xml:space="preserve">and selfishness, </w:t>
      </w:r>
      <w:r w:rsidR="008209E0">
        <w:rPr>
          <w:color w:val="000000" w:themeColor="text1"/>
          <w:sz w:val="24"/>
          <w:szCs w:val="24"/>
        </w:rPr>
        <w:t xml:space="preserve">I have never wanted to label myself as such. </w:t>
      </w:r>
      <w:r w:rsidR="00F4478D">
        <w:rPr>
          <w:color w:val="000000" w:themeColor="text1"/>
          <w:sz w:val="24"/>
          <w:szCs w:val="24"/>
        </w:rPr>
        <w:t>Learning more of the positive effects of ambition, has made me re-think this.</w:t>
      </w:r>
    </w:p>
    <w:p w14:paraId="735CDDD0" w14:textId="721CFD74" w:rsidR="003E5DB1" w:rsidRDefault="00483FF5" w:rsidP="001D7C56">
      <w:pPr>
        <w:spacing w:line="276" w:lineRule="auto"/>
        <w:rPr>
          <w:color w:val="000000" w:themeColor="text1"/>
          <w:sz w:val="24"/>
          <w:szCs w:val="24"/>
        </w:rPr>
      </w:pPr>
      <w:r>
        <w:rPr>
          <w:color w:val="000000" w:themeColor="text1"/>
          <w:sz w:val="24"/>
          <w:szCs w:val="24"/>
        </w:rPr>
        <w:t>I</w:t>
      </w:r>
      <w:r w:rsidR="000254EA">
        <w:rPr>
          <w:color w:val="000000" w:themeColor="text1"/>
          <w:sz w:val="24"/>
          <w:szCs w:val="24"/>
        </w:rPr>
        <w:t xml:space="preserve"> found the authenticity and </w:t>
      </w:r>
      <w:r w:rsidR="001D1A50">
        <w:rPr>
          <w:color w:val="000000" w:themeColor="text1"/>
          <w:sz w:val="24"/>
          <w:szCs w:val="24"/>
        </w:rPr>
        <w:t xml:space="preserve">goal setting section quite interesting. </w:t>
      </w:r>
      <w:r w:rsidR="002778A6">
        <w:rPr>
          <w:color w:val="000000" w:themeColor="text1"/>
          <w:sz w:val="24"/>
          <w:szCs w:val="24"/>
        </w:rPr>
        <w:t xml:space="preserve">When </w:t>
      </w:r>
      <w:r w:rsidR="003F47B4">
        <w:rPr>
          <w:color w:val="000000" w:themeColor="text1"/>
          <w:sz w:val="24"/>
          <w:szCs w:val="24"/>
        </w:rPr>
        <w:t>completing</w:t>
      </w:r>
      <w:r w:rsidR="002778A6">
        <w:rPr>
          <w:color w:val="000000" w:themeColor="text1"/>
          <w:sz w:val="24"/>
          <w:szCs w:val="24"/>
        </w:rPr>
        <w:t xml:space="preserve"> my personal SWOT analysis for part one of this assignment, I found it easier to think of my weaknesses than I did my strengths. </w:t>
      </w:r>
      <w:r w:rsidR="003F47B4">
        <w:rPr>
          <w:color w:val="000000" w:themeColor="text1"/>
          <w:sz w:val="24"/>
          <w:szCs w:val="24"/>
        </w:rPr>
        <w:t xml:space="preserve">So I do think I need to work on my </w:t>
      </w:r>
      <w:r w:rsidR="00005A6F">
        <w:rPr>
          <w:color w:val="000000" w:themeColor="text1"/>
          <w:sz w:val="24"/>
          <w:szCs w:val="24"/>
        </w:rPr>
        <w:t>self-awareness and</w:t>
      </w:r>
      <w:r w:rsidR="003E5DB1">
        <w:rPr>
          <w:color w:val="000000" w:themeColor="text1"/>
          <w:sz w:val="24"/>
          <w:szCs w:val="24"/>
        </w:rPr>
        <w:t xml:space="preserve"> find my ‘why’</w:t>
      </w:r>
      <w:r w:rsidR="00493B22">
        <w:rPr>
          <w:color w:val="000000" w:themeColor="text1"/>
          <w:sz w:val="24"/>
          <w:szCs w:val="24"/>
        </w:rPr>
        <w:t xml:space="preserve">. I also enjoyed learning more about the ‘state of flow’ </w:t>
      </w:r>
      <w:r w:rsidR="005F78E0" w:rsidRPr="005F78E0">
        <w:rPr>
          <w:color w:val="000000" w:themeColor="text1"/>
          <w:sz w:val="24"/>
          <w:szCs w:val="24"/>
        </w:rPr>
        <w:t>(Csikszentmihalyi, 1990)</w:t>
      </w:r>
      <w:r w:rsidR="00493B22">
        <w:rPr>
          <w:color w:val="000000" w:themeColor="text1"/>
          <w:sz w:val="24"/>
          <w:szCs w:val="24"/>
        </w:rPr>
        <w:t xml:space="preserve">. I have used this theory in a previous assignment, so </w:t>
      </w:r>
      <w:r w:rsidR="006379EE">
        <w:rPr>
          <w:color w:val="000000" w:themeColor="text1"/>
          <w:sz w:val="24"/>
          <w:szCs w:val="24"/>
        </w:rPr>
        <w:t>I was aware of the concept, but hadn’t really considered how this could be used on a personal level for goal setting</w:t>
      </w:r>
      <w:r w:rsidR="003E5DB1">
        <w:rPr>
          <w:color w:val="000000" w:themeColor="text1"/>
          <w:sz w:val="24"/>
          <w:szCs w:val="24"/>
        </w:rPr>
        <w:t xml:space="preserve">. </w:t>
      </w:r>
    </w:p>
    <w:p w14:paraId="5D344473" w14:textId="63F7A4B8" w:rsidR="00005A6F" w:rsidRDefault="00005A6F" w:rsidP="001D7C56">
      <w:pPr>
        <w:spacing w:line="276" w:lineRule="auto"/>
        <w:rPr>
          <w:color w:val="000000" w:themeColor="text1"/>
          <w:sz w:val="24"/>
          <w:szCs w:val="24"/>
        </w:rPr>
      </w:pPr>
      <w:r>
        <w:rPr>
          <w:color w:val="000000" w:themeColor="text1"/>
          <w:sz w:val="24"/>
          <w:szCs w:val="24"/>
        </w:rPr>
        <w:lastRenderedPageBreak/>
        <w:t>Boundaryless careers and skills were particularly relevant for me.</w:t>
      </w:r>
      <w:r w:rsidR="005D7E6E">
        <w:rPr>
          <w:color w:val="000000" w:themeColor="text1"/>
          <w:sz w:val="24"/>
          <w:szCs w:val="24"/>
        </w:rPr>
        <w:t xml:space="preserve"> I have been guilty in the past of staying a role for too long, as I feared the unknown, and didn’t have the confidence to</w:t>
      </w:r>
      <w:r w:rsidR="00ED093D">
        <w:rPr>
          <w:color w:val="000000" w:themeColor="text1"/>
          <w:sz w:val="24"/>
          <w:szCs w:val="24"/>
        </w:rPr>
        <w:t xml:space="preserve"> apply for alternative positions. Learning that </w:t>
      </w:r>
      <w:r w:rsidR="00E954A3">
        <w:rPr>
          <w:color w:val="000000" w:themeColor="text1"/>
          <w:sz w:val="24"/>
          <w:szCs w:val="24"/>
        </w:rPr>
        <w:t>careers spanning different organisations and roles</w:t>
      </w:r>
      <w:r w:rsidR="00177514">
        <w:rPr>
          <w:color w:val="000000" w:themeColor="text1"/>
          <w:sz w:val="24"/>
          <w:szCs w:val="24"/>
        </w:rPr>
        <w:t xml:space="preserve"> can be positive and</w:t>
      </w:r>
      <w:r w:rsidR="0059096B">
        <w:rPr>
          <w:color w:val="000000" w:themeColor="text1"/>
          <w:sz w:val="24"/>
          <w:szCs w:val="24"/>
        </w:rPr>
        <w:t xml:space="preserve"> further</w:t>
      </w:r>
      <w:r w:rsidR="00177514">
        <w:rPr>
          <w:color w:val="000000" w:themeColor="text1"/>
          <w:sz w:val="24"/>
          <w:szCs w:val="24"/>
        </w:rPr>
        <w:t xml:space="preserve"> </w:t>
      </w:r>
      <w:r w:rsidR="0059096B">
        <w:rPr>
          <w:color w:val="000000" w:themeColor="text1"/>
          <w:sz w:val="24"/>
          <w:szCs w:val="24"/>
        </w:rPr>
        <w:t>develop soft skills was useful and made me think more about the transferable skills I have developed over the years.</w:t>
      </w:r>
    </w:p>
    <w:p w14:paraId="5E8E1B4F" w14:textId="1A1F90ED" w:rsidR="0059096B" w:rsidRDefault="0059096B" w:rsidP="00550157">
      <w:pPr>
        <w:spacing w:line="276" w:lineRule="auto"/>
        <w:rPr>
          <w:color w:val="000000" w:themeColor="text1"/>
          <w:sz w:val="24"/>
          <w:szCs w:val="24"/>
        </w:rPr>
      </w:pPr>
      <w:r>
        <w:rPr>
          <w:color w:val="000000" w:themeColor="text1"/>
          <w:sz w:val="24"/>
          <w:szCs w:val="24"/>
        </w:rPr>
        <w:t>However, I did feel that the unit was longer than it needed to be. In particular, having an</w:t>
      </w:r>
      <w:r w:rsidR="00550157">
        <w:rPr>
          <w:color w:val="000000" w:themeColor="text1"/>
          <w:sz w:val="24"/>
          <w:szCs w:val="24"/>
        </w:rPr>
        <w:t xml:space="preserve"> entire section on defining curiosity seemed a little unnecessary. </w:t>
      </w:r>
    </w:p>
    <w:p w14:paraId="06312DAD" w14:textId="77777777" w:rsidR="0059096B" w:rsidRPr="001D7C56" w:rsidRDefault="0059096B" w:rsidP="001D7C56">
      <w:pPr>
        <w:spacing w:line="276" w:lineRule="auto"/>
        <w:rPr>
          <w:color w:val="000000" w:themeColor="text1"/>
          <w:sz w:val="24"/>
          <w:szCs w:val="24"/>
        </w:rPr>
      </w:pPr>
    </w:p>
    <w:p w14:paraId="12CE1322" w14:textId="345D1246" w:rsidR="00B56568" w:rsidRDefault="00B56568" w:rsidP="00B1325A">
      <w:pPr>
        <w:pStyle w:val="Heading3"/>
        <w:spacing w:line="360" w:lineRule="auto"/>
        <w:rPr>
          <w:b/>
          <w:bCs/>
          <w:color w:val="000000" w:themeColor="text1"/>
        </w:rPr>
      </w:pPr>
      <w:bookmarkStart w:id="5" w:name="_Toc120174695"/>
      <w:r w:rsidRPr="004341AB">
        <w:rPr>
          <w:b/>
          <w:bCs/>
          <w:color w:val="000000" w:themeColor="text1"/>
        </w:rPr>
        <w:t>Now What?</w:t>
      </w:r>
      <w:bookmarkEnd w:id="5"/>
    </w:p>
    <w:p w14:paraId="4AE5BDBA" w14:textId="3E8A4808" w:rsidR="001858D9" w:rsidRPr="001858D9" w:rsidRDefault="00570E6F" w:rsidP="006916AD">
      <w:pPr>
        <w:spacing w:line="276" w:lineRule="auto"/>
        <w:rPr>
          <w:color w:val="000000" w:themeColor="text1"/>
          <w:sz w:val="24"/>
          <w:szCs w:val="24"/>
        </w:rPr>
      </w:pPr>
      <w:r>
        <w:rPr>
          <w:color w:val="000000" w:themeColor="text1"/>
          <w:sz w:val="24"/>
          <w:szCs w:val="24"/>
        </w:rPr>
        <w:t xml:space="preserve">Overall I think this unit did have some useful information that I can take forward when developing my personal brand. Completing my personal SWOT and Personal Development Plan (PDP) for section one, has helped me </w:t>
      </w:r>
      <w:r w:rsidR="00C527D9">
        <w:rPr>
          <w:color w:val="000000" w:themeColor="text1"/>
          <w:sz w:val="24"/>
          <w:szCs w:val="24"/>
        </w:rPr>
        <w:t xml:space="preserve">think about my own strengths and skills. I intend to create a new LinkedIn </w:t>
      </w:r>
      <w:r w:rsidR="005E1787">
        <w:rPr>
          <w:color w:val="000000" w:themeColor="text1"/>
          <w:sz w:val="24"/>
          <w:szCs w:val="24"/>
        </w:rPr>
        <w:t>profile and</w:t>
      </w:r>
      <w:r w:rsidR="00C527D9">
        <w:rPr>
          <w:color w:val="000000" w:themeColor="text1"/>
          <w:sz w:val="24"/>
          <w:szCs w:val="24"/>
        </w:rPr>
        <w:t xml:space="preserve"> will definitely add more about my ambitions for the future, rather than </w:t>
      </w:r>
      <w:r w:rsidR="009202C6">
        <w:rPr>
          <w:color w:val="000000" w:themeColor="text1"/>
          <w:sz w:val="24"/>
          <w:szCs w:val="24"/>
        </w:rPr>
        <w:t>simply relay</w:t>
      </w:r>
      <w:r w:rsidR="00C527D9">
        <w:rPr>
          <w:color w:val="000000" w:themeColor="text1"/>
          <w:sz w:val="24"/>
          <w:szCs w:val="24"/>
        </w:rPr>
        <w:t xml:space="preserve"> what I do now</w:t>
      </w:r>
      <w:r w:rsidR="005E1787">
        <w:rPr>
          <w:color w:val="000000" w:themeColor="text1"/>
          <w:sz w:val="24"/>
          <w:szCs w:val="24"/>
        </w:rPr>
        <w:t>.</w:t>
      </w:r>
      <w:r>
        <w:rPr>
          <w:color w:val="000000" w:themeColor="text1"/>
          <w:sz w:val="24"/>
          <w:szCs w:val="24"/>
        </w:rPr>
        <w:t xml:space="preserve"> </w:t>
      </w:r>
      <w:r w:rsidR="005E1787">
        <w:rPr>
          <w:color w:val="000000" w:themeColor="text1"/>
          <w:sz w:val="24"/>
          <w:szCs w:val="24"/>
        </w:rPr>
        <w:t xml:space="preserve">Additionally, one of my goals in my PDP was to look for more temporary </w:t>
      </w:r>
      <w:r w:rsidR="00C716AD">
        <w:rPr>
          <w:color w:val="000000" w:themeColor="text1"/>
          <w:sz w:val="24"/>
          <w:szCs w:val="24"/>
        </w:rPr>
        <w:t>opportunities</w:t>
      </w:r>
      <w:r w:rsidR="005E1787">
        <w:rPr>
          <w:color w:val="000000" w:themeColor="text1"/>
          <w:sz w:val="24"/>
          <w:szCs w:val="24"/>
        </w:rPr>
        <w:t xml:space="preserve"> in a </w:t>
      </w:r>
      <w:r w:rsidR="00C716AD">
        <w:rPr>
          <w:color w:val="000000" w:themeColor="text1"/>
          <w:sz w:val="24"/>
          <w:szCs w:val="24"/>
        </w:rPr>
        <w:t>variety</w:t>
      </w:r>
      <w:r w:rsidR="005E1787">
        <w:rPr>
          <w:color w:val="000000" w:themeColor="text1"/>
          <w:sz w:val="24"/>
          <w:szCs w:val="24"/>
        </w:rPr>
        <w:t xml:space="preserve"> of departments</w:t>
      </w:r>
      <w:r w:rsidR="00C716AD">
        <w:rPr>
          <w:color w:val="000000" w:themeColor="text1"/>
          <w:sz w:val="24"/>
          <w:szCs w:val="24"/>
        </w:rPr>
        <w:t xml:space="preserve">, with a view to develop my skills, gain a wider range of experience and therefore increase </w:t>
      </w:r>
      <w:r w:rsidR="00DA5694">
        <w:rPr>
          <w:color w:val="000000" w:themeColor="text1"/>
          <w:sz w:val="24"/>
          <w:szCs w:val="24"/>
        </w:rPr>
        <w:t xml:space="preserve">my promotion prospects in the future. </w:t>
      </w:r>
    </w:p>
    <w:p w14:paraId="62D8AC0B" w14:textId="77777777" w:rsidR="0098375B" w:rsidRPr="0098375B" w:rsidRDefault="0098375B" w:rsidP="0098375B"/>
    <w:p w14:paraId="1DA47859" w14:textId="6B94E423" w:rsidR="00B64C6D" w:rsidRDefault="00107A59" w:rsidP="00B64C6D">
      <w:pPr>
        <w:pStyle w:val="Heading2"/>
        <w:spacing w:line="360" w:lineRule="auto"/>
        <w:rPr>
          <w:rFonts w:asciiTheme="minorHAnsi" w:hAnsiTheme="minorHAnsi" w:cstheme="minorHAnsi"/>
          <w:b/>
          <w:bCs/>
          <w:color w:val="000000" w:themeColor="text1"/>
          <w:sz w:val="28"/>
          <w:szCs w:val="28"/>
        </w:rPr>
      </w:pPr>
      <w:bookmarkStart w:id="6" w:name="_Toc120174696"/>
      <w:r>
        <w:rPr>
          <w:rFonts w:asciiTheme="minorHAnsi" w:hAnsiTheme="minorHAnsi" w:cstheme="minorHAnsi"/>
          <w:b/>
          <w:bCs/>
          <w:color w:val="000000" w:themeColor="text1"/>
          <w:sz w:val="28"/>
          <w:szCs w:val="28"/>
        </w:rPr>
        <w:t>It’s a Small World</w:t>
      </w:r>
      <w:bookmarkEnd w:id="6"/>
    </w:p>
    <w:p w14:paraId="39A39B74" w14:textId="61FECE31" w:rsidR="00337A19" w:rsidRDefault="00337A19" w:rsidP="003D6780">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7" w:name="_Toc120174697"/>
      <w:r w:rsidRPr="00337A19">
        <w:rPr>
          <w:rFonts w:asciiTheme="majorHAnsi" w:eastAsiaTheme="majorEastAsia" w:hAnsiTheme="majorHAnsi" w:cstheme="majorBidi"/>
          <w:b/>
          <w:bCs/>
          <w:color w:val="000000" w:themeColor="text1"/>
          <w:sz w:val="24"/>
          <w:szCs w:val="24"/>
        </w:rPr>
        <w:t>What?</w:t>
      </w:r>
      <w:bookmarkEnd w:id="7"/>
    </w:p>
    <w:p w14:paraId="07391821" w14:textId="7AF9BB3E" w:rsidR="003D6780" w:rsidRDefault="003D6780" w:rsidP="003D6780">
      <w:pPr>
        <w:spacing w:line="276" w:lineRule="auto"/>
        <w:rPr>
          <w:sz w:val="24"/>
          <w:szCs w:val="24"/>
        </w:rPr>
      </w:pPr>
      <w:r>
        <w:rPr>
          <w:sz w:val="24"/>
          <w:szCs w:val="24"/>
        </w:rPr>
        <w:t xml:space="preserve">Unit two </w:t>
      </w:r>
      <w:r w:rsidR="003D5436">
        <w:rPr>
          <w:sz w:val="24"/>
          <w:szCs w:val="24"/>
        </w:rPr>
        <w:t>covered</w:t>
      </w:r>
      <w:r w:rsidR="00A841FC">
        <w:rPr>
          <w:sz w:val="24"/>
          <w:szCs w:val="24"/>
        </w:rPr>
        <w:t xml:space="preserve"> the importance of networks. </w:t>
      </w:r>
      <w:r w:rsidR="006E324F">
        <w:rPr>
          <w:sz w:val="24"/>
          <w:szCs w:val="24"/>
        </w:rPr>
        <w:t xml:space="preserve">It discussed how to define </w:t>
      </w:r>
      <w:r w:rsidR="00106EEE">
        <w:rPr>
          <w:sz w:val="24"/>
          <w:szCs w:val="24"/>
        </w:rPr>
        <w:t>networks</w:t>
      </w:r>
      <w:r w:rsidR="006E324F">
        <w:rPr>
          <w:sz w:val="24"/>
          <w:szCs w:val="24"/>
        </w:rPr>
        <w:t>, and their different forms, such as social media connections</w:t>
      </w:r>
      <w:r w:rsidR="00106EEE">
        <w:rPr>
          <w:sz w:val="24"/>
          <w:szCs w:val="24"/>
        </w:rPr>
        <w:t xml:space="preserve"> as well as professional contacts</w:t>
      </w:r>
      <w:r w:rsidR="002D3C0F">
        <w:rPr>
          <w:sz w:val="24"/>
          <w:szCs w:val="24"/>
        </w:rPr>
        <w:t xml:space="preserve">, and how </w:t>
      </w:r>
      <w:r w:rsidR="00E81FC2">
        <w:rPr>
          <w:sz w:val="24"/>
          <w:szCs w:val="24"/>
        </w:rPr>
        <w:t xml:space="preserve">a strong network can help to raise </w:t>
      </w:r>
      <w:r w:rsidR="001C310D">
        <w:rPr>
          <w:sz w:val="24"/>
          <w:szCs w:val="24"/>
        </w:rPr>
        <w:t xml:space="preserve">your profile. </w:t>
      </w:r>
      <w:r w:rsidR="00717326">
        <w:rPr>
          <w:sz w:val="24"/>
          <w:szCs w:val="24"/>
        </w:rPr>
        <w:t xml:space="preserve">The unit also covered </w:t>
      </w:r>
      <w:r w:rsidR="00BE16EA">
        <w:rPr>
          <w:sz w:val="24"/>
          <w:szCs w:val="24"/>
        </w:rPr>
        <w:t xml:space="preserve">the ‘comfort zone’, how stepping outside of this is what helps a person to grow, and how this can also be </w:t>
      </w:r>
      <w:r w:rsidR="00470E09">
        <w:rPr>
          <w:sz w:val="24"/>
          <w:szCs w:val="24"/>
        </w:rPr>
        <w:t>applied</w:t>
      </w:r>
      <w:r w:rsidR="00BE16EA">
        <w:rPr>
          <w:sz w:val="24"/>
          <w:szCs w:val="24"/>
        </w:rPr>
        <w:t xml:space="preserve"> to networks. </w:t>
      </w:r>
      <w:r w:rsidR="00E750B7">
        <w:rPr>
          <w:sz w:val="24"/>
          <w:szCs w:val="24"/>
        </w:rPr>
        <w:t xml:space="preserve">Additionally, the importance of diversity within networks. </w:t>
      </w:r>
      <w:r w:rsidR="0014133B">
        <w:rPr>
          <w:sz w:val="24"/>
          <w:szCs w:val="24"/>
        </w:rPr>
        <w:t>i.e. ‘The Medici Effect’</w:t>
      </w:r>
      <w:r w:rsidR="0048042D">
        <w:rPr>
          <w:sz w:val="24"/>
          <w:szCs w:val="24"/>
        </w:rPr>
        <w:t xml:space="preserve">, </w:t>
      </w:r>
      <w:r w:rsidR="007A0760">
        <w:rPr>
          <w:sz w:val="24"/>
          <w:szCs w:val="24"/>
        </w:rPr>
        <w:t xml:space="preserve">meaning that better ideas are generated </w:t>
      </w:r>
      <w:r w:rsidR="006F46A3">
        <w:rPr>
          <w:sz w:val="24"/>
          <w:szCs w:val="24"/>
        </w:rPr>
        <w:t xml:space="preserve">when they emerge from a diverse range of people from a range of industries, cultures and backgrounds </w:t>
      </w:r>
      <w:r w:rsidR="002620A7" w:rsidRPr="002620A7">
        <w:rPr>
          <w:sz w:val="24"/>
          <w:szCs w:val="24"/>
        </w:rPr>
        <w:t>(Johansson &amp; Amabile, 2017)</w:t>
      </w:r>
      <w:r w:rsidR="002620A7">
        <w:rPr>
          <w:sz w:val="24"/>
          <w:szCs w:val="24"/>
        </w:rPr>
        <w:t>.</w:t>
      </w:r>
      <w:r w:rsidR="007A0760">
        <w:rPr>
          <w:sz w:val="24"/>
          <w:szCs w:val="24"/>
        </w:rPr>
        <w:t xml:space="preserve"> </w:t>
      </w:r>
      <w:r w:rsidR="0048042D">
        <w:rPr>
          <w:sz w:val="24"/>
          <w:szCs w:val="24"/>
        </w:rPr>
        <w:t xml:space="preserve"> </w:t>
      </w:r>
      <w:r w:rsidR="00F93A07">
        <w:rPr>
          <w:sz w:val="24"/>
          <w:szCs w:val="24"/>
        </w:rPr>
        <w:t xml:space="preserve">Finally, the unit discussed </w:t>
      </w:r>
      <w:r w:rsidR="00177F4F">
        <w:rPr>
          <w:sz w:val="24"/>
          <w:szCs w:val="24"/>
        </w:rPr>
        <w:t xml:space="preserve">hierarchies and their problems, and why networks can be a better alternative. </w:t>
      </w:r>
      <w:r w:rsidR="00F93A07">
        <w:rPr>
          <w:sz w:val="24"/>
          <w:szCs w:val="24"/>
        </w:rPr>
        <w:t xml:space="preserve"> </w:t>
      </w:r>
    </w:p>
    <w:p w14:paraId="39207A0B" w14:textId="77777777" w:rsidR="003D6780" w:rsidRPr="003D6780" w:rsidRDefault="003D6780" w:rsidP="003D6780">
      <w:pPr>
        <w:spacing w:line="276" w:lineRule="auto"/>
        <w:rPr>
          <w:sz w:val="24"/>
          <w:szCs w:val="24"/>
        </w:rPr>
      </w:pPr>
    </w:p>
    <w:p w14:paraId="548F90AC" w14:textId="33D40E1C" w:rsidR="00337A19" w:rsidRDefault="00337A19" w:rsidP="0089715F">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8" w:name="_Toc120174698"/>
      <w:r w:rsidRPr="00337A19">
        <w:rPr>
          <w:rFonts w:asciiTheme="majorHAnsi" w:eastAsiaTheme="majorEastAsia" w:hAnsiTheme="majorHAnsi" w:cstheme="majorBidi"/>
          <w:b/>
          <w:bCs/>
          <w:color w:val="000000" w:themeColor="text1"/>
          <w:sz w:val="24"/>
          <w:szCs w:val="24"/>
        </w:rPr>
        <w:t>So What?</w:t>
      </w:r>
      <w:bookmarkEnd w:id="8"/>
    </w:p>
    <w:p w14:paraId="692E07B5" w14:textId="3470D5D1" w:rsidR="0095307A" w:rsidRDefault="006C4741" w:rsidP="0095307A">
      <w:pPr>
        <w:spacing w:line="276" w:lineRule="auto"/>
        <w:rPr>
          <w:sz w:val="24"/>
          <w:szCs w:val="24"/>
        </w:rPr>
      </w:pPr>
      <w:r>
        <w:rPr>
          <w:sz w:val="24"/>
          <w:szCs w:val="24"/>
        </w:rPr>
        <w:t xml:space="preserve">I </w:t>
      </w:r>
      <w:r w:rsidR="001C62B0">
        <w:rPr>
          <w:sz w:val="24"/>
          <w:szCs w:val="24"/>
        </w:rPr>
        <w:t>found some of the information on networks quite useful</w:t>
      </w:r>
      <w:r w:rsidR="005C5001">
        <w:rPr>
          <w:sz w:val="24"/>
          <w:szCs w:val="24"/>
        </w:rPr>
        <w:t xml:space="preserve">. </w:t>
      </w:r>
      <w:r w:rsidR="00B85DB1">
        <w:rPr>
          <w:sz w:val="24"/>
          <w:szCs w:val="24"/>
        </w:rPr>
        <w:t xml:space="preserve">I do agree that strong professional contacts play a part in </w:t>
      </w:r>
      <w:r w:rsidR="00D617F6">
        <w:rPr>
          <w:sz w:val="24"/>
          <w:szCs w:val="24"/>
        </w:rPr>
        <w:t>achieving success,</w:t>
      </w:r>
      <w:r w:rsidR="00412E8D">
        <w:rPr>
          <w:sz w:val="24"/>
          <w:szCs w:val="24"/>
        </w:rPr>
        <w:t xml:space="preserve"> by</w:t>
      </w:r>
      <w:r w:rsidR="00D617F6">
        <w:rPr>
          <w:sz w:val="24"/>
          <w:szCs w:val="24"/>
        </w:rPr>
        <w:t xml:space="preserve"> </w:t>
      </w:r>
      <w:r w:rsidR="0058361B">
        <w:rPr>
          <w:sz w:val="24"/>
          <w:szCs w:val="24"/>
        </w:rPr>
        <w:t>increas</w:t>
      </w:r>
      <w:r w:rsidR="003F48C3">
        <w:rPr>
          <w:sz w:val="24"/>
          <w:szCs w:val="24"/>
        </w:rPr>
        <w:t>ing</w:t>
      </w:r>
      <w:r w:rsidR="0058361B">
        <w:rPr>
          <w:sz w:val="24"/>
          <w:szCs w:val="24"/>
        </w:rPr>
        <w:t xml:space="preserve"> visibility</w:t>
      </w:r>
      <w:r w:rsidR="001A6AE1">
        <w:rPr>
          <w:sz w:val="24"/>
          <w:szCs w:val="24"/>
        </w:rPr>
        <w:t xml:space="preserve"> and </w:t>
      </w:r>
      <w:r w:rsidR="00221F6B">
        <w:rPr>
          <w:sz w:val="24"/>
          <w:szCs w:val="24"/>
        </w:rPr>
        <w:t>fostering</w:t>
      </w:r>
      <w:r w:rsidR="003F48C3">
        <w:rPr>
          <w:sz w:val="24"/>
          <w:szCs w:val="24"/>
        </w:rPr>
        <w:t xml:space="preserve"> trust</w:t>
      </w:r>
      <w:r w:rsidR="0058361B">
        <w:rPr>
          <w:sz w:val="24"/>
          <w:szCs w:val="24"/>
        </w:rPr>
        <w:t xml:space="preserve"> </w:t>
      </w:r>
      <w:r w:rsidR="00F600C0">
        <w:rPr>
          <w:sz w:val="24"/>
          <w:szCs w:val="24"/>
        </w:rPr>
        <w:t>(Cole, 2019)</w:t>
      </w:r>
      <w:r w:rsidR="005C5001">
        <w:rPr>
          <w:sz w:val="24"/>
          <w:szCs w:val="24"/>
        </w:rPr>
        <w:t>, and they can be as important as performance</w:t>
      </w:r>
      <w:r w:rsidR="00F600C0">
        <w:rPr>
          <w:sz w:val="24"/>
          <w:szCs w:val="24"/>
        </w:rPr>
        <w:t>.</w:t>
      </w:r>
      <w:r w:rsidR="003F48C3">
        <w:rPr>
          <w:sz w:val="24"/>
          <w:szCs w:val="24"/>
        </w:rPr>
        <w:t xml:space="preserve"> However, I already knew this. I didn’t see the </w:t>
      </w:r>
      <w:r w:rsidR="0065160C">
        <w:rPr>
          <w:sz w:val="24"/>
          <w:szCs w:val="24"/>
        </w:rPr>
        <w:t>relevance</w:t>
      </w:r>
      <w:r w:rsidR="003F48C3">
        <w:rPr>
          <w:sz w:val="24"/>
          <w:szCs w:val="24"/>
        </w:rPr>
        <w:t xml:space="preserve"> of </w:t>
      </w:r>
      <w:r w:rsidR="0065160C">
        <w:rPr>
          <w:sz w:val="24"/>
          <w:szCs w:val="24"/>
        </w:rPr>
        <w:t xml:space="preserve">spending so much of the unit defining </w:t>
      </w:r>
      <w:r w:rsidR="00E21A05">
        <w:rPr>
          <w:sz w:val="24"/>
          <w:szCs w:val="24"/>
        </w:rPr>
        <w:t xml:space="preserve">what </w:t>
      </w:r>
      <w:r w:rsidR="0065160C">
        <w:rPr>
          <w:sz w:val="24"/>
          <w:szCs w:val="24"/>
        </w:rPr>
        <w:t>a network</w:t>
      </w:r>
      <w:r w:rsidR="00E21A05">
        <w:rPr>
          <w:sz w:val="24"/>
          <w:szCs w:val="24"/>
        </w:rPr>
        <w:t xml:space="preserve"> </w:t>
      </w:r>
      <w:r w:rsidR="00D2699D">
        <w:rPr>
          <w:sz w:val="24"/>
          <w:szCs w:val="24"/>
        </w:rPr>
        <w:t>is and</w:t>
      </w:r>
      <w:r w:rsidR="0065160C">
        <w:rPr>
          <w:sz w:val="24"/>
          <w:szCs w:val="24"/>
        </w:rPr>
        <w:t xml:space="preserve"> explain</w:t>
      </w:r>
      <w:r w:rsidR="009202C6">
        <w:rPr>
          <w:sz w:val="24"/>
          <w:szCs w:val="24"/>
        </w:rPr>
        <w:t>ing</w:t>
      </w:r>
      <w:r w:rsidR="0065160C">
        <w:rPr>
          <w:sz w:val="24"/>
          <w:szCs w:val="24"/>
        </w:rPr>
        <w:t xml:space="preserve"> the </w:t>
      </w:r>
      <w:r w:rsidR="0065160C">
        <w:rPr>
          <w:sz w:val="24"/>
          <w:szCs w:val="24"/>
        </w:rPr>
        <w:lastRenderedPageBreak/>
        <w:t>different types</w:t>
      </w:r>
      <w:r w:rsidR="00D2699D">
        <w:rPr>
          <w:sz w:val="24"/>
          <w:szCs w:val="24"/>
        </w:rPr>
        <w:t xml:space="preserve">. I agree that networks should be diverse, but again, this isn’t new information. Furthermore, I felt that being told tolerance and respect are important rather patronising.  </w:t>
      </w:r>
    </w:p>
    <w:p w14:paraId="55FD00AC" w14:textId="549C8F45" w:rsidR="009E3C02" w:rsidRDefault="00701C4D" w:rsidP="0095307A">
      <w:pPr>
        <w:spacing w:line="276" w:lineRule="auto"/>
        <w:rPr>
          <w:sz w:val="24"/>
          <w:szCs w:val="24"/>
        </w:rPr>
      </w:pPr>
      <w:r>
        <w:rPr>
          <w:sz w:val="24"/>
          <w:szCs w:val="24"/>
        </w:rPr>
        <w:t xml:space="preserve">Although I was already aware that it’s important to push myself out of my comfort zone, it was that small part of the unit that I feel I got the most from. </w:t>
      </w:r>
      <w:r w:rsidR="003B0D89">
        <w:rPr>
          <w:sz w:val="24"/>
          <w:szCs w:val="24"/>
        </w:rPr>
        <w:t xml:space="preserve">It’s one of the things </w:t>
      </w:r>
      <w:r w:rsidR="00852E38">
        <w:rPr>
          <w:sz w:val="24"/>
          <w:szCs w:val="24"/>
        </w:rPr>
        <w:t>I know I need to do but struggle with confidence wise. I have been making an effort to do more of this recently. For example, I gave a presentation with my team in a finance conference last month</w:t>
      </w:r>
      <w:r w:rsidR="009F7258">
        <w:rPr>
          <w:sz w:val="24"/>
          <w:szCs w:val="24"/>
        </w:rPr>
        <w:t>. The feedback I had from my line manager was positive, and as a result she has asked me to take the lead on an upcoming project involving my team</w:t>
      </w:r>
      <w:r w:rsidR="00680C24">
        <w:rPr>
          <w:sz w:val="24"/>
          <w:szCs w:val="24"/>
        </w:rPr>
        <w:t xml:space="preserve">. </w:t>
      </w:r>
    </w:p>
    <w:p w14:paraId="7FA2D3D2" w14:textId="77777777" w:rsidR="00783322" w:rsidRPr="00783322" w:rsidRDefault="00783322" w:rsidP="00783322"/>
    <w:p w14:paraId="22AE0707" w14:textId="77E3A6A0" w:rsidR="00337A19" w:rsidRDefault="00337A19" w:rsidP="0089715F">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9" w:name="_Toc120174699"/>
      <w:r w:rsidRPr="00337A19">
        <w:rPr>
          <w:rFonts w:asciiTheme="majorHAnsi" w:eastAsiaTheme="majorEastAsia" w:hAnsiTheme="majorHAnsi" w:cstheme="majorBidi"/>
          <w:b/>
          <w:bCs/>
          <w:color w:val="000000" w:themeColor="text1"/>
          <w:sz w:val="24"/>
          <w:szCs w:val="24"/>
        </w:rPr>
        <w:t>Now Wha</w:t>
      </w:r>
      <w:r w:rsidR="00783322">
        <w:rPr>
          <w:rFonts w:asciiTheme="majorHAnsi" w:eastAsiaTheme="majorEastAsia" w:hAnsiTheme="majorHAnsi" w:cstheme="majorBidi"/>
          <w:b/>
          <w:bCs/>
          <w:color w:val="000000" w:themeColor="text1"/>
          <w:sz w:val="24"/>
          <w:szCs w:val="24"/>
        </w:rPr>
        <w:t>t?</w:t>
      </w:r>
      <w:bookmarkEnd w:id="9"/>
    </w:p>
    <w:p w14:paraId="4B9E3E61" w14:textId="14E22239" w:rsidR="008B060A" w:rsidRDefault="00262881" w:rsidP="007F7638">
      <w:pPr>
        <w:spacing w:line="276" w:lineRule="auto"/>
        <w:rPr>
          <w:sz w:val="24"/>
          <w:szCs w:val="24"/>
        </w:rPr>
      </w:pPr>
      <w:r>
        <w:rPr>
          <w:sz w:val="24"/>
          <w:szCs w:val="24"/>
        </w:rPr>
        <w:t>I found this unit to be far longer than it needed to be if I’m honest, and I don’t feel that I got a great deal of value from i</w:t>
      </w:r>
      <w:r w:rsidR="00267BF0">
        <w:rPr>
          <w:sz w:val="24"/>
          <w:szCs w:val="24"/>
        </w:rPr>
        <w:t>t</w:t>
      </w:r>
      <w:r>
        <w:rPr>
          <w:sz w:val="24"/>
          <w:szCs w:val="24"/>
        </w:rPr>
        <w:t xml:space="preserve"> in relation to building my personal brand. I do agree that networks and contacts are important</w:t>
      </w:r>
      <w:r w:rsidR="00C4242B">
        <w:rPr>
          <w:sz w:val="24"/>
          <w:szCs w:val="24"/>
        </w:rPr>
        <w:t xml:space="preserve">, and I will be creating a new </w:t>
      </w:r>
      <w:r w:rsidR="00274891">
        <w:rPr>
          <w:sz w:val="24"/>
          <w:szCs w:val="24"/>
        </w:rPr>
        <w:t xml:space="preserve">LinkedIn profile to </w:t>
      </w:r>
      <w:r w:rsidR="00267BF0">
        <w:rPr>
          <w:sz w:val="24"/>
          <w:szCs w:val="24"/>
        </w:rPr>
        <w:t xml:space="preserve">try and build on that, </w:t>
      </w:r>
      <w:r w:rsidR="0063595F">
        <w:rPr>
          <w:sz w:val="24"/>
          <w:szCs w:val="24"/>
        </w:rPr>
        <w:t>however there was a lot of information included that I did not feel was relevant</w:t>
      </w:r>
      <w:r w:rsidR="006C4741">
        <w:rPr>
          <w:sz w:val="24"/>
          <w:szCs w:val="24"/>
        </w:rPr>
        <w:t>, and I don’t feel that I learnt much</w:t>
      </w:r>
      <w:r w:rsidR="00030E5D">
        <w:rPr>
          <w:sz w:val="24"/>
          <w:szCs w:val="24"/>
        </w:rPr>
        <w:t xml:space="preserve"> that I didn’t already know. </w:t>
      </w:r>
    </w:p>
    <w:p w14:paraId="4247ABD0" w14:textId="1CBE3D61" w:rsidR="007F7638" w:rsidRPr="007F7638" w:rsidRDefault="007F7638" w:rsidP="007F7638">
      <w:pPr>
        <w:spacing w:line="276" w:lineRule="auto"/>
        <w:rPr>
          <w:sz w:val="24"/>
          <w:szCs w:val="24"/>
        </w:rPr>
      </w:pPr>
      <w:r>
        <w:rPr>
          <w:sz w:val="24"/>
          <w:szCs w:val="24"/>
        </w:rPr>
        <w:t xml:space="preserve">However going forward, I will be making a conscious effort to push myself out of my comfort zone in my professional life, </w:t>
      </w:r>
      <w:r w:rsidR="00B0468C">
        <w:rPr>
          <w:sz w:val="24"/>
          <w:szCs w:val="24"/>
        </w:rPr>
        <w:t>and reading this section</w:t>
      </w:r>
      <w:r w:rsidR="00852E38">
        <w:rPr>
          <w:sz w:val="24"/>
          <w:szCs w:val="24"/>
        </w:rPr>
        <w:t xml:space="preserve"> added</w:t>
      </w:r>
      <w:r w:rsidR="00B0468C">
        <w:rPr>
          <w:sz w:val="24"/>
          <w:szCs w:val="24"/>
        </w:rPr>
        <w:t xml:space="preserve"> support </w:t>
      </w:r>
      <w:r w:rsidR="00852E38">
        <w:rPr>
          <w:sz w:val="24"/>
          <w:szCs w:val="24"/>
        </w:rPr>
        <w:t xml:space="preserve">to </w:t>
      </w:r>
      <w:r w:rsidR="00B0468C">
        <w:rPr>
          <w:sz w:val="24"/>
          <w:szCs w:val="24"/>
        </w:rPr>
        <w:t xml:space="preserve">my theory that this will </w:t>
      </w:r>
      <w:r w:rsidR="00852E38">
        <w:rPr>
          <w:sz w:val="24"/>
          <w:szCs w:val="24"/>
        </w:rPr>
        <w:t>help me</w:t>
      </w:r>
      <w:r w:rsidR="00B0468C">
        <w:rPr>
          <w:sz w:val="24"/>
          <w:szCs w:val="24"/>
        </w:rPr>
        <w:t xml:space="preserve"> achieve career growth. </w:t>
      </w:r>
    </w:p>
    <w:p w14:paraId="02739839" w14:textId="77777777" w:rsidR="0098375B" w:rsidRPr="0098375B" w:rsidRDefault="0098375B" w:rsidP="0098375B"/>
    <w:p w14:paraId="607FDB88" w14:textId="74DD3C87" w:rsidR="00FB0EB9" w:rsidRPr="00DE68CD" w:rsidRDefault="00107A59" w:rsidP="00DE68CD">
      <w:pPr>
        <w:pStyle w:val="Heading2"/>
        <w:spacing w:line="360" w:lineRule="auto"/>
        <w:rPr>
          <w:rFonts w:asciiTheme="minorHAnsi" w:hAnsiTheme="minorHAnsi" w:cstheme="minorHAnsi"/>
          <w:b/>
          <w:bCs/>
          <w:color w:val="000000" w:themeColor="text1"/>
          <w:sz w:val="28"/>
          <w:szCs w:val="28"/>
        </w:rPr>
      </w:pPr>
      <w:bookmarkStart w:id="10" w:name="_Toc120174700"/>
      <w:r>
        <w:rPr>
          <w:rFonts w:asciiTheme="minorHAnsi" w:hAnsiTheme="minorHAnsi" w:cstheme="minorHAnsi"/>
          <w:b/>
          <w:bCs/>
          <w:color w:val="000000" w:themeColor="text1"/>
          <w:sz w:val="28"/>
          <w:szCs w:val="28"/>
        </w:rPr>
        <w:t>Opportunity Knocks</w:t>
      </w:r>
      <w:bookmarkEnd w:id="10"/>
    </w:p>
    <w:p w14:paraId="05F979A9" w14:textId="2D0162F1" w:rsidR="00337A19" w:rsidRDefault="00337A19" w:rsidP="005768D8">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1" w:name="_Toc120174701"/>
      <w:r w:rsidRPr="00337A19">
        <w:rPr>
          <w:rFonts w:asciiTheme="majorHAnsi" w:eastAsiaTheme="majorEastAsia" w:hAnsiTheme="majorHAnsi" w:cstheme="majorBidi"/>
          <w:b/>
          <w:bCs/>
          <w:color w:val="000000" w:themeColor="text1"/>
          <w:sz w:val="24"/>
          <w:szCs w:val="24"/>
        </w:rPr>
        <w:t>What?</w:t>
      </w:r>
      <w:bookmarkEnd w:id="11"/>
    </w:p>
    <w:p w14:paraId="293D7059" w14:textId="06E34EB1" w:rsidR="00FB0EB9" w:rsidRPr="00FB0EB9" w:rsidRDefault="003D5436" w:rsidP="00FB0EB9">
      <w:pPr>
        <w:spacing w:line="276" w:lineRule="auto"/>
        <w:rPr>
          <w:sz w:val="24"/>
          <w:szCs w:val="24"/>
        </w:rPr>
      </w:pPr>
      <w:r>
        <w:rPr>
          <w:sz w:val="24"/>
          <w:szCs w:val="24"/>
        </w:rPr>
        <w:t>This unit looked at the concept of luck.</w:t>
      </w:r>
      <w:r w:rsidR="00A513D5">
        <w:rPr>
          <w:sz w:val="24"/>
          <w:szCs w:val="24"/>
        </w:rPr>
        <w:t xml:space="preserve"> </w:t>
      </w:r>
      <w:r w:rsidR="001C2516">
        <w:rPr>
          <w:sz w:val="24"/>
          <w:szCs w:val="24"/>
        </w:rPr>
        <w:t xml:space="preserve">It covered how the </w:t>
      </w:r>
      <w:r w:rsidR="009202C6">
        <w:rPr>
          <w:sz w:val="24"/>
          <w:szCs w:val="24"/>
        </w:rPr>
        <w:t>idea</w:t>
      </w:r>
      <w:r w:rsidR="001C2516">
        <w:rPr>
          <w:sz w:val="24"/>
          <w:szCs w:val="24"/>
        </w:rPr>
        <w:t xml:space="preserve"> of luck is often ignored when discussing success, but that it definitely plays a part</w:t>
      </w:r>
      <w:r>
        <w:rPr>
          <w:sz w:val="24"/>
          <w:szCs w:val="24"/>
        </w:rPr>
        <w:t xml:space="preserve"> </w:t>
      </w:r>
      <w:r w:rsidR="00A513D5">
        <w:rPr>
          <w:sz w:val="24"/>
          <w:szCs w:val="24"/>
        </w:rPr>
        <w:t>(Liu, 2020)</w:t>
      </w:r>
      <w:r w:rsidR="00372BD6">
        <w:rPr>
          <w:sz w:val="24"/>
          <w:szCs w:val="24"/>
        </w:rPr>
        <w:t xml:space="preserve">, and therefore </w:t>
      </w:r>
      <w:r w:rsidR="00567B21">
        <w:rPr>
          <w:sz w:val="24"/>
          <w:szCs w:val="24"/>
        </w:rPr>
        <w:t xml:space="preserve">instead of focussing on going from good to great to achieve success, </w:t>
      </w:r>
      <w:r w:rsidR="00685422">
        <w:rPr>
          <w:sz w:val="24"/>
          <w:szCs w:val="24"/>
        </w:rPr>
        <w:t xml:space="preserve">we should focus on </w:t>
      </w:r>
      <w:r w:rsidR="00B80E6C">
        <w:rPr>
          <w:sz w:val="24"/>
          <w:szCs w:val="24"/>
        </w:rPr>
        <w:t>moving from incompetent to okay.</w:t>
      </w:r>
      <w:r w:rsidR="00665424">
        <w:rPr>
          <w:sz w:val="24"/>
          <w:szCs w:val="24"/>
        </w:rPr>
        <w:t xml:space="preserve"> Additionally it cover</w:t>
      </w:r>
      <w:r w:rsidR="00D92037">
        <w:rPr>
          <w:sz w:val="24"/>
          <w:szCs w:val="24"/>
        </w:rPr>
        <w:t>ed</w:t>
      </w:r>
      <w:r w:rsidR="00665424">
        <w:rPr>
          <w:sz w:val="24"/>
          <w:szCs w:val="24"/>
        </w:rPr>
        <w:t xml:space="preserve"> how a </w:t>
      </w:r>
      <w:r w:rsidR="00B65954">
        <w:rPr>
          <w:sz w:val="24"/>
          <w:szCs w:val="24"/>
        </w:rPr>
        <w:t xml:space="preserve">'serendipity </w:t>
      </w:r>
      <w:r w:rsidR="00665424">
        <w:rPr>
          <w:sz w:val="24"/>
          <w:szCs w:val="24"/>
        </w:rPr>
        <w:t>mindset</w:t>
      </w:r>
      <w:r w:rsidR="00B65954">
        <w:rPr>
          <w:sz w:val="24"/>
          <w:szCs w:val="24"/>
        </w:rPr>
        <w:t>’</w:t>
      </w:r>
      <w:r w:rsidR="00665424">
        <w:rPr>
          <w:sz w:val="24"/>
          <w:szCs w:val="24"/>
        </w:rPr>
        <w:t xml:space="preserve"> of accepting you need luck, and letting go of desperation in any given situation, can help </w:t>
      </w:r>
      <w:r w:rsidR="00B65954">
        <w:rPr>
          <w:sz w:val="24"/>
          <w:szCs w:val="24"/>
        </w:rPr>
        <w:t>to achieve lofty goals, that a person may have considered to be out of reach</w:t>
      </w:r>
      <w:r w:rsidR="00EE068E">
        <w:rPr>
          <w:sz w:val="24"/>
          <w:szCs w:val="24"/>
        </w:rPr>
        <w:t xml:space="preserve">. </w:t>
      </w:r>
      <w:r w:rsidR="00CA0D68">
        <w:rPr>
          <w:sz w:val="24"/>
          <w:szCs w:val="24"/>
        </w:rPr>
        <w:t xml:space="preserve">The unit went on to discuss career opportunities, and how satisfaction is achieved when </w:t>
      </w:r>
      <w:r w:rsidR="006956ED">
        <w:rPr>
          <w:sz w:val="24"/>
          <w:szCs w:val="24"/>
        </w:rPr>
        <w:t>someone is passionate about what they do</w:t>
      </w:r>
      <w:r w:rsidR="00C4577D">
        <w:rPr>
          <w:sz w:val="24"/>
          <w:szCs w:val="24"/>
        </w:rPr>
        <w:t xml:space="preserve">. Additionally, </w:t>
      </w:r>
      <w:r w:rsidR="00C669B2">
        <w:rPr>
          <w:sz w:val="24"/>
          <w:szCs w:val="24"/>
        </w:rPr>
        <w:t xml:space="preserve">looking at a job search with an employer mindset was discussed, as well as </w:t>
      </w:r>
      <w:r w:rsidR="006B1113">
        <w:rPr>
          <w:sz w:val="24"/>
          <w:szCs w:val="24"/>
        </w:rPr>
        <w:t>creating online content.</w:t>
      </w:r>
    </w:p>
    <w:p w14:paraId="7D7B82FA" w14:textId="77777777" w:rsidR="00072AD1" w:rsidRPr="00867F48" w:rsidRDefault="00072AD1" w:rsidP="00867F48"/>
    <w:p w14:paraId="4EBD0CA7" w14:textId="738A2331" w:rsidR="00337A19" w:rsidRDefault="00337A19" w:rsidP="00B80E6C">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2" w:name="_Toc120174702"/>
      <w:r w:rsidRPr="00337A19">
        <w:rPr>
          <w:rFonts w:asciiTheme="majorHAnsi" w:eastAsiaTheme="majorEastAsia" w:hAnsiTheme="majorHAnsi" w:cstheme="majorBidi"/>
          <w:b/>
          <w:bCs/>
          <w:color w:val="000000" w:themeColor="text1"/>
          <w:sz w:val="24"/>
          <w:szCs w:val="24"/>
        </w:rPr>
        <w:lastRenderedPageBreak/>
        <w:t>So What?</w:t>
      </w:r>
      <w:bookmarkEnd w:id="12"/>
    </w:p>
    <w:p w14:paraId="1574FC0D" w14:textId="70F5DDE5" w:rsidR="00B80E6C" w:rsidRDefault="00B80E6C" w:rsidP="00B80E6C">
      <w:pPr>
        <w:spacing w:line="276" w:lineRule="auto"/>
        <w:rPr>
          <w:sz w:val="24"/>
          <w:szCs w:val="24"/>
        </w:rPr>
      </w:pPr>
      <w:r>
        <w:rPr>
          <w:sz w:val="24"/>
          <w:szCs w:val="24"/>
        </w:rPr>
        <w:t xml:space="preserve">Whilst I do agree that luck plays a part in success to a certain extent, I found the concept of </w:t>
      </w:r>
      <w:r w:rsidR="004854C5">
        <w:rPr>
          <w:sz w:val="24"/>
          <w:szCs w:val="24"/>
        </w:rPr>
        <w:t xml:space="preserve">aiming for </w:t>
      </w:r>
      <w:r w:rsidR="001F7F90">
        <w:rPr>
          <w:sz w:val="24"/>
          <w:szCs w:val="24"/>
        </w:rPr>
        <w:t xml:space="preserve">‘moving from incompetent to okay’ a little strange. </w:t>
      </w:r>
      <w:r w:rsidR="006B1113">
        <w:rPr>
          <w:sz w:val="24"/>
          <w:szCs w:val="24"/>
        </w:rPr>
        <w:t xml:space="preserve">I am a bit of a perfectionist, and I don’t want to just be ‘okay’ at anything I do. </w:t>
      </w:r>
      <w:r w:rsidR="00C44CA7">
        <w:rPr>
          <w:sz w:val="24"/>
          <w:szCs w:val="24"/>
        </w:rPr>
        <w:t>From a success point of view I can acknowledge that this may be enough</w:t>
      </w:r>
      <w:r w:rsidR="00142CE2">
        <w:rPr>
          <w:sz w:val="24"/>
          <w:szCs w:val="24"/>
        </w:rPr>
        <w:t xml:space="preserve"> to get ahead, but this is not something that aligns with my personal values. I have pride in my work, and I want to </w:t>
      </w:r>
      <w:r w:rsidR="0028029D">
        <w:rPr>
          <w:sz w:val="24"/>
          <w:szCs w:val="24"/>
        </w:rPr>
        <w:t>excel at it.</w:t>
      </w:r>
    </w:p>
    <w:p w14:paraId="234E8A70" w14:textId="1ACD8ABA" w:rsidR="0028029D" w:rsidRDefault="0028029D" w:rsidP="00B80E6C">
      <w:pPr>
        <w:spacing w:line="276" w:lineRule="auto"/>
        <w:rPr>
          <w:sz w:val="24"/>
          <w:szCs w:val="24"/>
        </w:rPr>
      </w:pPr>
      <w:r>
        <w:rPr>
          <w:sz w:val="24"/>
          <w:szCs w:val="24"/>
        </w:rPr>
        <w:t xml:space="preserve">I didn’t really see the value in using the Hudson River landing as an example, as I don’t agree that this </w:t>
      </w:r>
      <w:r w:rsidR="00CE47EB">
        <w:rPr>
          <w:sz w:val="24"/>
          <w:szCs w:val="24"/>
        </w:rPr>
        <w:t xml:space="preserve">outcome </w:t>
      </w:r>
      <w:r>
        <w:rPr>
          <w:sz w:val="24"/>
          <w:szCs w:val="24"/>
        </w:rPr>
        <w:t xml:space="preserve">was </w:t>
      </w:r>
      <w:r w:rsidR="00CE47EB">
        <w:rPr>
          <w:sz w:val="24"/>
          <w:szCs w:val="24"/>
        </w:rPr>
        <w:t xml:space="preserve">down to </w:t>
      </w:r>
      <w:r>
        <w:rPr>
          <w:sz w:val="24"/>
          <w:szCs w:val="24"/>
        </w:rPr>
        <w:t xml:space="preserve">luck. I </w:t>
      </w:r>
      <w:r w:rsidR="00FB0F1D">
        <w:rPr>
          <w:sz w:val="24"/>
          <w:szCs w:val="24"/>
        </w:rPr>
        <w:t>believe experience and skill played a much bigger part tha</w:t>
      </w:r>
      <w:r w:rsidR="00CE47EB">
        <w:rPr>
          <w:sz w:val="24"/>
          <w:szCs w:val="24"/>
        </w:rPr>
        <w:t>n</w:t>
      </w:r>
      <w:r w:rsidR="00FB0F1D">
        <w:rPr>
          <w:sz w:val="24"/>
          <w:szCs w:val="24"/>
        </w:rPr>
        <w:t xml:space="preserve"> luck did in that particular event</w:t>
      </w:r>
      <w:r w:rsidR="0097391E">
        <w:rPr>
          <w:sz w:val="24"/>
          <w:szCs w:val="24"/>
        </w:rPr>
        <w:t>, and I suppose that’s a good analogy for how I feel about relying on luck in my own career</w:t>
      </w:r>
      <w:r w:rsidR="00C8026A">
        <w:rPr>
          <w:sz w:val="24"/>
          <w:szCs w:val="24"/>
        </w:rPr>
        <w:t xml:space="preserve">. </w:t>
      </w:r>
    </w:p>
    <w:p w14:paraId="4814F794" w14:textId="68255F9F" w:rsidR="00EC0950" w:rsidRDefault="00EC0950" w:rsidP="00B80E6C">
      <w:pPr>
        <w:spacing w:line="276" w:lineRule="auto"/>
        <w:rPr>
          <w:sz w:val="24"/>
          <w:szCs w:val="24"/>
        </w:rPr>
      </w:pPr>
      <w:r>
        <w:rPr>
          <w:sz w:val="24"/>
          <w:szCs w:val="24"/>
        </w:rPr>
        <w:t xml:space="preserve">I also agree in theory that </w:t>
      </w:r>
      <w:r w:rsidR="00CC7D84">
        <w:rPr>
          <w:sz w:val="24"/>
          <w:szCs w:val="24"/>
        </w:rPr>
        <w:t>anyone</w:t>
      </w:r>
      <w:r>
        <w:rPr>
          <w:sz w:val="24"/>
          <w:szCs w:val="24"/>
        </w:rPr>
        <w:t xml:space="preserve"> would be happier in a career </w:t>
      </w:r>
      <w:r w:rsidR="00CC7D84">
        <w:rPr>
          <w:sz w:val="24"/>
          <w:szCs w:val="24"/>
        </w:rPr>
        <w:t>they’re</w:t>
      </w:r>
      <w:r>
        <w:rPr>
          <w:sz w:val="24"/>
          <w:szCs w:val="24"/>
        </w:rPr>
        <w:t xml:space="preserve"> passionate about, however realistically that isn’t always </w:t>
      </w:r>
      <w:r w:rsidR="00D44DEB">
        <w:rPr>
          <w:sz w:val="24"/>
          <w:szCs w:val="24"/>
        </w:rPr>
        <w:t>feasible</w:t>
      </w:r>
      <w:r w:rsidR="00E7158B">
        <w:rPr>
          <w:sz w:val="24"/>
          <w:szCs w:val="24"/>
        </w:rPr>
        <w:t xml:space="preserve">. </w:t>
      </w:r>
      <w:r w:rsidR="00CC7D84">
        <w:rPr>
          <w:sz w:val="24"/>
          <w:szCs w:val="24"/>
        </w:rPr>
        <w:t>Most people</w:t>
      </w:r>
      <w:r w:rsidR="00E7158B">
        <w:rPr>
          <w:sz w:val="24"/>
          <w:szCs w:val="24"/>
        </w:rPr>
        <w:t xml:space="preserve"> have responsibilities and bills to pay, </w:t>
      </w:r>
      <w:r w:rsidR="00CC7D84">
        <w:rPr>
          <w:sz w:val="24"/>
          <w:szCs w:val="24"/>
        </w:rPr>
        <w:t>so it’s not always possible to take</w:t>
      </w:r>
      <w:r w:rsidR="00D45EA8">
        <w:rPr>
          <w:sz w:val="24"/>
          <w:szCs w:val="24"/>
        </w:rPr>
        <w:t xml:space="preserve"> </w:t>
      </w:r>
      <w:r w:rsidR="009033A2">
        <w:rPr>
          <w:sz w:val="24"/>
          <w:szCs w:val="24"/>
        </w:rPr>
        <w:t>the kind of risk that would be involved in changing career paths</w:t>
      </w:r>
      <w:r w:rsidR="00C8026A">
        <w:rPr>
          <w:sz w:val="24"/>
          <w:szCs w:val="24"/>
        </w:rPr>
        <w:t>.</w:t>
      </w:r>
      <w:r w:rsidR="002D4069">
        <w:rPr>
          <w:sz w:val="24"/>
          <w:szCs w:val="24"/>
        </w:rPr>
        <w:t xml:space="preserve"> I feel that advice is more applicable to someone just starting out in their career, rather than someone in my position. </w:t>
      </w:r>
      <w:r w:rsidR="00C8026A">
        <w:rPr>
          <w:sz w:val="24"/>
          <w:szCs w:val="24"/>
        </w:rPr>
        <w:t xml:space="preserve"> </w:t>
      </w:r>
    </w:p>
    <w:p w14:paraId="42047E30" w14:textId="7DF52D56" w:rsidR="00F97CCF" w:rsidRPr="00B80E6C" w:rsidRDefault="003D5484" w:rsidP="00B80E6C">
      <w:pPr>
        <w:spacing w:line="276" w:lineRule="auto"/>
        <w:rPr>
          <w:sz w:val="24"/>
          <w:szCs w:val="24"/>
        </w:rPr>
      </w:pPr>
      <w:r>
        <w:rPr>
          <w:sz w:val="24"/>
          <w:szCs w:val="24"/>
        </w:rPr>
        <w:t>The section I found most</w:t>
      </w:r>
      <w:r w:rsidR="00F97CCF">
        <w:rPr>
          <w:sz w:val="24"/>
          <w:szCs w:val="24"/>
        </w:rPr>
        <w:t xml:space="preserve"> </w:t>
      </w:r>
      <w:r>
        <w:rPr>
          <w:sz w:val="24"/>
          <w:szCs w:val="24"/>
        </w:rPr>
        <w:t xml:space="preserve">useful was </w:t>
      </w:r>
      <w:r w:rsidR="00F97CCF">
        <w:rPr>
          <w:sz w:val="24"/>
          <w:szCs w:val="24"/>
        </w:rPr>
        <w:t xml:space="preserve">using an ‘employer mindset’ when job hunting. </w:t>
      </w:r>
      <w:r w:rsidR="00F84158">
        <w:rPr>
          <w:sz w:val="24"/>
          <w:szCs w:val="24"/>
        </w:rPr>
        <w:t xml:space="preserve">Interviews </w:t>
      </w:r>
      <w:r w:rsidR="002928A9">
        <w:rPr>
          <w:sz w:val="24"/>
          <w:szCs w:val="24"/>
        </w:rPr>
        <w:t xml:space="preserve">are a weakness of mine, so I found the </w:t>
      </w:r>
      <w:r w:rsidR="00BC6F87">
        <w:rPr>
          <w:sz w:val="24"/>
          <w:szCs w:val="24"/>
        </w:rPr>
        <w:t>theory</w:t>
      </w:r>
      <w:r w:rsidR="002928A9">
        <w:rPr>
          <w:sz w:val="24"/>
          <w:szCs w:val="24"/>
        </w:rPr>
        <w:t xml:space="preserve"> of </w:t>
      </w:r>
      <w:r w:rsidR="006806AA">
        <w:rPr>
          <w:sz w:val="24"/>
          <w:szCs w:val="24"/>
        </w:rPr>
        <w:t xml:space="preserve">‘selling something they want to buy’ </w:t>
      </w:r>
      <w:r w:rsidR="00BC6F87">
        <w:rPr>
          <w:sz w:val="24"/>
          <w:szCs w:val="24"/>
        </w:rPr>
        <w:t>interesting and</w:t>
      </w:r>
      <w:r w:rsidR="002D4069">
        <w:rPr>
          <w:sz w:val="24"/>
          <w:szCs w:val="24"/>
        </w:rPr>
        <w:t xml:space="preserve"> </w:t>
      </w:r>
      <w:r w:rsidR="00BC6F87">
        <w:rPr>
          <w:sz w:val="24"/>
          <w:szCs w:val="24"/>
        </w:rPr>
        <w:t xml:space="preserve">intend to find more information on this concept. </w:t>
      </w:r>
    </w:p>
    <w:p w14:paraId="33378196" w14:textId="77777777" w:rsidR="003D5484" w:rsidRPr="003D5484" w:rsidRDefault="003D5484" w:rsidP="003D5484"/>
    <w:p w14:paraId="459B4EB7" w14:textId="28047890" w:rsidR="00337A19" w:rsidRDefault="00337A19" w:rsidP="000D4521">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3" w:name="_Toc120174703"/>
      <w:r w:rsidRPr="00337A19">
        <w:rPr>
          <w:rFonts w:asciiTheme="majorHAnsi" w:eastAsiaTheme="majorEastAsia" w:hAnsiTheme="majorHAnsi" w:cstheme="majorBidi"/>
          <w:b/>
          <w:bCs/>
          <w:color w:val="000000" w:themeColor="text1"/>
          <w:sz w:val="24"/>
          <w:szCs w:val="24"/>
        </w:rPr>
        <w:t>Now What?</w:t>
      </w:r>
      <w:bookmarkEnd w:id="13"/>
    </w:p>
    <w:p w14:paraId="4E91F43E" w14:textId="503BE892" w:rsidR="000D4521" w:rsidRPr="000D4521" w:rsidRDefault="00BC6F87" w:rsidP="000D4521">
      <w:pPr>
        <w:spacing w:line="276" w:lineRule="auto"/>
        <w:rPr>
          <w:sz w:val="24"/>
          <w:szCs w:val="24"/>
        </w:rPr>
      </w:pPr>
      <w:r>
        <w:rPr>
          <w:sz w:val="24"/>
          <w:szCs w:val="24"/>
        </w:rPr>
        <w:t xml:space="preserve">Again, I’m not sure how much relevance this unit has for the development of my personal brand. I was hoping to </w:t>
      </w:r>
      <w:r w:rsidR="00B16CC1">
        <w:rPr>
          <w:sz w:val="24"/>
          <w:szCs w:val="24"/>
        </w:rPr>
        <w:t xml:space="preserve">gain </w:t>
      </w:r>
      <w:r w:rsidR="008F1096">
        <w:rPr>
          <w:sz w:val="24"/>
          <w:szCs w:val="24"/>
        </w:rPr>
        <w:t>some useful advice</w:t>
      </w:r>
      <w:r w:rsidR="00B16CC1">
        <w:rPr>
          <w:sz w:val="24"/>
          <w:szCs w:val="24"/>
        </w:rPr>
        <w:t xml:space="preserve"> from the section on creating online content with </w:t>
      </w:r>
      <w:r w:rsidR="007D34E8">
        <w:rPr>
          <w:sz w:val="24"/>
          <w:szCs w:val="24"/>
        </w:rPr>
        <w:t>r</w:t>
      </w:r>
      <w:r w:rsidR="00B16CC1">
        <w:rPr>
          <w:sz w:val="24"/>
          <w:szCs w:val="24"/>
        </w:rPr>
        <w:t xml:space="preserve">egards to my LinkedIn profile, however </w:t>
      </w:r>
      <w:r w:rsidR="007D34E8">
        <w:rPr>
          <w:sz w:val="24"/>
          <w:szCs w:val="24"/>
        </w:rPr>
        <w:t>I found it disappointing.</w:t>
      </w:r>
      <w:r w:rsidR="008F1096">
        <w:rPr>
          <w:sz w:val="24"/>
          <w:szCs w:val="24"/>
        </w:rPr>
        <w:t xml:space="preserve"> </w:t>
      </w:r>
      <w:r w:rsidR="005751AF">
        <w:rPr>
          <w:sz w:val="24"/>
          <w:szCs w:val="24"/>
        </w:rPr>
        <w:t>The only thing I will take from this unit, is the</w:t>
      </w:r>
      <w:r w:rsidR="00433E93">
        <w:rPr>
          <w:sz w:val="24"/>
          <w:szCs w:val="24"/>
        </w:rPr>
        <w:t xml:space="preserve"> idea of</w:t>
      </w:r>
      <w:r w:rsidR="004C3B7F">
        <w:rPr>
          <w:sz w:val="24"/>
          <w:szCs w:val="24"/>
        </w:rPr>
        <w:t xml:space="preserve"> an</w:t>
      </w:r>
      <w:r w:rsidR="005751AF">
        <w:rPr>
          <w:sz w:val="24"/>
          <w:szCs w:val="24"/>
        </w:rPr>
        <w:t xml:space="preserve"> ‘employer mindset’ </w:t>
      </w:r>
      <w:r w:rsidR="004C3B7F">
        <w:rPr>
          <w:sz w:val="24"/>
          <w:szCs w:val="24"/>
        </w:rPr>
        <w:t xml:space="preserve">when job </w:t>
      </w:r>
      <w:r w:rsidR="00C9551D">
        <w:rPr>
          <w:sz w:val="24"/>
          <w:szCs w:val="24"/>
        </w:rPr>
        <w:t>hunting and</w:t>
      </w:r>
      <w:r w:rsidR="004C3B7F">
        <w:rPr>
          <w:sz w:val="24"/>
          <w:szCs w:val="24"/>
        </w:rPr>
        <w:t xml:space="preserve"> will definitely research that more when I start applying for new roles</w:t>
      </w:r>
      <w:r w:rsidR="00C9551D">
        <w:rPr>
          <w:sz w:val="24"/>
          <w:szCs w:val="24"/>
        </w:rPr>
        <w:t xml:space="preserve"> as </w:t>
      </w:r>
      <w:r w:rsidR="009202C6">
        <w:rPr>
          <w:sz w:val="24"/>
          <w:szCs w:val="24"/>
        </w:rPr>
        <w:t>outlined in</w:t>
      </w:r>
      <w:r w:rsidR="00C9551D">
        <w:rPr>
          <w:sz w:val="24"/>
          <w:szCs w:val="24"/>
        </w:rPr>
        <w:t xml:space="preserve"> my PDP</w:t>
      </w:r>
      <w:r w:rsidR="004C3B7F">
        <w:rPr>
          <w:sz w:val="24"/>
          <w:szCs w:val="24"/>
        </w:rPr>
        <w:t xml:space="preserve">. </w:t>
      </w:r>
    </w:p>
    <w:p w14:paraId="42F45207" w14:textId="77777777" w:rsidR="0098375B" w:rsidRPr="0098375B" w:rsidRDefault="0098375B" w:rsidP="0098375B"/>
    <w:p w14:paraId="37AE9FDF" w14:textId="31FBAD76" w:rsidR="00EE7124" w:rsidRDefault="005D691E" w:rsidP="00EE7124">
      <w:pPr>
        <w:pStyle w:val="Heading2"/>
        <w:spacing w:line="360" w:lineRule="auto"/>
        <w:rPr>
          <w:rFonts w:asciiTheme="minorHAnsi" w:hAnsiTheme="minorHAnsi" w:cstheme="minorHAnsi"/>
          <w:b/>
          <w:bCs/>
          <w:color w:val="000000" w:themeColor="text1"/>
          <w:sz w:val="28"/>
          <w:szCs w:val="28"/>
        </w:rPr>
      </w:pPr>
      <w:bookmarkStart w:id="14" w:name="_Toc120174704"/>
      <w:r>
        <w:rPr>
          <w:rFonts w:asciiTheme="minorHAnsi" w:hAnsiTheme="minorHAnsi" w:cstheme="minorHAnsi"/>
          <w:b/>
          <w:bCs/>
          <w:color w:val="000000" w:themeColor="text1"/>
          <w:sz w:val="28"/>
          <w:szCs w:val="28"/>
        </w:rPr>
        <w:t>The Pursuit of Happiness</w:t>
      </w:r>
      <w:bookmarkEnd w:id="14"/>
      <w:r>
        <w:rPr>
          <w:rFonts w:asciiTheme="minorHAnsi" w:hAnsiTheme="minorHAnsi" w:cstheme="minorHAnsi"/>
          <w:b/>
          <w:bCs/>
          <w:color w:val="000000" w:themeColor="text1"/>
          <w:sz w:val="28"/>
          <w:szCs w:val="28"/>
        </w:rPr>
        <w:t xml:space="preserve"> </w:t>
      </w:r>
    </w:p>
    <w:p w14:paraId="3EA594B6" w14:textId="1A06C6F2" w:rsidR="00337A19" w:rsidRDefault="00337A19" w:rsidP="00C63F02">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5" w:name="_Toc120174705"/>
      <w:r w:rsidRPr="00337A19">
        <w:rPr>
          <w:rFonts w:asciiTheme="majorHAnsi" w:eastAsiaTheme="majorEastAsia" w:hAnsiTheme="majorHAnsi" w:cstheme="majorBidi"/>
          <w:b/>
          <w:bCs/>
          <w:color w:val="000000" w:themeColor="text1"/>
          <w:sz w:val="24"/>
          <w:szCs w:val="24"/>
        </w:rPr>
        <w:t>What?</w:t>
      </w:r>
      <w:bookmarkEnd w:id="15"/>
    </w:p>
    <w:p w14:paraId="52D7AB84" w14:textId="3BAD6490" w:rsidR="00A73BDE" w:rsidRPr="0080379B" w:rsidRDefault="00856CB0" w:rsidP="00A73BDE">
      <w:pPr>
        <w:spacing w:line="276" w:lineRule="auto"/>
        <w:rPr>
          <w:sz w:val="24"/>
          <w:szCs w:val="24"/>
        </w:rPr>
      </w:pPr>
      <w:r>
        <w:rPr>
          <w:sz w:val="24"/>
          <w:szCs w:val="24"/>
        </w:rPr>
        <w:t xml:space="preserve">The final unit </w:t>
      </w:r>
      <w:r w:rsidR="008B639B">
        <w:rPr>
          <w:sz w:val="24"/>
          <w:szCs w:val="24"/>
        </w:rPr>
        <w:t xml:space="preserve">looked </w:t>
      </w:r>
      <w:r w:rsidR="00B47341">
        <w:rPr>
          <w:sz w:val="24"/>
          <w:szCs w:val="24"/>
        </w:rPr>
        <w:t xml:space="preserve">limiting beliefs. </w:t>
      </w:r>
      <w:r w:rsidR="005E75E3">
        <w:rPr>
          <w:sz w:val="24"/>
          <w:szCs w:val="24"/>
        </w:rPr>
        <w:t>These are assumptions that people have about themselves and the world that can hold them back</w:t>
      </w:r>
      <w:r w:rsidR="006947C5">
        <w:rPr>
          <w:sz w:val="24"/>
          <w:szCs w:val="24"/>
        </w:rPr>
        <w:t>. The unit covered how best to identify these beliefs</w:t>
      </w:r>
      <w:r w:rsidR="00A637E8">
        <w:rPr>
          <w:sz w:val="24"/>
          <w:szCs w:val="24"/>
        </w:rPr>
        <w:t xml:space="preserve"> and how developing a positive, growth mindset, can help to overcome the</w:t>
      </w:r>
      <w:r w:rsidR="006947C5">
        <w:rPr>
          <w:sz w:val="24"/>
          <w:szCs w:val="24"/>
        </w:rPr>
        <w:t xml:space="preserve">m. </w:t>
      </w:r>
      <w:r w:rsidR="00DF5E0C">
        <w:rPr>
          <w:sz w:val="24"/>
          <w:szCs w:val="24"/>
        </w:rPr>
        <w:t>Additionally, the unit covered grit and perseverance</w:t>
      </w:r>
      <w:r w:rsidR="001B7961">
        <w:rPr>
          <w:sz w:val="24"/>
          <w:szCs w:val="24"/>
        </w:rPr>
        <w:t xml:space="preserve">, </w:t>
      </w:r>
      <w:r w:rsidR="00C06E66">
        <w:rPr>
          <w:sz w:val="24"/>
          <w:szCs w:val="24"/>
        </w:rPr>
        <w:t xml:space="preserve">and the </w:t>
      </w:r>
      <w:r w:rsidR="000973CD">
        <w:rPr>
          <w:sz w:val="24"/>
          <w:szCs w:val="24"/>
        </w:rPr>
        <w:t>4S resilience plan</w:t>
      </w:r>
      <w:r w:rsidR="00DF5E0C">
        <w:rPr>
          <w:sz w:val="24"/>
          <w:szCs w:val="24"/>
        </w:rPr>
        <w:t xml:space="preserve"> </w:t>
      </w:r>
      <w:r w:rsidR="00F273F5">
        <w:rPr>
          <w:sz w:val="24"/>
          <w:szCs w:val="24"/>
        </w:rPr>
        <w:t>(</w:t>
      </w:r>
      <w:proofErr w:type="spellStart"/>
      <w:r w:rsidR="00F273F5">
        <w:rPr>
          <w:sz w:val="24"/>
          <w:szCs w:val="24"/>
        </w:rPr>
        <w:t>Malach</w:t>
      </w:r>
      <w:proofErr w:type="spellEnd"/>
      <w:r w:rsidR="00F273F5">
        <w:rPr>
          <w:sz w:val="24"/>
          <w:szCs w:val="24"/>
        </w:rPr>
        <w:t>, 2020</w:t>
      </w:r>
      <w:r w:rsidR="00E6244D">
        <w:rPr>
          <w:sz w:val="24"/>
          <w:szCs w:val="24"/>
        </w:rPr>
        <w:t xml:space="preserve">), as well as looking at </w:t>
      </w:r>
      <w:r w:rsidR="00C85FCC">
        <w:rPr>
          <w:sz w:val="24"/>
          <w:szCs w:val="24"/>
        </w:rPr>
        <w:t>career change, and the ‘future of work’</w:t>
      </w:r>
      <w:r w:rsidR="009D1A87">
        <w:rPr>
          <w:sz w:val="24"/>
          <w:szCs w:val="24"/>
        </w:rPr>
        <w:t xml:space="preserve">. This was a study </w:t>
      </w:r>
      <w:r w:rsidR="009202C6">
        <w:rPr>
          <w:sz w:val="24"/>
          <w:szCs w:val="24"/>
        </w:rPr>
        <w:t xml:space="preserve">that </w:t>
      </w:r>
      <w:r w:rsidR="009D1A87">
        <w:rPr>
          <w:sz w:val="24"/>
          <w:szCs w:val="24"/>
        </w:rPr>
        <w:t>look</w:t>
      </w:r>
      <w:r w:rsidR="009202C6">
        <w:rPr>
          <w:sz w:val="24"/>
          <w:szCs w:val="24"/>
        </w:rPr>
        <w:t>ed</w:t>
      </w:r>
      <w:r w:rsidR="009D1A87">
        <w:rPr>
          <w:sz w:val="24"/>
          <w:szCs w:val="24"/>
        </w:rPr>
        <w:t xml:space="preserve"> at </w:t>
      </w:r>
      <w:r w:rsidR="00A3601E">
        <w:rPr>
          <w:sz w:val="24"/>
          <w:szCs w:val="24"/>
        </w:rPr>
        <w:t xml:space="preserve">the probability of </w:t>
      </w:r>
      <w:r w:rsidR="009202C6">
        <w:rPr>
          <w:sz w:val="24"/>
          <w:szCs w:val="24"/>
        </w:rPr>
        <w:t>702</w:t>
      </w:r>
      <w:r w:rsidR="00A3601E">
        <w:rPr>
          <w:sz w:val="24"/>
          <w:szCs w:val="24"/>
        </w:rPr>
        <w:t xml:space="preserve"> </w:t>
      </w:r>
      <w:r w:rsidR="00A3601E">
        <w:rPr>
          <w:sz w:val="24"/>
          <w:szCs w:val="24"/>
        </w:rPr>
        <w:lastRenderedPageBreak/>
        <w:t xml:space="preserve">occupations becoming completely automated </w:t>
      </w:r>
      <w:r w:rsidR="00A73BDE">
        <w:rPr>
          <w:sz w:val="24"/>
          <w:szCs w:val="24"/>
        </w:rPr>
        <w:t xml:space="preserve">in the near future </w:t>
      </w:r>
      <w:r w:rsidR="00A73BDE" w:rsidRPr="00C3280C">
        <w:rPr>
          <w:sz w:val="24"/>
          <w:szCs w:val="24"/>
        </w:rPr>
        <w:t>(Frey &amp; Osborne, 2017)</w:t>
      </w:r>
      <w:r w:rsidR="00A73BDE">
        <w:rPr>
          <w:sz w:val="24"/>
          <w:szCs w:val="24"/>
        </w:rPr>
        <w:t xml:space="preserve">. </w:t>
      </w:r>
      <w:r w:rsidR="0099058F">
        <w:rPr>
          <w:sz w:val="24"/>
          <w:szCs w:val="24"/>
        </w:rPr>
        <w:t>The final section of the unit discussed the benefits of finding a mentor</w:t>
      </w:r>
      <w:r w:rsidR="00BC7D96">
        <w:rPr>
          <w:sz w:val="24"/>
          <w:szCs w:val="24"/>
        </w:rPr>
        <w:t xml:space="preserve">, and how they can build confidence and </w:t>
      </w:r>
      <w:r w:rsidR="00CF7E1B">
        <w:rPr>
          <w:sz w:val="24"/>
          <w:szCs w:val="24"/>
        </w:rPr>
        <w:t xml:space="preserve">help to widen professional networks </w:t>
      </w:r>
      <w:r w:rsidR="00980869" w:rsidRPr="00980869">
        <w:rPr>
          <w:sz w:val="24"/>
          <w:szCs w:val="24"/>
        </w:rPr>
        <w:t>(University of Southampton, 2012)</w:t>
      </w:r>
      <w:r w:rsidR="00980869">
        <w:rPr>
          <w:sz w:val="24"/>
          <w:szCs w:val="24"/>
        </w:rPr>
        <w:t>.</w:t>
      </w:r>
    </w:p>
    <w:p w14:paraId="175F1675" w14:textId="77777777" w:rsidR="007D71D6" w:rsidRPr="00434BA2" w:rsidRDefault="007D71D6" w:rsidP="00434BA2">
      <w:pPr>
        <w:spacing w:line="276" w:lineRule="auto"/>
        <w:rPr>
          <w:sz w:val="24"/>
          <w:szCs w:val="24"/>
        </w:rPr>
      </w:pPr>
    </w:p>
    <w:p w14:paraId="7146DD0F" w14:textId="01DA5EBD" w:rsidR="00337A19" w:rsidRDefault="00337A19" w:rsidP="00C63F02">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6" w:name="_Toc120174706"/>
      <w:r w:rsidRPr="00337A19">
        <w:rPr>
          <w:rFonts w:asciiTheme="majorHAnsi" w:eastAsiaTheme="majorEastAsia" w:hAnsiTheme="majorHAnsi" w:cstheme="majorBidi"/>
          <w:b/>
          <w:bCs/>
          <w:color w:val="000000" w:themeColor="text1"/>
          <w:sz w:val="24"/>
          <w:szCs w:val="24"/>
        </w:rPr>
        <w:t>So What?</w:t>
      </w:r>
      <w:bookmarkEnd w:id="16"/>
    </w:p>
    <w:p w14:paraId="31711D14" w14:textId="05F7BB1D" w:rsidR="0080379B" w:rsidRDefault="007838A9" w:rsidP="00AC41A7">
      <w:pPr>
        <w:spacing w:line="276" w:lineRule="auto"/>
        <w:rPr>
          <w:sz w:val="24"/>
          <w:szCs w:val="24"/>
        </w:rPr>
      </w:pPr>
      <w:r>
        <w:rPr>
          <w:sz w:val="24"/>
          <w:szCs w:val="24"/>
        </w:rPr>
        <w:t xml:space="preserve">Reading about limiting beliefs </w:t>
      </w:r>
      <w:r w:rsidR="00EE3F12">
        <w:rPr>
          <w:sz w:val="24"/>
          <w:szCs w:val="24"/>
        </w:rPr>
        <w:t>resonated with me, I immediately recognised this as something I’m affected by</w:t>
      </w:r>
      <w:r w:rsidR="003415EE">
        <w:rPr>
          <w:sz w:val="24"/>
          <w:szCs w:val="24"/>
        </w:rPr>
        <w:t>, so this unit really piqued my interest</w:t>
      </w:r>
      <w:r w:rsidR="00077554">
        <w:rPr>
          <w:sz w:val="24"/>
          <w:szCs w:val="24"/>
        </w:rPr>
        <w:t xml:space="preserve">, </w:t>
      </w:r>
      <w:r w:rsidR="00640F33">
        <w:rPr>
          <w:sz w:val="24"/>
          <w:szCs w:val="24"/>
        </w:rPr>
        <w:t>as</w:t>
      </w:r>
      <w:r w:rsidR="00077554">
        <w:rPr>
          <w:sz w:val="24"/>
          <w:szCs w:val="24"/>
        </w:rPr>
        <w:t xml:space="preserve"> m</w:t>
      </w:r>
      <w:r w:rsidR="00A13AA3">
        <w:rPr>
          <w:sz w:val="24"/>
          <w:szCs w:val="24"/>
        </w:rPr>
        <w:t>y biggest reason for deciding to do a degree was to build my confidence</w:t>
      </w:r>
      <w:r w:rsidR="00077554">
        <w:rPr>
          <w:sz w:val="24"/>
          <w:szCs w:val="24"/>
        </w:rPr>
        <w:t xml:space="preserve">. </w:t>
      </w:r>
      <w:r w:rsidR="00640F33">
        <w:rPr>
          <w:sz w:val="24"/>
          <w:szCs w:val="24"/>
        </w:rPr>
        <w:t xml:space="preserve">It was interesting to discover that </w:t>
      </w:r>
      <w:r w:rsidR="00FB4E3E">
        <w:rPr>
          <w:sz w:val="24"/>
          <w:szCs w:val="24"/>
        </w:rPr>
        <w:t xml:space="preserve">the key to overcome these beliefs is to be aware that they exist in the first place </w:t>
      </w:r>
      <w:r w:rsidR="0080379B" w:rsidRPr="0080379B">
        <w:rPr>
          <w:sz w:val="24"/>
          <w:szCs w:val="24"/>
        </w:rPr>
        <w:t>(Ventrella &amp; Norman Vincent Peale, 2012)</w:t>
      </w:r>
      <w:r w:rsidR="0080379B">
        <w:rPr>
          <w:sz w:val="24"/>
          <w:szCs w:val="24"/>
        </w:rPr>
        <w:t>.</w:t>
      </w:r>
      <w:r w:rsidR="00FB4E3E">
        <w:rPr>
          <w:sz w:val="24"/>
          <w:szCs w:val="24"/>
        </w:rPr>
        <w:t xml:space="preserve"> </w:t>
      </w:r>
    </w:p>
    <w:p w14:paraId="7CB9B665" w14:textId="6DDCACED" w:rsidR="00947BC3" w:rsidRDefault="00947BC3" w:rsidP="00AC41A7">
      <w:pPr>
        <w:spacing w:line="276" w:lineRule="auto"/>
        <w:rPr>
          <w:sz w:val="24"/>
          <w:szCs w:val="24"/>
        </w:rPr>
      </w:pPr>
      <w:r>
        <w:rPr>
          <w:sz w:val="24"/>
          <w:szCs w:val="24"/>
        </w:rPr>
        <w:t>Additionally, I have always believed that mindset matters</w:t>
      </w:r>
      <w:r w:rsidR="000519FB">
        <w:rPr>
          <w:sz w:val="24"/>
          <w:szCs w:val="24"/>
        </w:rPr>
        <w:t>, so again</w:t>
      </w:r>
      <w:r w:rsidR="00384980">
        <w:rPr>
          <w:sz w:val="24"/>
          <w:szCs w:val="24"/>
        </w:rPr>
        <w:t xml:space="preserve">, learning that developing a growth mindset can help me to overcome these limiting beliefs is something I </w:t>
      </w:r>
      <w:r w:rsidR="00B71257">
        <w:rPr>
          <w:sz w:val="24"/>
          <w:szCs w:val="24"/>
        </w:rPr>
        <w:t xml:space="preserve">firmly </w:t>
      </w:r>
      <w:r w:rsidR="00384980">
        <w:rPr>
          <w:sz w:val="24"/>
          <w:szCs w:val="24"/>
        </w:rPr>
        <w:t>believe will benefit me</w:t>
      </w:r>
      <w:r w:rsidR="00B71257">
        <w:rPr>
          <w:sz w:val="24"/>
          <w:szCs w:val="24"/>
        </w:rPr>
        <w:t xml:space="preserve">. </w:t>
      </w:r>
    </w:p>
    <w:p w14:paraId="782913FA" w14:textId="1A1F77ED" w:rsidR="00FB5DE7" w:rsidRDefault="00EB7D98" w:rsidP="00AC41A7">
      <w:pPr>
        <w:spacing w:line="276" w:lineRule="auto"/>
        <w:rPr>
          <w:sz w:val="24"/>
          <w:szCs w:val="24"/>
        </w:rPr>
      </w:pPr>
      <w:r>
        <w:rPr>
          <w:sz w:val="24"/>
          <w:szCs w:val="24"/>
        </w:rPr>
        <w:t xml:space="preserve">The future </w:t>
      </w:r>
      <w:r w:rsidR="00601584">
        <w:rPr>
          <w:sz w:val="24"/>
          <w:szCs w:val="24"/>
        </w:rPr>
        <w:t xml:space="preserve">of employment section was fascinating and terrifying at the same time. </w:t>
      </w:r>
      <w:r w:rsidR="008C50F5">
        <w:rPr>
          <w:sz w:val="24"/>
          <w:szCs w:val="24"/>
        </w:rPr>
        <w:t xml:space="preserve">There is a 97% chance that payroll will become fully automated in the near future. </w:t>
      </w:r>
      <w:r w:rsidR="00F672B5">
        <w:rPr>
          <w:sz w:val="24"/>
          <w:szCs w:val="24"/>
        </w:rPr>
        <w:t xml:space="preserve">Although I found this frightening, I </w:t>
      </w:r>
      <w:r w:rsidR="000C0EB0">
        <w:rPr>
          <w:sz w:val="24"/>
          <w:szCs w:val="24"/>
        </w:rPr>
        <w:t xml:space="preserve">also </w:t>
      </w:r>
      <w:r w:rsidR="0009536F">
        <w:rPr>
          <w:sz w:val="24"/>
          <w:szCs w:val="24"/>
        </w:rPr>
        <w:t xml:space="preserve">know </w:t>
      </w:r>
      <w:r w:rsidR="000C0EB0">
        <w:rPr>
          <w:sz w:val="24"/>
          <w:szCs w:val="24"/>
        </w:rPr>
        <w:t xml:space="preserve">that </w:t>
      </w:r>
      <w:r w:rsidR="0009536F">
        <w:rPr>
          <w:sz w:val="24"/>
          <w:szCs w:val="24"/>
        </w:rPr>
        <w:t xml:space="preserve">this isn’t </w:t>
      </w:r>
      <w:r w:rsidR="000C0EB0">
        <w:rPr>
          <w:sz w:val="24"/>
          <w:szCs w:val="24"/>
        </w:rPr>
        <w:t>the job</w:t>
      </w:r>
      <w:r w:rsidR="0009536F">
        <w:rPr>
          <w:sz w:val="24"/>
          <w:szCs w:val="24"/>
        </w:rPr>
        <w:t xml:space="preserve"> I want to do forever, so I intend to use this knowledge to push me to make a change and look for </w:t>
      </w:r>
      <w:r w:rsidR="000A0F33">
        <w:rPr>
          <w:sz w:val="24"/>
          <w:szCs w:val="24"/>
        </w:rPr>
        <w:t xml:space="preserve">alternative opportunities. </w:t>
      </w:r>
    </w:p>
    <w:p w14:paraId="4448889A" w14:textId="447ECD6A" w:rsidR="00EA49C4" w:rsidRPr="0080379B" w:rsidRDefault="00EA49C4" w:rsidP="00AC41A7">
      <w:pPr>
        <w:spacing w:line="276" w:lineRule="auto"/>
        <w:rPr>
          <w:sz w:val="24"/>
          <w:szCs w:val="24"/>
        </w:rPr>
      </w:pPr>
      <w:r>
        <w:rPr>
          <w:sz w:val="24"/>
          <w:szCs w:val="24"/>
        </w:rPr>
        <w:t xml:space="preserve">Finally the section on mentoring </w:t>
      </w:r>
      <w:r w:rsidR="006D5437">
        <w:rPr>
          <w:sz w:val="24"/>
          <w:szCs w:val="24"/>
        </w:rPr>
        <w:t xml:space="preserve">made me reflect on my own experience of having a mentor in my current role. I found the experience and knowledge I gained </w:t>
      </w:r>
      <w:r w:rsidR="00F44C76">
        <w:rPr>
          <w:sz w:val="24"/>
          <w:szCs w:val="24"/>
        </w:rPr>
        <w:t xml:space="preserve">as a result </w:t>
      </w:r>
      <w:r w:rsidR="006D5437">
        <w:rPr>
          <w:sz w:val="24"/>
          <w:szCs w:val="24"/>
        </w:rPr>
        <w:t xml:space="preserve">invaluable, however </w:t>
      </w:r>
      <w:r w:rsidR="00F44C76">
        <w:rPr>
          <w:sz w:val="24"/>
          <w:szCs w:val="24"/>
        </w:rPr>
        <w:t xml:space="preserve">it also made me realise that payroll is not what I want to do forever. My line manager, who has been my mentor, </w:t>
      </w:r>
      <w:r w:rsidR="00AD4A41">
        <w:rPr>
          <w:sz w:val="24"/>
          <w:szCs w:val="24"/>
        </w:rPr>
        <w:t xml:space="preserve">is quite </w:t>
      </w:r>
      <w:r w:rsidR="00AA6A8B">
        <w:rPr>
          <w:sz w:val="24"/>
          <w:szCs w:val="24"/>
        </w:rPr>
        <w:t>restricted</w:t>
      </w:r>
      <w:r w:rsidR="00AD4A41">
        <w:rPr>
          <w:sz w:val="24"/>
          <w:szCs w:val="24"/>
        </w:rPr>
        <w:t xml:space="preserve"> in </w:t>
      </w:r>
      <w:r w:rsidR="008236E8">
        <w:rPr>
          <w:sz w:val="24"/>
          <w:szCs w:val="24"/>
        </w:rPr>
        <w:t>terms of advancement</w:t>
      </w:r>
      <w:r w:rsidR="00AD4A41">
        <w:rPr>
          <w:sz w:val="24"/>
          <w:szCs w:val="24"/>
        </w:rPr>
        <w:t xml:space="preserve">, as her entire career has been in payroll, and there is a limit in how far that can take you. She told me I’m too good to become pigeon-holed and I should </w:t>
      </w:r>
      <w:r w:rsidR="008236E8">
        <w:rPr>
          <w:sz w:val="24"/>
          <w:szCs w:val="24"/>
        </w:rPr>
        <w:t>seek out as many opportunities</w:t>
      </w:r>
      <w:r w:rsidR="00A51D22">
        <w:rPr>
          <w:sz w:val="24"/>
          <w:szCs w:val="24"/>
        </w:rPr>
        <w:t>, in as many areas</w:t>
      </w:r>
      <w:r w:rsidR="008236E8">
        <w:rPr>
          <w:sz w:val="24"/>
          <w:szCs w:val="24"/>
        </w:rPr>
        <w:t xml:space="preserve"> as I can</w:t>
      </w:r>
      <w:r w:rsidR="009202C6">
        <w:rPr>
          <w:sz w:val="24"/>
          <w:szCs w:val="24"/>
        </w:rPr>
        <w:t>, which is what I intend to do.</w:t>
      </w:r>
    </w:p>
    <w:p w14:paraId="5C1BD7E0" w14:textId="5884F8DB" w:rsidR="00072AD1" w:rsidRPr="00867F48" w:rsidRDefault="00072AD1" w:rsidP="00867F48"/>
    <w:p w14:paraId="469B8B93" w14:textId="39F32EC8" w:rsidR="00337A19" w:rsidRDefault="00337A19" w:rsidP="00C63F02">
      <w:pPr>
        <w:keepNext/>
        <w:keepLines/>
        <w:spacing w:before="40" w:after="0" w:line="360" w:lineRule="auto"/>
        <w:outlineLvl w:val="2"/>
        <w:rPr>
          <w:rFonts w:asciiTheme="majorHAnsi" w:eastAsiaTheme="majorEastAsia" w:hAnsiTheme="majorHAnsi" w:cstheme="majorBidi"/>
          <w:b/>
          <w:bCs/>
          <w:color w:val="000000" w:themeColor="text1"/>
          <w:sz w:val="24"/>
          <w:szCs w:val="24"/>
        </w:rPr>
      </w:pPr>
      <w:bookmarkStart w:id="17" w:name="_Toc120174707"/>
      <w:r w:rsidRPr="00337A19">
        <w:rPr>
          <w:rFonts w:asciiTheme="majorHAnsi" w:eastAsiaTheme="majorEastAsia" w:hAnsiTheme="majorHAnsi" w:cstheme="majorBidi"/>
          <w:b/>
          <w:bCs/>
          <w:color w:val="000000" w:themeColor="text1"/>
          <w:sz w:val="24"/>
          <w:szCs w:val="24"/>
        </w:rPr>
        <w:t>Now What?</w:t>
      </w:r>
      <w:bookmarkEnd w:id="17"/>
    </w:p>
    <w:p w14:paraId="41567DC8" w14:textId="48301E0F" w:rsidR="00C63F02" w:rsidRDefault="00123A84" w:rsidP="00C63F02">
      <w:pPr>
        <w:spacing w:line="276" w:lineRule="auto"/>
        <w:rPr>
          <w:sz w:val="24"/>
          <w:szCs w:val="24"/>
        </w:rPr>
      </w:pPr>
      <w:r>
        <w:rPr>
          <w:sz w:val="24"/>
          <w:szCs w:val="24"/>
        </w:rPr>
        <w:t xml:space="preserve">This was </w:t>
      </w:r>
      <w:r w:rsidR="00E75D13">
        <w:rPr>
          <w:sz w:val="24"/>
          <w:szCs w:val="24"/>
        </w:rPr>
        <w:t xml:space="preserve">my favourite of all the units, and the one I found most useful. </w:t>
      </w:r>
      <w:r w:rsidR="00353AC6">
        <w:rPr>
          <w:sz w:val="24"/>
          <w:szCs w:val="24"/>
        </w:rPr>
        <w:t xml:space="preserve">Limiting beliefs are without a doubt </w:t>
      </w:r>
      <w:r w:rsidR="005C3A10">
        <w:rPr>
          <w:sz w:val="24"/>
          <w:szCs w:val="24"/>
        </w:rPr>
        <w:t>my</w:t>
      </w:r>
      <w:r w:rsidR="00353AC6">
        <w:rPr>
          <w:sz w:val="24"/>
          <w:szCs w:val="24"/>
        </w:rPr>
        <w:t xml:space="preserve"> biggest </w:t>
      </w:r>
      <w:r w:rsidR="005943B8">
        <w:rPr>
          <w:sz w:val="24"/>
          <w:szCs w:val="24"/>
        </w:rPr>
        <w:t>obstacle and</w:t>
      </w:r>
      <w:r w:rsidR="00353AC6">
        <w:rPr>
          <w:sz w:val="24"/>
          <w:szCs w:val="24"/>
        </w:rPr>
        <w:t xml:space="preserve"> developing a positive mindset to help me overcome these </w:t>
      </w:r>
      <w:r w:rsidR="009D468D">
        <w:rPr>
          <w:sz w:val="24"/>
          <w:szCs w:val="24"/>
        </w:rPr>
        <w:t xml:space="preserve">is something I have already started working on since completing the unit. </w:t>
      </w:r>
      <w:r w:rsidR="00E63060">
        <w:rPr>
          <w:sz w:val="24"/>
          <w:szCs w:val="24"/>
        </w:rPr>
        <w:t xml:space="preserve">This was the focus of my Zander letter in part </w:t>
      </w:r>
      <w:r w:rsidR="00A410B3">
        <w:rPr>
          <w:sz w:val="24"/>
          <w:szCs w:val="24"/>
        </w:rPr>
        <w:t>one and</w:t>
      </w:r>
      <w:r w:rsidR="0061435F">
        <w:rPr>
          <w:sz w:val="24"/>
          <w:szCs w:val="24"/>
        </w:rPr>
        <w:t xml:space="preserve"> imaging my future self as confident is something I intend to </w:t>
      </w:r>
      <w:r w:rsidR="00A410B3">
        <w:rPr>
          <w:sz w:val="24"/>
          <w:szCs w:val="24"/>
        </w:rPr>
        <w:t xml:space="preserve">become a reality. </w:t>
      </w:r>
    </w:p>
    <w:p w14:paraId="630176AC" w14:textId="22D30431" w:rsidR="00CE6E84" w:rsidRDefault="00CE6E84" w:rsidP="00C63F02">
      <w:pPr>
        <w:spacing w:line="276" w:lineRule="auto"/>
        <w:rPr>
          <w:sz w:val="24"/>
          <w:szCs w:val="24"/>
        </w:rPr>
      </w:pPr>
      <w:r>
        <w:rPr>
          <w:sz w:val="24"/>
          <w:szCs w:val="24"/>
        </w:rPr>
        <w:t xml:space="preserve">I also found the prospect of payroll becoming fully automated useful when </w:t>
      </w:r>
      <w:r w:rsidR="008E3CCF">
        <w:rPr>
          <w:sz w:val="24"/>
          <w:szCs w:val="24"/>
        </w:rPr>
        <w:t>goal setting in the development of</w:t>
      </w:r>
      <w:r>
        <w:rPr>
          <w:sz w:val="24"/>
          <w:szCs w:val="24"/>
        </w:rPr>
        <w:t xml:space="preserve"> my PDP</w:t>
      </w:r>
      <w:r w:rsidR="00372AA3">
        <w:rPr>
          <w:sz w:val="24"/>
          <w:szCs w:val="24"/>
        </w:rPr>
        <w:t xml:space="preserve">, which is one of the reasons I intend to apply for several positions </w:t>
      </w:r>
      <w:r w:rsidR="00996C8C">
        <w:rPr>
          <w:sz w:val="24"/>
          <w:szCs w:val="24"/>
        </w:rPr>
        <w:t xml:space="preserve">to </w:t>
      </w:r>
      <w:r w:rsidR="00372AA3">
        <w:rPr>
          <w:sz w:val="24"/>
          <w:szCs w:val="24"/>
        </w:rPr>
        <w:t>broaden my knowledge and skillset.</w:t>
      </w:r>
    </w:p>
    <w:p w14:paraId="69CC1F14" w14:textId="77777777" w:rsidR="004C1D62" w:rsidRPr="00C63F02" w:rsidRDefault="004C1D62" w:rsidP="00C63F02">
      <w:pPr>
        <w:spacing w:line="276" w:lineRule="auto"/>
        <w:rPr>
          <w:sz w:val="24"/>
          <w:szCs w:val="24"/>
        </w:rPr>
      </w:pPr>
    </w:p>
    <w:p w14:paraId="4137FC16" w14:textId="43779351" w:rsidR="00EE7124" w:rsidRPr="00B64C6D" w:rsidRDefault="006C32B0" w:rsidP="00C63F02">
      <w:pPr>
        <w:pStyle w:val="Heading2"/>
        <w:spacing w:line="360" w:lineRule="auto"/>
        <w:rPr>
          <w:rFonts w:asciiTheme="minorHAnsi" w:hAnsiTheme="minorHAnsi" w:cstheme="minorHAnsi"/>
          <w:b/>
          <w:bCs/>
          <w:color w:val="000000" w:themeColor="text1"/>
          <w:sz w:val="28"/>
          <w:szCs w:val="28"/>
        </w:rPr>
      </w:pPr>
      <w:bookmarkStart w:id="18" w:name="_Toc120174708"/>
      <w:r>
        <w:rPr>
          <w:rFonts w:asciiTheme="minorHAnsi" w:hAnsiTheme="minorHAnsi" w:cstheme="minorHAnsi"/>
          <w:b/>
          <w:bCs/>
          <w:color w:val="000000" w:themeColor="text1"/>
          <w:sz w:val="28"/>
          <w:szCs w:val="28"/>
        </w:rPr>
        <w:t>Conclusion</w:t>
      </w:r>
      <w:bookmarkEnd w:id="18"/>
    </w:p>
    <w:p w14:paraId="5D5B7306" w14:textId="2C2C261A" w:rsidR="006C32B0" w:rsidRPr="00C63F02" w:rsidRDefault="00B520B0" w:rsidP="00C63F02">
      <w:pPr>
        <w:spacing w:line="276" w:lineRule="auto"/>
        <w:rPr>
          <w:sz w:val="24"/>
          <w:szCs w:val="24"/>
        </w:rPr>
      </w:pPr>
      <w:r>
        <w:rPr>
          <w:sz w:val="24"/>
          <w:szCs w:val="24"/>
        </w:rPr>
        <w:t>To summarise</w:t>
      </w:r>
      <w:r w:rsidR="000444AE">
        <w:rPr>
          <w:sz w:val="24"/>
          <w:szCs w:val="24"/>
        </w:rPr>
        <w:t xml:space="preserve">, </w:t>
      </w:r>
      <w:r w:rsidR="009202C6">
        <w:rPr>
          <w:sz w:val="24"/>
          <w:szCs w:val="24"/>
        </w:rPr>
        <w:t xml:space="preserve">although I found the units to be too long, and quite basic in parts, </w:t>
      </w:r>
      <w:r w:rsidR="000444AE">
        <w:rPr>
          <w:sz w:val="24"/>
          <w:szCs w:val="24"/>
        </w:rPr>
        <w:t xml:space="preserve">I do believe there was some useful information that I will take forward when developing my personal brand. In particular, </w:t>
      </w:r>
      <w:r w:rsidR="00996C8C">
        <w:rPr>
          <w:sz w:val="24"/>
          <w:szCs w:val="24"/>
        </w:rPr>
        <w:t xml:space="preserve">I have already begun working on my limiting beliefs, and </w:t>
      </w:r>
      <w:r w:rsidR="007A35CB">
        <w:rPr>
          <w:sz w:val="24"/>
          <w:szCs w:val="24"/>
        </w:rPr>
        <w:t>am confident this will help me</w:t>
      </w:r>
      <w:r w:rsidR="0001186D">
        <w:rPr>
          <w:sz w:val="24"/>
          <w:szCs w:val="24"/>
        </w:rPr>
        <w:t xml:space="preserve"> achieve the goals I set out in my PDP. Additionally, I in</w:t>
      </w:r>
      <w:r w:rsidR="007A35CB">
        <w:rPr>
          <w:sz w:val="24"/>
          <w:szCs w:val="24"/>
        </w:rPr>
        <w:t xml:space="preserve">tend to create a new LinkedIn profile, with a better awareness of </w:t>
      </w:r>
      <w:r w:rsidR="00BA3130">
        <w:rPr>
          <w:sz w:val="24"/>
          <w:szCs w:val="24"/>
        </w:rPr>
        <w:t>my brand and how I want to be perceived.</w:t>
      </w:r>
    </w:p>
    <w:p w14:paraId="1BF240DA" w14:textId="77777777" w:rsidR="00EE7124" w:rsidRPr="00EE7124" w:rsidRDefault="00EE7124" w:rsidP="00EE7124"/>
    <w:p w14:paraId="2E2719B6" w14:textId="2D122513" w:rsidR="005E4A2E" w:rsidRDefault="005E4A2E" w:rsidP="005E4A2E"/>
    <w:p w14:paraId="353149EA" w14:textId="77777777" w:rsidR="005E4A2E" w:rsidRPr="00EE7124" w:rsidRDefault="005E4A2E" w:rsidP="00EE7124"/>
    <w:p w14:paraId="33144A18" w14:textId="77777777" w:rsidR="005E4A2E" w:rsidRPr="00EE7124" w:rsidRDefault="005E4A2E" w:rsidP="00EE7124"/>
    <w:p w14:paraId="2CEDFFBE" w14:textId="77777777" w:rsidR="005E4A2E" w:rsidRPr="00EE7124" w:rsidRDefault="005E4A2E" w:rsidP="00EE7124"/>
    <w:p w14:paraId="5724007A" w14:textId="77777777" w:rsidR="005E4A2E" w:rsidRPr="00EE7124" w:rsidRDefault="005E4A2E" w:rsidP="00EE7124"/>
    <w:p w14:paraId="13001896" w14:textId="77777777" w:rsidR="005E4A2E" w:rsidRPr="00EE7124" w:rsidRDefault="005E4A2E" w:rsidP="00EE7124"/>
    <w:p w14:paraId="182C81D5" w14:textId="77777777" w:rsidR="005E4A2E" w:rsidRPr="00EE7124" w:rsidRDefault="005E4A2E" w:rsidP="00EE7124"/>
    <w:p w14:paraId="30E27CC3" w14:textId="77777777" w:rsidR="005E4A2E" w:rsidRPr="00EE7124" w:rsidRDefault="005E4A2E" w:rsidP="00EE7124"/>
    <w:p w14:paraId="5460C089" w14:textId="77777777" w:rsidR="005E4A2E" w:rsidRPr="00EE7124" w:rsidRDefault="005E4A2E" w:rsidP="00EE7124"/>
    <w:p w14:paraId="5AAB94F6" w14:textId="77777777" w:rsidR="005E4A2E" w:rsidRPr="00EE7124" w:rsidRDefault="005E4A2E" w:rsidP="00EE7124"/>
    <w:p w14:paraId="5F9A331A" w14:textId="77777777" w:rsidR="005E4A2E" w:rsidRPr="00EE7124" w:rsidRDefault="005E4A2E" w:rsidP="00EE7124"/>
    <w:p w14:paraId="6342B90A" w14:textId="77777777" w:rsidR="005E4A2E" w:rsidRPr="00EE7124" w:rsidRDefault="005E4A2E" w:rsidP="00EE7124"/>
    <w:p w14:paraId="4DE1B752" w14:textId="77777777" w:rsidR="005E4A2E" w:rsidRPr="00EE7124" w:rsidRDefault="005E4A2E" w:rsidP="00EE7124"/>
    <w:p w14:paraId="02F46AD8" w14:textId="77777777" w:rsidR="005E4A2E" w:rsidRPr="00EE7124" w:rsidRDefault="005E4A2E" w:rsidP="00EE7124"/>
    <w:p w14:paraId="04CF61A3" w14:textId="77777777" w:rsidR="005E4A2E" w:rsidRPr="00EE7124" w:rsidRDefault="005E4A2E" w:rsidP="00EE7124"/>
    <w:p w14:paraId="398C6FB7" w14:textId="77777777" w:rsidR="005E4A2E" w:rsidRPr="00EE7124" w:rsidRDefault="005E4A2E" w:rsidP="00EE7124"/>
    <w:p w14:paraId="05DC16A7" w14:textId="77777777" w:rsidR="00F600C0" w:rsidRPr="00F600C0" w:rsidRDefault="00F600C0" w:rsidP="00F600C0"/>
    <w:p w14:paraId="41A7FD88" w14:textId="77777777" w:rsidR="00D927F9" w:rsidRPr="00D927F9" w:rsidRDefault="00D927F9" w:rsidP="00D927F9"/>
    <w:p w14:paraId="3A265BBB" w14:textId="6C99F9B6" w:rsidR="00D927F9" w:rsidRDefault="00D927F9" w:rsidP="00D927F9"/>
    <w:p w14:paraId="6A0DA0B8" w14:textId="77777777" w:rsidR="00D927F9" w:rsidRPr="00D927F9" w:rsidRDefault="00D927F9" w:rsidP="00D927F9"/>
    <w:p w14:paraId="23B4516B" w14:textId="64B6213F" w:rsidR="005E4A2E" w:rsidRPr="00EE7124" w:rsidRDefault="005E4A2E" w:rsidP="00EE7124">
      <w:pPr>
        <w:pStyle w:val="Heading1"/>
        <w:rPr>
          <w:rFonts w:asciiTheme="minorHAnsi" w:hAnsiTheme="minorHAnsi" w:cstheme="minorHAnsi"/>
          <w:b/>
          <w:bCs/>
          <w:color w:val="000000" w:themeColor="text1"/>
        </w:rPr>
      </w:pPr>
      <w:bookmarkStart w:id="19" w:name="_Toc120174709"/>
      <w:r w:rsidRPr="00EE7124">
        <w:rPr>
          <w:rFonts w:asciiTheme="minorHAnsi" w:hAnsiTheme="minorHAnsi" w:cstheme="minorHAnsi"/>
          <w:b/>
          <w:bCs/>
          <w:color w:val="000000" w:themeColor="text1"/>
        </w:rPr>
        <w:lastRenderedPageBreak/>
        <w:t>References</w:t>
      </w:r>
      <w:bookmarkEnd w:id="19"/>
    </w:p>
    <w:p w14:paraId="2C250818" w14:textId="53CE4CC0" w:rsidR="005E4A2E" w:rsidRDefault="005E4A2E" w:rsidP="005E4A2E"/>
    <w:p w14:paraId="158BA5CF" w14:textId="092039FF" w:rsidR="00F600C0" w:rsidRPr="00F600C0" w:rsidRDefault="00F600C0" w:rsidP="00F600C0">
      <w:pPr>
        <w:pStyle w:val="NormalWeb"/>
        <w:spacing w:before="0" w:beforeAutospacing="0" w:after="0" w:afterAutospacing="0"/>
        <w:ind w:left="720" w:hanging="720"/>
        <w:rPr>
          <w:rFonts w:ascii="Calibri" w:hAnsi="Calibri" w:cs="Calibri"/>
          <w:sz w:val="22"/>
          <w:szCs w:val="22"/>
        </w:rPr>
      </w:pPr>
      <w:r w:rsidRPr="00F600C0">
        <w:rPr>
          <w:rFonts w:ascii="Calibri" w:hAnsi="Calibri" w:cs="Calibri"/>
          <w:sz w:val="22"/>
          <w:szCs w:val="22"/>
        </w:rPr>
        <w:t xml:space="preserve">Cole, B. M. (2019). </w:t>
      </w:r>
      <w:r w:rsidRPr="00F600C0">
        <w:rPr>
          <w:rFonts w:ascii="Calibri" w:hAnsi="Calibri" w:cs="Calibri"/>
          <w:i/>
          <w:iCs/>
          <w:sz w:val="22"/>
          <w:szCs w:val="22"/>
        </w:rPr>
        <w:t xml:space="preserve">10 Reasons Why Networking Is Essential </w:t>
      </w:r>
      <w:proofErr w:type="gramStart"/>
      <w:r w:rsidRPr="00F600C0">
        <w:rPr>
          <w:rFonts w:ascii="Calibri" w:hAnsi="Calibri" w:cs="Calibri"/>
          <w:i/>
          <w:iCs/>
          <w:sz w:val="22"/>
          <w:szCs w:val="22"/>
        </w:rPr>
        <w:t>For</w:t>
      </w:r>
      <w:proofErr w:type="gramEnd"/>
      <w:r w:rsidRPr="00F600C0">
        <w:rPr>
          <w:rFonts w:ascii="Calibri" w:hAnsi="Calibri" w:cs="Calibri"/>
          <w:i/>
          <w:iCs/>
          <w:sz w:val="22"/>
          <w:szCs w:val="22"/>
        </w:rPr>
        <w:t xml:space="preserve"> Your Career</w:t>
      </w:r>
      <w:r w:rsidRPr="00F600C0">
        <w:rPr>
          <w:rFonts w:ascii="Calibri" w:hAnsi="Calibri" w:cs="Calibri"/>
          <w:sz w:val="22"/>
          <w:szCs w:val="22"/>
        </w:rPr>
        <w:t xml:space="preserve">. Forbes. </w:t>
      </w:r>
      <w:hyperlink r:id="rId6" w:history="1">
        <w:r w:rsidRPr="00F600C0">
          <w:rPr>
            <w:rStyle w:val="Hyperlink"/>
            <w:rFonts w:ascii="Calibri" w:hAnsi="Calibri" w:cs="Calibri"/>
            <w:sz w:val="22"/>
            <w:szCs w:val="22"/>
          </w:rPr>
          <w:t>https://www.forbes.com/sites/biancamillercole/2019/03/20/why-networking-should-be-at-the-core-of-your-career/?sh=3fcda5531300</w:t>
        </w:r>
      </w:hyperlink>
      <w:r w:rsidRPr="00F600C0">
        <w:rPr>
          <w:rFonts w:ascii="Calibri" w:hAnsi="Calibri" w:cs="Calibri"/>
          <w:sz w:val="22"/>
          <w:szCs w:val="22"/>
        </w:rPr>
        <w:t xml:space="preserve"> (Accessed 23</w:t>
      </w:r>
      <w:r w:rsidRPr="00F600C0">
        <w:rPr>
          <w:rFonts w:ascii="Calibri" w:hAnsi="Calibri" w:cs="Calibri"/>
          <w:sz w:val="22"/>
          <w:szCs w:val="22"/>
          <w:vertAlign w:val="superscript"/>
        </w:rPr>
        <w:t>rd</w:t>
      </w:r>
      <w:r w:rsidRPr="00F600C0">
        <w:rPr>
          <w:rFonts w:ascii="Calibri" w:hAnsi="Calibri" w:cs="Calibri"/>
          <w:sz w:val="22"/>
          <w:szCs w:val="22"/>
        </w:rPr>
        <w:t xml:space="preserve"> November 2022)</w:t>
      </w:r>
    </w:p>
    <w:p w14:paraId="2C633585" w14:textId="77777777" w:rsidR="00F600C0" w:rsidRDefault="00F600C0" w:rsidP="005E4A2E"/>
    <w:p w14:paraId="17CC3767" w14:textId="177CB710" w:rsidR="002778A6" w:rsidRDefault="002778A6" w:rsidP="002778A6">
      <w:pPr>
        <w:pStyle w:val="NormalWeb"/>
        <w:spacing w:before="0" w:beforeAutospacing="0" w:after="0" w:afterAutospacing="0"/>
        <w:ind w:left="720" w:hanging="720"/>
        <w:rPr>
          <w:rFonts w:ascii="Calibri" w:hAnsi="Calibri" w:cs="Calibri"/>
          <w:sz w:val="22"/>
          <w:szCs w:val="22"/>
        </w:rPr>
      </w:pPr>
      <w:r w:rsidRPr="002778A6">
        <w:rPr>
          <w:rFonts w:ascii="Calibri" w:hAnsi="Calibri" w:cs="Calibri"/>
          <w:sz w:val="22"/>
          <w:szCs w:val="22"/>
        </w:rPr>
        <w:t xml:space="preserve">Csikszentmihalyi, M. (1990). </w:t>
      </w:r>
      <w:r w:rsidRPr="002778A6">
        <w:rPr>
          <w:rFonts w:ascii="Calibri" w:hAnsi="Calibri" w:cs="Calibri"/>
          <w:i/>
          <w:iCs/>
          <w:sz w:val="22"/>
          <w:szCs w:val="22"/>
        </w:rPr>
        <w:t xml:space="preserve">Flow: </w:t>
      </w:r>
      <w:proofErr w:type="gramStart"/>
      <w:r w:rsidRPr="002778A6">
        <w:rPr>
          <w:rFonts w:ascii="Calibri" w:hAnsi="Calibri" w:cs="Calibri"/>
          <w:i/>
          <w:iCs/>
          <w:sz w:val="22"/>
          <w:szCs w:val="22"/>
        </w:rPr>
        <w:t>the</w:t>
      </w:r>
      <w:proofErr w:type="gramEnd"/>
      <w:r w:rsidRPr="002778A6">
        <w:rPr>
          <w:rFonts w:ascii="Calibri" w:hAnsi="Calibri" w:cs="Calibri"/>
          <w:i/>
          <w:iCs/>
          <w:sz w:val="22"/>
          <w:szCs w:val="22"/>
        </w:rPr>
        <w:t xml:space="preserve"> Psychology of Optimal Experience</w:t>
      </w:r>
      <w:r w:rsidRPr="002778A6">
        <w:rPr>
          <w:rFonts w:ascii="Calibri" w:hAnsi="Calibri" w:cs="Calibri"/>
          <w:sz w:val="22"/>
          <w:szCs w:val="22"/>
        </w:rPr>
        <w:t>. Harper and Row. (Accessed 23</w:t>
      </w:r>
      <w:r w:rsidRPr="002778A6">
        <w:rPr>
          <w:rFonts w:ascii="Calibri" w:hAnsi="Calibri" w:cs="Calibri"/>
          <w:sz w:val="22"/>
          <w:szCs w:val="22"/>
          <w:vertAlign w:val="superscript"/>
        </w:rPr>
        <w:t>rd</w:t>
      </w:r>
      <w:r w:rsidRPr="002778A6">
        <w:rPr>
          <w:rFonts w:ascii="Calibri" w:hAnsi="Calibri" w:cs="Calibri"/>
          <w:sz w:val="22"/>
          <w:szCs w:val="22"/>
        </w:rPr>
        <w:t xml:space="preserve"> November 2022)</w:t>
      </w:r>
    </w:p>
    <w:p w14:paraId="26879A5C" w14:textId="77777777" w:rsidR="002778A6" w:rsidRPr="002778A6" w:rsidRDefault="002778A6" w:rsidP="002778A6">
      <w:pPr>
        <w:pStyle w:val="NormalWeb"/>
        <w:spacing w:before="0" w:beforeAutospacing="0" w:after="0" w:afterAutospacing="0"/>
        <w:ind w:left="720" w:hanging="720"/>
        <w:rPr>
          <w:rFonts w:ascii="Calibri" w:hAnsi="Calibri" w:cs="Calibri"/>
          <w:sz w:val="22"/>
          <w:szCs w:val="22"/>
        </w:rPr>
      </w:pPr>
    </w:p>
    <w:p w14:paraId="788894F7" w14:textId="374019AE" w:rsidR="006916AD" w:rsidRPr="006916AD" w:rsidRDefault="006916AD" w:rsidP="006916AD">
      <w:pPr>
        <w:pStyle w:val="NormalWeb"/>
        <w:spacing w:before="0" w:beforeAutospacing="0" w:after="0" w:afterAutospacing="0"/>
        <w:ind w:left="720" w:hanging="720"/>
        <w:rPr>
          <w:rFonts w:ascii="Calibri" w:hAnsi="Calibri" w:cs="Calibri"/>
          <w:sz w:val="22"/>
          <w:szCs w:val="22"/>
        </w:rPr>
      </w:pPr>
      <w:r w:rsidRPr="006916AD">
        <w:rPr>
          <w:rFonts w:ascii="Calibri" w:hAnsi="Calibri" w:cs="Calibri"/>
          <w:sz w:val="22"/>
          <w:szCs w:val="22"/>
        </w:rPr>
        <w:t xml:space="preserve">Driscoll, J. (2007). </w:t>
      </w:r>
      <w:r w:rsidRPr="006916AD">
        <w:rPr>
          <w:rFonts w:ascii="Calibri" w:hAnsi="Calibri" w:cs="Calibri"/>
          <w:i/>
          <w:iCs/>
          <w:sz w:val="22"/>
          <w:szCs w:val="22"/>
        </w:rPr>
        <w:t>Supported reflective learning: the essence of clinical supervision?</w:t>
      </w:r>
      <w:r w:rsidRPr="006916AD">
        <w:rPr>
          <w:rFonts w:ascii="Calibri" w:hAnsi="Calibri" w:cs="Calibri"/>
          <w:sz w:val="22"/>
          <w:szCs w:val="22"/>
        </w:rPr>
        <w:t xml:space="preserve"> </w:t>
      </w:r>
      <w:hyperlink r:id="rId7" w:history="1">
        <w:r w:rsidR="00216BAA" w:rsidRPr="0066503A">
          <w:rPr>
            <w:rStyle w:val="Hyperlink"/>
            <w:rFonts w:ascii="Calibri" w:hAnsi="Calibri" w:cs="Calibri"/>
            <w:sz w:val="22"/>
            <w:szCs w:val="22"/>
          </w:rPr>
          <w:t>https://www.physiospot.com/wp-content/uploads/2016/10/Ch02-Driscoll-2007-Reflective-Practice.pdf</w:t>
        </w:r>
      </w:hyperlink>
      <w:r w:rsidR="00216BAA">
        <w:rPr>
          <w:rFonts w:ascii="Calibri" w:hAnsi="Calibri" w:cs="Calibri"/>
          <w:sz w:val="22"/>
          <w:szCs w:val="22"/>
        </w:rPr>
        <w:t xml:space="preserve"> (Accessed 18th November 2022)</w:t>
      </w:r>
    </w:p>
    <w:p w14:paraId="31DB08CF" w14:textId="6A127E07" w:rsidR="00427130" w:rsidRDefault="00427130">
      <w:pPr>
        <w:spacing w:after="0" w:line="240" w:lineRule="auto"/>
        <w:rPr>
          <w:rFonts w:asciiTheme="majorHAnsi" w:eastAsiaTheme="majorEastAsia" w:hAnsiTheme="majorHAnsi" w:cstheme="majorBidi"/>
          <w:color w:val="2F5496" w:themeColor="accent1" w:themeShade="BF"/>
          <w:sz w:val="26"/>
          <w:szCs w:val="26"/>
        </w:rPr>
      </w:pPr>
    </w:p>
    <w:p w14:paraId="0AB9651C" w14:textId="366885E9" w:rsidR="00FD1DFC" w:rsidRPr="00FD1DFC" w:rsidRDefault="00FD1DFC" w:rsidP="00FD1DFC">
      <w:pPr>
        <w:pStyle w:val="NormalWeb"/>
        <w:spacing w:before="0" w:beforeAutospacing="0" w:after="0" w:afterAutospacing="0"/>
        <w:ind w:left="720" w:hanging="720"/>
        <w:rPr>
          <w:rFonts w:ascii="Calibri" w:hAnsi="Calibri" w:cs="Calibri"/>
          <w:sz w:val="22"/>
          <w:szCs w:val="22"/>
        </w:rPr>
      </w:pPr>
      <w:r w:rsidRPr="00FD1DFC">
        <w:rPr>
          <w:rFonts w:ascii="Calibri" w:hAnsi="Calibri" w:cs="Calibri"/>
          <w:sz w:val="22"/>
          <w:szCs w:val="22"/>
        </w:rPr>
        <w:t xml:space="preserve">Frey, C. B., &amp; Osborne, M. A. (2017). The Future of employment: How Susceptible Are Jobs to computerisation? </w:t>
      </w:r>
      <w:r w:rsidRPr="00FD1DFC">
        <w:rPr>
          <w:rFonts w:ascii="Calibri" w:hAnsi="Calibri" w:cs="Calibri"/>
          <w:i/>
          <w:iCs/>
          <w:sz w:val="22"/>
          <w:szCs w:val="22"/>
        </w:rPr>
        <w:t>Technological Forecasting and Social Change</w:t>
      </w:r>
      <w:r w:rsidRPr="00FD1DFC">
        <w:rPr>
          <w:rFonts w:ascii="Calibri" w:hAnsi="Calibri" w:cs="Calibri"/>
          <w:sz w:val="22"/>
          <w:szCs w:val="22"/>
        </w:rPr>
        <w:t xml:space="preserve">, </w:t>
      </w:r>
      <w:r w:rsidRPr="00FD1DFC">
        <w:rPr>
          <w:rFonts w:ascii="Calibri" w:hAnsi="Calibri" w:cs="Calibri"/>
          <w:i/>
          <w:iCs/>
          <w:sz w:val="22"/>
          <w:szCs w:val="22"/>
        </w:rPr>
        <w:t>114</w:t>
      </w:r>
      <w:r w:rsidRPr="00FD1DFC">
        <w:rPr>
          <w:rFonts w:ascii="Calibri" w:hAnsi="Calibri" w:cs="Calibri"/>
          <w:sz w:val="22"/>
          <w:szCs w:val="22"/>
        </w:rPr>
        <w:t xml:space="preserve">(1), 254–280. </w:t>
      </w:r>
      <w:hyperlink r:id="rId8" w:history="1">
        <w:r w:rsidRPr="00FD1DFC">
          <w:rPr>
            <w:rStyle w:val="Hyperlink"/>
            <w:rFonts w:ascii="Calibri" w:hAnsi="Calibri" w:cs="Calibri"/>
            <w:sz w:val="22"/>
            <w:szCs w:val="22"/>
          </w:rPr>
          <w:t>https://doi.org/10.1016/j.techfore.2016.08.019</w:t>
        </w:r>
      </w:hyperlink>
      <w:r w:rsidRPr="00FD1DFC">
        <w:rPr>
          <w:rFonts w:ascii="Calibri" w:hAnsi="Calibri" w:cs="Calibri"/>
          <w:sz w:val="22"/>
          <w:szCs w:val="22"/>
        </w:rPr>
        <w:t xml:space="preserve"> (Accessed 23rd November 2022)</w:t>
      </w:r>
    </w:p>
    <w:p w14:paraId="6279B047" w14:textId="77777777" w:rsidR="00C3280C" w:rsidRDefault="00C3280C">
      <w:pPr>
        <w:spacing w:after="0" w:line="240" w:lineRule="auto"/>
        <w:rPr>
          <w:rFonts w:asciiTheme="majorHAnsi" w:eastAsiaTheme="majorEastAsia" w:hAnsiTheme="majorHAnsi" w:cstheme="majorBidi"/>
          <w:color w:val="2F5496" w:themeColor="accent1" w:themeShade="BF"/>
          <w:sz w:val="26"/>
          <w:szCs w:val="26"/>
        </w:rPr>
      </w:pPr>
    </w:p>
    <w:p w14:paraId="71853DA8" w14:textId="3639C285" w:rsidR="00455ECA" w:rsidRDefault="00455ECA" w:rsidP="00455ECA">
      <w:pPr>
        <w:pStyle w:val="NormalWeb"/>
        <w:spacing w:before="0" w:beforeAutospacing="0" w:after="0" w:afterAutospacing="0"/>
        <w:ind w:left="720" w:hanging="720"/>
        <w:rPr>
          <w:rFonts w:ascii="Calibri" w:hAnsi="Calibri" w:cs="Calibri"/>
          <w:sz w:val="22"/>
          <w:szCs w:val="22"/>
        </w:rPr>
      </w:pPr>
      <w:r w:rsidRPr="00455ECA">
        <w:rPr>
          <w:rFonts w:ascii="Calibri" w:hAnsi="Calibri" w:cs="Calibri"/>
          <w:sz w:val="22"/>
          <w:szCs w:val="22"/>
        </w:rPr>
        <w:t xml:space="preserve">Goleman, D. (2016). </w:t>
      </w:r>
      <w:r w:rsidRPr="00455ECA">
        <w:rPr>
          <w:rFonts w:ascii="Calibri" w:hAnsi="Calibri" w:cs="Calibri"/>
          <w:i/>
          <w:iCs/>
          <w:sz w:val="22"/>
          <w:szCs w:val="22"/>
        </w:rPr>
        <w:t xml:space="preserve">Primal leadership, with a new preface by the </w:t>
      </w:r>
      <w:proofErr w:type="gramStart"/>
      <w:r w:rsidRPr="00455ECA">
        <w:rPr>
          <w:rFonts w:ascii="Calibri" w:hAnsi="Calibri" w:cs="Calibri"/>
          <w:i/>
          <w:iCs/>
          <w:sz w:val="22"/>
          <w:szCs w:val="22"/>
        </w:rPr>
        <w:t>authors :</w:t>
      </w:r>
      <w:proofErr w:type="gramEnd"/>
      <w:r w:rsidRPr="00455ECA">
        <w:rPr>
          <w:rFonts w:ascii="Calibri" w:hAnsi="Calibri" w:cs="Calibri"/>
          <w:i/>
          <w:iCs/>
          <w:sz w:val="22"/>
          <w:szCs w:val="22"/>
        </w:rPr>
        <w:t xml:space="preserve"> unleashing the power of emotional ... intelligence.</w:t>
      </w:r>
      <w:r w:rsidRPr="00455ECA">
        <w:rPr>
          <w:rFonts w:ascii="Calibri" w:hAnsi="Calibri" w:cs="Calibri"/>
          <w:sz w:val="22"/>
          <w:szCs w:val="22"/>
        </w:rPr>
        <w:t xml:space="preserve"> Harvard Bus Review Press. (Accessed 23</w:t>
      </w:r>
      <w:r w:rsidRPr="00455ECA">
        <w:rPr>
          <w:rFonts w:ascii="Calibri" w:hAnsi="Calibri" w:cs="Calibri"/>
          <w:sz w:val="22"/>
          <w:szCs w:val="22"/>
          <w:vertAlign w:val="superscript"/>
        </w:rPr>
        <w:t>rd</w:t>
      </w:r>
      <w:r w:rsidRPr="00455ECA">
        <w:rPr>
          <w:rFonts w:ascii="Calibri" w:hAnsi="Calibri" w:cs="Calibri"/>
          <w:sz w:val="22"/>
          <w:szCs w:val="22"/>
        </w:rPr>
        <w:t xml:space="preserve"> November 2022)</w:t>
      </w:r>
    </w:p>
    <w:p w14:paraId="60E84C0B" w14:textId="4ABA3922" w:rsidR="002620A7" w:rsidRDefault="002620A7" w:rsidP="00455ECA">
      <w:pPr>
        <w:pStyle w:val="NormalWeb"/>
        <w:spacing w:before="0" w:beforeAutospacing="0" w:after="0" w:afterAutospacing="0"/>
        <w:ind w:left="720" w:hanging="720"/>
        <w:rPr>
          <w:rFonts w:ascii="Calibri" w:hAnsi="Calibri" w:cs="Calibri"/>
          <w:sz w:val="22"/>
          <w:szCs w:val="22"/>
        </w:rPr>
      </w:pPr>
    </w:p>
    <w:p w14:paraId="652E9FD8" w14:textId="2830768F" w:rsidR="002620A7" w:rsidRPr="002620A7" w:rsidRDefault="002620A7" w:rsidP="002620A7">
      <w:pPr>
        <w:pStyle w:val="NormalWeb"/>
        <w:spacing w:before="0" w:beforeAutospacing="0" w:after="0" w:afterAutospacing="0"/>
        <w:ind w:left="720" w:hanging="720"/>
        <w:rPr>
          <w:rFonts w:ascii="Calibri" w:hAnsi="Calibri" w:cs="Calibri"/>
          <w:sz w:val="22"/>
          <w:szCs w:val="22"/>
        </w:rPr>
      </w:pPr>
      <w:r w:rsidRPr="002620A7">
        <w:rPr>
          <w:rFonts w:ascii="Calibri" w:hAnsi="Calibri" w:cs="Calibri"/>
          <w:sz w:val="22"/>
          <w:szCs w:val="22"/>
        </w:rPr>
        <w:t xml:space="preserve">Johansson, F., &amp; Amabile, T. (2017). </w:t>
      </w:r>
      <w:r w:rsidRPr="002620A7">
        <w:rPr>
          <w:rFonts w:ascii="Calibri" w:hAnsi="Calibri" w:cs="Calibri"/>
          <w:i/>
          <w:iCs/>
          <w:sz w:val="22"/>
          <w:szCs w:val="22"/>
        </w:rPr>
        <w:t xml:space="preserve">The Medici effect what elephants and epidemics can teach us about </w:t>
      </w:r>
      <w:proofErr w:type="gramStart"/>
      <w:r w:rsidRPr="002620A7">
        <w:rPr>
          <w:rFonts w:ascii="Calibri" w:hAnsi="Calibri" w:cs="Calibri"/>
          <w:i/>
          <w:iCs/>
          <w:sz w:val="22"/>
          <w:szCs w:val="22"/>
        </w:rPr>
        <w:t>innovation :</w:t>
      </w:r>
      <w:proofErr w:type="gramEnd"/>
      <w:r w:rsidRPr="002620A7">
        <w:rPr>
          <w:rFonts w:ascii="Calibri" w:hAnsi="Calibri" w:cs="Calibri"/>
          <w:i/>
          <w:iCs/>
          <w:sz w:val="22"/>
          <w:szCs w:val="22"/>
        </w:rPr>
        <w:t xml:space="preserve"> with a new preface and discussion guide</w:t>
      </w:r>
      <w:r w:rsidRPr="002620A7">
        <w:rPr>
          <w:rFonts w:ascii="Calibri" w:hAnsi="Calibri" w:cs="Calibri"/>
          <w:sz w:val="22"/>
          <w:szCs w:val="22"/>
        </w:rPr>
        <w:t>. Boston, Massachusetts Harvard Business Review Press. (Accessed 23</w:t>
      </w:r>
      <w:r w:rsidRPr="002620A7">
        <w:rPr>
          <w:rFonts w:ascii="Calibri" w:hAnsi="Calibri" w:cs="Calibri"/>
          <w:sz w:val="22"/>
          <w:szCs w:val="22"/>
          <w:vertAlign w:val="superscript"/>
        </w:rPr>
        <w:t>rd</w:t>
      </w:r>
      <w:r w:rsidRPr="002620A7">
        <w:rPr>
          <w:rFonts w:ascii="Calibri" w:hAnsi="Calibri" w:cs="Calibri"/>
          <w:sz w:val="22"/>
          <w:szCs w:val="22"/>
        </w:rPr>
        <w:t xml:space="preserve"> November 2022)</w:t>
      </w:r>
    </w:p>
    <w:p w14:paraId="571C70A5" w14:textId="77777777" w:rsidR="00455ECA" w:rsidRDefault="00455ECA">
      <w:pPr>
        <w:spacing w:after="0" w:line="240" w:lineRule="auto"/>
        <w:rPr>
          <w:rFonts w:asciiTheme="majorHAnsi" w:eastAsiaTheme="majorEastAsia" w:hAnsiTheme="majorHAnsi" w:cstheme="majorBidi"/>
          <w:color w:val="2F5496" w:themeColor="accent1" w:themeShade="BF"/>
          <w:sz w:val="26"/>
          <w:szCs w:val="26"/>
        </w:rPr>
      </w:pPr>
    </w:p>
    <w:p w14:paraId="207727DA" w14:textId="08F5F6E6" w:rsidR="00867F48" w:rsidRDefault="00867F48" w:rsidP="00867F48">
      <w:pPr>
        <w:pStyle w:val="NormalWeb"/>
        <w:spacing w:before="0" w:beforeAutospacing="0" w:after="0" w:afterAutospacing="0"/>
        <w:ind w:left="720" w:hanging="720"/>
        <w:rPr>
          <w:rFonts w:ascii="Calibri" w:hAnsi="Calibri" w:cs="Calibri"/>
          <w:sz w:val="22"/>
          <w:szCs w:val="22"/>
        </w:rPr>
      </w:pPr>
      <w:r w:rsidRPr="00867F48">
        <w:rPr>
          <w:rFonts w:ascii="Calibri" w:hAnsi="Calibri" w:cs="Calibri"/>
          <w:sz w:val="22"/>
          <w:szCs w:val="22"/>
        </w:rPr>
        <w:t xml:space="preserve">Judge, T. A., &amp; </w:t>
      </w:r>
      <w:proofErr w:type="spellStart"/>
      <w:r w:rsidRPr="00867F48">
        <w:rPr>
          <w:rFonts w:ascii="Calibri" w:hAnsi="Calibri" w:cs="Calibri"/>
          <w:sz w:val="22"/>
          <w:szCs w:val="22"/>
        </w:rPr>
        <w:t>Kammeyer</w:t>
      </w:r>
      <w:proofErr w:type="spellEnd"/>
      <w:r w:rsidRPr="00867F48">
        <w:rPr>
          <w:rFonts w:ascii="Calibri" w:hAnsi="Calibri" w:cs="Calibri"/>
          <w:sz w:val="22"/>
          <w:szCs w:val="22"/>
        </w:rPr>
        <w:t xml:space="preserve">-Mueller, J. D. (2012). On the value of aiming high: The causes and consequences of ambition. </w:t>
      </w:r>
      <w:r w:rsidRPr="00867F48">
        <w:rPr>
          <w:rFonts w:ascii="Calibri" w:hAnsi="Calibri" w:cs="Calibri"/>
          <w:i/>
          <w:iCs/>
          <w:sz w:val="22"/>
          <w:szCs w:val="22"/>
        </w:rPr>
        <w:t>Journal of Applied Psychology</w:t>
      </w:r>
      <w:r w:rsidRPr="00867F48">
        <w:rPr>
          <w:rFonts w:ascii="Calibri" w:hAnsi="Calibri" w:cs="Calibri"/>
          <w:sz w:val="22"/>
          <w:szCs w:val="22"/>
        </w:rPr>
        <w:t xml:space="preserve">, </w:t>
      </w:r>
      <w:r w:rsidRPr="00867F48">
        <w:rPr>
          <w:rFonts w:ascii="Calibri" w:hAnsi="Calibri" w:cs="Calibri"/>
          <w:i/>
          <w:iCs/>
          <w:sz w:val="22"/>
          <w:szCs w:val="22"/>
        </w:rPr>
        <w:t>97</w:t>
      </w:r>
      <w:r w:rsidRPr="00867F48">
        <w:rPr>
          <w:rFonts w:ascii="Calibri" w:hAnsi="Calibri" w:cs="Calibri"/>
          <w:sz w:val="22"/>
          <w:szCs w:val="22"/>
        </w:rPr>
        <w:t xml:space="preserve">(4), 758–775. </w:t>
      </w:r>
      <w:hyperlink r:id="rId9" w:history="1">
        <w:r w:rsidR="00216BAA" w:rsidRPr="0066503A">
          <w:rPr>
            <w:rStyle w:val="Hyperlink"/>
            <w:rFonts w:ascii="Calibri" w:hAnsi="Calibri" w:cs="Calibri"/>
            <w:sz w:val="22"/>
            <w:szCs w:val="22"/>
          </w:rPr>
          <w:t>https://doi.org/10.1037/a0028084</w:t>
        </w:r>
      </w:hyperlink>
      <w:r w:rsidR="00216BAA">
        <w:rPr>
          <w:rFonts w:ascii="Calibri" w:hAnsi="Calibri" w:cs="Calibri"/>
          <w:sz w:val="22"/>
          <w:szCs w:val="22"/>
        </w:rPr>
        <w:t xml:space="preserve"> (Accessed 18th November 2022)</w:t>
      </w:r>
    </w:p>
    <w:p w14:paraId="5F0D7BFE" w14:textId="235AA015" w:rsidR="00A513D5" w:rsidRDefault="00A513D5" w:rsidP="00867F48">
      <w:pPr>
        <w:pStyle w:val="NormalWeb"/>
        <w:spacing w:before="0" w:beforeAutospacing="0" w:after="0" w:afterAutospacing="0"/>
        <w:ind w:left="720" w:hanging="720"/>
        <w:rPr>
          <w:rFonts w:ascii="Calibri" w:hAnsi="Calibri" w:cs="Calibri"/>
          <w:sz w:val="22"/>
          <w:szCs w:val="22"/>
        </w:rPr>
      </w:pPr>
    </w:p>
    <w:p w14:paraId="66BC132D" w14:textId="15BFBFF4" w:rsidR="00A513D5" w:rsidRDefault="00A513D5" w:rsidP="00A513D5">
      <w:pPr>
        <w:pStyle w:val="NormalWeb"/>
        <w:spacing w:before="0" w:beforeAutospacing="0" w:after="0" w:afterAutospacing="0"/>
        <w:ind w:left="720" w:hanging="720"/>
        <w:rPr>
          <w:rFonts w:ascii="Calibri" w:hAnsi="Calibri" w:cs="Calibri"/>
          <w:sz w:val="22"/>
          <w:szCs w:val="22"/>
        </w:rPr>
      </w:pPr>
      <w:r w:rsidRPr="00A513D5">
        <w:rPr>
          <w:rFonts w:ascii="Calibri" w:hAnsi="Calibri" w:cs="Calibri"/>
          <w:sz w:val="22"/>
          <w:szCs w:val="22"/>
        </w:rPr>
        <w:t xml:space="preserve">Liu, C. (2020). </w:t>
      </w:r>
      <w:proofErr w:type="gramStart"/>
      <w:r w:rsidRPr="00A513D5">
        <w:rPr>
          <w:rFonts w:ascii="Calibri" w:hAnsi="Calibri" w:cs="Calibri"/>
          <w:i/>
          <w:iCs/>
          <w:sz w:val="22"/>
          <w:szCs w:val="22"/>
        </w:rPr>
        <w:t>Luck :</w:t>
      </w:r>
      <w:proofErr w:type="gramEnd"/>
      <w:r w:rsidRPr="00A513D5">
        <w:rPr>
          <w:rFonts w:ascii="Calibri" w:hAnsi="Calibri" w:cs="Calibri"/>
          <w:i/>
          <w:iCs/>
          <w:sz w:val="22"/>
          <w:szCs w:val="22"/>
        </w:rPr>
        <w:t xml:space="preserve"> a key idea for business and society</w:t>
      </w:r>
      <w:r w:rsidRPr="00A513D5">
        <w:rPr>
          <w:rFonts w:ascii="Calibri" w:hAnsi="Calibri" w:cs="Calibri"/>
          <w:sz w:val="22"/>
          <w:szCs w:val="22"/>
        </w:rPr>
        <w:t>. London Routledge. (Accessed 23</w:t>
      </w:r>
      <w:r w:rsidRPr="00A513D5">
        <w:rPr>
          <w:rFonts w:ascii="Calibri" w:hAnsi="Calibri" w:cs="Calibri"/>
          <w:sz w:val="22"/>
          <w:szCs w:val="22"/>
          <w:vertAlign w:val="superscript"/>
        </w:rPr>
        <w:t>rd</w:t>
      </w:r>
      <w:r w:rsidRPr="00A513D5">
        <w:rPr>
          <w:rFonts w:ascii="Calibri" w:hAnsi="Calibri" w:cs="Calibri"/>
          <w:sz w:val="22"/>
          <w:szCs w:val="22"/>
        </w:rPr>
        <w:t xml:space="preserve"> November 2022)</w:t>
      </w:r>
    </w:p>
    <w:p w14:paraId="7833A983" w14:textId="70FAF76E" w:rsidR="00F273F5" w:rsidRDefault="00F273F5" w:rsidP="00A513D5">
      <w:pPr>
        <w:pStyle w:val="NormalWeb"/>
        <w:spacing w:before="0" w:beforeAutospacing="0" w:after="0" w:afterAutospacing="0"/>
        <w:ind w:left="720" w:hanging="720"/>
        <w:rPr>
          <w:rFonts w:ascii="Calibri" w:hAnsi="Calibri" w:cs="Calibri"/>
          <w:sz w:val="22"/>
          <w:szCs w:val="22"/>
        </w:rPr>
      </w:pPr>
    </w:p>
    <w:p w14:paraId="461CA019" w14:textId="78CACC81" w:rsidR="00F273F5" w:rsidRPr="00F273F5" w:rsidRDefault="00F273F5" w:rsidP="00F273F5">
      <w:pPr>
        <w:pStyle w:val="NormalWeb"/>
        <w:spacing w:before="0" w:beforeAutospacing="0" w:after="0" w:afterAutospacing="0"/>
        <w:ind w:left="720" w:hanging="720"/>
        <w:rPr>
          <w:rFonts w:ascii="Calibri" w:hAnsi="Calibri" w:cs="Calibri"/>
          <w:sz w:val="22"/>
          <w:szCs w:val="22"/>
        </w:rPr>
      </w:pPr>
      <w:proofErr w:type="spellStart"/>
      <w:r w:rsidRPr="00F273F5">
        <w:rPr>
          <w:rFonts w:ascii="Calibri" w:hAnsi="Calibri" w:cs="Calibri"/>
          <w:sz w:val="22"/>
          <w:szCs w:val="22"/>
        </w:rPr>
        <w:t>Malach</w:t>
      </w:r>
      <w:proofErr w:type="spellEnd"/>
      <w:r w:rsidRPr="00F273F5">
        <w:rPr>
          <w:rFonts w:ascii="Calibri" w:hAnsi="Calibri" w:cs="Calibri"/>
          <w:sz w:val="22"/>
          <w:szCs w:val="22"/>
        </w:rPr>
        <w:t xml:space="preserve">, L. (2020). </w:t>
      </w:r>
      <w:r w:rsidRPr="00F273F5">
        <w:rPr>
          <w:rFonts w:ascii="Calibri" w:hAnsi="Calibri" w:cs="Calibri"/>
          <w:i/>
          <w:iCs/>
          <w:sz w:val="22"/>
          <w:szCs w:val="22"/>
        </w:rPr>
        <w:t>Four Pillars of Resilience: How to Bounce Back Stronger</w:t>
      </w:r>
      <w:r w:rsidRPr="00F273F5">
        <w:rPr>
          <w:rFonts w:ascii="Calibri" w:hAnsi="Calibri" w:cs="Calibri"/>
          <w:sz w:val="22"/>
          <w:szCs w:val="22"/>
        </w:rPr>
        <w:t xml:space="preserve">. Www.linkedin.com. </w:t>
      </w:r>
      <w:hyperlink r:id="rId10" w:history="1">
        <w:r w:rsidRPr="00F273F5">
          <w:rPr>
            <w:rStyle w:val="Hyperlink"/>
            <w:rFonts w:ascii="Calibri" w:hAnsi="Calibri" w:cs="Calibri"/>
            <w:sz w:val="22"/>
            <w:szCs w:val="22"/>
          </w:rPr>
          <w:t>https://www.linkedin.com/pulse/four-pillars-resilience-how-bounce-back-stronger-lauren-malach</w:t>
        </w:r>
      </w:hyperlink>
      <w:r w:rsidRPr="00F273F5">
        <w:rPr>
          <w:rFonts w:ascii="Calibri" w:hAnsi="Calibri" w:cs="Calibri"/>
          <w:sz w:val="22"/>
          <w:szCs w:val="22"/>
        </w:rPr>
        <w:t xml:space="preserve"> (Accessed 23rd November 2022)</w:t>
      </w:r>
    </w:p>
    <w:p w14:paraId="66F32614" w14:textId="77777777" w:rsidR="00F273F5" w:rsidRPr="00A513D5" w:rsidRDefault="00F273F5" w:rsidP="00A513D5">
      <w:pPr>
        <w:pStyle w:val="NormalWeb"/>
        <w:spacing w:before="0" w:beforeAutospacing="0" w:after="0" w:afterAutospacing="0"/>
        <w:ind w:left="720" w:hanging="720"/>
        <w:rPr>
          <w:rFonts w:ascii="Calibri" w:hAnsi="Calibri" w:cs="Calibri"/>
          <w:sz w:val="22"/>
          <w:szCs w:val="22"/>
        </w:rPr>
      </w:pPr>
    </w:p>
    <w:p w14:paraId="29417A76" w14:textId="6DB78963" w:rsidR="00867F48" w:rsidRDefault="00867F48">
      <w:pPr>
        <w:spacing w:after="0" w:line="240" w:lineRule="auto"/>
        <w:rPr>
          <w:rFonts w:asciiTheme="majorHAnsi" w:eastAsiaTheme="majorEastAsia" w:hAnsiTheme="majorHAnsi" w:cstheme="majorBidi"/>
          <w:color w:val="2F5496" w:themeColor="accent1" w:themeShade="BF"/>
          <w:sz w:val="26"/>
          <w:szCs w:val="26"/>
        </w:rPr>
      </w:pPr>
    </w:p>
    <w:p w14:paraId="3A5643E3" w14:textId="7E25112F" w:rsidR="009821AF" w:rsidRPr="009821AF" w:rsidRDefault="009821AF" w:rsidP="009821AF">
      <w:pPr>
        <w:pStyle w:val="NormalWeb"/>
        <w:spacing w:before="0" w:beforeAutospacing="0" w:after="0" w:afterAutospacing="0"/>
        <w:ind w:left="720" w:hanging="720"/>
        <w:rPr>
          <w:rFonts w:ascii="Calibri" w:hAnsi="Calibri" w:cs="Calibri"/>
          <w:sz w:val="22"/>
          <w:szCs w:val="22"/>
        </w:rPr>
      </w:pPr>
      <w:r w:rsidRPr="009821AF">
        <w:rPr>
          <w:rFonts w:ascii="Calibri" w:hAnsi="Calibri" w:cs="Calibri"/>
          <w:sz w:val="22"/>
          <w:szCs w:val="22"/>
        </w:rPr>
        <w:t xml:space="preserve">MBA </w:t>
      </w:r>
      <w:proofErr w:type="spellStart"/>
      <w:r w:rsidRPr="009821AF">
        <w:rPr>
          <w:rFonts w:ascii="Calibri" w:hAnsi="Calibri" w:cs="Calibri"/>
          <w:sz w:val="22"/>
          <w:szCs w:val="22"/>
        </w:rPr>
        <w:t>Skool</w:t>
      </w:r>
      <w:proofErr w:type="spellEnd"/>
      <w:r w:rsidRPr="009821AF">
        <w:rPr>
          <w:rFonts w:ascii="Calibri" w:hAnsi="Calibri" w:cs="Calibri"/>
          <w:sz w:val="22"/>
          <w:szCs w:val="22"/>
        </w:rPr>
        <w:t xml:space="preserve"> Team. (2020). </w:t>
      </w:r>
      <w:r w:rsidRPr="009821AF">
        <w:rPr>
          <w:rFonts w:ascii="Calibri" w:hAnsi="Calibri" w:cs="Calibri"/>
          <w:i/>
          <w:iCs/>
          <w:sz w:val="22"/>
          <w:szCs w:val="22"/>
        </w:rPr>
        <w:t>Boundaryless Career Definition, Advantages &amp; Overview | Human Resources (HR) Dictionary</w:t>
      </w:r>
      <w:r w:rsidRPr="009821AF">
        <w:rPr>
          <w:rFonts w:ascii="Calibri" w:hAnsi="Calibri" w:cs="Calibri"/>
          <w:sz w:val="22"/>
          <w:szCs w:val="22"/>
        </w:rPr>
        <w:t xml:space="preserve">. MBA </w:t>
      </w:r>
      <w:proofErr w:type="spellStart"/>
      <w:r w:rsidRPr="009821AF">
        <w:rPr>
          <w:rFonts w:ascii="Calibri" w:hAnsi="Calibri" w:cs="Calibri"/>
          <w:sz w:val="22"/>
          <w:szCs w:val="22"/>
        </w:rPr>
        <w:t>Skool-</w:t>
      </w:r>
      <w:proofErr w:type="gramStart"/>
      <w:r w:rsidRPr="009821AF">
        <w:rPr>
          <w:rFonts w:ascii="Calibri" w:hAnsi="Calibri" w:cs="Calibri"/>
          <w:sz w:val="22"/>
          <w:szCs w:val="22"/>
        </w:rPr>
        <w:t>Study.Learn.Share</w:t>
      </w:r>
      <w:proofErr w:type="spellEnd"/>
      <w:proofErr w:type="gramEnd"/>
      <w:r w:rsidRPr="009821AF">
        <w:rPr>
          <w:rFonts w:ascii="Calibri" w:hAnsi="Calibri" w:cs="Calibri"/>
          <w:sz w:val="22"/>
          <w:szCs w:val="22"/>
        </w:rPr>
        <w:t xml:space="preserve">. </w:t>
      </w:r>
      <w:hyperlink r:id="rId11" w:history="1">
        <w:r w:rsidRPr="0066503A">
          <w:rPr>
            <w:rStyle w:val="Hyperlink"/>
            <w:rFonts w:ascii="Calibri" w:hAnsi="Calibri" w:cs="Calibri"/>
            <w:sz w:val="22"/>
            <w:szCs w:val="22"/>
          </w:rPr>
          <w:t>https://www.mbaskool.com/business-concepts/human-resources-hr-terms/16526-boundaryless-careers.html</w:t>
        </w:r>
      </w:hyperlink>
      <w:r>
        <w:rPr>
          <w:rFonts w:ascii="Calibri" w:hAnsi="Calibri" w:cs="Calibri"/>
          <w:sz w:val="22"/>
          <w:szCs w:val="22"/>
        </w:rPr>
        <w:t xml:space="preserve"> (Accessed 23rd November 2022)</w:t>
      </w:r>
    </w:p>
    <w:p w14:paraId="351E8DE8" w14:textId="77777777" w:rsidR="009821AF" w:rsidRDefault="009821AF">
      <w:pPr>
        <w:spacing w:after="0" w:line="240" w:lineRule="auto"/>
        <w:rPr>
          <w:rFonts w:asciiTheme="majorHAnsi" w:eastAsiaTheme="majorEastAsia" w:hAnsiTheme="majorHAnsi" w:cstheme="majorBidi"/>
          <w:color w:val="2F5496" w:themeColor="accent1" w:themeShade="BF"/>
          <w:sz w:val="26"/>
          <w:szCs w:val="26"/>
        </w:rPr>
      </w:pPr>
    </w:p>
    <w:p w14:paraId="43613181" w14:textId="05C0675D" w:rsidR="00216BAA" w:rsidRDefault="00216BAA" w:rsidP="00216BAA">
      <w:pPr>
        <w:pStyle w:val="NormalWeb"/>
        <w:spacing w:before="0" w:beforeAutospacing="0" w:after="0" w:afterAutospacing="0"/>
        <w:ind w:left="720" w:hanging="720"/>
        <w:rPr>
          <w:rFonts w:ascii="Calibri" w:hAnsi="Calibri" w:cs="Calibri"/>
          <w:sz w:val="22"/>
          <w:szCs w:val="22"/>
        </w:rPr>
      </w:pPr>
      <w:r w:rsidRPr="00216BAA">
        <w:rPr>
          <w:rFonts w:ascii="Calibri" w:hAnsi="Calibri" w:cs="Calibri"/>
          <w:sz w:val="22"/>
          <w:szCs w:val="22"/>
        </w:rPr>
        <w:t xml:space="preserve">Pink, D. H. (2009). </w:t>
      </w:r>
      <w:r w:rsidRPr="00216BAA">
        <w:rPr>
          <w:rFonts w:ascii="Calibri" w:hAnsi="Calibri" w:cs="Calibri"/>
          <w:i/>
          <w:iCs/>
          <w:sz w:val="22"/>
          <w:szCs w:val="22"/>
        </w:rPr>
        <w:t>Drive: the surprising truth about what motivates us</w:t>
      </w:r>
      <w:r w:rsidRPr="00216BAA">
        <w:rPr>
          <w:rFonts w:ascii="Calibri" w:hAnsi="Calibri" w:cs="Calibri"/>
          <w:sz w:val="22"/>
          <w:szCs w:val="22"/>
        </w:rPr>
        <w:t>. Riverhead Books.</w:t>
      </w:r>
      <w:r>
        <w:rPr>
          <w:rFonts w:ascii="Calibri" w:hAnsi="Calibri" w:cs="Calibri"/>
          <w:sz w:val="22"/>
          <w:szCs w:val="22"/>
        </w:rPr>
        <w:t xml:space="preserve"> (Accessed </w:t>
      </w:r>
      <w:r w:rsidR="00C83DD9">
        <w:rPr>
          <w:rFonts w:ascii="Calibri" w:hAnsi="Calibri" w:cs="Calibri"/>
          <w:sz w:val="22"/>
          <w:szCs w:val="22"/>
        </w:rPr>
        <w:t>23</w:t>
      </w:r>
      <w:r w:rsidR="00C83DD9" w:rsidRPr="00C83DD9">
        <w:rPr>
          <w:rFonts w:ascii="Calibri" w:hAnsi="Calibri" w:cs="Calibri"/>
          <w:sz w:val="22"/>
          <w:szCs w:val="22"/>
          <w:vertAlign w:val="superscript"/>
        </w:rPr>
        <w:t>rd</w:t>
      </w:r>
      <w:r w:rsidR="00C83DD9">
        <w:rPr>
          <w:rFonts w:ascii="Calibri" w:hAnsi="Calibri" w:cs="Calibri"/>
          <w:sz w:val="22"/>
          <w:szCs w:val="22"/>
        </w:rPr>
        <w:t xml:space="preserve"> November 2022)</w:t>
      </w:r>
    </w:p>
    <w:p w14:paraId="414A1827" w14:textId="528D60F1" w:rsidR="00980869" w:rsidRDefault="00980869" w:rsidP="00216BAA">
      <w:pPr>
        <w:pStyle w:val="NormalWeb"/>
        <w:spacing w:before="0" w:beforeAutospacing="0" w:after="0" w:afterAutospacing="0"/>
        <w:ind w:left="720" w:hanging="720"/>
        <w:rPr>
          <w:rFonts w:ascii="Calibri" w:hAnsi="Calibri" w:cs="Calibri"/>
          <w:sz w:val="22"/>
          <w:szCs w:val="22"/>
        </w:rPr>
      </w:pPr>
    </w:p>
    <w:p w14:paraId="14CCD00D" w14:textId="6D0327E6" w:rsidR="00980869" w:rsidRPr="00980869" w:rsidRDefault="00980869" w:rsidP="00980869">
      <w:pPr>
        <w:pStyle w:val="NormalWeb"/>
        <w:spacing w:before="0" w:beforeAutospacing="0" w:after="0" w:afterAutospacing="0"/>
        <w:ind w:left="720" w:hanging="720"/>
        <w:rPr>
          <w:rFonts w:ascii="Calibri" w:hAnsi="Calibri" w:cs="Calibri"/>
          <w:sz w:val="22"/>
          <w:szCs w:val="22"/>
        </w:rPr>
      </w:pPr>
      <w:r w:rsidRPr="00980869">
        <w:rPr>
          <w:rFonts w:ascii="Calibri" w:hAnsi="Calibri" w:cs="Calibri"/>
          <w:sz w:val="22"/>
          <w:szCs w:val="22"/>
        </w:rPr>
        <w:lastRenderedPageBreak/>
        <w:t xml:space="preserve">University of Southampton. (2012). </w:t>
      </w:r>
      <w:r w:rsidRPr="00980869">
        <w:rPr>
          <w:rFonts w:ascii="Calibri" w:hAnsi="Calibri" w:cs="Calibri"/>
          <w:i/>
          <w:iCs/>
          <w:sz w:val="22"/>
          <w:szCs w:val="22"/>
        </w:rPr>
        <w:t>The benefits of a mentoring relationship | Professional Development | University of Southampton</w:t>
      </w:r>
      <w:r w:rsidRPr="00980869">
        <w:rPr>
          <w:rFonts w:ascii="Calibri" w:hAnsi="Calibri" w:cs="Calibri"/>
          <w:sz w:val="22"/>
          <w:szCs w:val="22"/>
        </w:rPr>
        <w:t xml:space="preserve">. Southampton.ac.uk. </w:t>
      </w:r>
      <w:hyperlink r:id="rId12" w:history="1">
        <w:r w:rsidRPr="00980869">
          <w:rPr>
            <w:rStyle w:val="Hyperlink"/>
            <w:rFonts w:ascii="Calibri" w:hAnsi="Calibri" w:cs="Calibri"/>
            <w:sz w:val="22"/>
            <w:szCs w:val="22"/>
          </w:rPr>
          <w:t>https://www.southampton.ac.uk/professional-development/mentoring/benefits-of-a-mentoring-relationship.page</w:t>
        </w:r>
      </w:hyperlink>
      <w:r w:rsidRPr="00980869">
        <w:rPr>
          <w:rFonts w:ascii="Calibri" w:hAnsi="Calibri" w:cs="Calibri"/>
          <w:sz w:val="22"/>
          <w:szCs w:val="22"/>
        </w:rPr>
        <w:t xml:space="preserve"> (Accessed 23rd November 2022)</w:t>
      </w:r>
    </w:p>
    <w:p w14:paraId="6AAF0AFE" w14:textId="110E689D" w:rsidR="00216BAA" w:rsidRDefault="00216BAA">
      <w:pPr>
        <w:spacing w:after="0" w:line="240" w:lineRule="auto"/>
        <w:rPr>
          <w:rFonts w:asciiTheme="majorHAnsi" w:eastAsiaTheme="majorEastAsia" w:hAnsiTheme="majorHAnsi" w:cstheme="majorBidi"/>
          <w:color w:val="2F5496" w:themeColor="accent1" w:themeShade="BF"/>
          <w:sz w:val="26"/>
          <w:szCs w:val="26"/>
        </w:rPr>
      </w:pPr>
    </w:p>
    <w:p w14:paraId="796A927E" w14:textId="079A14C4" w:rsidR="00003539" w:rsidRPr="00003539" w:rsidRDefault="00003539" w:rsidP="00003539">
      <w:pPr>
        <w:pStyle w:val="NormalWeb"/>
        <w:spacing w:before="0" w:beforeAutospacing="0" w:after="0" w:afterAutospacing="0"/>
        <w:ind w:left="720" w:hanging="720"/>
        <w:rPr>
          <w:rFonts w:ascii="Calibri" w:hAnsi="Calibri" w:cs="Calibri"/>
          <w:sz w:val="22"/>
          <w:szCs w:val="22"/>
        </w:rPr>
      </w:pPr>
      <w:r w:rsidRPr="00003539">
        <w:rPr>
          <w:rFonts w:ascii="Calibri" w:hAnsi="Calibri" w:cs="Calibri"/>
          <w:sz w:val="22"/>
          <w:szCs w:val="22"/>
        </w:rPr>
        <w:t xml:space="preserve">Ventrella, S. W., &amp; Norman Vincent Peale. (2012). </w:t>
      </w:r>
      <w:r w:rsidRPr="00003539">
        <w:rPr>
          <w:rFonts w:ascii="Calibri" w:hAnsi="Calibri" w:cs="Calibri"/>
          <w:i/>
          <w:iCs/>
          <w:sz w:val="22"/>
          <w:szCs w:val="22"/>
        </w:rPr>
        <w:t xml:space="preserve">The power of positive thinking in </w:t>
      </w:r>
      <w:proofErr w:type="gramStart"/>
      <w:r w:rsidRPr="00003539">
        <w:rPr>
          <w:rFonts w:ascii="Calibri" w:hAnsi="Calibri" w:cs="Calibri"/>
          <w:i/>
          <w:iCs/>
          <w:sz w:val="22"/>
          <w:szCs w:val="22"/>
        </w:rPr>
        <w:t>business :</w:t>
      </w:r>
      <w:proofErr w:type="gramEnd"/>
      <w:r w:rsidRPr="00003539">
        <w:rPr>
          <w:rFonts w:ascii="Calibri" w:hAnsi="Calibri" w:cs="Calibri"/>
          <w:i/>
          <w:iCs/>
          <w:sz w:val="22"/>
          <w:szCs w:val="22"/>
        </w:rPr>
        <w:t xml:space="preserve"> ten traits for maximum results</w:t>
      </w:r>
      <w:r w:rsidRPr="00003539">
        <w:rPr>
          <w:rFonts w:ascii="Calibri" w:hAnsi="Calibri" w:cs="Calibri"/>
          <w:sz w:val="22"/>
          <w:szCs w:val="22"/>
        </w:rPr>
        <w:t>. Vermilion.</w:t>
      </w:r>
      <w:r>
        <w:rPr>
          <w:rFonts w:ascii="Calibri" w:hAnsi="Calibri" w:cs="Calibri"/>
          <w:sz w:val="22"/>
          <w:szCs w:val="22"/>
        </w:rPr>
        <w:t xml:space="preserve"> (Accessed 23</w:t>
      </w:r>
      <w:r w:rsidRPr="00003539">
        <w:rPr>
          <w:rFonts w:ascii="Calibri" w:hAnsi="Calibri" w:cs="Calibri"/>
          <w:sz w:val="22"/>
          <w:szCs w:val="22"/>
          <w:vertAlign w:val="superscript"/>
        </w:rPr>
        <w:t>rd</w:t>
      </w:r>
      <w:r>
        <w:rPr>
          <w:rFonts w:ascii="Calibri" w:hAnsi="Calibri" w:cs="Calibri"/>
          <w:sz w:val="22"/>
          <w:szCs w:val="22"/>
        </w:rPr>
        <w:t xml:space="preserve"> November 2022)</w:t>
      </w:r>
    </w:p>
    <w:p w14:paraId="70D01491" w14:textId="77777777" w:rsidR="00003539" w:rsidRDefault="00003539">
      <w:pPr>
        <w:spacing w:after="0" w:line="240" w:lineRule="auto"/>
        <w:rPr>
          <w:rFonts w:asciiTheme="majorHAnsi" w:eastAsiaTheme="majorEastAsia" w:hAnsiTheme="majorHAnsi" w:cstheme="majorBidi"/>
          <w:color w:val="2F5496" w:themeColor="accent1" w:themeShade="BF"/>
          <w:sz w:val="26"/>
          <w:szCs w:val="26"/>
        </w:rPr>
      </w:pPr>
    </w:p>
    <w:p w14:paraId="57CDDAC1" w14:textId="77777777" w:rsidR="006916AD" w:rsidRDefault="006916AD">
      <w:pPr>
        <w:spacing w:after="0" w:line="240" w:lineRule="auto"/>
        <w:rPr>
          <w:rFonts w:asciiTheme="majorHAnsi" w:eastAsiaTheme="majorEastAsia" w:hAnsiTheme="majorHAnsi" w:cstheme="majorBidi"/>
          <w:color w:val="2F5496" w:themeColor="accent1" w:themeShade="BF"/>
          <w:sz w:val="26"/>
          <w:szCs w:val="26"/>
        </w:rPr>
      </w:pPr>
    </w:p>
    <w:p w14:paraId="1A15A8E2" w14:textId="77777777" w:rsidR="005E4A2E" w:rsidRPr="005E4A2E" w:rsidRDefault="005E4A2E" w:rsidP="005E4A2E"/>
    <w:p w14:paraId="590DE1E6" w14:textId="77777777" w:rsidR="005E4A2E" w:rsidRPr="005E4A2E" w:rsidRDefault="005E4A2E" w:rsidP="005E4A2E"/>
    <w:p w14:paraId="0C51FEFC" w14:textId="77777777" w:rsidR="005E4A2E" w:rsidRPr="005E4A2E" w:rsidRDefault="005E4A2E" w:rsidP="005E4A2E"/>
    <w:p w14:paraId="3406FD6B" w14:textId="77777777" w:rsidR="005E4A2E" w:rsidRPr="005E4A2E" w:rsidRDefault="005E4A2E" w:rsidP="005E4A2E"/>
    <w:p w14:paraId="00E87448" w14:textId="77777777" w:rsidR="005E4A2E" w:rsidRPr="005E4A2E" w:rsidRDefault="005E4A2E" w:rsidP="005E4A2E"/>
    <w:p w14:paraId="4C65F7ED" w14:textId="77777777" w:rsidR="005E4A2E" w:rsidRPr="00867F48" w:rsidRDefault="005E4A2E" w:rsidP="00867F48"/>
    <w:p w14:paraId="34A1202D" w14:textId="77777777" w:rsidR="00BB6186" w:rsidRPr="00867F48" w:rsidRDefault="00BB6186" w:rsidP="00867F48"/>
    <w:p w14:paraId="7E85D665" w14:textId="77777777" w:rsidR="00BB6186" w:rsidRPr="00BB6186" w:rsidRDefault="00BB6186" w:rsidP="00BB6186"/>
    <w:p w14:paraId="6F89B9E7" w14:textId="77777777" w:rsidR="00BB6186" w:rsidRPr="00BB6186" w:rsidRDefault="00BB6186" w:rsidP="00BB6186"/>
    <w:p w14:paraId="50E5C7E9" w14:textId="77777777" w:rsidR="00BB6186" w:rsidRPr="00BB6186" w:rsidRDefault="00BB6186" w:rsidP="00BB6186"/>
    <w:p w14:paraId="33C07B67" w14:textId="77777777" w:rsidR="00BB6186" w:rsidRPr="00BB6186" w:rsidRDefault="00BB6186" w:rsidP="00BB6186"/>
    <w:p w14:paraId="25995663" w14:textId="77777777" w:rsidR="00BB6186" w:rsidRPr="00BB6186" w:rsidRDefault="00BB6186" w:rsidP="00BB6186"/>
    <w:p w14:paraId="7319D4E3" w14:textId="77777777" w:rsidR="00BB6186" w:rsidRPr="00BB6186" w:rsidRDefault="00BB6186" w:rsidP="00BB6186"/>
    <w:p w14:paraId="0F683EDC" w14:textId="77777777" w:rsidR="00BB6186" w:rsidRPr="00BB6186" w:rsidRDefault="00BB6186" w:rsidP="00BB6186"/>
    <w:p w14:paraId="1215CED8" w14:textId="77777777" w:rsidR="00BB6186" w:rsidRPr="00BB6186" w:rsidRDefault="00BB6186" w:rsidP="00BB6186"/>
    <w:p w14:paraId="28B2A771" w14:textId="77777777" w:rsidR="00BB6186" w:rsidRPr="00BB6186" w:rsidRDefault="00BB6186" w:rsidP="00BB6186"/>
    <w:p w14:paraId="516C3894" w14:textId="77777777" w:rsidR="00BB6186" w:rsidRPr="00BB6186" w:rsidRDefault="00BB6186" w:rsidP="00BB6186"/>
    <w:p w14:paraId="4BB0FE1A" w14:textId="77777777" w:rsidR="00BB6186" w:rsidRPr="00BB6186" w:rsidRDefault="00BB6186" w:rsidP="00BB6186"/>
    <w:p w14:paraId="0771F9CA" w14:textId="77777777" w:rsidR="00BB6186" w:rsidRPr="00BB6186" w:rsidRDefault="00BB6186" w:rsidP="00BB6186"/>
    <w:p w14:paraId="219A63B0" w14:textId="77777777" w:rsidR="00BB6186" w:rsidRPr="00BB6186" w:rsidRDefault="00BB6186" w:rsidP="00BB6186"/>
    <w:p w14:paraId="013E215D" w14:textId="77777777" w:rsidR="00BB6186" w:rsidRPr="00BB6186" w:rsidRDefault="00BB6186" w:rsidP="00BB6186"/>
    <w:p w14:paraId="305B7A91" w14:textId="4079CFD0" w:rsidR="0062056C" w:rsidRDefault="0062056C" w:rsidP="0062056C"/>
    <w:p w14:paraId="1C262ED0" w14:textId="77777777" w:rsidR="0062056C" w:rsidRPr="0062056C" w:rsidRDefault="0062056C" w:rsidP="0062056C"/>
    <w:p w14:paraId="61BC3B18" w14:textId="30B1CEE8" w:rsidR="00BF6543" w:rsidRPr="00A97D35" w:rsidRDefault="00EE7124" w:rsidP="00A97D35">
      <w:pPr>
        <w:pStyle w:val="Heading1"/>
        <w:rPr>
          <w:rFonts w:asciiTheme="minorHAnsi" w:hAnsiTheme="minorHAnsi" w:cstheme="minorHAnsi"/>
          <w:b/>
          <w:bCs/>
          <w:color w:val="000000" w:themeColor="text1"/>
        </w:rPr>
      </w:pPr>
      <w:bookmarkStart w:id="20" w:name="_Toc120174710"/>
      <w:r w:rsidRPr="00A97D35">
        <w:rPr>
          <w:rFonts w:asciiTheme="minorHAnsi" w:hAnsiTheme="minorHAnsi" w:cstheme="minorHAnsi"/>
          <w:b/>
          <w:bCs/>
          <w:color w:val="000000" w:themeColor="text1"/>
        </w:rPr>
        <w:lastRenderedPageBreak/>
        <w:t>Appendices</w:t>
      </w:r>
      <w:bookmarkEnd w:id="20"/>
    </w:p>
    <w:p w14:paraId="10D9F79D" w14:textId="77777777" w:rsidR="00EE7124" w:rsidRPr="00EE7124" w:rsidRDefault="00EE7124" w:rsidP="00EE7124"/>
    <w:p w14:paraId="4928AE4C" w14:textId="77777777" w:rsidR="00EE7124" w:rsidRPr="00EE7124" w:rsidRDefault="00EE7124" w:rsidP="00EE7124">
      <w:pPr>
        <w:pStyle w:val="Heading2"/>
        <w:rPr>
          <w:rFonts w:asciiTheme="minorHAnsi" w:hAnsiTheme="minorHAnsi" w:cstheme="minorHAnsi"/>
          <w:b/>
          <w:bCs/>
          <w:color w:val="000000" w:themeColor="text1"/>
          <w:sz w:val="28"/>
          <w:szCs w:val="28"/>
        </w:rPr>
      </w:pPr>
      <w:bookmarkStart w:id="21" w:name="_Toc120174711"/>
      <w:r w:rsidRPr="00EE7124">
        <w:rPr>
          <w:rFonts w:asciiTheme="minorHAnsi" w:hAnsiTheme="minorHAnsi" w:cstheme="minorHAnsi"/>
          <w:b/>
          <w:bCs/>
          <w:color w:val="000000" w:themeColor="text1"/>
          <w:sz w:val="28"/>
          <w:szCs w:val="28"/>
        </w:rPr>
        <w:t>Appendix A</w:t>
      </w:r>
      <w:bookmarkEnd w:id="21"/>
      <w:r w:rsidRPr="00EE7124">
        <w:rPr>
          <w:rFonts w:asciiTheme="minorHAnsi" w:hAnsiTheme="minorHAnsi" w:cstheme="minorHAnsi"/>
          <w:b/>
          <w:bCs/>
          <w:color w:val="000000" w:themeColor="text1"/>
          <w:sz w:val="28"/>
          <w:szCs w:val="28"/>
        </w:rPr>
        <w:t xml:space="preserve"> </w:t>
      </w:r>
    </w:p>
    <w:p w14:paraId="7C7D8FD7" w14:textId="74F828F4" w:rsidR="005E4A2E" w:rsidRDefault="005E4A2E" w:rsidP="005E4A2E"/>
    <w:p w14:paraId="6A9A0711" w14:textId="5E32D2C4" w:rsidR="00334479" w:rsidRDefault="00334479" w:rsidP="00334479">
      <w:pPr>
        <w:spacing w:line="276" w:lineRule="auto"/>
        <w:rPr>
          <w:sz w:val="24"/>
          <w:szCs w:val="24"/>
        </w:rPr>
      </w:pPr>
      <w:r>
        <w:rPr>
          <w:sz w:val="24"/>
          <w:szCs w:val="24"/>
        </w:rPr>
        <w:t>Driscoll’s model of reflection.</w:t>
      </w:r>
    </w:p>
    <w:p w14:paraId="5ECC83A4" w14:textId="66E30DA2" w:rsidR="00D47D48" w:rsidRDefault="00D47D48" w:rsidP="00334479">
      <w:pPr>
        <w:spacing w:line="276" w:lineRule="auto"/>
        <w:rPr>
          <w:sz w:val="24"/>
          <w:szCs w:val="24"/>
        </w:rPr>
      </w:pPr>
    </w:p>
    <w:p w14:paraId="2F8EDEA3" w14:textId="77777777" w:rsidR="00D47D48" w:rsidRDefault="00D47D48" w:rsidP="00334479">
      <w:pPr>
        <w:spacing w:line="276" w:lineRule="auto"/>
        <w:rPr>
          <w:sz w:val="24"/>
          <w:szCs w:val="24"/>
        </w:rPr>
      </w:pPr>
    </w:p>
    <w:p w14:paraId="31C94AB4" w14:textId="535695F8" w:rsidR="00334479" w:rsidRDefault="00D47D48" w:rsidP="00334479">
      <w:pPr>
        <w:spacing w:line="276" w:lineRule="auto"/>
      </w:pPr>
      <w:r>
        <w:fldChar w:fldCharType="begin"/>
      </w:r>
      <w:r>
        <w:instrText xml:space="preserve"> INCLUDEPICTURE "https://s3-us-west-2.amazonaws.com/courses-images/wp-content/uploads/sites/2097/2018/07/01162626/borton.png" \* MERGEFORMATINET </w:instrText>
      </w:r>
      <w:r>
        <w:fldChar w:fldCharType="separate"/>
      </w:r>
      <w:r>
        <w:rPr>
          <w:noProof/>
        </w:rPr>
        <w:drawing>
          <wp:inline distT="0" distB="0" distL="0" distR="0" wp14:anchorId="78175912" wp14:editId="39884B0C">
            <wp:extent cx="5943600" cy="3493770"/>
            <wp:effectExtent l="0" t="0" r="0" b="0"/>
            <wp:docPr id="3" name="Picture 3" descr="Frameworks for Reflective Writing | Writing Skills 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meworks for Reflective Writing | Writing Skills La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3770"/>
                    </a:xfrm>
                    <a:prstGeom prst="rect">
                      <a:avLst/>
                    </a:prstGeom>
                    <a:noFill/>
                    <a:ln>
                      <a:noFill/>
                    </a:ln>
                  </pic:spPr>
                </pic:pic>
              </a:graphicData>
            </a:graphic>
          </wp:inline>
        </w:drawing>
      </w:r>
      <w:r>
        <w:fldChar w:fldCharType="end"/>
      </w:r>
    </w:p>
    <w:p w14:paraId="3BC427B5" w14:textId="4E4B1A64" w:rsidR="00D47D48" w:rsidRPr="00D47D48" w:rsidRDefault="00D47D48" w:rsidP="00D47D48">
      <w:pPr>
        <w:spacing w:line="276" w:lineRule="auto"/>
        <w:ind w:left="5040" w:firstLine="720"/>
        <w:rPr>
          <w:sz w:val="24"/>
          <w:szCs w:val="24"/>
        </w:rPr>
      </w:pPr>
      <w:r>
        <w:rPr>
          <w:sz w:val="24"/>
          <w:szCs w:val="24"/>
        </w:rPr>
        <w:t>(Driscoll, 2007)</w:t>
      </w:r>
    </w:p>
    <w:p w14:paraId="47816D27" w14:textId="77777777" w:rsidR="00334479" w:rsidRPr="00EA78B7" w:rsidRDefault="00334479" w:rsidP="00EA78B7"/>
    <w:p w14:paraId="6E54602B" w14:textId="77777777" w:rsidR="00EA78B7" w:rsidRPr="00EA78B7" w:rsidRDefault="00EA78B7" w:rsidP="00EA78B7"/>
    <w:p w14:paraId="5EE85FFC" w14:textId="77777777" w:rsidR="00EA78B7" w:rsidRPr="00EA78B7" w:rsidRDefault="00EA78B7" w:rsidP="00EA78B7"/>
    <w:p w14:paraId="7536D28E" w14:textId="77777777" w:rsidR="00EA78B7" w:rsidRPr="00EA78B7" w:rsidRDefault="00EA78B7" w:rsidP="00EA78B7"/>
    <w:p w14:paraId="393E4696" w14:textId="77777777" w:rsidR="00EA78B7" w:rsidRPr="00EA78B7" w:rsidRDefault="00EA78B7" w:rsidP="00EA78B7"/>
    <w:p w14:paraId="59143E68" w14:textId="77777777" w:rsidR="00EA78B7" w:rsidRPr="00EA78B7" w:rsidRDefault="00EA78B7" w:rsidP="00EA78B7"/>
    <w:p w14:paraId="526F7CFE" w14:textId="77777777" w:rsidR="00EA78B7" w:rsidRPr="00EA78B7" w:rsidRDefault="00EA78B7" w:rsidP="00EA78B7"/>
    <w:p w14:paraId="0BC4ACB7" w14:textId="77777777" w:rsidR="00EA78B7" w:rsidRPr="00EA78B7" w:rsidRDefault="00EA78B7" w:rsidP="00EA78B7"/>
    <w:p w14:paraId="1F2D00E8" w14:textId="6666AB40" w:rsidR="00BF6543" w:rsidRDefault="00BF6543" w:rsidP="00427130">
      <w:pPr>
        <w:pStyle w:val="Heading2"/>
        <w:rPr>
          <w:rFonts w:asciiTheme="minorHAnsi" w:hAnsiTheme="minorHAnsi" w:cstheme="minorHAnsi"/>
          <w:b/>
          <w:bCs/>
          <w:color w:val="000000" w:themeColor="text1"/>
          <w:sz w:val="28"/>
          <w:szCs w:val="28"/>
        </w:rPr>
      </w:pPr>
      <w:bookmarkStart w:id="22" w:name="_Toc120174712"/>
      <w:r w:rsidRPr="00B64C6D">
        <w:rPr>
          <w:rFonts w:asciiTheme="minorHAnsi" w:hAnsiTheme="minorHAnsi" w:cstheme="minorHAnsi"/>
          <w:b/>
          <w:bCs/>
          <w:color w:val="000000" w:themeColor="text1"/>
          <w:sz w:val="28"/>
          <w:szCs w:val="28"/>
        </w:rPr>
        <w:lastRenderedPageBreak/>
        <w:t xml:space="preserve">Appendix </w:t>
      </w:r>
      <w:r w:rsidR="005E4A2E">
        <w:rPr>
          <w:rFonts w:asciiTheme="minorHAnsi" w:hAnsiTheme="minorHAnsi" w:cstheme="minorHAnsi"/>
          <w:b/>
          <w:bCs/>
          <w:color w:val="000000" w:themeColor="text1"/>
          <w:sz w:val="28"/>
          <w:szCs w:val="28"/>
        </w:rPr>
        <w:t>B</w:t>
      </w:r>
      <w:bookmarkEnd w:id="22"/>
    </w:p>
    <w:p w14:paraId="4A4A0A9B" w14:textId="3A0C0711" w:rsidR="006F15D2" w:rsidRDefault="006F15D2" w:rsidP="006F15D2"/>
    <w:p w14:paraId="7A77E4F3" w14:textId="61AA3C72" w:rsidR="006F15D2" w:rsidRPr="006F15D2" w:rsidRDefault="006F15D2" w:rsidP="006F15D2">
      <w:pPr>
        <w:spacing w:line="276" w:lineRule="auto"/>
        <w:rPr>
          <w:sz w:val="24"/>
          <w:szCs w:val="24"/>
        </w:rPr>
      </w:pPr>
      <w:r>
        <w:rPr>
          <w:sz w:val="24"/>
          <w:szCs w:val="24"/>
        </w:rPr>
        <w:t xml:space="preserve">Pink’s </w:t>
      </w:r>
      <w:r w:rsidR="00BA71D5">
        <w:rPr>
          <w:sz w:val="24"/>
          <w:szCs w:val="24"/>
        </w:rPr>
        <w:t xml:space="preserve">Autonomy, Mastery and </w:t>
      </w:r>
      <w:r w:rsidR="004218BF">
        <w:rPr>
          <w:sz w:val="24"/>
          <w:szCs w:val="24"/>
        </w:rPr>
        <w:t>Purpose Framework.</w:t>
      </w:r>
    </w:p>
    <w:p w14:paraId="43EEF565" w14:textId="5DB669F7" w:rsidR="006F15D2" w:rsidRDefault="006F15D2" w:rsidP="006F15D2">
      <w:pPr>
        <w:spacing w:line="276" w:lineRule="auto"/>
        <w:rPr>
          <w:sz w:val="24"/>
          <w:szCs w:val="24"/>
        </w:rPr>
      </w:pPr>
      <w:r>
        <w:rPr>
          <w:sz w:val="24"/>
          <w:szCs w:val="24"/>
        </w:rPr>
        <w:t xml:space="preserve">                  </w:t>
      </w:r>
      <w:r>
        <w:rPr>
          <w:noProof/>
          <w:sz w:val="24"/>
          <w:szCs w:val="24"/>
        </w:rPr>
        <w:drawing>
          <wp:inline distT="0" distB="0" distL="0" distR="0" wp14:anchorId="38950306" wp14:editId="1880EA31">
            <wp:extent cx="3998068" cy="3362231"/>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14158" cy="3375762"/>
                    </a:xfrm>
                    <a:prstGeom prst="rect">
                      <a:avLst/>
                    </a:prstGeom>
                  </pic:spPr>
                </pic:pic>
              </a:graphicData>
            </a:graphic>
          </wp:inline>
        </w:drawing>
      </w:r>
    </w:p>
    <w:p w14:paraId="4250C5D5" w14:textId="4CCD2536" w:rsidR="006F15D2" w:rsidRDefault="00216BAA" w:rsidP="00216BAA">
      <w:pPr>
        <w:spacing w:line="276" w:lineRule="auto"/>
        <w:ind w:left="5040" w:firstLine="720"/>
        <w:rPr>
          <w:sz w:val="24"/>
          <w:szCs w:val="24"/>
        </w:rPr>
      </w:pPr>
      <w:r>
        <w:rPr>
          <w:sz w:val="24"/>
          <w:szCs w:val="24"/>
        </w:rPr>
        <w:t>(Pink, 2009)</w:t>
      </w:r>
    </w:p>
    <w:p w14:paraId="4A8FB541" w14:textId="4A350496" w:rsidR="006F15D2" w:rsidRDefault="006F15D2" w:rsidP="006F15D2">
      <w:pPr>
        <w:spacing w:line="276" w:lineRule="auto"/>
        <w:rPr>
          <w:sz w:val="24"/>
          <w:szCs w:val="24"/>
        </w:rPr>
      </w:pPr>
    </w:p>
    <w:p w14:paraId="6EFDBC0A" w14:textId="42D5EBC0" w:rsidR="006F15D2" w:rsidRDefault="006F15D2" w:rsidP="006F15D2">
      <w:pPr>
        <w:spacing w:line="276" w:lineRule="auto"/>
        <w:rPr>
          <w:sz w:val="24"/>
          <w:szCs w:val="24"/>
        </w:rPr>
      </w:pPr>
    </w:p>
    <w:p w14:paraId="23C1EA5C" w14:textId="07D595CE" w:rsidR="006F15D2" w:rsidRDefault="006F15D2" w:rsidP="006F15D2">
      <w:pPr>
        <w:spacing w:line="276" w:lineRule="auto"/>
        <w:rPr>
          <w:sz w:val="24"/>
          <w:szCs w:val="24"/>
        </w:rPr>
      </w:pPr>
    </w:p>
    <w:p w14:paraId="27E0C359" w14:textId="766247A0" w:rsidR="006F15D2" w:rsidRDefault="006F15D2" w:rsidP="006F15D2">
      <w:pPr>
        <w:spacing w:line="276" w:lineRule="auto"/>
        <w:rPr>
          <w:sz w:val="24"/>
          <w:szCs w:val="24"/>
        </w:rPr>
      </w:pPr>
    </w:p>
    <w:p w14:paraId="3362CBD9" w14:textId="77777777" w:rsidR="006F15D2" w:rsidRPr="006F15D2" w:rsidRDefault="006F15D2" w:rsidP="006F15D2">
      <w:pPr>
        <w:spacing w:line="276" w:lineRule="auto"/>
        <w:rPr>
          <w:sz w:val="24"/>
          <w:szCs w:val="24"/>
        </w:rPr>
      </w:pPr>
    </w:p>
    <w:p w14:paraId="2A517B3A" w14:textId="77777777" w:rsidR="005E56EB" w:rsidRPr="005E56EB" w:rsidRDefault="005E56EB" w:rsidP="005E56EB"/>
    <w:p w14:paraId="47B83A50" w14:textId="77777777" w:rsidR="005E56EB" w:rsidRPr="005E56EB" w:rsidRDefault="005E56EB" w:rsidP="005E56EB"/>
    <w:p w14:paraId="3BAD14E0" w14:textId="77777777" w:rsidR="005E56EB" w:rsidRPr="005E56EB" w:rsidRDefault="005E56EB" w:rsidP="005E56EB"/>
    <w:p w14:paraId="6BF2DFD5" w14:textId="77777777" w:rsidR="005E56EB" w:rsidRPr="005E56EB" w:rsidRDefault="005E56EB" w:rsidP="005E56EB"/>
    <w:p w14:paraId="13CABCFC" w14:textId="77777777" w:rsidR="005E56EB" w:rsidRPr="005E56EB" w:rsidRDefault="005E56EB" w:rsidP="005E56EB"/>
    <w:p w14:paraId="78E0827D" w14:textId="77777777" w:rsidR="005E56EB" w:rsidRPr="005E56EB" w:rsidRDefault="005E56EB" w:rsidP="005E56EB"/>
    <w:p w14:paraId="62D68076" w14:textId="081E7F67" w:rsidR="00BF6543" w:rsidRPr="004C5E37" w:rsidRDefault="00BF6543" w:rsidP="004C5E37"/>
    <w:p w14:paraId="5A0B12F8" w14:textId="77777777" w:rsidR="00BF6543" w:rsidRPr="003A151D" w:rsidRDefault="00BF6543" w:rsidP="00BF6543"/>
    <w:p w14:paraId="0F8AE64E" w14:textId="77777777" w:rsidR="00A423DD" w:rsidRDefault="00A423DD"/>
    <w:sectPr w:rsidR="00A423D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601495B"/>
    <w:multiLevelType w:val="multilevel"/>
    <w:tmpl w:val="BFE07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60D1E8B"/>
    <w:multiLevelType w:val="multilevel"/>
    <w:tmpl w:val="EB6C2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AC77454"/>
    <w:multiLevelType w:val="hybridMultilevel"/>
    <w:tmpl w:val="FB82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5B5761DB"/>
    <w:multiLevelType w:val="hybridMultilevel"/>
    <w:tmpl w:val="A09A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FD4279"/>
    <w:multiLevelType w:val="multilevel"/>
    <w:tmpl w:val="BBDC5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6"/>
  </w:num>
  <w:num w:numId="2" w16cid:durableId="254824151">
    <w:abstractNumId w:val="32"/>
  </w:num>
  <w:num w:numId="3" w16cid:durableId="34817033">
    <w:abstractNumId w:val="11"/>
  </w:num>
  <w:num w:numId="4" w16cid:durableId="995230080">
    <w:abstractNumId w:val="24"/>
  </w:num>
  <w:num w:numId="5" w16cid:durableId="559631211">
    <w:abstractNumId w:val="3"/>
  </w:num>
  <w:num w:numId="6" w16cid:durableId="628123628">
    <w:abstractNumId w:val="13"/>
  </w:num>
  <w:num w:numId="7" w16cid:durableId="626818607">
    <w:abstractNumId w:val="1"/>
  </w:num>
  <w:num w:numId="8" w16cid:durableId="1033771085">
    <w:abstractNumId w:val="34"/>
  </w:num>
  <w:num w:numId="9" w16cid:durableId="770469869">
    <w:abstractNumId w:val="21"/>
  </w:num>
  <w:num w:numId="10" w16cid:durableId="1168519442">
    <w:abstractNumId w:val="33"/>
  </w:num>
  <w:num w:numId="11" w16cid:durableId="2077244085">
    <w:abstractNumId w:val="25"/>
  </w:num>
  <w:num w:numId="12" w16cid:durableId="869227531">
    <w:abstractNumId w:val="6"/>
  </w:num>
  <w:num w:numId="13" w16cid:durableId="146882150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28"/>
  </w:num>
  <w:num w:numId="15" w16cid:durableId="1105422953">
    <w:abstractNumId w:val="2"/>
  </w:num>
  <w:num w:numId="16" w16cid:durableId="257101427">
    <w:abstractNumId w:val="27"/>
  </w:num>
  <w:num w:numId="17" w16cid:durableId="1562398812">
    <w:abstractNumId w:val="15"/>
    <w:lvlOverride w:ilvl="0">
      <w:startOverride w:val="1"/>
    </w:lvlOverride>
    <w:lvlOverride w:ilvl="1"/>
    <w:lvlOverride w:ilvl="2"/>
    <w:lvlOverride w:ilvl="3"/>
    <w:lvlOverride w:ilvl="4"/>
    <w:lvlOverride w:ilvl="5"/>
    <w:lvlOverride w:ilvl="6"/>
    <w:lvlOverride w:ilvl="7"/>
    <w:lvlOverride w:ilvl="8"/>
  </w:num>
  <w:num w:numId="18" w16cid:durableId="416093000">
    <w:abstractNumId w:val="18"/>
  </w:num>
  <w:num w:numId="19" w16cid:durableId="210503421">
    <w:abstractNumId w:val="15"/>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5"/>
    <w:lvlOverride w:ilvl="0">
      <w:startOverride w:val="1"/>
    </w:lvlOverride>
    <w:lvlOverride w:ilvl="1"/>
    <w:lvlOverride w:ilvl="2"/>
    <w:lvlOverride w:ilvl="3"/>
    <w:lvlOverride w:ilvl="4"/>
    <w:lvlOverride w:ilvl="5"/>
    <w:lvlOverride w:ilvl="6"/>
    <w:lvlOverride w:ilvl="7"/>
    <w:lvlOverride w:ilvl="8"/>
  </w:num>
  <w:num w:numId="21" w16cid:durableId="575866188">
    <w:abstractNumId w:val="9"/>
  </w:num>
  <w:num w:numId="22" w16cid:durableId="1509833649">
    <w:abstractNumId w:val="12"/>
  </w:num>
  <w:num w:numId="23" w16cid:durableId="611086333">
    <w:abstractNumId w:val="10"/>
  </w:num>
  <w:num w:numId="24" w16cid:durableId="62262474">
    <w:abstractNumId w:val="0"/>
  </w:num>
  <w:num w:numId="25" w16cid:durableId="2067797387">
    <w:abstractNumId w:val="29"/>
  </w:num>
  <w:num w:numId="26" w16cid:durableId="153423668">
    <w:abstractNumId w:val="7"/>
  </w:num>
  <w:num w:numId="27" w16cid:durableId="2362274">
    <w:abstractNumId w:val="5"/>
  </w:num>
  <w:num w:numId="28" w16cid:durableId="827289718">
    <w:abstractNumId w:val="23"/>
  </w:num>
  <w:num w:numId="29" w16cid:durableId="896670803">
    <w:abstractNumId w:val="8"/>
  </w:num>
  <w:num w:numId="30" w16cid:durableId="890532966">
    <w:abstractNumId w:val="35"/>
  </w:num>
  <w:num w:numId="31" w16cid:durableId="1552499396">
    <w:abstractNumId w:val="14"/>
  </w:num>
  <w:num w:numId="32" w16cid:durableId="645744984">
    <w:abstractNumId w:val="31"/>
  </w:num>
  <w:num w:numId="33" w16cid:durableId="1987781933">
    <w:abstractNumId w:val="17"/>
  </w:num>
  <w:num w:numId="34" w16cid:durableId="1736464614">
    <w:abstractNumId w:val="22"/>
  </w:num>
  <w:num w:numId="35" w16cid:durableId="1762487865">
    <w:abstractNumId w:val="26"/>
  </w:num>
  <w:num w:numId="36" w16cid:durableId="734938466">
    <w:abstractNumId w:val="30"/>
  </w:num>
  <w:num w:numId="37" w16cid:durableId="1312978558">
    <w:abstractNumId w:val="20"/>
  </w:num>
  <w:num w:numId="38" w16cid:durableId="7861254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3539"/>
    <w:rsid w:val="00005A6F"/>
    <w:rsid w:val="0001186D"/>
    <w:rsid w:val="000254EA"/>
    <w:rsid w:val="0002683A"/>
    <w:rsid w:val="00030E5D"/>
    <w:rsid w:val="0004109B"/>
    <w:rsid w:val="00041C9B"/>
    <w:rsid w:val="000444AE"/>
    <w:rsid w:val="000519FB"/>
    <w:rsid w:val="00055118"/>
    <w:rsid w:val="00056FE6"/>
    <w:rsid w:val="00072AD1"/>
    <w:rsid w:val="00074079"/>
    <w:rsid w:val="00077554"/>
    <w:rsid w:val="0009536F"/>
    <w:rsid w:val="000973CD"/>
    <w:rsid w:val="000A0D57"/>
    <w:rsid w:val="000A0F33"/>
    <w:rsid w:val="000B2B46"/>
    <w:rsid w:val="000B3DD6"/>
    <w:rsid w:val="000C0EB0"/>
    <w:rsid w:val="000C46A7"/>
    <w:rsid w:val="000D065B"/>
    <w:rsid w:val="000D4521"/>
    <w:rsid w:val="00100574"/>
    <w:rsid w:val="00100622"/>
    <w:rsid w:val="00102841"/>
    <w:rsid w:val="00106EEE"/>
    <w:rsid w:val="00107A59"/>
    <w:rsid w:val="00123A84"/>
    <w:rsid w:val="0014133B"/>
    <w:rsid w:val="00142CE2"/>
    <w:rsid w:val="00157AA7"/>
    <w:rsid w:val="00160987"/>
    <w:rsid w:val="00177514"/>
    <w:rsid w:val="00177F4F"/>
    <w:rsid w:val="001812B8"/>
    <w:rsid w:val="001858D9"/>
    <w:rsid w:val="00192338"/>
    <w:rsid w:val="001A6AE1"/>
    <w:rsid w:val="001B118E"/>
    <w:rsid w:val="001B6FB4"/>
    <w:rsid w:val="001B729A"/>
    <w:rsid w:val="001B7961"/>
    <w:rsid w:val="001C2516"/>
    <w:rsid w:val="001C310D"/>
    <w:rsid w:val="001C62B0"/>
    <w:rsid w:val="001C7D56"/>
    <w:rsid w:val="001D18A4"/>
    <w:rsid w:val="001D1A50"/>
    <w:rsid w:val="001D1D8A"/>
    <w:rsid w:val="001D7C56"/>
    <w:rsid w:val="001E4341"/>
    <w:rsid w:val="001F7F90"/>
    <w:rsid w:val="00201B0B"/>
    <w:rsid w:val="0020632F"/>
    <w:rsid w:val="002159B8"/>
    <w:rsid w:val="00216BAA"/>
    <w:rsid w:val="00221F6B"/>
    <w:rsid w:val="00246CAD"/>
    <w:rsid w:val="002620A7"/>
    <w:rsid w:val="00262881"/>
    <w:rsid w:val="00267BF0"/>
    <w:rsid w:val="00274891"/>
    <w:rsid w:val="002778A6"/>
    <w:rsid w:val="0028029D"/>
    <w:rsid w:val="00290E55"/>
    <w:rsid w:val="002928A9"/>
    <w:rsid w:val="002A6F63"/>
    <w:rsid w:val="002C38A3"/>
    <w:rsid w:val="002C40E4"/>
    <w:rsid w:val="002D1E92"/>
    <w:rsid w:val="002D3C0F"/>
    <w:rsid w:val="002D4069"/>
    <w:rsid w:val="002F6DDA"/>
    <w:rsid w:val="003023C2"/>
    <w:rsid w:val="00305158"/>
    <w:rsid w:val="00317297"/>
    <w:rsid w:val="00317F15"/>
    <w:rsid w:val="003258D1"/>
    <w:rsid w:val="00334479"/>
    <w:rsid w:val="00337A19"/>
    <w:rsid w:val="003415EE"/>
    <w:rsid w:val="00353AC6"/>
    <w:rsid w:val="00355155"/>
    <w:rsid w:val="0035629B"/>
    <w:rsid w:val="00372AA3"/>
    <w:rsid w:val="00372BD6"/>
    <w:rsid w:val="00384980"/>
    <w:rsid w:val="003B0D89"/>
    <w:rsid w:val="003C5756"/>
    <w:rsid w:val="003D5436"/>
    <w:rsid w:val="003D5484"/>
    <w:rsid w:val="003D6780"/>
    <w:rsid w:val="003E09B9"/>
    <w:rsid w:val="003E5DB1"/>
    <w:rsid w:val="003F47B4"/>
    <w:rsid w:val="003F48C3"/>
    <w:rsid w:val="00412E8D"/>
    <w:rsid w:val="004218BF"/>
    <w:rsid w:val="00427130"/>
    <w:rsid w:val="00433E93"/>
    <w:rsid w:val="004341AB"/>
    <w:rsid w:val="00434BA2"/>
    <w:rsid w:val="00440D83"/>
    <w:rsid w:val="00455ECA"/>
    <w:rsid w:val="00470E09"/>
    <w:rsid w:val="0048042D"/>
    <w:rsid w:val="00483FF5"/>
    <w:rsid w:val="004854C5"/>
    <w:rsid w:val="00490840"/>
    <w:rsid w:val="00493B22"/>
    <w:rsid w:val="004A3C66"/>
    <w:rsid w:val="004A4287"/>
    <w:rsid w:val="004C1034"/>
    <w:rsid w:val="004C1D00"/>
    <w:rsid w:val="004C1D62"/>
    <w:rsid w:val="004C3154"/>
    <w:rsid w:val="004C3B7F"/>
    <w:rsid w:val="004C5E37"/>
    <w:rsid w:val="004D00E5"/>
    <w:rsid w:val="004D160D"/>
    <w:rsid w:val="004F1B44"/>
    <w:rsid w:val="004F2DC1"/>
    <w:rsid w:val="00516516"/>
    <w:rsid w:val="00517119"/>
    <w:rsid w:val="005434B4"/>
    <w:rsid w:val="005465FD"/>
    <w:rsid w:val="00550157"/>
    <w:rsid w:val="00567B21"/>
    <w:rsid w:val="00570E6F"/>
    <w:rsid w:val="005726CD"/>
    <w:rsid w:val="005751AF"/>
    <w:rsid w:val="005768D8"/>
    <w:rsid w:val="0058361B"/>
    <w:rsid w:val="0059096B"/>
    <w:rsid w:val="00593324"/>
    <w:rsid w:val="005943B8"/>
    <w:rsid w:val="005A01B5"/>
    <w:rsid w:val="005A07A3"/>
    <w:rsid w:val="005B6B24"/>
    <w:rsid w:val="005C3A10"/>
    <w:rsid w:val="005C5001"/>
    <w:rsid w:val="005D691E"/>
    <w:rsid w:val="005D7E6E"/>
    <w:rsid w:val="005E1787"/>
    <w:rsid w:val="005E4A2E"/>
    <w:rsid w:val="005E56EB"/>
    <w:rsid w:val="005E75E3"/>
    <w:rsid w:val="005F4834"/>
    <w:rsid w:val="005F78E0"/>
    <w:rsid w:val="00601584"/>
    <w:rsid w:val="00605A2C"/>
    <w:rsid w:val="0061435F"/>
    <w:rsid w:val="0062056C"/>
    <w:rsid w:val="0063595F"/>
    <w:rsid w:val="0063697A"/>
    <w:rsid w:val="006379EE"/>
    <w:rsid w:val="00640F33"/>
    <w:rsid w:val="0065160C"/>
    <w:rsid w:val="0065357D"/>
    <w:rsid w:val="00665424"/>
    <w:rsid w:val="00675D79"/>
    <w:rsid w:val="006806AA"/>
    <w:rsid w:val="00680C24"/>
    <w:rsid w:val="00685422"/>
    <w:rsid w:val="006916AD"/>
    <w:rsid w:val="006947C5"/>
    <w:rsid w:val="006956ED"/>
    <w:rsid w:val="006A7B4D"/>
    <w:rsid w:val="006B1113"/>
    <w:rsid w:val="006B3D08"/>
    <w:rsid w:val="006C0422"/>
    <w:rsid w:val="006C29F7"/>
    <w:rsid w:val="006C32B0"/>
    <w:rsid w:val="006C4741"/>
    <w:rsid w:val="006D5437"/>
    <w:rsid w:val="006E324F"/>
    <w:rsid w:val="006E3E4B"/>
    <w:rsid w:val="006F07E1"/>
    <w:rsid w:val="006F15D2"/>
    <w:rsid w:val="006F271C"/>
    <w:rsid w:val="006F46A3"/>
    <w:rsid w:val="00701C4D"/>
    <w:rsid w:val="007167B3"/>
    <w:rsid w:val="00717326"/>
    <w:rsid w:val="00726EDA"/>
    <w:rsid w:val="007404D1"/>
    <w:rsid w:val="007724DC"/>
    <w:rsid w:val="007730E3"/>
    <w:rsid w:val="00783322"/>
    <w:rsid w:val="007838A9"/>
    <w:rsid w:val="007A0760"/>
    <w:rsid w:val="007A35CB"/>
    <w:rsid w:val="007D1343"/>
    <w:rsid w:val="007D34E8"/>
    <w:rsid w:val="007D71D6"/>
    <w:rsid w:val="007F7638"/>
    <w:rsid w:val="0080379B"/>
    <w:rsid w:val="00805D68"/>
    <w:rsid w:val="008209E0"/>
    <w:rsid w:val="008236E8"/>
    <w:rsid w:val="008346ED"/>
    <w:rsid w:val="00852E38"/>
    <w:rsid w:val="00856CB0"/>
    <w:rsid w:val="008608CE"/>
    <w:rsid w:val="00862B04"/>
    <w:rsid w:val="0086551B"/>
    <w:rsid w:val="00867F48"/>
    <w:rsid w:val="0089715F"/>
    <w:rsid w:val="008A2DB8"/>
    <w:rsid w:val="008B060A"/>
    <w:rsid w:val="008B639B"/>
    <w:rsid w:val="008C50F5"/>
    <w:rsid w:val="008E1593"/>
    <w:rsid w:val="008E3CCF"/>
    <w:rsid w:val="008F1096"/>
    <w:rsid w:val="008F3116"/>
    <w:rsid w:val="009033A2"/>
    <w:rsid w:val="009103D0"/>
    <w:rsid w:val="009202C6"/>
    <w:rsid w:val="009376ED"/>
    <w:rsid w:val="00943474"/>
    <w:rsid w:val="00947BC3"/>
    <w:rsid w:val="0095285B"/>
    <w:rsid w:val="0095307A"/>
    <w:rsid w:val="00956E17"/>
    <w:rsid w:val="0097391E"/>
    <w:rsid w:val="00973E62"/>
    <w:rsid w:val="00980869"/>
    <w:rsid w:val="009821AF"/>
    <w:rsid w:val="0098375B"/>
    <w:rsid w:val="0099058F"/>
    <w:rsid w:val="00996C8C"/>
    <w:rsid w:val="009D1A87"/>
    <w:rsid w:val="009D468D"/>
    <w:rsid w:val="009D4EE9"/>
    <w:rsid w:val="009E3C02"/>
    <w:rsid w:val="009F023E"/>
    <w:rsid w:val="009F7258"/>
    <w:rsid w:val="00A13AA3"/>
    <w:rsid w:val="00A3601E"/>
    <w:rsid w:val="00A410B3"/>
    <w:rsid w:val="00A423DD"/>
    <w:rsid w:val="00A513D5"/>
    <w:rsid w:val="00A51D22"/>
    <w:rsid w:val="00A52D7C"/>
    <w:rsid w:val="00A637E8"/>
    <w:rsid w:val="00A71202"/>
    <w:rsid w:val="00A73BDE"/>
    <w:rsid w:val="00A76465"/>
    <w:rsid w:val="00A841FC"/>
    <w:rsid w:val="00A93FB8"/>
    <w:rsid w:val="00A97D35"/>
    <w:rsid w:val="00AA6A8B"/>
    <w:rsid w:val="00AC41A7"/>
    <w:rsid w:val="00AD139B"/>
    <w:rsid w:val="00AD4A41"/>
    <w:rsid w:val="00B001CE"/>
    <w:rsid w:val="00B00D8B"/>
    <w:rsid w:val="00B0468C"/>
    <w:rsid w:val="00B1325A"/>
    <w:rsid w:val="00B1429A"/>
    <w:rsid w:val="00B16CC1"/>
    <w:rsid w:val="00B4149C"/>
    <w:rsid w:val="00B47341"/>
    <w:rsid w:val="00B520B0"/>
    <w:rsid w:val="00B56568"/>
    <w:rsid w:val="00B64C6D"/>
    <w:rsid w:val="00B65954"/>
    <w:rsid w:val="00B71257"/>
    <w:rsid w:val="00B80E6C"/>
    <w:rsid w:val="00B85DB1"/>
    <w:rsid w:val="00B87D35"/>
    <w:rsid w:val="00BA2CA1"/>
    <w:rsid w:val="00BA3130"/>
    <w:rsid w:val="00BA71D5"/>
    <w:rsid w:val="00BB6186"/>
    <w:rsid w:val="00BC6F87"/>
    <w:rsid w:val="00BC7D96"/>
    <w:rsid w:val="00BE16EA"/>
    <w:rsid w:val="00BE18D9"/>
    <w:rsid w:val="00BF6543"/>
    <w:rsid w:val="00C01252"/>
    <w:rsid w:val="00C06E66"/>
    <w:rsid w:val="00C22BCE"/>
    <w:rsid w:val="00C3280C"/>
    <w:rsid w:val="00C32F2A"/>
    <w:rsid w:val="00C4242B"/>
    <w:rsid w:val="00C44CA7"/>
    <w:rsid w:val="00C4577D"/>
    <w:rsid w:val="00C51B40"/>
    <w:rsid w:val="00C527D9"/>
    <w:rsid w:val="00C55682"/>
    <w:rsid w:val="00C61B71"/>
    <w:rsid w:val="00C63F02"/>
    <w:rsid w:val="00C6464D"/>
    <w:rsid w:val="00C669B2"/>
    <w:rsid w:val="00C716AD"/>
    <w:rsid w:val="00C8026A"/>
    <w:rsid w:val="00C83DD9"/>
    <w:rsid w:val="00C85FCC"/>
    <w:rsid w:val="00C9551D"/>
    <w:rsid w:val="00CA0D68"/>
    <w:rsid w:val="00CC0724"/>
    <w:rsid w:val="00CC74D5"/>
    <w:rsid w:val="00CC7D84"/>
    <w:rsid w:val="00CE47EB"/>
    <w:rsid w:val="00CE6E84"/>
    <w:rsid w:val="00CF7E1B"/>
    <w:rsid w:val="00D037AF"/>
    <w:rsid w:val="00D203F1"/>
    <w:rsid w:val="00D2699D"/>
    <w:rsid w:val="00D361DD"/>
    <w:rsid w:val="00D43B21"/>
    <w:rsid w:val="00D44DEB"/>
    <w:rsid w:val="00D45EA8"/>
    <w:rsid w:val="00D47D48"/>
    <w:rsid w:val="00D617F6"/>
    <w:rsid w:val="00D61BF2"/>
    <w:rsid w:val="00D665B0"/>
    <w:rsid w:val="00D92037"/>
    <w:rsid w:val="00D927F9"/>
    <w:rsid w:val="00DA5694"/>
    <w:rsid w:val="00DB0AC8"/>
    <w:rsid w:val="00DE562E"/>
    <w:rsid w:val="00DE68CD"/>
    <w:rsid w:val="00DF0143"/>
    <w:rsid w:val="00DF307D"/>
    <w:rsid w:val="00DF5E0C"/>
    <w:rsid w:val="00E03C90"/>
    <w:rsid w:val="00E075C7"/>
    <w:rsid w:val="00E21530"/>
    <w:rsid w:val="00E21A05"/>
    <w:rsid w:val="00E34450"/>
    <w:rsid w:val="00E37455"/>
    <w:rsid w:val="00E6244D"/>
    <w:rsid w:val="00E63060"/>
    <w:rsid w:val="00E7158B"/>
    <w:rsid w:val="00E7363A"/>
    <w:rsid w:val="00E750B7"/>
    <w:rsid w:val="00E75D13"/>
    <w:rsid w:val="00E81FC2"/>
    <w:rsid w:val="00E83147"/>
    <w:rsid w:val="00E94649"/>
    <w:rsid w:val="00E954A3"/>
    <w:rsid w:val="00EA49C4"/>
    <w:rsid w:val="00EA78B7"/>
    <w:rsid w:val="00EB7D98"/>
    <w:rsid w:val="00EC0950"/>
    <w:rsid w:val="00ED093D"/>
    <w:rsid w:val="00EE068E"/>
    <w:rsid w:val="00EE3F12"/>
    <w:rsid w:val="00EE7124"/>
    <w:rsid w:val="00F11E59"/>
    <w:rsid w:val="00F15A1F"/>
    <w:rsid w:val="00F22E97"/>
    <w:rsid w:val="00F273F5"/>
    <w:rsid w:val="00F348D1"/>
    <w:rsid w:val="00F4478D"/>
    <w:rsid w:val="00F44C76"/>
    <w:rsid w:val="00F4507D"/>
    <w:rsid w:val="00F600C0"/>
    <w:rsid w:val="00F60AD5"/>
    <w:rsid w:val="00F62FFF"/>
    <w:rsid w:val="00F672B5"/>
    <w:rsid w:val="00F70DE7"/>
    <w:rsid w:val="00F84158"/>
    <w:rsid w:val="00F93A07"/>
    <w:rsid w:val="00F97CCF"/>
    <w:rsid w:val="00FB0EB9"/>
    <w:rsid w:val="00FB0F1D"/>
    <w:rsid w:val="00FB4E3E"/>
    <w:rsid w:val="00FB5DE7"/>
    <w:rsid w:val="00FD1DFC"/>
    <w:rsid w:val="00FD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UnresolvedMention">
    <w:name w:val="Unresolved Mention"/>
    <w:basedOn w:val="DefaultParagraphFont"/>
    <w:uiPriority w:val="99"/>
    <w:semiHidden/>
    <w:unhideWhenUsed/>
    <w:rsid w:val="00216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74882">
      <w:bodyDiv w:val="1"/>
      <w:marLeft w:val="0"/>
      <w:marRight w:val="0"/>
      <w:marTop w:val="0"/>
      <w:marBottom w:val="0"/>
      <w:divBdr>
        <w:top w:val="none" w:sz="0" w:space="0" w:color="auto"/>
        <w:left w:val="none" w:sz="0" w:space="0" w:color="auto"/>
        <w:bottom w:val="none" w:sz="0" w:space="0" w:color="auto"/>
        <w:right w:val="none" w:sz="0" w:space="0" w:color="auto"/>
      </w:divBdr>
    </w:div>
    <w:div w:id="411851359">
      <w:bodyDiv w:val="1"/>
      <w:marLeft w:val="0"/>
      <w:marRight w:val="0"/>
      <w:marTop w:val="0"/>
      <w:marBottom w:val="0"/>
      <w:divBdr>
        <w:top w:val="none" w:sz="0" w:space="0" w:color="auto"/>
        <w:left w:val="none" w:sz="0" w:space="0" w:color="auto"/>
        <w:bottom w:val="none" w:sz="0" w:space="0" w:color="auto"/>
        <w:right w:val="none" w:sz="0" w:space="0" w:color="auto"/>
      </w:divBdr>
    </w:div>
    <w:div w:id="447622609">
      <w:bodyDiv w:val="1"/>
      <w:marLeft w:val="0"/>
      <w:marRight w:val="0"/>
      <w:marTop w:val="0"/>
      <w:marBottom w:val="0"/>
      <w:divBdr>
        <w:top w:val="none" w:sz="0" w:space="0" w:color="auto"/>
        <w:left w:val="none" w:sz="0" w:space="0" w:color="auto"/>
        <w:bottom w:val="none" w:sz="0" w:space="0" w:color="auto"/>
        <w:right w:val="none" w:sz="0" w:space="0" w:color="auto"/>
      </w:divBdr>
      <w:divsChild>
        <w:div w:id="1131633801">
          <w:marLeft w:val="0"/>
          <w:marRight w:val="0"/>
          <w:marTop w:val="0"/>
          <w:marBottom w:val="0"/>
          <w:divBdr>
            <w:top w:val="none" w:sz="0" w:space="0" w:color="auto"/>
            <w:left w:val="none" w:sz="0" w:space="0" w:color="auto"/>
            <w:bottom w:val="none" w:sz="0" w:space="0" w:color="auto"/>
            <w:right w:val="none" w:sz="0" w:space="0" w:color="auto"/>
          </w:divBdr>
        </w:div>
      </w:divsChild>
    </w:div>
    <w:div w:id="471479720">
      <w:bodyDiv w:val="1"/>
      <w:marLeft w:val="0"/>
      <w:marRight w:val="0"/>
      <w:marTop w:val="0"/>
      <w:marBottom w:val="0"/>
      <w:divBdr>
        <w:top w:val="none" w:sz="0" w:space="0" w:color="auto"/>
        <w:left w:val="none" w:sz="0" w:space="0" w:color="auto"/>
        <w:bottom w:val="none" w:sz="0" w:space="0" w:color="auto"/>
        <w:right w:val="none" w:sz="0" w:space="0" w:color="auto"/>
      </w:divBdr>
      <w:divsChild>
        <w:div w:id="1200630914">
          <w:marLeft w:val="0"/>
          <w:marRight w:val="0"/>
          <w:marTop w:val="0"/>
          <w:marBottom w:val="0"/>
          <w:divBdr>
            <w:top w:val="none" w:sz="0" w:space="0" w:color="auto"/>
            <w:left w:val="none" w:sz="0" w:space="0" w:color="auto"/>
            <w:bottom w:val="none" w:sz="0" w:space="0" w:color="auto"/>
            <w:right w:val="none" w:sz="0" w:space="0" w:color="auto"/>
          </w:divBdr>
        </w:div>
      </w:divsChild>
    </w:div>
    <w:div w:id="536746968">
      <w:bodyDiv w:val="1"/>
      <w:marLeft w:val="0"/>
      <w:marRight w:val="0"/>
      <w:marTop w:val="0"/>
      <w:marBottom w:val="0"/>
      <w:divBdr>
        <w:top w:val="none" w:sz="0" w:space="0" w:color="auto"/>
        <w:left w:val="none" w:sz="0" w:space="0" w:color="auto"/>
        <w:bottom w:val="none" w:sz="0" w:space="0" w:color="auto"/>
        <w:right w:val="none" w:sz="0" w:space="0" w:color="auto"/>
      </w:divBdr>
      <w:divsChild>
        <w:div w:id="984120102">
          <w:marLeft w:val="0"/>
          <w:marRight w:val="0"/>
          <w:marTop w:val="0"/>
          <w:marBottom w:val="0"/>
          <w:divBdr>
            <w:top w:val="none" w:sz="0" w:space="0" w:color="auto"/>
            <w:left w:val="none" w:sz="0" w:space="0" w:color="auto"/>
            <w:bottom w:val="none" w:sz="0" w:space="0" w:color="auto"/>
            <w:right w:val="none" w:sz="0" w:space="0" w:color="auto"/>
          </w:divBdr>
        </w:div>
      </w:divsChild>
    </w:div>
    <w:div w:id="564612275">
      <w:bodyDiv w:val="1"/>
      <w:marLeft w:val="0"/>
      <w:marRight w:val="0"/>
      <w:marTop w:val="0"/>
      <w:marBottom w:val="0"/>
      <w:divBdr>
        <w:top w:val="none" w:sz="0" w:space="0" w:color="auto"/>
        <w:left w:val="none" w:sz="0" w:space="0" w:color="auto"/>
        <w:bottom w:val="none" w:sz="0" w:space="0" w:color="auto"/>
        <w:right w:val="none" w:sz="0" w:space="0" w:color="auto"/>
      </w:divBdr>
      <w:divsChild>
        <w:div w:id="1560703165">
          <w:marLeft w:val="0"/>
          <w:marRight w:val="0"/>
          <w:marTop w:val="0"/>
          <w:marBottom w:val="0"/>
          <w:divBdr>
            <w:top w:val="none" w:sz="0" w:space="0" w:color="auto"/>
            <w:left w:val="none" w:sz="0" w:space="0" w:color="auto"/>
            <w:bottom w:val="none" w:sz="0" w:space="0" w:color="auto"/>
            <w:right w:val="none" w:sz="0" w:space="0" w:color="auto"/>
          </w:divBdr>
        </w:div>
      </w:divsChild>
    </w:div>
    <w:div w:id="696008637">
      <w:bodyDiv w:val="1"/>
      <w:marLeft w:val="0"/>
      <w:marRight w:val="0"/>
      <w:marTop w:val="0"/>
      <w:marBottom w:val="0"/>
      <w:divBdr>
        <w:top w:val="none" w:sz="0" w:space="0" w:color="auto"/>
        <w:left w:val="none" w:sz="0" w:space="0" w:color="auto"/>
        <w:bottom w:val="none" w:sz="0" w:space="0" w:color="auto"/>
        <w:right w:val="none" w:sz="0" w:space="0" w:color="auto"/>
      </w:divBdr>
      <w:divsChild>
        <w:div w:id="417336765">
          <w:marLeft w:val="0"/>
          <w:marRight w:val="0"/>
          <w:marTop w:val="0"/>
          <w:marBottom w:val="0"/>
          <w:divBdr>
            <w:top w:val="none" w:sz="0" w:space="0" w:color="auto"/>
            <w:left w:val="none" w:sz="0" w:space="0" w:color="auto"/>
            <w:bottom w:val="none" w:sz="0" w:space="0" w:color="auto"/>
            <w:right w:val="none" w:sz="0" w:space="0" w:color="auto"/>
          </w:divBdr>
        </w:div>
      </w:divsChild>
    </w:div>
    <w:div w:id="850878188">
      <w:bodyDiv w:val="1"/>
      <w:marLeft w:val="0"/>
      <w:marRight w:val="0"/>
      <w:marTop w:val="0"/>
      <w:marBottom w:val="0"/>
      <w:divBdr>
        <w:top w:val="none" w:sz="0" w:space="0" w:color="auto"/>
        <w:left w:val="none" w:sz="0" w:space="0" w:color="auto"/>
        <w:bottom w:val="none" w:sz="0" w:space="0" w:color="auto"/>
        <w:right w:val="none" w:sz="0" w:space="0" w:color="auto"/>
      </w:divBdr>
      <w:divsChild>
        <w:div w:id="834144852">
          <w:marLeft w:val="0"/>
          <w:marRight w:val="0"/>
          <w:marTop w:val="0"/>
          <w:marBottom w:val="0"/>
          <w:divBdr>
            <w:top w:val="none" w:sz="0" w:space="0" w:color="auto"/>
            <w:left w:val="none" w:sz="0" w:space="0" w:color="auto"/>
            <w:bottom w:val="none" w:sz="0" w:space="0" w:color="auto"/>
            <w:right w:val="none" w:sz="0" w:space="0" w:color="auto"/>
          </w:divBdr>
        </w:div>
      </w:divsChild>
    </w:div>
    <w:div w:id="971861128">
      <w:bodyDiv w:val="1"/>
      <w:marLeft w:val="0"/>
      <w:marRight w:val="0"/>
      <w:marTop w:val="0"/>
      <w:marBottom w:val="0"/>
      <w:divBdr>
        <w:top w:val="none" w:sz="0" w:space="0" w:color="auto"/>
        <w:left w:val="none" w:sz="0" w:space="0" w:color="auto"/>
        <w:bottom w:val="none" w:sz="0" w:space="0" w:color="auto"/>
        <w:right w:val="none" w:sz="0" w:space="0" w:color="auto"/>
      </w:divBdr>
      <w:divsChild>
        <w:div w:id="1195575191">
          <w:marLeft w:val="0"/>
          <w:marRight w:val="0"/>
          <w:marTop w:val="0"/>
          <w:marBottom w:val="0"/>
          <w:divBdr>
            <w:top w:val="none" w:sz="0" w:space="0" w:color="auto"/>
            <w:left w:val="none" w:sz="0" w:space="0" w:color="auto"/>
            <w:bottom w:val="none" w:sz="0" w:space="0" w:color="auto"/>
            <w:right w:val="none" w:sz="0" w:space="0" w:color="auto"/>
          </w:divBdr>
        </w:div>
      </w:divsChild>
    </w:div>
    <w:div w:id="1106778879">
      <w:bodyDiv w:val="1"/>
      <w:marLeft w:val="0"/>
      <w:marRight w:val="0"/>
      <w:marTop w:val="0"/>
      <w:marBottom w:val="0"/>
      <w:divBdr>
        <w:top w:val="none" w:sz="0" w:space="0" w:color="auto"/>
        <w:left w:val="none" w:sz="0" w:space="0" w:color="auto"/>
        <w:bottom w:val="none" w:sz="0" w:space="0" w:color="auto"/>
        <w:right w:val="none" w:sz="0" w:space="0" w:color="auto"/>
      </w:divBdr>
      <w:divsChild>
        <w:div w:id="1178157833">
          <w:marLeft w:val="0"/>
          <w:marRight w:val="0"/>
          <w:marTop w:val="0"/>
          <w:marBottom w:val="0"/>
          <w:divBdr>
            <w:top w:val="none" w:sz="0" w:space="0" w:color="auto"/>
            <w:left w:val="none" w:sz="0" w:space="0" w:color="auto"/>
            <w:bottom w:val="none" w:sz="0" w:space="0" w:color="auto"/>
            <w:right w:val="none" w:sz="0" w:space="0" w:color="auto"/>
          </w:divBdr>
        </w:div>
      </w:divsChild>
    </w:div>
    <w:div w:id="1145464855">
      <w:bodyDiv w:val="1"/>
      <w:marLeft w:val="0"/>
      <w:marRight w:val="0"/>
      <w:marTop w:val="0"/>
      <w:marBottom w:val="0"/>
      <w:divBdr>
        <w:top w:val="none" w:sz="0" w:space="0" w:color="auto"/>
        <w:left w:val="none" w:sz="0" w:space="0" w:color="auto"/>
        <w:bottom w:val="none" w:sz="0" w:space="0" w:color="auto"/>
        <w:right w:val="none" w:sz="0" w:space="0" w:color="auto"/>
      </w:divBdr>
      <w:divsChild>
        <w:div w:id="1627002830">
          <w:marLeft w:val="0"/>
          <w:marRight w:val="0"/>
          <w:marTop w:val="0"/>
          <w:marBottom w:val="0"/>
          <w:divBdr>
            <w:top w:val="none" w:sz="0" w:space="0" w:color="auto"/>
            <w:left w:val="none" w:sz="0" w:space="0" w:color="auto"/>
            <w:bottom w:val="none" w:sz="0" w:space="0" w:color="auto"/>
            <w:right w:val="none" w:sz="0" w:space="0" w:color="auto"/>
          </w:divBdr>
        </w:div>
      </w:divsChild>
    </w:div>
    <w:div w:id="1199005022">
      <w:bodyDiv w:val="1"/>
      <w:marLeft w:val="0"/>
      <w:marRight w:val="0"/>
      <w:marTop w:val="0"/>
      <w:marBottom w:val="0"/>
      <w:divBdr>
        <w:top w:val="none" w:sz="0" w:space="0" w:color="auto"/>
        <w:left w:val="none" w:sz="0" w:space="0" w:color="auto"/>
        <w:bottom w:val="none" w:sz="0" w:space="0" w:color="auto"/>
        <w:right w:val="none" w:sz="0" w:space="0" w:color="auto"/>
      </w:divBdr>
      <w:divsChild>
        <w:div w:id="917250649">
          <w:marLeft w:val="0"/>
          <w:marRight w:val="0"/>
          <w:marTop w:val="0"/>
          <w:marBottom w:val="0"/>
          <w:divBdr>
            <w:top w:val="none" w:sz="0" w:space="0" w:color="auto"/>
            <w:left w:val="none" w:sz="0" w:space="0" w:color="auto"/>
            <w:bottom w:val="none" w:sz="0" w:space="0" w:color="auto"/>
            <w:right w:val="none" w:sz="0" w:space="0" w:color="auto"/>
          </w:divBdr>
        </w:div>
      </w:divsChild>
    </w:div>
    <w:div w:id="1333684382">
      <w:bodyDiv w:val="1"/>
      <w:marLeft w:val="0"/>
      <w:marRight w:val="0"/>
      <w:marTop w:val="0"/>
      <w:marBottom w:val="0"/>
      <w:divBdr>
        <w:top w:val="none" w:sz="0" w:space="0" w:color="auto"/>
        <w:left w:val="none" w:sz="0" w:space="0" w:color="auto"/>
        <w:bottom w:val="none" w:sz="0" w:space="0" w:color="auto"/>
        <w:right w:val="none" w:sz="0" w:space="0" w:color="auto"/>
      </w:divBdr>
      <w:divsChild>
        <w:div w:id="1965963994">
          <w:marLeft w:val="0"/>
          <w:marRight w:val="0"/>
          <w:marTop w:val="0"/>
          <w:marBottom w:val="0"/>
          <w:divBdr>
            <w:top w:val="none" w:sz="0" w:space="0" w:color="auto"/>
            <w:left w:val="none" w:sz="0" w:space="0" w:color="auto"/>
            <w:bottom w:val="none" w:sz="0" w:space="0" w:color="auto"/>
            <w:right w:val="none" w:sz="0" w:space="0" w:color="auto"/>
          </w:divBdr>
        </w:div>
      </w:divsChild>
    </w:div>
    <w:div w:id="1483036628">
      <w:bodyDiv w:val="1"/>
      <w:marLeft w:val="0"/>
      <w:marRight w:val="0"/>
      <w:marTop w:val="0"/>
      <w:marBottom w:val="0"/>
      <w:divBdr>
        <w:top w:val="none" w:sz="0" w:space="0" w:color="auto"/>
        <w:left w:val="none" w:sz="0" w:space="0" w:color="auto"/>
        <w:bottom w:val="none" w:sz="0" w:space="0" w:color="auto"/>
        <w:right w:val="none" w:sz="0" w:space="0" w:color="auto"/>
      </w:divBdr>
      <w:divsChild>
        <w:div w:id="295525308">
          <w:marLeft w:val="0"/>
          <w:marRight w:val="0"/>
          <w:marTop w:val="0"/>
          <w:marBottom w:val="0"/>
          <w:divBdr>
            <w:top w:val="none" w:sz="0" w:space="0" w:color="auto"/>
            <w:left w:val="none" w:sz="0" w:space="0" w:color="auto"/>
            <w:bottom w:val="none" w:sz="0" w:space="0" w:color="auto"/>
            <w:right w:val="none" w:sz="0" w:space="0" w:color="auto"/>
          </w:divBdr>
        </w:div>
      </w:divsChild>
    </w:div>
    <w:div w:id="1509908032">
      <w:bodyDiv w:val="1"/>
      <w:marLeft w:val="0"/>
      <w:marRight w:val="0"/>
      <w:marTop w:val="0"/>
      <w:marBottom w:val="0"/>
      <w:divBdr>
        <w:top w:val="none" w:sz="0" w:space="0" w:color="auto"/>
        <w:left w:val="none" w:sz="0" w:space="0" w:color="auto"/>
        <w:bottom w:val="none" w:sz="0" w:space="0" w:color="auto"/>
        <w:right w:val="none" w:sz="0" w:space="0" w:color="auto"/>
      </w:divBdr>
      <w:divsChild>
        <w:div w:id="1823616035">
          <w:marLeft w:val="0"/>
          <w:marRight w:val="0"/>
          <w:marTop w:val="0"/>
          <w:marBottom w:val="0"/>
          <w:divBdr>
            <w:top w:val="none" w:sz="0" w:space="0" w:color="auto"/>
            <w:left w:val="none" w:sz="0" w:space="0" w:color="auto"/>
            <w:bottom w:val="none" w:sz="0" w:space="0" w:color="auto"/>
            <w:right w:val="none" w:sz="0" w:space="0" w:color="auto"/>
          </w:divBdr>
        </w:div>
      </w:divsChild>
    </w:div>
    <w:div w:id="1649822052">
      <w:bodyDiv w:val="1"/>
      <w:marLeft w:val="0"/>
      <w:marRight w:val="0"/>
      <w:marTop w:val="0"/>
      <w:marBottom w:val="0"/>
      <w:divBdr>
        <w:top w:val="none" w:sz="0" w:space="0" w:color="auto"/>
        <w:left w:val="none" w:sz="0" w:space="0" w:color="auto"/>
        <w:bottom w:val="none" w:sz="0" w:space="0" w:color="auto"/>
        <w:right w:val="none" w:sz="0" w:space="0" w:color="auto"/>
      </w:divBdr>
    </w:div>
    <w:div w:id="2099515241">
      <w:bodyDiv w:val="1"/>
      <w:marLeft w:val="0"/>
      <w:marRight w:val="0"/>
      <w:marTop w:val="0"/>
      <w:marBottom w:val="0"/>
      <w:divBdr>
        <w:top w:val="none" w:sz="0" w:space="0" w:color="auto"/>
        <w:left w:val="none" w:sz="0" w:space="0" w:color="auto"/>
        <w:bottom w:val="none" w:sz="0" w:space="0" w:color="auto"/>
        <w:right w:val="none" w:sz="0" w:space="0" w:color="auto"/>
      </w:divBdr>
      <w:divsChild>
        <w:div w:id="1240600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echfore.2016.08.019"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physiospot.com/wp-content/uploads/2016/10/Ch02-Driscoll-2007-Reflective-Practice.pdf" TargetMode="External"/><Relationship Id="rId12" Type="http://schemas.openxmlformats.org/officeDocument/2006/relationships/hyperlink" Target="https://www.southampton.ac.uk/professional-development/mentoring/benefits-of-a-mentoring-relationship.p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orbes.com/sites/biancamillercole/2019/03/20/why-networking-should-be-at-the-core-of-your-career/?sh=3fcda5531300" TargetMode="External"/><Relationship Id="rId11" Type="http://schemas.openxmlformats.org/officeDocument/2006/relationships/hyperlink" Target="https://www.mbaskool.com/business-concepts/human-resources-hr-terms/16526-boundaryless-careers.htm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linkedin.com/pulse/four-pillars-resilience-how-bounce-back-stronger-lauren-malach" TargetMode="External"/><Relationship Id="rId4" Type="http://schemas.openxmlformats.org/officeDocument/2006/relationships/webSettings" Target="webSettings.xml"/><Relationship Id="rId9" Type="http://schemas.openxmlformats.org/officeDocument/2006/relationships/hyperlink" Target="https://doi.org/10.1037/a0028084"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13</Pages>
  <Words>2784</Words>
  <Characters>15871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360</cp:revision>
  <dcterms:created xsi:type="dcterms:W3CDTF">2022-11-12T14:16:00Z</dcterms:created>
  <dcterms:modified xsi:type="dcterms:W3CDTF">2022-11-24T09:31:00Z</dcterms:modified>
</cp:coreProperties>
</file>