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1310A" w14:textId="610D8272" w:rsidR="00EF2B33" w:rsidRPr="002308A9" w:rsidRDefault="00EF2B33" w:rsidP="00BD278E">
      <w:pPr>
        <w:rPr>
          <w:b/>
          <w:bCs/>
          <w:sz w:val="36"/>
          <w:szCs w:val="36"/>
        </w:rPr>
      </w:pPr>
      <w:r w:rsidRPr="002308A9">
        <w:rPr>
          <w:b/>
          <w:bCs/>
          <w:sz w:val="36"/>
          <w:szCs w:val="36"/>
        </w:rPr>
        <w:t xml:space="preserve">                                      </w:t>
      </w:r>
      <w:r w:rsidR="009C0937">
        <w:rPr>
          <w:b/>
          <w:bCs/>
          <w:sz w:val="36"/>
          <w:szCs w:val="36"/>
        </w:rPr>
        <w:t xml:space="preserve">   </w:t>
      </w:r>
      <w:r w:rsidRPr="002308A9">
        <w:rPr>
          <w:b/>
          <w:bCs/>
          <w:sz w:val="36"/>
          <w:szCs w:val="36"/>
        </w:rPr>
        <w:t xml:space="preserve"> </w:t>
      </w:r>
      <w:r w:rsidR="004F0D96">
        <w:rPr>
          <w:b/>
          <w:bCs/>
          <w:sz w:val="36"/>
          <w:szCs w:val="36"/>
        </w:rPr>
        <w:t xml:space="preserve"> </w:t>
      </w:r>
      <w:r w:rsidRPr="002308A9">
        <w:rPr>
          <w:b/>
          <w:bCs/>
          <w:sz w:val="36"/>
          <w:szCs w:val="36"/>
        </w:rPr>
        <w:t xml:space="preserve">  UWTSD</w:t>
      </w:r>
      <w:r w:rsidR="00CA5806">
        <w:rPr>
          <w:b/>
          <w:bCs/>
          <w:sz w:val="36"/>
          <w:szCs w:val="36"/>
        </w:rPr>
        <w:t xml:space="preserve"> </w:t>
      </w:r>
      <w:r w:rsidR="0021345D">
        <w:rPr>
          <w:b/>
          <w:bCs/>
          <w:sz w:val="36"/>
          <w:szCs w:val="36"/>
        </w:rPr>
        <w:t xml:space="preserve">  </w:t>
      </w:r>
    </w:p>
    <w:p w14:paraId="1E8262AD" w14:textId="0B1052AE" w:rsidR="00EF2B33" w:rsidRDefault="00EF2B33" w:rsidP="00BD278E">
      <w:pPr>
        <w:rPr>
          <w:sz w:val="36"/>
          <w:szCs w:val="36"/>
        </w:rPr>
      </w:pPr>
    </w:p>
    <w:p w14:paraId="0C4089CC" w14:textId="22F30D82" w:rsidR="00EF2B33" w:rsidRDefault="00EF2B33" w:rsidP="00BD278E">
      <w:pPr>
        <w:rPr>
          <w:sz w:val="36"/>
          <w:szCs w:val="36"/>
        </w:rPr>
      </w:pPr>
    </w:p>
    <w:p w14:paraId="615A091E" w14:textId="0498DF83" w:rsidR="00EF2B33" w:rsidRPr="002308A9" w:rsidRDefault="00EF2B33" w:rsidP="00BD278E">
      <w:pPr>
        <w:rPr>
          <w:b/>
          <w:bCs/>
          <w:sz w:val="36"/>
          <w:szCs w:val="36"/>
        </w:rPr>
      </w:pPr>
      <w:r w:rsidRPr="002308A9">
        <w:rPr>
          <w:b/>
          <w:bCs/>
          <w:sz w:val="36"/>
          <w:szCs w:val="36"/>
        </w:rPr>
        <w:t xml:space="preserve">                        Course: BA Business Management</w:t>
      </w:r>
    </w:p>
    <w:p w14:paraId="77C34900" w14:textId="77777777" w:rsidR="00EF2B33" w:rsidRDefault="00EF2B33" w:rsidP="00BD278E">
      <w:pPr>
        <w:rPr>
          <w:sz w:val="36"/>
          <w:szCs w:val="36"/>
        </w:rPr>
      </w:pPr>
    </w:p>
    <w:p w14:paraId="40035EF5" w14:textId="76A0D95B" w:rsidR="00BD278E" w:rsidRPr="002308A9" w:rsidRDefault="00EF2B33" w:rsidP="00BD278E">
      <w:pPr>
        <w:rPr>
          <w:b/>
          <w:bCs/>
          <w:sz w:val="32"/>
          <w:szCs w:val="32"/>
        </w:rPr>
      </w:pPr>
      <w:r>
        <w:rPr>
          <w:sz w:val="36"/>
          <w:szCs w:val="36"/>
        </w:rPr>
        <w:t xml:space="preserve">                                  </w:t>
      </w:r>
      <w:r w:rsidRPr="00237F3C">
        <w:rPr>
          <w:sz w:val="32"/>
          <w:szCs w:val="32"/>
        </w:rPr>
        <w:t xml:space="preserve"> </w:t>
      </w:r>
      <w:r w:rsidR="004F0D96">
        <w:rPr>
          <w:sz w:val="32"/>
          <w:szCs w:val="32"/>
        </w:rPr>
        <w:t xml:space="preserve"> </w:t>
      </w:r>
      <w:r w:rsidR="00237F3C" w:rsidRPr="00237F3C">
        <w:rPr>
          <w:b/>
          <w:bCs/>
          <w:sz w:val="32"/>
          <w:szCs w:val="32"/>
        </w:rPr>
        <w:t>Final</w:t>
      </w:r>
      <w:r w:rsidRPr="00237F3C">
        <w:rPr>
          <w:b/>
          <w:bCs/>
          <w:sz w:val="32"/>
          <w:szCs w:val="32"/>
        </w:rPr>
        <w:t xml:space="preserve"> </w:t>
      </w:r>
      <w:r w:rsidRPr="002308A9">
        <w:rPr>
          <w:b/>
          <w:bCs/>
          <w:sz w:val="32"/>
          <w:szCs w:val="32"/>
        </w:rPr>
        <w:t>Dissertation on</w:t>
      </w:r>
      <w:r w:rsidR="00664821" w:rsidRPr="00EF2B33">
        <w:rPr>
          <w:sz w:val="36"/>
          <w:szCs w:val="36"/>
        </w:rPr>
        <w:t xml:space="preserve">   </w:t>
      </w:r>
      <w:r w:rsidR="00BD278E" w:rsidRPr="00EF2B33">
        <w:rPr>
          <w:sz w:val="36"/>
          <w:szCs w:val="36"/>
        </w:rPr>
        <w:t xml:space="preserve">  </w:t>
      </w:r>
      <w:r w:rsidR="00C3349D" w:rsidRPr="00EF2B33">
        <w:rPr>
          <w:sz w:val="36"/>
          <w:szCs w:val="36"/>
        </w:rPr>
        <w:t xml:space="preserve">  </w:t>
      </w:r>
      <w:r w:rsidR="009A3D14" w:rsidRPr="00EF2B33">
        <w:rPr>
          <w:sz w:val="36"/>
          <w:szCs w:val="36"/>
        </w:rPr>
        <w:t xml:space="preserve">    </w:t>
      </w:r>
      <w:r w:rsidR="003948F3" w:rsidRPr="00EF2B33">
        <w:rPr>
          <w:sz w:val="36"/>
          <w:szCs w:val="36"/>
        </w:rPr>
        <w:t xml:space="preserve"> </w:t>
      </w:r>
      <w:r w:rsidR="003A1C2E" w:rsidRPr="00EF2B33">
        <w:rPr>
          <w:sz w:val="36"/>
          <w:szCs w:val="36"/>
        </w:rPr>
        <w:t xml:space="preserve">  </w:t>
      </w:r>
      <w:r w:rsidR="009A3D14" w:rsidRPr="00EF2B33">
        <w:rPr>
          <w:sz w:val="36"/>
          <w:szCs w:val="36"/>
        </w:rPr>
        <w:t xml:space="preserve">  </w:t>
      </w:r>
      <w:r w:rsidR="00B84D2A" w:rsidRPr="00EF2B33">
        <w:rPr>
          <w:sz w:val="36"/>
          <w:szCs w:val="36"/>
        </w:rPr>
        <w:t xml:space="preserve">  </w:t>
      </w:r>
      <w:r w:rsidR="00E3415B" w:rsidRPr="00EF2B33">
        <w:rPr>
          <w:sz w:val="36"/>
          <w:szCs w:val="36"/>
        </w:rPr>
        <w:t xml:space="preserve">  </w:t>
      </w:r>
      <w:r w:rsidR="00131316" w:rsidRPr="00EF2B33">
        <w:rPr>
          <w:sz w:val="36"/>
          <w:szCs w:val="36"/>
        </w:rPr>
        <w:t xml:space="preserve"> </w:t>
      </w:r>
      <w:r w:rsidR="00D376DF" w:rsidRPr="00EF2B33">
        <w:rPr>
          <w:sz w:val="36"/>
          <w:szCs w:val="36"/>
        </w:rPr>
        <w:t xml:space="preserve">  </w:t>
      </w:r>
      <w:r w:rsidR="00F91C51" w:rsidRPr="00EF2B33">
        <w:rPr>
          <w:sz w:val="36"/>
          <w:szCs w:val="36"/>
        </w:rPr>
        <w:t xml:space="preserve">   </w:t>
      </w:r>
      <w:r w:rsidR="00B40372" w:rsidRPr="00EF2B33">
        <w:rPr>
          <w:sz w:val="36"/>
          <w:szCs w:val="36"/>
        </w:rPr>
        <w:t xml:space="preserve"> </w:t>
      </w:r>
    </w:p>
    <w:p w14:paraId="35661300" w14:textId="77777777" w:rsidR="00BD278E" w:rsidRPr="00EF2B33" w:rsidRDefault="00BD278E" w:rsidP="00BD278E">
      <w:pPr>
        <w:rPr>
          <w:b/>
          <w:bCs/>
          <w:sz w:val="32"/>
          <w:szCs w:val="32"/>
        </w:rPr>
      </w:pPr>
      <w:r w:rsidRPr="00EF2B33">
        <w:rPr>
          <w:b/>
          <w:bCs/>
          <w:sz w:val="32"/>
          <w:szCs w:val="32"/>
        </w:rPr>
        <w:t>A Business plan and feasibility study for patient test results and vitals in Bulgarian healthcare: a case study of developing Huma products and services business in Bulgaria</w:t>
      </w:r>
    </w:p>
    <w:p w14:paraId="2915CC01" w14:textId="77777777" w:rsidR="00EF2B33" w:rsidRDefault="00664821" w:rsidP="00B84D2A">
      <w:pPr>
        <w:tabs>
          <w:tab w:val="left" w:pos="2740"/>
        </w:tabs>
        <w:rPr>
          <w:b/>
          <w:bCs/>
          <w:sz w:val="24"/>
          <w:szCs w:val="24"/>
        </w:rPr>
      </w:pPr>
      <w:r>
        <w:rPr>
          <w:b/>
          <w:bCs/>
          <w:sz w:val="24"/>
          <w:szCs w:val="24"/>
        </w:rPr>
        <w:t xml:space="preserve">      </w:t>
      </w:r>
      <w:r w:rsidR="00B84D2A">
        <w:rPr>
          <w:b/>
          <w:bCs/>
          <w:sz w:val="24"/>
          <w:szCs w:val="24"/>
        </w:rPr>
        <w:tab/>
      </w:r>
    </w:p>
    <w:p w14:paraId="6A92480B" w14:textId="3F079EA1" w:rsidR="00EF2B33" w:rsidRDefault="00EF2B33" w:rsidP="00B84D2A">
      <w:pPr>
        <w:tabs>
          <w:tab w:val="left" w:pos="2740"/>
        </w:tabs>
        <w:rPr>
          <w:b/>
          <w:bCs/>
          <w:sz w:val="24"/>
          <w:szCs w:val="24"/>
        </w:rPr>
      </w:pPr>
    </w:p>
    <w:p w14:paraId="225D4CD9" w14:textId="7059E9CF" w:rsidR="00EF2B33" w:rsidRDefault="00EF2B33" w:rsidP="00B84D2A">
      <w:pPr>
        <w:tabs>
          <w:tab w:val="left" w:pos="2740"/>
        </w:tabs>
        <w:rPr>
          <w:b/>
          <w:bCs/>
          <w:sz w:val="24"/>
          <w:szCs w:val="24"/>
        </w:rPr>
      </w:pPr>
    </w:p>
    <w:p w14:paraId="76E9C7BC" w14:textId="77777777" w:rsidR="006E37AC" w:rsidRDefault="00EF2B33" w:rsidP="00B84D2A">
      <w:pPr>
        <w:tabs>
          <w:tab w:val="left" w:pos="2740"/>
        </w:tabs>
        <w:rPr>
          <w:b/>
          <w:bCs/>
          <w:sz w:val="24"/>
          <w:szCs w:val="24"/>
        </w:rPr>
      </w:pPr>
      <w:r>
        <w:rPr>
          <w:b/>
          <w:bCs/>
          <w:sz w:val="24"/>
          <w:szCs w:val="24"/>
        </w:rPr>
        <w:t xml:space="preserve">      </w:t>
      </w:r>
    </w:p>
    <w:p w14:paraId="446BA741" w14:textId="4B0FCE3A" w:rsidR="00EF2B33" w:rsidRDefault="002B29F2" w:rsidP="00B84D2A">
      <w:pPr>
        <w:tabs>
          <w:tab w:val="left" w:pos="2740"/>
        </w:tabs>
        <w:rPr>
          <w:b/>
          <w:bCs/>
          <w:sz w:val="24"/>
          <w:szCs w:val="24"/>
        </w:rPr>
      </w:pPr>
      <w:r>
        <w:rPr>
          <w:b/>
          <w:bCs/>
          <w:sz w:val="24"/>
          <w:szCs w:val="24"/>
        </w:rPr>
        <w:t xml:space="preserve">  </w:t>
      </w:r>
      <w:r w:rsidR="00EF2B33">
        <w:rPr>
          <w:b/>
          <w:bCs/>
          <w:sz w:val="24"/>
          <w:szCs w:val="24"/>
        </w:rPr>
        <w:t xml:space="preserve">  ID: </w:t>
      </w:r>
      <w:r w:rsidR="00C935DA">
        <w:rPr>
          <w:b/>
          <w:bCs/>
          <w:sz w:val="24"/>
          <w:szCs w:val="24"/>
        </w:rPr>
        <w:t>1905519</w:t>
      </w:r>
    </w:p>
    <w:p w14:paraId="4D88B005" w14:textId="0FD583AA" w:rsidR="00EF2B33" w:rsidRDefault="00EF2B33" w:rsidP="00B84D2A">
      <w:pPr>
        <w:tabs>
          <w:tab w:val="left" w:pos="2740"/>
        </w:tabs>
        <w:rPr>
          <w:b/>
          <w:bCs/>
          <w:sz w:val="24"/>
          <w:szCs w:val="24"/>
        </w:rPr>
      </w:pPr>
    </w:p>
    <w:p w14:paraId="10340A84" w14:textId="77777777" w:rsidR="00FD4948" w:rsidRDefault="00EF2B33" w:rsidP="00B84D2A">
      <w:pPr>
        <w:tabs>
          <w:tab w:val="left" w:pos="2740"/>
        </w:tabs>
        <w:rPr>
          <w:b/>
          <w:bCs/>
          <w:sz w:val="24"/>
          <w:szCs w:val="24"/>
        </w:rPr>
      </w:pPr>
      <w:r>
        <w:rPr>
          <w:b/>
          <w:bCs/>
          <w:sz w:val="24"/>
          <w:szCs w:val="24"/>
        </w:rPr>
        <w:t xml:space="preserve">                </w:t>
      </w:r>
      <w:r w:rsidR="00AE66FA">
        <w:rPr>
          <w:b/>
          <w:bCs/>
          <w:sz w:val="24"/>
          <w:szCs w:val="24"/>
        </w:rPr>
        <w:t xml:space="preserve">           </w:t>
      </w:r>
    </w:p>
    <w:p w14:paraId="1857E366" w14:textId="10C5D2C8" w:rsidR="00C935DA" w:rsidRDefault="00AE66FA" w:rsidP="00B84D2A">
      <w:pPr>
        <w:tabs>
          <w:tab w:val="left" w:pos="2740"/>
        </w:tabs>
        <w:rPr>
          <w:b/>
          <w:bCs/>
          <w:sz w:val="24"/>
          <w:szCs w:val="24"/>
        </w:rPr>
      </w:pPr>
      <w:r>
        <w:rPr>
          <w:b/>
          <w:bCs/>
          <w:sz w:val="24"/>
          <w:szCs w:val="24"/>
        </w:rPr>
        <w:t xml:space="preserve">  </w:t>
      </w:r>
      <w:r w:rsidR="00EF2B33">
        <w:rPr>
          <w:b/>
          <w:bCs/>
          <w:sz w:val="24"/>
          <w:szCs w:val="24"/>
        </w:rPr>
        <w:t xml:space="preserve"> Lecturer: </w:t>
      </w:r>
      <w:r w:rsidR="00C935DA">
        <w:rPr>
          <w:b/>
          <w:bCs/>
          <w:sz w:val="24"/>
          <w:szCs w:val="24"/>
        </w:rPr>
        <w:t>Dr. Gregory Cowan</w:t>
      </w:r>
    </w:p>
    <w:p w14:paraId="1979E336" w14:textId="740E48FC" w:rsidR="00EF2B33" w:rsidRDefault="00EF2B33" w:rsidP="00B84D2A">
      <w:pPr>
        <w:tabs>
          <w:tab w:val="left" w:pos="2740"/>
        </w:tabs>
        <w:rPr>
          <w:b/>
          <w:bCs/>
          <w:sz w:val="24"/>
          <w:szCs w:val="24"/>
        </w:rPr>
      </w:pPr>
    </w:p>
    <w:p w14:paraId="6312D87E" w14:textId="650837CE" w:rsidR="00EF2B33" w:rsidRDefault="00EF2B33" w:rsidP="00B84D2A">
      <w:pPr>
        <w:tabs>
          <w:tab w:val="left" w:pos="2740"/>
        </w:tabs>
        <w:rPr>
          <w:b/>
          <w:bCs/>
          <w:sz w:val="24"/>
          <w:szCs w:val="24"/>
        </w:rPr>
      </w:pPr>
    </w:p>
    <w:p w14:paraId="0751D878" w14:textId="69EA2605" w:rsidR="00EF2B33" w:rsidRDefault="00EF2B33" w:rsidP="00B84D2A">
      <w:pPr>
        <w:tabs>
          <w:tab w:val="left" w:pos="2740"/>
        </w:tabs>
        <w:rPr>
          <w:b/>
          <w:bCs/>
          <w:sz w:val="24"/>
          <w:szCs w:val="24"/>
        </w:rPr>
      </w:pPr>
    </w:p>
    <w:p w14:paraId="56C17105" w14:textId="5619B989" w:rsidR="00EF2B33" w:rsidRDefault="00EF2B33" w:rsidP="00B84D2A">
      <w:pPr>
        <w:tabs>
          <w:tab w:val="left" w:pos="2740"/>
        </w:tabs>
        <w:rPr>
          <w:b/>
          <w:bCs/>
          <w:sz w:val="24"/>
          <w:szCs w:val="24"/>
        </w:rPr>
      </w:pPr>
    </w:p>
    <w:p w14:paraId="33EFAC1D" w14:textId="0CAAAB3B" w:rsidR="00EF2B33" w:rsidRDefault="00EF2B33" w:rsidP="00B84D2A">
      <w:pPr>
        <w:tabs>
          <w:tab w:val="left" w:pos="2740"/>
        </w:tabs>
        <w:rPr>
          <w:b/>
          <w:bCs/>
          <w:sz w:val="24"/>
          <w:szCs w:val="24"/>
        </w:rPr>
      </w:pPr>
    </w:p>
    <w:p w14:paraId="0A77AFFB" w14:textId="612316F8" w:rsidR="00EF2B33" w:rsidRDefault="00EF2B33" w:rsidP="00B84D2A">
      <w:pPr>
        <w:tabs>
          <w:tab w:val="left" w:pos="2740"/>
        </w:tabs>
        <w:rPr>
          <w:b/>
          <w:bCs/>
          <w:sz w:val="24"/>
          <w:szCs w:val="24"/>
        </w:rPr>
      </w:pPr>
    </w:p>
    <w:p w14:paraId="1A3508AE" w14:textId="2D7A8574" w:rsidR="002308A9" w:rsidRDefault="0021345D" w:rsidP="00B84D2A">
      <w:pPr>
        <w:tabs>
          <w:tab w:val="left" w:pos="2740"/>
        </w:tabs>
        <w:rPr>
          <w:b/>
          <w:bCs/>
          <w:sz w:val="24"/>
          <w:szCs w:val="24"/>
        </w:rPr>
      </w:pPr>
      <w:r>
        <w:rPr>
          <w:b/>
          <w:bCs/>
          <w:sz w:val="24"/>
          <w:szCs w:val="24"/>
        </w:rPr>
        <w:t xml:space="preserve">     </w:t>
      </w:r>
    </w:p>
    <w:p w14:paraId="6CF2BEAF" w14:textId="77777777" w:rsidR="002308A9" w:rsidRDefault="002308A9" w:rsidP="00B84D2A">
      <w:pPr>
        <w:tabs>
          <w:tab w:val="left" w:pos="2740"/>
        </w:tabs>
        <w:rPr>
          <w:b/>
          <w:bCs/>
          <w:sz w:val="24"/>
          <w:szCs w:val="24"/>
        </w:rPr>
      </w:pPr>
    </w:p>
    <w:p w14:paraId="1C587AF6" w14:textId="77F99C73" w:rsidR="00EF2B33" w:rsidRDefault="005A1E72" w:rsidP="00B84D2A">
      <w:pPr>
        <w:tabs>
          <w:tab w:val="left" w:pos="2740"/>
        </w:tabs>
        <w:rPr>
          <w:b/>
          <w:bCs/>
          <w:sz w:val="24"/>
          <w:szCs w:val="24"/>
        </w:rPr>
      </w:pPr>
      <w:r w:rsidRPr="005A1E72">
        <w:rPr>
          <w:b/>
          <w:bCs/>
          <w:sz w:val="24"/>
          <w:szCs w:val="24"/>
        </w:rPr>
        <w:t>Submission Date:</w:t>
      </w:r>
      <w:r>
        <w:rPr>
          <w:b/>
          <w:bCs/>
          <w:sz w:val="24"/>
          <w:szCs w:val="24"/>
        </w:rPr>
        <w:t xml:space="preserve"> 05.09.2022</w:t>
      </w:r>
    </w:p>
    <w:p w14:paraId="4AF24408" w14:textId="2786C0C2" w:rsidR="00BD278E" w:rsidRPr="00E41346" w:rsidRDefault="00BD278E" w:rsidP="00E41346">
      <w:pPr>
        <w:tabs>
          <w:tab w:val="left" w:pos="2740"/>
        </w:tabs>
        <w:rPr>
          <w:b/>
          <w:bCs/>
          <w:sz w:val="24"/>
          <w:szCs w:val="24"/>
        </w:rPr>
      </w:pPr>
    </w:p>
    <w:p w14:paraId="4B1DDA33" w14:textId="6CF92A5C" w:rsidR="000B37F7" w:rsidRDefault="007B1995" w:rsidP="00BD278E">
      <w:pPr>
        <w:rPr>
          <w:b/>
          <w:bCs/>
          <w:sz w:val="28"/>
          <w:szCs w:val="28"/>
        </w:rPr>
      </w:pPr>
      <w:r>
        <w:rPr>
          <w:b/>
          <w:bCs/>
          <w:sz w:val="28"/>
          <w:szCs w:val="28"/>
        </w:rPr>
        <w:lastRenderedPageBreak/>
        <w:t xml:space="preserve">           </w:t>
      </w:r>
      <w:r w:rsidR="000B37F7">
        <w:rPr>
          <w:b/>
          <w:bCs/>
          <w:sz w:val="28"/>
          <w:szCs w:val="28"/>
        </w:rPr>
        <w:t>Abstract</w:t>
      </w:r>
    </w:p>
    <w:p w14:paraId="2DDAF8BE" w14:textId="77777777" w:rsidR="00767C04" w:rsidRDefault="00767C04" w:rsidP="00BD278E">
      <w:pPr>
        <w:rPr>
          <w:b/>
          <w:bCs/>
          <w:sz w:val="28"/>
          <w:szCs w:val="28"/>
        </w:rPr>
      </w:pPr>
    </w:p>
    <w:p w14:paraId="2549E757" w14:textId="77777777" w:rsidR="000B37F7" w:rsidRDefault="000B37F7" w:rsidP="00BD278E">
      <w:pPr>
        <w:rPr>
          <w:b/>
          <w:bCs/>
          <w:sz w:val="28"/>
          <w:szCs w:val="28"/>
        </w:rPr>
      </w:pPr>
    </w:p>
    <w:p w14:paraId="7A16851A" w14:textId="77777777" w:rsidR="000B37F7" w:rsidRDefault="000B37F7" w:rsidP="00BD278E">
      <w:pPr>
        <w:rPr>
          <w:b/>
          <w:bCs/>
          <w:sz w:val="28"/>
          <w:szCs w:val="28"/>
        </w:rPr>
      </w:pPr>
    </w:p>
    <w:p w14:paraId="2C49C26A" w14:textId="7E9DEA44" w:rsidR="00691A94" w:rsidRDefault="007B1995" w:rsidP="00BD278E">
      <w:pPr>
        <w:rPr>
          <w:b/>
          <w:bCs/>
          <w:sz w:val="28"/>
          <w:szCs w:val="28"/>
        </w:rPr>
      </w:pPr>
      <w:r>
        <w:rPr>
          <w:b/>
          <w:bCs/>
          <w:sz w:val="28"/>
          <w:szCs w:val="28"/>
        </w:rPr>
        <w:t xml:space="preserve">          </w:t>
      </w:r>
      <w:r w:rsidR="00691A94" w:rsidRPr="00691A94">
        <w:rPr>
          <w:b/>
          <w:bCs/>
          <w:sz w:val="28"/>
          <w:szCs w:val="28"/>
        </w:rPr>
        <w:t>Acknowledgment</w:t>
      </w:r>
    </w:p>
    <w:p w14:paraId="678EC659" w14:textId="1C74D394" w:rsidR="002F39E5" w:rsidRPr="002F39E5" w:rsidRDefault="00C46F69" w:rsidP="00BD278E">
      <w:pPr>
        <w:rPr>
          <w:sz w:val="24"/>
          <w:szCs w:val="24"/>
        </w:rPr>
      </w:pPr>
      <w:r>
        <w:rPr>
          <w:sz w:val="24"/>
          <w:szCs w:val="24"/>
        </w:rPr>
        <w:t xml:space="preserve">  </w:t>
      </w:r>
      <w:r w:rsidR="00E41346" w:rsidRPr="00E41346">
        <w:rPr>
          <w:sz w:val="24"/>
          <w:szCs w:val="24"/>
        </w:rPr>
        <w:t xml:space="preserve">I want to express my sincere gratitude and appreciation to the University of Wales Trinity Saint David, my supervisor, and the faculty, for their academic supervision, helpful suggestions, ongoing encouragement, and general oversight of the research that made this dissertation possible. I would especially want to thank the Bulgarian medical staff members who participated in the survey and supplied information. Last but not least, I want to thank all of my friends and family members who helped me with their </w:t>
      </w:r>
      <w:r w:rsidR="006D5445">
        <w:rPr>
          <w:sz w:val="24"/>
          <w:szCs w:val="24"/>
        </w:rPr>
        <w:t>ongoing</w:t>
      </w:r>
      <w:r w:rsidR="00E41346" w:rsidRPr="00E41346">
        <w:rPr>
          <w:sz w:val="24"/>
          <w:szCs w:val="24"/>
        </w:rPr>
        <w:t xml:space="preserve"> support and belief in me to finish this dissertation.</w:t>
      </w:r>
    </w:p>
    <w:p w14:paraId="76C4CB3E" w14:textId="63906DD8" w:rsidR="00691A94" w:rsidRDefault="00691A94" w:rsidP="00BD278E">
      <w:pPr>
        <w:rPr>
          <w:b/>
          <w:bCs/>
          <w:sz w:val="24"/>
          <w:szCs w:val="24"/>
        </w:rPr>
      </w:pPr>
    </w:p>
    <w:p w14:paraId="36D2E7CA" w14:textId="5412EE93" w:rsidR="00C46F69" w:rsidRDefault="00C46F69" w:rsidP="00BD278E">
      <w:pPr>
        <w:rPr>
          <w:b/>
          <w:bCs/>
          <w:sz w:val="24"/>
          <w:szCs w:val="24"/>
        </w:rPr>
      </w:pPr>
    </w:p>
    <w:p w14:paraId="75574E19" w14:textId="315C06F9" w:rsidR="00C46F69" w:rsidRDefault="00C46F69" w:rsidP="00BD278E">
      <w:pPr>
        <w:rPr>
          <w:b/>
          <w:bCs/>
          <w:sz w:val="24"/>
          <w:szCs w:val="24"/>
        </w:rPr>
      </w:pPr>
    </w:p>
    <w:p w14:paraId="32845BE5" w14:textId="1AC62713" w:rsidR="00C46F69" w:rsidRDefault="00C46F69" w:rsidP="00BD278E">
      <w:pPr>
        <w:rPr>
          <w:b/>
          <w:bCs/>
          <w:sz w:val="24"/>
          <w:szCs w:val="24"/>
        </w:rPr>
      </w:pPr>
    </w:p>
    <w:p w14:paraId="3ED5D74C" w14:textId="2CB15ED2" w:rsidR="00C46F69" w:rsidRDefault="00C46F69" w:rsidP="00BD278E">
      <w:pPr>
        <w:rPr>
          <w:b/>
          <w:bCs/>
          <w:sz w:val="24"/>
          <w:szCs w:val="24"/>
        </w:rPr>
      </w:pPr>
    </w:p>
    <w:p w14:paraId="2B8F5A75" w14:textId="358E0EE0" w:rsidR="00C46F69" w:rsidRDefault="00C46F69" w:rsidP="00BD278E">
      <w:pPr>
        <w:rPr>
          <w:b/>
          <w:bCs/>
          <w:sz w:val="24"/>
          <w:szCs w:val="24"/>
        </w:rPr>
      </w:pPr>
    </w:p>
    <w:p w14:paraId="25DD6F15" w14:textId="3AFB4BF3" w:rsidR="00C46F69" w:rsidRDefault="00C46F69" w:rsidP="00BD278E">
      <w:pPr>
        <w:rPr>
          <w:b/>
          <w:bCs/>
          <w:sz w:val="24"/>
          <w:szCs w:val="24"/>
        </w:rPr>
      </w:pPr>
    </w:p>
    <w:p w14:paraId="559D8284" w14:textId="16A4E89C" w:rsidR="00C46F69" w:rsidRDefault="00C46F69" w:rsidP="00BD278E">
      <w:pPr>
        <w:rPr>
          <w:b/>
          <w:bCs/>
          <w:sz w:val="24"/>
          <w:szCs w:val="24"/>
        </w:rPr>
      </w:pPr>
    </w:p>
    <w:p w14:paraId="4F7C564D" w14:textId="7007B990" w:rsidR="00C46F69" w:rsidRDefault="00C46F69" w:rsidP="00BD278E">
      <w:pPr>
        <w:rPr>
          <w:b/>
          <w:bCs/>
          <w:sz w:val="24"/>
          <w:szCs w:val="24"/>
        </w:rPr>
      </w:pPr>
    </w:p>
    <w:p w14:paraId="7366B13C" w14:textId="45AA489A" w:rsidR="00C46F69" w:rsidRDefault="00C46F69" w:rsidP="00BD278E">
      <w:pPr>
        <w:rPr>
          <w:b/>
          <w:bCs/>
          <w:sz w:val="24"/>
          <w:szCs w:val="24"/>
        </w:rPr>
      </w:pPr>
    </w:p>
    <w:p w14:paraId="30B014E3" w14:textId="33E65DC7" w:rsidR="00C46F69" w:rsidRDefault="00C46F69" w:rsidP="00BD278E">
      <w:pPr>
        <w:rPr>
          <w:b/>
          <w:bCs/>
          <w:sz w:val="24"/>
          <w:szCs w:val="24"/>
        </w:rPr>
      </w:pPr>
    </w:p>
    <w:p w14:paraId="27A865A0" w14:textId="024F65CC" w:rsidR="003D5EF2" w:rsidRDefault="003D5EF2" w:rsidP="00BD278E">
      <w:pPr>
        <w:rPr>
          <w:b/>
          <w:bCs/>
          <w:sz w:val="24"/>
          <w:szCs w:val="24"/>
        </w:rPr>
      </w:pPr>
    </w:p>
    <w:p w14:paraId="3B00FF34" w14:textId="304B3B4C" w:rsidR="003D5EF2" w:rsidRDefault="003D5EF2" w:rsidP="00BD278E">
      <w:pPr>
        <w:rPr>
          <w:b/>
          <w:bCs/>
          <w:sz w:val="24"/>
          <w:szCs w:val="24"/>
        </w:rPr>
      </w:pPr>
    </w:p>
    <w:p w14:paraId="512E8F13" w14:textId="0233BC26" w:rsidR="003D5EF2" w:rsidRDefault="003D5EF2" w:rsidP="00BD278E">
      <w:pPr>
        <w:rPr>
          <w:b/>
          <w:bCs/>
          <w:sz w:val="24"/>
          <w:szCs w:val="24"/>
        </w:rPr>
      </w:pPr>
    </w:p>
    <w:p w14:paraId="15C5B508" w14:textId="5CBEA25D" w:rsidR="003D5EF2" w:rsidRDefault="003D5EF2" w:rsidP="00BD278E">
      <w:pPr>
        <w:rPr>
          <w:b/>
          <w:bCs/>
          <w:sz w:val="24"/>
          <w:szCs w:val="24"/>
        </w:rPr>
      </w:pPr>
    </w:p>
    <w:p w14:paraId="1867ABF2" w14:textId="5C3C1471" w:rsidR="003D5EF2" w:rsidRDefault="003D5EF2" w:rsidP="00BD278E">
      <w:pPr>
        <w:rPr>
          <w:b/>
          <w:bCs/>
          <w:sz w:val="24"/>
          <w:szCs w:val="24"/>
        </w:rPr>
      </w:pPr>
    </w:p>
    <w:p w14:paraId="07E90F5E" w14:textId="12FF343C" w:rsidR="003D5EF2" w:rsidRDefault="003D5EF2" w:rsidP="00BD278E">
      <w:pPr>
        <w:rPr>
          <w:b/>
          <w:bCs/>
          <w:sz w:val="24"/>
          <w:szCs w:val="24"/>
        </w:rPr>
      </w:pPr>
    </w:p>
    <w:p w14:paraId="6383A648" w14:textId="4C8EF2BE" w:rsidR="003D5EF2" w:rsidRDefault="003D5EF2" w:rsidP="00BD278E">
      <w:pPr>
        <w:rPr>
          <w:b/>
          <w:bCs/>
          <w:sz w:val="24"/>
          <w:szCs w:val="24"/>
        </w:rPr>
      </w:pPr>
    </w:p>
    <w:p w14:paraId="12D51601" w14:textId="77777777" w:rsidR="00C46F69" w:rsidRDefault="00C46F69" w:rsidP="00BD278E">
      <w:pPr>
        <w:rPr>
          <w:b/>
          <w:bCs/>
          <w:sz w:val="24"/>
          <w:szCs w:val="24"/>
        </w:rPr>
      </w:pPr>
    </w:p>
    <w:p w14:paraId="4B28B8E1" w14:textId="14481491" w:rsidR="00BD278E" w:rsidRPr="00BF2717" w:rsidRDefault="00BD278E" w:rsidP="00BD278E">
      <w:pPr>
        <w:rPr>
          <w:b/>
          <w:bCs/>
          <w:sz w:val="24"/>
          <w:szCs w:val="24"/>
        </w:rPr>
      </w:pPr>
      <w:r w:rsidRPr="00BF2717">
        <w:rPr>
          <w:b/>
          <w:bCs/>
          <w:sz w:val="24"/>
          <w:szCs w:val="24"/>
        </w:rPr>
        <w:lastRenderedPageBreak/>
        <w:t>Table of contents:</w:t>
      </w:r>
    </w:p>
    <w:p w14:paraId="74495EA3" w14:textId="42A19E79" w:rsidR="00BD278E" w:rsidRPr="00BF2717" w:rsidRDefault="00BD278E" w:rsidP="00BD278E">
      <w:pPr>
        <w:rPr>
          <w:b/>
          <w:bCs/>
          <w:sz w:val="24"/>
          <w:szCs w:val="24"/>
        </w:rPr>
      </w:pPr>
      <w:r w:rsidRPr="00BF2717">
        <w:rPr>
          <w:b/>
          <w:bCs/>
          <w:sz w:val="24"/>
          <w:szCs w:val="24"/>
        </w:rPr>
        <w:t>1.</w:t>
      </w:r>
      <w:r w:rsidRPr="00BF2717">
        <w:rPr>
          <w:b/>
          <w:bCs/>
          <w:sz w:val="24"/>
          <w:szCs w:val="24"/>
        </w:rPr>
        <w:tab/>
        <w:t>Introduction</w:t>
      </w:r>
      <w:r w:rsidR="00E738B9">
        <w:rPr>
          <w:b/>
          <w:bCs/>
          <w:sz w:val="24"/>
          <w:szCs w:val="24"/>
        </w:rPr>
        <w:t xml:space="preserve"> …………………………………………………………………………</w:t>
      </w:r>
      <w:r w:rsidR="00DB7657">
        <w:rPr>
          <w:b/>
          <w:bCs/>
          <w:sz w:val="24"/>
          <w:szCs w:val="24"/>
        </w:rPr>
        <w:t>..</w:t>
      </w:r>
      <w:r w:rsidR="00E738B9">
        <w:rPr>
          <w:b/>
          <w:bCs/>
          <w:sz w:val="24"/>
          <w:szCs w:val="24"/>
        </w:rPr>
        <w:t>……..</w:t>
      </w:r>
      <w:r w:rsidR="009A1D02">
        <w:rPr>
          <w:b/>
          <w:bCs/>
          <w:sz w:val="24"/>
          <w:szCs w:val="24"/>
        </w:rPr>
        <w:t>6</w:t>
      </w:r>
    </w:p>
    <w:p w14:paraId="3DC07752" w14:textId="1D145B79" w:rsidR="00BD278E" w:rsidRPr="00BF2717" w:rsidRDefault="00773475" w:rsidP="00BD278E">
      <w:pPr>
        <w:rPr>
          <w:b/>
          <w:bCs/>
          <w:sz w:val="24"/>
          <w:szCs w:val="24"/>
        </w:rPr>
      </w:pPr>
      <w:r>
        <w:rPr>
          <w:b/>
          <w:bCs/>
          <w:sz w:val="24"/>
          <w:szCs w:val="24"/>
        </w:rPr>
        <w:t xml:space="preserve">     </w:t>
      </w:r>
      <w:r w:rsidR="00BD278E" w:rsidRPr="00BF2717">
        <w:rPr>
          <w:b/>
          <w:bCs/>
          <w:sz w:val="24"/>
          <w:szCs w:val="24"/>
        </w:rPr>
        <w:t>1.1</w:t>
      </w:r>
      <w:r>
        <w:rPr>
          <w:b/>
          <w:bCs/>
          <w:sz w:val="24"/>
          <w:szCs w:val="24"/>
        </w:rPr>
        <w:t>.</w:t>
      </w:r>
      <w:r w:rsidR="00BD278E" w:rsidRPr="00BF2717">
        <w:rPr>
          <w:b/>
          <w:bCs/>
          <w:sz w:val="24"/>
          <w:szCs w:val="24"/>
        </w:rPr>
        <w:tab/>
        <w:t>Background of the research</w:t>
      </w:r>
      <w:r w:rsidR="00E738B9">
        <w:rPr>
          <w:b/>
          <w:bCs/>
          <w:sz w:val="24"/>
          <w:szCs w:val="24"/>
        </w:rPr>
        <w:t xml:space="preserve"> ……………………………………………………</w:t>
      </w:r>
      <w:r w:rsidR="00DB7657">
        <w:rPr>
          <w:b/>
          <w:bCs/>
          <w:sz w:val="24"/>
          <w:szCs w:val="24"/>
        </w:rPr>
        <w:t>..</w:t>
      </w:r>
      <w:r w:rsidR="00E738B9">
        <w:rPr>
          <w:b/>
          <w:bCs/>
          <w:sz w:val="24"/>
          <w:szCs w:val="24"/>
        </w:rPr>
        <w:t>……</w:t>
      </w:r>
      <w:r w:rsidR="009A1D02">
        <w:rPr>
          <w:b/>
          <w:bCs/>
          <w:sz w:val="24"/>
          <w:szCs w:val="24"/>
        </w:rPr>
        <w:t>6</w:t>
      </w:r>
    </w:p>
    <w:p w14:paraId="1BAE520B" w14:textId="4C35AFAF" w:rsidR="00BD278E" w:rsidRPr="00BF2717" w:rsidRDefault="00773475" w:rsidP="00BD278E">
      <w:pPr>
        <w:rPr>
          <w:b/>
          <w:bCs/>
          <w:sz w:val="24"/>
          <w:szCs w:val="24"/>
        </w:rPr>
      </w:pPr>
      <w:r>
        <w:rPr>
          <w:b/>
          <w:bCs/>
          <w:sz w:val="24"/>
          <w:szCs w:val="24"/>
        </w:rPr>
        <w:t xml:space="preserve">     </w:t>
      </w:r>
      <w:r w:rsidR="00BD278E" w:rsidRPr="00BF2717">
        <w:rPr>
          <w:b/>
          <w:bCs/>
          <w:sz w:val="24"/>
          <w:szCs w:val="24"/>
        </w:rPr>
        <w:t>1.2</w:t>
      </w:r>
      <w:r>
        <w:rPr>
          <w:b/>
          <w:bCs/>
          <w:sz w:val="24"/>
          <w:szCs w:val="24"/>
        </w:rPr>
        <w:t>.</w:t>
      </w:r>
      <w:r w:rsidR="00BD278E" w:rsidRPr="00BF2717">
        <w:rPr>
          <w:b/>
          <w:bCs/>
          <w:sz w:val="24"/>
          <w:szCs w:val="24"/>
        </w:rPr>
        <w:tab/>
        <w:t>Problem Statement</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9A1D02">
        <w:rPr>
          <w:b/>
          <w:bCs/>
          <w:sz w:val="24"/>
          <w:szCs w:val="24"/>
        </w:rPr>
        <w:t>7</w:t>
      </w:r>
    </w:p>
    <w:p w14:paraId="098E2DE4" w14:textId="3105F285" w:rsidR="00BD278E" w:rsidRPr="00BF2717" w:rsidRDefault="00773475" w:rsidP="00BD278E">
      <w:pPr>
        <w:rPr>
          <w:b/>
          <w:bCs/>
          <w:sz w:val="24"/>
          <w:szCs w:val="24"/>
        </w:rPr>
      </w:pPr>
      <w:r>
        <w:rPr>
          <w:b/>
          <w:bCs/>
          <w:sz w:val="24"/>
          <w:szCs w:val="24"/>
        </w:rPr>
        <w:t xml:space="preserve">     </w:t>
      </w:r>
      <w:r w:rsidR="00BD278E" w:rsidRPr="00BF2717">
        <w:rPr>
          <w:b/>
          <w:bCs/>
          <w:sz w:val="24"/>
          <w:szCs w:val="24"/>
        </w:rPr>
        <w:t>1.3</w:t>
      </w:r>
      <w:r>
        <w:rPr>
          <w:b/>
          <w:bCs/>
          <w:sz w:val="24"/>
          <w:szCs w:val="24"/>
        </w:rPr>
        <w:t>.</w:t>
      </w:r>
      <w:r w:rsidR="00BD278E" w:rsidRPr="00BF2717">
        <w:rPr>
          <w:b/>
          <w:bCs/>
          <w:sz w:val="24"/>
          <w:szCs w:val="24"/>
        </w:rPr>
        <w:tab/>
        <w:t>Research Rationale</w:t>
      </w:r>
      <w:r w:rsidR="00E738B9">
        <w:rPr>
          <w:b/>
          <w:bCs/>
          <w:sz w:val="24"/>
          <w:szCs w:val="24"/>
        </w:rPr>
        <w:t xml:space="preserve"> …………………………………………………………………</w:t>
      </w:r>
      <w:r w:rsidR="00DB7657">
        <w:rPr>
          <w:b/>
          <w:bCs/>
          <w:sz w:val="24"/>
          <w:szCs w:val="24"/>
        </w:rPr>
        <w:t>..</w:t>
      </w:r>
      <w:r w:rsidR="00E738B9">
        <w:rPr>
          <w:b/>
          <w:bCs/>
          <w:sz w:val="24"/>
          <w:szCs w:val="24"/>
        </w:rPr>
        <w:t>……</w:t>
      </w:r>
      <w:r w:rsidR="009A1D02">
        <w:rPr>
          <w:b/>
          <w:bCs/>
          <w:sz w:val="24"/>
          <w:szCs w:val="24"/>
        </w:rPr>
        <w:t>7</w:t>
      </w:r>
    </w:p>
    <w:p w14:paraId="2E8338A7" w14:textId="4D494FE3" w:rsidR="00BD278E" w:rsidRPr="00BF2717" w:rsidRDefault="00773475" w:rsidP="00BD278E">
      <w:pPr>
        <w:rPr>
          <w:b/>
          <w:bCs/>
          <w:sz w:val="24"/>
          <w:szCs w:val="24"/>
        </w:rPr>
      </w:pPr>
      <w:r>
        <w:rPr>
          <w:b/>
          <w:bCs/>
          <w:sz w:val="24"/>
          <w:szCs w:val="24"/>
        </w:rPr>
        <w:t xml:space="preserve">     </w:t>
      </w:r>
      <w:r w:rsidR="00BD278E" w:rsidRPr="00BF2717">
        <w:rPr>
          <w:b/>
          <w:bCs/>
          <w:sz w:val="24"/>
          <w:szCs w:val="24"/>
        </w:rPr>
        <w:t>1.4</w:t>
      </w:r>
      <w:r>
        <w:rPr>
          <w:b/>
          <w:bCs/>
          <w:sz w:val="24"/>
          <w:szCs w:val="24"/>
        </w:rPr>
        <w:t>.</w:t>
      </w:r>
      <w:r w:rsidR="00BD278E" w:rsidRPr="00BF2717">
        <w:rPr>
          <w:b/>
          <w:bCs/>
          <w:sz w:val="24"/>
          <w:szCs w:val="24"/>
        </w:rPr>
        <w:tab/>
        <w:t>Aims and Objectives</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576CDB">
        <w:rPr>
          <w:b/>
          <w:bCs/>
          <w:sz w:val="24"/>
          <w:szCs w:val="24"/>
        </w:rPr>
        <w:t>8</w:t>
      </w:r>
    </w:p>
    <w:p w14:paraId="7B213AAD" w14:textId="108A9FB1" w:rsidR="00BD278E" w:rsidRDefault="00773475" w:rsidP="00BD278E">
      <w:pPr>
        <w:rPr>
          <w:b/>
          <w:bCs/>
          <w:sz w:val="24"/>
          <w:szCs w:val="24"/>
        </w:rPr>
      </w:pPr>
      <w:r>
        <w:rPr>
          <w:b/>
          <w:bCs/>
          <w:sz w:val="24"/>
          <w:szCs w:val="24"/>
        </w:rPr>
        <w:t xml:space="preserve">     </w:t>
      </w:r>
      <w:r w:rsidR="00BD278E" w:rsidRPr="00BF2717">
        <w:rPr>
          <w:b/>
          <w:bCs/>
          <w:sz w:val="24"/>
          <w:szCs w:val="24"/>
        </w:rPr>
        <w:t>1.5</w:t>
      </w:r>
      <w:r>
        <w:rPr>
          <w:b/>
          <w:bCs/>
          <w:sz w:val="24"/>
          <w:szCs w:val="24"/>
        </w:rPr>
        <w:t>.</w:t>
      </w:r>
      <w:r w:rsidR="00BD278E" w:rsidRPr="00BF2717">
        <w:rPr>
          <w:b/>
          <w:bCs/>
          <w:sz w:val="24"/>
          <w:szCs w:val="24"/>
        </w:rPr>
        <w:tab/>
        <w:t>Research Question</w:t>
      </w:r>
      <w:r w:rsidR="00A437C3">
        <w:rPr>
          <w:b/>
          <w:bCs/>
          <w:sz w:val="24"/>
          <w:szCs w:val="24"/>
        </w:rPr>
        <w:t>s</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576CDB">
        <w:rPr>
          <w:b/>
          <w:bCs/>
          <w:sz w:val="24"/>
          <w:szCs w:val="24"/>
        </w:rPr>
        <w:t>8</w:t>
      </w:r>
    </w:p>
    <w:p w14:paraId="3C45A4D6" w14:textId="311D162E" w:rsidR="00D41B9E" w:rsidRPr="00BF2717" w:rsidRDefault="00D41B9E" w:rsidP="00BD278E">
      <w:pPr>
        <w:rPr>
          <w:b/>
          <w:bCs/>
          <w:sz w:val="24"/>
          <w:szCs w:val="24"/>
        </w:rPr>
      </w:pPr>
      <w:r>
        <w:rPr>
          <w:b/>
          <w:bCs/>
          <w:sz w:val="24"/>
          <w:szCs w:val="24"/>
        </w:rPr>
        <w:t xml:space="preserve">     1.6. Chapter Overview</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576CDB">
        <w:rPr>
          <w:b/>
          <w:bCs/>
          <w:sz w:val="24"/>
          <w:szCs w:val="24"/>
        </w:rPr>
        <w:t>8</w:t>
      </w:r>
    </w:p>
    <w:p w14:paraId="44D50126" w14:textId="474A55C4" w:rsidR="00BD278E" w:rsidRPr="00BF2717" w:rsidRDefault="00BD278E" w:rsidP="00BD278E">
      <w:pPr>
        <w:rPr>
          <w:b/>
          <w:bCs/>
          <w:sz w:val="24"/>
          <w:szCs w:val="24"/>
        </w:rPr>
      </w:pPr>
      <w:r w:rsidRPr="00BF2717">
        <w:rPr>
          <w:b/>
          <w:bCs/>
          <w:sz w:val="24"/>
          <w:szCs w:val="24"/>
        </w:rPr>
        <w:t>2.</w:t>
      </w:r>
      <w:r w:rsidR="00E220A4">
        <w:rPr>
          <w:b/>
          <w:bCs/>
          <w:sz w:val="24"/>
          <w:szCs w:val="24"/>
        </w:rPr>
        <w:t xml:space="preserve"> </w:t>
      </w:r>
      <w:bookmarkStart w:id="0" w:name="_Hlk109138533"/>
      <w:r w:rsidRPr="00BF2717">
        <w:rPr>
          <w:b/>
          <w:bCs/>
          <w:sz w:val="24"/>
          <w:szCs w:val="24"/>
        </w:rPr>
        <w:t>Literature review</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3A99E3D9" w14:textId="09C91314" w:rsidR="00BD278E" w:rsidRPr="00BF2717" w:rsidRDefault="00BD278E" w:rsidP="00BD278E">
      <w:pPr>
        <w:rPr>
          <w:b/>
          <w:bCs/>
          <w:sz w:val="24"/>
          <w:szCs w:val="24"/>
        </w:rPr>
      </w:pPr>
      <w:r w:rsidRPr="00BF2717">
        <w:rPr>
          <w:b/>
          <w:bCs/>
          <w:sz w:val="24"/>
          <w:szCs w:val="24"/>
        </w:rPr>
        <w:t xml:space="preserve">       2.1</w:t>
      </w:r>
      <w:r w:rsidR="00773475">
        <w:rPr>
          <w:b/>
          <w:bCs/>
          <w:sz w:val="24"/>
          <w:szCs w:val="24"/>
        </w:rPr>
        <w:t>.</w:t>
      </w:r>
      <w:r w:rsidRPr="00BF2717">
        <w:rPr>
          <w:b/>
          <w:bCs/>
          <w:sz w:val="24"/>
          <w:szCs w:val="24"/>
        </w:rPr>
        <w:t xml:space="preserve"> Introduction</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3CC6DBE4" w14:textId="01ED95B3" w:rsidR="00BD278E" w:rsidRPr="00BF2717" w:rsidRDefault="00BD278E" w:rsidP="00BD278E">
      <w:pPr>
        <w:rPr>
          <w:b/>
          <w:bCs/>
          <w:sz w:val="24"/>
          <w:szCs w:val="24"/>
        </w:rPr>
      </w:pPr>
      <w:r w:rsidRPr="00BF2717">
        <w:rPr>
          <w:b/>
          <w:bCs/>
          <w:sz w:val="24"/>
          <w:szCs w:val="24"/>
        </w:rPr>
        <w:t xml:space="preserve">       2.2</w:t>
      </w:r>
      <w:r w:rsidR="00773475">
        <w:rPr>
          <w:b/>
          <w:bCs/>
          <w:sz w:val="24"/>
          <w:szCs w:val="24"/>
        </w:rPr>
        <w:t>.</w:t>
      </w:r>
      <w:r w:rsidRPr="00BF2717">
        <w:rPr>
          <w:b/>
          <w:bCs/>
          <w:sz w:val="24"/>
          <w:szCs w:val="24"/>
        </w:rPr>
        <w:t xml:space="preserve"> Empirical research</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33EE8E6C" w14:textId="1294A6AF" w:rsidR="00BD278E" w:rsidRPr="00BF2717" w:rsidRDefault="00BD278E" w:rsidP="00BD278E">
      <w:pPr>
        <w:rPr>
          <w:b/>
          <w:bCs/>
          <w:sz w:val="24"/>
          <w:szCs w:val="24"/>
        </w:rPr>
      </w:pPr>
      <w:r w:rsidRPr="00BF2717">
        <w:rPr>
          <w:b/>
          <w:bCs/>
          <w:sz w:val="24"/>
          <w:szCs w:val="24"/>
        </w:rPr>
        <w:t xml:space="preserve">       2.2.1</w:t>
      </w:r>
      <w:r w:rsidR="00773475">
        <w:rPr>
          <w:b/>
          <w:bCs/>
          <w:sz w:val="24"/>
          <w:szCs w:val="24"/>
        </w:rPr>
        <w:t>.</w:t>
      </w:r>
      <w:r w:rsidRPr="00BF2717">
        <w:rPr>
          <w:b/>
          <w:bCs/>
          <w:sz w:val="24"/>
          <w:szCs w:val="24"/>
        </w:rPr>
        <w:t xml:space="preserve"> Bulgaria and Globalization in Digital Healthcare</w:t>
      </w:r>
      <w:r w:rsidR="00E738B9">
        <w:rPr>
          <w:b/>
          <w:bCs/>
          <w:sz w:val="24"/>
          <w:szCs w:val="24"/>
        </w:rPr>
        <w:t xml:space="preserve"> …………………</w:t>
      </w:r>
      <w:r w:rsidR="00DB7657">
        <w:rPr>
          <w:b/>
          <w:bCs/>
          <w:sz w:val="24"/>
          <w:szCs w:val="24"/>
        </w:rPr>
        <w:t>.</w:t>
      </w:r>
      <w:r w:rsidR="00E738B9">
        <w:rPr>
          <w:b/>
          <w:bCs/>
          <w:sz w:val="24"/>
          <w:szCs w:val="24"/>
        </w:rPr>
        <w:t>…….</w:t>
      </w:r>
      <w:r w:rsidR="00D92932">
        <w:rPr>
          <w:b/>
          <w:bCs/>
          <w:sz w:val="24"/>
          <w:szCs w:val="24"/>
        </w:rPr>
        <w:t>9</w:t>
      </w:r>
    </w:p>
    <w:p w14:paraId="61DAA1D8" w14:textId="59409155" w:rsidR="00BD278E" w:rsidRPr="00BF2717" w:rsidRDefault="00BD278E" w:rsidP="00BD278E">
      <w:pPr>
        <w:rPr>
          <w:b/>
          <w:bCs/>
          <w:sz w:val="24"/>
          <w:szCs w:val="24"/>
        </w:rPr>
      </w:pPr>
      <w:r w:rsidRPr="00BF2717">
        <w:rPr>
          <w:b/>
          <w:bCs/>
          <w:sz w:val="24"/>
          <w:szCs w:val="24"/>
        </w:rPr>
        <w:t xml:space="preserve">       2.2.2</w:t>
      </w:r>
      <w:r w:rsidR="00773475">
        <w:rPr>
          <w:b/>
          <w:bCs/>
          <w:sz w:val="24"/>
          <w:szCs w:val="24"/>
        </w:rPr>
        <w:t>.</w:t>
      </w:r>
      <w:r w:rsidRPr="00BF2717">
        <w:rPr>
          <w:b/>
          <w:bCs/>
          <w:sz w:val="24"/>
          <w:szCs w:val="24"/>
        </w:rPr>
        <w:t xml:space="preserve"> Digital Technology in Healthcare</w:t>
      </w:r>
      <w:r w:rsidR="00E738B9">
        <w:rPr>
          <w:b/>
          <w:bCs/>
          <w:sz w:val="24"/>
          <w:szCs w:val="24"/>
        </w:rPr>
        <w:t xml:space="preserve"> ……………………………………</w:t>
      </w:r>
      <w:r w:rsidR="00DB7657">
        <w:rPr>
          <w:b/>
          <w:bCs/>
          <w:sz w:val="24"/>
          <w:szCs w:val="24"/>
        </w:rPr>
        <w:t>.</w:t>
      </w:r>
      <w:r w:rsidR="00E738B9">
        <w:rPr>
          <w:b/>
          <w:bCs/>
          <w:sz w:val="24"/>
          <w:szCs w:val="24"/>
        </w:rPr>
        <w:t>…</w:t>
      </w:r>
      <w:r w:rsidR="00DB7657">
        <w:rPr>
          <w:b/>
          <w:bCs/>
          <w:sz w:val="24"/>
          <w:szCs w:val="24"/>
        </w:rPr>
        <w:t>.</w:t>
      </w:r>
      <w:r w:rsidR="00E738B9">
        <w:rPr>
          <w:b/>
          <w:bCs/>
          <w:sz w:val="24"/>
          <w:szCs w:val="24"/>
        </w:rPr>
        <w:t>……</w:t>
      </w:r>
      <w:r w:rsidR="00D92932">
        <w:rPr>
          <w:b/>
          <w:bCs/>
          <w:sz w:val="24"/>
          <w:szCs w:val="24"/>
        </w:rPr>
        <w:t>.10</w:t>
      </w:r>
    </w:p>
    <w:p w14:paraId="1B7FC8CB" w14:textId="6D6ED85D" w:rsidR="00BD278E" w:rsidRDefault="00BD278E" w:rsidP="00BD278E">
      <w:pPr>
        <w:rPr>
          <w:b/>
          <w:bCs/>
          <w:sz w:val="24"/>
          <w:szCs w:val="24"/>
        </w:rPr>
      </w:pPr>
      <w:r w:rsidRPr="00BF2717">
        <w:rPr>
          <w:b/>
          <w:bCs/>
          <w:sz w:val="24"/>
          <w:szCs w:val="24"/>
        </w:rPr>
        <w:t xml:space="preserve">       2.2.3</w:t>
      </w:r>
      <w:r w:rsidR="00773475">
        <w:rPr>
          <w:b/>
          <w:bCs/>
          <w:sz w:val="24"/>
          <w:szCs w:val="24"/>
        </w:rPr>
        <w:t>.</w:t>
      </w:r>
      <w:r w:rsidRPr="00BF2717">
        <w:rPr>
          <w:b/>
          <w:bCs/>
          <w:sz w:val="24"/>
          <w:szCs w:val="24"/>
        </w:rPr>
        <w:t xml:space="preserve"> Digital Technology and Consumer </w:t>
      </w:r>
      <w:r w:rsidR="00812AFE" w:rsidRPr="00BF2717">
        <w:rPr>
          <w:b/>
          <w:bCs/>
          <w:sz w:val="24"/>
          <w:szCs w:val="24"/>
        </w:rPr>
        <w:t>Behaviour</w:t>
      </w:r>
      <w:r w:rsidR="00E738B9">
        <w:rPr>
          <w:b/>
          <w:bCs/>
          <w:sz w:val="24"/>
          <w:szCs w:val="24"/>
        </w:rPr>
        <w:t xml:space="preserve"> …………………</w:t>
      </w:r>
      <w:r w:rsidR="00DB7657">
        <w:rPr>
          <w:b/>
          <w:bCs/>
          <w:sz w:val="24"/>
          <w:szCs w:val="24"/>
        </w:rPr>
        <w:t>.</w:t>
      </w:r>
      <w:r w:rsidR="00E738B9">
        <w:rPr>
          <w:b/>
          <w:bCs/>
          <w:sz w:val="24"/>
          <w:szCs w:val="24"/>
        </w:rPr>
        <w:t>………..</w:t>
      </w:r>
      <w:r w:rsidR="001F6BDA">
        <w:rPr>
          <w:b/>
          <w:bCs/>
          <w:sz w:val="24"/>
          <w:szCs w:val="24"/>
        </w:rPr>
        <w:t>10</w:t>
      </w:r>
    </w:p>
    <w:p w14:paraId="7CBDB85A" w14:textId="506F4F43" w:rsidR="007A5BD6" w:rsidRDefault="007A5BD6" w:rsidP="00BD278E">
      <w:pPr>
        <w:rPr>
          <w:b/>
          <w:bCs/>
          <w:sz w:val="24"/>
          <w:szCs w:val="24"/>
        </w:rPr>
      </w:pPr>
      <w:r>
        <w:rPr>
          <w:b/>
          <w:bCs/>
          <w:sz w:val="24"/>
          <w:szCs w:val="24"/>
        </w:rPr>
        <w:t xml:space="preserve">       2.2.4.</w:t>
      </w:r>
      <w:r w:rsidR="000E7382">
        <w:rPr>
          <w:b/>
          <w:bCs/>
          <w:sz w:val="24"/>
          <w:szCs w:val="24"/>
        </w:rPr>
        <w:t xml:space="preserve"> </w:t>
      </w:r>
      <w:r w:rsidR="000E7382" w:rsidRPr="000E7382">
        <w:rPr>
          <w:b/>
          <w:bCs/>
          <w:sz w:val="24"/>
          <w:szCs w:val="24"/>
        </w:rPr>
        <w:t>SWOT Analysis of Huma expansion in Bulgaria</w:t>
      </w:r>
      <w:r w:rsidR="000E7382">
        <w:rPr>
          <w:b/>
          <w:bCs/>
          <w:sz w:val="24"/>
          <w:szCs w:val="24"/>
        </w:rPr>
        <w:t xml:space="preserve"> </w:t>
      </w:r>
      <w:r w:rsidR="00E738B9">
        <w:rPr>
          <w:b/>
          <w:bCs/>
          <w:sz w:val="24"/>
          <w:szCs w:val="24"/>
        </w:rPr>
        <w:t>……………………</w:t>
      </w:r>
      <w:r w:rsidR="00DB7657">
        <w:rPr>
          <w:b/>
          <w:bCs/>
          <w:sz w:val="24"/>
          <w:szCs w:val="24"/>
        </w:rPr>
        <w:t>.</w:t>
      </w:r>
      <w:r w:rsidR="00E738B9">
        <w:rPr>
          <w:b/>
          <w:bCs/>
          <w:sz w:val="24"/>
          <w:szCs w:val="24"/>
        </w:rPr>
        <w:t>…</w:t>
      </w:r>
      <w:r w:rsidR="00570323">
        <w:rPr>
          <w:b/>
          <w:bCs/>
          <w:sz w:val="24"/>
          <w:szCs w:val="24"/>
        </w:rPr>
        <w:t>…</w:t>
      </w:r>
      <w:r w:rsidR="001F6BDA">
        <w:rPr>
          <w:b/>
          <w:bCs/>
          <w:sz w:val="24"/>
          <w:szCs w:val="24"/>
        </w:rPr>
        <w:t>11</w:t>
      </w:r>
    </w:p>
    <w:p w14:paraId="284F4A50" w14:textId="43E8A420" w:rsidR="007A5BD6" w:rsidRPr="00BF2717" w:rsidRDefault="007A5BD6" w:rsidP="00BD278E">
      <w:pPr>
        <w:rPr>
          <w:b/>
          <w:bCs/>
          <w:sz w:val="24"/>
          <w:szCs w:val="24"/>
        </w:rPr>
      </w:pPr>
      <w:r>
        <w:rPr>
          <w:b/>
          <w:bCs/>
          <w:sz w:val="24"/>
          <w:szCs w:val="24"/>
        </w:rPr>
        <w:t xml:space="preserve">      2.2.5.</w:t>
      </w:r>
      <w:r w:rsidR="001C1515">
        <w:rPr>
          <w:b/>
          <w:bCs/>
          <w:sz w:val="24"/>
          <w:szCs w:val="24"/>
        </w:rPr>
        <w:t xml:space="preserve"> </w:t>
      </w:r>
      <w:r w:rsidR="001C1515" w:rsidRPr="001C1515">
        <w:rPr>
          <w:b/>
          <w:bCs/>
          <w:sz w:val="24"/>
          <w:szCs w:val="24"/>
        </w:rPr>
        <w:t>Porter's Five Forces of the Pharmaceuticals Industry in Bulgaria</w:t>
      </w:r>
      <w:r w:rsidR="00E738B9">
        <w:rPr>
          <w:b/>
          <w:bCs/>
          <w:sz w:val="24"/>
          <w:szCs w:val="24"/>
        </w:rPr>
        <w:t>…</w:t>
      </w:r>
      <w:r w:rsidR="00A81136">
        <w:rPr>
          <w:b/>
          <w:bCs/>
          <w:sz w:val="24"/>
          <w:szCs w:val="24"/>
        </w:rPr>
        <w:t>13</w:t>
      </w:r>
    </w:p>
    <w:p w14:paraId="1046C7C0" w14:textId="3B8FB0F5" w:rsidR="00BD278E" w:rsidRPr="00BF2717" w:rsidRDefault="00BD278E" w:rsidP="00BD278E">
      <w:pPr>
        <w:rPr>
          <w:b/>
          <w:bCs/>
          <w:sz w:val="24"/>
          <w:szCs w:val="24"/>
        </w:rPr>
      </w:pPr>
      <w:r w:rsidRPr="00BF2717">
        <w:rPr>
          <w:b/>
          <w:bCs/>
          <w:sz w:val="24"/>
          <w:szCs w:val="24"/>
        </w:rPr>
        <w:t xml:space="preserve">       2.3</w:t>
      </w:r>
      <w:r w:rsidR="00773475">
        <w:rPr>
          <w:b/>
          <w:bCs/>
          <w:sz w:val="24"/>
          <w:szCs w:val="24"/>
        </w:rPr>
        <w:t>.</w:t>
      </w:r>
      <w:r w:rsidRPr="00BF2717">
        <w:rPr>
          <w:b/>
          <w:bCs/>
          <w:sz w:val="24"/>
          <w:szCs w:val="24"/>
        </w:rPr>
        <w:t xml:space="preserve"> Theoretical Framework</w:t>
      </w:r>
      <w:r w:rsidR="00E738B9">
        <w:rPr>
          <w:b/>
          <w:bCs/>
          <w:sz w:val="24"/>
          <w:szCs w:val="24"/>
        </w:rPr>
        <w:t xml:space="preserve"> ……………………………………………………………….</w:t>
      </w:r>
      <w:r w:rsidR="00A81136">
        <w:rPr>
          <w:b/>
          <w:bCs/>
          <w:sz w:val="24"/>
          <w:szCs w:val="24"/>
        </w:rPr>
        <w:t>15</w:t>
      </w:r>
    </w:p>
    <w:p w14:paraId="0669C67A" w14:textId="6F21EACD" w:rsidR="00BD278E" w:rsidRPr="00BF2717" w:rsidRDefault="00BD278E" w:rsidP="00BD278E">
      <w:pPr>
        <w:rPr>
          <w:b/>
          <w:bCs/>
          <w:sz w:val="24"/>
          <w:szCs w:val="24"/>
        </w:rPr>
      </w:pPr>
      <w:r w:rsidRPr="00BF2717">
        <w:rPr>
          <w:b/>
          <w:bCs/>
          <w:sz w:val="24"/>
          <w:szCs w:val="24"/>
        </w:rPr>
        <w:t xml:space="preserve">       2.3.1</w:t>
      </w:r>
      <w:r w:rsidR="00773475">
        <w:rPr>
          <w:b/>
          <w:bCs/>
          <w:sz w:val="24"/>
          <w:szCs w:val="24"/>
        </w:rPr>
        <w:t>.</w:t>
      </w:r>
      <w:r w:rsidRPr="00BF2717">
        <w:rPr>
          <w:b/>
          <w:bCs/>
          <w:sz w:val="24"/>
          <w:szCs w:val="24"/>
        </w:rPr>
        <w:t xml:space="preserve"> Theory of Reasoned Action</w:t>
      </w:r>
      <w:r w:rsidR="00E738B9">
        <w:rPr>
          <w:b/>
          <w:bCs/>
          <w:sz w:val="24"/>
          <w:szCs w:val="24"/>
        </w:rPr>
        <w:t xml:space="preserve"> ………………………………………………………</w:t>
      </w:r>
      <w:r w:rsidR="006775D6">
        <w:rPr>
          <w:b/>
          <w:bCs/>
          <w:sz w:val="24"/>
          <w:szCs w:val="24"/>
        </w:rPr>
        <w:t>16</w:t>
      </w:r>
    </w:p>
    <w:p w14:paraId="22EFF2DD" w14:textId="0339B044" w:rsidR="00BD278E" w:rsidRPr="00BF2717" w:rsidRDefault="00BD278E" w:rsidP="00BD278E">
      <w:pPr>
        <w:rPr>
          <w:b/>
          <w:bCs/>
          <w:sz w:val="24"/>
          <w:szCs w:val="24"/>
        </w:rPr>
      </w:pPr>
      <w:r w:rsidRPr="00BF2717">
        <w:rPr>
          <w:b/>
          <w:bCs/>
          <w:sz w:val="24"/>
          <w:szCs w:val="24"/>
        </w:rPr>
        <w:t xml:space="preserve">       2.3.2</w:t>
      </w:r>
      <w:r w:rsidR="00773475">
        <w:rPr>
          <w:b/>
          <w:bCs/>
          <w:sz w:val="24"/>
          <w:szCs w:val="24"/>
        </w:rPr>
        <w:t>.</w:t>
      </w:r>
      <w:r w:rsidRPr="00BF2717">
        <w:rPr>
          <w:b/>
          <w:bCs/>
          <w:sz w:val="24"/>
          <w:szCs w:val="24"/>
        </w:rPr>
        <w:t xml:space="preserve"> Health Belief Model</w:t>
      </w:r>
      <w:r w:rsidR="00E738B9">
        <w:rPr>
          <w:b/>
          <w:bCs/>
          <w:sz w:val="24"/>
          <w:szCs w:val="24"/>
        </w:rPr>
        <w:t xml:space="preserve"> …………………………………………………………………</w:t>
      </w:r>
      <w:r w:rsidR="006775D6">
        <w:rPr>
          <w:b/>
          <w:bCs/>
          <w:sz w:val="24"/>
          <w:szCs w:val="24"/>
        </w:rPr>
        <w:t>16</w:t>
      </w:r>
    </w:p>
    <w:p w14:paraId="32FD7D42" w14:textId="751F04B2" w:rsidR="00812AFE" w:rsidRDefault="00BD278E" w:rsidP="00BD278E">
      <w:pPr>
        <w:rPr>
          <w:b/>
          <w:bCs/>
          <w:sz w:val="24"/>
          <w:szCs w:val="24"/>
        </w:rPr>
      </w:pPr>
      <w:r w:rsidRPr="00BF2717">
        <w:rPr>
          <w:b/>
          <w:bCs/>
          <w:sz w:val="24"/>
          <w:szCs w:val="24"/>
        </w:rPr>
        <w:t xml:space="preserve">       2.4. Research Gap </w:t>
      </w:r>
      <w:r w:rsidR="00E738B9">
        <w:rPr>
          <w:b/>
          <w:bCs/>
          <w:sz w:val="24"/>
          <w:szCs w:val="24"/>
        </w:rPr>
        <w:t>……………………………………………………………………………..</w:t>
      </w:r>
      <w:r w:rsidR="0043251C">
        <w:rPr>
          <w:b/>
          <w:bCs/>
          <w:sz w:val="24"/>
          <w:szCs w:val="24"/>
        </w:rPr>
        <w:t>17</w:t>
      </w:r>
      <w:r w:rsidR="00812AFE">
        <w:rPr>
          <w:b/>
          <w:bCs/>
          <w:sz w:val="24"/>
          <w:szCs w:val="24"/>
        </w:rPr>
        <w:t xml:space="preserve">  </w:t>
      </w:r>
    </w:p>
    <w:p w14:paraId="61B5E09A" w14:textId="420421FE" w:rsidR="00EA76A1" w:rsidRDefault="00EA76A1" w:rsidP="00BD278E">
      <w:pPr>
        <w:rPr>
          <w:b/>
          <w:bCs/>
          <w:sz w:val="24"/>
          <w:szCs w:val="24"/>
        </w:rPr>
      </w:pPr>
      <w:r>
        <w:rPr>
          <w:b/>
          <w:bCs/>
          <w:sz w:val="24"/>
          <w:szCs w:val="24"/>
        </w:rPr>
        <w:t xml:space="preserve">       2.5. Chapter Overview</w:t>
      </w:r>
      <w:r w:rsidR="00E738B9">
        <w:rPr>
          <w:b/>
          <w:bCs/>
          <w:sz w:val="24"/>
          <w:szCs w:val="24"/>
        </w:rPr>
        <w:t xml:space="preserve"> ………………………………………………………………………</w:t>
      </w:r>
      <w:r w:rsidR="0043251C">
        <w:rPr>
          <w:b/>
          <w:bCs/>
          <w:sz w:val="24"/>
          <w:szCs w:val="24"/>
        </w:rPr>
        <w:t>17</w:t>
      </w:r>
    </w:p>
    <w:p w14:paraId="6E4AC6D0" w14:textId="3398D488" w:rsidR="00BD278E" w:rsidRPr="00BF2717" w:rsidRDefault="00BD278E" w:rsidP="00BD278E">
      <w:pPr>
        <w:rPr>
          <w:b/>
          <w:bCs/>
          <w:sz w:val="24"/>
          <w:szCs w:val="24"/>
        </w:rPr>
      </w:pPr>
      <w:r w:rsidRPr="00BF2717">
        <w:rPr>
          <w:b/>
          <w:bCs/>
          <w:sz w:val="24"/>
          <w:szCs w:val="24"/>
        </w:rPr>
        <w:t xml:space="preserve">  3. Methodology </w:t>
      </w:r>
      <w:r w:rsidR="00E738B9">
        <w:rPr>
          <w:b/>
          <w:bCs/>
          <w:sz w:val="24"/>
          <w:szCs w:val="24"/>
        </w:rPr>
        <w:t>…………………………………………………………………………………….</w:t>
      </w:r>
      <w:r w:rsidR="0043251C">
        <w:rPr>
          <w:b/>
          <w:bCs/>
          <w:sz w:val="24"/>
          <w:szCs w:val="24"/>
        </w:rPr>
        <w:t>17</w:t>
      </w:r>
    </w:p>
    <w:p w14:paraId="45BA151F" w14:textId="091E3549" w:rsidR="00BD278E" w:rsidRPr="00BF2717" w:rsidRDefault="00BD278E" w:rsidP="00BD278E">
      <w:pPr>
        <w:rPr>
          <w:b/>
          <w:bCs/>
          <w:sz w:val="24"/>
          <w:szCs w:val="24"/>
        </w:rPr>
      </w:pPr>
      <w:r w:rsidRPr="00BF2717">
        <w:rPr>
          <w:b/>
          <w:bCs/>
          <w:sz w:val="24"/>
          <w:szCs w:val="24"/>
        </w:rPr>
        <w:t xml:space="preserve">            3.1. Introduction </w:t>
      </w:r>
      <w:r w:rsidR="00E738B9">
        <w:rPr>
          <w:b/>
          <w:bCs/>
          <w:sz w:val="24"/>
          <w:szCs w:val="24"/>
        </w:rPr>
        <w:t>…………………………………………………………………………..</w:t>
      </w:r>
      <w:r w:rsidR="0043251C">
        <w:rPr>
          <w:b/>
          <w:bCs/>
          <w:sz w:val="24"/>
          <w:szCs w:val="24"/>
        </w:rPr>
        <w:t>17</w:t>
      </w:r>
    </w:p>
    <w:p w14:paraId="0EC90DF9" w14:textId="2593EF9A" w:rsidR="00BD278E" w:rsidRPr="00BF2717" w:rsidRDefault="00BD278E" w:rsidP="00BD278E">
      <w:pPr>
        <w:rPr>
          <w:b/>
          <w:bCs/>
          <w:sz w:val="24"/>
          <w:szCs w:val="24"/>
        </w:rPr>
      </w:pPr>
      <w:r w:rsidRPr="00BF2717">
        <w:rPr>
          <w:b/>
          <w:bCs/>
          <w:sz w:val="24"/>
          <w:szCs w:val="24"/>
        </w:rPr>
        <w:t xml:space="preserve">            3.2. Methodological Choices</w:t>
      </w:r>
      <w:r w:rsidR="00E738B9">
        <w:rPr>
          <w:b/>
          <w:bCs/>
          <w:sz w:val="24"/>
          <w:szCs w:val="24"/>
        </w:rPr>
        <w:t xml:space="preserve"> …………………………………………………………</w:t>
      </w:r>
      <w:r w:rsidR="009054F0">
        <w:rPr>
          <w:b/>
          <w:bCs/>
          <w:sz w:val="24"/>
          <w:szCs w:val="24"/>
        </w:rPr>
        <w:t>18</w:t>
      </w:r>
    </w:p>
    <w:p w14:paraId="5229B66A" w14:textId="475057BA" w:rsidR="00BD278E" w:rsidRPr="00BF2717" w:rsidRDefault="00BD278E" w:rsidP="00BD278E">
      <w:pPr>
        <w:rPr>
          <w:b/>
          <w:bCs/>
          <w:sz w:val="24"/>
          <w:szCs w:val="24"/>
        </w:rPr>
      </w:pPr>
      <w:r w:rsidRPr="00BF2717">
        <w:rPr>
          <w:b/>
          <w:bCs/>
          <w:sz w:val="24"/>
          <w:szCs w:val="24"/>
        </w:rPr>
        <w:t xml:space="preserve">            3.3. Research Approach and Philosophy </w:t>
      </w:r>
      <w:r w:rsidR="00E738B9">
        <w:rPr>
          <w:b/>
          <w:bCs/>
          <w:sz w:val="24"/>
          <w:szCs w:val="24"/>
        </w:rPr>
        <w:t>……………………………………</w:t>
      </w:r>
      <w:r w:rsidR="009054F0">
        <w:rPr>
          <w:b/>
          <w:bCs/>
          <w:sz w:val="24"/>
          <w:szCs w:val="24"/>
        </w:rPr>
        <w:t>.</w:t>
      </w:r>
      <w:r w:rsidR="00E738B9">
        <w:rPr>
          <w:b/>
          <w:bCs/>
          <w:sz w:val="24"/>
          <w:szCs w:val="24"/>
        </w:rPr>
        <w:t>…</w:t>
      </w:r>
      <w:r w:rsidR="009054F0">
        <w:rPr>
          <w:b/>
          <w:bCs/>
          <w:sz w:val="24"/>
          <w:szCs w:val="24"/>
        </w:rPr>
        <w:t>19</w:t>
      </w:r>
    </w:p>
    <w:p w14:paraId="2547D9C0" w14:textId="51EED5FF" w:rsidR="00BD278E" w:rsidRPr="00BF2717" w:rsidRDefault="00BD278E" w:rsidP="00BD278E">
      <w:pPr>
        <w:rPr>
          <w:b/>
          <w:bCs/>
          <w:sz w:val="24"/>
          <w:szCs w:val="24"/>
        </w:rPr>
      </w:pPr>
      <w:r w:rsidRPr="00BF2717">
        <w:rPr>
          <w:b/>
          <w:bCs/>
          <w:sz w:val="24"/>
          <w:szCs w:val="24"/>
        </w:rPr>
        <w:t xml:space="preserve">            3.4. Research Strategy</w:t>
      </w:r>
      <w:r w:rsidR="00E738B9">
        <w:rPr>
          <w:b/>
          <w:bCs/>
          <w:sz w:val="24"/>
          <w:szCs w:val="24"/>
        </w:rPr>
        <w:t xml:space="preserve"> ………………………………………………………………….</w:t>
      </w:r>
      <w:r w:rsidR="00B65873">
        <w:rPr>
          <w:b/>
          <w:bCs/>
          <w:sz w:val="24"/>
          <w:szCs w:val="24"/>
        </w:rPr>
        <w:t>21</w:t>
      </w:r>
    </w:p>
    <w:p w14:paraId="170356D2" w14:textId="12E9F0A8" w:rsidR="00AF1BEF" w:rsidRDefault="00BD278E" w:rsidP="00BD278E">
      <w:pPr>
        <w:rPr>
          <w:b/>
          <w:bCs/>
          <w:sz w:val="24"/>
          <w:szCs w:val="24"/>
        </w:rPr>
      </w:pPr>
      <w:r w:rsidRPr="00BF2717">
        <w:rPr>
          <w:b/>
          <w:bCs/>
          <w:sz w:val="24"/>
          <w:szCs w:val="24"/>
        </w:rPr>
        <w:t xml:space="preserve">            3.5.</w:t>
      </w:r>
      <w:r w:rsidR="00AF1BEF">
        <w:rPr>
          <w:b/>
          <w:bCs/>
          <w:sz w:val="24"/>
          <w:szCs w:val="24"/>
        </w:rPr>
        <w:t xml:space="preserve"> Time Horizons</w:t>
      </w:r>
      <w:r w:rsidR="00E738B9">
        <w:rPr>
          <w:b/>
          <w:bCs/>
          <w:sz w:val="24"/>
          <w:szCs w:val="24"/>
        </w:rPr>
        <w:t xml:space="preserve"> ………………………………………………………………………..</w:t>
      </w:r>
      <w:r w:rsidR="00B65873">
        <w:rPr>
          <w:b/>
          <w:bCs/>
          <w:sz w:val="24"/>
          <w:szCs w:val="24"/>
        </w:rPr>
        <w:t>21</w:t>
      </w:r>
    </w:p>
    <w:p w14:paraId="607E7F8F" w14:textId="77777777" w:rsidR="00B55650" w:rsidRDefault="00AF1BEF" w:rsidP="00BD278E">
      <w:pPr>
        <w:rPr>
          <w:b/>
          <w:bCs/>
          <w:sz w:val="24"/>
          <w:szCs w:val="24"/>
        </w:rPr>
      </w:pPr>
      <w:r>
        <w:rPr>
          <w:b/>
          <w:bCs/>
          <w:sz w:val="24"/>
          <w:szCs w:val="24"/>
        </w:rPr>
        <w:t xml:space="preserve">       </w:t>
      </w:r>
      <w:r w:rsidR="003D5EF2">
        <w:rPr>
          <w:b/>
          <w:bCs/>
          <w:sz w:val="24"/>
          <w:szCs w:val="24"/>
        </w:rPr>
        <w:t xml:space="preserve"> </w:t>
      </w:r>
      <w:r>
        <w:rPr>
          <w:b/>
          <w:bCs/>
          <w:sz w:val="24"/>
          <w:szCs w:val="24"/>
        </w:rPr>
        <w:t xml:space="preserve">    </w:t>
      </w:r>
      <w:r w:rsidR="000B3FA4">
        <w:rPr>
          <w:b/>
          <w:bCs/>
          <w:sz w:val="24"/>
          <w:szCs w:val="24"/>
        </w:rPr>
        <w:t>3.6.</w:t>
      </w:r>
      <w:r w:rsidR="003D5EF2">
        <w:rPr>
          <w:b/>
          <w:bCs/>
          <w:sz w:val="24"/>
          <w:szCs w:val="24"/>
        </w:rPr>
        <w:t xml:space="preserve"> </w:t>
      </w:r>
      <w:r w:rsidR="00BD278E" w:rsidRPr="00BF2717">
        <w:rPr>
          <w:b/>
          <w:bCs/>
          <w:sz w:val="24"/>
          <w:szCs w:val="24"/>
        </w:rPr>
        <w:t>Data Collection Methods and Sampling</w:t>
      </w:r>
      <w:r w:rsidR="000B3FA4">
        <w:rPr>
          <w:b/>
          <w:bCs/>
          <w:sz w:val="24"/>
          <w:szCs w:val="24"/>
        </w:rPr>
        <w:t xml:space="preserve"> - </w:t>
      </w:r>
      <w:r w:rsidR="000B3FA4" w:rsidRPr="000B3FA4">
        <w:rPr>
          <w:b/>
          <w:bCs/>
          <w:sz w:val="24"/>
          <w:szCs w:val="24"/>
        </w:rPr>
        <w:t>- Sample size,</w:t>
      </w:r>
    </w:p>
    <w:p w14:paraId="50795B0A" w14:textId="3B8C8F8A" w:rsidR="00BD278E" w:rsidRPr="00BF2717" w:rsidRDefault="00B55650" w:rsidP="00BD278E">
      <w:pPr>
        <w:rPr>
          <w:b/>
          <w:bCs/>
          <w:sz w:val="24"/>
          <w:szCs w:val="24"/>
        </w:rPr>
      </w:pPr>
      <w:r>
        <w:rPr>
          <w:b/>
          <w:bCs/>
          <w:sz w:val="24"/>
          <w:szCs w:val="24"/>
        </w:rPr>
        <w:t xml:space="preserve">            </w:t>
      </w:r>
      <w:r w:rsidR="000B3FA4" w:rsidRPr="000B3FA4">
        <w:rPr>
          <w:b/>
          <w:bCs/>
          <w:sz w:val="24"/>
          <w:szCs w:val="24"/>
        </w:rPr>
        <w:t xml:space="preserve"> sample type,</w:t>
      </w:r>
      <w:r w:rsidR="000B3FA4">
        <w:rPr>
          <w:b/>
          <w:bCs/>
          <w:sz w:val="24"/>
          <w:szCs w:val="24"/>
        </w:rPr>
        <w:t xml:space="preserve"> </w:t>
      </w:r>
      <w:r w:rsidR="000B3FA4" w:rsidRPr="000B3FA4">
        <w:rPr>
          <w:b/>
          <w:bCs/>
          <w:sz w:val="24"/>
          <w:szCs w:val="24"/>
        </w:rPr>
        <w:t>sampling method</w:t>
      </w:r>
      <w:r>
        <w:rPr>
          <w:b/>
          <w:bCs/>
          <w:sz w:val="24"/>
          <w:szCs w:val="24"/>
        </w:rPr>
        <w:t xml:space="preserve"> ……………………………………………………</w:t>
      </w:r>
      <w:r w:rsidR="00B65873">
        <w:rPr>
          <w:b/>
          <w:bCs/>
          <w:sz w:val="24"/>
          <w:szCs w:val="24"/>
        </w:rPr>
        <w:t>22</w:t>
      </w:r>
    </w:p>
    <w:p w14:paraId="5AA662A0" w14:textId="7725339C" w:rsidR="00BD278E" w:rsidRPr="00BF2717" w:rsidRDefault="00BD278E" w:rsidP="00BD278E">
      <w:pPr>
        <w:rPr>
          <w:b/>
          <w:bCs/>
          <w:sz w:val="24"/>
          <w:szCs w:val="24"/>
        </w:rPr>
      </w:pPr>
      <w:r w:rsidRPr="00BF2717">
        <w:rPr>
          <w:b/>
          <w:bCs/>
          <w:sz w:val="24"/>
          <w:szCs w:val="24"/>
        </w:rPr>
        <w:lastRenderedPageBreak/>
        <w:t xml:space="preserve">                    3.</w:t>
      </w:r>
      <w:r w:rsidR="000B3FA4">
        <w:rPr>
          <w:b/>
          <w:bCs/>
          <w:sz w:val="24"/>
          <w:szCs w:val="24"/>
        </w:rPr>
        <w:t>7</w:t>
      </w:r>
      <w:r w:rsidRPr="00BF2717">
        <w:rPr>
          <w:b/>
          <w:bCs/>
          <w:sz w:val="24"/>
          <w:szCs w:val="24"/>
        </w:rPr>
        <w:t>. Data Analysis</w:t>
      </w:r>
      <w:r w:rsidR="00B55650">
        <w:rPr>
          <w:b/>
          <w:bCs/>
          <w:sz w:val="24"/>
          <w:szCs w:val="24"/>
        </w:rPr>
        <w:t xml:space="preserve"> ……………………………………………………………………..</w:t>
      </w:r>
      <w:r w:rsidR="004E54F5">
        <w:rPr>
          <w:b/>
          <w:bCs/>
          <w:sz w:val="24"/>
          <w:szCs w:val="24"/>
        </w:rPr>
        <w:t>25</w:t>
      </w:r>
    </w:p>
    <w:p w14:paraId="3C2285B8" w14:textId="6D9E0CD3" w:rsidR="00BD278E" w:rsidRDefault="00BD278E" w:rsidP="00BD278E">
      <w:pPr>
        <w:rPr>
          <w:b/>
          <w:bCs/>
          <w:sz w:val="24"/>
          <w:szCs w:val="24"/>
        </w:rPr>
      </w:pPr>
      <w:r w:rsidRPr="00BF2717">
        <w:rPr>
          <w:b/>
          <w:bCs/>
          <w:sz w:val="24"/>
          <w:szCs w:val="24"/>
        </w:rPr>
        <w:t xml:space="preserve">                    3.</w:t>
      </w:r>
      <w:r w:rsidR="000B3FA4">
        <w:rPr>
          <w:b/>
          <w:bCs/>
          <w:sz w:val="24"/>
          <w:szCs w:val="24"/>
        </w:rPr>
        <w:t>8</w:t>
      </w:r>
      <w:r w:rsidRPr="00BF2717">
        <w:rPr>
          <w:b/>
          <w:bCs/>
          <w:sz w:val="24"/>
          <w:szCs w:val="24"/>
        </w:rPr>
        <w:t>. Research Ethical Framework</w:t>
      </w:r>
      <w:r w:rsidR="00B55650">
        <w:rPr>
          <w:b/>
          <w:bCs/>
          <w:sz w:val="24"/>
          <w:szCs w:val="24"/>
        </w:rPr>
        <w:t xml:space="preserve"> ………………………………………………</w:t>
      </w:r>
      <w:r w:rsidR="004E54F5">
        <w:rPr>
          <w:b/>
          <w:bCs/>
          <w:sz w:val="24"/>
          <w:szCs w:val="24"/>
        </w:rPr>
        <w:t>25</w:t>
      </w:r>
    </w:p>
    <w:p w14:paraId="009DE57B" w14:textId="4E574EE5" w:rsidR="009945FB" w:rsidRDefault="009945FB" w:rsidP="00BD278E">
      <w:pPr>
        <w:rPr>
          <w:b/>
          <w:bCs/>
          <w:sz w:val="24"/>
          <w:szCs w:val="24"/>
        </w:rPr>
      </w:pPr>
      <w:r>
        <w:rPr>
          <w:b/>
          <w:bCs/>
          <w:sz w:val="24"/>
          <w:szCs w:val="24"/>
        </w:rPr>
        <w:t xml:space="preserve">                    3.9. Chapter Overview</w:t>
      </w:r>
      <w:r w:rsidR="00B55650">
        <w:rPr>
          <w:b/>
          <w:bCs/>
          <w:sz w:val="24"/>
          <w:szCs w:val="24"/>
        </w:rPr>
        <w:t xml:space="preserve"> ……………………………………………………………..</w:t>
      </w:r>
      <w:r w:rsidR="004E54F5">
        <w:rPr>
          <w:b/>
          <w:bCs/>
          <w:sz w:val="24"/>
          <w:szCs w:val="24"/>
        </w:rPr>
        <w:t>25</w:t>
      </w:r>
    </w:p>
    <w:p w14:paraId="271D4543" w14:textId="42383B13" w:rsidR="009411DD" w:rsidRPr="009411DD" w:rsidRDefault="009411DD" w:rsidP="009411DD">
      <w:pPr>
        <w:rPr>
          <w:b/>
          <w:bCs/>
          <w:sz w:val="24"/>
          <w:szCs w:val="24"/>
        </w:rPr>
      </w:pPr>
      <w:r w:rsidRPr="009411DD">
        <w:rPr>
          <w:b/>
          <w:bCs/>
          <w:sz w:val="24"/>
          <w:szCs w:val="24"/>
        </w:rPr>
        <w:t>4. Results and Data Analysis</w:t>
      </w:r>
      <w:r w:rsidR="00B55650">
        <w:rPr>
          <w:b/>
          <w:bCs/>
          <w:sz w:val="24"/>
          <w:szCs w:val="24"/>
        </w:rPr>
        <w:t xml:space="preserve"> ………………………………………………………………………</w:t>
      </w:r>
      <w:r w:rsidR="00CB3928">
        <w:rPr>
          <w:b/>
          <w:bCs/>
          <w:sz w:val="24"/>
          <w:szCs w:val="24"/>
        </w:rPr>
        <w:t>25</w:t>
      </w:r>
    </w:p>
    <w:p w14:paraId="28F6D5A3" w14:textId="499417FD" w:rsidR="009411DD" w:rsidRPr="009411DD" w:rsidRDefault="009411DD" w:rsidP="009411DD">
      <w:pPr>
        <w:rPr>
          <w:b/>
          <w:bCs/>
          <w:sz w:val="24"/>
          <w:szCs w:val="24"/>
        </w:rPr>
      </w:pPr>
      <w:r w:rsidRPr="009411DD">
        <w:rPr>
          <w:b/>
          <w:bCs/>
          <w:sz w:val="24"/>
          <w:szCs w:val="24"/>
        </w:rPr>
        <w:t xml:space="preserve">                   4.1. Descriptive Statistics of Survey Data Analysis</w:t>
      </w:r>
      <w:r w:rsidR="00B55650">
        <w:rPr>
          <w:b/>
          <w:bCs/>
          <w:sz w:val="24"/>
          <w:szCs w:val="24"/>
        </w:rPr>
        <w:t xml:space="preserve"> ……………………..</w:t>
      </w:r>
      <w:r w:rsidR="00CB3928">
        <w:rPr>
          <w:b/>
          <w:bCs/>
          <w:sz w:val="24"/>
          <w:szCs w:val="24"/>
        </w:rPr>
        <w:t>26</w:t>
      </w:r>
    </w:p>
    <w:p w14:paraId="206E8DD5" w14:textId="2F99604C" w:rsidR="009411DD" w:rsidRPr="009411DD" w:rsidRDefault="009411DD" w:rsidP="009411DD">
      <w:pPr>
        <w:rPr>
          <w:b/>
          <w:bCs/>
          <w:sz w:val="24"/>
          <w:szCs w:val="24"/>
        </w:rPr>
      </w:pPr>
      <w:r w:rsidRPr="009411DD">
        <w:rPr>
          <w:b/>
          <w:bCs/>
          <w:sz w:val="24"/>
          <w:szCs w:val="24"/>
        </w:rPr>
        <w:t xml:space="preserve">                   </w:t>
      </w:r>
    </w:p>
    <w:p w14:paraId="025B4961" w14:textId="619040D3" w:rsidR="00EB286B" w:rsidRDefault="009411DD" w:rsidP="009411DD">
      <w:pPr>
        <w:rPr>
          <w:b/>
          <w:bCs/>
          <w:sz w:val="24"/>
          <w:szCs w:val="24"/>
        </w:rPr>
      </w:pPr>
      <w:r w:rsidRPr="009411DD">
        <w:rPr>
          <w:b/>
          <w:bCs/>
          <w:sz w:val="24"/>
          <w:szCs w:val="24"/>
        </w:rPr>
        <w:t xml:space="preserve">5. </w:t>
      </w:r>
      <w:r w:rsidR="00EB286B">
        <w:rPr>
          <w:b/>
          <w:bCs/>
          <w:sz w:val="24"/>
          <w:szCs w:val="24"/>
        </w:rPr>
        <w:t>Discussions</w:t>
      </w:r>
      <w:r w:rsidRPr="009411DD">
        <w:rPr>
          <w:b/>
          <w:bCs/>
          <w:sz w:val="24"/>
          <w:szCs w:val="24"/>
        </w:rPr>
        <w:t xml:space="preserve"> and Recommendations</w:t>
      </w:r>
      <w:r w:rsidR="00B55650">
        <w:rPr>
          <w:b/>
          <w:bCs/>
          <w:sz w:val="24"/>
          <w:szCs w:val="24"/>
        </w:rPr>
        <w:t xml:space="preserve"> ……………………………………………………….</w:t>
      </w:r>
      <w:r w:rsidR="000A51B9">
        <w:rPr>
          <w:b/>
          <w:bCs/>
          <w:sz w:val="24"/>
          <w:szCs w:val="24"/>
        </w:rPr>
        <w:t>33</w:t>
      </w:r>
    </w:p>
    <w:p w14:paraId="43F2C519" w14:textId="71E39A0A" w:rsidR="00EB286B" w:rsidRDefault="00EB286B" w:rsidP="009411DD">
      <w:pPr>
        <w:rPr>
          <w:b/>
          <w:bCs/>
          <w:sz w:val="24"/>
          <w:szCs w:val="24"/>
        </w:rPr>
      </w:pPr>
      <w:r>
        <w:rPr>
          <w:b/>
          <w:bCs/>
          <w:sz w:val="24"/>
          <w:szCs w:val="24"/>
        </w:rPr>
        <w:t>6. Conclusion</w:t>
      </w:r>
      <w:r w:rsidR="00B55650">
        <w:rPr>
          <w:b/>
          <w:bCs/>
          <w:sz w:val="24"/>
          <w:szCs w:val="24"/>
        </w:rPr>
        <w:t xml:space="preserve"> …………………………………………………………………………………………….</w:t>
      </w:r>
      <w:r w:rsidR="000A51B9">
        <w:rPr>
          <w:b/>
          <w:bCs/>
          <w:sz w:val="24"/>
          <w:szCs w:val="24"/>
        </w:rPr>
        <w:t>38</w:t>
      </w:r>
    </w:p>
    <w:p w14:paraId="4C43E005" w14:textId="788B7871" w:rsidR="009411DD" w:rsidRPr="009411DD" w:rsidRDefault="00EB286B" w:rsidP="009411DD">
      <w:pPr>
        <w:rPr>
          <w:b/>
          <w:bCs/>
          <w:sz w:val="24"/>
          <w:szCs w:val="24"/>
        </w:rPr>
      </w:pPr>
      <w:r>
        <w:rPr>
          <w:b/>
          <w:bCs/>
          <w:sz w:val="24"/>
          <w:szCs w:val="24"/>
        </w:rPr>
        <w:t>7. Further Research</w:t>
      </w:r>
      <w:r w:rsidR="00B55650">
        <w:rPr>
          <w:b/>
          <w:bCs/>
          <w:sz w:val="24"/>
          <w:szCs w:val="24"/>
        </w:rPr>
        <w:t xml:space="preserve"> ……………………………………………………………………………………</w:t>
      </w:r>
      <w:r w:rsidR="00FD29C9">
        <w:rPr>
          <w:b/>
          <w:bCs/>
          <w:sz w:val="24"/>
          <w:szCs w:val="24"/>
        </w:rPr>
        <w:t>42</w:t>
      </w:r>
      <w:r w:rsidR="009411DD" w:rsidRPr="009411DD">
        <w:rPr>
          <w:b/>
          <w:bCs/>
          <w:sz w:val="24"/>
          <w:szCs w:val="24"/>
        </w:rPr>
        <w:tab/>
      </w:r>
    </w:p>
    <w:p w14:paraId="62F61022" w14:textId="07A4272A" w:rsidR="009411DD" w:rsidRPr="009411DD" w:rsidRDefault="00EB286B" w:rsidP="009411DD">
      <w:pPr>
        <w:rPr>
          <w:b/>
          <w:bCs/>
          <w:sz w:val="24"/>
          <w:szCs w:val="24"/>
        </w:rPr>
      </w:pPr>
      <w:r>
        <w:rPr>
          <w:b/>
          <w:bCs/>
          <w:sz w:val="24"/>
          <w:szCs w:val="24"/>
        </w:rPr>
        <w:t>8</w:t>
      </w:r>
      <w:r w:rsidR="009411DD" w:rsidRPr="009411DD">
        <w:rPr>
          <w:b/>
          <w:bCs/>
          <w:sz w:val="24"/>
          <w:szCs w:val="24"/>
        </w:rPr>
        <w:t>. References</w:t>
      </w:r>
      <w:r w:rsidR="00B55650">
        <w:rPr>
          <w:b/>
          <w:bCs/>
          <w:sz w:val="24"/>
          <w:szCs w:val="24"/>
        </w:rPr>
        <w:t xml:space="preserve"> …………………………………………………………………………………………….</w:t>
      </w:r>
      <w:r w:rsidR="00FD29C9">
        <w:rPr>
          <w:b/>
          <w:bCs/>
          <w:sz w:val="24"/>
          <w:szCs w:val="24"/>
        </w:rPr>
        <w:t>43</w:t>
      </w:r>
    </w:p>
    <w:p w14:paraId="3FAB0E20" w14:textId="23DFEE71" w:rsidR="009411DD" w:rsidRDefault="0026106C" w:rsidP="009411DD">
      <w:pPr>
        <w:rPr>
          <w:b/>
          <w:bCs/>
          <w:sz w:val="24"/>
          <w:szCs w:val="24"/>
        </w:rPr>
      </w:pPr>
      <w:r>
        <w:rPr>
          <w:b/>
          <w:bCs/>
          <w:sz w:val="24"/>
          <w:szCs w:val="24"/>
        </w:rPr>
        <w:t>9</w:t>
      </w:r>
      <w:r w:rsidR="009411DD" w:rsidRPr="009411DD">
        <w:rPr>
          <w:b/>
          <w:bCs/>
          <w:sz w:val="24"/>
          <w:szCs w:val="24"/>
        </w:rPr>
        <w:t>. Appendix</w:t>
      </w:r>
      <w:r w:rsidR="00B55650">
        <w:rPr>
          <w:b/>
          <w:bCs/>
          <w:sz w:val="24"/>
          <w:szCs w:val="24"/>
        </w:rPr>
        <w:t xml:space="preserve"> ……………………………………………………………………………………………….</w:t>
      </w:r>
      <w:r w:rsidR="005A7A7D">
        <w:rPr>
          <w:b/>
          <w:bCs/>
          <w:sz w:val="24"/>
          <w:szCs w:val="24"/>
        </w:rPr>
        <w:t>52</w:t>
      </w:r>
    </w:p>
    <w:bookmarkEnd w:id="0"/>
    <w:p w14:paraId="2F9D509B" w14:textId="77777777" w:rsidR="00E220A4" w:rsidRDefault="00E220A4" w:rsidP="00BD278E">
      <w:pPr>
        <w:rPr>
          <w:b/>
          <w:bCs/>
          <w:sz w:val="24"/>
          <w:szCs w:val="24"/>
        </w:rPr>
      </w:pPr>
    </w:p>
    <w:p w14:paraId="749AB2EA" w14:textId="12A87016" w:rsidR="00E220A4" w:rsidRDefault="00E220A4" w:rsidP="00BD278E">
      <w:pPr>
        <w:rPr>
          <w:b/>
          <w:bCs/>
          <w:sz w:val="24"/>
          <w:szCs w:val="24"/>
        </w:rPr>
      </w:pPr>
    </w:p>
    <w:p w14:paraId="62E0AB32" w14:textId="4EBD2E3C" w:rsidR="0019139D" w:rsidRDefault="0019139D" w:rsidP="00BD278E">
      <w:pPr>
        <w:rPr>
          <w:b/>
          <w:bCs/>
          <w:sz w:val="24"/>
          <w:szCs w:val="24"/>
        </w:rPr>
      </w:pPr>
    </w:p>
    <w:p w14:paraId="4AA38B8A" w14:textId="7F2CFB81" w:rsidR="00C935DA" w:rsidRDefault="00C935DA" w:rsidP="00BD278E">
      <w:pPr>
        <w:rPr>
          <w:b/>
          <w:bCs/>
          <w:sz w:val="24"/>
          <w:szCs w:val="24"/>
        </w:rPr>
      </w:pPr>
    </w:p>
    <w:p w14:paraId="7BB983EA" w14:textId="1706922F" w:rsidR="00C935DA" w:rsidRDefault="00C935DA" w:rsidP="00BD278E">
      <w:pPr>
        <w:rPr>
          <w:b/>
          <w:bCs/>
          <w:sz w:val="24"/>
          <w:szCs w:val="24"/>
        </w:rPr>
      </w:pPr>
    </w:p>
    <w:p w14:paraId="7222D762" w14:textId="3DADC14A" w:rsidR="00C935DA" w:rsidRDefault="00C935DA" w:rsidP="00BD278E">
      <w:pPr>
        <w:rPr>
          <w:b/>
          <w:bCs/>
          <w:sz w:val="24"/>
          <w:szCs w:val="24"/>
        </w:rPr>
      </w:pPr>
    </w:p>
    <w:p w14:paraId="4DDD02EF" w14:textId="32C65681" w:rsidR="00C935DA" w:rsidRDefault="00C935DA" w:rsidP="00BD278E">
      <w:pPr>
        <w:rPr>
          <w:b/>
          <w:bCs/>
          <w:sz w:val="24"/>
          <w:szCs w:val="24"/>
        </w:rPr>
      </w:pPr>
    </w:p>
    <w:p w14:paraId="530DF3ED" w14:textId="7391A73B" w:rsidR="00A218A0" w:rsidRDefault="00A218A0" w:rsidP="00BD278E">
      <w:pPr>
        <w:rPr>
          <w:b/>
          <w:bCs/>
          <w:sz w:val="24"/>
          <w:szCs w:val="24"/>
        </w:rPr>
      </w:pPr>
    </w:p>
    <w:p w14:paraId="35C96EC8" w14:textId="0BABBB50" w:rsidR="0014339E" w:rsidRDefault="0014339E" w:rsidP="00BD278E">
      <w:pPr>
        <w:rPr>
          <w:b/>
          <w:bCs/>
          <w:sz w:val="24"/>
          <w:szCs w:val="24"/>
        </w:rPr>
      </w:pPr>
    </w:p>
    <w:p w14:paraId="563D9892" w14:textId="1412EED6" w:rsidR="0014339E" w:rsidRDefault="0014339E" w:rsidP="00BD278E">
      <w:pPr>
        <w:rPr>
          <w:b/>
          <w:bCs/>
          <w:sz w:val="24"/>
          <w:szCs w:val="24"/>
        </w:rPr>
      </w:pPr>
    </w:p>
    <w:p w14:paraId="35613A65" w14:textId="6E0A0670" w:rsidR="0014339E" w:rsidRDefault="0014339E" w:rsidP="00BD278E">
      <w:pPr>
        <w:rPr>
          <w:b/>
          <w:bCs/>
          <w:sz w:val="24"/>
          <w:szCs w:val="24"/>
        </w:rPr>
      </w:pPr>
    </w:p>
    <w:p w14:paraId="11A5D70C" w14:textId="2237B19E" w:rsidR="0014339E" w:rsidRDefault="0014339E" w:rsidP="00BD278E">
      <w:pPr>
        <w:rPr>
          <w:b/>
          <w:bCs/>
          <w:sz w:val="24"/>
          <w:szCs w:val="24"/>
        </w:rPr>
      </w:pPr>
    </w:p>
    <w:p w14:paraId="4DA5AE19" w14:textId="6814DBA8" w:rsidR="0014339E" w:rsidRDefault="0014339E" w:rsidP="00BD278E">
      <w:pPr>
        <w:rPr>
          <w:b/>
          <w:bCs/>
          <w:sz w:val="24"/>
          <w:szCs w:val="24"/>
        </w:rPr>
      </w:pPr>
    </w:p>
    <w:p w14:paraId="033BAF6D" w14:textId="23C59196" w:rsidR="0014339E" w:rsidRDefault="0014339E" w:rsidP="00BD278E">
      <w:pPr>
        <w:rPr>
          <w:b/>
          <w:bCs/>
          <w:sz w:val="24"/>
          <w:szCs w:val="24"/>
        </w:rPr>
      </w:pPr>
    </w:p>
    <w:p w14:paraId="6D6EE8AE" w14:textId="52E14D1A" w:rsidR="0014339E" w:rsidRDefault="0014339E" w:rsidP="00BD278E">
      <w:pPr>
        <w:rPr>
          <w:b/>
          <w:bCs/>
          <w:sz w:val="24"/>
          <w:szCs w:val="24"/>
        </w:rPr>
      </w:pPr>
    </w:p>
    <w:p w14:paraId="2857BBE2" w14:textId="48CF93FC" w:rsidR="0014339E" w:rsidRDefault="0014339E" w:rsidP="00BD278E">
      <w:pPr>
        <w:rPr>
          <w:b/>
          <w:bCs/>
          <w:sz w:val="24"/>
          <w:szCs w:val="24"/>
        </w:rPr>
      </w:pPr>
    </w:p>
    <w:p w14:paraId="5E6CFDF1" w14:textId="1656E6C3" w:rsidR="0014339E" w:rsidRDefault="0014339E" w:rsidP="00BD278E">
      <w:pPr>
        <w:rPr>
          <w:b/>
          <w:bCs/>
          <w:sz w:val="24"/>
          <w:szCs w:val="24"/>
        </w:rPr>
      </w:pPr>
    </w:p>
    <w:p w14:paraId="1EDF8302" w14:textId="77777777" w:rsidR="0014339E" w:rsidRDefault="0014339E" w:rsidP="00BD278E">
      <w:pPr>
        <w:rPr>
          <w:b/>
          <w:bCs/>
          <w:sz w:val="24"/>
          <w:szCs w:val="24"/>
        </w:rPr>
      </w:pPr>
    </w:p>
    <w:p w14:paraId="776D0E0E" w14:textId="4F5C7B44" w:rsidR="00A218A0" w:rsidRDefault="00BC0C85" w:rsidP="00BD278E">
      <w:pPr>
        <w:rPr>
          <w:b/>
          <w:bCs/>
          <w:sz w:val="24"/>
          <w:szCs w:val="24"/>
        </w:rPr>
      </w:pPr>
      <w:r>
        <w:rPr>
          <w:b/>
          <w:bCs/>
          <w:sz w:val="24"/>
          <w:szCs w:val="24"/>
        </w:rPr>
        <w:lastRenderedPageBreak/>
        <w:t xml:space="preserve">Table of </w:t>
      </w:r>
      <w:r w:rsidR="00F4679B">
        <w:rPr>
          <w:b/>
          <w:bCs/>
          <w:sz w:val="24"/>
          <w:szCs w:val="24"/>
        </w:rPr>
        <w:t>Figures</w:t>
      </w:r>
      <w:r>
        <w:rPr>
          <w:b/>
          <w:bCs/>
          <w:sz w:val="24"/>
          <w:szCs w:val="24"/>
        </w:rPr>
        <w:t>:</w:t>
      </w:r>
    </w:p>
    <w:p w14:paraId="1AF02924" w14:textId="385E3DF7" w:rsidR="00BC0C85" w:rsidRDefault="00BC0C85" w:rsidP="00BD278E">
      <w:pPr>
        <w:rPr>
          <w:b/>
          <w:bCs/>
          <w:sz w:val="24"/>
          <w:szCs w:val="24"/>
        </w:rPr>
      </w:pPr>
      <w:r>
        <w:rPr>
          <w:b/>
          <w:bCs/>
          <w:sz w:val="24"/>
          <w:szCs w:val="24"/>
        </w:rPr>
        <w:t>Figure 1</w:t>
      </w:r>
      <w:r w:rsidR="0005666C">
        <w:rPr>
          <w:b/>
          <w:bCs/>
          <w:sz w:val="24"/>
          <w:szCs w:val="24"/>
        </w:rPr>
        <w:t>:</w:t>
      </w:r>
      <w:r>
        <w:rPr>
          <w:b/>
          <w:bCs/>
          <w:sz w:val="24"/>
          <w:szCs w:val="24"/>
        </w:rPr>
        <w:t xml:space="preserve"> </w:t>
      </w:r>
      <w:r w:rsidRPr="00BC0C85">
        <w:rPr>
          <w:b/>
          <w:bCs/>
          <w:sz w:val="24"/>
          <w:szCs w:val="24"/>
        </w:rPr>
        <w:t>Research Onion</w:t>
      </w:r>
      <w:r w:rsidR="00D547D7">
        <w:rPr>
          <w:b/>
          <w:bCs/>
          <w:sz w:val="24"/>
          <w:szCs w:val="24"/>
        </w:rPr>
        <w:t>…………………………………………………………………………………….</w:t>
      </w:r>
      <w:r w:rsidR="002A612A">
        <w:rPr>
          <w:b/>
          <w:bCs/>
          <w:sz w:val="24"/>
          <w:szCs w:val="24"/>
        </w:rPr>
        <w:t>18</w:t>
      </w:r>
    </w:p>
    <w:p w14:paraId="5AAD8AF2" w14:textId="2E800A0E" w:rsidR="00BC0C85" w:rsidRDefault="00BC0C85" w:rsidP="00BD278E">
      <w:pPr>
        <w:rPr>
          <w:b/>
          <w:bCs/>
          <w:sz w:val="24"/>
          <w:szCs w:val="24"/>
        </w:rPr>
      </w:pPr>
      <w:r>
        <w:rPr>
          <w:b/>
          <w:bCs/>
          <w:sz w:val="24"/>
          <w:szCs w:val="24"/>
        </w:rPr>
        <w:t>Figure 2</w:t>
      </w:r>
      <w:r w:rsidR="0005666C">
        <w:rPr>
          <w:b/>
          <w:bCs/>
          <w:sz w:val="24"/>
          <w:szCs w:val="24"/>
        </w:rPr>
        <w:t>:</w:t>
      </w:r>
      <w:r>
        <w:rPr>
          <w:b/>
          <w:bCs/>
          <w:sz w:val="24"/>
          <w:szCs w:val="24"/>
        </w:rPr>
        <w:t xml:space="preserve"> </w:t>
      </w:r>
      <w:r w:rsidR="009466A3">
        <w:rPr>
          <w:b/>
          <w:bCs/>
          <w:sz w:val="24"/>
          <w:szCs w:val="24"/>
        </w:rPr>
        <w:t>Job Titles</w:t>
      </w:r>
      <w:r w:rsidR="00241669">
        <w:rPr>
          <w:b/>
          <w:bCs/>
          <w:sz w:val="24"/>
          <w:szCs w:val="24"/>
        </w:rPr>
        <w:t xml:space="preserve"> of the respondents</w:t>
      </w:r>
      <w:r w:rsidR="00D547D7">
        <w:rPr>
          <w:b/>
          <w:bCs/>
          <w:sz w:val="24"/>
          <w:szCs w:val="24"/>
        </w:rPr>
        <w:t>………………………………………………………………..</w:t>
      </w:r>
      <w:r w:rsidR="006476E7">
        <w:rPr>
          <w:b/>
          <w:bCs/>
          <w:sz w:val="24"/>
          <w:szCs w:val="24"/>
        </w:rPr>
        <w:t>27</w:t>
      </w:r>
    </w:p>
    <w:p w14:paraId="2484EFCD" w14:textId="77777777" w:rsidR="001D7BD8" w:rsidRDefault="009466A3" w:rsidP="00BD278E">
      <w:pPr>
        <w:rPr>
          <w:b/>
          <w:bCs/>
          <w:sz w:val="24"/>
          <w:szCs w:val="24"/>
        </w:rPr>
      </w:pPr>
      <w:r>
        <w:rPr>
          <w:b/>
          <w:bCs/>
          <w:sz w:val="24"/>
          <w:szCs w:val="24"/>
        </w:rPr>
        <w:t>Figure 3</w:t>
      </w:r>
      <w:r w:rsidR="0005666C">
        <w:rPr>
          <w:b/>
          <w:bCs/>
          <w:sz w:val="24"/>
          <w:szCs w:val="24"/>
        </w:rPr>
        <w:t>:</w:t>
      </w:r>
      <w:r>
        <w:rPr>
          <w:b/>
          <w:bCs/>
          <w:sz w:val="24"/>
          <w:szCs w:val="24"/>
        </w:rPr>
        <w:t xml:space="preserve"> </w:t>
      </w:r>
      <w:r w:rsidR="004E7E5F" w:rsidRPr="004E7E5F">
        <w:rPr>
          <w:b/>
          <w:bCs/>
          <w:sz w:val="24"/>
          <w:szCs w:val="24"/>
        </w:rPr>
        <w:t>How easy do you think it will be to use a medical digital device</w:t>
      </w:r>
    </w:p>
    <w:p w14:paraId="56FCE7D5" w14:textId="2737BC7D" w:rsidR="009466A3" w:rsidRDefault="004E7E5F" w:rsidP="00BD278E">
      <w:pPr>
        <w:rPr>
          <w:b/>
          <w:bCs/>
          <w:sz w:val="24"/>
          <w:szCs w:val="24"/>
        </w:rPr>
      </w:pPr>
      <w:r w:rsidRPr="004E7E5F">
        <w:rPr>
          <w:b/>
          <w:bCs/>
          <w:sz w:val="24"/>
          <w:szCs w:val="24"/>
        </w:rPr>
        <w:t xml:space="preserve"> such as DCT &amp;</w:t>
      </w:r>
      <w:r>
        <w:rPr>
          <w:b/>
          <w:bCs/>
          <w:sz w:val="24"/>
          <w:szCs w:val="24"/>
        </w:rPr>
        <w:t xml:space="preserve"> </w:t>
      </w:r>
      <w:r w:rsidRPr="004E7E5F">
        <w:rPr>
          <w:b/>
          <w:bCs/>
          <w:sz w:val="24"/>
          <w:szCs w:val="24"/>
        </w:rPr>
        <w:t>HYBRID CLINICAL TRIALS</w:t>
      </w:r>
      <w:r w:rsidR="00D547D7">
        <w:rPr>
          <w:b/>
          <w:bCs/>
          <w:sz w:val="24"/>
          <w:szCs w:val="24"/>
        </w:rPr>
        <w:t>………………………</w:t>
      </w:r>
      <w:r w:rsidR="001D7BD8">
        <w:rPr>
          <w:b/>
          <w:bCs/>
          <w:sz w:val="24"/>
          <w:szCs w:val="24"/>
        </w:rPr>
        <w:t>……………………………………..</w:t>
      </w:r>
      <w:r w:rsidR="006476E7">
        <w:rPr>
          <w:b/>
          <w:bCs/>
          <w:sz w:val="24"/>
          <w:szCs w:val="24"/>
        </w:rPr>
        <w:t>28</w:t>
      </w:r>
    </w:p>
    <w:p w14:paraId="116BB0D0" w14:textId="1BF3F586" w:rsidR="004E7E5F" w:rsidRDefault="004E7E5F" w:rsidP="00BD278E">
      <w:pPr>
        <w:rPr>
          <w:b/>
          <w:bCs/>
          <w:sz w:val="24"/>
          <w:szCs w:val="24"/>
        </w:rPr>
      </w:pPr>
      <w:r>
        <w:rPr>
          <w:b/>
          <w:bCs/>
          <w:sz w:val="24"/>
          <w:szCs w:val="24"/>
        </w:rPr>
        <w:t>Figure 4</w:t>
      </w:r>
      <w:r w:rsidR="0005666C">
        <w:rPr>
          <w:b/>
          <w:bCs/>
          <w:sz w:val="24"/>
          <w:szCs w:val="24"/>
        </w:rPr>
        <w:t>:</w:t>
      </w:r>
      <w:r>
        <w:rPr>
          <w:b/>
          <w:bCs/>
          <w:sz w:val="24"/>
          <w:szCs w:val="24"/>
        </w:rPr>
        <w:t xml:space="preserve"> </w:t>
      </w:r>
      <w:r w:rsidR="00E51F44" w:rsidRPr="00E51F44">
        <w:rPr>
          <w:b/>
          <w:bCs/>
          <w:sz w:val="24"/>
          <w:szCs w:val="24"/>
        </w:rPr>
        <w:t>Reasons for question 4 are/ or could be because of</w:t>
      </w:r>
      <w:r w:rsidR="00E51F44">
        <w:rPr>
          <w:b/>
          <w:bCs/>
          <w:sz w:val="24"/>
          <w:szCs w:val="24"/>
        </w:rPr>
        <w:t>…</w:t>
      </w:r>
      <w:r w:rsidR="00D547D7">
        <w:rPr>
          <w:b/>
          <w:bCs/>
          <w:sz w:val="24"/>
          <w:szCs w:val="24"/>
        </w:rPr>
        <w:t>…………………………..</w:t>
      </w:r>
      <w:r w:rsidR="00F16E68">
        <w:rPr>
          <w:b/>
          <w:bCs/>
          <w:sz w:val="24"/>
          <w:szCs w:val="24"/>
        </w:rPr>
        <w:t>29</w:t>
      </w:r>
    </w:p>
    <w:p w14:paraId="1B14DF54" w14:textId="77777777" w:rsidR="001D7BD8" w:rsidRDefault="00E51F44" w:rsidP="00BD278E">
      <w:pPr>
        <w:rPr>
          <w:b/>
          <w:bCs/>
          <w:sz w:val="24"/>
          <w:szCs w:val="24"/>
        </w:rPr>
      </w:pPr>
      <w:r>
        <w:rPr>
          <w:b/>
          <w:bCs/>
          <w:sz w:val="24"/>
          <w:szCs w:val="24"/>
        </w:rPr>
        <w:t>Figure 5</w:t>
      </w:r>
      <w:r w:rsidR="0005666C">
        <w:rPr>
          <w:b/>
          <w:bCs/>
          <w:sz w:val="24"/>
          <w:szCs w:val="24"/>
        </w:rPr>
        <w:t>:</w:t>
      </w:r>
      <w:r w:rsidR="008270F5">
        <w:rPr>
          <w:b/>
          <w:bCs/>
          <w:sz w:val="24"/>
          <w:szCs w:val="24"/>
        </w:rPr>
        <w:t xml:space="preserve"> </w:t>
      </w:r>
      <w:r w:rsidR="008270F5" w:rsidRPr="008270F5">
        <w:rPr>
          <w:b/>
          <w:bCs/>
          <w:sz w:val="24"/>
          <w:szCs w:val="24"/>
        </w:rPr>
        <w:t>Summary of responses: Do digital medical devices such</w:t>
      </w:r>
    </w:p>
    <w:p w14:paraId="1B23683D" w14:textId="642A8AEE" w:rsidR="00E51F44" w:rsidRDefault="008270F5" w:rsidP="00BD278E">
      <w:pPr>
        <w:rPr>
          <w:b/>
          <w:bCs/>
          <w:sz w:val="24"/>
          <w:szCs w:val="24"/>
        </w:rPr>
      </w:pPr>
      <w:r w:rsidRPr="008270F5">
        <w:rPr>
          <w:b/>
          <w:bCs/>
          <w:sz w:val="24"/>
          <w:szCs w:val="24"/>
        </w:rPr>
        <w:t xml:space="preserve"> as DCT &amp; HYBRID CLINICAL TRIALS can improve efficiency in health care?</w:t>
      </w:r>
      <w:r w:rsidR="00D547D7">
        <w:rPr>
          <w:b/>
          <w:bCs/>
          <w:sz w:val="24"/>
          <w:szCs w:val="24"/>
        </w:rPr>
        <w:t>......................................</w:t>
      </w:r>
      <w:r w:rsidR="001D7BD8">
        <w:rPr>
          <w:b/>
          <w:bCs/>
          <w:sz w:val="24"/>
          <w:szCs w:val="24"/>
        </w:rPr>
        <w:t>.............................................................................</w:t>
      </w:r>
      <w:r w:rsidR="002873A5">
        <w:rPr>
          <w:b/>
          <w:bCs/>
          <w:sz w:val="24"/>
          <w:szCs w:val="24"/>
        </w:rPr>
        <w:t>.</w:t>
      </w:r>
      <w:r w:rsidR="00F16E68">
        <w:rPr>
          <w:b/>
          <w:bCs/>
          <w:sz w:val="24"/>
          <w:szCs w:val="24"/>
        </w:rPr>
        <w:t>31</w:t>
      </w:r>
    </w:p>
    <w:p w14:paraId="1C63F472" w14:textId="77777777" w:rsidR="001D7BD8" w:rsidRDefault="008270F5" w:rsidP="00BD278E">
      <w:pPr>
        <w:rPr>
          <w:b/>
          <w:bCs/>
          <w:sz w:val="24"/>
          <w:szCs w:val="24"/>
        </w:rPr>
      </w:pPr>
      <w:r>
        <w:rPr>
          <w:b/>
          <w:bCs/>
          <w:sz w:val="24"/>
          <w:szCs w:val="24"/>
        </w:rPr>
        <w:t>Figure 6</w:t>
      </w:r>
      <w:r w:rsidR="0005666C">
        <w:rPr>
          <w:b/>
          <w:bCs/>
          <w:sz w:val="24"/>
          <w:szCs w:val="24"/>
        </w:rPr>
        <w:t>:</w:t>
      </w:r>
      <w:r>
        <w:rPr>
          <w:b/>
          <w:bCs/>
          <w:sz w:val="24"/>
          <w:szCs w:val="24"/>
        </w:rPr>
        <w:t xml:space="preserve"> </w:t>
      </w:r>
      <w:r w:rsidR="00CC2983" w:rsidRPr="00CC2983">
        <w:rPr>
          <w:b/>
          <w:bCs/>
          <w:sz w:val="24"/>
          <w:szCs w:val="24"/>
        </w:rPr>
        <w:t xml:space="preserve">Summary of responses: If you would like to be informed to </w:t>
      </w:r>
    </w:p>
    <w:p w14:paraId="186A7628" w14:textId="77C26EEF" w:rsidR="004E7E5F" w:rsidRDefault="00CC2983" w:rsidP="00BD278E">
      <w:pPr>
        <w:rPr>
          <w:b/>
          <w:bCs/>
          <w:sz w:val="24"/>
          <w:szCs w:val="24"/>
        </w:rPr>
      </w:pPr>
      <w:r w:rsidRPr="00CC2983">
        <w:rPr>
          <w:b/>
          <w:bCs/>
          <w:sz w:val="24"/>
          <w:szCs w:val="24"/>
        </w:rPr>
        <w:t>receive the summary of this</w:t>
      </w:r>
      <w:r w:rsidR="001D7BD8">
        <w:rPr>
          <w:b/>
          <w:bCs/>
          <w:sz w:val="24"/>
          <w:szCs w:val="24"/>
        </w:rPr>
        <w:t xml:space="preserve"> </w:t>
      </w:r>
      <w:r w:rsidRPr="00CC2983">
        <w:rPr>
          <w:b/>
          <w:bCs/>
          <w:sz w:val="24"/>
          <w:szCs w:val="24"/>
        </w:rPr>
        <w:t>survey</w:t>
      </w:r>
      <w:r>
        <w:rPr>
          <w:b/>
          <w:bCs/>
          <w:sz w:val="24"/>
          <w:szCs w:val="24"/>
        </w:rPr>
        <w:t>…………………………………………</w:t>
      </w:r>
      <w:r w:rsidR="009462DD">
        <w:rPr>
          <w:b/>
          <w:bCs/>
          <w:sz w:val="24"/>
          <w:szCs w:val="24"/>
        </w:rPr>
        <w:t>………………………</w:t>
      </w:r>
      <w:r w:rsidR="002873A5">
        <w:rPr>
          <w:b/>
          <w:bCs/>
          <w:sz w:val="24"/>
          <w:szCs w:val="24"/>
        </w:rPr>
        <w:t>…</w:t>
      </w:r>
      <w:r w:rsidR="00944E2E">
        <w:rPr>
          <w:b/>
          <w:bCs/>
          <w:sz w:val="24"/>
          <w:szCs w:val="24"/>
        </w:rPr>
        <w:t>32</w:t>
      </w:r>
    </w:p>
    <w:p w14:paraId="5FF05EC9" w14:textId="23713EC8" w:rsidR="0014339E" w:rsidRDefault="0014339E" w:rsidP="00BD278E">
      <w:pPr>
        <w:rPr>
          <w:b/>
          <w:bCs/>
          <w:sz w:val="24"/>
          <w:szCs w:val="24"/>
        </w:rPr>
      </w:pPr>
    </w:p>
    <w:p w14:paraId="4A823880" w14:textId="00BE6909" w:rsidR="0014339E" w:rsidRDefault="0014339E" w:rsidP="00BD278E">
      <w:pPr>
        <w:rPr>
          <w:b/>
          <w:bCs/>
          <w:sz w:val="24"/>
          <w:szCs w:val="24"/>
        </w:rPr>
      </w:pPr>
    </w:p>
    <w:p w14:paraId="23D02C47" w14:textId="043F6781" w:rsidR="0014339E" w:rsidRDefault="0014339E" w:rsidP="00BD278E">
      <w:pPr>
        <w:rPr>
          <w:b/>
          <w:bCs/>
          <w:sz w:val="24"/>
          <w:szCs w:val="24"/>
        </w:rPr>
      </w:pPr>
    </w:p>
    <w:p w14:paraId="0F727853" w14:textId="357EC9AE" w:rsidR="0014339E" w:rsidRDefault="0014339E" w:rsidP="00BD278E">
      <w:pPr>
        <w:rPr>
          <w:b/>
          <w:bCs/>
          <w:sz w:val="24"/>
          <w:szCs w:val="24"/>
        </w:rPr>
      </w:pPr>
    </w:p>
    <w:p w14:paraId="5C0BD8E9" w14:textId="4D8D49BF" w:rsidR="0014339E" w:rsidRDefault="0014339E" w:rsidP="00BD278E">
      <w:pPr>
        <w:rPr>
          <w:b/>
          <w:bCs/>
          <w:sz w:val="24"/>
          <w:szCs w:val="24"/>
        </w:rPr>
      </w:pPr>
    </w:p>
    <w:p w14:paraId="4052FBD4" w14:textId="4A93CCE1" w:rsidR="0014339E" w:rsidRDefault="0014339E" w:rsidP="00BD278E">
      <w:pPr>
        <w:rPr>
          <w:b/>
          <w:bCs/>
          <w:sz w:val="24"/>
          <w:szCs w:val="24"/>
        </w:rPr>
      </w:pPr>
    </w:p>
    <w:p w14:paraId="2327BDEA" w14:textId="77777777" w:rsidR="0014339E" w:rsidRDefault="0014339E" w:rsidP="00BD278E">
      <w:pPr>
        <w:rPr>
          <w:b/>
          <w:bCs/>
          <w:sz w:val="24"/>
          <w:szCs w:val="24"/>
        </w:rPr>
      </w:pPr>
    </w:p>
    <w:p w14:paraId="3C6758A3" w14:textId="56228FF5" w:rsidR="00F4679B" w:rsidRDefault="00782C39" w:rsidP="00BD278E">
      <w:pPr>
        <w:rPr>
          <w:b/>
          <w:bCs/>
          <w:sz w:val="24"/>
          <w:szCs w:val="24"/>
        </w:rPr>
      </w:pPr>
      <w:r>
        <w:rPr>
          <w:b/>
          <w:bCs/>
          <w:sz w:val="24"/>
          <w:szCs w:val="24"/>
        </w:rPr>
        <w:t xml:space="preserve">List of </w:t>
      </w:r>
      <w:r w:rsidR="00027E97">
        <w:rPr>
          <w:b/>
          <w:bCs/>
          <w:sz w:val="24"/>
          <w:szCs w:val="24"/>
        </w:rPr>
        <w:t>Tables:</w:t>
      </w:r>
    </w:p>
    <w:p w14:paraId="0C41B2AA" w14:textId="2DD12CA2" w:rsidR="00027E97" w:rsidRDefault="00E76778" w:rsidP="00BD278E">
      <w:pPr>
        <w:rPr>
          <w:b/>
          <w:bCs/>
          <w:sz w:val="24"/>
          <w:szCs w:val="24"/>
        </w:rPr>
      </w:pPr>
      <w:r>
        <w:rPr>
          <w:b/>
          <w:bCs/>
          <w:sz w:val="24"/>
          <w:szCs w:val="24"/>
        </w:rPr>
        <w:t>Table 1</w:t>
      </w:r>
      <w:r w:rsidR="0005666C">
        <w:rPr>
          <w:b/>
          <w:bCs/>
          <w:sz w:val="24"/>
          <w:szCs w:val="24"/>
        </w:rPr>
        <w:t>:</w:t>
      </w:r>
      <w:r>
        <w:rPr>
          <w:b/>
          <w:bCs/>
          <w:sz w:val="24"/>
          <w:szCs w:val="24"/>
        </w:rPr>
        <w:t xml:space="preserve"> </w:t>
      </w:r>
      <w:r w:rsidR="004C101D" w:rsidRPr="004C101D">
        <w:rPr>
          <w:b/>
          <w:bCs/>
          <w:sz w:val="24"/>
          <w:szCs w:val="24"/>
        </w:rPr>
        <w:t>Gender of respondents</w:t>
      </w:r>
      <w:r w:rsidR="004C101D">
        <w:rPr>
          <w:b/>
          <w:bCs/>
          <w:sz w:val="24"/>
          <w:szCs w:val="24"/>
        </w:rPr>
        <w:t>………………………………………………………………………..</w:t>
      </w:r>
      <w:r w:rsidR="00190870">
        <w:rPr>
          <w:b/>
          <w:bCs/>
          <w:sz w:val="24"/>
          <w:szCs w:val="24"/>
        </w:rPr>
        <w:t>26</w:t>
      </w:r>
    </w:p>
    <w:p w14:paraId="64F45460" w14:textId="5648B090" w:rsidR="004C101D" w:rsidRDefault="004C101D" w:rsidP="00BD278E">
      <w:pPr>
        <w:rPr>
          <w:b/>
          <w:bCs/>
          <w:sz w:val="24"/>
          <w:szCs w:val="24"/>
        </w:rPr>
      </w:pPr>
      <w:r>
        <w:rPr>
          <w:b/>
          <w:bCs/>
          <w:sz w:val="24"/>
          <w:szCs w:val="24"/>
        </w:rPr>
        <w:t>Table 2</w:t>
      </w:r>
      <w:r w:rsidR="0005666C">
        <w:rPr>
          <w:b/>
          <w:bCs/>
          <w:sz w:val="24"/>
          <w:szCs w:val="24"/>
        </w:rPr>
        <w:t>:</w:t>
      </w:r>
      <w:r>
        <w:rPr>
          <w:b/>
          <w:bCs/>
          <w:sz w:val="24"/>
          <w:szCs w:val="24"/>
        </w:rPr>
        <w:t xml:space="preserve"> </w:t>
      </w:r>
      <w:r w:rsidR="00AE450E" w:rsidRPr="00AE450E">
        <w:rPr>
          <w:b/>
          <w:bCs/>
          <w:sz w:val="24"/>
          <w:szCs w:val="24"/>
        </w:rPr>
        <w:t>Age range of the participants</w:t>
      </w:r>
      <w:r w:rsidR="00AE450E">
        <w:rPr>
          <w:b/>
          <w:bCs/>
          <w:sz w:val="24"/>
          <w:szCs w:val="24"/>
        </w:rPr>
        <w:t>………………………………………………………………</w:t>
      </w:r>
      <w:r w:rsidR="00190870">
        <w:rPr>
          <w:b/>
          <w:bCs/>
          <w:sz w:val="24"/>
          <w:szCs w:val="24"/>
        </w:rPr>
        <w:t>.27</w:t>
      </w:r>
    </w:p>
    <w:p w14:paraId="260DD9DD" w14:textId="77777777" w:rsidR="00AB17B5" w:rsidRDefault="00AE450E" w:rsidP="00BD278E">
      <w:pPr>
        <w:rPr>
          <w:b/>
          <w:bCs/>
          <w:sz w:val="24"/>
          <w:szCs w:val="24"/>
        </w:rPr>
      </w:pPr>
      <w:r>
        <w:rPr>
          <w:b/>
          <w:bCs/>
          <w:sz w:val="24"/>
          <w:szCs w:val="24"/>
        </w:rPr>
        <w:t xml:space="preserve">Table 3: </w:t>
      </w:r>
      <w:r w:rsidR="00C43067" w:rsidRPr="00C43067">
        <w:rPr>
          <w:b/>
          <w:bCs/>
          <w:sz w:val="24"/>
          <w:szCs w:val="24"/>
        </w:rPr>
        <w:t xml:space="preserve">Summary of responses: How likely are you to use a digital software </w:t>
      </w:r>
    </w:p>
    <w:p w14:paraId="34B676A8" w14:textId="738C7B57" w:rsidR="00AE450E" w:rsidRDefault="00C43067" w:rsidP="00BD278E">
      <w:pPr>
        <w:rPr>
          <w:b/>
          <w:bCs/>
          <w:sz w:val="24"/>
          <w:szCs w:val="24"/>
        </w:rPr>
      </w:pPr>
      <w:r w:rsidRPr="00C43067">
        <w:rPr>
          <w:b/>
          <w:bCs/>
          <w:sz w:val="24"/>
          <w:szCs w:val="24"/>
        </w:rPr>
        <w:t>medical device app such as DCT &amp; Hybrid Clinical Trials in your practice?</w:t>
      </w:r>
      <w:r>
        <w:rPr>
          <w:b/>
          <w:bCs/>
          <w:sz w:val="24"/>
          <w:szCs w:val="24"/>
        </w:rPr>
        <w:t>.........</w:t>
      </w:r>
      <w:r w:rsidR="00AB17B5">
        <w:rPr>
          <w:b/>
          <w:bCs/>
          <w:sz w:val="24"/>
          <w:szCs w:val="24"/>
        </w:rPr>
        <w:t>..30</w:t>
      </w:r>
    </w:p>
    <w:p w14:paraId="7A0F9E28" w14:textId="77777777" w:rsidR="00F15198" w:rsidRDefault="00C43067" w:rsidP="00BD278E">
      <w:pPr>
        <w:rPr>
          <w:b/>
          <w:bCs/>
          <w:sz w:val="24"/>
          <w:szCs w:val="24"/>
        </w:rPr>
      </w:pPr>
      <w:r>
        <w:rPr>
          <w:b/>
          <w:bCs/>
          <w:sz w:val="24"/>
          <w:szCs w:val="24"/>
        </w:rPr>
        <w:t xml:space="preserve">Table 4: </w:t>
      </w:r>
      <w:r w:rsidR="00F15198" w:rsidRPr="00F15198">
        <w:rPr>
          <w:b/>
          <w:bCs/>
          <w:sz w:val="24"/>
          <w:szCs w:val="24"/>
        </w:rPr>
        <w:t xml:space="preserve">Summary of responses: do doctors in Bulgaria use digital </w:t>
      </w:r>
    </w:p>
    <w:p w14:paraId="0929FDA5" w14:textId="0836E3ED" w:rsidR="00C43067" w:rsidRDefault="00F15198" w:rsidP="00BD278E">
      <w:pPr>
        <w:rPr>
          <w:b/>
          <w:bCs/>
          <w:sz w:val="24"/>
          <w:szCs w:val="24"/>
        </w:rPr>
      </w:pPr>
      <w:r w:rsidRPr="00F15198">
        <w:rPr>
          <w:b/>
          <w:bCs/>
          <w:sz w:val="24"/>
          <w:szCs w:val="24"/>
        </w:rPr>
        <w:t>medical software?</w:t>
      </w:r>
      <w:r>
        <w:rPr>
          <w:b/>
          <w:bCs/>
          <w:sz w:val="24"/>
          <w:szCs w:val="24"/>
        </w:rPr>
        <w:t>.............................................................................................</w:t>
      </w:r>
      <w:r w:rsidR="000F7297">
        <w:rPr>
          <w:b/>
          <w:bCs/>
          <w:sz w:val="24"/>
          <w:szCs w:val="24"/>
        </w:rPr>
        <w:t>.32</w:t>
      </w:r>
    </w:p>
    <w:p w14:paraId="4915F55C" w14:textId="46AD7C3F" w:rsidR="00F4679B" w:rsidRDefault="00F4679B" w:rsidP="00BD278E">
      <w:pPr>
        <w:rPr>
          <w:b/>
          <w:bCs/>
          <w:sz w:val="24"/>
          <w:szCs w:val="24"/>
        </w:rPr>
      </w:pPr>
    </w:p>
    <w:p w14:paraId="0884463F" w14:textId="55878BB1" w:rsidR="0014339E" w:rsidRDefault="0014339E" w:rsidP="00BD278E">
      <w:pPr>
        <w:rPr>
          <w:b/>
          <w:bCs/>
          <w:sz w:val="24"/>
          <w:szCs w:val="24"/>
        </w:rPr>
      </w:pPr>
    </w:p>
    <w:p w14:paraId="4C06F6F7" w14:textId="423D50A0" w:rsidR="0014339E" w:rsidRDefault="0014339E" w:rsidP="00BD278E">
      <w:pPr>
        <w:rPr>
          <w:b/>
          <w:bCs/>
          <w:sz w:val="24"/>
          <w:szCs w:val="24"/>
        </w:rPr>
      </w:pPr>
    </w:p>
    <w:p w14:paraId="454ADD5F" w14:textId="77777777" w:rsidR="0014339E" w:rsidRPr="00BF2717" w:rsidRDefault="0014339E" w:rsidP="00BD278E">
      <w:pPr>
        <w:rPr>
          <w:b/>
          <w:bCs/>
          <w:sz w:val="24"/>
          <w:szCs w:val="24"/>
        </w:rPr>
      </w:pPr>
    </w:p>
    <w:p w14:paraId="7D2131E7" w14:textId="491E49DA" w:rsidR="00BF2717" w:rsidRPr="00BF2717" w:rsidRDefault="00BD278E" w:rsidP="00BF2717">
      <w:pPr>
        <w:rPr>
          <w:rFonts w:cstheme="minorHAnsi"/>
          <w:b/>
          <w:bCs/>
          <w:color w:val="333333"/>
          <w:sz w:val="24"/>
          <w:szCs w:val="24"/>
          <w:shd w:val="clear" w:color="auto" w:fill="FFFFFF"/>
        </w:rPr>
      </w:pPr>
      <w:r w:rsidRPr="00BF2717">
        <w:rPr>
          <w:sz w:val="24"/>
          <w:szCs w:val="24"/>
        </w:rPr>
        <w:lastRenderedPageBreak/>
        <w:t xml:space="preserve">        </w:t>
      </w:r>
      <w:r w:rsidR="00BF2717" w:rsidRPr="00BF2717">
        <w:rPr>
          <w:rFonts w:cstheme="minorHAnsi"/>
          <w:b/>
          <w:bCs/>
          <w:color w:val="333333"/>
          <w:sz w:val="24"/>
          <w:szCs w:val="24"/>
          <w:shd w:val="clear" w:color="auto" w:fill="FFFFFF"/>
        </w:rPr>
        <w:t>A Business Plan and Feasibility Study for Patient Test Results and Vitals in Bulgarian Healthcare: A Case Study of Developing Huma Products and Services Business in Bulgaria</w:t>
      </w:r>
    </w:p>
    <w:p w14:paraId="7D8473CF" w14:textId="77777777" w:rsidR="00BF2717" w:rsidRPr="00BF2717" w:rsidRDefault="00BF2717" w:rsidP="00BF2717">
      <w:pPr>
        <w:rPr>
          <w:rFonts w:cstheme="minorHAnsi"/>
          <w:b/>
          <w:bCs/>
          <w:color w:val="333333"/>
          <w:sz w:val="24"/>
          <w:szCs w:val="24"/>
          <w:shd w:val="clear" w:color="auto" w:fill="FFFFFF"/>
        </w:rPr>
      </w:pPr>
    </w:p>
    <w:p w14:paraId="5D5BC701"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1.0. Introduction</w:t>
      </w:r>
    </w:p>
    <w:p w14:paraId="24EE667A"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 xml:space="preserve"> 1.1. Background of the Research</w:t>
      </w:r>
    </w:p>
    <w:p w14:paraId="68DE2C7C" w14:textId="2DC139DB" w:rsidR="00BF2717" w:rsidRDefault="00BF2717" w:rsidP="00BF2717">
      <w:pPr>
        <w:rPr>
          <w:rFonts w:cstheme="minorHAnsi"/>
          <w:color w:val="000000" w:themeColor="text1"/>
          <w:sz w:val="24"/>
          <w:szCs w:val="24"/>
          <w:shd w:val="clear" w:color="auto" w:fill="FFFFFF"/>
        </w:rPr>
      </w:pPr>
      <w:r w:rsidRPr="00BF2717">
        <w:rPr>
          <w:rFonts w:cstheme="minorHAnsi"/>
          <w:color w:val="333333"/>
          <w:sz w:val="24"/>
          <w:szCs w:val="24"/>
          <w:shd w:val="clear" w:color="auto" w:fill="FFFFFF"/>
        </w:rPr>
        <w:t xml:space="preserve"> </w:t>
      </w:r>
      <w:r w:rsidR="00A218A0">
        <w:rPr>
          <w:rFonts w:cstheme="minorHAnsi"/>
          <w:color w:val="333333"/>
          <w:sz w:val="24"/>
          <w:szCs w:val="24"/>
          <w:shd w:val="clear" w:color="auto" w:fill="FFFFFF"/>
        </w:rPr>
        <w:t xml:space="preserve"> </w:t>
      </w:r>
      <w:r w:rsidRPr="00BF2717">
        <w:rPr>
          <w:rFonts w:cstheme="minorHAnsi"/>
          <w:color w:val="333333"/>
          <w:sz w:val="24"/>
          <w:szCs w:val="24"/>
          <w:shd w:val="clear" w:color="auto" w:fill="FFFFFF"/>
        </w:rPr>
        <w:t xml:space="preserve">Technological advancement has featured in areas including healthcare Recent Covid 19 spread saw the integration of digital technologies in </w:t>
      </w:r>
      <w:r w:rsidR="00C935DA">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management of healthcare cases (Wang et al., 2021). Scholars of digital healthcare have involved companies directly </w:t>
      </w:r>
      <w:r w:rsidR="00FB74E6">
        <w:rPr>
          <w:rFonts w:cstheme="minorHAnsi"/>
          <w:color w:val="333333"/>
          <w:sz w:val="24"/>
          <w:szCs w:val="24"/>
          <w:shd w:val="clear" w:color="auto" w:fill="FFFFFF"/>
        </w:rPr>
        <w:t>engaged</w:t>
      </w:r>
      <w:r w:rsidRPr="00BF2717">
        <w:rPr>
          <w:rFonts w:cstheme="minorHAnsi"/>
          <w:color w:val="333333"/>
          <w:sz w:val="24"/>
          <w:szCs w:val="24"/>
          <w:shd w:val="clear" w:color="auto" w:fill="FFFFFF"/>
        </w:rPr>
        <w:t xml:space="preserve"> in the transformation of this space including Huma. Digital healthcare has taken over contemporary systems with Huma a technology company offering modular platforms supporting the same. The company formed in 2011 with its headquarters in London in the United Kingdom </w:t>
      </w:r>
      <w:r w:rsidR="00C935DA">
        <w:rPr>
          <w:rFonts w:cstheme="minorHAnsi"/>
          <w:color w:val="333333"/>
          <w:sz w:val="24"/>
          <w:szCs w:val="24"/>
          <w:shd w:val="clear" w:color="auto" w:fill="FFFFFF"/>
        </w:rPr>
        <w:t xml:space="preserve">and </w:t>
      </w:r>
      <w:r w:rsidRPr="00BF2717">
        <w:rPr>
          <w:rFonts w:cstheme="minorHAnsi"/>
          <w:color w:val="333333"/>
          <w:sz w:val="24"/>
          <w:szCs w:val="24"/>
          <w:shd w:val="clear" w:color="auto" w:fill="FFFFFF"/>
        </w:rPr>
        <w:t xml:space="preserve">changed its name from Medopad to Huma. The transformation yielded from </w:t>
      </w:r>
      <w:r w:rsidR="00C935DA">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integration of its products and services with other technologies including BloBeats. The rebranding also came with a shift in areas of focus entering the preventive healthcare sector and biological data</w:t>
      </w:r>
      <w:r w:rsidRPr="00BF2717">
        <w:rPr>
          <w:rFonts w:cstheme="minorHAnsi"/>
          <w:sz w:val="24"/>
          <w:szCs w:val="24"/>
        </w:rPr>
        <w:t xml:space="preserve"> </w:t>
      </w:r>
      <w:r w:rsidRPr="00BF2717">
        <w:rPr>
          <w:rFonts w:cstheme="minorHAnsi"/>
          <w:color w:val="333333"/>
          <w:sz w:val="24"/>
          <w:szCs w:val="24"/>
          <w:shd w:val="clear" w:color="auto" w:fill="FFFFFF"/>
        </w:rPr>
        <w:t xml:space="preserve">gathering. The ability of Huma to promote remote healthcare have enabled it to become a transformative contributor to healthcare in the UK (National Health Service, 2020). The United Kingdom has over the years attracted investments including Huma (Department for International Trade, 2019). The attraction of the UK however, emanates from the market abilities and the supportive nature of the external factors including the political, social, economic, and technological attributes. The above have also supported initiatives in the UK including the strategic objectives of Huma. For instance, the government played a crucial role in the entry of Huma in China. The UK raised $120 million for Medopad's activities in China (Field, 2018). Such a support </w:t>
      </w:r>
      <w:r w:rsidR="00C935DA">
        <w:rPr>
          <w:rFonts w:cstheme="minorHAnsi"/>
          <w:color w:val="333333"/>
          <w:sz w:val="24"/>
          <w:szCs w:val="24"/>
          <w:shd w:val="clear" w:color="auto" w:fill="FFFFFF"/>
        </w:rPr>
        <w:t>framework</w:t>
      </w:r>
      <w:r w:rsidRPr="00BF2717">
        <w:rPr>
          <w:rFonts w:cstheme="minorHAnsi"/>
          <w:color w:val="333333"/>
          <w:sz w:val="24"/>
          <w:szCs w:val="24"/>
          <w:shd w:val="clear" w:color="auto" w:fill="FFFFFF"/>
        </w:rPr>
        <w:t xml:space="preserve"> has enhanced the success of Huma in China also enabling further expansion to other markets. Private and </w:t>
      </w:r>
      <w:r w:rsidR="00366280">
        <w:rPr>
          <w:rFonts w:cstheme="minorHAnsi"/>
          <w:color w:val="333333"/>
          <w:sz w:val="24"/>
          <w:szCs w:val="24"/>
          <w:shd w:val="clear" w:color="auto" w:fill="FFFFFF"/>
        </w:rPr>
        <w:t>public</w:t>
      </w:r>
      <w:r w:rsidRPr="00BF2717">
        <w:rPr>
          <w:rFonts w:cstheme="minorHAnsi"/>
          <w:color w:val="333333"/>
          <w:sz w:val="24"/>
          <w:szCs w:val="24"/>
          <w:shd w:val="clear" w:color="auto" w:fill="FFFFFF"/>
        </w:rPr>
        <w:t xml:space="preserve"> sector approach to </w:t>
      </w:r>
      <w:r w:rsidR="00C935DA">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management of healthcare in different countries has </w:t>
      </w:r>
      <w:r w:rsidR="00C935DA">
        <w:rPr>
          <w:rFonts w:cstheme="minorHAnsi"/>
          <w:color w:val="333333"/>
          <w:sz w:val="24"/>
          <w:szCs w:val="24"/>
          <w:shd w:val="clear" w:color="auto" w:fill="FFFFFF"/>
        </w:rPr>
        <w:t>enabled</w:t>
      </w:r>
      <w:r w:rsidRPr="00BF2717">
        <w:rPr>
          <w:rFonts w:cstheme="minorHAnsi"/>
          <w:color w:val="333333"/>
          <w:sz w:val="24"/>
          <w:szCs w:val="24"/>
          <w:shd w:val="clear" w:color="auto" w:fill="FFFFFF"/>
        </w:rPr>
        <w:t xml:space="preserve"> ease and affordability of healthcare, In Bulgaria, the healthcare system manifests 45% as private with the remainder being public sector based. Health management (2013) reveals that the sector includes compulsory health insurance contributions, taxes, </w:t>
      </w:r>
      <w:r w:rsidR="00C935DA">
        <w:rPr>
          <w:rFonts w:cstheme="minorHAnsi"/>
          <w:color w:val="333333"/>
          <w:sz w:val="24"/>
          <w:szCs w:val="24"/>
          <w:shd w:val="clear" w:color="auto" w:fill="FFFFFF"/>
        </w:rPr>
        <w:t>out-of-pocket</w:t>
      </w:r>
      <w:r w:rsidRPr="00BF2717">
        <w:rPr>
          <w:rFonts w:cstheme="minorHAnsi"/>
          <w:color w:val="333333"/>
          <w:sz w:val="24"/>
          <w:szCs w:val="24"/>
          <w:shd w:val="clear" w:color="auto" w:fill="FFFFFF"/>
        </w:rPr>
        <w:t xml:space="preserve"> payments, voluntary health insurance premiums, donations, business payments and external funds. These have defined the healthcare sector in Bulgaria. However, Huma is a private company and intends to retain operations under the same description. Lee (2021) affirms that there exists no discussions or possibilities of Huma going public soon with this influencing the nature of services the company could offer in Bulgaria. Being a private company, Huma focuses on the competitive nature of the market and the ability to generate </w:t>
      </w:r>
      <w:r w:rsidR="00C935DA">
        <w:rPr>
          <w:rFonts w:cstheme="minorHAnsi"/>
          <w:color w:val="333333"/>
          <w:sz w:val="24"/>
          <w:szCs w:val="24"/>
          <w:shd w:val="clear" w:color="auto" w:fill="FFFFFF"/>
        </w:rPr>
        <w:t>sustainable</w:t>
      </w:r>
      <w:r w:rsidRPr="00BF2717">
        <w:rPr>
          <w:rFonts w:cstheme="minorHAnsi"/>
          <w:color w:val="333333"/>
          <w:sz w:val="24"/>
          <w:szCs w:val="24"/>
          <w:shd w:val="clear" w:color="auto" w:fill="FFFFFF"/>
        </w:rPr>
        <w:t xml:space="preserve"> returns. Therefore, entry into Bulgaria is dependent on the nature of the market in the country. Healthcare globalization and digital transformations have encouraged innovation and market changes as influenced by companies including Huma. However, expansion to new markets rests on the ability of the company to generate returns and increase sales of their products and services in the target country. Huma (2022) intimates that the Humanitarian Media Agency (Huma) focuses on providing an application that handles healthcare information across databases to enable better management of healthcare cases. The system integrates databases of the hospitals and those of the </w:t>
      </w:r>
      <w:r w:rsidR="00C935DA">
        <w:rPr>
          <w:rFonts w:cstheme="minorHAnsi"/>
          <w:color w:val="333333"/>
          <w:sz w:val="24"/>
          <w:szCs w:val="24"/>
          <w:shd w:val="clear" w:color="auto" w:fill="FFFFFF"/>
        </w:rPr>
        <w:t>patient-</w:t>
      </w:r>
      <w:r w:rsidR="00C935DA">
        <w:rPr>
          <w:rFonts w:cstheme="minorHAnsi"/>
          <w:color w:val="333333"/>
          <w:sz w:val="24"/>
          <w:szCs w:val="24"/>
          <w:shd w:val="clear" w:color="auto" w:fill="FFFFFF"/>
        </w:rPr>
        <w:lastRenderedPageBreak/>
        <w:t>related</w:t>
      </w:r>
      <w:r w:rsidRPr="00BF2717">
        <w:rPr>
          <w:rFonts w:cstheme="minorHAnsi"/>
          <w:color w:val="333333"/>
          <w:sz w:val="24"/>
          <w:szCs w:val="24"/>
          <w:shd w:val="clear" w:color="auto" w:fill="FFFFFF"/>
        </w:rPr>
        <w:t xml:space="preserve"> devices to those of nurses and doctors. Such innovation has a positive market effect. Entry into Bulgaria however, requires a market evaluation to assess the readiness of this market for Huma products and services. This study examines the Bulgarian market further conducting feasibility studies on the same to assess patient tests and vitals</w:t>
      </w:r>
      <w:r w:rsidRPr="00CA241B">
        <w:rPr>
          <w:rFonts w:cstheme="minorHAnsi"/>
          <w:color w:val="000000" w:themeColor="text1"/>
          <w:sz w:val="24"/>
          <w:szCs w:val="24"/>
          <w:shd w:val="clear" w:color="auto" w:fill="FFFFFF"/>
        </w:rPr>
        <w:t xml:space="preserve">. </w:t>
      </w:r>
      <w:r w:rsidR="00A0660E" w:rsidRPr="00CA241B">
        <w:rPr>
          <w:rFonts w:cstheme="minorHAnsi"/>
          <w:color w:val="000000" w:themeColor="text1"/>
          <w:sz w:val="24"/>
          <w:szCs w:val="24"/>
          <w:shd w:val="clear" w:color="auto" w:fill="FFFFFF"/>
        </w:rPr>
        <w:t>Statistic from 2019 shows there are 319 hospitals in total in Bulgaria</w:t>
      </w:r>
      <w:r w:rsidR="003A2FC8" w:rsidRPr="00CA241B">
        <w:rPr>
          <w:rFonts w:cstheme="minorHAnsi"/>
          <w:color w:val="000000" w:themeColor="text1"/>
          <w:sz w:val="24"/>
          <w:szCs w:val="24"/>
          <w:shd w:val="clear" w:color="auto" w:fill="FFFFFF"/>
        </w:rPr>
        <w:t xml:space="preserve"> (Statista, 2021)</w:t>
      </w:r>
      <w:r w:rsidR="00A0660E" w:rsidRPr="00CA241B">
        <w:rPr>
          <w:rFonts w:cstheme="minorHAnsi"/>
          <w:color w:val="000000" w:themeColor="text1"/>
          <w:sz w:val="24"/>
          <w:szCs w:val="24"/>
          <w:shd w:val="clear" w:color="auto" w:fill="FFFFFF"/>
        </w:rPr>
        <w:t>. The survey in this research will be in hospitals in the Southwest of Bulgaria close to the capital, Sofia, and a town in the Blagoevgrad region, called Razlog. Razlog is a small town in one of the best ski resort areas situated between 3 mountains.</w:t>
      </w:r>
      <w:r w:rsidR="00AF1BEF">
        <w:rPr>
          <w:rFonts w:cstheme="minorHAnsi"/>
          <w:color w:val="000000" w:themeColor="text1"/>
          <w:sz w:val="24"/>
          <w:szCs w:val="24"/>
          <w:shd w:val="clear" w:color="auto" w:fill="FFFFFF"/>
        </w:rPr>
        <w:t xml:space="preserve"> </w:t>
      </w:r>
      <w:r w:rsidR="00A34441">
        <w:rPr>
          <w:rFonts w:cstheme="minorHAnsi"/>
          <w:color w:val="000000" w:themeColor="text1"/>
          <w:sz w:val="24"/>
          <w:szCs w:val="24"/>
          <w:shd w:val="clear" w:color="auto" w:fill="FFFFFF"/>
        </w:rPr>
        <w:t>The researcher has some personal experience</w:t>
      </w:r>
      <w:r w:rsidR="00A2547E">
        <w:rPr>
          <w:rFonts w:cstheme="minorHAnsi"/>
          <w:color w:val="000000" w:themeColor="text1"/>
          <w:sz w:val="24"/>
          <w:szCs w:val="24"/>
          <w:shd w:val="clear" w:color="auto" w:fill="FFFFFF"/>
        </w:rPr>
        <w:t>s</w:t>
      </w:r>
      <w:r w:rsidR="00A34441">
        <w:rPr>
          <w:rFonts w:cstheme="minorHAnsi"/>
          <w:color w:val="000000" w:themeColor="text1"/>
          <w:sz w:val="24"/>
          <w:szCs w:val="24"/>
          <w:shd w:val="clear" w:color="auto" w:fill="FFFFFF"/>
        </w:rPr>
        <w:t xml:space="preserve"> in </w:t>
      </w:r>
      <w:r w:rsidR="00A2547E">
        <w:rPr>
          <w:rFonts w:cstheme="minorHAnsi"/>
          <w:color w:val="000000" w:themeColor="text1"/>
          <w:sz w:val="24"/>
          <w:szCs w:val="24"/>
          <w:shd w:val="clear" w:color="auto" w:fill="FFFFFF"/>
        </w:rPr>
        <w:t>the</w:t>
      </w:r>
      <w:r w:rsidR="00A34441">
        <w:rPr>
          <w:rFonts w:cstheme="minorHAnsi"/>
          <w:color w:val="000000" w:themeColor="text1"/>
          <w:sz w:val="24"/>
          <w:szCs w:val="24"/>
          <w:shd w:val="clear" w:color="auto" w:fill="FFFFFF"/>
        </w:rPr>
        <w:t xml:space="preserve"> areas of Sofia</w:t>
      </w:r>
      <w:r w:rsidR="00A2547E">
        <w:rPr>
          <w:rFonts w:cstheme="minorHAnsi"/>
          <w:color w:val="000000" w:themeColor="text1"/>
          <w:sz w:val="24"/>
          <w:szCs w:val="24"/>
          <w:shd w:val="clear" w:color="auto" w:fill="FFFFFF"/>
        </w:rPr>
        <w:t xml:space="preserve"> and</w:t>
      </w:r>
      <w:r w:rsidR="00A34441">
        <w:rPr>
          <w:rFonts w:cstheme="minorHAnsi"/>
          <w:color w:val="000000" w:themeColor="text1"/>
          <w:sz w:val="24"/>
          <w:szCs w:val="24"/>
          <w:shd w:val="clear" w:color="auto" w:fill="FFFFFF"/>
        </w:rPr>
        <w:t xml:space="preserve"> Razlog in the past.</w:t>
      </w:r>
    </w:p>
    <w:p w14:paraId="34541B8D" w14:textId="77777777" w:rsidR="00A34441" w:rsidRPr="00CA241B" w:rsidRDefault="00A34441" w:rsidP="00BF2717">
      <w:pPr>
        <w:rPr>
          <w:rFonts w:cstheme="minorHAnsi"/>
          <w:color w:val="000000" w:themeColor="text1"/>
          <w:sz w:val="24"/>
          <w:szCs w:val="24"/>
          <w:shd w:val="clear" w:color="auto" w:fill="FFFFFF"/>
        </w:rPr>
      </w:pPr>
    </w:p>
    <w:p w14:paraId="2E5D8CE8"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 xml:space="preserve">1.2. Problem Statement </w:t>
      </w:r>
    </w:p>
    <w:p w14:paraId="55F35D6C" w14:textId="4A8AEE0C"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Health research has become a key area of modern technology with emerging forms focused on creating remedies and treatment options to simple and complex conditions. The Bulgarian Healthcare and Medical (2019) reiterates that health-based technologies seek to create remedies that benefit Bulgarians. Such remedies reduce numbers of Bulgarians seeking medical treatment from foreign countries hence saving lives domestically. The quest to have improved technologies in Bulgaria are backed by discussions on possible entry of Huma products and services in the country. Although not currently operating in Bulgaria, the Webit Festival (2019) revealed that the Bulgarians are ready to integrate the services and products of Huma in its healthcare system. The expansion of Huma globally with stations in Shanghai China, and the United States have enhanced its global expansion with Bulgaria being a target destination (Boland, 2020). Despite this innovation, Bulgaria remains a tricky market considering the level of risks involved including </w:t>
      </w:r>
      <w:r w:rsidR="00E00017">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affordability of the products and services of Huma. The current quality of healthcare in Bulgaria remains less developed with relatively poor healthcare infrastructure also threatening the successful entry of Huma (Todorova &amp; Andonova, 2020). Such limitations raise questions on the possible success of Huma in Bulgaria. However, the above alone do not provide sufficient justification for Huma not to </w:t>
      </w:r>
      <w:r w:rsidR="009E0BDD">
        <w:rPr>
          <w:rFonts w:cstheme="minorHAnsi"/>
          <w:color w:val="333333"/>
          <w:sz w:val="24"/>
          <w:szCs w:val="24"/>
          <w:shd w:val="clear" w:color="auto" w:fill="FFFFFF"/>
        </w:rPr>
        <w:t>enter</w:t>
      </w:r>
      <w:r w:rsidRPr="00BF2717">
        <w:rPr>
          <w:rFonts w:cstheme="minorHAnsi"/>
          <w:color w:val="333333"/>
          <w:sz w:val="24"/>
          <w:szCs w:val="24"/>
          <w:shd w:val="clear" w:color="auto" w:fill="FFFFFF"/>
        </w:rPr>
        <w:t xml:space="preserve"> Bulgaria. </w:t>
      </w:r>
      <w:r w:rsidR="009E0BDD">
        <w:rPr>
          <w:rFonts w:cstheme="minorHAnsi"/>
          <w:color w:val="333333"/>
          <w:sz w:val="24"/>
          <w:szCs w:val="24"/>
          <w:shd w:val="clear" w:color="auto" w:fill="FFFFFF"/>
        </w:rPr>
        <w:t>Further</w:t>
      </w:r>
      <w:r w:rsidRPr="00BF2717">
        <w:rPr>
          <w:rFonts w:cstheme="minorHAnsi"/>
          <w:color w:val="333333"/>
          <w:sz w:val="24"/>
          <w:szCs w:val="24"/>
          <w:shd w:val="clear" w:color="auto" w:fill="FFFFFF"/>
        </w:rPr>
        <w:t xml:space="preserve"> analysis in the context of a market analysis or feasibility study is necessary to affirm the nature of </w:t>
      </w:r>
      <w:r w:rsidR="00203458">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market Bulgaria would present to Huma. </w:t>
      </w:r>
    </w:p>
    <w:p w14:paraId="7453DA76"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 xml:space="preserve">1.3. Research Rationale </w:t>
      </w:r>
    </w:p>
    <w:p w14:paraId="4FF0E617" w14:textId="36706360"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A company assessment and examination of Huma reveals the ability of the company to monitor and care for patients including those in remote locations (National Health Service, 2020). Cases including Covid 19 relied on Huma to monitor and care for patients under isolation The company embraces technologies such as NHSX transformation unit in virtual worlds to enable its services, Huma also links with other </w:t>
      </w:r>
      <w:r w:rsidR="00706F10">
        <w:rPr>
          <w:rFonts w:cstheme="minorHAnsi"/>
          <w:color w:val="333333"/>
          <w:sz w:val="24"/>
          <w:szCs w:val="24"/>
          <w:shd w:val="clear" w:color="auto" w:fill="FFFFFF"/>
        </w:rPr>
        <w:t>health-related</w:t>
      </w:r>
      <w:r w:rsidRPr="00BF2717">
        <w:rPr>
          <w:rFonts w:cstheme="minorHAnsi"/>
          <w:color w:val="333333"/>
          <w:sz w:val="24"/>
          <w:szCs w:val="24"/>
          <w:shd w:val="clear" w:color="auto" w:fill="FFFFFF"/>
        </w:rPr>
        <w:t xml:space="preserve"> apps such as Medopad to examine symptoms to enhance its level of accuracy in patient assessment. The inventions of Huma also include </w:t>
      </w:r>
      <w:r w:rsidR="00473C57">
        <w:rPr>
          <w:rFonts w:cstheme="minorHAnsi"/>
          <w:color w:val="333333"/>
          <w:sz w:val="24"/>
          <w:szCs w:val="24"/>
          <w:shd w:val="clear" w:color="auto" w:fill="FFFFFF"/>
        </w:rPr>
        <w:t xml:space="preserve">a </w:t>
      </w:r>
      <w:r w:rsidRPr="00BF2717">
        <w:rPr>
          <w:rFonts w:cstheme="minorHAnsi"/>
          <w:color w:val="333333"/>
          <w:sz w:val="24"/>
          <w:szCs w:val="24"/>
          <w:shd w:val="clear" w:color="auto" w:fill="FFFFFF"/>
        </w:rPr>
        <w:t xml:space="preserve">temperature dot that checks patient temperatures reducing the physical need of interaction between patient and physician. In countries such as Bulgaria, remote patient management remains less explored due to the current reliance on the physical options involving patients interacting with physicians physically. The </w:t>
      </w:r>
      <w:r w:rsidRPr="00BF2717">
        <w:rPr>
          <w:rFonts w:cstheme="minorHAnsi"/>
          <w:color w:val="333333"/>
          <w:sz w:val="24"/>
          <w:szCs w:val="24"/>
          <w:shd w:val="clear" w:color="auto" w:fill="FFFFFF"/>
        </w:rPr>
        <w:lastRenderedPageBreak/>
        <w:t xml:space="preserve">introduction of Huma would provide a significant improvement in healthcare and hence worth further research. The research explores Huma as a possible solution to the healthcare burden imposed on the healthcare system in Bulgaria. </w:t>
      </w:r>
    </w:p>
    <w:p w14:paraId="67B7D8B2"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1.4. Aims and Objectives</w:t>
      </w:r>
    </w:p>
    <w:p w14:paraId="1301046D"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The proposed research primarily aimed at examining the Bulgarian market and the possible entry and success of Huma products and services. The assessment focuses on the ideal steps that would result in better selling of Huma products in this market. Attainment of the above primary aim was simplified and further elaborated by the following specific objectives which included to: </w:t>
      </w:r>
    </w:p>
    <w:p w14:paraId="29138252" w14:textId="77777777" w:rsidR="00BF2717" w:rsidRPr="00BF2717" w:rsidRDefault="00BF2717" w:rsidP="00BF2717">
      <w:pPr>
        <w:rPr>
          <w:rFonts w:cstheme="minorHAnsi"/>
          <w:color w:val="333333"/>
          <w:sz w:val="24"/>
          <w:szCs w:val="24"/>
          <w:shd w:val="clear" w:color="auto" w:fill="FFFFFF"/>
        </w:rPr>
      </w:pPr>
      <w:bookmarkStart w:id="1" w:name="_Hlk105058505"/>
      <w:r w:rsidRPr="00BF2717">
        <w:rPr>
          <w:rFonts w:cstheme="minorHAnsi"/>
          <w:color w:val="333333"/>
          <w:sz w:val="24"/>
          <w:szCs w:val="24"/>
          <w:shd w:val="clear" w:color="auto" w:fill="FFFFFF"/>
        </w:rPr>
        <w:t>•</w:t>
      </w:r>
      <w:bookmarkEnd w:id="1"/>
      <w:r w:rsidRPr="00BF2717">
        <w:rPr>
          <w:rFonts w:cstheme="minorHAnsi"/>
          <w:color w:val="333333"/>
          <w:sz w:val="24"/>
          <w:szCs w:val="24"/>
          <w:shd w:val="clear" w:color="auto" w:fill="FFFFFF"/>
        </w:rPr>
        <w:t xml:space="preserve"> Identify the risks and benefits associated with expansion into the Bulgarian market. </w:t>
      </w:r>
    </w:p>
    <w:p w14:paraId="6C7B4A85"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Conduct feasibility studies engaging closed-ended questions and doctors working in the private and government healthcare institutions in Bulgaria. </w:t>
      </w:r>
    </w:p>
    <w:p w14:paraId="50E6BC23" w14:textId="5C75637B"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Draw realistic and cost-effective recommendations that would enable </w:t>
      </w:r>
      <w:r w:rsidR="00E80ADC">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entry of Huma products and services into the Bulgarian market.  </w:t>
      </w:r>
    </w:p>
    <w:p w14:paraId="3ECC733D" w14:textId="77777777" w:rsidR="00BF2717" w:rsidRPr="00BF2717" w:rsidRDefault="00BF2717" w:rsidP="00BF2717">
      <w:pPr>
        <w:rPr>
          <w:rFonts w:cstheme="minorHAnsi"/>
          <w:b/>
          <w:bCs/>
          <w:color w:val="333333"/>
          <w:sz w:val="24"/>
          <w:szCs w:val="24"/>
          <w:shd w:val="clear" w:color="auto" w:fill="FFFFFF"/>
        </w:rPr>
      </w:pPr>
      <w:r w:rsidRPr="00BF2717">
        <w:rPr>
          <w:rFonts w:cstheme="minorHAnsi"/>
          <w:b/>
          <w:bCs/>
          <w:color w:val="333333"/>
          <w:sz w:val="24"/>
          <w:szCs w:val="24"/>
          <w:shd w:val="clear" w:color="auto" w:fill="FFFFFF"/>
        </w:rPr>
        <w:t>1.5. Research Question</w:t>
      </w:r>
    </w:p>
    <w:p w14:paraId="446DD3E9" w14:textId="6551905F"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The researcher also developed research questions in </w:t>
      </w:r>
      <w:r w:rsidR="003D1C95">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quest to achieve the above research objectives. The primary research question was: </w:t>
      </w:r>
    </w:p>
    <w:p w14:paraId="446768F0"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Does the Bulgarian market provide an ideal market for Huma products and services? The above research was further represented by the following sub-questions.</w:t>
      </w:r>
    </w:p>
    <w:p w14:paraId="4E318A1E" w14:textId="7B63027C"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 What are </w:t>
      </w:r>
      <w:r w:rsidR="00693DAB">
        <w:rPr>
          <w:rFonts w:cstheme="minorHAnsi"/>
          <w:color w:val="333333"/>
          <w:sz w:val="24"/>
          <w:szCs w:val="24"/>
          <w:shd w:val="clear" w:color="auto" w:fill="FFFFFF"/>
        </w:rPr>
        <w:t xml:space="preserve">the </w:t>
      </w:r>
      <w:r w:rsidRPr="00BF2717">
        <w:rPr>
          <w:rFonts w:cstheme="minorHAnsi"/>
          <w:color w:val="333333"/>
          <w:sz w:val="24"/>
          <w:szCs w:val="24"/>
          <w:shd w:val="clear" w:color="auto" w:fill="FFFFFF"/>
        </w:rPr>
        <w:t xml:space="preserve">possibilities and uses of Huma products and services in the Bulgarian healthcare industry? </w:t>
      </w:r>
    </w:p>
    <w:p w14:paraId="5D8C6CF3"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xml:space="preserve">• What are the risks and benefits associated with Huma products and services in the Bulgarian market? </w:t>
      </w:r>
    </w:p>
    <w:p w14:paraId="6F3C8E20" w14:textId="77777777" w:rsidR="00BF2717" w:rsidRPr="00BF2717" w:rsidRDefault="00BF2717" w:rsidP="00BF2717">
      <w:pPr>
        <w:rPr>
          <w:rFonts w:cstheme="minorHAnsi"/>
          <w:color w:val="333333"/>
          <w:sz w:val="24"/>
          <w:szCs w:val="24"/>
          <w:shd w:val="clear" w:color="auto" w:fill="FFFFFF"/>
        </w:rPr>
      </w:pPr>
      <w:r w:rsidRPr="00BF2717">
        <w:rPr>
          <w:rFonts w:cstheme="minorHAnsi"/>
          <w:color w:val="333333"/>
          <w:sz w:val="24"/>
          <w:szCs w:val="24"/>
          <w:shd w:val="clear" w:color="auto" w:fill="FFFFFF"/>
        </w:rPr>
        <w:t>• What realistic and cost-effective recommendations on entry strategy would Huma company benefit from this research?</w:t>
      </w:r>
    </w:p>
    <w:p w14:paraId="5714334B" w14:textId="5A9E1098" w:rsidR="005A756D" w:rsidRDefault="00AF1BEF" w:rsidP="00BD278E">
      <w:pPr>
        <w:rPr>
          <w:sz w:val="24"/>
          <w:szCs w:val="24"/>
        </w:rPr>
      </w:pPr>
      <w:bookmarkStart w:id="2" w:name="_Hlk111023825"/>
      <w:r w:rsidRPr="00AF1BEF">
        <w:rPr>
          <w:b/>
          <w:bCs/>
          <w:sz w:val="24"/>
          <w:szCs w:val="24"/>
        </w:rPr>
        <w:t>1.6.</w:t>
      </w:r>
      <w:r>
        <w:rPr>
          <w:sz w:val="24"/>
          <w:szCs w:val="24"/>
        </w:rPr>
        <w:t xml:space="preserve"> </w:t>
      </w:r>
      <w:r w:rsidRPr="00AF1BEF">
        <w:rPr>
          <w:b/>
          <w:bCs/>
          <w:sz w:val="24"/>
          <w:szCs w:val="24"/>
        </w:rPr>
        <w:t>Chapter Overview</w:t>
      </w:r>
      <w:r>
        <w:rPr>
          <w:sz w:val="24"/>
          <w:szCs w:val="24"/>
        </w:rPr>
        <w:t xml:space="preserve"> </w:t>
      </w:r>
      <w:r w:rsidR="005A756D">
        <w:rPr>
          <w:sz w:val="24"/>
          <w:szCs w:val="24"/>
        </w:rPr>
        <w:t>–</w:t>
      </w:r>
      <w:r w:rsidRPr="00AF1BEF">
        <w:rPr>
          <w:sz w:val="24"/>
          <w:szCs w:val="24"/>
        </w:rPr>
        <w:t xml:space="preserve"> </w:t>
      </w:r>
    </w:p>
    <w:p w14:paraId="09053E12" w14:textId="47FF792F" w:rsidR="00235819" w:rsidRDefault="0099308A" w:rsidP="00BD278E">
      <w:pPr>
        <w:rPr>
          <w:sz w:val="24"/>
          <w:szCs w:val="24"/>
        </w:rPr>
      </w:pPr>
      <w:r w:rsidRPr="00AF1BEF">
        <w:rPr>
          <w:sz w:val="24"/>
          <w:szCs w:val="24"/>
        </w:rPr>
        <w:t>a summary</w:t>
      </w:r>
      <w:r w:rsidR="00AF1BEF" w:rsidRPr="00AF1BEF">
        <w:rPr>
          <w:sz w:val="24"/>
          <w:szCs w:val="24"/>
        </w:rPr>
        <w:t xml:space="preserve"> of each chapter in the dissertation.</w:t>
      </w:r>
    </w:p>
    <w:p w14:paraId="715D7EF9" w14:textId="450120A3" w:rsidR="00A34441" w:rsidRDefault="006103F7" w:rsidP="00BD278E">
      <w:pPr>
        <w:rPr>
          <w:sz w:val="24"/>
          <w:szCs w:val="24"/>
        </w:rPr>
      </w:pPr>
      <w:r>
        <w:rPr>
          <w:sz w:val="24"/>
          <w:szCs w:val="24"/>
        </w:rPr>
        <w:t xml:space="preserve">  </w:t>
      </w:r>
      <w:r w:rsidR="00A34441">
        <w:rPr>
          <w:sz w:val="24"/>
          <w:szCs w:val="24"/>
        </w:rPr>
        <w:t xml:space="preserve">This dissertation is put together in the following order. It starts with a background of the research, followed by </w:t>
      </w:r>
      <w:r w:rsidR="0099308A">
        <w:rPr>
          <w:sz w:val="24"/>
          <w:szCs w:val="24"/>
        </w:rPr>
        <w:t xml:space="preserve">a </w:t>
      </w:r>
      <w:r w:rsidR="00A34441">
        <w:rPr>
          <w:sz w:val="24"/>
          <w:szCs w:val="24"/>
        </w:rPr>
        <w:t xml:space="preserve">problem statement, </w:t>
      </w:r>
      <w:r>
        <w:rPr>
          <w:sz w:val="24"/>
          <w:szCs w:val="24"/>
        </w:rPr>
        <w:t xml:space="preserve">and </w:t>
      </w:r>
      <w:r w:rsidR="00236D4C">
        <w:rPr>
          <w:sz w:val="24"/>
          <w:szCs w:val="24"/>
        </w:rPr>
        <w:t>research rationale. Then it presents the aims and objectives, followed by the research questions and a chapter overview. Next comes the literature review. Its structure begins with an introduction, empirical research</w:t>
      </w:r>
      <w:r w:rsidR="008863BE">
        <w:rPr>
          <w:sz w:val="24"/>
          <w:szCs w:val="24"/>
        </w:rPr>
        <w:t>,</w:t>
      </w:r>
      <w:r w:rsidR="00236D4C">
        <w:rPr>
          <w:sz w:val="24"/>
          <w:szCs w:val="24"/>
        </w:rPr>
        <w:t xml:space="preserve"> and looks at Bulgaria and globalization in digital healthcare. Then the literature review introduces digital technology in healthcare, followed by an overview of digital technology and consumer behaviour. A SWOT Analysis of Huma expansion in Bulgaria is then presented as well</w:t>
      </w:r>
      <w:r>
        <w:rPr>
          <w:sz w:val="24"/>
          <w:szCs w:val="24"/>
        </w:rPr>
        <w:t xml:space="preserve"> as Porter’s five forces of the pharmaceuticals industry in Bulgaria. Included is a theoretical framework, a theory of reasoned action is presented, a health belief model, and finally the research gap. The methodology starts with an introduction and then describes </w:t>
      </w:r>
      <w:r>
        <w:rPr>
          <w:sz w:val="24"/>
          <w:szCs w:val="24"/>
        </w:rPr>
        <w:lastRenderedPageBreak/>
        <w:t>the methodological choices, research approach</w:t>
      </w:r>
      <w:r w:rsidR="00B04A14">
        <w:rPr>
          <w:sz w:val="24"/>
          <w:szCs w:val="24"/>
        </w:rPr>
        <w:t>,</w:t>
      </w:r>
      <w:r>
        <w:rPr>
          <w:sz w:val="24"/>
          <w:szCs w:val="24"/>
        </w:rPr>
        <w:t xml:space="preserve"> and philosophy. Then the Research Strategy </w:t>
      </w:r>
      <w:r w:rsidR="00B04A14">
        <w:rPr>
          <w:sz w:val="24"/>
          <w:szCs w:val="24"/>
        </w:rPr>
        <w:t xml:space="preserve">is presented followed by Time Horizons. A thorough data collection methods and sampling – Sample size, sample type, and sampling method comes next followed by data analysis and research ethical framework. The next phase is results and data analysis, followed by descriptive statistics of survey data analysis. The final steps are </w:t>
      </w:r>
      <w:r w:rsidR="00FB1945">
        <w:rPr>
          <w:sz w:val="24"/>
          <w:szCs w:val="24"/>
        </w:rPr>
        <w:t xml:space="preserve">the </w:t>
      </w:r>
      <w:r w:rsidR="00B04A14">
        <w:rPr>
          <w:sz w:val="24"/>
          <w:szCs w:val="24"/>
        </w:rPr>
        <w:t>conclusion</w:t>
      </w:r>
      <w:r w:rsidR="00FB1945">
        <w:rPr>
          <w:sz w:val="24"/>
          <w:szCs w:val="24"/>
        </w:rPr>
        <w:t xml:space="preserve"> and recommendations, further research ideas, references, and an appendix.</w:t>
      </w:r>
    </w:p>
    <w:p w14:paraId="2995AE0D" w14:textId="0E608079" w:rsidR="00AF1BEF" w:rsidRDefault="00AF27B1" w:rsidP="00BD278E">
      <w:pPr>
        <w:rPr>
          <w:sz w:val="24"/>
          <w:szCs w:val="24"/>
        </w:rPr>
      </w:pPr>
      <w:r>
        <w:rPr>
          <w:sz w:val="24"/>
          <w:szCs w:val="24"/>
        </w:rPr>
        <w:t xml:space="preserve">  </w:t>
      </w:r>
      <w:bookmarkEnd w:id="2"/>
    </w:p>
    <w:p w14:paraId="0C4558A8" w14:textId="77777777" w:rsidR="00990EF3" w:rsidRPr="00B81F7D" w:rsidRDefault="00990EF3" w:rsidP="00990EF3">
      <w:pPr>
        <w:rPr>
          <w:rFonts w:cstheme="minorHAnsi"/>
          <w:b/>
          <w:bCs/>
          <w:color w:val="333333"/>
          <w:sz w:val="27"/>
          <w:szCs w:val="27"/>
          <w:shd w:val="clear" w:color="auto" w:fill="FFFFFF"/>
        </w:rPr>
      </w:pPr>
      <w:r w:rsidRPr="00B81F7D">
        <w:rPr>
          <w:rFonts w:cstheme="minorHAnsi"/>
          <w:b/>
          <w:bCs/>
          <w:color w:val="333333"/>
          <w:sz w:val="27"/>
          <w:szCs w:val="27"/>
          <w:shd w:val="clear" w:color="auto" w:fill="FFFFFF"/>
        </w:rPr>
        <w:t xml:space="preserve">2.0. Literature Review </w:t>
      </w:r>
    </w:p>
    <w:p w14:paraId="5B66CD1E" w14:textId="77777777" w:rsidR="00990EF3" w:rsidRPr="00B81F7D" w:rsidRDefault="00990EF3" w:rsidP="00990EF3">
      <w:pPr>
        <w:rPr>
          <w:rFonts w:cstheme="minorHAnsi"/>
          <w:color w:val="333333"/>
          <w:sz w:val="27"/>
          <w:szCs w:val="27"/>
          <w:shd w:val="clear" w:color="auto" w:fill="FFFFFF"/>
        </w:rPr>
      </w:pPr>
      <w:r w:rsidRPr="00B81F7D">
        <w:rPr>
          <w:rFonts w:cstheme="minorHAnsi"/>
          <w:b/>
          <w:bCs/>
          <w:color w:val="333333"/>
          <w:sz w:val="27"/>
          <w:szCs w:val="27"/>
          <w:shd w:val="clear" w:color="auto" w:fill="FFFFFF"/>
        </w:rPr>
        <w:t>2.1. Introduction</w:t>
      </w:r>
      <w:r w:rsidRPr="00B81F7D">
        <w:rPr>
          <w:rFonts w:cstheme="minorHAnsi"/>
          <w:color w:val="333333"/>
          <w:sz w:val="27"/>
          <w:szCs w:val="27"/>
          <w:shd w:val="clear" w:color="auto" w:fill="FFFFFF"/>
        </w:rPr>
        <w:t xml:space="preserve"> </w:t>
      </w:r>
    </w:p>
    <w:p w14:paraId="11D7D88F" w14:textId="0A6C6A00" w:rsidR="00990EF3" w:rsidRPr="00B81F7D" w:rsidRDefault="00990EF3" w:rsidP="00990EF3">
      <w:pPr>
        <w:rPr>
          <w:rFonts w:cstheme="minorHAnsi"/>
          <w:color w:val="333333"/>
          <w:sz w:val="27"/>
          <w:szCs w:val="27"/>
          <w:shd w:val="clear" w:color="auto" w:fill="FFFFFF"/>
        </w:rPr>
      </w:pPr>
      <w:r w:rsidRPr="00B81F7D">
        <w:rPr>
          <w:rFonts w:cstheme="minorHAnsi"/>
          <w:color w:val="333333"/>
          <w:sz w:val="27"/>
          <w:szCs w:val="27"/>
          <w:shd w:val="clear" w:color="auto" w:fill="FFFFFF"/>
        </w:rPr>
        <w:t>The research investigates the Bulgarian market and the entry of Huma products and services. The company under consideration offers digital health products with recent application in Covid 19 a source of motivation for entry into the Bulgarian market. In order to understand the response of the market and the ability of digital health products and services offered by Huma to succeed, an evaluation of existing scholarly works on digital healthcare occurs in this section, The section relies on a search strategy introducing digital healthcare, customer responses and satisfaction effects in addition to the risk and benefits of using this technology. The literature review section also presents the empirical research findings on the above, a theoretical assessment of the research problem</w:t>
      </w:r>
      <w:r w:rsidR="008B3DFB">
        <w:rPr>
          <w:rFonts w:cstheme="minorHAnsi"/>
          <w:color w:val="333333"/>
          <w:sz w:val="27"/>
          <w:szCs w:val="27"/>
          <w:shd w:val="clear" w:color="auto" w:fill="FFFFFF"/>
        </w:rPr>
        <w:t>,</w:t>
      </w:r>
      <w:r w:rsidRPr="00B81F7D">
        <w:rPr>
          <w:rFonts w:cstheme="minorHAnsi"/>
          <w:color w:val="333333"/>
          <w:sz w:val="27"/>
          <w:szCs w:val="27"/>
          <w:shd w:val="clear" w:color="auto" w:fill="FFFFFF"/>
        </w:rPr>
        <w:t xml:space="preserve"> and an identification of the research gap that this research examines further.</w:t>
      </w:r>
    </w:p>
    <w:p w14:paraId="209BA591" w14:textId="77777777" w:rsidR="00990EF3" w:rsidRPr="00B81F7D" w:rsidRDefault="00990EF3" w:rsidP="00990EF3">
      <w:pPr>
        <w:rPr>
          <w:rFonts w:cstheme="minorHAnsi"/>
          <w:b/>
          <w:bCs/>
          <w:color w:val="333333"/>
          <w:sz w:val="27"/>
          <w:szCs w:val="27"/>
          <w:shd w:val="clear" w:color="auto" w:fill="FFFFFF"/>
        </w:rPr>
      </w:pPr>
      <w:r w:rsidRPr="00B81F7D">
        <w:rPr>
          <w:rFonts w:cstheme="minorHAnsi"/>
          <w:color w:val="333333"/>
          <w:sz w:val="27"/>
          <w:szCs w:val="27"/>
          <w:shd w:val="clear" w:color="auto" w:fill="FFFFFF"/>
        </w:rPr>
        <w:t xml:space="preserve"> </w:t>
      </w:r>
      <w:r w:rsidRPr="00B81F7D">
        <w:rPr>
          <w:rFonts w:cstheme="minorHAnsi"/>
          <w:b/>
          <w:bCs/>
          <w:color w:val="333333"/>
          <w:sz w:val="27"/>
          <w:szCs w:val="27"/>
          <w:shd w:val="clear" w:color="auto" w:fill="FFFFFF"/>
        </w:rPr>
        <w:t xml:space="preserve">2.2. Empirical Research </w:t>
      </w:r>
    </w:p>
    <w:p w14:paraId="0E2B6752" w14:textId="77777777" w:rsidR="00990EF3" w:rsidRPr="00B81F7D" w:rsidRDefault="00990EF3" w:rsidP="00990EF3">
      <w:pPr>
        <w:rPr>
          <w:rFonts w:cstheme="minorHAnsi"/>
          <w:b/>
          <w:bCs/>
          <w:color w:val="333333"/>
          <w:sz w:val="27"/>
          <w:szCs w:val="27"/>
          <w:shd w:val="clear" w:color="auto" w:fill="FFFFFF"/>
        </w:rPr>
      </w:pPr>
      <w:r w:rsidRPr="00B81F7D">
        <w:rPr>
          <w:rFonts w:cstheme="minorHAnsi"/>
          <w:b/>
          <w:bCs/>
          <w:color w:val="333333"/>
          <w:sz w:val="27"/>
          <w:szCs w:val="27"/>
          <w:shd w:val="clear" w:color="auto" w:fill="FFFFFF"/>
        </w:rPr>
        <w:t xml:space="preserve">2.2.1. Bulgaria and </w:t>
      </w:r>
      <w:bookmarkStart w:id="3" w:name="_Hlk105059768"/>
      <w:r w:rsidRPr="00B81F7D">
        <w:rPr>
          <w:rFonts w:cstheme="minorHAnsi"/>
          <w:b/>
          <w:bCs/>
          <w:color w:val="333333"/>
          <w:sz w:val="27"/>
          <w:szCs w:val="27"/>
          <w:shd w:val="clear" w:color="auto" w:fill="FFFFFF"/>
        </w:rPr>
        <w:t xml:space="preserve">Globalization in Digital Healthcare </w:t>
      </w:r>
      <w:bookmarkEnd w:id="3"/>
    </w:p>
    <w:p w14:paraId="32277EBF" w14:textId="55B5DDDB" w:rsidR="00990EF3" w:rsidRDefault="00990EF3" w:rsidP="00990EF3">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Pr="00B81F7D">
        <w:rPr>
          <w:rFonts w:cstheme="minorHAnsi"/>
          <w:color w:val="333333"/>
          <w:sz w:val="27"/>
          <w:szCs w:val="27"/>
          <w:shd w:val="clear" w:color="auto" w:fill="FFFFFF"/>
        </w:rPr>
        <w:t>Research conducted by Misztal and Kowalska (2020), reveals that globalization has registered an impact on countries globally including Bulgaria</w:t>
      </w:r>
      <w:r w:rsidR="007765BE">
        <w:rPr>
          <w:rFonts w:cstheme="minorHAnsi"/>
          <w:color w:val="333333"/>
          <w:sz w:val="27"/>
          <w:szCs w:val="27"/>
          <w:shd w:val="clear" w:color="auto" w:fill="FFFFFF"/>
        </w:rPr>
        <w:t>.</w:t>
      </w:r>
      <w:r w:rsidRPr="00B81F7D">
        <w:rPr>
          <w:rFonts w:cstheme="minorHAnsi"/>
          <w:color w:val="333333"/>
          <w:sz w:val="27"/>
          <w:szCs w:val="27"/>
          <w:shd w:val="clear" w:color="auto" w:fill="FFFFFF"/>
        </w:rPr>
        <w:t xml:space="preserve"> The globalization index of Bulgaria and that of other countries between 2008 to 2009 covers the social, economic, and political aspects which have contributed significantly to the revolutionization of healthcare. A comparison of the globalization index of Bulgaria, Romania, and Croatia shows it had the highest score with a median of 79.49 during the 2008 to 2019 period. Such an outcome, therefore, presents Bulgaria as a possible destination and easy selection of global companies including Huma. Also, the global connection of Bulgaria </w:t>
      </w:r>
      <w:r w:rsidR="00381531">
        <w:rPr>
          <w:rFonts w:cstheme="minorHAnsi"/>
          <w:color w:val="333333"/>
          <w:sz w:val="27"/>
          <w:szCs w:val="27"/>
          <w:shd w:val="clear" w:color="auto" w:fill="FFFFFF"/>
        </w:rPr>
        <w:t xml:space="preserve">is </w:t>
      </w:r>
      <w:r w:rsidRPr="00B81F7D">
        <w:rPr>
          <w:rFonts w:cstheme="minorHAnsi"/>
          <w:color w:val="333333"/>
          <w:sz w:val="27"/>
          <w:szCs w:val="27"/>
          <w:shd w:val="clear" w:color="auto" w:fill="FFFFFF"/>
        </w:rPr>
        <w:t>highlighted as higher than that of the United States influences its position on the global level (Fernhoz, 2021). The above ranking irrespective</w:t>
      </w:r>
      <w:r w:rsidRPr="008273F3">
        <w:rPr>
          <w:rFonts w:cstheme="minorHAnsi"/>
          <w:color w:val="333333"/>
          <w:sz w:val="27"/>
          <w:szCs w:val="27"/>
          <w:shd w:val="clear" w:color="auto" w:fill="FFFFFF"/>
        </w:rPr>
        <w:t xml:space="preserve"> of the size of Bulgaria places it on a higher rating for global foreign investments (Katsarova, 2019). The friendliness of Bulgaria and its highly educated population has enhanced the abilities of the country increasing its market desirability. The combination of the above and the </w:t>
      </w:r>
      <w:r w:rsidRPr="008273F3">
        <w:rPr>
          <w:rFonts w:cstheme="minorHAnsi"/>
          <w:color w:val="333333"/>
          <w:sz w:val="27"/>
          <w:szCs w:val="27"/>
          <w:shd w:val="clear" w:color="auto" w:fill="FFFFFF"/>
        </w:rPr>
        <w:lastRenderedPageBreak/>
        <w:t xml:space="preserve">dreams of Bulgaria </w:t>
      </w:r>
      <w:r w:rsidR="00B1009E">
        <w:rPr>
          <w:rFonts w:cstheme="minorHAnsi"/>
          <w:color w:val="333333"/>
          <w:sz w:val="27"/>
          <w:szCs w:val="27"/>
          <w:shd w:val="clear" w:color="auto" w:fill="FFFFFF"/>
        </w:rPr>
        <w:t>of</w:t>
      </w:r>
      <w:r w:rsidRPr="008273F3">
        <w:rPr>
          <w:rFonts w:cstheme="minorHAnsi"/>
          <w:color w:val="333333"/>
          <w:sz w:val="27"/>
          <w:szCs w:val="27"/>
          <w:shd w:val="clear" w:color="auto" w:fill="FFFFFF"/>
        </w:rPr>
        <w:t xml:space="preserve"> becoming an IT hub </w:t>
      </w:r>
      <w:r w:rsidR="00B1009E">
        <w:rPr>
          <w:rFonts w:cstheme="minorHAnsi"/>
          <w:color w:val="333333"/>
          <w:sz w:val="27"/>
          <w:szCs w:val="27"/>
          <w:shd w:val="clear" w:color="auto" w:fill="FFFFFF"/>
        </w:rPr>
        <w:t>has</w:t>
      </w:r>
      <w:r w:rsidRPr="008273F3">
        <w:rPr>
          <w:rFonts w:cstheme="minorHAnsi"/>
          <w:color w:val="333333"/>
          <w:sz w:val="27"/>
          <w:szCs w:val="27"/>
          <w:shd w:val="clear" w:color="auto" w:fill="FFFFFF"/>
        </w:rPr>
        <w:t xml:space="preserve"> facilitated its role in MedTech leading to its identification as a market (Lekushev, 2021). The risks associated with </w:t>
      </w:r>
      <w:r w:rsidR="00CA3DBC">
        <w:rPr>
          <w:rFonts w:cstheme="minorHAnsi"/>
          <w:color w:val="333333"/>
          <w:sz w:val="27"/>
          <w:szCs w:val="27"/>
          <w:shd w:val="clear" w:color="auto" w:fill="FFFFFF"/>
        </w:rPr>
        <w:t xml:space="preserve">the </w:t>
      </w:r>
      <w:r w:rsidRPr="008273F3">
        <w:rPr>
          <w:rFonts w:cstheme="minorHAnsi"/>
          <w:color w:val="333333"/>
          <w:sz w:val="27"/>
          <w:szCs w:val="27"/>
          <w:shd w:val="clear" w:color="auto" w:fill="FFFFFF"/>
        </w:rPr>
        <w:t xml:space="preserve">expansion of MedTech have featured a reduction in expenditure targeting healthcare (Enterprise Ireland, 2020). These </w:t>
      </w:r>
      <w:r w:rsidR="005A3570">
        <w:rPr>
          <w:rFonts w:cstheme="minorHAnsi"/>
          <w:color w:val="333333"/>
          <w:sz w:val="27"/>
          <w:szCs w:val="27"/>
          <w:shd w:val="clear" w:color="auto" w:fill="FFFFFF"/>
        </w:rPr>
        <w:t>risks</w:t>
      </w:r>
      <w:r w:rsidRPr="008273F3">
        <w:rPr>
          <w:rFonts w:cstheme="minorHAnsi"/>
          <w:color w:val="333333"/>
          <w:sz w:val="27"/>
          <w:szCs w:val="27"/>
          <w:shd w:val="clear" w:color="auto" w:fill="FFFFFF"/>
        </w:rPr>
        <w:t xml:space="preserve"> have</w:t>
      </w:r>
      <w:r w:rsidR="00B1009E">
        <w:rPr>
          <w:rFonts w:cstheme="minorHAnsi"/>
          <w:color w:val="333333"/>
          <w:sz w:val="27"/>
          <w:szCs w:val="27"/>
          <w:shd w:val="clear" w:color="auto" w:fill="FFFFFF"/>
        </w:rPr>
        <w:t>,</w:t>
      </w:r>
      <w:r w:rsidRPr="008273F3">
        <w:rPr>
          <w:rFonts w:cstheme="minorHAnsi"/>
          <w:color w:val="333333"/>
          <w:sz w:val="27"/>
          <w:szCs w:val="27"/>
          <w:shd w:val="clear" w:color="auto" w:fill="FFFFFF"/>
        </w:rPr>
        <w:t xml:space="preserve"> however, not slowed the intentions of Bulgaria to explore digital healthcare as further examined in this research. </w:t>
      </w:r>
    </w:p>
    <w:p w14:paraId="30362394" w14:textId="77777777" w:rsidR="00990EF3" w:rsidRPr="008273F3" w:rsidRDefault="00990EF3" w:rsidP="00990EF3">
      <w:pPr>
        <w:rPr>
          <w:rFonts w:cstheme="minorHAnsi"/>
          <w:color w:val="333333"/>
          <w:sz w:val="27"/>
          <w:szCs w:val="27"/>
          <w:shd w:val="clear" w:color="auto" w:fill="FFFFFF"/>
        </w:rPr>
      </w:pPr>
      <w:r w:rsidRPr="008273F3">
        <w:rPr>
          <w:rFonts w:cstheme="minorHAnsi"/>
          <w:b/>
          <w:bCs/>
          <w:color w:val="333333"/>
          <w:sz w:val="27"/>
          <w:szCs w:val="27"/>
          <w:shd w:val="clear" w:color="auto" w:fill="FFFFFF"/>
        </w:rPr>
        <w:t xml:space="preserve">2.2.2. </w:t>
      </w:r>
      <w:bookmarkStart w:id="4" w:name="_Hlk105065945"/>
      <w:r w:rsidRPr="008273F3">
        <w:rPr>
          <w:rFonts w:cstheme="minorHAnsi"/>
          <w:b/>
          <w:bCs/>
          <w:color w:val="333333"/>
          <w:sz w:val="27"/>
          <w:szCs w:val="27"/>
          <w:shd w:val="clear" w:color="auto" w:fill="FFFFFF"/>
        </w:rPr>
        <w:t>Digital Technology in Healthcare</w:t>
      </w:r>
      <w:r w:rsidRPr="008273F3">
        <w:rPr>
          <w:rFonts w:cstheme="minorHAnsi"/>
          <w:color w:val="333333"/>
          <w:sz w:val="27"/>
          <w:szCs w:val="27"/>
          <w:shd w:val="clear" w:color="auto" w:fill="FFFFFF"/>
        </w:rPr>
        <w:t xml:space="preserve"> </w:t>
      </w:r>
      <w:bookmarkEnd w:id="4"/>
    </w:p>
    <w:p w14:paraId="27FFB577" w14:textId="3ECF0AAD" w:rsidR="00990EF3" w:rsidRPr="00EE472D" w:rsidRDefault="00990EF3" w:rsidP="00990EF3">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Pr="008273F3">
        <w:rPr>
          <w:rFonts w:cstheme="minorHAnsi"/>
          <w:color w:val="333333"/>
          <w:sz w:val="27"/>
          <w:szCs w:val="27"/>
          <w:shd w:val="clear" w:color="auto" w:fill="FFFFFF"/>
        </w:rPr>
        <w:t xml:space="preserve">Effective management in healthcare has put information at the </w:t>
      </w:r>
      <w:r w:rsidR="00B1009E">
        <w:rPr>
          <w:rFonts w:cstheme="minorHAnsi"/>
          <w:color w:val="333333"/>
          <w:sz w:val="27"/>
          <w:szCs w:val="27"/>
          <w:shd w:val="clear" w:color="auto" w:fill="FFFFFF"/>
        </w:rPr>
        <w:t>center</w:t>
      </w:r>
      <w:r w:rsidRPr="008273F3">
        <w:rPr>
          <w:rFonts w:cstheme="minorHAnsi"/>
          <w:color w:val="333333"/>
          <w:sz w:val="27"/>
          <w:szCs w:val="27"/>
          <w:shd w:val="clear" w:color="auto" w:fill="FFFFFF"/>
        </w:rPr>
        <w:t xml:space="preserve"> of improvement in the sector (Sendelj, 2020). Skills in health information management and technologies enabling the same have become a crucial component of the sector enhancing its growth. Professionals in the field are charged with the responsibilities of handling electronic needs of the healthcare sector. Some of the emerging technologies including digital technologies have included mobile-based technologies, Innovative digital health devices have emerged as part of these technologies with the convergence of technology and science enabling digital healthcare (Bhavnani et al., 2016). The use of modern gadgets including smartphones in the delivery of healthcare ease access and accurate characterization of disease and health challenges. The above positive outcome has encouraged continued innovation to result in far advanced technologies as those offered by Huma. Li et al. (2021) </w:t>
      </w:r>
      <w:r w:rsidR="00D1101B">
        <w:rPr>
          <w:rFonts w:cstheme="minorHAnsi"/>
          <w:color w:val="333333"/>
          <w:sz w:val="27"/>
          <w:szCs w:val="27"/>
          <w:shd w:val="clear" w:color="auto" w:fill="FFFFFF"/>
        </w:rPr>
        <w:t>support</w:t>
      </w:r>
      <w:r w:rsidRPr="008273F3">
        <w:rPr>
          <w:rFonts w:cstheme="minorHAnsi"/>
          <w:color w:val="333333"/>
          <w:sz w:val="27"/>
          <w:szCs w:val="27"/>
          <w:shd w:val="clear" w:color="auto" w:fill="FFFFFF"/>
        </w:rPr>
        <w:t xml:space="preserve"> the above by indicating that the technologies in place has further led to the integration of artificial intelligence as seen in ophthalmology. Artificial intelligence and </w:t>
      </w:r>
      <w:r w:rsidR="00EC2EC8">
        <w:rPr>
          <w:rFonts w:cstheme="minorHAnsi"/>
          <w:color w:val="333333"/>
          <w:sz w:val="27"/>
          <w:szCs w:val="27"/>
          <w:shd w:val="clear" w:color="auto" w:fill="FFFFFF"/>
        </w:rPr>
        <w:t>telemedicine</w:t>
      </w:r>
      <w:r w:rsidRPr="008273F3">
        <w:rPr>
          <w:rFonts w:cstheme="minorHAnsi"/>
          <w:color w:val="333333"/>
          <w:sz w:val="27"/>
          <w:szCs w:val="27"/>
          <w:shd w:val="clear" w:color="auto" w:fill="FFFFFF"/>
        </w:rPr>
        <w:t xml:space="preserve"> have contributed</w:t>
      </w:r>
      <w:r w:rsidR="00B1009E">
        <w:rPr>
          <w:rFonts w:cstheme="minorHAnsi"/>
          <w:color w:val="333333"/>
          <w:sz w:val="27"/>
          <w:szCs w:val="27"/>
          <w:shd w:val="clear" w:color="auto" w:fill="FFFFFF"/>
        </w:rPr>
        <w:t xml:space="preserve"> </w:t>
      </w:r>
      <w:r w:rsidRPr="008273F3">
        <w:rPr>
          <w:rFonts w:cstheme="minorHAnsi"/>
          <w:color w:val="333333"/>
          <w:sz w:val="27"/>
          <w:szCs w:val="27"/>
          <w:shd w:val="clear" w:color="auto" w:fill="FFFFFF"/>
        </w:rPr>
        <w:t xml:space="preserve">towards new models of care that have enhanced access and delivery of healthcare. Wearables have also been added to </w:t>
      </w:r>
      <w:r w:rsidRPr="00EE472D">
        <w:rPr>
          <w:rFonts w:cstheme="minorHAnsi"/>
          <w:color w:val="333333"/>
          <w:sz w:val="27"/>
          <w:szCs w:val="27"/>
          <w:shd w:val="clear" w:color="auto" w:fill="FFFFFF"/>
        </w:rPr>
        <w:t xml:space="preserve">this medical revolution with these being a significant part of the Huma products and services (Dunn et al., 2018). The combination of the different forms of technology have consolidated digital technologies influencing its contribution to the healthcare sector. </w:t>
      </w:r>
    </w:p>
    <w:p w14:paraId="17E161C3" w14:textId="77777777" w:rsidR="00990EF3" w:rsidRPr="00EE472D" w:rsidRDefault="00990EF3" w:rsidP="00990EF3">
      <w:pPr>
        <w:rPr>
          <w:rFonts w:cstheme="minorHAnsi"/>
          <w:b/>
          <w:bCs/>
          <w:color w:val="333333"/>
          <w:sz w:val="27"/>
          <w:szCs w:val="27"/>
          <w:shd w:val="clear" w:color="auto" w:fill="FFFFFF"/>
        </w:rPr>
      </w:pPr>
      <w:r w:rsidRPr="00EE472D">
        <w:rPr>
          <w:rFonts w:cstheme="minorHAnsi"/>
          <w:b/>
          <w:bCs/>
          <w:color w:val="333333"/>
          <w:sz w:val="27"/>
          <w:szCs w:val="27"/>
          <w:shd w:val="clear" w:color="auto" w:fill="FFFFFF"/>
        </w:rPr>
        <w:t xml:space="preserve">2.2.3. Digital Technology and Consumer Behavior </w:t>
      </w:r>
    </w:p>
    <w:p w14:paraId="3C702CEA" w14:textId="5FCC3792" w:rsidR="00990EF3" w:rsidRDefault="00990EF3" w:rsidP="00990EF3">
      <w:pPr>
        <w:rPr>
          <w:rFonts w:cstheme="minorHAnsi"/>
          <w:color w:val="333333"/>
          <w:sz w:val="27"/>
          <w:szCs w:val="27"/>
          <w:shd w:val="clear" w:color="auto" w:fill="FFFFFF"/>
        </w:rPr>
      </w:pPr>
      <w:r w:rsidRPr="00EE472D">
        <w:rPr>
          <w:rFonts w:cstheme="minorHAnsi"/>
          <w:color w:val="333333"/>
          <w:sz w:val="27"/>
          <w:szCs w:val="27"/>
          <w:shd w:val="clear" w:color="auto" w:fill="FFFFFF"/>
        </w:rPr>
        <w:t xml:space="preserve">    Cruz-Cárdenas et al. (2021) indicates that the emergence of Covid 19 and disruptive technologies have supported the changes in measures embraced by society and the government in healthcare. The above transformations have affected consumer behaviors leading to the creation of new frontiers in marketing as companies in the healthcare industry seek to use technology to influence outcomes, Cheatham et al. (2018) compared the use of technology in achieving weight loss through technologies involving wearables. The outcomes of this study affirmed that the wearables had a positive impact on consumer weight loss </w:t>
      </w:r>
      <w:r w:rsidRPr="00EE472D">
        <w:rPr>
          <w:rFonts w:cstheme="minorHAnsi"/>
          <w:color w:val="333333"/>
          <w:sz w:val="27"/>
          <w:szCs w:val="27"/>
          <w:shd w:val="clear" w:color="auto" w:fill="FFFFFF"/>
        </w:rPr>
        <w:lastRenderedPageBreak/>
        <w:t>compared to the traditional methods with these having a direct involvement in the changes in consumer behaviors. The ability of the technology to offer regular updates to the users contributes to awareness on weight loss needs which leads to higher possibilities in enhancing healthcare (Cheatham et al., 2018). Reeder and David (2016) also support the above research by asserting that smartwatches and wearable technologies have eased accessibility to healthcare services. Consumers shifting behaviors to use wearables are a sign of their support and increasing reliance on digital technologies with these considered to affect healthcare positively. However, a complete change in behaviors emanates from user perceptions (Benson, 2019). Positive user perceptions influence changes in behaviors and therefore, are important in achieving the desired outcomes. The introduction of Huma in Bulgaria with consideration of user perceptions and consumer behaviors would, therefore, expedite positive market effects.</w:t>
      </w:r>
    </w:p>
    <w:p w14:paraId="387CD0DA" w14:textId="42DCAA5B" w:rsidR="00C46D3F" w:rsidRDefault="00C46D3F" w:rsidP="00990EF3">
      <w:pPr>
        <w:rPr>
          <w:rFonts w:cstheme="minorHAnsi"/>
          <w:b/>
          <w:bCs/>
          <w:color w:val="333333"/>
          <w:sz w:val="27"/>
          <w:szCs w:val="27"/>
          <w:shd w:val="clear" w:color="auto" w:fill="FFFFFF"/>
        </w:rPr>
      </w:pPr>
      <w:r w:rsidRPr="00C46D3F">
        <w:rPr>
          <w:rFonts w:cstheme="minorHAnsi"/>
          <w:b/>
          <w:bCs/>
          <w:color w:val="333333"/>
          <w:sz w:val="27"/>
          <w:szCs w:val="27"/>
          <w:shd w:val="clear" w:color="auto" w:fill="FFFFFF"/>
        </w:rPr>
        <w:t xml:space="preserve">2.2.4. </w:t>
      </w:r>
      <w:bookmarkStart w:id="5" w:name="_Hlk108524888"/>
      <w:r w:rsidRPr="00C46D3F">
        <w:rPr>
          <w:rFonts w:cstheme="minorHAnsi"/>
          <w:b/>
          <w:bCs/>
          <w:color w:val="333333"/>
          <w:sz w:val="27"/>
          <w:szCs w:val="27"/>
          <w:shd w:val="clear" w:color="auto" w:fill="FFFFFF"/>
        </w:rPr>
        <w:t>SWOT Analysis of Huma</w:t>
      </w:r>
      <w:bookmarkEnd w:id="5"/>
      <w:r w:rsidR="00E35DFA">
        <w:rPr>
          <w:rFonts w:cstheme="minorHAnsi"/>
          <w:b/>
          <w:bCs/>
          <w:color w:val="333333"/>
          <w:sz w:val="27"/>
          <w:szCs w:val="27"/>
          <w:shd w:val="clear" w:color="auto" w:fill="FFFFFF"/>
        </w:rPr>
        <w:t xml:space="preserve"> expansion in Bulgaria</w:t>
      </w:r>
    </w:p>
    <w:p w14:paraId="24AD43A3" w14:textId="24D71619" w:rsidR="00C46D3F" w:rsidRPr="00F6718D" w:rsidRDefault="003D5D69" w:rsidP="00C46D3F">
      <w:pPr>
        <w:rPr>
          <w:rFonts w:cstheme="minorHAnsi"/>
          <w:color w:val="000000" w:themeColor="text1"/>
          <w:sz w:val="27"/>
          <w:szCs w:val="27"/>
          <w:shd w:val="clear" w:color="auto" w:fill="FFFFFF"/>
        </w:rPr>
      </w:pPr>
      <w:r w:rsidRPr="003D5D69">
        <w:rPr>
          <w:rFonts w:cstheme="minorHAnsi"/>
          <w:color w:val="000000" w:themeColor="text1"/>
          <w:sz w:val="27"/>
          <w:szCs w:val="27"/>
          <w:shd w:val="clear" w:color="auto" w:fill="FFFFFF"/>
        </w:rPr>
        <w:t>SWOT analysis is an essential strategic planning tool that managers can use to analyze the company's situational analysis (</w:t>
      </w:r>
      <w:r w:rsidR="00D67B3B">
        <w:rPr>
          <w:rFonts w:cstheme="minorHAnsi"/>
          <w:color w:val="000000" w:themeColor="text1"/>
          <w:sz w:val="27"/>
          <w:szCs w:val="27"/>
          <w:shd w:val="clear" w:color="auto" w:fill="FFFFFF"/>
        </w:rPr>
        <w:t>Canet</w:t>
      </w:r>
      <w:r w:rsidRPr="003D5D69">
        <w:rPr>
          <w:rFonts w:cstheme="minorHAnsi"/>
          <w:color w:val="000000" w:themeColor="text1"/>
          <w:sz w:val="27"/>
          <w:szCs w:val="27"/>
          <w:shd w:val="clear" w:color="auto" w:fill="FFFFFF"/>
        </w:rPr>
        <w:t xml:space="preserve">, 2021). Due to its innovativeness and the ability to promote effective healthcare systems, it has maintained its prominent position in the UK markets. Strengths are those that Huma considers assets, and they are good at. Weaknesses are some of the projects and tasks that Huma will struggle with while implementing its technologies. Opportunities are those circumstances and events that Huma can leverage, while threats are those situations that pose a risk to Huma to some </w:t>
      </w:r>
      <w:r w:rsidRPr="00F6718D">
        <w:rPr>
          <w:rFonts w:cstheme="minorHAnsi"/>
          <w:color w:val="000000" w:themeColor="text1"/>
          <w:sz w:val="27"/>
          <w:szCs w:val="27"/>
          <w:shd w:val="clear" w:color="auto" w:fill="FFFFFF"/>
        </w:rPr>
        <w:t xml:space="preserve">extent. </w:t>
      </w:r>
      <w:r w:rsidR="00C46D3F" w:rsidRPr="00F6718D">
        <w:rPr>
          <w:rFonts w:cstheme="minorHAnsi"/>
          <w:color w:val="000000" w:themeColor="text1"/>
          <w:sz w:val="27"/>
          <w:szCs w:val="27"/>
          <w:shd w:val="clear" w:color="auto" w:fill="FFFFFF"/>
        </w:rPr>
        <w:t>SWOT analysis indicates the strengths, weaknesses, threats and opportunities in the</w:t>
      </w:r>
      <w:r w:rsidR="000C30C9" w:rsidRPr="00F6718D">
        <w:rPr>
          <w:rFonts w:cstheme="minorHAnsi"/>
          <w:color w:val="000000" w:themeColor="text1"/>
          <w:sz w:val="27"/>
          <w:szCs w:val="27"/>
          <w:shd w:val="clear" w:color="auto" w:fill="FFFFFF"/>
        </w:rPr>
        <w:t xml:space="preserve"> </w:t>
      </w:r>
      <w:r w:rsidR="00C46D3F" w:rsidRPr="00F6718D">
        <w:rPr>
          <w:rFonts w:cstheme="minorHAnsi"/>
          <w:color w:val="000000" w:themeColor="text1"/>
          <w:sz w:val="27"/>
          <w:szCs w:val="27"/>
          <w:shd w:val="clear" w:color="auto" w:fill="FFFFFF"/>
        </w:rPr>
        <w:t xml:space="preserve">pharmaceutical industry with regard to </w:t>
      </w:r>
      <w:r w:rsidR="005C1B01" w:rsidRPr="00F6718D">
        <w:rPr>
          <w:rFonts w:cstheme="minorHAnsi"/>
          <w:color w:val="000000" w:themeColor="text1"/>
          <w:sz w:val="27"/>
          <w:szCs w:val="27"/>
          <w:shd w:val="clear" w:color="auto" w:fill="FFFFFF"/>
        </w:rPr>
        <w:t xml:space="preserve">the </w:t>
      </w:r>
      <w:r w:rsidR="00C46D3F" w:rsidRPr="00F6718D">
        <w:rPr>
          <w:rFonts w:cstheme="minorHAnsi"/>
          <w:color w:val="000000" w:themeColor="text1"/>
          <w:sz w:val="27"/>
          <w:szCs w:val="27"/>
          <w:shd w:val="clear" w:color="auto" w:fill="FFFFFF"/>
        </w:rPr>
        <w:t>intentions of Huma. The tool reveals the vital factors that impact the pharmaceuticals industry also affecting the decisions made by companies with regards to the market under consideration (Hoq et al., 2013). The SWOT analysis of Huma reveals the</w:t>
      </w:r>
    </w:p>
    <w:p w14:paraId="4310C0F5" w14:textId="716255DA" w:rsidR="00C46D3F" w:rsidRPr="00F6718D" w:rsidRDefault="00C46D3F" w:rsidP="00C46D3F">
      <w:pPr>
        <w:rPr>
          <w:rFonts w:cstheme="minorHAnsi"/>
          <w:color w:val="000000" w:themeColor="text1"/>
          <w:sz w:val="27"/>
          <w:szCs w:val="27"/>
          <w:shd w:val="clear" w:color="auto" w:fill="FFFFFF"/>
        </w:rPr>
      </w:pPr>
      <w:r w:rsidRPr="00F6718D">
        <w:rPr>
          <w:rFonts w:cstheme="minorHAnsi"/>
          <w:color w:val="000000" w:themeColor="text1"/>
          <w:sz w:val="27"/>
          <w:szCs w:val="27"/>
          <w:shd w:val="clear" w:color="auto" w:fill="FFFFFF"/>
        </w:rPr>
        <w:t>below:</w:t>
      </w:r>
    </w:p>
    <w:p w14:paraId="64847F82" w14:textId="77777777" w:rsidR="00C52EB6" w:rsidRDefault="00C52EB6" w:rsidP="00C46D3F">
      <w:pPr>
        <w:rPr>
          <w:rFonts w:cstheme="minorHAnsi"/>
          <w:color w:val="333333"/>
          <w:sz w:val="27"/>
          <w:szCs w:val="27"/>
          <w:shd w:val="clear" w:color="auto" w:fill="FFFFFF"/>
        </w:rPr>
      </w:pPr>
    </w:p>
    <w:tbl>
      <w:tblPr>
        <w:tblStyle w:val="TableGrid"/>
        <w:tblW w:w="0" w:type="auto"/>
        <w:tblLook w:val="04A0" w:firstRow="1" w:lastRow="0" w:firstColumn="1" w:lastColumn="0" w:noHBand="0" w:noVBand="1"/>
      </w:tblPr>
      <w:tblGrid>
        <w:gridCol w:w="4508"/>
        <w:gridCol w:w="4508"/>
      </w:tblGrid>
      <w:tr w:rsidR="00C46D3F" w14:paraId="0BF3DACA" w14:textId="77777777" w:rsidTr="00C46D3F">
        <w:trPr>
          <w:trHeight w:val="3142"/>
        </w:trPr>
        <w:tc>
          <w:tcPr>
            <w:tcW w:w="4508" w:type="dxa"/>
          </w:tcPr>
          <w:p w14:paraId="2A28681B" w14:textId="77777777" w:rsidR="007F3923" w:rsidRDefault="007F3923" w:rsidP="007F3923">
            <w:pPr>
              <w:rPr>
                <w:rFonts w:cstheme="minorHAnsi"/>
                <w:color w:val="333333"/>
                <w:sz w:val="27"/>
                <w:szCs w:val="27"/>
                <w:shd w:val="clear" w:color="auto" w:fill="FFFFFF"/>
              </w:rPr>
            </w:pPr>
            <w:r w:rsidRPr="007F3923">
              <w:rPr>
                <w:rFonts w:cstheme="minorHAnsi"/>
                <w:b/>
                <w:bCs/>
                <w:color w:val="333333"/>
                <w:sz w:val="27"/>
                <w:szCs w:val="27"/>
                <w:shd w:val="clear" w:color="auto" w:fill="FFFFFF"/>
              </w:rPr>
              <w:lastRenderedPageBreak/>
              <w:t>Strengths</w:t>
            </w:r>
            <w:r w:rsidRPr="007F3923">
              <w:rPr>
                <w:rFonts w:cstheme="minorHAnsi"/>
                <w:color w:val="333333"/>
                <w:sz w:val="27"/>
                <w:szCs w:val="27"/>
                <w:shd w:val="clear" w:color="auto" w:fill="FFFFFF"/>
              </w:rPr>
              <w:t xml:space="preserve"> </w:t>
            </w:r>
          </w:p>
          <w:p w14:paraId="1B042930" w14:textId="23B06B76" w:rsidR="000926B9" w:rsidRPr="000926B9" w:rsidRDefault="000926B9" w:rsidP="000926B9">
            <w:pPr>
              <w:rPr>
                <w:rFonts w:cstheme="minorHAnsi"/>
                <w:color w:val="333333"/>
                <w:sz w:val="27"/>
                <w:szCs w:val="27"/>
                <w:shd w:val="clear" w:color="auto" w:fill="FFFFFF"/>
              </w:rPr>
            </w:pPr>
            <w:r w:rsidRPr="000926B9">
              <w:rPr>
                <w:rFonts w:cstheme="minorHAnsi"/>
                <w:color w:val="333333"/>
                <w:sz w:val="27"/>
                <w:szCs w:val="27"/>
                <w:shd w:val="clear" w:color="auto" w:fill="FFFFFF"/>
              </w:rPr>
              <w:t xml:space="preserve">The adequately equipped human capital at Huma increases its ability to succeed in the Bulgarian market in both the </w:t>
            </w:r>
            <w:r w:rsidR="00734DD3">
              <w:rPr>
                <w:rFonts w:cstheme="minorHAnsi"/>
                <w:color w:val="333333"/>
                <w:sz w:val="27"/>
                <w:szCs w:val="27"/>
                <w:shd w:val="clear" w:color="auto" w:fill="FFFFFF"/>
              </w:rPr>
              <w:t>long term</w:t>
            </w:r>
            <w:r w:rsidRPr="000926B9">
              <w:rPr>
                <w:rFonts w:cstheme="minorHAnsi"/>
                <w:color w:val="333333"/>
                <w:sz w:val="27"/>
                <w:szCs w:val="27"/>
                <w:shd w:val="clear" w:color="auto" w:fill="FFFFFF"/>
              </w:rPr>
              <w:t xml:space="preserve"> and </w:t>
            </w:r>
            <w:r w:rsidR="00734DD3">
              <w:rPr>
                <w:rFonts w:cstheme="minorHAnsi"/>
                <w:color w:val="333333"/>
                <w:sz w:val="27"/>
                <w:szCs w:val="27"/>
                <w:shd w:val="clear" w:color="auto" w:fill="FFFFFF"/>
              </w:rPr>
              <w:t>the short term</w:t>
            </w:r>
            <w:r w:rsidR="000D7AD8">
              <w:rPr>
                <w:rFonts w:cstheme="minorHAnsi"/>
                <w:color w:val="333333"/>
                <w:sz w:val="27"/>
                <w:szCs w:val="27"/>
                <w:shd w:val="clear" w:color="auto" w:fill="FFFFFF"/>
              </w:rPr>
              <w:t xml:space="preserve"> as emphasized </w:t>
            </w:r>
            <w:r w:rsidR="000D7AD8" w:rsidRPr="00B1009E">
              <w:rPr>
                <w:rFonts w:cstheme="minorHAnsi"/>
                <w:color w:val="333333"/>
                <w:sz w:val="27"/>
                <w:szCs w:val="27"/>
                <w:shd w:val="clear" w:color="auto" w:fill="FFFFFF"/>
              </w:rPr>
              <w:t>by (Pasban et al</w:t>
            </w:r>
            <w:r w:rsidRPr="00B1009E">
              <w:rPr>
                <w:rFonts w:cstheme="minorHAnsi"/>
                <w:color w:val="333333"/>
                <w:sz w:val="27"/>
                <w:szCs w:val="27"/>
                <w:shd w:val="clear" w:color="auto" w:fill="FFFFFF"/>
              </w:rPr>
              <w:t>.</w:t>
            </w:r>
            <w:r w:rsidR="000D7AD8" w:rsidRPr="00B1009E">
              <w:rPr>
                <w:rFonts w:cstheme="minorHAnsi"/>
                <w:color w:val="333333"/>
                <w:sz w:val="27"/>
                <w:szCs w:val="27"/>
                <w:shd w:val="clear" w:color="auto" w:fill="FFFFFF"/>
              </w:rPr>
              <w:t>, 2016).</w:t>
            </w:r>
            <w:r w:rsidRPr="000926B9">
              <w:rPr>
                <w:rFonts w:cstheme="minorHAnsi"/>
                <w:color w:val="333333"/>
                <w:sz w:val="27"/>
                <w:szCs w:val="27"/>
                <w:shd w:val="clear" w:color="auto" w:fill="FFFFFF"/>
              </w:rPr>
              <w:t xml:space="preserve"> </w:t>
            </w:r>
          </w:p>
          <w:p w14:paraId="152ADD46" w14:textId="105D3723" w:rsidR="000926B9" w:rsidRDefault="000926B9" w:rsidP="000926B9">
            <w:pPr>
              <w:rPr>
                <w:rFonts w:cstheme="minorHAnsi"/>
                <w:color w:val="333333"/>
                <w:sz w:val="27"/>
                <w:szCs w:val="27"/>
                <w:shd w:val="clear" w:color="auto" w:fill="FFFFFF"/>
              </w:rPr>
            </w:pPr>
            <w:r w:rsidRPr="000926B9">
              <w:rPr>
                <w:rFonts w:cstheme="minorHAnsi"/>
                <w:color w:val="333333"/>
                <w:sz w:val="27"/>
                <w:szCs w:val="27"/>
                <w:shd w:val="clear" w:color="auto" w:fill="FFFFFF"/>
              </w:rPr>
              <w:t>The aspect of collaboration with other global providers of pharmaceuticals also enhances the strength of Huma. Adequate financial resources available to Huma pharmaceuticals over its long term also enhance its market abilities.</w:t>
            </w:r>
            <w:r w:rsidR="00BE10F1">
              <w:rPr>
                <w:rFonts w:cstheme="minorHAnsi"/>
                <w:color w:val="333333"/>
                <w:sz w:val="27"/>
                <w:szCs w:val="27"/>
                <w:shd w:val="clear" w:color="auto" w:fill="FFFFFF"/>
              </w:rPr>
              <w:t xml:space="preserve"> Huma is also known for its strong brand portfolio over the years. The company has been able to build several health care apps that will be extrem</w:t>
            </w:r>
            <w:r w:rsidR="007C3DAF">
              <w:rPr>
                <w:rFonts w:cstheme="minorHAnsi"/>
                <w:color w:val="333333"/>
                <w:sz w:val="27"/>
                <w:szCs w:val="27"/>
                <w:shd w:val="clear" w:color="auto" w:fill="FFFFFF"/>
              </w:rPr>
              <w:t>ely helpful when expanding into Bulgaria markets.</w:t>
            </w:r>
          </w:p>
        </w:tc>
        <w:tc>
          <w:tcPr>
            <w:tcW w:w="4508" w:type="dxa"/>
          </w:tcPr>
          <w:p w14:paraId="66D781A0" w14:textId="77777777" w:rsidR="007F3923" w:rsidRPr="007F3923" w:rsidRDefault="007F3923" w:rsidP="007F3923">
            <w:pPr>
              <w:rPr>
                <w:rFonts w:cstheme="minorHAnsi"/>
                <w:b/>
                <w:bCs/>
                <w:color w:val="333333"/>
                <w:sz w:val="27"/>
                <w:szCs w:val="27"/>
                <w:shd w:val="clear" w:color="auto" w:fill="FFFFFF"/>
              </w:rPr>
            </w:pPr>
            <w:r w:rsidRPr="007F3923">
              <w:rPr>
                <w:rFonts w:cstheme="minorHAnsi"/>
                <w:b/>
                <w:bCs/>
                <w:color w:val="333333"/>
                <w:sz w:val="27"/>
                <w:szCs w:val="27"/>
                <w:shd w:val="clear" w:color="auto" w:fill="FFFFFF"/>
              </w:rPr>
              <w:t xml:space="preserve">Threats </w:t>
            </w:r>
          </w:p>
          <w:p w14:paraId="16989CB7" w14:textId="13728F88" w:rsidR="007F3923" w:rsidRPr="007F3923" w:rsidRDefault="007F3923" w:rsidP="007F3923">
            <w:pPr>
              <w:rPr>
                <w:rFonts w:cstheme="minorHAnsi"/>
                <w:color w:val="333333"/>
                <w:sz w:val="27"/>
                <w:szCs w:val="27"/>
                <w:shd w:val="clear" w:color="auto" w:fill="FFFFFF"/>
              </w:rPr>
            </w:pPr>
            <w:r w:rsidRPr="007F3923">
              <w:rPr>
                <w:rFonts w:cstheme="minorHAnsi"/>
                <w:color w:val="333333"/>
                <w:sz w:val="27"/>
                <w:szCs w:val="27"/>
                <w:shd w:val="clear" w:color="auto" w:fill="FFFFFF"/>
              </w:rPr>
              <w:t>The Bulgarian pharmaceuticals industry</w:t>
            </w:r>
            <w:r w:rsidR="00813F63">
              <w:rPr>
                <w:rFonts w:cstheme="minorHAnsi"/>
                <w:color w:val="333333"/>
                <w:sz w:val="27"/>
                <w:szCs w:val="27"/>
                <w:shd w:val="clear" w:color="auto" w:fill="FFFFFF"/>
              </w:rPr>
              <w:t xml:space="preserve"> </w:t>
            </w:r>
            <w:r w:rsidRPr="007F3923">
              <w:rPr>
                <w:rFonts w:cstheme="minorHAnsi"/>
                <w:color w:val="333333"/>
                <w:sz w:val="27"/>
                <w:szCs w:val="27"/>
                <w:shd w:val="clear" w:color="auto" w:fill="FFFFFF"/>
              </w:rPr>
              <w:t>obtains its funding primarily from the health</w:t>
            </w:r>
            <w:r w:rsidR="00813F63">
              <w:rPr>
                <w:rFonts w:cstheme="minorHAnsi"/>
                <w:color w:val="333333"/>
                <w:sz w:val="27"/>
                <w:szCs w:val="27"/>
                <w:shd w:val="clear" w:color="auto" w:fill="FFFFFF"/>
              </w:rPr>
              <w:t xml:space="preserve"> </w:t>
            </w:r>
            <w:r w:rsidRPr="007F3923">
              <w:rPr>
                <w:rFonts w:cstheme="minorHAnsi"/>
                <w:color w:val="333333"/>
                <w:sz w:val="27"/>
                <w:szCs w:val="27"/>
                <w:shd w:val="clear" w:color="auto" w:fill="FFFFFF"/>
              </w:rPr>
              <w:t xml:space="preserve">insurance system which complicates </w:t>
            </w:r>
            <w:r w:rsidR="00813F63">
              <w:rPr>
                <w:rFonts w:cstheme="minorHAnsi"/>
                <w:color w:val="333333"/>
                <w:sz w:val="27"/>
                <w:szCs w:val="27"/>
                <w:shd w:val="clear" w:color="auto" w:fill="FFFFFF"/>
              </w:rPr>
              <w:t xml:space="preserve">the </w:t>
            </w:r>
            <w:r w:rsidRPr="007F3923">
              <w:rPr>
                <w:rFonts w:cstheme="minorHAnsi"/>
                <w:color w:val="333333"/>
                <w:sz w:val="27"/>
                <w:szCs w:val="27"/>
                <w:shd w:val="clear" w:color="auto" w:fill="FFFFFF"/>
              </w:rPr>
              <w:t>entry of</w:t>
            </w:r>
          </w:p>
          <w:p w14:paraId="58D36E54" w14:textId="1C54C6A8" w:rsidR="007F3923" w:rsidRPr="007F3923" w:rsidRDefault="007F3923" w:rsidP="007F3923">
            <w:pPr>
              <w:rPr>
                <w:rFonts w:cstheme="minorHAnsi"/>
                <w:color w:val="333333"/>
                <w:sz w:val="27"/>
                <w:szCs w:val="27"/>
                <w:shd w:val="clear" w:color="auto" w:fill="FFFFFF"/>
              </w:rPr>
            </w:pPr>
            <w:r w:rsidRPr="007F3923">
              <w:rPr>
                <w:rFonts w:cstheme="minorHAnsi"/>
                <w:color w:val="333333"/>
                <w:sz w:val="27"/>
                <w:szCs w:val="27"/>
                <w:shd w:val="clear" w:color="auto" w:fill="FFFFFF"/>
              </w:rPr>
              <w:t>new companies and enhances monopolistic</w:t>
            </w:r>
            <w:r w:rsidR="00813F63">
              <w:rPr>
                <w:rFonts w:cstheme="minorHAnsi"/>
                <w:color w:val="333333"/>
                <w:sz w:val="27"/>
                <w:szCs w:val="27"/>
                <w:shd w:val="clear" w:color="auto" w:fill="FFFFFF"/>
              </w:rPr>
              <w:t xml:space="preserve"> </w:t>
            </w:r>
            <w:r w:rsidRPr="007F3923">
              <w:rPr>
                <w:rFonts w:cstheme="minorHAnsi"/>
                <w:color w:val="333333"/>
                <w:sz w:val="27"/>
                <w:szCs w:val="27"/>
                <w:shd w:val="clear" w:color="auto" w:fill="FFFFFF"/>
              </w:rPr>
              <w:t>tendencies (International Trade</w:t>
            </w:r>
            <w:r w:rsidR="00813F63">
              <w:rPr>
                <w:rFonts w:cstheme="minorHAnsi"/>
                <w:color w:val="333333"/>
                <w:sz w:val="27"/>
                <w:szCs w:val="27"/>
                <w:shd w:val="clear" w:color="auto" w:fill="FFFFFF"/>
              </w:rPr>
              <w:t xml:space="preserve"> </w:t>
            </w:r>
            <w:r w:rsidRPr="007F3923">
              <w:rPr>
                <w:rFonts w:cstheme="minorHAnsi"/>
                <w:color w:val="333333"/>
                <w:sz w:val="27"/>
                <w:szCs w:val="27"/>
                <w:shd w:val="clear" w:color="auto" w:fill="FFFFFF"/>
              </w:rPr>
              <w:t>Administration, 2021). Low healthcare spending per capita</w:t>
            </w:r>
          </w:p>
          <w:p w14:paraId="1F21B479" w14:textId="77777777" w:rsidR="00E23D58" w:rsidRDefault="007F3923" w:rsidP="007F3923">
            <w:pPr>
              <w:rPr>
                <w:rFonts w:cstheme="minorHAnsi"/>
                <w:color w:val="333333"/>
                <w:sz w:val="27"/>
                <w:szCs w:val="27"/>
                <w:shd w:val="clear" w:color="auto" w:fill="FFFFFF"/>
              </w:rPr>
            </w:pPr>
            <w:r w:rsidRPr="007F3923">
              <w:rPr>
                <w:rFonts w:cstheme="minorHAnsi"/>
                <w:color w:val="333333"/>
                <w:sz w:val="27"/>
                <w:szCs w:val="27"/>
                <w:shd w:val="clear" w:color="auto" w:fill="FFFFFF"/>
              </w:rPr>
              <w:t>complicates the market for pharmaceutical</w:t>
            </w:r>
            <w:r w:rsidR="00813F63">
              <w:rPr>
                <w:rFonts w:cstheme="minorHAnsi"/>
                <w:color w:val="333333"/>
                <w:sz w:val="27"/>
                <w:szCs w:val="27"/>
                <w:shd w:val="clear" w:color="auto" w:fill="FFFFFF"/>
              </w:rPr>
              <w:t xml:space="preserve"> </w:t>
            </w:r>
            <w:r w:rsidRPr="007F3923">
              <w:rPr>
                <w:rFonts w:cstheme="minorHAnsi"/>
                <w:color w:val="333333"/>
                <w:sz w:val="27"/>
                <w:szCs w:val="27"/>
                <w:shd w:val="clear" w:color="auto" w:fill="FFFFFF"/>
              </w:rPr>
              <w:t>companies (International Trade Administration, 2021).</w:t>
            </w:r>
            <w:r w:rsidR="009B06E1">
              <w:rPr>
                <w:rFonts w:cstheme="minorHAnsi"/>
                <w:color w:val="333333"/>
                <w:sz w:val="27"/>
                <w:szCs w:val="27"/>
                <w:shd w:val="clear" w:color="auto" w:fill="FFFFFF"/>
              </w:rPr>
              <w:t xml:space="preserve"> Bulgaria remains lower in development under healthcare than the other European nations hence limiting applications possible for Huma. </w:t>
            </w:r>
          </w:p>
          <w:p w14:paraId="28778346" w14:textId="46D27CBC" w:rsidR="00C46D3F" w:rsidRDefault="00E23D58" w:rsidP="007F3923">
            <w:pPr>
              <w:rPr>
                <w:rFonts w:cstheme="minorHAnsi"/>
                <w:color w:val="333333"/>
                <w:sz w:val="27"/>
                <w:szCs w:val="27"/>
                <w:shd w:val="clear" w:color="auto" w:fill="FFFFFF"/>
              </w:rPr>
            </w:pPr>
            <w:r>
              <w:rPr>
                <w:rFonts w:cstheme="minorHAnsi"/>
                <w:color w:val="333333"/>
                <w:sz w:val="27"/>
                <w:szCs w:val="27"/>
                <w:shd w:val="clear" w:color="auto" w:fill="FFFFFF"/>
              </w:rPr>
              <w:t xml:space="preserve">Political changes are always a significant threat to any company wishing to expand its products to another market. </w:t>
            </w:r>
            <w:r w:rsidR="009B06E1">
              <w:rPr>
                <w:rFonts w:cstheme="minorHAnsi"/>
                <w:color w:val="333333"/>
                <w:sz w:val="27"/>
                <w:szCs w:val="27"/>
                <w:shd w:val="clear" w:color="auto" w:fill="FFFFFF"/>
              </w:rPr>
              <w:t xml:space="preserve">One of the risks that Huma can face </w:t>
            </w:r>
            <w:r>
              <w:rPr>
                <w:rFonts w:cstheme="minorHAnsi"/>
                <w:color w:val="333333"/>
                <w:sz w:val="27"/>
                <w:szCs w:val="27"/>
                <w:shd w:val="clear" w:color="auto" w:fill="FFFFFF"/>
              </w:rPr>
              <w:t>while implementing its technologies in Bulgaria is the increased taxes. Also, a shift or increase in the interest rate can significantly impact the demand patterns of Huma and Bulgaria’s business aspects.</w:t>
            </w:r>
          </w:p>
        </w:tc>
      </w:tr>
      <w:tr w:rsidR="00C46D3F" w14:paraId="6974563A" w14:textId="77777777" w:rsidTr="00C46D3F">
        <w:trPr>
          <w:trHeight w:val="3527"/>
        </w:trPr>
        <w:tc>
          <w:tcPr>
            <w:tcW w:w="4508" w:type="dxa"/>
          </w:tcPr>
          <w:p w14:paraId="56BA9BBA" w14:textId="77777777" w:rsidR="000C30C9" w:rsidRPr="000C30C9" w:rsidRDefault="000C30C9" w:rsidP="000C30C9">
            <w:pPr>
              <w:rPr>
                <w:rFonts w:cstheme="minorHAnsi"/>
                <w:b/>
                <w:bCs/>
                <w:color w:val="333333"/>
                <w:sz w:val="27"/>
                <w:szCs w:val="27"/>
                <w:shd w:val="clear" w:color="auto" w:fill="FFFFFF"/>
              </w:rPr>
            </w:pPr>
            <w:r w:rsidRPr="000C30C9">
              <w:rPr>
                <w:rFonts w:cstheme="minorHAnsi"/>
                <w:b/>
                <w:bCs/>
                <w:color w:val="333333"/>
                <w:sz w:val="27"/>
                <w:szCs w:val="27"/>
                <w:shd w:val="clear" w:color="auto" w:fill="FFFFFF"/>
              </w:rPr>
              <w:t>Weaknesses</w:t>
            </w:r>
          </w:p>
          <w:p w14:paraId="23F3E56B" w14:textId="1A3ED566" w:rsidR="00923C9D" w:rsidRDefault="00FA4AE5" w:rsidP="000C30C9">
            <w:pPr>
              <w:rPr>
                <w:rFonts w:cstheme="minorHAnsi"/>
                <w:color w:val="333333"/>
                <w:sz w:val="27"/>
                <w:szCs w:val="27"/>
                <w:shd w:val="clear" w:color="auto" w:fill="FFFFFF"/>
              </w:rPr>
            </w:pPr>
            <w:r w:rsidRPr="00FA4AE5">
              <w:rPr>
                <w:rFonts w:cstheme="minorHAnsi"/>
                <w:color w:val="333333"/>
                <w:sz w:val="27"/>
                <w:szCs w:val="27"/>
                <w:shd w:val="clear" w:color="auto" w:fill="FFFFFF"/>
              </w:rPr>
              <w:t>The high-risk business model engaged in by Huma puts it at a disadvantage to the other market players</w:t>
            </w:r>
            <w:r w:rsidR="000D7AD8">
              <w:rPr>
                <w:rFonts w:cstheme="minorHAnsi"/>
                <w:color w:val="333333"/>
                <w:sz w:val="27"/>
                <w:szCs w:val="27"/>
                <w:shd w:val="clear" w:color="auto" w:fill="FFFFFF"/>
              </w:rPr>
              <w:t xml:space="preserve"> </w:t>
            </w:r>
            <w:r w:rsidR="000D7AD8" w:rsidRPr="00B1009E">
              <w:rPr>
                <w:rFonts w:cstheme="minorHAnsi"/>
                <w:color w:val="333333"/>
                <w:sz w:val="27"/>
                <w:szCs w:val="27"/>
                <w:shd w:val="clear" w:color="auto" w:fill="FFFFFF"/>
              </w:rPr>
              <w:t>(Moktadir et al., 2018)</w:t>
            </w:r>
            <w:r w:rsidRPr="00B1009E">
              <w:rPr>
                <w:rFonts w:cstheme="minorHAnsi"/>
                <w:color w:val="333333"/>
                <w:sz w:val="27"/>
                <w:szCs w:val="27"/>
                <w:shd w:val="clear" w:color="auto" w:fill="FFFFFF"/>
              </w:rPr>
              <w:t>.</w:t>
            </w:r>
            <w:r w:rsidRPr="00FA4AE5">
              <w:rPr>
                <w:rFonts w:cstheme="minorHAnsi"/>
                <w:color w:val="333333"/>
                <w:sz w:val="27"/>
                <w:szCs w:val="27"/>
                <w:shd w:val="clear" w:color="auto" w:fill="FFFFFF"/>
              </w:rPr>
              <w:t xml:space="preserve"> Poor branding of Huma pharmaceuticals that has affected its market activities has limited its </w:t>
            </w:r>
            <w:r w:rsidR="00470269">
              <w:rPr>
                <w:rFonts w:cstheme="minorHAnsi"/>
                <w:color w:val="333333"/>
                <w:sz w:val="27"/>
                <w:szCs w:val="27"/>
                <w:shd w:val="clear" w:color="auto" w:fill="FFFFFF"/>
              </w:rPr>
              <w:t>ability</w:t>
            </w:r>
            <w:r w:rsidRPr="00FA4AE5">
              <w:rPr>
                <w:rFonts w:cstheme="minorHAnsi"/>
                <w:color w:val="333333"/>
                <w:sz w:val="27"/>
                <w:szCs w:val="27"/>
                <w:shd w:val="clear" w:color="auto" w:fill="FFFFFF"/>
              </w:rPr>
              <w:t xml:space="preserve"> to dominate the industry globally.</w:t>
            </w:r>
            <w:r w:rsidR="001D43D1">
              <w:rPr>
                <w:rFonts w:cstheme="minorHAnsi"/>
                <w:color w:val="333333"/>
                <w:sz w:val="27"/>
                <w:szCs w:val="27"/>
                <w:shd w:val="clear" w:color="auto" w:fill="FFFFFF"/>
              </w:rPr>
              <w:t xml:space="preserve"> </w:t>
            </w:r>
          </w:p>
          <w:p w14:paraId="5E867B0E" w14:textId="77777777" w:rsidR="00FA4AE5" w:rsidRDefault="001D43D1" w:rsidP="000C30C9">
            <w:pPr>
              <w:rPr>
                <w:rFonts w:cstheme="minorHAnsi"/>
                <w:color w:val="333333"/>
                <w:sz w:val="27"/>
                <w:szCs w:val="27"/>
                <w:shd w:val="clear" w:color="auto" w:fill="FFFFFF"/>
              </w:rPr>
            </w:pPr>
            <w:r w:rsidRPr="001D43D1">
              <w:rPr>
                <w:rFonts w:cstheme="minorHAnsi"/>
                <w:color w:val="333333"/>
                <w:sz w:val="27"/>
                <w:szCs w:val="27"/>
                <w:shd w:val="clear" w:color="auto" w:fill="FFFFFF"/>
              </w:rPr>
              <w:t>The absence of cost-effective-ness studies also affects the Bulgarian healthcare sector and the abilities of Huma to positively explore the market.</w:t>
            </w:r>
            <w:r>
              <w:rPr>
                <w:rFonts w:cstheme="minorHAnsi"/>
                <w:color w:val="333333"/>
                <w:sz w:val="27"/>
                <w:szCs w:val="27"/>
                <w:shd w:val="clear" w:color="auto" w:fill="FFFFFF"/>
              </w:rPr>
              <w:t xml:space="preserve"> </w:t>
            </w:r>
          </w:p>
          <w:p w14:paraId="251D405D" w14:textId="3AED8F93" w:rsidR="00923C9D" w:rsidRDefault="00923C9D" w:rsidP="000C30C9">
            <w:pPr>
              <w:rPr>
                <w:rFonts w:cstheme="minorHAnsi"/>
                <w:color w:val="333333"/>
                <w:sz w:val="27"/>
                <w:szCs w:val="27"/>
                <w:shd w:val="clear" w:color="auto" w:fill="FFFFFF"/>
              </w:rPr>
            </w:pPr>
            <w:r>
              <w:rPr>
                <w:rFonts w:cstheme="minorHAnsi"/>
                <w:color w:val="333333"/>
                <w:sz w:val="27"/>
                <w:szCs w:val="27"/>
                <w:shd w:val="clear" w:color="auto" w:fill="FFFFFF"/>
              </w:rPr>
              <w:t xml:space="preserve">Even though Huma has grown to become an international healthcare </w:t>
            </w:r>
            <w:r>
              <w:rPr>
                <w:rFonts w:cstheme="minorHAnsi"/>
                <w:color w:val="333333"/>
                <w:sz w:val="27"/>
                <w:szCs w:val="27"/>
                <w:shd w:val="clear" w:color="auto" w:fill="FFFFFF"/>
              </w:rPr>
              <w:lastRenderedPageBreak/>
              <w:t>company, it has faced challenges moving to other projects due to its company culture.</w:t>
            </w:r>
          </w:p>
        </w:tc>
        <w:tc>
          <w:tcPr>
            <w:tcW w:w="4508" w:type="dxa"/>
          </w:tcPr>
          <w:p w14:paraId="3EAE7444" w14:textId="77777777" w:rsidR="000C30C9" w:rsidRPr="000C30C9" w:rsidRDefault="000C30C9" w:rsidP="000C30C9">
            <w:pPr>
              <w:rPr>
                <w:rFonts w:cstheme="minorHAnsi"/>
                <w:b/>
                <w:bCs/>
                <w:color w:val="333333"/>
                <w:sz w:val="27"/>
                <w:szCs w:val="27"/>
                <w:shd w:val="clear" w:color="auto" w:fill="FFFFFF"/>
              </w:rPr>
            </w:pPr>
            <w:r w:rsidRPr="000C30C9">
              <w:rPr>
                <w:rFonts w:cstheme="minorHAnsi"/>
                <w:b/>
                <w:bCs/>
                <w:color w:val="333333"/>
                <w:sz w:val="27"/>
                <w:szCs w:val="27"/>
                <w:shd w:val="clear" w:color="auto" w:fill="FFFFFF"/>
              </w:rPr>
              <w:lastRenderedPageBreak/>
              <w:t>Opportunities</w:t>
            </w:r>
          </w:p>
          <w:p w14:paraId="00703DE2" w14:textId="44FF5F7A" w:rsidR="000C30C9" w:rsidRPr="000C30C9" w:rsidRDefault="000C30C9" w:rsidP="000C30C9">
            <w:pPr>
              <w:rPr>
                <w:rFonts w:cstheme="minorHAnsi"/>
                <w:color w:val="333333"/>
                <w:sz w:val="27"/>
                <w:szCs w:val="27"/>
                <w:shd w:val="clear" w:color="auto" w:fill="FFFFFF"/>
              </w:rPr>
            </w:pPr>
            <w:r w:rsidRPr="000C30C9">
              <w:rPr>
                <w:rFonts w:cstheme="minorHAnsi"/>
                <w:color w:val="333333"/>
                <w:sz w:val="27"/>
                <w:szCs w:val="27"/>
                <w:shd w:val="clear" w:color="auto" w:fill="FFFFFF"/>
              </w:rPr>
              <w:t xml:space="preserve"> The ministry of health provides the overall</w:t>
            </w:r>
            <w:r w:rsidR="002722D1">
              <w:rPr>
                <w:rFonts w:cstheme="minorHAnsi"/>
                <w:color w:val="333333"/>
                <w:sz w:val="27"/>
                <w:szCs w:val="27"/>
                <w:shd w:val="clear" w:color="auto" w:fill="FFFFFF"/>
              </w:rPr>
              <w:t xml:space="preserve"> </w:t>
            </w:r>
            <w:r w:rsidRPr="000C30C9">
              <w:rPr>
                <w:rFonts w:cstheme="minorHAnsi"/>
                <w:color w:val="333333"/>
                <w:sz w:val="27"/>
                <w:szCs w:val="27"/>
                <w:shd w:val="clear" w:color="auto" w:fill="FFFFFF"/>
              </w:rPr>
              <w:t>supervision in the sector further enabling</w:t>
            </w:r>
            <w:r w:rsidR="002722D1">
              <w:rPr>
                <w:rFonts w:cstheme="minorHAnsi"/>
                <w:color w:val="333333"/>
                <w:sz w:val="27"/>
                <w:szCs w:val="27"/>
                <w:shd w:val="clear" w:color="auto" w:fill="FFFFFF"/>
              </w:rPr>
              <w:t xml:space="preserve"> </w:t>
            </w:r>
            <w:r w:rsidRPr="000C30C9">
              <w:rPr>
                <w:rFonts w:cstheme="minorHAnsi"/>
                <w:color w:val="333333"/>
                <w:sz w:val="27"/>
                <w:szCs w:val="27"/>
                <w:shd w:val="clear" w:color="auto" w:fill="FFFFFF"/>
              </w:rPr>
              <w:t>better management and opportunities for</w:t>
            </w:r>
            <w:r w:rsidR="002722D1">
              <w:rPr>
                <w:rFonts w:cstheme="minorHAnsi"/>
                <w:color w:val="333333"/>
                <w:sz w:val="27"/>
                <w:szCs w:val="27"/>
                <w:shd w:val="clear" w:color="auto" w:fill="FFFFFF"/>
              </w:rPr>
              <w:t xml:space="preserve"> </w:t>
            </w:r>
            <w:r w:rsidRPr="000C30C9">
              <w:rPr>
                <w:rFonts w:cstheme="minorHAnsi"/>
                <w:color w:val="333333"/>
                <w:sz w:val="27"/>
                <w:szCs w:val="27"/>
                <w:shd w:val="clear" w:color="auto" w:fill="FFFFFF"/>
              </w:rPr>
              <w:t>Huma (International Trade Administration,</w:t>
            </w:r>
            <w:r w:rsidR="002722D1">
              <w:rPr>
                <w:rFonts w:cstheme="minorHAnsi"/>
                <w:color w:val="333333"/>
                <w:sz w:val="27"/>
                <w:szCs w:val="27"/>
                <w:shd w:val="clear" w:color="auto" w:fill="FFFFFF"/>
              </w:rPr>
              <w:t xml:space="preserve"> </w:t>
            </w:r>
            <w:r w:rsidRPr="000C30C9">
              <w:rPr>
                <w:rFonts w:cstheme="minorHAnsi"/>
                <w:color w:val="333333"/>
                <w:sz w:val="27"/>
                <w:szCs w:val="27"/>
                <w:shd w:val="clear" w:color="auto" w:fill="FFFFFF"/>
              </w:rPr>
              <w:t>2021). A national health strategy features for the</w:t>
            </w:r>
            <w:r w:rsidR="002722D1">
              <w:rPr>
                <w:rFonts w:cstheme="minorHAnsi"/>
                <w:color w:val="333333"/>
                <w:sz w:val="27"/>
                <w:szCs w:val="27"/>
                <w:shd w:val="clear" w:color="auto" w:fill="FFFFFF"/>
              </w:rPr>
              <w:t xml:space="preserve"> </w:t>
            </w:r>
            <w:r w:rsidRPr="000C30C9">
              <w:rPr>
                <w:rFonts w:cstheme="minorHAnsi"/>
                <w:color w:val="333333"/>
                <w:sz w:val="27"/>
                <w:szCs w:val="27"/>
                <w:shd w:val="clear" w:color="auto" w:fill="FFFFFF"/>
              </w:rPr>
              <w:t>healthcare industry which enhances regulation</w:t>
            </w:r>
            <w:r w:rsidR="002722D1">
              <w:rPr>
                <w:rFonts w:cstheme="minorHAnsi"/>
                <w:color w:val="333333"/>
                <w:sz w:val="27"/>
                <w:szCs w:val="27"/>
                <w:shd w:val="clear" w:color="auto" w:fill="FFFFFF"/>
              </w:rPr>
              <w:t xml:space="preserve"> </w:t>
            </w:r>
            <w:r w:rsidRPr="000C30C9">
              <w:rPr>
                <w:rFonts w:cstheme="minorHAnsi"/>
                <w:color w:val="333333"/>
                <w:sz w:val="27"/>
                <w:szCs w:val="27"/>
                <w:shd w:val="clear" w:color="auto" w:fill="FFFFFF"/>
              </w:rPr>
              <w:t>and continued improvement in technology</w:t>
            </w:r>
          </w:p>
          <w:p w14:paraId="3C3643B7" w14:textId="77777777" w:rsidR="002722D1" w:rsidRPr="002722D1" w:rsidRDefault="000C30C9" w:rsidP="002722D1">
            <w:pPr>
              <w:rPr>
                <w:rFonts w:cstheme="minorHAnsi"/>
                <w:color w:val="333333"/>
                <w:sz w:val="27"/>
                <w:szCs w:val="27"/>
                <w:shd w:val="clear" w:color="auto" w:fill="FFFFFF"/>
              </w:rPr>
            </w:pPr>
            <w:r w:rsidRPr="000C30C9">
              <w:rPr>
                <w:rFonts w:cstheme="minorHAnsi"/>
                <w:color w:val="333333"/>
                <w:sz w:val="27"/>
                <w:szCs w:val="27"/>
                <w:shd w:val="clear" w:color="auto" w:fill="FFFFFF"/>
              </w:rPr>
              <w:t>needs in the sector.</w:t>
            </w:r>
            <w:r w:rsidR="002722D1">
              <w:rPr>
                <w:rFonts w:cstheme="minorHAnsi"/>
                <w:color w:val="333333"/>
                <w:sz w:val="27"/>
                <w:szCs w:val="27"/>
                <w:shd w:val="clear" w:color="auto" w:fill="FFFFFF"/>
              </w:rPr>
              <w:t xml:space="preserve"> </w:t>
            </w:r>
            <w:r w:rsidR="002722D1" w:rsidRPr="002722D1">
              <w:rPr>
                <w:rFonts w:cstheme="minorHAnsi"/>
                <w:color w:val="333333"/>
                <w:sz w:val="27"/>
                <w:szCs w:val="27"/>
                <w:shd w:val="clear" w:color="auto" w:fill="FFFFFF"/>
              </w:rPr>
              <w:t>The emerging cosmetics surgery market in</w:t>
            </w:r>
          </w:p>
          <w:p w14:paraId="19634461" w14:textId="77777777" w:rsidR="00024339" w:rsidRDefault="002722D1" w:rsidP="00FA4AE5">
            <w:pPr>
              <w:rPr>
                <w:rFonts w:cstheme="minorHAnsi"/>
                <w:color w:val="333333"/>
                <w:sz w:val="27"/>
                <w:szCs w:val="27"/>
                <w:shd w:val="clear" w:color="auto" w:fill="FFFFFF"/>
              </w:rPr>
            </w:pPr>
            <w:r w:rsidRPr="002722D1">
              <w:rPr>
                <w:rFonts w:cstheme="minorHAnsi"/>
                <w:color w:val="333333"/>
                <w:sz w:val="27"/>
                <w:szCs w:val="27"/>
                <w:shd w:val="clear" w:color="auto" w:fill="FFFFFF"/>
              </w:rPr>
              <w:t>Bulgaria has provided an additional market.</w:t>
            </w:r>
            <w:r w:rsidR="00FA4AE5">
              <w:rPr>
                <w:rFonts w:cstheme="minorHAnsi"/>
                <w:color w:val="333333"/>
                <w:sz w:val="27"/>
                <w:szCs w:val="27"/>
                <w:shd w:val="clear" w:color="auto" w:fill="FFFFFF"/>
              </w:rPr>
              <w:t xml:space="preserve"> </w:t>
            </w:r>
          </w:p>
          <w:p w14:paraId="11E008BE" w14:textId="319E1A4A" w:rsidR="00FA4AE5" w:rsidRPr="00FA4AE5" w:rsidRDefault="00FA4AE5" w:rsidP="00FA4AE5">
            <w:pPr>
              <w:rPr>
                <w:rFonts w:cstheme="minorHAnsi"/>
                <w:color w:val="333333"/>
                <w:sz w:val="27"/>
                <w:szCs w:val="27"/>
                <w:shd w:val="clear" w:color="auto" w:fill="FFFFFF"/>
              </w:rPr>
            </w:pPr>
            <w:r w:rsidRPr="00FA4AE5">
              <w:rPr>
                <w:rFonts w:cstheme="minorHAnsi"/>
                <w:color w:val="333333"/>
                <w:sz w:val="27"/>
                <w:szCs w:val="27"/>
                <w:shd w:val="clear" w:color="auto" w:fill="FFFFFF"/>
              </w:rPr>
              <w:lastRenderedPageBreak/>
              <w:t>Bulgaria has a universal healthcare system which enhances the success of companies in the market (International Trade Administration,</w:t>
            </w:r>
          </w:p>
          <w:p w14:paraId="4BD9CD01" w14:textId="77777777" w:rsidR="00C46D3F" w:rsidRDefault="00C52EB6" w:rsidP="00FA4AE5">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00FA4AE5" w:rsidRPr="00FA4AE5">
              <w:rPr>
                <w:rFonts w:cstheme="minorHAnsi"/>
                <w:color w:val="333333"/>
                <w:sz w:val="27"/>
                <w:szCs w:val="27"/>
                <w:shd w:val="clear" w:color="auto" w:fill="FFFFFF"/>
              </w:rPr>
              <w:t>2021). The strong collaboration abilities that Huma and Bulgaria enjoy strength</w:t>
            </w:r>
            <w:r w:rsidR="00024339">
              <w:rPr>
                <w:rFonts w:cstheme="minorHAnsi"/>
                <w:color w:val="333333"/>
                <w:sz w:val="27"/>
                <w:szCs w:val="27"/>
                <w:shd w:val="clear" w:color="auto" w:fill="FFFFFF"/>
              </w:rPr>
              <w:t>en</w:t>
            </w:r>
            <w:r w:rsidR="00FA4AE5" w:rsidRPr="00FA4AE5">
              <w:rPr>
                <w:rFonts w:cstheme="minorHAnsi"/>
                <w:color w:val="333333"/>
                <w:sz w:val="27"/>
                <w:szCs w:val="27"/>
                <w:shd w:val="clear" w:color="auto" w:fill="FFFFFF"/>
              </w:rPr>
              <w:t xml:space="preserve"> the company and the market.</w:t>
            </w:r>
          </w:p>
          <w:p w14:paraId="6E3B067A" w14:textId="085CEC10" w:rsidR="00024339" w:rsidRDefault="00024339" w:rsidP="00FA4AE5">
            <w:pPr>
              <w:rPr>
                <w:rFonts w:cstheme="minorHAnsi"/>
                <w:color w:val="333333"/>
                <w:sz w:val="27"/>
                <w:szCs w:val="27"/>
                <w:shd w:val="clear" w:color="auto" w:fill="FFFFFF"/>
              </w:rPr>
            </w:pPr>
            <w:r>
              <w:rPr>
                <w:rFonts w:cstheme="minorHAnsi"/>
                <w:color w:val="333333"/>
                <w:sz w:val="27"/>
                <w:szCs w:val="27"/>
                <w:shd w:val="clear" w:color="auto" w:fill="FFFFFF"/>
              </w:rPr>
              <w:t xml:space="preserve">On the other hand, if the economy is favorable </w:t>
            </w:r>
            <w:r w:rsidR="003C3357">
              <w:rPr>
                <w:rFonts w:cstheme="minorHAnsi"/>
                <w:color w:val="333333"/>
                <w:sz w:val="27"/>
                <w:szCs w:val="27"/>
                <w:shd w:val="clear" w:color="auto" w:fill="FFFFFF"/>
              </w:rPr>
              <w:t>then the financial position of many companies in Europe will improve. As a result, customers will have a variety of products and services.</w:t>
            </w:r>
          </w:p>
        </w:tc>
      </w:tr>
    </w:tbl>
    <w:p w14:paraId="6F8A6826" w14:textId="7B0EE456" w:rsidR="00C46D3F" w:rsidRDefault="00C46D3F" w:rsidP="00C46D3F">
      <w:pPr>
        <w:rPr>
          <w:rFonts w:cstheme="minorHAnsi"/>
          <w:color w:val="333333"/>
          <w:sz w:val="27"/>
          <w:szCs w:val="27"/>
          <w:shd w:val="clear" w:color="auto" w:fill="FFFFFF"/>
        </w:rPr>
      </w:pPr>
    </w:p>
    <w:p w14:paraId="055AB008" w14:textId="77777777" w:rsidR="00B1009E" w:rsidRDefault="00B1009E" w:rsidP="00C46D3F">
      <w:pPr>
        <w:rPr>
          <w:rFonts w:cstheme="minorHAnsi"/>
          <w:color w:val="333333"/>
          <w:sz w:val="27"/>
          <w:szCs w:val="27"/>
          <w:shd w:val="clear" w:color="auto" w:fill="FFFFFF"/>
        </w:rPr>
      </w:pPr>
    </w:p>
    <w:p w14:paraId="6695B29E" w14:textId="3DAB356C" w:rsidR="00CA4DE0" w:rsidRDefault="00CA4DE0" w:rsidP="00C46D3F">
      <w:pPr>
        <w:rPr>
          <w:rFonts w:cstheme="minorHAnsi"/>
          <w:b/>
          <w:bCs/>
          <w:color w:val="333333"/>
          <w:sz w:val="27"/>
          <w:szCs w:val="27"/>
          <w:shd w:val="clear" w:color="auto" w:fill="FFFFFF"/>
        </w:rPr>
      </w:pPr>
      <w:r w:rsidRPr="00152A8E">
        <w:rPr>
          <w:rFonts w:cstheme="minorHAnsi"/>
          <w:b/>
          <w:bCs/>
          <w:color w:val="333333"/>
          <w:sz w:val="27"/>
          <w:szCs w:val="27"/>
          <w:shd w:val="clear" w:color="auto" w:fill="FFFFFF"/>
        </w:rPr>
        <w:t xml:space="preserve">2.2.5. </w:t>
      </w:r>
      <w:r w:rsidR="00152A8E" w:rsidRPr="00152A8E">
        <w:rPr>
          <w:rFonts w:cstheme="minorHAnsi"/>
          <w:b/>
          <w:bCs/>
          <w:color w:val="333333"/>
          <w:sz w:val="27"/>
          <w:szCs w:val="27"/>
          <w:shd w:val="clear" w:color="auto" w:fill="FFFFFF"/>
        </w:rPr>
        <w:t>Porter's Five Forces of the Pharmaceuticals Industry in Bulgaria</w:t>
      </w:r>
      <w:r w:rsidR="002A4F23">
        <w:rPr>
          <w:rFonts w:cstheme="minorHAnsi"/>
          <w:b/>
          <w:bCs/>
          <w:color w:val="333333"/>
          <w:sz w:val="27"/>
          <w:szCs w:val="27"/>
          <w:shd w:val="clear" w:color="auto" w:fill="FFFFFF"/>
        </w:rPr>
        <w:t xml:space="preserve"> </w:t>
      </w:r>
    </w:p>
    <w:p w14:paraId="59DE5C29" w14:textId="1BE99E53" w:rsidR="00737C8B" w:rsidRPr="00737C8B" w:rsidRDefault="00737C8B" w:rsidP="00737C8B">
      <w:pPr>
        <w:rPr>
          <w:rFonts w:cstheme="minorHAnsi"/>
          <w:color w:val="333333"/>
          <w:sz w:val="27"/>
          <w:szCs w:val="27"/>
          <w:shd w:val="clear" w:color="auto" w:fill="FFFFFF"/>
        </w:rPr>
      </w:pPr>
      <w:r w:rsidRPr="00737C8B">
        <w:rPr>
          <w:rFonts w:cstheme="minorHAnsi"/>
          <w:color w:val="333333"/>
          <w:sz w:val="27"/>
          <w:szCs w:val="27"/>
          <w:shd w:val="clear" w:color="auto" w:fill="FFFFFF"/>
        </w:rPr>
        <w:t>The entry of Huma products and services in the Bulgarian market is dependent on the</w:t>
      </w:r>
      <w:r>
        <w:rPr>
          <w:rFonts w:cstheme="minorHAnsi"/>
          <w:color w:val="333333"/>
          <w:sz w:val="27"/>
          <w:szCs w:val="27"/>
          <w:shd w:val="clear" w:color="auto" w:fill="FFFFFF"/>
        </w:rPr>
        <w:t xml:space="preserve"> </w:t>
      </w:r>
      <w:r w:rsidRPr="00737C8B">
        <w:rPr>
          <w:rFonts w:cstheme="minorHAnsi"/>
          <w:color w:val="333333"/>
          <w:sz w:val="27"/>
          <w:szCs w:val="27"/>
          <w:shd w:val="clear" w:color="auto" w:fill="FFFFFF"/>
        </w:rPr>
        <w:t xml:space="preserve">level of competition exhibited. Porter's five forces model examines the competition in the market enabling better </w:t>
      </w:r>
      <w:r w:rsidR="0098606D">
        <w:rPr>
          <w:rFonts w:cstheme="minorHAnsi"/>
          <w:color w:val="333333"/>
          <w:sz w:val="27"/>
          <w:szCs w:val="27"/>
          <w:shd w:val="clear" w:color="auto" w:fill="FFFFFF"/>
        </w:rPr>
        <w:t>decision-making</w:t>
      </w:r>
      <w:r w:rsidRPr="00737C8B">
        <w:rPr>
          <w:rFonts w:cstheme="minorHAnsi"/>
          <w:color w:val="333333"/>
          <w:sz w:val="27"/>
          <w:szCs w:val="27"/>
          <w:shd w:val="clear" w:color="auto" w:fill="FFFFFF"/>
        </w:rPr>
        <w:t xml:space="preserve"> for the company. In the case of the Bulgarian pharmaceuticals market, the level of innovation in the industry as discussed by Bruijl (2018) influences entry decisions. The assessment of the </w:t>
      </w:r>
      <w:r w:rsidR="0098606D">
        <w:rPr>
          <w:rFonts w:cstheme="minorHAnsi"/>
          <w:color w:val="333333"/>
          <w:sz w:val="27"/>
          <w:szCs w:val="27"/>
          <w:shd w:val="clear" w:color="auto" w:fill="FFFFFF"/>
        </w:rPr>
        <w:t>Porter</w:t>
      </w:r>
      <w:r w:rsidRPr="00737C8B">
        <w:rPr>
          <w:rFonts w:cstheme="minorHAnsi"/>
          <w:color w:val="333333"/>
          <w:sz w:val="27"/>
          <w:szCs w:val="27"/>
          <w:shd w:val="clear" w:color="auto" w:fill="FFFFFF"/>
        </w:rPr>
        <w:t xml:space="preserve"> five forces integrates the threats of the new entrants, threats from substitutes, the bargaining power of the consumers, the bargaining power of the suppliers</w:t>
      </w:r>
      <w:r w:rsidR="0098606D">
        <w:rPr>
          <w:rFonts w:cstheme="minorHAnsi"/>
          <w:color w:val="333333"/>
          <w:sz w:val="27"/>
          <w:szCs w:val="27"/>
          <w:shd w:val="clear" w:color="auto" w:fill="FFFFFF"/>
        </w:rPr>
        <w:t>,</w:t>
      </w:r>
      <w:r w:rsidRPr="00737C8B">
        <w:rPr>
          <w:rFonts w:cstheme="minorHAnsi"/>
          <w:color w:val="333333"/>
          <w:sz w:val="27"/>
          <w:szCs w:val="27"/>
          <w:shd w:val="clear" w:color="auto" w:fill="FFFFFF"/>
        </w:rPr>
        <w:t xml:space="preserve"> and the level of competition and rivalry exhibited in the market. Such an</w:t>
      </w:r>
      <w:r w:rsidR="0098606D">
        <w:rPr>
          <w:rFonts w:cstheme="minorHAnsi"/>
          <w:color w:val="333333"/>
          <w:sz w:val="27"/>
          <w:szCs w:val="27"/>
          <w:shd w:val="clear" w:color="auto" w:fill="FFFFFF"/>
        </w:rPr>
        <w:t xml:space="preserve"> </w:t>
      </w:r>
      <w:r w:rsidRPr="00737C8B">
        <w:rPr>
          <w:rFonts w:cstheme="minorHAnsi"/>
          <w:color w:val="333333"/>
          <w:sz w:val="27"/>
          <w:szCs w:val="27"/>
          <w:shd w:val="clear" w:color="auto" w:fill="FFFFFF"/>
        </w:rPr>
        <w:t xml:space="preserve">analysis eases the decisions that Huma products and services make on entry into the Bulgarian market. </w:t>
      </w:r>
    </w:p>
    <w:p w14:paraId="42826437" w14:textId="77777777" w:rsidR="00737C8B" w:rsidRPr="00737C8B" w:rsidRDefault="00737C8B" w:rsidP="00737C8B">
      <w:pPr>
        <w:rPr>
          <w:rFonts w:cstheme="minorHAnsi"/>
          <w:b/>
          <w:bCs/>
          <w:color w:val="333333"/>
          <w:sz w:val="27"/>
          <w:szCs w:val="27"/>
          <w:shd w:val="clear" w:color="auto" w:fill="FFFFFF"/>
        </w:rPr>
      </w:pPr>
      <w:r w:rsidRPr="00737C8B">
        <w:rPr>
          <w:rFonts w:cstheme="minorHAnsi"/>
          <w:b/>
          <w:bCs/>
          <w:color w:val="333333"/>
          <w:sz w:val="27"/>
          <w:szCs w:val="27"/>
          <w:shd w:val="clear" w:color="auto" w:fill="FFFFFF"/>
        </w:rPr>
        <w:t>Threats of New Entrants</w:t>
      </w:r>
    </w:p>
    <w:p w14:paraId="2B5D29FF" w14:textId="356380F4" w:rsidR="00737C8B" w:rsidRPr="00737C8B" w:rsidRDefault="00737C8B" w:rsidP="00737C8B">
      <w:pPr>
        <w:rPr>
          <w:rFonts w:cstheme="minorHAnsi"/>
          <w:color w:val="333333"/>
          <w:sz w:val="27"/>
          <w:szCs w:val="27"/>
          <w:shd w:val="clear" w:color="auto" w:fill="FFFFFF"/>
        </w:rPr>
      </w:pPr>
      <w:r w:rsidRPr="00737C8B">
        <w:rPr>
          <w:rFonts w:cstheme="minorHAnsi"/>
          <w:color w:val="333333"/>
          <w:sz w:val="27"/>
          <w:szCs w:val="27"/>
          <w:shd w:val="clear" w:color="auto" w:fill="FFFFFF"/>
        </w:rPr>
        <w:t xml:space="preserve">The global </w:t>
      </w:r>
      <w:r w:rsidR="0098606D">
        <w:rPr>
          <w:rFonts w:cstheme="minorHAnsi"/>
          <w:color w:val="333333"/>
          <w:sz w:val="27"/>
          <w:szCs w:val="27"/>
          <w:shd w:val="clear" w:color="auto" w:fill="FFFFFF"/>
        </w:rPr>
        <w:t>pharmaceutical</w:t>
      </w:r>
      <w:r w:rsidRPr="00737C8B">
        <w:rPr>
          <w:rFonts w:cstheme="minorHAnsi"/>
          <w:color w:val="333333"/>
          <w:sz w:val="27"/>
          <w:szCs w:val="27"/>
          <w:shd w:val="clear" w:color="auto" w:fill="FFFFFF"/>
        </w:rPr>
        <w:t xml:space="preserve"> industry has barriers limiting new entrants. A significant</w:t>
      </w:r>
      <w:r>
        <w:rPr>
          <w:rFonts w:cstheme="minorHAnsi"/>
          <w:color w:val="333333"/>
          <w:sz w:val="27"/>
          <w:szCs w:val="27"/>
          <w:shd w:val="clear" w:color="auto" w:fill="FFFFFF"/>
        </w:rPr>
        <w:t xml:space="preserve"> </w:t>
      </w:r>
      <w:r w:rsidRPr="00737C8B">
        <w:rPr>
          <w:rFonts w:cstheme="minorHAnsi"/>
          <w:color w:val="333333"/>
          <w:sz w:val="27"/>
          <w:szCs w:val="27"/>
          <w:shd w:val="clear" w:color="auto" w:fill="FFFFFF"/>
        </w:rPr>
        <w:t xml:space="preserve">challenge that new companies face in entering the market </w:t>
      </w:r>
      <w:r w:rsidR="008C1100">
        <w:rPr>
          <w:rFonts w:cstheme="minorHAnsi"/>
          <w:color w:val="333333"/>
          <w:sz w:val="27"/>
          <w:szCs w:val="27"/>
          <w:shd w:val="clear" w:color="auto" w:fill="FFFFFF"/>
        </w:rPr>
        <w:t>includes</w:t>
      </w:r>
      <w:r w:rsidRPr="00737C8B">
        <w:rPr>
          <w:rFonts w:cstheme="minorHAnsi"/>
          <w:color w:val="333333"/>
          <w:sz w:val="27"/>
          <w:szCs w:val="27"/>
          <w:shd w:val="clear" w:color="auto" w:fill="FFFFFF"/>
        </w:rPr>
        <w:t xml:space="preserve"> the higher costs involved in research and the infrastructure needs necessary. The level of innovation necessary in the pharmaceuticals industry has currently been considered to be in a crisis as exhibited by the higher consolidations in companies occurring currently (Laermann-Nguyen</w:t>
      </w:r>
      <w:r w:rsidR="00113E9F">
        <w:rPr>
          <w:rFonts w:cstheme="minorHAnsi"/>
          <w:color w:val="333333"/>
          <w:sz w:val="27"/>
          <w:szCs w:val="27"/>
          <w:shd w:val="clear" w:color="auto" w:fill="FFFFFF"/>
        </w:rPr>
        <w:t xml:space="preserve"> et.al.</w:t>
      </w:r>
      <w:r w:rsidRPr="00737C8B">
        <w:rPr>
          <w:rFonts w:cstheme="minorHAnsi"/>
          <w:color w:val="333333"/>
          <w:sz w:val="27"/>
          <w:szCs w:val="27"/>
          <w:shd w:val="clear" w:color="auto" w:fill="FFFFFF"/>
        </w:rPr>
        <w:t xml:space="preserve">, 2021). The human capital needs have also complicated the industry further limiting new entrants. Therefore, the threat of new entrants remains a </w:t>
      </w:r>
      <w:r w:rsidR="00677EC8">
        <w:rPr>
          <w:rFonts w:cstheme="minorHAnsi"/>
          <w:color w:val="333333"/>
          <w:sz w:val="27"/>
          <w:szCs w:val="27"/>
          <w:shd w:val="clear" w:color="auto" w:fill="FFFFFF"/>
        </w:rPr>
        <w:t>weak</w:t>
      </w:r>
      <w:r w:rsidRPr="00737C8B">
        <w:rPr>
          <w:rFonts w:cstheme="minorHAnsi"/>
          <w:color w:val="333333"/>
          <w:sz w:val="27"/>
          <w:szCs w:val="27"/>
          <w:shd w:val="clear" w:color="auto" w:fill="FFFFFF"/>
        </w:rPr>
        <w:t xml:space="preserve"> (low) force in the Bulgarian market with this favouring Huma. </w:t>
      </w:r>
    </w:p>
    <w:p w14:paraId="3020EFA2" w14:textId="77777777" w:rsidR="00737C8B" w:rsidRPr="00737C8B" w:rsidRDefault="00737C8B" w:rsidP="00737C8B">
      <w:pPr>
        <w:rPr>
          <w:rFonts w:cstheme="minorHAnsi"/>
          <w:b/>
          <w:bCs/>
          <w:color w:val="333333"/>
          <w:sz w:val="27"/>
          <w:szCs w:val="27"/>
          <w:shd w:val="clear" w:color="auto" w:fill="FFFFFF"/>
        </w:rPr>
      </w:pPr>
      <w:r w:rsidRPr="00737C8B">
        <w:rPr>
          <w:rFonts w:cstheme="minorHAnsi"/>
          <w:b/>
          <w:bCs/>
          <w:color w:val="333333"/>
          <w:sz w:val="27"/>
          <w:szCs w:val="27"/>
          <w:shd w:val="clear" w:color="auto" w:fill="FFFFFF"/>
        </w:rPr>
        <w:lastRenderedPageBreak/>
        <w:t>Threat of Substitutes</w:t>
      </w:r>
    </w:p>
    <w:p w14:paraId="26FCD82E" w14:textId="02BFBB70" w:rsidR="00E8108C" w:rsidRPr="00E8108C" w:rsidRDefault="00737C8B" w:rsidP="00E8108C">
      <w:pPr>
        <w:rPr>
          <w:rFonts w:cstheme="minorHAnsi"/>
          <w:color w:val="333333"/>
          <w:sz w:val="27"/>
          <w:szCs w:val="27"/>
          <w:shd w:val="clear" w:color="auto" w:fill="FFFFFF"/>
        </w:rPr>
      </w:pPr>
      <w:r w:rsidRPr="00737C8B">
        <w:rPr>
          <w:rFonts w:cstheme="minorHAnsi"/>
          <w:color w:val="333333"/>
          <w:sz w:val="27"/>
          <w:szCs w:val="27"/>
          <w:shd w:val="clear" w:color="auto" w:fill="FFFFFF"/>
        </w:rPr>
        <w:t xml:space="preserve">The </w:t>
      </w:r>
      <w:r w:rsidR="0098606D">
        <w:rPr>
          <w:rFonts w:cstheme="minorHAnsi"/>
          <w:color w:val="333333"/>
          <w:sz w:val="27"/>
          <w:szCs w:val="27"/>
          <w:shd w:val="clear" w:color="auto" w:fill="FFFFFF"/>
        </w:rPr>
        <w:t>pharmaceutical</w:t>
      </w:r>
      <w:r w:rsidRPr="00737C8B">
        <w:rPr>
          <w:rFonts w:cstheme="minorHAnsi"/>
          <w:color w:val="333333"/>
          <w:sz w:val="27"/>
          <w:szCs w:val="27"/>
          <w:shd w:val="clear" w:color="auto" w:fill="FFFFFF"/>
        </w:rPr>
        <w:t xml:space="preserve"> industry in Bulgaria and globally also has a small number of</w:t>
      </w:r>
      <w:r>
        <w:rPr>
          <w:rFonts w:cstheme="minorHAnsi"/>
          <w:color w:val="333333"/>
          <w:sz w:val="27"/>
          <w:szCs w:val="27"/>
          <w:shd w:val="clear" w:color="auto" w:fill="FFFFFF"/>
        </w:rPr>
        <w:t xml:space="preserve"> </w:t>
      </w:r>
      <w:r w:rsidRPr="00737C8B">
        <w:rPr>
          <w:rFonts w:cstheme="minorHAnsi"/>
          <w:color w:val="333333"/>
          <w:sz w:val="27"/>
          <w:szCs w:val="27"/>
          <w:shd w:val="clear" w:color="auto" w:fill="FFFFFF"/>
        </w:rPr>
        <w:t>substitutes. The prescription drugs remain highly regulated in production and distribution with this having a positive impact on the market competition. For instance, companies producing</w:t>
      </w:r>
      <w:r w:rsidR="00E8108C">
        <w:rPr>
          <w:rFonts w:cstheme="minorHAnsi"/>
          <w:color w:val="333333"/>
          <w:sz w:val="27"/>
          <w:szCs w:val="27"/>
          <w:shd w:val="clear" w:color="auto" w:fill="FFFFFF"/>
        </w:rPr>
        <w:t xml:space="preserve"> </w:t>
      </w:r>
      <w:r w:rsidR="00E8108C" w:rsidRPr="00E8108C">
        <w:rPr>
          <w:rFonts w:cstheme="minorHAnsi"/>
          <w:color w:val="333333"/>
          <w:sz w:val="27"/>
          <w:szCs w:val="27"/>
          <w:shd w:val="clear" w:color="auto" w:fill="FFFFFF"/>
        </w:rPr>
        <w:t xml:space="preserve">medicines for human consumption enjoy higher protection through proprietary rights. In some cases, generic brands have emerged with these considered substitutes to the actual prescribed brands (Kairi </w:t>
      </w:r>
      <w:r w:rsidR="00113E9F">
        <w:rPr>
          <w:rFonts w:cstheme="minorHAnsi"/>
          <w:color w:val="333333"/>
          <w:sz w:val="27"/>
          <w:szCs w:val="27"/>
          <w:shd w:val="clear" w:color="auto" w:fill="FFFFFF"/>
        </w:rPr>
        <w:t>et.al.</w:t>
      </w:r>
      <w:r w:rsidR="00E8108C" w:rsidRPr="00E8108C">
        <w:rPr>
          <w:rFonts w:cstheme="minorHAnsi"/>
          <w:color w:val="333333"/>
          <w:sz w:val="27"/>
          <w:szCs w:val="27"/>
          <w:shd w:val="clear" w:color="auto" w:fill="FFFFFF"/>
        </w:rPr>
        <w:t>, 2017). Nonetheless, the patents protecting innovation and product developments in the pharmaceuticals industry also stretch to companies such as Huma which limits the level of competition they would face in the Bulgarian market. Therefore, the threat of</w:t>
      </w:r>
      <w:r w:rsidR="00E8108C">
        <w:rPr>
          <w:rFonts w:cstheme="minorHAnsi"/>
          <w:color w:val="333333"/>
          <w:sz w:val="27"/>
          <w:szCs w:val="27"/>
          <w:shd w:val="clear" w:color="auto" w:fill="FFFFFF"/>
        </w:rPr>
        <w:t xml:space="preserve"> </w:t>
      </w:r>
      <w:r w:rsidR="00E8108C" w:rsidRPr="00E8108C">
        <w:rPr>
          <w:rFonts w:cstheme="minorHAnsi"/>
          <w:color w:val="333333"/>
          <w:sz w:val="27"/>
          <w:szCs w:val="27"/>
          <w:shd w:val="clear" w:color="auto" w:fill="FFFFFF"/>
        </w:rPr>
        <w:t xml:space="preserve">substitutes also presents a weak (low) factor. </w:t>
      </w:r>
    </w:p>
    <w:p w14:paraId="4CFE198D" w14:textId="77777777" w:rsidR="00E8108C" w:rsidRPr="00E8108C" w:rsidRDefault="00E8108C" w:rsidP="00E8108C">
      <w:pPr>
        <w:rPr>
          <w:rFonts w:cstheme="minorHAnsi"/>
          <w:b/>
          <w:bCs/>
          <w:color w:val="333333"/>
          <w:sz w:val="27"/>
          <w:szCs w:val="27"/>
          <w:shd w:val="clear" w:color="auto" w:fill="FFFFFF"/>
        </w:rPr>
      </w:pPr>
      <w:r w:rsidRPr="00E8108C">
        <w:rPr>
          <w:rFonts w:cstheme="minorHAnsi"/>
          <w:b/>
          <w:bCs/>
          <w:color w:val="333333"/>
          <w:sz w:val="27"/>
          <w:szCs w:val="27"/>
          <w:shd w:val="clear" w:color="auto" w:fill="FFFFFF"/>
        </w:rPr>
        <w:t>Bargaining Power of the Consumers</w:t>
      </w:r>
    </w:p>
    <w:p w14:paraId="377466E5" w14:textId="401C3D41" w:rsidR="00E8108C" w:rsidRPr="00E8108C" w:rsidRDefault="00E8108C" w:rsidP="00E8108C">
      <w:pPr>
        <w:rPr>
          <w:rFonts w:cstheme="minorHAnsi"/>
          <w:color w:val="333333"/>
          <w:sz w:val="27"/>
          <w:szCs w:val="27"/>
          <w:shd w:val="clear" w:color="auto" w:fill="FFFFFF"/>
        </w:rPr>
      </w:pPr>
      <w:r w:rsidRPr="00E8108C">
        <w:rPr>
          <w:rFonts w:cstheme="minorHAnsi"/>
          <w:color w:val="333333"/>
          <w:sz w:val="27"/>
          <w:szCs w:val="27"/>
          <w:shd w:val="clear" w:color="auto" w:fill="FFFFFF"/>
        </w:rPr>
        <w:t>Kasapi and Mihiotis (2011) reveals that the primary consumers of pharmaceutical</w:t>
      </w:r>
      <w:r>
        <w:rPr>
          <w:rFonts w:cstheme="minorHAnsi"/>
          <w:color w:val="333333"/>
          <w:sz w:val="27"/>
          <w:szCs w:val="27"/>
          <w:shd w:val="clear" w:color="auto" w:fill="FFFFFF"/>
        </w:rPr>
        <w:t xml:space="preserve"> </w:t>
      </w:r>
      <w:r w:rsidRPr="00E8108C">
        <w:rPr>
          <w:rFonts w:cstheme="minorHAnsi"/>
          <w:color w:val="333333"/>
          <w:sz w:val="27"/>
          <w:szCs w:val="27"/>
          <w:shd w:val="clear" w:color="auto" w:fill="FFFFFF"/>
        </w:rPr>
        <w:t xml:space="preserve">products include the patients, drug stores, hospitals and doctors. None of these have a higher bargaining power due to the specific nature of the products required in the </w:t>
      </w:r>
      <w:r w:rsidR="0098606D">
        <w:rPr>
          <w:rFonts w:cstheme="minorHAnsi"/>
          <w:color w:val="333333"/>
          <w:sz w:val="27"/>
          <w:szCs w:val="27"/>
          <w:shd w:val="clear" w:color="auto" w:fill="FFFFFF"/>
        </w:rPr>
        <w:t>pharmaceutical</w:t>
      </w:r>
      <w:r w:rsidRPr="00E8108C">
        <w:rPr>
          <w:rFonts w:cstheme="minorHAnsi"/>
          <w:color w:val="333333"/>
          <w:sz w:val="27"/>
          <w:szCs w:val="27"/>
          <w:shd w:val="clear" w:color="auto" w:fill="FFFFFF"/>
        </w:rPr>
        <w:t xml:space="preserve"> industry. For instance, patients requiring cancer medication may not have substitutes which affects their purchase decisions. The </w:t>
      </w:r>
      <w:r w:rsidR="00451DDF" w:rsidRPr="00E8108C">
        <w:rPr>
          <w:rFonts w:cstheme="minorHAnsi"/>
          <w:color w:val="333333"/>
          <w:sz w:val="27"/>
          <w:szCs w:val="27"/>
          <w:shd w:val="clear" w:color="auto" w:fill="FFFFFF"/>
        </w:rPr>
        <w:t>consumers,</w:t>
      </w:r>
      <w:r w:rsidRPr="00E8108C">
        <w:rPr>
          <w:rFonts w:cstheme="minorHAnsi"/>
          <w:color w:val="333333"/>
          <w:sz w:val="27"/>
          <w:szCs w:val="27"/>
          <w:shd w:val="clear" w:color="auto" w:fill="FFFFFF"/>
        </w:rPr>
        <w:t xml:space="preserve"> therefore, have no major say on the product and service pricing which further affirms the power that the companies involved enjoy. Huma would</w:t>
      </w:r>
      <w:r w:rsidR="00D67C52">
        <w:rPr>
          <w:rFonts w:cstheme="minorHAnsi"/>
          <w:color w:val="333333"/>
          <w:sz w:val="27"/>
          <w:szCs w:val="27"/>
          <w:shd w:val="clear" w:color="auto" w:fill="FFFFFF"/>
        </w:rPr>
        <w:t>,</w:t>
      </w:r>
      <w:r w:rsidRPr="00E8108C">
        <w:rPr>
          <w:rFonts w:cstheme="minorHAnsi"/>
          <w:color w:val="333333"/>
          <w:sz w:val="27"/>
          <w:szCs w:val="27"/>
          <w:shd w:val="clear" w:color="auto" w:fill="FFFFFF"/>
        </w:rPr>
        <w:t xml:space="preserve"> therefore, control their product and service pricing in the Bulgaria market further exhibiting a low impact by this porter's force. </w:t>
      </w:r>
    </w:p>
    <w:p w14:paraId="079C35E3" w14:textId="77777777" w:rsidR="00E8108C" w:rsidRPr="00E8108C" w:rsidRDefault="00E8108C" w:rsidP="00E8108C">
      <w:pPr>
        <w:rPr>
          <w:rFonts w:cstheme="minorHAnsi"/>
          <w:b/>
          <w:bCs/>
          <w:color w:val="333333"/>
          <w:sz w:val="27"/>
          <w:szCs w:val="27"/>
          <w:shd w:val="clear" w:color="auto" w:fill="FFFFFF"/>
        </w:rPr>
      </w:pPr>
      <w:r w:rsidRPr="00E8108C">
        <w:rPr>
          <w:rFonts w:cstheme="minorHAnsi"/>
          <w:b/>
          <w:bCs/>
          <w:color w:val="333333"/>
          <w:sz w:val="27"/>
          <w:szCs w:val="27"/>
          <w:shd w:val="clear" w:color="auto" w:fill="FFFFFF"/>
        </w:rPr>
        <w:t>Bargaining Power of the Suppliers</w:t>
      </w:r>
    </w:p>
    <w:p w14:paraId="4302DCBF" w14:textId="2D074C58" w:rsidR="00E8108C" w:rsidRPr="00E8108C" w:rsidRDefault="00E8108C" w:rsidP="00E8108C">
      <w:pPr>
        <w:rPr>
          <w:rFonts w:cstheme="minorHAnsi"/>
          <w:color w:val="333333"/>
          <w:sz w:val="27"/>
          <w:szCs w:val="27"/>
          <w:shd w:val="clear" w:color="auto" w:fill="FFFFFF"/>
        </w:rPr>
      </w:pPr>
      <w:r w:rsidRPr="00E8108C">
        <w:rPr>
          <w:rFonts w:cstheme="minorHAnsi"/>
          <w:color w:val="333333"/>
          <w:sz w:val="27"/>
          <w:szCs w:val="27"/>
          <w:shd w:val="clear" w:color="auto" w:fill="FFFFFF"/>
        </w:rPr>
        <w:t xml:space="preserve">A further assessment of Porter's five forces further reveals the bargaining power of the suppliers as another element to consider. Brand ownership and monopoly has increased the power of the suppliers of pharmaceutical products (Kasapi </w:t>
      </w:r>
      <w:r w:rsidR="00113E9F">
        <w:rPr>
          <w:rFonts w:cstheme="minorHAnsi"/>
          <w:color w:val="333333"/>
          <w:sz w:val="27"/>
          <w:szCs w:val="27"/>
          <w:shd w:val="clear" w:color="auto" w:fill="FFFFFF"/>
        </w:rPr>
        <w:t>et.al.</w:t>
      </w:r>
      <w:r w:rsidRPr="00E8108C">
        <w:rPr>
          <w:rFonts w:cstheme="minorHAnsi"/>
          <w:color w:val="333333"/>
          <w:sz w:val="27"/>
          <w:szCs w:val="27"/>
          <w:shd w:val="clear" w:color="auto" w:fill="FFFFFF"/>
        </w:rPr>
        <w:t>, 2011). However, this bargaining power is dependent on the number of suppliers on the market. A vast number of suppliers would mean a higher bargaining power. On the contrary, a small number as evident in</w:t>
      </w:r>
      <w:r>
        <w:rPr>
          <w:rFonts w:cstheme="minorHAnsi"/>
          <w:color w:val="333333"/>
          <w:sz w:val="27"/>
          <w:szCs w:val="27"/>
          <w:shd w:val="clear" w:color="auto" w:fill="FFFFFF"/>
        </w:rPr>
        <w:t xml:space="preserve"> </w:t>
      </w:r>
      <w:r w:rsidRPr="00E8108C">
        <w:rPr>
          <w:rFonts w:cstheme="minorHAnsi"/>
          <w:color w:val="333333"/>
          <w:sz w:val="27"/>
          <w:szCs w:val="27"/>
          <w:shd w:val="clear" w:color="auto" w:fill="FFFFFF"/>
        </w:rPr>
        <w:t xml:space="preserve">the pharmaceuticals industry has ensured a higher bargaining power for them. This also ensures that the bargaining power of the suppliers has a high impact on the competitive nature of the Bulgarian market. </w:t>
      </w:r>
    </w:p>
    <w:p w14:paraId="03EBECF3" w14:textId="5FDB703D" w:rsidR="00E8108C" w:rsidRPr="00E8108C" w:rsidRDefault="00E8108C" w:rsidP="00E8108C">
      <w:pPr>
        <w:rPr>
          <w:rFonts w:cstheme="minorHAnsi"/>
          <w:b/>
          <w:bCs/>
          <w:color w:val="333333"/>
          <w:sz w:val="27"/>
          <w:szCs w:val="27"/>
          <w:shd w:val="clear" w:color="auto" w:fill="FFFFFF"/>
        </w:rPr>
      </w:pPr>
      <w:r w:rsidRPr="00E8108C">
        <w:rPr>
          <w:rFonts w:cstheme="minorHAnsi"/>
          <w:b/>
          <w:bCs/>
          <w:color w:val="333333"/>
          <w:sz w:val="27"/>
          <w:szCs w:val="27"/>
          <w:shd w:val="clear" w:color="auto" w:fill="FFFFFF"/>
        </w:rPr>
        <w:t>Competitive Rivalry in the Bulgarian Market</w:t>
      </w:r>
    </w:p>
    <w:p w14:paraId="33055665" w14:textId="08785E94" w:rsidR="00737C8B" w:rsidRDefault="00E13F53" w:rsidP="00E13F53">
      <w:pPr>
        <w:rPr>
          <w:rFonts w:cstheme="minorHAnsi"/>
          <w:color w:val="333333"/>
          <w:sz w:val="27"/>
          <w:szCs w:val="27"/>
          <w:shd w:val="clear" w:color="auto" w:fill="FFFFFF"/>
        </w:rPr>
      </w:pPr>
      <w:r w:rsidRPr="00E13F53">
        <w:rPr>
          <w:rFonts w:cstheme="minorHAnsi"/>
          <w:color w:val="333333"/>
          <w:sz w:val="27"/>
          <w:szCs w:val="27"/>
          <w:shd w:val="clear" w:color="auto" w:fill="FFFFFF"/>
        </w:rPr>
        <w:t xml:space="preserve">The level of competition in the </w:t>
      </w:r>
      <w:r w:rsidR="0098606D">
        <w:rPr>
          <w:rFonts w:cstheme="minorHAnsi"/>
          <w:color w:val="333333"/>
          <w:sz w:val="27"/>
          <w:szCs w:val="27"/>
          <w:shd w:val="clear" w:color="auto" w:fill="FFFFFF"/>
        </w:rPr>
        <w:t>pharmaceutical</w:t>
      </w:r>
      <w:r w:rsidRPr="00E13F53">
        <w:rPr>
          <w:rFonts w:cstheme="minorHAnsi"/>
          <w:color w:val="333333"/>
          <w:sz w:val="27"/>
          <w:szCs w:val="27"/>
          <w:shd w:val="clear" w:color="auto" w:fill="FFFFFF"/>
        </w:rPr>
        <w:t xml:space="preserve"> industry is high in the common drugs and services. However, in areas of complicated treatments, medicinal or technology needs the level of competition is low. Therefore, the nature of rivalry and competition in the </w:t>
      </w:r>
      <w:r w:rsidR="0098606D">
        <w:rPr>
          <w:rFonts w:cstheme="minorHAnsi"/>
          <w:color w:val="333333"/>
          <w:sz w:val="27"/>
          <w:szCs w:val="27"/>
          <w:shd w:val="clear" w:color="auto" w:fill="FFFFFF"/>
        </w:rPr>
        <w:t>pharmaceutical</w:t>
      </w:r>
      <w:r w:rsidRPr="00E13F53">
        <w:rPr>
          <w:rFonts w:cstheme="minorHAnsi"/>
          <w:color w:val="333333"/>
          <w:sz w:val="27"/>
          <w:szCs w:val="27"/>
          <w:shd w:val="clear" w:color="auto" w:fill="FFFFFF"/>
        </w:rPr>
        <w:t xml:space="preserve"> industry remains debatable (Garattini </w:t>
      </w:r>
      <w:r w:rsidR="00C33E3E">
        <w:rPr>
          <w:rFonts w:cstheme="minorHAnsi"/>
          <w:color w:val="333333"/>
          <w:sz w:val="27"/>
          <w:szCs w:val="27"/>
          <w:shd w:val="clear" w:color="auto" w:fill="FFFFFF"/>
        </w:rPr>
        <w:lastRenderedPageBreak/>
        <w:t>et.al.</w:t>
      </w:r>
      <w:r w:rsidRPr="00E13F53">
        <w:rPr>
          <w:rFonts w:cstheme="minorHAnsi"/>
          <w:color w:val="333333"/>
          <w:sz w:val="27"/>
          <w:szCs w:val="27"/>
          <w:shd w:val="clear" w:color="auto" w:fill="FFFFFF"/>
        </w:rPr>
        <w:t>, 2017). Pharmaceutical companies generate the bulk of their profits in the complex disease needs like the recent case of Pfizer with the development of drugs for Covid 19. Nevertheless, the competition and rivalry in the</w:t>
      </w:r>
      <w:r>
        <w:rPr>
          <w:rFonts w:cstheme="minorHAnsi"/>
          <w:color w:val="333333"/>
          <w:sz w:val="27"/>
          <w:szCs w:val="27"/>
          <w:shd w:val="clear" w:color="auto" w:fill="FFFFFF"/>
        </w:rPr>
        <w:t xml:space="preserve"> </w:t>
      </w:r>
      <w:r w:rsidRPr="00E13F53">
        <w:rPr>
          <w:rFonts w:cstheme="minorHAnsi"/>
          <w:color w:val="333333"/>
          <w:sz w:val="27"/>
          <w:szCs w:val="27"/>
          <w:shd w:val="clear" w:color="auto" w:fill="FFFFFF"/>
        </w:rPr>
        <w:t>pharmaceutical industry is moderate</w:t>
      </w:r>
      <w:r>
        <w:rPr>
          <w:rFonts w:cstheme="minorHAnsi"/>
          <w:color w:val="333333"/>
          <w:sz w:val="27"/>
          <w:szCs w:val="27"/>
          <w:shd w:val="clear" w:color="auto" w:fill="FFFFFF"/>
        </w:rPr>
        <w:t>.</w:t>
      </w:r>
    </w:p>
    <w:p w14:paraId="0CD100F3" w14:textId="5A1EFBCF" w:rsidR="002572A6" w:rsidRPr="00F329A4" w:rsidRDefault="002572A6" w:rsidP="00E13F53">
      <w:pPr>
        <w:rPr>
          <w:rFonts w:cstheme="minorHAnsi"/>
          <w:b/>
          <w:bCs/>
          <w:color w:val="333333"/>
          <w:sz w:val="27"/>
          <w:szCs w:val="27"/>
          <w:shd w:val="clear" w:color="auto" w:fill="FFFFFF"/>
        </w:rPr>
      </w:pPr>
      <w:r w:rsidRPr="00F329A4">
        <w:rPr>
          <w:rFonts w:cstheme="minorHAnsi"/>
          <w:b/>
          <w:bCs/>
          <w:color w:val="333333"/>
          <w:sz w:val="27"/>
          <w:szCs w:val="27"/>
          <w:shd w:val="clear" w:color="auto" w:fill="FFFFFF"/>
        </w:rPr>
        <w:t>Advantages of Porter’s Five Forces Model</w:t>
      </w:r>
    </w:p>
    <w:p w14:paraId="6298F882" w14:textId="1F1E4DB8" w:rsidR="00F329A4" w:rsidRPr="00F329A4" w:rsidRDefault="00F329A4" w:rsidP="00F329A4">
      <w:pPr>
        <w:rPr>
          <w:rFonts w:cstheme="minorHAnsi"/>
          <w:color w:val="333333"/>
          <w:sz w:val="27"/>
          <w:szCs w:val="27"/>
          <w:shd w:val="clear" w:color="auto" w:fill="FFFFFF"/>
        </w:rPr>
      </w:pPr>
      <w:r w:rsidRPr="00F329A4">
        <w:rPr>
          <w:rFonts w:cstheme="minorHAnsi"/>
          <w:color w:val="333333"/>
          <w:sz w:val="27"/>
          <w:szCs w:val="27"/>
          <w:shd w:val="clear" w:color="auto" w:fill="FFFFFF"/>
        </w:rPr>
        <w:t>These forces help to measure the rate of competition in the market. The five models when summed up will show the competitive rivalries in the industry, which will help a company like Huma to adjust to the corporate strategy. Also, these models are beneficial as they help an organization monitor where the strengths and threats lie (Indiatsy et al., 2014). Doing so, will enable the management to take precautionary actions against those threats and enhance more strengths. Using the five porters is a great way to know which entities are holding power in the industry (Bruijl, 2018). For example, when Huma has insights on which entities hold more or less power in the health care sector, it will help them make decisions on the best strategies to use when handling these entities. On the other hand, these forces give power to both buyers and suppliers in the industry. When a company intends to enter a new market, analysis of these mode</w:t>
      </w:r>
      <w:r w:rsidR="00DF6291">
        <w:rPr>
          <w:rFonts w:cstheme="minorHAnsi"/>
          <w:color w:val="333333"/>
          <w:sz w:val="27"/>
          <w:szCs w:val="27"/>
          <w:shd w:val="clear" w:color="auto" w:fill="FFFFFF"/>
        </w:rPr>
        <w:t>ls</w:t>
      </w:r>
      <w:r w:rsidRPr="00F329A4">
        <w:rPr>
          <w:rFonts w:cstheme="minorHAnsi"/>
          <w:color w:val="333333"/>
          <w:sz w:val="27"/>
          <w:szCs w:val="27"/>
          <w:shd w:val="clear" w:color="auto" w:fill="FFFFFF"/>
        </w:rPr>
        <w:t xml:space="preserve"> will help it make decisions on whether it can engage in vertical integration to reduce the powers of both suppliers and buyers and ensure the business is expanding.</w:t>
      </w:r>
    </w:p>
    <w:p w14:paraId="218281AC" w14:textId="0BB180F3" w:rsidR="00F329A4" w:rsidRPr="00F329A4" w:rsidRDefault="00F329A4" w:rsidP="00F329A4">
      <w:pPr>
        <w:rPr>
          <w:rFonts w:cstheme="minorHAnsi"/>
          <w:b/>
          <w:bCs/>
          <w:color w:val="333333"/>
          <w:sz w:val="27"/>
          <w:szCs w:val="27"/>
          <w:shd w:val="clear" w:color="auto" w:fill="FFFFFF"/>
        </w:rPr>
      </w:pPr>
      <w:r w:rsidRPr="00F329A4">
        <w:rPr>
          <w:rFonts w:cstheme="minorHAnsi"/>
          <w:b/>
          <w:bCs/>
          <w:color w:val="333333"/>
          <w:sz w:val="27"/>
          <w:szCs w:val="27"/>
          <w:shd w:val="clear" w:color="auto" w:fill="FFFFFF"/>
        </w:rPr>
        <w:t>Disadvantages</w:t>
      </w:r>
      <w:r w:rsidR="00E10BB6">
        <w:rPr>
          <w:rFonts w:cstheme="minorHAnsi"/>
          <w:b/>
          <w:bCs/>
          <w:color w:val="333333"/>
          <w:sz w:val="27"/>
          <w:szCs w:val="27"/>
          <w:shd w:val="clear" w:color="auto" w:fill="FFFFFF"/>
        </w:rPr>
        <w:t xml:space="preserve"> of Porter’s Five Forces Model</w:t>
      </w:r>
    </w:p>
    <w:p w14:paraId="71AF256A" w14:textId="27294A51" w:rsidR="002572A6" w:rsidRDefault="00F329A4" w:rsidP="00F329A4">
      <w:pPr>
        <w:rPr>
          <w:rFonts w:cstheme="minorHAnsi"/>
          <w:color w:val="333333"/>
          <w:sz w:val="27"/>
          <w:szCs w:val="27"/>
          <w:shd w:val="clear" w:color="auto" w:fill="FFFFFF"/>
        </w:rPr>
      </w:pPr>
      <w:r w:rsidRPr="00F329A4">
        <w:rPr>
          <w:rFonts w:cstheme="minorHAnsi"/>
          <w:color w:val="333333"/>
          <w:sz w:val="27"/>
          <w:szCs w:val="27"/>
          <w:shd w:val="clear" w:color="auto" w:fill="FFFFFF"/>
        </w:rPr>
        <w:t xml:space="preserve">There are some drawbacks of Porter's five </w:t>
      </w:r>
      <w:r w:rsidR="00E10BB6" w:rsidRPr="00F329A4">
        <w:rPr>
          <w:rFonts w:cstheme="minorHAnsi"/>
          <w:color w:val="333333"/>
          <w:sz w:val="27"/>
          <w:szCs w:val="27"/>
          <w:shd w:val="clear" w:color="auto" w:fill="FFFFFF"/>
        </w:rPr>
        <w:t>models,</w:t>
      </w:r>
      <w:r w:rsidRPr="00F329A4">
        <w:rPr>
          <w:rFonts w:cstheme="minorHAnsi"/>
          <w:color w:val="333333"/>
          <w:sz w:val="27"/>
          <w:szCs w:val="27"/>
          <w:shd w:val="clear" w:color="auto" w:fill="FFFFFF"/>
        </w:rPr>
        <w:t xml:space="preserve"> and they include limitations on the composition. These models only focus on new competition, the power of suppliers, and the substitution effect. Other business strategies and technological elements are not considered. For example, external forces such as taxation policies, government policies, and technological evolvement are among the biggest threat across industries (Khurram</w:t>
      </w:r>
      <w:r w:rsidR="00864031">
        <w:rPr>
          <w:rFonts w:cstheme="minorHAnsi"/>
          <w:color w:val="333333"/>
          <w:sz w:val="27"/>
          <w:szCs w:val="27"/>
          <w:shd w:val="clear" w:color="auto" w:fill="FFFFFF"/>
        </w:rPr>
        <w:t xml:space="preserve"> et al.</w:t>
      </w:r>
      <w:r w:rsidRPr="00F329A4">
        <w:rPr>
          <w:rFonts w:cstheme="minorHAnsi"/>
          <w:color w:val="333333"/>
          <w:sz w:val="27"/>
          <w:szCs w:val="27"/>
          <w:shd w:val="clear" w:color="auto" w:fill="FFFFFF"/>
        </w:rPr>
        <w:t>, 2020). Also, there is no built-in formula used to analyze the quantitative analysis of the external factors. Thus, the tool does not indicate the depth of the impact of the forces described. Lastly, the tool cannot be used across all industries universally. For example, these forces cannot be quantified in non-profit organizations and R&amp;D companies as it will not be beneficial to them.</w:t>
      </w:r>
    </w:p>
    <w:p w14:paraId="4570A46E" w14:textId="36873D1B" w:rsidR="00737C8B" w:rsidRDefault="00F3615E" w:rsidP="00737C8B">
      <w:pPr>
        <w:rPr>
          <w:rFonts w:cstheme="minorHAnsi"/>
          <w:color w:val="333333"/>
          <w:sz w:val="27"/>
          <w:szCs w:val="27"/>
          <w:shd w:val="clear" w:color="auto" w:fill="FFFFFF"/>
        </w:rPr>
      </w:pPr>
      <w:r>
        <w:rPr>
          <w:rFonts w:cstheme="minorHAnsi"/>
          <w:color w:val="333333"/>
          <w:sz w:val="27"/>
          <w:szCs w:val="27"/>
          <w:shd w:val="clear" w:color="auto" w:fill="FFFFFF"/>
        </w:rPr>
        <w:t xml:space="preserve">    </w:t>
      </w:r>
    </w:p>
    <w:p w14:paraId="3677D3E4" w14:textId="77777777" w:rsidR="00990EF3" w:rsidRPr="00EE472D" w:rsidRDefault="00990EF3" w:rsidP="00990EF3">
      <w:pPr>
        <w:rPr>
          <w:rFonts w:cstheme="minorHAnsi"/>
          <w:color w:val="333333"/>
          <w:sz w:val="27"/>
          <w:szCs w:val="27"/>
          <w:shd w:val="clear" w:color="auto" w:fill="FFFFFF"/>
        </w:rPr>
      </w:pPr>
      <w:r w:rsidRPr="00EE472D">
        <w:rPr>
          <w:rFonts w:cstheme="minorHAnsi"/>
          <w:b/>
          <w:bCs/>
          <w:color w:val="333333"/>
          <w:sz w:val="27"/>
          <w:szCs w:val="27"/>
          <w:shd w:val="clear" w:color="auto" w:fill="FFFFFF"/>
        </w:rPr>
        <w:t>2.3. Theoretical Framework</w:t>
      </w:r>
    </w:p>
    <w:p w14:paraId="2E08A53A" w14:textId="77777777" w:rsidR="00990EF3" w:rsidRPr="008D0581" w:rsidRDefault="00990EF3" w:rsidP="00990EF3">
      <w:pPr>
        <w:rPr>
          <w:rFonts w:cstheme="minorHAnsi"/>
          <w:color w:val="333333"/>
          <w:sz w:val="27"/>
          <w:szCs w:val="27"/>
          <w:shd w:val="clear" w:color="auto" w:fill="FFFFFF"/>
        </w:rPr>
      </w:pPr>
      <w:r>
        <w:rPr>
          <w:rFonts w:ascii="Roboto" w:hAnsi="Roboto"/>
          <w:color w:val="333333"/>
          <w:sz w:val="27"/>
          <w:szCs w:val="27"/>
          <w:shd w:val="clear" w:color="auto" w:fill="FFFFFF"/>
        </w:rPr>
        <w:t xml:space="preserve">   </w:t>
      </w:r>
      <w:r w:rsidRPr="008D0581">
        <w:rPr>
          <w:rFonts w:cstheme="minorHAnsi"/>
          <w:color w:val="333333"/>
          <w:sz w:val="27"/>
          <w:szCs w:val="27"/>
          <w:shd w:val="clear" w:color="auto" w:fill="FFFFFF"/>
        </w:rPr>
        <w:t xml:space="preserve">A study of the theoretical framework embraced two theories used in examining the Bulgarian market and its readiness for Huma services and products. The </w:t>
      </w:r>
      <w:r w:rsidRPr="008D0581">
        <w:rPr>
          <w:rFonts w:cstheme="minorHAnsi"/>
          <w:color w:val="333333"/>
          <w:sz w:val="27"/>
          <w:szCs w:val="27"/>
          <w:shd w:val="clear" w:color="auto" w:fill="FFFFFF"/>
        </w:rPr>
        <w:lastRenderedPageBreak/>
        <w:t xml:space="preserve">Theory of Reasoned Action and Planned Behavior (TRA) and the Health Belief Model. The two theories focus on behavior, a key component of digital healthcare. </w:t>
      </w:r>
    </w:p>
    <w:p w14:paraId="1CB75BEB" w14:textId="77777777" w:rsidR="00990EF3" w:rsidRPr="008D0581" w:rsidRDefault="00990EF3" w:rsidP="00990EF3">
      <w:pPr>
        <w:rPr>
          <w:rFonts w:cstheme="minorHAnsi"/>
          <w:b/>
          <w:bCs/>
          <w:color w:val="333333"/>
          <w:sz w:val="27"/>
          <w:szCs w:val="27"/>
          <w:shd w:val="clear" w:color="auto" w:fill="FFFFFF"/>
        </w:rPr>
      </w:pPr>
      <w:r w:rsidRPr="008D0581">
        <w:rPr>
          <w:rFonts w:cstheme="minorHAnsi"/>
          <w:b/>
          <w:bCs/>
          <w:color w:val="333333"/>
          <w:sz w:val="27"/>
          <w:szCs w:val="27"/>
          <w:shd w:val="clear" w:color="auto" w:fill="FFFFFF"/>
        </w:rPr>
        <w:t xml:space="preserve">2.3.1. </w:t>
      </w:r>
      <w:bookmarkStart w:id="6" w:name="_Hlk105067476"/>
      <w:r w:rsidRPr="008D0581">
        <w:rPr>
          <w:rFonts w:cstheme="minorHAnsi"/>
          <w:b/>
          <w:bCs/>
          <w:color w:val="333333"/>
          <w:sz w:val="27"/>
          <w:szCs w:val="27"/>
          <w:shd w:val="clear" w:color="auto" w:fill="FFFFFF"/>
        </w:rPr>
        <w:t xml:space="preserve">Theory of Reasoned Action </w:t>
      </w:r>
      <w:bookmarkEnd w:id="6"/>
    </w:p>
    <w:p w14:paraId="73E2164F" w14:textId="24102646" w:rsidR="00136E89" w:rsidRPr="008D0581" w:rsidRDefault="00990EF3" w:rsidP="00990EF3">
      <w:pPr>
        <w:rPr>
          <w:rFonts w:cstheme="minorHAnsi"/>
          <w:color w:val="333333"/>
          <w:sz w:val="27"/>
          <w:szCs w:val="27"/>
          <w:shd w:val="clear" w:color="auto" w:fill="FFFFFF"/>
        </w:rPr>
      </w:pPr>
      <w:r w:rsidRPr="008D0581">
        <w:rPr>
          <w:rFonts w:cstheme="minorHAnsi"/>
          <w:color w:val="333333"/>
          <w:sz w:val="27"/>
          <w:szCs w:val="27"/>
          <w:shd w:val="clear" w:color="auto" w:fill="FFFFFF"/>
        </w:rPr>
        <w:t xml:space="preserve">   </w:t>
      </w:r>
      <w:r w:rsidR="00136E89" w:rsidRPr="00136E89">
        <w:rPr>
          <w:rFonts w:cstheme="minorHAnsi"/>
          <w:color w:val="333333"/>
          <w:sz w:val="27"/>
          <w:szCs w:val="27"/>
          <w:shd w:val="clear" w:color="auto" w:fill="FFFFFF"/>
        </w:rPr>
        <w:t>Fishbein and Azjen made the T</w:t>
      </w:r>
      <w:r w:rsidR="00B545F7">
        <w:rPr>
          <w:rFonts w:cstheme="minorHAnsi"/>
          <w:color w:val="333333"/>
          <w:sz w:val="27"/>
          <w:szCs w:val="27"/>
          <w:shd w:val="clear" w:color="auto" w:fill="FFFFFF"/>
        </w:rPr>
        <w:t>heory of Reasoned Action</w:t>
      </w:r>
      <w:r w:rsidR="00136E89" w:rsidRPr="00136E89">
        <w:rPr>
          <w:rFonts w:cstheme="minorHAnsi"/>
          <w:color w:val="333333"/>
          <w:sz w:val="27"/>
          <w:szCs w:val="27"/>
          <w:shd w:val="clear" w:color="auto" w:fill="FFFFFF"/>
        </w:rPr>
        <w:t xml:space="preserve"> model suggestion in 1975</w:t>
      </w:r>
      <w:r w:rsidR="00844108">
        <w:rPr>
          <w:rFonts w:cstheme="minorHAnsi"/>
          <w:color w:val="333333"/>
          <w:sz w:val="27"/>
          <w:szCs w:val="27"/>
          <w:shd w:val="clear" w:color="auto" w:fill="FFFFFF"/>
        </w:rPr>
        <w:t xml:space="preserve"> (Salgues, 2016)</w:t>
      </w:r>
      <w:r w:rsidR="00136E89" w:rsidRPr="00136E89">
        <w:rPr>
          <w:rFonts w:cstheme="minorHAnsi"/>
          <w:color w:val="333333"/>
          <w:sz w:val="27"/>
          <w:szCs w:val="27"/>
          <w:shd w:val="clear" w:color="auto" w:fill="FFFFFF"/>
        </w:rPr>
        <w:t xml:space="preserve">. </w:t>
      </w:r>
      <w:r w:rsidRPr="008D0581">
        <w:rPr>
          <w:rFonts w:cstheme="minorHAnsi"/>
          <w:color w:val="333333"/>
          <w:sz w:val="27"/>
          <w:szCs w:val="27"/>
          <w:shd w:val="clear" w:color="auto" w:fill="FFFFFF"/>
        </w:rPr>
        <w:t xml:space="preserve">The TRA examines behaviors and intentions of the individual. The theory further elaborates that the intentions of the individual determine their behaviors as this is a function of </w:t>
      </w:r>
      <w:r w:rsidR="00360E50">
        <w:rPr>
          <w:rFonts w:cstheme="minorHAnsi"/>
          <w:color w:val="333333"/>
          <w:sz w:val="27"/>
          <w:szCs w:val="27"/>
          <w:shd w:val="clear" w:color="auto" w:fill="FFFFFF"/>
        </w:rPr>
        <w:t>their</w:t>
      </w:r>
      <w:r w:rsidRPr="008D0581">
        <w:rPr>
          <w:rFonts w:cstheme="minorHAnsi"/>
          <w:color w:val="333333"/>
          <w:sz w:val="27"/>
          <w:szCs w:val="27"/>
          <w:shd w:val="clear" w:color="auto" w:fill="FFFFFF"/>
        </w:rPr>
        <w:t xml:space="preserve"> attitude towards the conduct or the subjective </w:t>
      </w:r>
      <w:r w:rsidR="00844108">
        <w:rPr>
          <w:rFonts w:cstheme="minorHAnsi"/>
          <w:color w:val="333333"/>
          <w:sz w:val="27"/>
          <w:szCs w:val="27"/>
          <w:shd w:val="clear" w:color="auto" w:fill="FFFFFF"/>
        </w:rPr>
        <w:t>norm</w:t>
      </w:r>
      <w:r w:rsidRPr="008D0581">
        <w:rPr>
          <w:rFonts w:cstheme="minorHAnsi"/>
          <w:color w:val="333333"/>
          <w:sz w:val="27"/>
          <w:szCs w:val="27"/>
          <w:shd w:val="clear" w:color="auto" w:fill="FFFFFF"/>
        </w:rPr>
        <w:t xml:space="preserve"> established (Silverman et al., 2016). The theory has enabled the predictive behaviors used in healthcare and marketing with the predicted outcome key in developing markets for healthcare products. Cronce and Larimer (2013) further examine the TRA by asserting that the perceived subjective norms and the personal attitudes of the individuals influence their conduct. The prevailing perceptions of consumers indicating that the digital technologies in healthcare are less developed in Bulgaria advocate for the entry of companies including Huma. Also, the consumers emphasize that the entry of digital healthcare systems change the norms and beliefs prevailing in the society creating an advanced desire to have companies such as Huma in the market. Therefore, the TRA provides a positive influence in understanding the Bulgarian market in respect to products and services offered by Huma. </w:t>
      </w:r>
      <w:bookmarkStart w:id="7" w:name="_Hlk107914032"/>
    </w:p>
    <w:bookmarkEnd w:id="7"/>
    <w:p w14:paraId="68C43C80" w14:textId="77777777" w:rsidR="00990EF3" w:rsidRPr="008D0581" w:rsidRDefault="00990EF3" w:rsidP="00990EF3">
      <w:pPr>
        <w:rPr>
          <w:rFonts w:cstheme="minorHAnsi"/>
          <w:b/>
          <w:bCs/>
          <w:color w:val="333333"/>
          <w:sz w:val="27"/>
          <w:szCs w:val="27"/>
          <w:shd w:val="clear" w:color="auto" w:fill="FFFFFF"/>
        </w:rPr>
      </w:pPr>
      <w:r w:rsidRPr="008D0581">
        <w:rPr>
          <w:rFonts w:cstheme="minorHAnsi"/>
          <w:b/>
          <w:bCs/>
          <w:color w:val="333333"/>
          <w:sz w:val="27"/>
          <w:szCs w:val="27"/>
          <w:shd w:val="clear" w:color="auto" w:fill="FFFFFF"/>
        </w:rPr>
        <w:t xml:space="preserve">2.3.2. Health Belief Model </w:t>
      </w:r>
    </w:p>
    <w:p w14:paraId="4B51E892" w14:textId="6B206F4F" w:rsidR="00990EF3" w:rsidRPr="00D07BE8" w:rsidRDefault="005148EA" w:rsidP="00990EF3">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Pr="00E33034">
        <w:rPr>
          <w:rFonts w:cstheme="minorHAnsi"/>
          <w:color w:val="333333"/>
          <w:sz w:val="27"/>
          <w:szCs w:val="27"/>
          <w:shd w:val="clear" w:color="auto" w:fill="FFFFFF"/>
        </w:rPr>
        <w:t xml:space="preserve">Scientists </w:t>
      </w:r>
      <w:r>
        <w:rPr>
          <w:rFonts w:cstheme="minorHAnsi"/>
          <w:color w:val="333333"/>
          <w:sz w:val="27"/>
          <w:szCs w:val="27"/>
          <w:shd w:val="clear" w:color="auto" w:fill="FFFFFF"/>
        </w:rPr>
        <w:t>use</w:t>
      </w:r>
      <w:r w:rsidRPr="00E33034">
        <w:rPr>
          <w:rFonts w:cstheme="minorHAnsi"/>
          <w:color w:val="333333"/>
          <w:sz w:val="27"/>
          <w:szCs w:val="27"/>
          <w:shd w:val="clear" w:color="auto" w:fill="FFFFFF"/>
        </w:rPr>
        <w:t xml:space="preserve"> the Health Belief Model (HBM) as a method to try and forecast health </w:t>
      </w:r>
      <w:r>
        <w:rPr>
          <w:rFonts w:cstheme="minorHAnsi"/>
          <w:color w:val="333333"/>
          <w:sz w:val="27"/>
          <w:szCs w:val="27"/>
          <w:shd w:val="clear" w:color="auto" w:fill="FFFFFF"/>
        </w:rPr>
        <w:t>behaviors</w:t>
      </w:r>
      <w:r w:rsidRPr="00E33034">
        <w:rPr>
          <w:rFonts w:cstheme="minorHAnsi"/>
          <w:color w:val="333333"/>
          <w:sz w:val="27"/>
          <w:szCs w:val="27"/>
          <w:shd w:val="clear" w:color="auto" w:fill="FFFFFF"/>
        </w:rPr>
        <w:t>.</w:t>
      </w:r>
      <w:r>
        <w:rPr>
          <w:rFonts w:cstheme="minorHAnsi"/>
          <w:color w:val="333333"/>
          <w:sz w:val="27"/>
          <w:szCs w:val="27"/>
          <w:shd w:val="clear" w:color="auto" w:fill="FFFFFF"/>
        </w:rPr>
        <w:t xml:space="preserve"> </w:t>
      </w:r>
      <w:r w:rsidRPr="00E33034">
        <w:rPr>
          <w:rFonts w:cstheme="minorHAnsi"/>
          <w:color w:val="333333"/>
          <w:sz w:val="27"/>
          <w:szCs w:val="27"/>
          <w:shd w:val="clear" w:color="auto" w:fill="FFFFFF"/>
        </w:rPr>
        <w:t>It was originally developed in the 1950s and updated in the 1980s</w:t>
      </w:r>
      <w:r>
        <w:rPr>
          <w:rFonts w:cstheme="minorHAnsi"/>
          <w:color w:val="333333"/>
          <w:sz w:val="27"/>
          <w:szCs w:val="27"/>
          <w:shd w:val="clear" w:color="auto" w:fill="FFFFFF"/>
        </w:rPr>
        <w:t xml:space="preserve"> (</w:t>
      </w:r>
      <w:r>
        <w:rPr>
          <w:rFonts w:eastAsia="Times New Roman" w:cstheme="minorHAnsi"/>
          <w:color w:val="333333"/>
          <w:sz w:val="27"/>
          <w:szCs w:val="27"/>
          <w:lang w:eastAsia="en-GB"/>
        </w:rPr>
        <w:t>ScienceDirect, 2008).</w:t>
      </w:r>
      <w:r w:rsidRPr="00E33034">
        <w:rPr>
          <w:rFonts w:cstheme="minorHAnsi"/>
          <w:color w:val="333333"/>
          <w:sz w:val="27"/>
          <w:szCs w:val="27"/>
          <w:shd w:val="clear" w:color="auto" w:fill="FFFFFF"/>
        </w:rPr>
        <w:t xml:space="preserve"> The concept is based on the hypothesis that a person's desire to alter their health-related activities is largely influenced by their views of their health.</w:t>
      </w:r>
      <w:r>
        <w:rPr>
          <w:rFonts w:cstheme="minorHAnsi"/>
          <w:color w:val="333333"/>
          <w:sz w:val="27"/>
          <w:szCs w:val="27"/>
          <w:shd w:val="clear" w:color="auto" w:fill="FFFFFF"/>
        </w:rPr>
        <w:t xml:space="preserve"> </w:t>
      </w:r>
      <w:r w:rsidR="00990EF3" w:rsidRPr="008D0581">
        <w:rPr>
          <w:rFonts w:cstheme="minorHAnsi"/>
          <w:color w:val="333333"/>
          <w:sz w:val="27"/>
          <w:szCs w:val="27"/>
          <w:shd w:val="clear" w:color="auto" w:fill="FFFFFF"/>
        </w:rPr>
        <w:t>The health belief model also carries attributes ideal for examining the markets in Bulgaria for the entry of Huma products. The theoretical model provides guidance to the promotion of healthcare while also enabling disease prevention programs that enhance the societal healthcare. Jones et al. (2014) intimate that the health belief model focuses on behavioral changes if the</w:t>
      </w:r>
      <w:r w:rsidR="00990EF3">
        <w:rPr>
          <w:rFonts w:cstheme="minorHAnsi"/>
          <w:color w:val="333333"/>
          <w:sz w:val="27"/>
          <w:szCs w:val="27"/>
          <w:shd w:val="clear" w:color="auto" w:fill="FFFFFF"/>
        </w:rPr>
        <w:t xml:space="preserve"> </w:t>
      </w:r>
      <w:r w:rsidR="00990EF3" w:rsidRPr="00D07BE8">
        <w:rPr>
          <w:rFonts w:cstheme="minorHAnsi"/>
          <w:color w:val="333333"/>
          <w:sz w:val="27"/>
          <w:szCs w:val="27"/>
          <w:shd w:val="clear" w:color="auto" w:fill="FFFFFF"/>
        </w:rPr>
        <w:t xml:space="preserve">barriers, threats, self-efficacy, and benefits are examined. The elimination of the barriers for instance ensures the beliefs of the people change to support the suggested changes. For instance, barriers including </w:t>
      </w:r>
      <w:r w:rsidR="0009786C">
        <w:rPr>
          <w:rFonts w:cstheme="minorHAnsi"/>
          <w:color w:val="333333"/>
          <w:sz w:val="27"/>
          <w:szCs w:val="27"/>
          <w:shd w:val="clear" w:color="auto" w:fill="FFFFFF"/>
        </w:rPr>
        <w:t xml:space="preserve">the </w:t>
      </w:r>
      <w:r w:rsidR="00990EF3" w:rsidRPr="00D07BE8">
        <w:rPr>
          <w:rFonts w:cstheme="minorHAnsi"/>
          <w:color w:val="333333"/>
          <w:sz w:val="27"/>
          <w:szCs w:val="27"/>
          <w:shd w:val="clear" w:color="auto" w:fill="FFFFFF"/>
        </w:rPr>
        <w:t xml:space="preserve">absence of technological systems limiting access to healthcare can become addressed using the introduction of Huma in Bulgaria. Bechard et al. (2021) examined the health belief model as featured under the recent Covid 19 pandemic. The model promotes </w:t>
      </w:r>
      <w:r w:rsidR="00990EF3" w:rsidRPr="00D07BE8">
        <w:rPr>
          <w:rFonts w:cstheme="minorHAnsi"/>
          <w:color w:val="333333"/>
          <w:sz w:val="27"/>
          <w:szCs w:val="27"/>
          <w:shd w:val="clear" w:color="auto" w:fill="FFFFFF"/>
        </w:rPr>
        <w:lastRenderedPageBreak/>
        <w:t xml:space="preserve">beliefs that the adoption of public health models would enhance outcomes with Huma being part of the solution possible for the people of Bulgaria. </w:t>
      </w:r>
    </w:p>
    <w:p w14:paraId="2053FC5D" w14:textId="77777777" w:rsidR="00990EF3" w:rsidRPr="00D07BE8" w:rsidRDefault="00990EF3" w:rsidP="00990EF3">
      <w:pPr>
        <w:rPr>
          <w:rFonts w:cstheme="minorHAnsi"/>
          <w:b/>
          <w:bCs/>
          <w:color w:val="333333"/>
          <w:sz w:val="27"/>
          <w:szCs w:val="27"/>
          <w:shd w:val="clear" w:color="auto" w:fill="FFFFFF"/>
        </w:rPr>
      </w:pPr>
      <w:bookmarkStart w:id="8" w:name="_Hlk105071632"/>
      <w:r w:rsidRPr="00D07BE8">
        <w:rPr>
          <w:rFonts w:cstheme="minorHAnsi"/>
          <w:b/>
          <w:bCs/>
          <w:color w:val="333333"/>
          <w:sz w:val="27"/>
          <w:szCs w:val="27"/>
          <w:shd w:val="clear" w:color="auto" w:fill="FFFFFF"/>
        </w:rPr>
        <w:t xml:space="preserve">2.4. Research Gap  </w:t>
      </w:r>
    </w:p>
    <w:bookmarkEnd w:id="8"/>
    <w:p w14:paraId="51052EA9" w14:textId="15262996" w:rsidR="00990EF3" w:rsidRDefault="00990EF3" w:rsidP="00990EF3">
      <w:pPr>
        <w:rPr>
          <w:rFonts w:cstheme="minorHAnsi"/>
          <w:color w:val="333333"/>
          <w:sz w:val="27"/>
          <w:szCs w:val="27"/>
          <w:shd w:val="clear" w:color="auto" w:fill="FFFFFF"/>
        </w:rPr>
      </w:pPr>
      <w:r w:rsidRPr="00D07BE8">
        <w:rPr>
          <w:rFonts w:cstheme="minorHAnsi"/>
          <w:color w:val="333333"/>
          <w:sz w:val="27"/>
          <w:szCs w:val="27"/>
          <w:shd w:val="clear" w:color="auto" w:fill="FFFFFF"/>
        </w:rPr>
        <w:t xml:space="preserve">The research featured above affirms the nature of Bulgaria as a market for digital health products. The assessment also examining digital technology in healthcare and the role it plays in consumer behavior </w:t>
      </w:r>
      <w:r w:rsidR="003D0499">
        <w:rPr>
          <w:rFonts w:cstheme="minorHAnsi"/>
          <w:color w:val="333333"/>
          <w:sz w:val="27"/>
          <w:szCs w:val="27"/>
          <w:shd w:val="clear" w:color="auto" w:fill="FFFFFF"/>
        </w:rPr>
        <w:t xml:space="preserve">and </w:t>
      </w:r>
      <w:r w:rsidRPr="00D07BE8">
        <w:rPr>
          <w:rFonts w:cstheme="minorHAnsi"/>
          <w:color w:val="333333"/>
          <w:sz w:val="27"/>
          <w:szCs w:val="27"/>
          <w:shd w:val="clear" w:color="auto" w:fill="FFFFFF"/>
        </w:rPr>
        <w:t xml:space="preserve">ignores a wide range of aspects key to determining if Bulgaria would provide an ideal market for products by Huma. The limited research exploring digital technology in Bulgaria </w:t>
      </w:r>
      <w:r w:rsidR="003D0499">
        <w:rPr>
          <w:rFonts w:cstheme="minorHAnsi"/>
          <w:color w:val="333333"/>
          <w:sz w:val="27"/>
          <w:szCs w:val="27"/>
          <w:shd w:val="clear" w:color="auto" w:fill="FFFFFF"/>
        </w:rPr>
        <w:t>provides</w:t>
      </w:r>
      <w:r w:rsidRPr="00D07BE8">
        <w:rPr>
          <w:rFonts w:cstheme="minorHAnsi"/>
          <w:color w:val="333333"/>
          <w:sz w:val="27"/>
          <w:szCs w:val="27"/>
          <w:shd w:val="clear" w:color="auto" w:fill="FFFFFF"/>
        </w:rPr>
        <w:t xml:space="preserve"> a gap in this research which affirms the need for further assessment of the patient tests and vitals in the Bulgarian healthcare sector. This research seeks to cover this gap </w:t>
      </w:r>
      <w:r w:rsidR="003D0499">
        <w:rPr>
          <w:rFonts w:cstheme="minorHAnsi"/>
          <w:color w:val="333333"/>
          <w:sz w:val="27"/>
          <w:szCs w:val="27"/>
          <w:shd w:val="clear" w:color="auto" w:fill="FFFFFF"/>
        </w:rPr>
        <w:t xml:space="preserve">by </w:t>
      </w:r>
      <w:r w:rsidRPr="00D07BE8">
        <w:rPr>
          <w:rFonts w:cstheme="minorHAnsi"/>
          <w:color w:val="333333"/>
          <w:sz w:val="27"/>
          <w:szCs w:val="27"/>
          <w:shd w:val="clear" w:color="auto" w:fill="FFFFFF"/>
        </w:rPr>
        <w:t xml:space="preserve">identifying quantitatively the nature of </w:t>
      </w:r>
      <w:r w:rsidR="003D0499">
        <w:rPr>
          <w:rFonts w:cstheme="minorHAnsi"/>
          <w:color w:val="333333"/>
          <w:sz w:val="27"/>
          <w:szCs w:val="27"/>
          <w:shd w:val="clear" w:color="auto" w:fill="FFFFFF"/>
        </w:rPr>
        <w:t xml:space="preserve">the </w:t>
      </w:r>
      <w:r w:rsidRPr="00D07BE8">
        <w:rPr>
          <w:rFonts w:cstheme="minorHAnsi"/>
          <w:color w:val="333333"/>
          <w:sz w:val="27"/>
          <w:szCs w:val="27"/>
          <w:shd w:val="clear" w:color="auto" w:fill="FFFFFF"/>
        </w:rPr>
        <w:t xml:space="preserve">market Bulgaria provides and if ideal for Huma products. The research investigates the market </w:t>
      </w:r>
      <w:r w:rsidR="003D0499">
        <w:rPr>
          <w:rFonts w:cstheme="minorHAnsi"/>
          <w:color w:val="333333"/>
          <w:sz w:val="27"/>
          <w:szCs w:val="27"/>
          <w:shd w:val="clear" w:color="auto" w:fill="FFFFFF"/>
        </w:rPr>
        <w:t xml:space="preserve">by </w:t>
      </w:r>
      <w:r w:rsidRPr="00D07BE8">
        <w:rPr>
          <w:rFonts w:cstheme="minorHAnsi"/>
          <w:color w:val="333333"/>
          <w:sz w:val="27"/>
          <w:szCs w:val="27"/>
          <w:shd w:val="clear" w:color="auto" w:fill="FFFFFF"/>
        </w:rPr>
        <w:t>looking at the risk and benefits associated with Huma products and services in Bulgaria.</w:t>
      </w:r>
    </w:p>
    <w:p w14:paraId="385648BD" w14:textId="01FC2877" w:rsidR="00B26956" w:rsidRDefault="006079F1" w:rsidP="00990EF3">
      <w:pPr>
        <w:rPr>
          <w:rFonts w:cstheme="minorHAnsi"/>
          <w:b/>
          <w:bCs/>
          <w:color w:val="333333"/>
          <w:sz w:val="27"/>
          <w:szCs w:val="27"/>
          <w:shd w:val="clear" w:color="auto" w:fill="FFFFFF"/>
        </w:rPr>
      </w:pPr>
      <w:r>
        <w:rPr>
          <w:rFonts w:cstheme="minorHAnsi"/>
          <w:b/>
          <w:bCs/>
          <w:color w:val="333333"/>
          <w:sz w:val="27"/>
          <w:szCs w:val="27"/>
          <w:shd w:val="clear" w:color="auto" w:fill="FFFFFF"/>
        </w:rPr>
        <w:t xml:space="preserve">2.5. </w:t>
      </w:r>
      <w:r w:rsidR="00B26956" w:rsidRPr="00B26956">
        <w:rPr>
          <w:rFonts w:cstheme="minorHAnsi"/>
          <w:b/>
          <w:bCs/>
          <w:color w:val="333333"/>
          <w:sz w:val="27"/>
          <w:szCs w:val="27"/>
          <w:shd w:val="clear" w:color="auto" w:fill="FFFFFF"/>
        </w:rPr>
        <w:t>Overview of the chapter</w:t>
      </w:r>
    </w:p>
    <w:p w14:paraId="6FC62322" w14:textId="117632B1" w:rsidR="00B26956" w:rsidRDefault="00803728" w:rsidP="00990EF3">
      <w:pPr>
        <w:rPr>
          <w:rFonts w:cstheme="minorHAnsi"/>
          <w:color w:val="333333"/>
          <w:sz w:val="27"/>
          <w:szCs w:val="27"/>
          <w:shd w:val="clear" w:color="auto" w:fill="FFFFFF"/>
        </w:rPr>
      </w:pPr>
      <w:r w:rsidRPr="00803728">
        <w:rPr>
          <w:rFonts w:cstheme="minorHAnsi"/>
          <w:color w:val="333333"/>
          <w:sz w:val="27"/>
          <w:szCs w:val="27"/>
          <w:shd w:val="clear" w:color="auto" w:fill="FFFFFF"/>
        </w:rPr>
        <w:t>This chapter was able to review the existing literature on digital healthcare. There has been an analysis of the empirical research and the findings have proved that Bulgaria is a possible destination and an easy target for Huma as it has a high global connection. Also, the chapter has examined the SWOT and Five Porter Models analysis to measure the effectiveness of both markets. Two theories - The Theory of Reasoned Action and the Health Belief Model have also been expounded to understand the study's theoretical framework. Hence, the contents of this chapter will guide the next chapter on how data was collected.</w:t>
      </w:r>
    </w:p>
    <w:p w14:paraId="7E836978" w14:textId="77777777" w:rsidR="00685EA7" w:rsidRPr="00B26956" w:rsidRDefault="00685EA7" w:rsidP="00990EF3">
      <w:pPr>
        <w:rPr>
          <w:rFonts w:cstheme="minorHAnsi"/>
          <w:color w:val="333333"/>
          <w:sz w:val="27"/>
          <w:szCs w:val="27"/>
          <w:shd w:val="clear" w:color="auto" w:fill="FFFFFF"/>
        </w:rPr>
      </w:pPr>
    </w:p>
    <w:p w14:paraId="595D09F7" w14:textId="77777777" w:rsidR="00A64147" w:rsidRPr="00DA6AE8" w:rsidRDefault="00A64147" w:rsidP="00A64147">
      <w:pPr>
        <w:rPr>
          <w:rFonts w:cstheme="minorHAnsi"/>
          <w:b/>
          <w:bCs/>
          <w:color w:val="333333"/>
          <w:sz w:val="27"/>
          <w:szCs w:val="27"/>
          <w:shd w:val="clear" w:color="auto" w:fill="FFFFFF"/>
        </w:rPr>
      </w:pPr>
      <w:r>
        <w:rPr>
          <w:rFonts w:cstheme="minorHAnsi"/>
          <w:b/>
          <w:bCs/>
          <w:color w:val="333333"/>
          <w:sz w:val="27"/>
          <w:szCs w:val="27"/>
          <w:shd w:val="clear" w:color="auto" w:fill="FFFFFF"/>
        </w:rPr>
        <w:t xml:space="preserve">3. </w:t>
      </w:r>
      <w:r w:rsidRPr="000E53EB">
        <w:rPr>
          <w:rFonts w:cstheme="minorHAnsi"/>
          <w:b/>
          <w:bCs/>
          <w:color w:val="333333"/>
          <w:sz w:val="27"/>
          <w:szCs w:val="27"/>
          <w:shd w:val="clear" w:color="auto" w:fill="FFFFFF"/>
        </w:rPr>
        <w:t>Methodology</w:t>
      </w:r>
    </w:p>
    <w:p w14:paraId="1554EBEC" w14:textId="4090D8DC" w:rsidR="003B62DB" w:rsidRDefault="000C14CD" w:rsidP="00B94EAF">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003B62DB" w:rsidRPr="003B62DB">
        <w:rPr>
          <w:rFonts w:cstheme="minorHAnsi"/>
          <w:color w:val="333333"/>
          <w:sz w:val="27"/>
          <w:szCs w:val="27"/>
          <w:shd w:val="clear" w:color="auto" w:fill="FFFFFF"/>
        </w:rPr>
        <w:t xml:space="preserve">The methodology should be a significant component of </w:t>
      </w:r>
      <w:r w:rsidR="00D82C1C">
        <w:rPr>
          <w:rFonts w:cstheme="minorHAnsi"/>
          <w:color w:val="333333"/>
          <w:sz w:val="27"/>
          <w:szCs w:val="27"/>
          <w:shd w:val="clear" w:color="auto" w:fill="FFFFFF"/>
        </w:rPr>
        <w:t>the</w:t>
      </w:r>
      <w:r w:rsidR="003B62DB" w:rsidRPr="003B62DB">
        <w:rPr>
          <w:rFonts w:cstheme="minorHAnsi"/>
          <w:color w:val="333333"/>
          <w:sz w:val="27"/>
          <w:szCs w:val="27"/>
          <w:shd w:val="clear" w:color="auto" w:fill="FFFFFF"/>
        </w:rPr>
        <w:t xml:space="preserve"> dissertation or thesis. This isn't quite the same as "methods," though. The methodology explains the general philosophical assumptions underlying your research methods of choice, including whether you are utilizing qualitative, quantitative, or a combination of both methodologies, and why</w:t>
      </w:r>
      <w:r w:rsidR="00A244AB">
        <w:rPr>
          <w:rFonts w:cstheme="minorHAnsi"/>
          <w:color w:val="333333"/>
          <w:sz w:val="27"/>
          <w:szCs w:val="27"/>
          <w:shd w:val="clear" w:color="auto" w:fill="FFFFFF"/>
        </w:rPr>
        <w:t xml:space="preserve"> </w:t>
      </w:r>
      <w:r w:rsidR="00A244AB" w:rsidRPr="00A244AB">
        <w:rPr>
          <w:rFonts w:cstheme="minorHAnsi"/>
          <w:color w:val="333333"/>
          <w:sz w:val="27"/>
          <w:szCs w:val="27"/>
          <w:shd w:val="clear" w:color="auto" w:fill="FFFFFF"/>
        </w:rPr>
        <w:t>(Bhasin, 2019).</w:t>
      </w:r>
    </w:p>
    <w:p w14:paraId="4624BCD0" w14:textId="77777777" w:rsidR="00A244AB" w:rsidRPr="00DA6AE8" w:rsidRDefault="00A244AB" w:rsidP="00A244AB">
      <w:pPr>
        <w:rPr>
          <w:rFonts w:cstheme="minorHAnsi"/>
          <w:b/>
          <w:bCs/>
          <w:color w:val="333333"/>
          <w:sz w:val="27"/>
          <w:szCs w:val="27"/>
          <w:shd w:val="clear" w:color="auto" w:fill="FFFFFF"/>
        </w:rPr>
      </w:pPr>
      <w:r w:rsidRPr="00DA6AE8">
        <w:rPr>
          <w:rFonts w:cstheme="minorHAnsi"/>
          <w:b/>
          <w:bCs/>
          <w:color w:val="333333"/>
          <w:sz w:val="27"/>
          <w:szCs w:val="27"/>
          <w:shd w:val="clear" w:color="auto" w:fill="FFFFFF"/>
        </w:rPr>
        <w:t xml:space="preserve">3.1. Introduction </w:t>
      </w:r>
    </w:p>
    <w:p w14:paraId="5D2AD2DC" w14:textId="43E29462" w:rsidR="00B94EAF" w:rsidRPr="00DA6AE8" w:rsidRDefault="001560AE" w:rsidP="00B94EAF">
      <w:pPr>
        <w:rPr>
          <w:rFonts w:cstheme="minorHAnsi"/>
          <w:color w:val="333333"/>
          <w:sz w:val="27"/>
          <w:szCs w:val="27"/>
          <w:shd w:val="clear" w:color="auto" w:fill="FFFFFF"/>
        </w:rPr>
      </w:pPr>
      <w:r>
        <w:rPr>
          <w:rFonts w:cstheme="minorHAnsi"/>
          <w:color w:val="333333"/>
          <w:sz w:val="27"/>
          <w:szCs w:val="27"/>
          <w:shd w:val="clear" w:color="auto" w:fill="FFFFFF"/>
        </w:rPr>
        <w:t xml:space="preserve">         This section will review the methodological considerations that have been used in carrying out this research. A research methodology can be defined as techniques the research used in collecting and analyzing the relevant data under the research study. </w:t>
      </w:r>
      <w:r w:rsidR="008B2394">
        <w:rPr>
          <w:rFonts w:cstheme="minorHAnsi"/>
          <w:color w:val="333333"/>
          <w:sz w:val="27"/>
          <w:szCs w:val="27"/>
          <w:shd w:val="clear" w:color="auto" w:fill="FFFFFF"/>
        </w:rPr>
        <w:t xml:space="preserve">Many researchers prefer to using mixed or mono methods when collecting data for their research. Hence, this study aims to assess the </w:t>
      </w:r>
      <w:r w:rsidR="008B2394">
        <w:rPr>
          <w:rFonts w:cstheme="minorHAnsi"/>
          <w:color w:val="333333"/>
          <w:sz w:val="27"/>
          <w:szCs w:val="27"/>
          <w:shd w:val="clear" w:color="auto" w:fill="FFFFFF"/>
        </w:rPr>
        <w:lastRenderedPageBreak/>
        <w:t xml:space="preserve">viability of the Bulgarian market </w:t>
      </w:r>
      <w:r w:rsidR="007C144C">
        <w:rPr>
          <w:rFonts w:cstheme="minorHAnsi"/>
          <w:color w:val="333333"/>
          <w:sz w:val="27"/>
          <w:szCs w:val="27"/>
          <w:shd w:val="clear" w:color="auto" w:fill="FFFFFF"/>
        </w:rPr>
        <w:t>for</w:t>
      </w:r>
      <w:r w:rsidR="008B2394">
        <w:rPr>
          <w:rFonts w:cstheme="minorHAnsi"/>
          <w:color w:val="333333"/>
          <w:sz w:val="27"/>
          <w:szCs w:val="27"/>
          <w:shd w:val="clear" w:color="auto" w:fill="FFFFFF"/>
        </w:rPr>
        <w:t xml:space="preserve"> Huma products. </w:t>
      </w:r>
      <w:r w:rsidR="00B94EAF" w:rsidRPr="00DA6AE8">
        <w:rPr>
          <w:rFonts w:cstheme="minorHAnsi"/>
          <w:color w:val="333333"/>
          <w:sz w:val="27"/>
          <w:szCs w:val="27"/>
          <w:shd w:val="clear" w:color="auto" w:fill="FFFFFF"/>
        </w:rPr>
        <w:t>An assessment of the Bulgarian market for the success of Huma products takes into account the research onion. The onion integrates components including the research philosophy, the research approach, the strategy</w:t>
      </w:r>
      <w:r w:rsidR="005C526F">
        <w:rPr>
          <w:rFonts w:cstheme="minorHAnsi"/>
          <w:color w:val="333333"/>
          <w:sz w:val="27"/>
          <w:szCs w:val="27"/>
          <w:shd w:val="clear" w:color="auto" w:fill="FFFFFF"/>
        </w:rPr>
        <w:t>,</w:t>
      </w:r>
      <w:r w:rsidR="00B94EAF" w:rsidRPr="00DA6AE8">
        <w:rPr>
          <w:rFonts w:cstheme="minorHAnsi"/>
          <w:color w:val="333333"/>
          <w:sz w:val="27"/>
          <w:szCs w:val="27"/>
          <w:shd w:val="clear" w:color="auto" w:fill="FFFFFF"/>
        </w:rPr>
        <w:t xml:space="preserve"> and </w:t>
      </w:r>
      <w:r w:rsidR="00187886">
        <w:rPr>
          <w:rFonts w:cstheme="minorHAnsi"/>
          <w:color w:val="333333"/>
          <w:sz w:val="27"/>
          <w:szCs w:val="27"/>
          <w:shd w:val="clear" w:color="auto" w:fill="FFFFFF"/>
        </w:rPr>
        <w:t xml:space="preserve">the </w:t>
      </w:r>
      <w:r w:rsidR="00B94EAF" w:rsidRPr="00DA6AE8">
        <w:rPr>
          <w:rFonts w:cstheme="minorHAnsi"/>
          <w:color w:val="333333"/>
          <w:sz w:val="27"/>
          <w:szCs w:val="27"/>
          <w:shd w:val="clear" w:color="auto" w:fill="FFFFFF"/>
        </w:rPr>
        <w:t>time horizon as featured in figure 1.</w:t>
      </w:r>
    </w:p>
    <w:p w14:paraId="4EE83709" w14:textId="77777777" w:rsidR="00B94EAF" w:rsidRPr="00DA6AE8" w:rsidRDefault="00B94EAF" w:rsidP="00B94EAF">
      <w:pPr>
        <w:rPr>
          <w:rFonts w:cstheme="minorHAnsi"/>
          <w:color w:val="333333"/>
          <w:sz w:val="27"/>
          <w:szCs w:val="27"/>
          <w:shd w:val="clear" w:color="auto" w:fill="FFFFFF"/>
        </w:rPr>
      </w:pPr>
      <w:r w:rsidRPr="00DA6AE8">
        <w:rPr>
          <w:rFonts w:cstheme="minorHAnsi"/>
          <w:noProof/>
          <w:color w:val="333333"/>
          <w:sz w:val="27"/>
          <w:szCs w:val="27"/>
          <w:shd w:val="clear" w:color="auto" w:fill="FFFFFF"/>
        </w:rPr>
        <w:drawing>
          <wp:inline distT="0" distB="0" distL="0" distR="0" wp14:anchorId="4CF8BF11" wp14:editId="7DC6DF6A">
            <wp:extent cx="5730875" cy="3578860"/>
            <wp:effectExtent l="0" t="0" r="3175"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578860"/>
                    </a:xfrm>
                    <a:prstGeom prst="rect">
                      <a:avLst/>
                    </a:prstGeom>
                    <a:noFill/>
                  </pic:spPr>
                </pic:pic>
              </a:graphicData>
            </a:graphic>
          </wp:inline>
        </w:drawing>
      </w:r>
    </w:p>
    <w:p w14:paraId="3D942A70" w14:textId="77777777" w:rsidR="00B94EAF" w:rsidRPr="00DA6AE8" w:rsidRDefault="00B94EAF" w:rsidP="00B94EAF">
      <w:pPr>
        <w:rPr>
          <w:rFonts w:cstheme="minorHAnsi"/>
          <w:color w:val="333333"/>
          <w:sz w:val="27"/>
          <w:szCs w:val="27"/>
          <w:shd w:val="clear" w:color="auto" w:fill="FFFFFF"/>
        </w:rPr>
      </w:pPr>
    </w:p>
    <w:p w14:paraId="3C267960" w14:textId="567F1DD7" w:rsidR="0071325F" w:rsidRPr="00DA6AE8" w:rsidRDefault="00B94EAF" w:rsidP="0071325F">
      <w:pPr>
        <w:rPr>
          <w:rFonts w:cstheme="minorHAnsi"/>
          <w:color w:val="333333"/>
          <w:sz w:val="27"/>
          <w:szCs w:val="27"/>
          <w:shd w:val="clear" w:color="auto" w:fill="FFFFFF"/>
        </w:rPr>
      </w:pPr>
      <w:r w:rsidRPr="00DA6AE8">
        <w:rPr>
          <w:rFonts w:cstheme="minorHAnsi"/>
          <w:color w:val="333333"/>
          <w:sz w:val="27"/>
          <w:szCs w:val="27"/>
          <w:shd w:val="clear" w:color="auto" w:fill="FFFFFF"/>
        </w:rPr>
        <w:t>Figure 1: Research Onion: A Systematic Approach to Designing Research Methodology</w:t>
      </w:r>
      <w:r w:rsidR="0071325F" w:rsidRPr="00403F23">
        <w:rPr>
          <w:rFonts w:cstheme="minorHAnsi"/>
          <w:color w:val="333333"/>
          <w:sz w:val="27"/>
          <w:szCs w:val="27"/>
          <w:shd w:val="clear" w:color="auto" w:fill="FFFFFF"/>
        </w:rPr>
        <w:t xml:space="preserve"> (Source: </w:t>
      </w:r>
      <w:r w:rsidR="00AE564B">
        <w:rPr>
          <w:rFonts w:cstheme="minorHAnsi"/>
          <w:color w:val="333333"/>
          <w:sz w:val="27"/>
          <w:szCs w:val="27"/>
          <w:shd w:val="clear" w:color="auto" w:fill="FFFFFF"/>
        </w:rPr>
        <w:t>Saunders et al.</w:t>
      </w:r>
      <w:r w:rsidR="0071325F" w:rsidRPr="00403F23">
        <w:rPr>
          <w:rFonts w:cstheme="minorHAnsi"/>
          <w:color w:val="333333"/>
          <w:sz w:val="27"/>
          <w:szCs w:val="27"/>
          <w:shd w:val="clear" w:color="auto" w:fill="FFFFFF"/>
        </w:rPr>
        <w:t>, 20</w:t>
      </w:r>
      <w:r w:rsidR="00AE564B">
        <w:rPr>
          <w:rFonts w:cstheme="minorHAnsi"/>
          <w:color w:val="333333"/>
          <w:sz w:val="27"/>
          <w:szCs w:val="27"/>
          <w:shd w:val="clear" w:color="auto" w:fill="FFFFFF"/>
        </w:rPr>
        <w:t>09</w:t>
      </w:r>
      <w:r w:rsidR="0071325F" w:rsidRPr="00403F23">
        <w:rPr>
          <w:rFonts w:cstheme="minorHAnsi"/>
          <w:color w:val="333333"/>
          <w:sz w:val="27"/>
          <w:szCs w:val="27"/>
          <w:shd w:val="clear" w:color="auto" w:fill="FFFFFF"/>
        </w:rPr>
        <w:t>)</w:t>
      </w:r>
    </w:p>
    <w:p w14:paraId="6CA12837" w14:textId="77777777" w:rsidR="00B94EAF" w:rsidRPr="00DA6AE8" w:rsidRDefault="00B94EAF" w:rsidP="00B94EAF">
      <w:pPr>
        <w:rPr>
          <w:rFonts w:cstheme="minorHAnsi"/>
          <w:b/>
          <w:bCs/>
          <w:color w:val="333333"/>
          <w:sz w:val="27"/>
          <w:szCs w:val="27"/>
          <w:shd w:val="clear" w:color="auto" w:fill="FFFFFF"/>
        </w:rPr>
      </w:pPr>
      <w:r w:rsidRPr="00DA6AE8">
        <w:rPr>
          <w:rFonts w:cstheme="minorHAnsi"/>
          <w:b/>
          <w:bCs/>
          <w:color w:val="333333"/>
          <w:sz w:val="27"/>
          <w:szCs w:val="27"/>
          <w:shd w:val="clear" w:color="auto" w:fill="FFFFFF"/>
        </w:rPr>
        <w:t xml:space="preserve">3.2. Methodological Choices </w:t>
      </w:r>
    </w:p>
    <w:p w14:paraId="3A6FE924" w14:textId="77777777" w:rsidR="000E20D6" w:rsidRDefault="00B94EAF" w:rsidP="00E811B0">
      <w:pPr>
        <w:rPr>
          <w:rFonts w:cstheme="minorHAnsi"/>
          <w:color w:val="333333"/>
          <w:sz w:val="27"/>
          <w:szCs w:val="27"/>
          <w:shd w:val="clear" w:color="auto" w:fill="FFFFFF"/>
        </w:rPr>
      </w:pPr>
      <w:r w:rsidRPr="00DA6AE8">
        <w:rPr>
          <w:rFonts w:cstheme="minorHAnsi"/>
          <w:color w:val="333333"/>
          <w:sz w:val="27"/>
          <w:szCs w:val="27"/>
          <w:shd w:val="clear" w:color="auto" w:fill="FFFFFF"/>
        </w:rPr>
        <w:t xml:space="preserve">   The research onion detailed in figure 1 integrates methodological choices including the Lise of qualitative, quantitative, and mixed methods. The nature of this research fits the use of numerical data considered an attribute for quantitative research </w:t>
      </w:r>
      <w:bookmarkStart w:id="9" w:name="_Hlk109126216"/>
      <w:r w:rsidRPr="00DA6AE8">
        <w:rPr>
          <w:rFonts w:cstheme="minorHAnsi"/>
          <w:color w:val="333333"/>
          <w:sz w:val="27"/>
          <w:szCs w:val="27"/>
          <w:shd w:val="clear" w:color="auto" w:fill="FFFFFF"/>
        </w:rPr>
        <w:t xml:space="preserve">(Bhasin, 2019). </w:t>
      </w:r>
      <w:bookmarkEnd w:id="9"/>
      <w:r w:rsidRPr="00DA6AE8">
        <w:rPr>
          <w:rFonts w:cstheme="minorHAnsi"/>
          <w:color w:val="333333"/>
          <w:sz w:val="27"/>
          <w:szCs w:val="27"/>
          <w:shd w:val="clear" w:color="auto" w:fill="FFFFFF"/>
        </w:rPr>
        <w:t>The ability of quantitative research to support the statistical analysis of the collected data, yielding a</w:t>
      </w:r>
      <w:r>
        <w:rPr>
          <w:rFonts w:cstheme="minorHAnsi"/>
          <w:color w:val="333333"/>
          <w:sz w:val="27"/>
          <w:szCs w:val="27"/>
          <w:shd w:val="clear" w:color="auto" w:fill="FFFFFF"/>
        </w:rPr>
        <w:t xml:space="preserve"> </w:t>
      </w:r>
      <w:r w:rsidRPr="002C6BCC">
        <w:rPr>
          <w:rFonts w:cstheme="minorHAnsi"/>
          <w:color w:val="333333"/>
          <w:sz w:val="27"/>
          <w:szCs w:val="27"/>
          <w:shd w:val="clear" w:color="auto" w:fill="FFFFFF"/>
        </w:rPr>
        <w:t xml:space="preserve">description contributes to predictions of the future which in this case included an affirmation of the Huma products and services would succeed in the Bulgarian market. </w:t>
      </w:r>
      <w:r w:rsidR="00E811B0" w:rsidRPr="00E811B0">
        <w:rPr>
          <w:rFonts w:cstheme="minorHAnsi"/>
          <w:color w:val="333333"/>
          <w:sz w:val="27"/>
          <w:szCs w:val="27"/>
          <w:shd w:val="clear" w:color="auto" w:fill="FFFFFF"/>
        </w:rPr>
        <w:t xml:space="preserve">Will be used the mono method, as appropriate because only quantitative data will be collected. </w:t>
      </w:r>
    </w:p>
    <w:p w14:paraId="13237B20" w14:textId="6823A4A3" w:rsidR="00E811B0" w:rsidRPr="00E811B0" w:rsidRDefault="00E811B0" w:rsidP="00E811B0">
      <w:pPr>
        <w:rPr>
          <w:rFonts w:cstheme="minorHAnsi"/>
          <w:color w:val="333333"/>
          <w:sz w:val="27"/>
          <w:szCs w:val="27"/>
          <w:shd w:val="clear" w:color="auto" w:fill="FFFFFF"/>
        </w:rPr>
      </w:pPr>
      <w:r w:rsidRPr="00E811B0">
        <w:rPr>
          <w:rFonts w:cstheme="minorHAnsi"/>
          <w:color w:val="333333"/>
          <w:sz w:val="27"/>
          <w:szCs w:val="27"/>
          <w:shd w:val="clear" w:color="auto" w:fill="FFFFFF"/>
        </w:rPr>
        <w:t xml:space="preserve">In comparison to qualitative research, which concentrates on acquiring non-numerical data, it is frequently thought to be more accurate or valuable. The </w:t>
      </w:r>
      <w:r w:rsidRPr="00E811B0">
        <w:rPr>
          <w:rFonts w:cstheme="minorHAnsi"/>
          <w:color w:val="333333"/>
          <w:sz w:val="27"/>
          <w:szCs w:val="27"/>
          <w:shd w:val="clear" w:color="auto" w:fill="FFFFFF"/>
        </w:rPr>
        <w:lastRenderedPageBreak/>
        <w:t>objectivity of quantitative data is one of its main advantages. Fewer variables and specific numbers are used. This can aid in removing biases from the research and improve the reliability of the results. Another advantage is that getting big sample sizes is frequently simpler. The focus on statistics in quantitative research may also be constricting, which has a variety of problems.</w:t>
      </w:r>
    </w:p>
    <w:p w14:paraId="533738AA" w14:textId="77777777" w:rsidR="00E811B0" w:rsidRPr="00E811B0" w:rsidRDefault="00E811B0" w:rsidP="00E811B0">
      <w:pPr>
        <w:rPr>
          <w:rFonts w:cstheme="minorHAnsi"/>
          <w:color w:val="333333"/>
          <w:sz w:val="27"/>
          <w:szCs w:val="27"/>
          <w:shd w:val="clear" w:color="auto" w:fill="FFFFFF"/>
        </w:rPr>
      </w:pPr>
      <w:r w:rsidRPr="00E811B0">
        <w:rPr>
          <w:rFonts w:cstheme="minorHAnsi"/>
          <w:color w:val="333333"/>
          <w:sz w:val="27"/>
          <w:szCs w:val="27"/>
          <w:shd w:val="clear" w:color="auto" w:fill="FFFFFF"/>
        </w:rPr>
        <w:t>A misplaced emphasis on numbers</w:t>
      </w:r>
    </w:p>
    <w:p w14:paraId="0885BAE3" w14:textId="77777777" w:rsidR="00E811B0" w:rsidRPr="00E811B0" w:rsidRDefault="00E811B0" w:rsidP="00E811B0">
      <w:pPr>
        <w:rPr>
          <w:rFonts w:cstheme="minorHAnsi"/>
          <w:color w:val="333333"/>
          <w:sz w:val="27"/>
          <w:szCs w:val="27"/>
          <w:shd w:val="clear" w:color="auto" w:fill="FFFFFF"/>
        </w:rPr>
      </w:pPr>
      <w:r w:rsidRPr="00E811B0">
        <w:rPr>
          <w:rFonts w:cstheme="minorHAnsi"/>
          <w:color w:val="333333"/>
          <w:sz w:val="27"/>
          <w:szCs w:val="27"/>
          <w:shd w:val="clear" w:color="auto" w:fill="FFFFFF"/>
        </w:rPr>
        <w:t>Setting up a research model is difficult.</w:t>
      </w:r>
    </w:p>
    <w:p w14:paraId="0D5F43E0" w14:textId="724FE171" w:rsidR="00E811B0" w:rsidRDefault="00E811B0" w:rsidP="00E811B0">
      <w:pPr>
        <w:rPr>
          <w:rFonts w:cstheme="minorHAnsi"/>
          <w:color w:val="333333"/>
          <w:sz w:val="27"/>
          <w:szCs w:val="27"/>
          <w:shd w:val="clear" w:color="auto" w:fill="FFFFFF"/>
        </w:rPr>
      </w:pPr>
      <w:r w:rsidRPr="00E811B0">
        <w:rPr>
          <w:rFonts w:cstheme="minorHAnsi"/>
          <w:color w:val="333333"/>
          <w:sz w:val="27"/>
          <w:szCs w:val="27"/>
          <w:shd w:val="clear" w:color="auto" w:fill="FFFFFF"/>
        </w:rPr>
        <w:t>Can be deceptive.</w:t>
      </w:r>
    </w:p>
    <w:p w14:paraId="4FFBA4B5" w14:textId="4B385659" w:rsidR="000E20D6" w:rsidRPr="001032E1" w:rsidRDefault="000E20D6" w:rsidP="000E20D6">
      <w:pPr>
        <w:rPr>
          <w:rFonts w:cstheme="minorHAnsi"/>
          <w:color w:val="333333"/>
          <w:sz w:val="27"/>
          <w:szCs w:val="27"/>
          <w:shd w:val="clear" w:color="auto" w:fill="FFFFFF"/>
        </w:rPr>
      </w:pPr>
      <w:r w:rsidRPr="001032E1">
        <w:rPr>
          <w:rFonts w:cstheme="minorHAnsi"/>
          <w:color w:val="333333"/>
          <w:sz w:val="27"/>
          <w:szCs w:val="27"/>
          <w:shd w:val="clear" w:color="auto" w:fill="FFFFFF"/>
        </w:rPr>
        <w:t>A quantitative approach was used as it emphasizes the analysis of numerical data for accurate description. Hence, the quantitative approach focuses more on methodology and procedures while testing the hypothesis (if any). Furthermore, quantitative research relates to positivism philosophy due to its structured data collection</w:t>
      </w:r>
      <w:r w:rsidR="00F43009">
        <w:rPr>
          <w:rFonts w:cstheme="minorHAnsi"/>
          <w:color w:val="333333"/>
          <w:sz w:val="27"/>
          <w:szCs w:val="27"/>
          <w:shd w:val="clear" w:color="auto" w:fill="FFFFFF"/>
        </w:rPr>
        <w:t xml:space="preserve"> (Laboshin et al., 2017)</w:t>
      </w:r>
      <w:r w:rsidRPr="001032E1">
        <w:rPr>
          <w:rFonts w:cstheme="minorHAnsi"/>
          <w:color w:val="333333"/>
          <w:sz w:val="27"/>
          <w:szCs w:val="27"/>
          <w:shd w:val="clear" w:color="auto" w:fill="FFFFFF"/>
        </w:rPr>
        <w:t>. The extensive literature review conducted formed the basis of data collection. There are various variables identified and studied. Variables were numerically measured using different scales. The results obtained were analyzed and reported in the report's discussion section.</w:t>
      </w:r>
    </w:p>
    <w:p w14:paraId="03EAA4D3" w14:textId="77777777" w:rsidR="000E20D6" w:rsidRPr="00052CA7" w:rsidRDefault="000E20D6" w:rsidP="000E20D6">
      <w:pPr>
        <w:rPr>
          <w:rFonts w:cstheme="minorHAnsi"/>
          <w:color w:val="333333"/>
          <w:sz w:val="27"/>
          <w:szCs w:val="27"/>
          <w:shd w:val="clear" w:color="auto" w:fill="FFFFFF"/>
        </w:rPr>
      </w:pPr>
      <w:r w:rsidRPr="00052CA7">
        <w:rPr>
          <w:rFonts w:cstheme="minorHAnsi"/>
          <w:color w:val="333333"/>
          <w:sz w:val="27"/>
          <w:szCs w:val="27"/>
          <w:shd w:val="clear" w:color="auto" w:fill="FFFFFF"/>
        </w:rPr>
        <w:t>The main benefit of using quantitative data collection lies in its objectivity. The same relies on concrete numbers and few variables. This helps to curb any bias from research and ensures the findings are more accurate (Chow et al., 2010). Another advantage is that it is easier to obtain when using a large sample size. When a researcher collects quantitative data, the nature of the results always indicates the statistical tests appropriate. Hence, interpreting data using such findings is straightforward.</w:t>
      </w:r>
    </w:p>
    <w:p w14:paraId="7D88A44F" w14:textId="4206B445" w:rsidR="000E20D6" w:rsidRPr="00E811B0" w:rsidRDefault="000E20D6" w:rsidP="000E20D6">
      <w:pPr>
        <w:rPr>
          <w:rFonts w:cstheme="minorHAnsi"/>
          <w:color w:val="333333"/>
          <w:sz w:val="27"/>
          <w:szCs w:val="27"/>
          <w:shd w:val="clear" w:color="auto" w:fill="FFFFFF"/>
        </w:rPr>
      </w:pPr>
      <w:r w:rsidRPr="001032E1">
        <w:rPr>
          <w:rFonts w:cstheme="minorHAnsi"/>
          <w:color w:val="333333"/>
          <w:sz w:val="27"/>
          <w:szCs w:val="27"/>
          <w:shd w:val="clear" w:color="auto" w:fill="FFFFFF"/>
        </w:rPr>
        <w:t>The main disadvantage of quantitative data methods is that it can be challenging to set up the research model. When doing the quantitative data, a hypothesis needs to be developed, and any errors in setting up can contribute to bias or mistakes on the part of the researcher. Also, quantitative methods of data collection are limited in their pursuit of statistical relationship and</w:t>
      </w:r>
      <w:r w:rsidR="00D92BA2" w:rsidRPr="001032E1">
        <w:rPr>
          <w:rFonts w:cstheme="minorHAnsi"/>
          <w:color w:val="333333"/>
          <w:sz w:val="27"/>
          <w:szCs w:val="27"/>
          <w:shd w:val="clear" w:color="auto" w:fill="FFFFFF"/>
        </w:rPr>
        <w:t xml:space="preserve"> can lead to a researcher overlooking relationships and themes. Besides, this kind of data can be subjective and misleading</w:t>
      </w:r>
      <w:r w:rsidR="008F2296">
        <w:rPr>
          <w:rFonts w:cstheme="minorHAnsi"/>
          <w:color w:val="333333"/>
          <w:sz w:val="27"/>
          <w:szCs w:val="27"/>
          <w:shd w:val="clear" w:color="auto" w:fill="FFFFFF"/>
        </w:rPr>
        <w:t xml:space="preserve"> </w:t>
      </w:r>
      <w:r w:rsidR="008F2296" w:rsidRPr="003C5E86">
        <w:rPr>
          <w:rFonts w:cstheme="minorHAnsi"/>
          <w:color w:val="333333"/>
          <w:sz w:val="27"/>
          <w:szCs w:val="27"/>
          <w:shd w:val="clear" w:color="auto" w:fill="FFFFFF"/>
        </w:rPr>
        <w:t>(Laboshin et al., 2017)</w:t>
      </w:r>
      <w:r w:rsidR="00D92BA2" w:rsidRPr="003C5E86">
        <w:rPr>
          <w:rFonts w:cstheme="minorHAnsi"/>
          <w:color w:val="333333"/>
          <w:sz w:val="27"/>
          <w:szCs w:val="27"/>
          <w:shd w:val="clear" w:color="auto" w:fill="FFFFFF"/>
        </w:rPr>
        <w:t>.</w:t>
      </w:r>
    </w:p>
    <w:p w14:paraId="7D90A835" w14:textId="3D4B94E2" w:rsidR="00B94EAF" w:rsidRDefault="00B94EAF" w:rsidP="00E811B0">
      <w:pPr>
        <w:rPr>
          <w:rFonts w:cstheme="minorHAnsi"/>
          <w:color w:val="333333"/>
          <w:sz w:val="27"/>
          <w:szCs w:val="27"/>
          <w:shd w:val="clear" w:color="auto" w:fill="FFFFFF"/>
        </w:rPr>
      </w:pPr>
    </w:p>
    <w:p w14:paraId="3191FE8D" w14:textId="77777777" w:rsidR="00B94EAF" w:rsidRPr="002C6BCC" w:rsidRDefault="00B94EAF" w:rsidP="00B94EAF">
      <w:pPr>
        <w:rPr>
          <w:rFonts w:cstheme="minorHAnsi"/>
          <w:b/>
          <w:bCs/>
          <w:color w:val="333333"/>
          <w:sz w:val="27"/>
          <w:szCs w:val="27"/>
          <w:shd w:val="clear" w:color="auto" w:fill="FFFFFF"/>
        </w:rPr>
      </w:pPr>
      <w:r w:rsidRPr="002C6BCC">
        <w:rPr>
          <w:rFonts w:cstheme="minorHAnsi"/>
          <w:b/>
          <w:bCs/>
          <w:color w:val="333333"/>
          <w:sz w:val="27"/>
          <w:szCs w:val="27"/>
          <w:shd w:val="clear" w:color="auto" w:fill="FFFFFF"/>
        </w:rPr>
        <w:t xml:space="preserve">3.3. Research Approach and Philosophy </w:t>
      </w:r>
    </w:p>
    <w:p w14:paraId="48DF4675" w14:textId="57F68BAB" w:rsidR="00B94EAF" w:rsidRDefault="00DE2CA9" w:rsidP="007E441E">
      <w:pPr>
        <w:rPr>
          <w:rFonts w:cstheme="minorHAnsi"/>
          <w:color w:val="333333"/>
          <w:sz w:val="27"/>
          <w:szCs w:val="27"/>
          <w:shd w:val="clear" w:color="auto" w:fill="FFFFFF"/>
        </w:rPr>
      </w:pPr>
      <w:r w:rsidRPr="00DE2CA9">
        <w:rPr>
          <w:rFonts w:cstheme="minorHAnsi"/>
          <w:color w:val="333333"/>
          <w:sz w:val="27"/>
          <w:szCs w:val="27"/>
          <w:shd w:val="clear" w:color="auto" w:fill="FFFFFF"/>
        </w:rPr>
        <w:t xml:space="preserve">Positive research philosophy will be used for managing scientific evidences associated with </w:t>
      </w:r>
      <w:r>
        <w:rPr>
          <w:rFonts w:cstheme="minorHAnsi"/>
          <w:color w:val="333333"/>
          <w:sz w:val="27"/>
          <w:szCs w:val="27"/>
          <w:shd w:val="clear" w:color="auto" w:fill="FFFFFF"/>
        </w:rPr>
        <w:t xml:space="preserve">the </w:t>
      </w:r>
      <w:r w:rsidRPr="00DE2CA9">
        <w:rPr>
          <w:rFonts w:cstheme="minorHAnsi"/>
          <w:color w:val="333333"/>
          <w:sz w:val="27"/>
          <w:szCs w:val="27"/>
          <w:shd w:val="clear" w:color="auto" w:fill="FFFFFF"/>
        </w:rPr>
        <w:t>Concern area.</w:t>
      </w:r>
      <w:r>
        <w:rPr>
          <w:rFonts w:cstheme="minorHAnsi"/>
          <w:color w:val="333333"/>
          <w:sz w:val="27"/>
          <w:szCs w:val="27"/>
          <w:shd w:val="clear" w:color="auto" w:fill="FFFFFF"/>
        </w:rPr>
        <w:t xml:space="preserve"> </w:t>
      </w:r>
      <w:r w:rsidR="00B94EAF" w:rsidRPr="002C6BCC">
        <w:rPr>
          <w:rFonts w:cstheme="minorHAnsi"/>
          <w:color w:val="333333"/>
          <w:sz w:val="27"/>
          <w:szCs w:val="27"/>
          <w:shd w:val="clear" w:color="auto" w:fill="FFFFFF"/>
        </w:rPr>
        <w:t xml:space="preserve">The selection of a quantitative research meant that an approach supporting the collection of numerical data was necessary. </w:t>
      </w:r>
      <w:r w:rsidR="00B94EAF" w:rsidRPr="002C6BCC">
        <w:rPr>
          <w:rFonts w:cstheme="minorHAnsi"/>
          <w:color w:val="333333"/>
          <w:sz w:val="27"/>
          <w:szCs w:val="27"/>
          <w:shd w:val="clear" w:color="auto" w:fill="FFFFFF"/>
        </w:rPr>
        <w:lastRenderedPageBreak/>
        <w:t xml:space="preserve">Woiceshyn and Daellenbach (2018) compared inductive and deductive approaches to research affirming that inductive research supports the creation of new avenues of knowledge and theories while deductive research focuses on testing already existing theories. The research </w:t>
      </w:r>
      <w:r w:rsidR="00403AE6">
        <w:rPr>
          <w:rFonts w:cstheme="minorHAnsi"/>
          <w:color w:val="333333"/>
          <w:sz w:val="27"/>
          <w:szCs w:val="27"/>
          <w:shd w:val="clear" w:color="auto" w:fill="FFFFFF"/>
        </w:rPr>
        <w:t>is</w:t>
      </w:r>
      <w:r w:rsidR="00B94EAF" w:rsidRPr="002C6BCC">
        <w:rPr>
          <w:rFonts w:cstheme="minorHAnsi"/>
          <w:color w:val="333333"/>
          <w:sz w:val="27"/>
          <w:szCs w:val="27"/>
          <w:shd w:val="clear" w:color="auto" w:fill="FFFFFF"/>
        </w:rPr>
        <w:t xml:space="preserve"> quantitative in nature </w:t>
      </w:r>
      <w:r w:rsidR="00403AE6">
        <w:rPr>
          <w:rFonts w:cstheme="minorHAnsi"/>
          <w:color w:val="333333"/>
          <w:sz w:val="27"/>
          <w:szCs w:val="27"/>
          <w:shd w:val="clear" w:color="auto" w:fill="FFFFFF"/>
        </w:rPr>
        <w:t xml:space="preserve">and </w:t>
      </w:r>
      <w:r w:rsidR="00B94EAF" w:rsidRPr="002C6BCC">
        <w:rPr>
          <w:rFonts w:cstheme="minorHAnsi"/>
          <w:color w:val="333333"/>
          <w:sz w:val="27"/>
          <w:szCs w:val="27"/>
          <w:shd w:val="clear" w:color="auto" w:fill="FFFFFF"/>
        </w:rPr>
        <w:t xml:space="preserve">focused on testing a theory which enhances the need for statistical methods. In extension, the research onion also details the ideal research philosophical attributes that explain the research findings in the context of beliefs. Park et al. (2020) affirm that the positivist research philosophy focuses on the management of scientific evidence concerned with the identified research area. Also, Park et al. (2020) link positivism with the hypothetico-deductive model of research which affirms the befitting nature of this philosophy to advance deductive research. Therefore, the researcher combined the deductive research approach with the positivist philosophy to examine the Bulgarian market and answer the research questions. </w:t>
      </w:r>
      <w:r w:rsidR="007E441E" w:rsidRPr="007E441E">
        <w:rPr>
          <w:rFonts w:cstheme="minorHAnsi"/>
          <w:color w:val="333333"/>
          <w:sz w:val="27"/>
          <w:szCs w:val="27"/>
          <w:shd w:val="clear" w:color="auto" w:fill="FFFFFF"/>
        </w:rPr>
        <w:t xml:space="preserve">This study employs deductive reasoning, and it could be useful for that aim to survey the country's medical professionals in order to better understand Huma's spread into Bulgaria. Therefore, </w:t>
      </w:r>
      <w:r w:rsidR="003F2BE1">
        <w:rPr>
          <w:rFonts w:cstheme="minorHAnsi"/>
          <w:color w:val="333333"/>
          <w:sz w:val="27"/>
          <w:szCs w:val="27"/>
          <w:shd w:val="clear" w:color="auto" w:fill="FFFFFF"/>
        </w:rPr>
        <w:t xml:space="preserve">the </w:t>
      </w:r>
      <w:r w:rsidR="007E441E" w:rsidRPr="007E441E">
        <w:rPr>
          <w:rFonts w:cstheme="minorHAnsi"/>
          <w:color w:val="333333"/>
          <w:sz w:val="27"/>
          <w:szCs w:val="27"/>
          <w:shd w:val="clear" w:color="auto" w:fill="FFFFFF"/>
        </w:rPr>
        <w:t>first-hand experience would be necessary in order to make</w:t>
      </w:r>
      <w:r w:rsidR="001D4F1B">
        <w:rPr>
          <w:rFonts w:cstheme="minorHAnsi"/>
          <w:color w:val="333333"/>
          <w:sz w:val="27"/>
          <w:szCs w:val="27"/>
          <w:shd w:val="clear" w:color="auto" w:fill="FFFFFF"/>
        </w:rPr>
        <w:t xml:space="preserve"> </w:t>
      </w:r>
      <w:r w:rsidR="007E441E" w:rsidRPr="007E441E">
        <w:rPr>
          <w:rFonts w:cstheme="minorHAnsi"/>
          <w:color w:val="333333"/>
          <w:sz w:val="27"/>
          <w:szCs w:val="27"/>
          <w:shd w:val="clear" w:color="auto" w:fill="FFFFFF"/>
        </w:rPr>
        <w:t>Huma, a leader in global health technology, makes judgments about the market's expansion in Bulgaria.</w:t>
      </w:r>
      <w:r w:rsidR="001D4F1B">
        <w:rPr>
          <w:rFonts w:cstheme="minorHAnsi"/>
          <w:color w:val="333333"/>
          <w:sz w:val="27"/>
          <w:szCs w:val="27"/>
          <w:shd w:val="clear" w:color="auto" w:fill="FFFFFF"/>
        </w:rPr>
        <w:t xml:space="preserve"> C</w:t>
      </w:r>
      <w:r w:rsidR="007E441E" w:rsidRPr="007E441E">
        <w:rPr>
          <w:rFonts w:cstheme="minorHAnsi"/>
          <w:color w:val="333333"/>
          <w:sz w:val="27"/>
          <w:szCs w:val="27"/>
          <w:shd w:val="clear" w:color="auto" w:fill="FFFFFF"/>
        </w:rPr>
        <w:t xml:space="preserve">ommitted to improving healthcare through digital therapeutics and biomarkers. Being </w:t>
      </w:r>
      <w:r w:rsidR="003F2BE1">
        <w:rPr>
          <w:rFonts w:cstheme="minorHAnsi"/>
          <w:color w:val="333333"/>
          <w:sz w:val="27"/>
          <w:szCs w:val="27"/>
          <w:shd w:val="clear" w:color="auto" w:fill="FFFFFF"/>
        </w:rPr>
        <w:t xml:space="preserve">a </w:t>
      </w:r>
      <w:r w:rsidR="007E441E" w:rsidRPr="007E441E">
        <w:rPr>
          <w:rFonts w:cstheme="minorHAnsi"/>
          <w:color w:val="333333"/>
          <w:sz w:val="27"/>
          <w:szCs w:val="27"/>
          <w:shd w:val="clear" w:color="auto" w:fill="FFFFFF"/>
        </w:rPr>
        <w:t>privately owned</w:t>
      </w:r>
      <w:r w:rsidR="001D4F1B">
        <w:rPr>
          <w:rFonts w:cstheme="minorHAnsi"/>
          <w:color w:val="333333"/>
          <w:sz w:val="27"/>
          <w:szCs w:val="27"/>
          <w:shd w:val="clear" w:color="auto" w:fill="FFFFFF"/>
        </w:rPr>
        <w:t xml:space="preserve"> </w:t>
      </w:r>
      <w:r w:rsidR="007E441E" w:rsidRPr="007E441E">
        <w:rPr>
          <w:rFonts w:cstheme="minorHAnsi"/>
          <w:color w:val="333333"/>
          <w:sz w:val="27"/>
          <w:szCs w:val="27"/>
          <w:shd w:val="clear" w:color="auto" w:fill="FFFFFF"/>
        </w:rPr>
        <w:t>business with UK headquarters that was established in 2011. Huma experienced</w:t>
      </w:r>
      <w:r w:rsidR="001D4F1B">
        <w:rPr>
          <w:rFonts w:cstheme="minorHAnsi"/>
          <w:color w:val="333333"/>
          <w:sz w:val="27"/>
          <w:szCs w:val="27"/>
          <w:shd w:val="clear" w:color="auto" w:fill="FFFFFF"/>
        </w:rPr>
        <w:t xml:space="preserve"> </w:t>
      </w:r>
      <w:r w:rsidR="00567FB6">
        <w:rPr>
          <w:rFonts w:cstheme="minorHAnsi"/>
          <w:color w:val="333333"/>
          <w:sz w:val="27"/>
          <w:szCs w:val="27"/>
          <w:shd w:val="clear" w:color="auto" w:fill="FFFFFF"/>
        </w:rPr>
        <w:t xml:space="preserve">a </w:t>
      </w:r>
      <w:r w:rsidR="007E441E" w:rsidRPr="007E441E">
        <w:rPr>
          <w:rFonts w:cstheme="minorHAnsi"/>
          <w:color w:val="333333"/>
          <w:sz w:val="27"/>
          <w:szCs w:val="27"/>
          <w:shd w:val="clear" w:color="auto" w:fill="FFFFFF"/>
        </w:rPr>
        <w:t xml:space="preserve">huge influence on global science and healthcare. The advantages are </w:t>
      </w:r>
      <w:r w:rsidR="00567FB6">
        <w:rPr>
          <w:rFonts w:cstheme="minorHAnsi"/>
          <w:color w:val="333333"/>
          <w:sz w:val="27"/>
          <w:szCs w:val="27"/>
          <w:shd w:val="clear" w:color="auto" w:fill="FFFFFF"/>
        </w:rPr>
        <w:t>emphasized</w:t>
      </w:r>
      <w:r w:rsidR="007E441E" w:rsidRPr="007E441E">
        <w:rPr>
          <w:rFonts w:cstheme="minorHAnsi"/>
          <w:color w:val="333333"/>
          <w:sz w:val="27"/>
          <w:szCs w:val="27"/>
          <w:shd w:val="clear" w:color="auto" w:fill="FFFFFF"/>
        </w:rPr>
        <w:t xml:space="preserve"> on Huma's website.</w:t>
      </w:r>
      <w:r w:rsidR="001D4F1B">
        <w:rPr>
          <w:rFonts w:cstheme="minorHAnsi"/>
          <w:color w:val="333333"/>
          <w:sz w:val="27"/>
          <w:szCs w:val="27"/>
          <w:shd w:val="clear" w:color="auto" w:fill="FFFFFF"/>
        </w:rPr>
        <w:t xml:space="preserve"> R</w:t>
      </w:r>
      <w:r w:rsidR="007E441E" w:rsidRPr="007E441E">
        <w:rPr>
          <w:rFonts w:cstheme="minorHAnsi"/>
          <w:color w:val="333333"/>
          <w:sz w:val="27"/>
          <w:szCs w:val="27"/>
          <w:shd w:val="clear" w:color="auto" w:fill="FFFFFF"/>
        </w:rPr>
        <w:t>esults of their services, such as the fact that 90% of patients use the Huma app,</w:t>
      </w:r>
      <w:r w:rsidR="001D4F1B">
        <w:rPr>
          <w:rFonts w:cstheme="minorHAnsi"/>
          <w:color w:val="333333"/>
          <w:sz w:val="27"/>
          <w:szCs w:val="27"/>
          <w:shd w:val="clear" w:color="auto" w:fill="FFFFFF"/>
        </w:rPr>
        <w:t xml:space="preserve"> </w:t>
      </w:r>
      <w:r w:rsidR="007E441E" w:rsidRPr="007E441E">
        <w:rPr>
          <w:rFonts w:cstheme="minorHAnsi"/>
          <w:color w:val="333333"/>
          <w:sz w:val="27"/>
          <w:szCs w:val="27"/>
          <w:shd w:val="clear" w:color="auto" w:fill="FFFFFF"/>
        </w:rPr>
        <w:t>that client satisfaction is higher than average (Huma, 2022).</w:t>
      </w:r>
      <w:r w:rsidR="001D4F1B">
        <w:rPr>
          <w:rFonts w:cstheme="minorHAnsi"/>
          <w:color w:val="333333"/>
          <w:sz w:val="27"/>
          <w:szCs w:val="27"/>
          <w:shd w:val="clear" w:color="auto" w:fill="FFFFFF"/>
        </w:rPr>
        <w:t xml:space="preserve"> </w:t>
      </w:r>
      <w:r w:rsidR="001D4F1B" w:rsidRPr="001D4F1B">
        <w:rPr>
          <w:rFonts w:cstheme="minorHAnsi"/>
          <w:color w:val="333333"/>
          <w:sz w:val="27"/>
          <w:szCs w:val="27"/>
          <w:shd w:val="clear" w:color="auto" w:fill="FFFFFF"/>
        </w:rPr>
        <w:t>It makes it easier for the business to attract customers and sell its goods.</w:t>
      </w:r>
    </w:p>
    <w:p w14:paraId="03A32DD7" w14:textId="687B68E5" w:rsidR="00322427" w:rsidRPr="006D073A" w:rsidRDefault="00322427" w:rsidP="00322427">
      <w:pPr>
        <w:rPr>
          <w:rFonts w:cstheme="minorHAnsi"/>
          <w:color w:val="333333"/>
          <w:sz w:val="27"/>
          <w:szCs w:val="27"/>
          <w:shd w:val="clear" w:color="auto" w:fill="FFFFFF"/>
        </w:rPr>
      </w:pPr>
      <w:r w:rsidRPr="006D073A">
        <w:rPr>
          <w:rFonts w:cstheme="minorHAnsi"/>
          <w:color w:val="333333"/>
          <w:sz w:val="27"/>
          <w:szCs w:val="27"/>
          <w:shd w:val="clear" w:color="auto" w:fill="FFFFFF"/>
        </w:rPr>
        <w:t xml:space="preserve">Research philosophy is the development, assumptions, and manner in which the data on a specific phenomenon should be collected, analyzed, and utilized. This concept provides the beliefs and values of a researcher to provide valid arguments and terminology to give reliable results. Bryman (2016) observed that the question of whether what was to be agreed upon as acceptable knowledge in any particular field was the central epistemological focus; thus, epistemology entailed a study on how knowledge was developed. In this case, a researcher has an objective of choosing a philosophy that revolves between two research paradigms-positivism and </w:t>
      </w:r>
      <w:r w:rsidRPr="00B72196">
        <w:rPr>
          <w:rFonts w:cstheme="minorHAnsi"/>
          <w:color w:val="333333"/>
          <w:sz w:val="27"/>
          <w:szCs w:val="27"/>
          <w:shd w:val="clear" w:color="auto" w:fill="FFFFFF"/>
        </w:rPr>
        <w:t>phenomenological.</w:t>
      </w:r>
    </w:p>
    <w:p w14:paraId="690D32C4" w14:textId="11B472A7" w:rsidR="008372B4" w:rsidRPr="006D073A" w:rsidRDefault="00322427" w:rsidP="008372B4">
      <w:pPr>
        <w:rPr>
          <w:rFonts w:cstheme="minorHAnsi"/>
          <w:color w:val="333333"/>
          <w:sz w:val="27"/>
          <w:szCs w:val="27"/>
          <w:shd w:val="clear" w:color="auto" w:fill="FFFFFF"/>
        </w:rPr>
      </w:pPr>
      <w:r w:rsidRPr="006D073A">
        <w:rPr>
          <w:rFonts w:cstheme="minorHAnsi"/>
          <w:color w:val="333333"/>
          <w:sz w:val="27"/>
          <w:szCs w:val="27"/>
          <w:shd w:val="clear" w:color="auto" w:fill="FFFFFF"/>
        </w:rPr>
        <w:t xml:space="preserve">According to Bryman (2016), the Constructivism view or Phenomenological philosophy considers how the world sense surrounding individuals is created and particularly the way they comprehend and grasp the preconceptions of the world. This, therefore, enables the researcher to focus on the immediate experience, open interviews, and reflective reports in which the researcher is opined to be </w:t>
      </w:r>
      <w:r w:rsidRPr="006D073A">
        <w:rPr>
          <w:rFonts w:cstheme="minorHAnsi"/>
          <w:color w:val="333333"/>
          <w:sz w:val="27"/>
          <w:szCs w:val="27"/>
          <w:shd w:val="clear" w:color="auto" w:fill="FFFFFF"/>
        </w:rPr>
        <w:lastRenderedPageBreak/>
        <w:t>inclusive of the phenomena. Another philosophy is Positivism</w:t>
      </w:r>
      <w:r w:rsidR="008372B4" w:rsidRPr="006D073A">
        <w:rPr>
          <w:rFonts w:cstheme="minorHAnsi"/>
          <w:color w:val="333333"/>
          <w:sz w:val="27"/>
          <w:szCs w:val="27"/>
          <w:shd w:val="clear" w:color="auto" w:fill="FFFFFF"/>
        </w:rPr>
        <w:t xml:space="preserve"> epistemology as opposed to Phenomenological epistemology. Positivism favors the applicability of natural sciences methodologies in studying social reality and beyond. In this case, the knowledge claims can be founded on genuine experiences. This study adopted positivism research philosophy as the phenomenon that is observable and measurable. This is because it highlights the purpose of the theory, which is geared towards generating a testable hypothesis and creating room for assessment. Therefore, it will examine the viability of the Bulgarian market and the entry success of Huma products and services. It upholds the principle that knowledge is arrived at by a continuous gathering process, being the foundation of laws. This can be summarized as shown in the figure below:</w:t>
      </w:r>
    </w:p>
    <w:p w14:paraId="3A616C8F" w14:textId="77777777" w:rsidR="008372B4" w:rsidRPr="008372B4" w:rsidRDefault="008372B4" w:rsidP="008372B4">
      <w:pPr>
        <w:rPr>
          <w:rFonts w:cstheme="minorHAnsi"/>
          <w:color w:val="333333"/>
          <w:sz w:val="27"/>
          <w:szCs w:val="27"/>
          <w:highlight w:val="green"/>
          <w:shd w:val="clear" w:color="auto" w:fill="FFFFFF"/>
        </w:rPr>
      </w:pPr>
    </w:p>
    <w:p w14:paraId="638DF79F" w14:textId="77777777" w:rsidR="008372B4" w:rsidRPr="00797233" w:rsidRDefault="008372B4" w:rsidP="008372B4">
      <w:pPr>
        <w:rPr>
          <w:rFonts w:cstheme="minorHAnsi"/>
          <w:b/>
          <w:bCs/>
          <w:color w:val="333333"/>
          <w:sz w:val="27"/>
          <w:szCs w:val="27"/>
          <w:shd w:val="clear" w:color="auto" w:fill="FFFFFF"/>
        </w:rPr>
      </w:pPr>
      <w:r w:rsidRPr="00797233">
        <w:rPr>
          <w:rFonts w:cstheme="minorHAnsi"/>
          <w:b/>
          <w:bCs/>
          <w:color w:val="333333"/>
          <w:sz w:val="27"/>
          <w:szCs w:val="27"/>
          <w:shd w:val="clear" w:color="auto" w:fill="FFFFFF"/>
        </w:rPr>
        <w:t>Research Approach</w:t>
      </w:r>
    </w:p>
    <w:p w14:paraId="3DBE1343" w14:textId="1923FA2D" w:rsidR="00322427" w:rsidRDefault="008372B4" w:rsidP="008372B4">
      <w:pPr>
        <w:rPr>
          <w:rFonts w:cstheme="minorHAnsi"/>
          <w:color w:val="333333"/>
          <w:sz w:val="27"/>
          <w:szCs w:val="27"/>
          <w:shd w:val="clear" w:color="auto" w:fill="FFFFFF"/>
        </w:rPr>
      </w:pPr>
      <w:r w:rsidRPr="006D073A">
        <w:rPr>
          <w:rFonts w:cstheme="minorHAnsi"/>
          <w:color w:val="333333"/>
          <w:sz w:val="27"/>
          <w:szCs w:val="27"/>
          <w:shd w:val="clear" w:color="auto" w:fill="FFFFFF"/>
        </w:rPr>
        <w:t>In the wide field of science, researchers may use various meanings for the research approach process. Hence, this implies the methods used in to collect and analyze data in general. Also, it may imply the differences between quantitative and qualitative methods. Accordingly, the research approach can be divided into three categories- deductive, inductive, and abductive approach (Teherani et al., 2015). The importance of hypothesis in the study forms the main distinctive point between inductive and deductive approaches. The deductive approach is used to test the validity of hypotheses while the inductive approach is the main contributor to the</w:t>
      </w:r>
      <w:r w:rsidR="008F3CCC" w:rsidRPr="006D073A">
        <w:rPr>
          <w:rFonts w:cstheme="minorHAnsi"/>
          <w:color w:val="333333"/>
          <w:sz w:val="27"/>
          <w:szCs w:val="27"/>
          <w:shd w:val="clear" w:color="auto" w:fill="FFFFFF"/>
        </w:rPr>
        <w:t xml:space="preserve"> emergence</w:t>
      </w:r>
      <w:r w:rsidR="008F3CCC" w:rsidRPr="008F3CCC">
        <w:rPr>
          <w:rFonts w:cstheme="minorHAnsi"/>
          <w:color w:val="333333"/>
          <w:sz w:val="27"/>
          <w:szCs w:val="27"/>
          <w:shd w:val="clear" w:color="auto" w:fill="FFFFFF"/>
        </w:rPr>
        <w:t xml:space="preserve"> of new theories in a study. In other words, researchers use data in an inductive approach to generate themes and ideas.</w:t>
      </w:r>
    </w:p>
    <w:p w14:paraId="389ECB2C" w14:textId="77777777" w:rsidR="00B94EAF" w:rsidRPr="002C6BCC" w:rsidRDefault="00B94EAF" w:rsidP="00B94EAF">
      <w:pPr>
        <w:rPr>
          <w:rFonts w:cstheme="minorHAnsi"/>
          <w:b/>
          <w:bCs/>
          <w:color w:val="333333"/>
          <w:sz w:val="27"/>
          <w:szCs w:val="27"/>
          <w:shd w:val="clear" w:color="auto" w:fill="FFFFFF"/>
        </w:rPr>
      </w:pPr>
      <w:r w:rsidRPr="002C6BCC">
        <w:rPr>
          <w:rFonts w:cstheme="minorHAnsi"/>
          <w:b/>
          <w:bCs/>
          <w:color w:val="333333"/>
          <w:sz w:val="27"/>
          <w:szCs w:val="27"/>
          <w:shd w:val="clear" w:color="auto" w:fill="FFFFFF"/>
        </w:rPr>
        <w:t xml:space="preserve">3.4. Research Strategy </w:t>
      </w:r>
    </w:p>
    <w:p w14:paraId="3EE53A91" w14:textId="7E745971" w:rsidR="00B94EAF" w:rsidRDefault="00B94EAF" w:rsidP="00B94EAF">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Pr="002C6BCC">
        <w:rPr>
          <w:rFonts w:cstheme="minorHAnsi"/>
          <w:color w:val="333333"/>
          <w:sz w:val="27"/>
          <w:szCs w:val="27"/>
          <w:shd w:val="clear" w:color="auto" w:fill="FFFFFF"/>
        </w:rPr>
        <w:t>The research onion further presents different research strategies that may guide the research process. The research strategies include experimentation, surveys, case studies, and ethnography among others. This research preferred the survey strategy that uses questions to obtain the data useful for the research. The surveys were used in gathering data and thoughts of the Bulgarian healthcare providers on Huma expansion into the market (Formplus, 2022). The</w:t>
      </w:r>
      <w:r>
        <w:rPr>
          <w:rFonts w:cstheme="minorHAnsi"/>
          <w:color w:val="333333"/>
          <w:sz w:val="27"/>
          <w:szCs w:val="27"/>
          <w:shd w:val="clear" w:color="auto" w:fill="FFFFFF"/>
        </w:rPr>
        <w:t xml:space="preserve"> </w:t>
      </w:r>
      <w:r w:rsidRPr="00AB51DF">
        <w:rPr>
          <w:rFonts w:cstheme="minorHAnsi"/>
          <w:color w:val="333333"/>
          <w:sz w:val="27"/>
          <w:szCs w:val="27"/>
          <w:shd w:val="clear" w:color="auto" w:fill="FFFFFF"/>
        </w:rPr>
        <w:t xml:space="preserve">involvement of individuals in the healthcare sector in Bulgaria enabled </w:t>
      </w:r>
      <w:r w:rsidR="00CB26B2">
        <w:rPr>
          <w:rFonts w:cstheme="minorHAnsi"/>
          <w:color w:val="333333"/>
          <w:sz w:val="27"/>
          <w:szCs w:val="27"/>
          <w:shd w:val="clear" w:color="auto" w:fill="FFFFFF"/>
        </w:rPr>
        <w:t xml:space="preserve">the </w:t>
      </w:r>
      <w:r w:rsidRPr="00AB51DF">
        <w:rPr>
          <w:rFonts w:cstheme="minorHAnsi"/>
          <w:color w:val="333333"/>
          <w:sz w:val="27"/>
          <w:szCs w:val="27"/>
          <w:shd w:val="clear" w:color="auto" w:fill="FFFFFF"/>
        </w:rPr>
        <w:t xml:space="preserve">collection of first-hand information on the research problem. </w:t>
      </w:r>
    </w:p>
    <w:p w14:paraId="690789E0" w14:textId="7BB96F52" w:rsidR="001D32AF" w:rsidRDefault="001D32AF" w:rsidP="00B94EAF">
      <w:pPr>
        <w:rPr>
          <w:rFonts w:cstheme="minorHAnsi"/>
          <w:b/>
          <w:bCs/>
          <w:color w:val="333333"/>
          <w:sz w:val="27"/>
          <w:szCs w:val="27"/>
          <w:shd w:val="clear" w:color="auto" w:fill="FFFFFF"/>
        </w:rPr>
      </w:pPr>
      <w:r w:rsidRPr="00802E6E">
        <w:rPr>
          <w:rFonts w:cstheme="minorHAnsi"/>
          <w:b/>
          <w:bCs/>
          <w:color w:val="333333"/>
          <w:sz w:val="27"/>
          <w:szCs w:val="27"/>
          <w:shd w:val="clear" w:color="auto" w:fill="FFFFFF"/>
        </w:rPr>
        <w:t>3.5.</w:t>
      </w:r>
      <w:r>
        <w:rPr>
          <w:rFonts w:cstheme="minorHAnsi"/>
          <w:color w:val="333333"/>
          <w:sz w:val="27"/>
          <w:szCs w:val="27"/>
          <w:shd w:val="clear" w:color="auto" w:fill="FFFFFF"/>
        </w:rPr>
        <w:t xml:space="preserve"> </w:t>
      </w:r>
      <w:r w:rsidRPr="001D32AF">
        <w:rPr>
          <w:rFonts w:cstheme="minorHAnsi"/>
          <w:b/>
          <w:bCs/>
          <w:color w:val="333333"/>
          <w:sz w:val="27"/>
          <w:szCs w:val="27"/>
          <w:shd w:val="clear" w:color="auto" w:fill="FFFFFF"/>
        </w:rPr>
        <w:t>Time Horizons</w:t>
      </w:r>
    </w:p>
    <w:p w14:paraId="5B20D472" w14:textId="4B7E5492" w:rsidR="005B6130" w:rsidRPr="00802E6E" w:rsidRDefault="00802E6E" w:rsidP="00B94EAF">
      <w:pPr>
        <w:rPr>
          <w:rFonts w:cstheme="minorHAnsi"/>
          <w:color w:val="333333"/>
          <w:sz w:val="27"/>
          <w:szCs w:val="27"/>
          <w:shd w:val="clear" w:color="auto" w:fill="FFFFFF"/>
        </w:rPr>
      </w:pPr>
      <w:r>
        <w:rPr>
          <w:rFonts w:cstheme="minorHAnsi"/>
          <w:b/>
          <w:bCs/>
          <w:color w:val="333333"/>
          <w:sz w:val="27"/>
          <w:szCs w:val="27"/>
          <w:shd w:val="clear" w:color="auto" w:fill="FFFFFF"/>
        </w:rPr>
        <w:t xml:space="preserve"> </w:t>
      </w:r>
      <w:r>
        <w:rPr>
          <w:rFonts w:cstheme="minorHAnsi"/>
          <w:color w:val="333333"/>
          <w:sz w:val="27"/>
          <w:szCs w:val="27"/>
          <w:shd w:val="clear" w:color="auto" w:fill="FFFFFF"/>
        </w:rPr>
        <w:t>Cross-sectional</w:t>
      </w:r>
      <w:r w:rsidRPr="00802E6E">
        <w:rPr>
          <w:rFonts w:cstheme="minorHAnsi"/>
          <w:color w:val="333333"/>
          <w:sz w:val="27"/>
          <w:szCs w:val="27"/>
          <w:shd w:val="clear" w:color="auto" w:fill="FFFFFF"/>
        </w:rPr>
        <w:t xml:space="preserve"> research has been adopted</w:t>
      </w:r>
      <w:r w:rsidR="00565661">
        <w:rPr>
          <w:rFonts w:cstheme="minorHAnsi"/>
          <w:color w:val="333333"/>
          <w:sz w:val="27"/>
          <w:szCs w:val="27"/>
          <w:shd w:val="clear" w:color="auto" w:fill="FFFFFF"/>
        </w:rPr>
        <w:t xml:space="preserve"> for this research</w:t>
      </w:r>
      <w:r w:rsidRPr="00802E6E">
        <w:rPr>
          <w:rFonts w:cstheme="minorHAnsi"/>
          <w:color w:val="333333"/>
          <w:sz w:val="27"/>
          <w:szCs w:val="27"/>
          <w:shd w:val="clear" w:color="auto" w:fill="FFFFFF"/>
        </w:rPr>
        <w:t>.</w:t>
      </w:r>
      <w:r w:rsidR="00FE59F0">
        <w:rPr>
          <w:rFonts w:cstheme="minorHAnsi"/>
          <w:color w:val="333333"/>
          <w:sz w:val="27"/>
          <w:szCs w:val="27"/>
          <w:shd w:val="clear" w:color="auto" w:fill="FFFFFF"/>
        </w:rPr>
        <w:t xml:space="preserve"> The research will be completed in </w:t>
      </w:r>
      <w:r w:rsidR="00565661">
        <w:rPr>
          <w:rFonts w:cstheme="minorHAnsi"/>
          <w:color w:val="333333"/>
          <w:sz w:val="27"/>
          <w:szCs w:val="27"/>
          <w:shd w:val="clear" w:color="auto" w:fill="FFFFFF"/>
        </w:rPr>
        <w:t>September</w:t>
      </w:r>
      <w:r w:rsidR="00FE59F0" w:rsidRPr="00565661">
        <w:rPr>
          <w:rFonts w:cstheme="minorHAnsi"/>
          <w:color w:val="333333"/>
          <w:sz w:val="27"/>
          <w:szCs w:val="27"/>
          <w:shd w:val="clear" w:color="auto" w:fill="FFFFFF"/>
        </w:rPr>
        <w:t xml:space="preserve"> 2022.</w:t>
      </w:r>
      <w:r w:rsidR="00565661">
        <w:rPr>
          <w:rFonts w:cstheme="minorHAnsi"/>
          <w:color w:val="333333"/>
          <w:sz w:val="27"/>
          <w:szCs w:val="27"/>
          <w:shd w:val="clear" w:color="auto" w:fill="FFFFFF"/>
        </w:rPr>
        <w:t xml:space="preserve"> </w:t>
      </w:r>
      <w:r w:rsidR="005B6130" w:rsidRPr="00565661">
        <w:rPr>
          <w:rFonts w:cstheme="minorHAnsi"/>
          <w:color w:val="333333"/>
          <w:sz w:val="27"/>
          <w:szCs w:val="27"/>
          <w:shd w:val="clear" w:color="auto" w:fill="FFFFFF"/>
        </w:rPr>
        <w:t xml:space="preserve">Time horizons define the time frame that will take </w:t>
      </w:r>
      <w:r w:rsidR="005B6130" w:rsidRPr="00565661">
        <w:rPr>
          <w:rFonts w:cstheme="minorHAnsi"/>
          <w:color w:val="333333"/>
          <w:sz w:val="27"/>
          <w:szCs w:val="27"/>
          <w:shd w:val="clear" w:color="auto" w:fill="FFFFFF"/>
        </w:rPr>
        <w:lastRenderedPageBreak/>
        <w:t>to carry out the research process, it can either be cross-sectional-which involves a short-term study that involves the collection of data at a specific point in time</w:t>
      </w:r>
      <w:r w:rsidR="00565661">
        <w:rPr>
          <w:rFonts w:cstheme="minorHAnsi"/>
          <w:color w:val="333333"/>
          <w:sz w:val="27"/>
          <w:szCs w:val="27"/>
          <w:shd w:val="clear" w:color="auto" w:fill="FFFFFF"/>
        </w:rPr>
        <w:t xml:space="preserve">. </w:t>
      </w:r>
    </w:p>
    <w:p w14:paraId="66393FBC" w14:textId="77777777" w:rsidR="001D32AF" w:rsidRDefault="001D32AF" w:rsidP="00B94EAF">
      <w:pPr>
        <w:rPr>
          <w:rFonts w:cstheme="minorHAnsi"/>
          <w:color w:val="333333"/>
          <w:sz w:val="27"/>
          <w:szCs w:val="27"/>
          <w:shd w:val="clear" w:color="auto" w:fill="FFFFFF"/>
        </w:rPr>
      </w:pPr>
    </w:p>
    <w:p w14:paraId="7B048F82" w14:textId="6C452E73" w:rsidR="00B94EAF" w:rsidRPr="00AB51DF" w:rsidRDefault="00B94EAF" w:rsidP="00B94EAF">
      <w:pPr>
        <w:rPr>
          <w:rFonts w:cstheme="minorHAnsi"/>
          <w:b/>
          <w:bCs/>
          <w:color w:val="333333"/>
          <w:sz w:val="27"/>
          <w:szCs w:val="27"/>
          <w:shd w:val="clear" w:color="auto" w:fill="FFFFFF"/>
        </w:rPr>
      </w:pPr>
      <w:r w:rsidRPr="00AB51DF">
        <w:rPr>
          <w:rFonts w:cstheme="minorHAnsi"/>
          <w:b/>
          <w:bCs/>
          <w:color w:val="333333"/>
          <w:sz w:val="27"/>
          <w:szCs w:val="27"/>
          <w:shd w:val="clear" w:color="auto" w:fill="FFFFFF"/>
        </w:rPr>
        <w:t>3.</w:t>
      </w:r>
      <w:r w:rsidR="00D040C1">
        <w:rPr>
          <w:rFonts w:cstheme="minorHAnsi"/>
          <w:b/>
          <w:bCs/>
          <w:color w:val="333333"/>
          <w:sz w:val="27"/>
          <w:szCs w:val="27"/>
          <w:shd w:val="clear" w:color="auto" w:fill="FFFFFF"/>
        </w:rPr>
        <w:t>6</w:t>
      </w:r>
      <w:r w:rsidRPr="00AB51DF">
        <w:rPr>
          <w:rFonts w:cstheme="minorHAnsi"/>
          <w:b/>
          <w:bCs/>
          <w:color w:val="333333"/>
          <w:sz w:val="27"/>
          <w:szCs w:val="27"/>
          <w:shd w:val="clear" w:color="auto" w:fill="FFFFFF"/>
        </w:rPr>
        <w:t xml:space="preserve">. Data Collection Methods and Sampling </w:t>
      </w:r>
      <w:bookmarkStart w:id="10" w:name="_Hlk109138060"/>
      <w:r w:rsidR="00D040C1">
        <w:rPr>
          <w:rFonts w:cstheme="minorHAnsi"/>
          <w:b/>
          <w:bCs/>
          <w:color w:val="333333"/>
          <w:sz w:val="27"/>
          <w:szCs w:val="27"/>
          <w:shd w:val="clear" w:color="auto" w:fill="FFFFFF"/>
        </w:rPr>
        <w:t xml:space="preserve">- </w:t>
      </w:r>
      <w:r w:rsidR="00D040C1" w:rsidRPr="00D040C1">
        <w:rPr>
          <w:rFonts w:cstheme="minorHAnsi"/>
          <w:b/>
          <w:bCs/>
          <w:color w:val="333333"/>
          <w:sz w:val="27"/>
          <w:szCs w:val="27"/>
          <w:shd w:val="clear" w:color="auto" w:fill="FFFFFF"/>
        </w:rPr>
        <w:t>Sample size, sample type, sampling method</w:t>
      </w:r>
    </w:p>
    <w:bookmarkEnd w:id="10"/>
    <w:p w14:paraId="79026F53" w14:textId="419E7F9C" w:rsidR="00B94EAF" w:rsidRDefault="00B94EAF" w:rsidP="00B94EAF">
      <w:pPr>
        <w:rPr>
          <w:rFonts w:cstheme="minorHAnsi"/>
          <w:color w:val="333333"/>
          <w:sz w:val="27"/>
          <w:szCs w:val="27"/>
          <w:shd w:val="clear" w:color="auto" w:fill="FFFFFF"/>
        </w:rPr>
      </w:pPr>
      <w:r w:rsidRPr="00AB51DF">
        <w:rPr>
          <w:rFonts w:cstheme="minorHAnsi"/>
          <w:color w:val="333333"/>
          <w:sz w:val="27"/>
          <w:szCs w:val="27"/>
          <w:shd w:val="clear" w:color="auto" w:fill="FFFFFF"/>
        </w:rPr>
        <w:t xml:space="preserve">Researchers as elaborated in the research onion utilize either the primary or secondary data collection methods. Hox and Boeije (2005) distinguishes secondary research from primary data collection methods on the context of data obtained with the former focusing on data already existent while the later introduces new data with original collection occurring. The primary research method utilizes methods that involve a vast volume of resources compared to the secondary method with more time needed. Irrespective of the above limitation, the primary data collection ensures the researcher collects data meant for the research area of focus. This research embraced the primary research collection method with the questionnaire used as the tool for data collection. Cardiff University (2019) reveals that questionnaires rely on closed-ended questions in structure to enable the gathering of the desired research data. The research featured </w:t>
      </w:r>
      <w:r w:rsidR="00DE798A">
        <w:rPr>
          <w:rFonts w:cstheme="minorHAnsi"/>
          <w:color w:val="333333"/>
          <w:sz w:val="27"/>
          <w:szCs w:val="27"/>
          <w:shd w:val="clear" w:color="auto" w:fill="FFFFFF"/>
        </w:rPr>
        <w:t>9</w:t>
      </w:r>
      <w:r w:rsidRPr="00AB51DF">
        <w:rPr>
          <w:rFonts w:cstheme="minorHAnsi"/>
          <w:color w:val="333333"/>
          <w:sz w:val="27"/>
          <w:szCs w:val="27"/>
          <w:shd w:val="clear" w:color="auto" w:fill="FFFFFF"/>
        </w:rPr>
        <w:t xml:space="preserve"> research questions on the research problem with these measured on the basis of a five-point Likert scale. The researcher had targeted a sample of 40 to 50 respondents to participate in the research. However, the research ultimately obtained </w:t>
      </w:r>
      <w:r w:rsidR="0046184E">
        <w:rPr>
          <w:rFonts w:cstheme="minorHAnsi"/>
          <w:color w:val="333333"/>
          <w:sz w:val="27"/>
          <w:szCs w:val="27"/>
          <w:shd w:val="clear" w:color="auto" w:fill="FFFFFF"/>
        </w:rPr>
        <w:t>50</w:t>
      </w:r>
      <w:r w:rsidRPr="00AB51DF">
        <w:rPr>
          <w:rFonts w:cstheme="minorHAnsi"/>
          <w:color w:val="333333"/>
          <w:sz w:val="27"/>
          <w:szCs w:val="27"/>
          <w:shd w:val="clear" w:color="auto" w:fill="FFFFFF"/>
        </w:rPr>
        <w:t xml:space="preserve"> individuals taking part in the research with these representing a response rate of 96%. </w:t>
      </w:r>
      <w:r>
        <w:rPr>
          <w:rFonts w:cstheme="minorHAnsi"/>
          <w:color w:val="333333"/>
          <w:sz w:val="27"/>
          <w:szCs w:val="27"/>
          <w:shd w:val="clear" w:color="auto" w:fill="FFFFFF"/>
        </w:rPr>
        <w:t>A simple</w:t>
      </w:r>
      <w:r w:rsidRPr="00AB51DF">
        <w:rPr>
          <w:rFonts w:cstheme="minorHAnsi"/>
          <w:color w:val="333333"/>
          <w:sz w:val="27"/>
          <w:szCs w:val="27"/>
          <w:shd w:val="clear" w:color="auto" w:fill="FFFFFF"/>
        </w:rPr>
        <w:t xml:space="preserve"> random sampling procedure was embraced in selecting the above participants. The sampling technique ensures each member of the population has an equal opportunity to take part in the research (Shin, 2020). A sampling frame was also integrated in the research process easing </w:t>
      </w:r>
      <w:r w:rsidR="0040552C">
        <w:rPr>
          <w:rFonts w:cstheme="minorHAnsi"/>
          <w:color w:val="333333"/>
          <w:sz w:val="27"/>
          <w:szCs w:val="27"/>
          <w:shd w:val="clear" w:color="auto" w:fill="FFFFFF"/>
        </w:rPr>
        <w:t xml:space="preserve">the </w:t>
      </w:r>
      <w:r w:rsidRPr="00AB51DF">
        <w:rPr>
          <w:rFonts w:cstheme="minorHAnsi"/>
          <w:color w:val="333333"/>
          <w:sz w:val="27"/>
          <w:szCs w:val="27"/>
          <w:shd w:val="clear" w:color="auto" w:fill="FFFFFF"/>
        </w:rPr>
        <w:t xml:space="preserve">attainment of the research objectives. </w:t>
      </w:r>
    </w:p>
    <w:p w14:paraId="78925A49" w14:textId="3CE32F8D" w:rsidR="00F20DF0" w:rsidRDefault="00F20DF0" w:rsidP="00B94EAF">
      <w:pPr>
        <w:rPr>
          <w:rFonts w:cstheme="minorHAnsi"/>
          <w:color w:val="333333"/>
          <w:sz w:val="27"/>
          <w:szCs w:val="27"/>
          <w:shd w:val="clear" w:color="auto" w:fill="FFFFFF"/>
        </w:rPr>
      </w:pPr>
      <w:r>
        <w:rPr>
          <w:rFonts w:cstheme="minorHAnsi"/>
          <w:color w:val="333333"/>
          <w:sz w:val="27"/>
          <w:szCs w:val="27"/>
          <w:shd w:val="clear" w:color="auto" w:fill="FFFFFF"/>
        </w:rPr>
        <w:t xml:space="preserve">The main advantage of simple random sampling is that it is simple to use as it offers researchers a chance to conduct data analysis that is less risky (Wang et al., 2014). There is also a lack of bias involved as researchers are able to collect data that has a lower margin of error. However, there are some </w:t>
      </w:r>
      <w:r w:rsidR="001D24FC">
        <w:rPr>
          <w:rFonts w:cstheme="minorHAnsi"/>
          <w:color w:val="333333"/>
          <w:sz w:val="27"/>
          <w:szCs w:val="27"/>
          <w:shd w:val="clear" w:color="auto" w:fill="FFFFFF"/>
        </w:rPr>
        <w:t xml:space="preserve">disadvantages involved and they include difficulties in gaining access to a larger audience and in some instances, bias can happen to some extent. Also, it can be costly in the long run. </w:t>
      </w:r>
    </w:p>
    <w:p w14:paraId="4B956F5D" w14:textId="77777777" w:rsidR="0071325F" w:rsidRDefault="0071325F" w:rsidP="00B94EAF">
      <w:pPr>
        <w:rPr>
          <w:rFonts w:cstheme="minorHAnsi"/>
          <w:color w:val="333333"/>
          <w:sz w:val="27"/>
          <w:szCs w:val="27"/>
          <w:shd w:val="clear" w:color="auto" w:fill="FFFFFF"/>
        </w:rPr>
      </w:pPr>
    </w:p>
    <w:p w14:paraId="22836F25" w14:textId="4458F775" w:rsidR="00FE26DB" w:rsidRPr="0071325F" w:rsidRDefault="00FE26DB" w:rsidP="00FE26DB">
      <w:pPr>
        <w:rPr>
          <w:rFonts w:cstheme="minorHAnsi"/>
          <w:color w:val="333333"/>
          <w:sz w:val="27"/>
          <w:szCs w:val="27"/>
          <w:shd w:val="clear" w:color="auto" w:fill="FFFFFF"/>
        </w:rPr>
      </w:pPr>
      <w:r w:rsidRPr="0071325F">
        <w:rPr>
          <w:rFonts w:cstheme="minorHAnsi"/>
          <w:color w:val="333333"/>
          <w:sz w:val="27"/>
          <w:szCs w:val="27"/>
          <w:shd w:val="clear" w:color="auto" w:fill="FFFFFF"/>
        </w:rPr>
        <w:t>Data collection methods</w:t>
      </w:r>
    </w:p>
    <w:p w14:paraId="274BA5C6" w14:textId="5C48A385" w:rsidR="00FE26DB" w:rsidRPr="0087623C" w:rsidRDefault="00FE26DB" w:rsidP="00FE26DB">
      <w:pPr>
        <w:rPr>
          <w:rFonts w:cstheme="minorHAnsi"/>
          <w:color w:val="333333"/>
          <w:sz w:val="27"/>
          <w:szCs w:val="27"/>
          <w:shd w:val="clear" w:color="auto" w:fill="FFFFFF"/>
        </w:rPr>
      </w:pPr>
      <w:r w:rsidRPr="0087623C">
        <w:rPr>
          <w:rFonts w:cstheme="minorHAnsi"/>
          <w:color w:val="333333"/>
          <w:sz w:val="27"/>
          <w:szCs w:val="27"/>
          <w:shd w:val="clear" w:color="auto" w:fill="FFFFFF"/>
        </w:rPr>
        <w:lastRenderedPageBreak/>
        <w:t>Surveys through the use of questionnaires formed the basis of data collection in this study</w:t>
      </w:r>
      <w:r w:rsidR="0087623C">
        <w:rPr>
          <w:rFonts w:cstheme="minorHAnsi"/>
          <w:color w:val="333333"/>
          <w:sz w:val="27"/>
          <w:szCs w:val="27"/>
          <w:shd w:val="clear" w:color="auto" w:fill="FFFFFF"/>
        </w:rPr>
        <w:t>.</w:t>
      </w:r>
      <w:r w:rsidRPr="0087623C">
        <w:rPr>
          <w:rFonts w:cstheme="minorHAnsi"/>
          <w:color w:val="333333"/>
          <w:sz w:val="27"/>
          <w:szCs w:val="27"/>
          <w:shd w:val="clear" w:color="auto" w:fill="FFFFFF"/>
        </w:rPr>
        <w:t xml:space="preserve"> This is a form of study that is otherwise known as the communication process as the researcher had to actively interact with his or her subjects on a personal level. Moreover, the researcher uses interpersonal means to collect their responses. The self-administered questionnaires used in this study were administered electronically through a reliable survey platform.</w:t>
      </w:r>
    </w:p>
    <w:p w14:paraId="1C2373C6" w14:textId="77777777" w:rsidR="00FE26DB" w:rsidRPr="00FE26DB" w:rsidRDefault="00FE26DB" w:rsidP="00FE26DB">
      <w:pPr>
        <w:rPr>
          <w:rFonts w:cstheme="minorHAnsi"/>
          <w:color w:val="333333"/>
          <w:sz w:val="27"/>
          <w:szCs w:val="27"/>
          <w:highlight w:val="yellow"/>
          <w:shd w:val="clear" w:color="auto" w:fill="FFFFFF"/>
        </w:rPr>
      </w:pPr>
    </w:p>
    <w:p w14:paraId="171D3A6A" w14:textId="77777777" w:rsidR="00FE26DB" w:rsidRPr="0087623C" w:rsidRDefault="00FE26DB" w:rsidP="00FE26DB">
      <w:pPr>
        <w:rPr>
          <w:rFonts w:cstheme="minorHAnsi"/>
          <w:color w:val="333333"/>
          <w:sz w:val="27"/>
          <w:szCs w:val="27"/>
          <w:shd w:val="clear" w:color="auto" w:fill="FFFFFF"/>
        </w:rPr>
      </w:pPr>
      <w:r w:rsidRPr="0087623C">
        <w:rPr>
          <w:rFonts w:cstheme="minorHAnsi"/>
          <w:color w:val="333333"/>
          <w:sz w:val="27"/>
          <w:szCs w:val="27"/>
          <w:shd w:val="clear" w:color="auto" w:fill="FFFFFF"/>
        </w:rPr>
        <w:t>Sampling Design</w:t>
      </w:r>
    </w:p>
    <w:p w14:paraId="5756B2EC" w14:textId="4A1C5F93" w:rsidR="00FE26DB" w:rsidRPr="0087623C" w:rsidRDefault="00FE26DB" w:rsidP="00FE26DB">
      <w:pPr>
        <w:rPr>
          <w:rFonts w:cstheme="minorHAnsi"/>
          <w:color w:val="333333"/>
          <w:sz w:val="27"/>
          <w:szCs w:val="27"/>
          <w:shd w:val="clear" w:color="auto" w:fill="FFFFFF"/>
        </w:rPr>
      </w:pPr>
      <w:r w:rsidRPr="0087623C">
        <w:rPr>
          <w:rFonts w:cstheme="minorHAnsi"/>
          <w:color w:val="333333"/>
          <w:sz w:val="27"/>
          <w:szCs w:val="27"/>
          <w:shd w:val="clear" w:color="auto" w:fill="FFFFFF"/>
        </w:rPr>
        <w:t xml:space="preserve">The main aim or rationale for conducting sampling is to select a few members from a population and be able to draw conclusions about the whole population. The main reason for doing this is to minimize costs and speed while improving the accuracy of collecting the data. Hence, in this study, the main population consists of Bulgarian medical staff both in the private and public sectors. The main focus was to target those healthcare entities that have embraced technological advancement. The research was therefore based on a judgmental sampling technique. In total, the researcher dispensed 60 </w:t>
      </w:r>
      <w:r w:rsidR="0087623C" w:rsidRPr="0087623C">
        <w:rPr>
          <w:rFonts w:cstheme="minorHAnsi"/>
          <w:color w:val="333333"/>
          <w:sz w:val="27"/>
          <w:szCs w:val="27"/>
          <w:shd w:val="clear" w:color="auto" w:fill="FFFFFF"/>
        </w:rPr>
        <w:t>questionnaires,</w:t>
      </w:r>
      <w:r w:rsidRPr="0087623C">
        <w:rPr>
          <w:rFonts w:cstheme="minorHAnsi"/>
          <w:color w:val="333333"/>
          <w:sz w:val="27"/>
          <w:szCs w:val="27"/>
          <w:shd w:val="clear" w:color="auto" w:fill="FFFFFF"/>
        </w:rPr>
        <w:t xml:space="preserve"> but 10 participants did not reply. Only 50 questionnaires were returned.</w:t>
      </w:r>
    </w:p>
    <w:p w14:paraId="341AED57" w14:textId="77777777" w:rsidR="00FE26DB" w:rsidRPr="00FE26DB" w:rsidRDefault="00FE26DB" w:rsidP="00FE26DB">
      <w:pPr>
        <w:rPr>
          <w:rFonts w:cstheme="minorHAnsi"/>
          <w:color w:val="333333"/>
          <w:sz w:val="27"/>
          <w:szCs w:val="27"/>
          <w:highlight w:val="yellow"/>
          <w:shd w:val="clear" w:color="auto" w:fill="FFFFFF"/>
        </w:rPr>
      </w:pPr>
    </w:p>
    <w:p w14:paraId="080FE1C6" w14:textId="77777777" w:rsidR="00FE26DB" w:rsidRPr="0087623C" w:rsidRDefault="00FE26DB" w:rsidP="00FE26DB">
      <w:pPr>
        <w:rPr>
          <w:rFonts w:cstheme="minorHAnsi"/>
          <w:color w:val="333333"/>
          <w:sz w:val="27"/>
          <w:szCs w:val="27"/>
          <w:shd w:val="clear" w:color="auto" w:fill="FFFFFF"/>
        </w:rPr>
      </w:pPr>
      <w:r w:rsidRPr="0087623C">
        <w:rPr>
          <w:rFonts w:cstheme="minorHAnsi"/>
          <w:color w:val="333333"/>
          <w:sz w:val="27"/>
          <w:szCs w:val="27"/>
          <w:shd w:val="clear" w:color="auto" w:fill="FFFFFF"/>
        </w:rPr>
        <w:t>Primary Data Analysis</w:t>
      </w:r>
    </w:p>
    <w:p w14:paraId="64552120" w14:textId="77777777" w:rsidR="00FE26DB" w:rsidRPr="0087623C" w:rsidRDefault="00FE26DB" w:rsidP="00FE26DB">
      <w:pPr>
        <w:rPr>
          <w:rFonts w:cstheme="minorHAnsi"/>
          <w:color w:val="333333"/>
          <w:sz w:val="27"/>
          <w:szCs w:val="27"/>
          <w:shd w:val="clear" w:color="auto" w:fill="FFFFFF"/>
        </w:rPr>
      </w:pPr>
      <w:r w:rsidRPr="0087623C">
        <w:rPr>
          <w:rFonts w:cstheme="minorHAnsi"/>
          <w:color w:val="333333"/>
          <w:sz w:val="27"/>
          <w:szCs w:val="27"/>
          <w:shd w:val="clear" w:color="auto" w:fill="FFFFFF"/>
        </w:rPr>
        <w:t>There are two main types of data and include primary and secondary data research methods. The primary data is generated using various strategies that assist in assessing the main problem of the research (Goertzen, 2017). The secondary data is generated from the knowledge that is already documented from other sources. The main method that the researcher opts to use to conduct the research determines the type and nature of the data. For this study, the researchers only utilized the primary data collection method, using quantitative analysis. The survey method that was most preferred was the use of a questionnaire</w:t>
      </w:r>
    </w:p>
    <w:p w14:paraId="5C689FB6" w14:textId="30E4AB4F" w:rsidR="00FE26DB" w:rsidRPr="0087623C" w:rsidRDefault="00FE26DB" w:rsidP="00FE26DB">
      <w:pPr>
        <w:rPr>
          <w:rFonts w:cstheme="minorHAnsi"/>
          <w:color w:val="333333"/>
          <w:sz w:val="27"/>
          <w:szCs w:val="27"/>
          <w:shd w:val="clear" w:color="auto" w:fill="FFFFFF"/>
        </w:rPr>
      </w:pPr>
      <w:r w:rsidRPr="0087623C">
        <w:rPr>
          <w:rFonts w:cstheme="minorHAnsi"/>
          <w:color w:val="333333"/>
          <w:sz w:val="27"/>
          <w:szCs w:val="27"/>
          <w:shd w:val="clear" w:color="auto" w:fill="FFFFFF"/>
        </w:rPr>
        <w:t>Questionnaire Design</w:t>
      </w:r>
    </w:p>
    <w:p w14:paraId="3C576FC8" w14:textId="77777777" w:rsidR="00DF1DEE" w:rsidRPr="0087623C" w:rsidRDefault="00DF1DEE" w:rsidP="00DF1DEE">
      <w:pPr>
        <w:rPr>
          <w:rFonts w:cstheme="minorHAnsi"/>
          <w:color w:val="333333"/>
          <w:sz w:val="27"/>
          <w:szCs w:val="27"/>
          <w:shd w:val="clear" w:color="auto" w:fill="FFFFFF"/>
        </w:rPr>
      </w:pPr>
      <w:r w:rsidRPr="0087623C">
        <w:rPr>
          <w:rFonts w:cstheme="minorHAnsi"/>
          <w:color w:val="333333"/>
          <w:sz w:val="27"/>
          <w:szCs w:val="27"/>
          <w:shd w:val="clear" w:color="auto" w:fill="FFFFFF"/>
        </w:rPr>
        <w:t xml:space="preserve">The researcher strictly followed two basic requirements when designing the questionnaire, and they include relevancy and accuracy. Thus, to make it relevant, only vital information was targeted. Accuracy is when there is high reliability and accuracy of data. The self-administered questionnaire that was distributed has several advantages including sampling accessibility, low costs incurred, and careful consideration. The review of literature in the previous section formed the </w:t>
      </w:r>
      <w:r w:rsidRPr="0087623C">
        <w:rPr>
          <w:rFonts w:cstheme="minorHAnsi"/>
          <w:color w:val="333333"/>
          <w:sz w:val="27"/>
          <w:szCs w:val="27"/>
          <w:shd w:val="clear" w:color="auto" w:fill="FFFFFF"/>
        </w:rPr>
        <w:lastRenderedPageBreak/>
        <w:t>basis for designing the questionnaire. The chart below shows how the researcher put in effort in designing the questionnaire, so as it has sufficient information to answer the research questions.</w:t>
      </w:r>
    </w:p>
    <w:p w14:paraId="01681D8F" w14:textId="5EC717AF" w:rsidR="00DF1DEE" w:rsidRDefault="00DF1DEE" w:rsidP="00DF1DEE">
      <w:pPr>
        <w:rPr>
          <w:rFonts w:cstheme="minorHAnsi"/>
          <w:color w:val="333333"/>
          <w:sz w:val="27"/>
          <w:szCs w:val="27"/>
          <w:shd w:val="clear" w:color="auto" w:fill="FFFFFF"/>
        </w:rPr>
      </w:pPr>
    </w:p>
    <w:p w14:paraId="32B44FD7" w14:textId="562EBF57" w:rsidR="000C3593" w:rsidRPr="0071325F" w:rsidRDefault="000C3593" w:rsidP="00DF1DEE">
      <w:pPr>
        <w:rPr>
          <w:rFonts w:cstheme="minorHAnsi"/>
          <w:color w:val="333333"/>
          <w:sz w:val="27"/>
          <w:szCs w:val="27"/>
          <w:shd w:val="clear" w:color="auto" w:fill="FFFFFF"/>
        </w:rPr>
      </w:pPr>
      <w:r>
        <w:rPr>
          <w:rFonts w:cstheme="minorHAnsi"/>
          <w:noProof/>
          <w:color w:val="333333"/>
          <w:sz w:val="27"/>
          <w:szCs w:val="27"/>
          <w:shd w:val="clear" w:color="auto" w:fill="FFFFFF"/>
        </w:rPr>
        <w:drawing>
          <wp:inline distT="0" distB="0" distL="0" distR="0" wp14:anchorId="6CB464D8" wp14:editId="454DD69B">
            <wp:extent cx="4145915" cy="256032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5915" cy="2560320"/>
                    </a:xfrm>
                    <a:prstGeom prst="rect">
                      <a:avLst/>
                    </a:prstGeom>
                    <a:noFill/>
                  </pic:spPr>
                </pic:pic>
              </a:graphicData>
            </a:graphic>
          </wp:inline>
        </w:drawing>
      </w:r>
    </w:p>
    <w:p w14:paraId="199F623D" w14:textId="77777777" w:rsidR="0071325F" w:rsidRPr="002F72E3" w:rsidRDefault="0071325F" w:rsidP="00DF1DEE">
      <w:pPr>
        <w:rPr>
          <w:rFonts w:cstheme="minorHAnsi"/>
          <w:color w:val="333333"/>
          <w:sz w:val="27"/>
          <w:szCs w:val="27"/>
          <w:highlight w:val="magenta"/>
          <w:shd w:val="clear" w:color="auto" w:fill="FFFFFF"/>
        </w:rPr>
      </w:pPr>
    </w:p>
    <w:p w14:paraId="12429885" w14:textId="77777777" w:rsidR="00DF1DEE" w:rsidRPr="0087623C" w:rsidRDefault="00DF1DEE" w:rsidP="00DF1DEE">
      <w:pPr>
        <w:rPr>
          <w:rFonts w:cstheme="minorHAnsi"/>
          <w:color w:val="333333"/>
          <w:sz w:val="27"/>
          <w:szCs w:val="27"/>
          <w:shd w:val="clear" w:color="auto" w:fill="FFFFFF"/>
        </w:rPr>
      </w:pPr>
      <w:r w:rsidRPr="0087623C">
        <w:rPr>
          <w:rFonts w:cstheme="minorHAnsi"/>
          <w:color w:val="333333"/>
          <w:sz w:val="27"/>
          <w:szCs w:val="27"/>
          <w:shd w:val="clear" w:color="auto" w:fill="FFFFFF"/>
        </w:rPr>
        <w:t>Generally, the questionnaire has nine questions which has multiple choices to choose from. The first three questions asked about the demographic information of the participants. The fourth, fifth, and sixth questions wanted to test the viability of medical digital devices and digital software medical device apps that patients can use in the Bulgarian healthcare sectors. The last section was to get that assurance of whether the Bulgarian medical staff would be open to use digital medical software (See Appendix...)</w:t>
      </w:r>
    </w:p>
    <w:p w14:paraId="139B5178" w14:textId="7870633C" w:rsidR="0047476A" w:rsidRDefault="00DF1DEE" w:rsidP="00DF1DEE">
      <w:pPr>
        <w:rPr>
          <w:rFonts w:cstheme="minorHAnsi"/>
          <w:color w:val="333333"/>
          <w:sz w:val="27"/>
          <w:szCs w:val="27"/>
          <w:shd w:val="clear" w:color="auto" w:fill="FFFFFF"/>
        </w:rPr>
      </w:pPr>
      <w:r w:rsidRPr="0087623C">
        <w:rPr>
          <w:rFonts w:cstheme="minorHAnsi"/>
          <w:color w:val="333333"/>
          <w:sz w:val="27"/>
          <w:szCs w:val="27"/>
          <w:shd w:val="clear" w:color="auto" w:fill="FFFFFF"/>
        </w:rPr>
        <w:t>The three core research questions in this study were examined by requesting all the participants to answer a five-point Likert-type scale based on alphabetical ratings of either strongly agreeing for (A) to strongly disagree (E). However, there are some sections that needed more elaboration on why the participants agree or disagree on an issue. Also, there are others that are answered in the affirmative of Yes, No, or Not Sure. For example, in question</w:t>
      </w:r>
      <w:r w:rsidR="00DC62CC" w:rsidRPr="0087623C">
        <w:rPr>
          <w:rFonts w:cstheme="minorHAnsi"/>
          <w:color w:val="333333"/>
          <w:sz w:val="27"/>
          <w:szCs w:val="27"/>
          <w:shd w:val="clear" w:color="auto" w:fill="FFFFFF"/>
        </w:rPr>
        <w:t xml:space="preserve"> seven the researcher wanted to establish if a digital medical device such as DCT &amp; HYBRID CLINICAL TRIALS can improve efficiency in health care. In general, the constructs that form the questionnaire are the identification of any risks associated with Huma's expansion into the Bulgarian market and also cost-effective recommendations that would enable them to enter the Bulgarian market.</w:t>
      </w:r>
    </w:p>
    <w:p w14:paraId="0A9BFBAC" w14:textId="77777777" w:rsidR="004E54F5" w:rsidRDefault="004E54F5" w:rsidP="00DF1DEE">
      <w:pPr>
        <w:rPr>
          <w:rFonts w:cstheme="minorHAnsi"/>
          <w:color w:val="333333"/>
          <w:sz w:val="27"/>
          <w:szCs w:val="27"/>
          <w:shd w:val="clear" w:color="auto" w:fill="FFFFFF"/>
        </w:rPr>
      </w:pPr>
    </w:p>
    <w:p w14:paraId="6D75C227" w14:textId="50AD4EA6" w:rsidR="00B94EAF" w:rsidRPr="00AB51DF" w:rsidRDefault="00B94EAF" w:rsidP="00B94EAF">
      <w:pPr>
        <w:rPr>
          <w:rFonts w:cstheme="minorHAnsi"/>
          <w:b/>
          <w:bCs/>
          <w:color w:val="333333"/>
          <w:sz w:val="27"/>
          <w:szCs w:val="27"/>
          <w:shd w:val="clear" w:color="auto" w:fill="FFFFFF"/>
        </w:rPr>
      </w:pPr>
      <w:r w:rsidRPr="00AB51DF">
        <w:rPr>
          <w:rFonts w:cstheme="minorHAnsi"/>
          <w:b/>
          <w:bCs/>
          <w:color w:val="333333"/>
          <w:sz w:val="27"/>
          <w:szCs w:val="27"/>
          <w:shd w:val="clear" w:color="auto" w:fill="FFFFFF"/>
        </w:rPr>
        <w:lastRenderedPageBreak/>
        <w:t>3.</w:t>
      </w:r>
      <w:r w:rsidR="0047476A">
        <w:rPr>
          <w:rFonts w:cstheme="minorHAnsi"/>
          <w:b/>
          <w:bCs/>
          <w:color w:val="333333"/>
          <w:sz w:val="27"/>
          <w:szCs w:val="27"/>
          <w:shd w:val="clear" w:color="auto" w:fill="FFFFFF"/>
        </w:rPr>
        <w:t>7</w:t>
      </w:r>
      <w:r w:rsidRPr="00AB51DF">
        <w:rPr>
          <w:rFonts w:cstheme="minorHAnsi"/>
          <w:b/>
          <w:bCs/>
          <w:color w:val="333333"/>
          <w:sz w:val="27"/>
          <w:szCs w:val="27"/>
          <w:shd w:val="clear" w:color="auto" w:fill="FFFFFF"/>
        </w:rPr>
        <w:t>. Data Analysis</w:t>
      </w:r>
    </w:p>
    <w:p w14:paraId="59A64DE0" w14:textId="0DB322AF" w:rsidR="00B94EAF" w:rsidRPr="007A57D4" w:rsidRDefault="00B94EAF" w:rsidP="00B94EAF">
      <w:pPr>
        <w:rPr>
          <w:rFonts w:cstheme="minorHAnsi"/>
          <w:color w:val="333333"/>
          <w:sz w:val="27"/>
          <w:szCs w:val="27"/>
          <w:shd w:val="clear" w:color="auto" w:fill="FFFFFF"/>
        </w:rPr>
      </w:pPr>
      <w:r>
        <w:rPr>
          <w:rFonts w:cstheme="minorHAnsi"/>
          <w:color w:val="333333"/>
          <w:sz w:val="27"/>
          <w:szCs w:val="27"/>
          <w:shd w:val="clear" w:color="auto" w:fill="FFFFFF"/>
        </w:rPr>
        <w:t xml:space="preserve">  </w:t>
      </w:r>
      <w:r w:rsidRPr="00AB51DF">
        <w:rPr>
          <w:rFonts w:cstheme="minorHAnsi"/>
          <w:color w:val="333333"/>
          <w:sz w:val="27"/>
          <w:szCs w:val="27"/>
          <w:shd w:val="clear" w:color="auto" w:fill="FFFFFF"/>
        </w:rPr>
        <w:t xml:space="preserve"> Different methods of analysis were possible for quantitative research. However, this research preferred the inferential research analysis which enables drawing conclusions from the</w:t>
      </w:r>
      <w:r>
        <w:rPr>
          <w:rFonts w:cstheme="minorHAnsi"/>
          <w:color w:val="333333"/>
          <w:sz w:val="27"/>
          <w:szCs w:val="27"/>
          <w:shd w:val="clear" w:color="auto" w:fill="FFFFFF"/>
        </w:rPr>
        <w:t xml:space="preserve"> </w:t>
      </w:r>
      <w:r w:rsidRPr="007A57D4">
        <w:rPr>
          <w:rFonts w:cstheme="minorHAnsi"/>
          <w:color w:val="333333"/>
          <w:sz w:val="27"/>
          <w:szCs w:val="27"/>
          <w:shd w:val="clear" w:color="auto" w:fill="FFFFFF"/>
        </w:rPr>
        <w:t>different samples used in the research (Johnson, 20</w:t>
      </w:r>
      <w:r w:rsidR="00C328A1">
        <w:rPr>
          <w:rFonts w:cstheme="minorHAnsi"/>
          <w:color w:val="333333"/>
          <w:sz w:val="27"/>
          <w:szCs w:val="27"/>
          <w:shd w:val="clear" w:color="auto" w:fill="FFFFFF"/>
        </w:rPr>
        <w:t>22</w:t>
      </w:r>
      <w:r w:rsidRPr="007A57D4">
        <w:rPr>
          <w:rFonts w:cstheme="minorHAnsi"/>
          <w:color w:val="333333"/>
          <w:sz w:val="27"/>
          <w:szCs w:val="27"/>
          <w:shd w:val="clear" w:color="auto" w:fill="FFFFFF"/>
        </w:rPr>
        <w:t xml:space="preserve">). The inferential statistical analysis also involved the presentation of outcomes in both tables and graphs considering the research was quantitative in nature. Also, the outcomes included descriptive statistics, correlation, and regression model with the Excel tool of statistical analysis used. Some of the data was also run through SPSS to provide a more elaborate outcome from the research analysis. </w:t>
      </w:r>
    </w:p>
    <w:p w14:paraId="5C066004" w14:textId="0FFC76BE" w:rsidR="00B94EAF" w:rsidRPr="007A57D4" w:rsidRDefault="00B94EAF" w:rsidP="00B94EAF">
      <w:pPr>
        <w:rPr>
          <w:rFonts w:cstheme="minorHAnsi"/>
          <w:b/>
          <w:bCs/>
          <w:color w:val="333333"/>
          <w:sz w:val="27"/>
          <w:szCs w:val="27"/>
          <w:shd w:val="clear" w:color="auto" w:fill="FFFFFF"/>
        </w:rPr>
      </w:pPr>
      <w:r w:rsidRPr="007A57D4">
        <w:rPr>
          <w:rFonts w:cstheme="minorHAnsi"/>
          <w:b/>
          <w:bCs/>
          <w:color w:val="333333"/>
          <w:sz w:val="27"/>
          <w:szCs w:val="27"/>
          <w:shd w:val="clear" w:color="auto" w:fill="FFFFFF"/>
        </w:rPr>
        <w:t>3.</w:t>
      </w:r>
      <w:r w:rsidR="0047476A">
        <w:rPr>
          <w:rFonts w:cstheme="minorHAnsi"/>
          <w:b/>
          <w:bCs/>
          <w:color w:val="333333"/>
          <w:sz w:val="27"/>
          <w:szCs w:val="27"/>
          <w:shd w:val="clear" w:color="auto" w:fill="FFFFFF"/>
        </w:rPr>
        <w:t>8</w:t>
      </w:r>
      <w:r w:rsidRPr="007A57D4">
        <w:rPr>
          <w:rFonts w:cstheme="minorHAnsi"/>
          <w:b/>
          <w:bCs/>
          <w:color w:val="333333"/>
          <w:sz w:val="27"/>
          <w:szCs w:val="27"/>
          <w:shd w:val="clear" w:color="auto" w:fill="FFFFFF"/>
        </w:rPr>
        <w:t xml:space="preserve">. Research Ethical Framework </w:t>
      </w:r>
    </w:p>
    <w:p w14:paraId="7B9E6AE4" w14:textId="3DBA465E" w:rsidR="00B94EAF" w:rsidRDefault="00B94EAF" w:rsidP="00B94EAF">
      <w:pPr>
        <w:rPr>
          <w:rFonts w:cstheme="minorHAnsi"/>
          <w:color w:val="333333"/>
          <w:sz w:val="27"/>
          <w:szCs w:val="27"/>
          <w:shd w:val="clear" w:color="auto" w:fill="FFFFFF"/>
        </w:rPr>
      </w:pPr>
      <w:r w:rsidRPr="007A57D4">
        <w:rPr>
          <w:rFonts w:cstheme="minorHAnsi"/>
          <w:color w:val="333333"/>
          <w:sz w:val="27"/>
          <w:szCs w:val="27"/>
          <w:shd w:val="clear" w:color="auto" w:fill="FFFFFF"/>
        </w:rPr>
        <w:t xml:space="preserve">   The international standards guiding researchers detail the ethical framework to follow. The ethical framework detailing the moral principles including a code of ethics that covers attributes such as the privacy of the participants, and avoidance of personal information on the collection process (Allen, 2017). The researcher embraced the above in addition to ensuring informed consent was obtained before conducting the research for the selected participants. Confidentiality was also a crucial part of the research ethics with the researcher charged with ensuring the details obtained during the research process were secured from an authorized access. However, having eliminated personal data from the data collection ensured the absence of data that would compromise the identity of the participants. Lastly, the researcher also registered the possible effect of research bias in the research process and the use of deceptive practices. These were avoided to ensure the data collected was suited for the research area of interest.</w:t>
      </w:r>
    </w:p>
    <w:p w14:paraId="2E2A5B97" w14:textId="061C0349" w:rsidR="00D17EC2" w:rsidRPr="00797233" w:rsidRDefault="00797233" w:rsidP="00B94EAF">
      <w:pPr>
        <w:rPr>
          <w:rFonts w:cstheme="minorHAnsi"/>
          <w:b/>
          <w:bCs/>
          <w:color w:val="333333"/>
          <w:sz w:val="27"/>
          <w:szCs w:val="27"/>
          <w:shd w:val="clear" w:color="auto" w:fill="FFFFFF"/>
        </w:rPr>
      </w:pPr>
      <w:r>
        <w:rPr>
          <w:rFonts w:cstheme="minorHAnsi"/>
          <w:b/>
          <w:bCs/>
          <w:color w:val="333333"/>
          <w:sz w:val="27"/>
          <w:szCs w:val="27"/>
          <w:shd w:val="clear" w:color="auto" w:fill="FFFFFF"/>
        </w:rPr>
        <w:t xml:space="preserve">3.9. </w:t>
      </w:r>
      <w:r w:rsidR="00FB522F" w:rsidRPr="00797233">
        <w:rPr>
          <w:rFonts w:cstheme="minorHAnsi"/>
          <w:b/>
          <w:bCs/>
          <w:color w:val="333333"/>
          <w:sz w:val="27"/>
          <w:szCs w:val="27"/>
          <w:shd w:val="clear" w:color="auto" w:fill="FFFFFF"/>
        </w:rPr>
        <w:t>Chapter overview:</w:t>
      </w:r>
    </w:p>
    <w:p w14:paraId="6B7C80ED" w14:textId="6D08E87B" w:rsidR="00FB522F" w:rsidRDefault="00D922E5" w:rsidP="00D922E5">
      <w:pPr>
        <w:rPr>
          <w:rFonts w:cstheme="minorHAnsi"/>
          <w:color w:val="333333"/>
          <w:sz w:val="27"/>
          <w:szCs w:val="27"/>
          <w:shd w:val="clear" w:color="auto" w:fill="FFFFFF"/>
        </w:rPr>
      </w:pPr>
      <w:r w:rsidRPr="0087623C">
        <w:rPr>
          <w:rFonts w:cstheme="minorHAnsi"/>
          <w:color w:val="333333"/>
          <w:sz w:val="27"/>
          <w:szCs w:val="27"/>
          <w:shd w:val="clear" w:color="auto" w:fill="FFFFFF"/>
        </w:rPr>
        <w:t>The aim of this chapter is to assess the viability of the Bulgarian market for Huma products. To assist in collecting the relevant data, this section has delineated the design of collecting data with the integration of the research onion. Further, to assist in answering the core research questions, the study chose the Mono method of collecting data. The method will be appropriate because the researcher intended to adopt only quantitative data analysis, using survey in form of questionnaires.</w:t>
      </w:r>
    </w:p>
    <w:p w14:paraId="09CBAFEC" w14:textId="77777777" w:rsidR="00261F82" w:rsidRPr="00FB522F" w:rsidRDefault="00261F82" w:rsidP="00D922E5">
      <w:pPr>
        <w:rPr>
          <w:rFonts w:cstheme="minorHAnsi"/>
          <w:color w:val="333333"/>
          <w:sz w:val="27"/>
          <w:szCs w:val="27"/>
          <w:shd w:val="clear" w:color="auto" w:fill="FFFFFF"/>
        </w:rPr>
      </w:pPr>
    </w:p>
    <w:p w14:paraId="793306B9" w14:textId="13B14360" w:rsidR="00D84067" w:rsidRDefault="00261F82" w:rsidP="00D84067">
      <w:pPr>
        <w:rPr>
          <w:b/>
          <w:bCs/>
          <w:sz w:val="28"/>
          <w:szCs w:val="28"/>
        </w:rPr>
      </w:pPr>
      <w:r>
        <w:rPr>
          <w:b/>
          <w:bCs/>
          <w:sz w:val="28"/>
          <w:szCs w:val="28"/>
        </w:rPr>
        <w:t xml:space="preserve">4. </w:t>
      </w:r>
      <w:r w:rsidR="00D84067" w:rsidRPr="000857B9">
        <w:rPr>
          <w:b/>
          <w:bCs/>
          <w:sz w:val="28"/>
          <w:szCs w:val="28"/>
        </w:rPr>
        <w:t>Results and Data Analysis</w:t>
      </w:r>
    </w:p>
    <w:p w14:paraId="1272760C" w14:textId="4C27585D" w:rsidR="00D724D7" w:rsidRDefault="00D724D7" w:rsidP="00D84067">
      <w:pPr>
        <w:rPr>
          <w:b/>
          <w:bCs/>
          <w:sz w:val="28"/>
          <w:szCs w:val="28"/>
        </w:rPr>
      </w:pPr>
    </w:p>
    <w:p w14:paraId="1C75D5DB" w14:textId="77777777" w:rsidR="00D724D7" w:rsidRPr="000857B9" w:rsidRDefault="00D724D7" w:rsidP="00D84067">
      <w:pPr>
        <w:rPr>
          <w:b/>
          <w:bCs/>
          <w:sz w:val="28"/>
          <w:szCs w:val="28"/>
        </w:rPr>
      </w:pPr>
    </w:p>
    <w:p w14:paraId="3595DC52" w14:textId="67820BDC" w:rsidR="00D84067" w:rsidRPr="000857B9" w:rsidRDefault="00D84067" w:rsidP="00D84067">
      <w:pPr>
        <w:rPr>
          <w:b/>
          <w:bCs/>
          <w:sz w:val="28"/>
          <w:szCs w:val="28"/>
        </w:rPr>
      </w:pPr>
      <w:r w:rsidRPr="000857B9">
        <w:rPr>
          <w:b/>
          <w:bCs/>
          <w:sz w:val="28"/>
          <w:szCs w:val="28"/>
        </w:rPr>
        <w:lastRenderedPageBreak/>
        <w:t>4.</w:t>
      </w:r>
      <w:r w:rsidR="00261F82">
        <w:rPr>
          <w:b/>
          <w:bCs/>
          <w:sz w:val="28"/>
          <w:szCs w:val="28"/>
        </w:rPr>
        <w:t>1.</w:t>
      </w:r>
      <w:r w:rsidRPr="000857B9">
        <w:rPr>
          <w:b/>
          <w:bCs/>
          <w:sz w:val="28"/>
          <w:szCs w:val="28"/>
        </w:rPr>
        <w:t xml:space="preserve"> Descriptive Statistics</w:t>
      </w:r>
      <w:r w:rsidR="00226189">
        <w:rPr>
          <w:b/>
          <w:bCs/>
          <w:sz w:val="28"/>
          <w:szCs w:val="28"/>
        </w:rPr>
        <w:t xml:space="preserve"> of Survey Data Analysis </w:t>
      </w:r>
    </w:p>
    <w:p w14:paraId="2BEF10C8" w14:textId="28975610" w:rsidR="0004313F" w:rsidRDefault="0022414B" w:rsidP="00D84067">
      <w:pPr>
        <w:rPr>
          <w:sz w:val="28"/>
          <w:szCs w:val="28"/>
        </w:rPr>
      </w:pPr>
      <w:r>
        <w:rPr>
          <w:sz w:val="28"/>
          <w:szCs w:val="28"/>
        </w:rPr>
        <w:t xml:space="preserve"> </w:t>
      </w:r>
      <w:r w:rsidR="00D84067" w:rsidRPr="000857B9">
        <w:rPr>
          <w:sz w:val="28"/>
          <w:szCs w:val="28"/>
        </w:rPr>
        <w:t xml:space="preserve">An online survey was carried out through </w:t>
      </w:r>
      <w:r w:rsidR="007B1ED4">
        <w:rPr>
          <w:sz w:val="28"/>
          <w:szCs w:val="28"/>
        </w:rPr>
        <w:t>F</w:t>
      </w:r>
      <w:r w:rsidR="007B1ED4" w:rsidRPr="007B1ED4">
        <w:rPr>
          <w:sz w:val="28"/>
          <w:szCs w:val="28"/>
        </w:rPr>
        <w:t>reeonlinesurveys.com</w:t>
      </w:r>
      <w:r w:rsidR="007B1ED4">
        <w:rPr>
          <w:sz w:val="28"/>
          <w:szCs w:val="28"/>
        </w:rPr>
        <w:t>.</w:t>
      </w:r>
      <w:r w:rsidR="00D84067" w:rsidRPr="000857B9">
        <w:rPr>
          <w:sz w:val="28"/>
          <w:szCs w:val="28"/>
        </w:rPr>
        <w:t xml:space="preserve"> Invitations for participation were sent to many participants in the Bulgarian health departments. Moreover, the online survey was accessible to people around Bulgaria, but more particularly to employees working in both public and private health institutions</w:t>
      </w:r>
      <w:r w:rsidR="003D1AC4">
        <w:rPr>
          <w:sz w:val="28"/>
          <w:szCs w:val="28"/>
        </w:rPr>
        <w:t xml:space="preserve">. </w:t>
      </w:r>
    </w:p>
    <w:p w14:paraId="411322AE" w14:textId="4C654578" w:rsidR="0004313F" w:rsidRDefault="0004313F" w:rsidP="0004313F">
      <w:pPr>
        <w:pStyle w:val="ListParagraph"/>
        <w:numPr>
          <w:ilvl w:val="0"/>
          <w:numId w:val="15"/>
        </w:numPr>
        <w:rPr>
          <w:sz w:val="28"/>
          <w:szCs w:val="28"/>
        </w:rPr>
      </w:pPr>
      <w:r w:rsidRPr="0004313F">
        <w:rPr>
          <w:sz w:val="28"/>
          <w:szCs w:val="28"/>
        </w:rPr>
        <w:t>What is your gender</w:t>
      </w:r>
      <w:r>
        <w:rPr>
          <w:sz w:val="28"/>
          <w:szCs w:val="28"/>
        </w:rPr>
        <w:t>?</w:t>
      </w:r>
    </w:p>
    <w:p w14:paraId="6426E934" w14:textId="0E8C45EF" w:rsidR="00970567" w:rsidRPr="00970567" w:rsidRDefault="00970567" w:rsidP="00970567">
      <w:pPr>
        <w:ind w:left="360"/>
        <w:rPr>
          <w:b/>
          <w:bCs/>
          <w:sz w:val="28"/>
          <w:szCs w:val="28"/>
        </w:rPr>
      </w:pPr>
      <w:r w:rsidRPr="00970567">
        <w:rPr>
          <w:b/>
          <w:bCs/>
          <w:sz w:val="28"/>
          <w:szCs w:val="28"/>
        </w:rPr>
        <w:t xml:space="preserve">Statistics: </w:t>
      </w:r>
    </w:p>
    <w:p w14:paraId="08046B5F" w14:textId="2BAE8DA8" w:rsidR="00D84067" w:rsidRPr="000857B9" w:rsidRDefault="00970567" w:rsidP="00D84067">
      <w:pPr>
        <w:rPr>
          <w:sz w:val="28"/>
          <w:szCs w:val="28"/>
        </w:rPr>
      </w:pPr>
      <w:r w:rsidRPr="00970567">
        <w:rPr>
          <w:b/>
          <w:bCs/>
          <w:sz w:val="28"/>
          <w:szCs w:val="28"/>
        </w:rPr>
        <w:t>Discussions:</w:t>
      </w:r>
      <w:r>
        <w:rPr>
          <w:sz w:val="28"/>
          <w:szCs w:val="28"/>
        </w:rPr>
        <w:t xml:space="preserve"> </w:t>
      </w:r>
      <w:r w:rsidR="00D84067" w:rsidRPr="000857B9">
        <w:rPr>
          <w:sz w:val="28"/>
          <w:szCs w:val="28"/>
        </w:rPr>
        <w:t>However, out of the possible 60 participants, only 50 participants responded. The tables and graphs below represent the demographic summaries of the respondents.</w:t>
      </w:r>
    </w:p>
    <w:p w14:paraId="5A932348" w14:textId="77777777" w:rsidR="00D84067" w:rsidRPr="000857B9" w:rsidRDefault="00D84067" w:rsidP="00D84067">
      <w:pPr>
        <w:rPr>
          <w:sz w:val="28"/>
          <w:szCs w:val="28"/>
        </w:rPr>
      </w:pPr>
    </w:p>
    <w:p w14:paraId="04F46EFE" w14:textId="1E117A37" w:rsidR="00B15D4E" w:rsidRPr="000857B9" w:rsidRDefault="00D84067" w:rsidP="00D84067">
      <w:pPr>
        <w:rPr>
          <w:sz w:val="28"/>
          <w:szCs w:val="28"/>
        </w:rPr>
      </w:pPr>
      <w:bookmarkStart w:id="11" w:name="_Hlk110805153"/>
      <w:r w:rsidRPr="000857B9">
        <w:rPr>
          <w:sz w:val="28"/>
          <w:szCs w:val="28"/>
        </w:rPr>
        <w:t>Gender</w:t>
      </w:r>
      <w:r w:rsidR="003D1AC4">
        <w:rPr>
          <w:sz w:val="28"/>
          <w:szCs w:val="28"/>
        </w:rPr>
        <w:t>:</w:t>
      </w:r>
    </w:p>
    <w:tbl>
      <w:tblPr>
        <w:tblStyle w:val="TableGrid"/>
        <w:tblW w:w="0" w:type="auto"/>
        <w:tblLook w:val="04A0" w:firstRow="1" w:lastRow="0" w:firstColumn="1" w:lastColumn="0" w:noHBand="0" w:noVBand="1"/>
      </w:tblPr>
      <w:tblGrid>
        <w:gridCol w:w="3005"/>
        <w:gridCol w:w="1952"/>
        <w:gridCol w:w="1984"/>
      </w:tblGrid>
      <w:tr w:rsidR="00D84067" w:rsidRPr="000857B9" w14:paraId="75A2250E" w14:textId="77777777" w:rsidTr="00D84067">
        <w:tc>
          <w:tcPr>
            <w:tcW w:w="3005" w:type="dxa"/>
          </w:tcPr>
          <w:bookmarkEnd w:id="11"/>
          <w:p w14:paraId="74FF3A37" w14:textId="528ADC71" w:rsidR="00D84067" w:rsidRPr="000857B9" w:rsidRDefault="002D07C3" w:rsidP="00D84067">
            <w:pPr>
              <w:rPr>
                <w:sz w:val="28"/>
                <w:szCs w:val="28"/>
              </w:rPr>
            </w:pPr>
            <w:r>
              <w:rPr>
                <w:sz w:val="28"/>
                <w:szCs w:val="28"/>
              </w:rPr>
              <w:t>Gender of Respondent</w:t>
            </w:r>
          </w:p>
        </w:tc>
        <w:tc>
          <w:tcPr>
            <w:tcW w:w="1952" w:type="dxa"/>
          </w:tcPr>
          <w:p w14:paraId="7E69423E" w14:textId="1FA90B3A" w:rsidR="00D84067" w:rsidRPr="000857B9" w:rsidRDefault="002D07C3" w:rsidP="00D84067">
            <w:pPr>
              <w:rPr>
                <w:sz w:val="28"/>
                <w:szCs w:val="28"/>
              </w:rPr>
            </w:pPr>
            <w:r>
              <w:rPr>
                <w:sz w:val="28"/>
                <w:szCs w:val="28"/>
              </w:rPr>
              <w:t xml:space="preserve">Number </w:t>
            </w:r>
          </w:p>
        </w:tc>
        <w:tc>
          <w:tcPr>
            <w:tcW w:w="1984" w:type="dxa"/>
          </w:tcPr>
          <w:p w14:paraId="271F44E1" w14:textId="5787E382" w:rsidR="00D84067" w:rsidRPr="000857B9" w:rsidRDefault="002D07C3" w:rsidP="00D84067">
            <w:pPr>
              <w:rPr>
                <w:sz w:val="28"/>
                <w:szCs w:val="28"/>
              </w:rPr>
            </w:pPr>
            <w:r>
              <w:rPr>
                <w:sz w:val="28"/>
                <w:szCs w:val="28"/>
              </w:rPr>
              <w:t>Percentage</w:t>
            </w:r>
          </w:p>
        </w:tc>
      </w:tr>
      <w:tr w:rsidR="00D84067" w:rsidRPr="000857B9" w14:paraId="13A08A63" w14:textId="77777777" w:rsidTr="00D84067">
        <w:tc>
          <w:tcPr>
            <w:tcW w:w="3005" w:type="dxa"/>
          </w:tcPr>
          <w:p w14:paraId="68748890" w14:textId="14C68CDC" w:rsidR="00D84067" w:rsidRPr="000857B9" w:rsidRDefault="002D07C3" w:rsidP="00D84067">
            <w:pPr>
              <w:rPr>
                <w:sz w:val="28"/>
                <w:szCs w:val="28"/>
              </w:rPr>
            </w:pPr>
            <w:r>
              <w:rPr>
                <w:sz w:val="28"/>
                <w:szCs w:val="28"/>
              </w:rPr>
              <w:t xml:space="preserve">Female </w:t>
            </w:r>
          </w:p>
        </w:tc>
        <w:tc>
          <w:tcPr>
            <w:tcW w:w="1952" w:type="dxa"/>
          </w:tcPr>
          <w:p w14:paraId="59A7ED87" w14:textId="7DB4A2DE" w:rsidR="00D84067" w:rsidRPr="000857B9" w:rsidRDefault="002D07C3" w:rsidP="00D84067">
            <w:pPr>
              <w:rPr>
                <w:sz w:val="28"/>
                <w:szCs w:val="28"/>
              </w:rPr>
            </w:pPr>
            <w:r>
              <w:rPr>
                <w:sz w:val="28"/>
                <w:szCs w:val="28"/>
              </w:rPr>
              <w:t>38</w:t>
            </w:r>
          </w:p>
        </w:tc>
        <w:tc>
          <w:tcPr>
            <w:tcW w:w="1984" w:type="dxa"/>
          </w:tcPr>
          <w:p w14:paraId="1A503F7E" w14:textId="7C632E34" w:rsidR="00D84067" w:rsidRPr="000857B9" w:rsidRDefault="002D07C3" w:rsidP="00D84067">
            <w:pPr>
              <w:rPr>
                <w:sz w:val="28"/>
                <w:szCs w:val="28"/>
              </w:rPr>
            </w:pPr>
            <w:r>
              <w:rPr>
                <w:sz w:val="28"/>
                <w:szCs w:val="28"/>
              </w:rPr>
              <w:t>76%</w:t>
            </w:r>
          </w:p>
        </w:tc>
      </w:tr>
      <w:tr w:rsidR="00D84067" w:rsidRPr="000857B9" w14:paraId="22C3D266" w14:textId="77777777" w:rsidTr="00D84067">
        <w:tc>
          <w:tcPr>
            <w:tcW w:w="3005" w:type="dxa"/>
          </w:tcPr>
          <w:p w14:paraId="10E9A1A1" w14:textId="521AEDBD" w:rsidR="00D84067" w:rsidRPr="000857B9" w:rsidRDefault="002D07C3" w:rsidP="00D84067">
            <w:pPr>
              <w:rPr>
                <w:sz w:val="28"/>
                <w:szCs w:val="28"/>
              </w:rPr>
            </w:pPr>
            <w:r>
              <w:rPr>
                <w:sz w:val="28"/>
                <w:szCs w:val="28"/>
              </w:rPr>
              <w:t>Male</w:t>
            </w:r>
          </w:p>
        </w:tc>
        <w:tc>
          <w:tcPr>
            <w:tcW w:w="1952" w:type="dxa"/>
          </w:tcPr>
          <w:p w14:paraId="6DEA50A9" w14:textId="78FBD754" w:rsidR="00D84067" w:rsidRPr="000857B9" w:rsidRDefault="002D07C3" w:rsidP="00D84067">
            <w:pPr>
              <w:rPr>
                <w:sz w:val="28"/>
                <w:szCs w:val="28"/>
              </w:rPr>
            </w:pPr>
            <w:r>
              <w:rPr>
                <w:sz w:val="28"/>
                <w:szCs w:val="28"/>
              </w:rPr>
              <w:t>12</w:t>
            </w:r>
          </w:p>
        </w:tc>
        <w:tc>
          <w:tcPr>
            <w:tcW w:w="1984" w:type="dxa"/>
          </w:tcPr>
          <w:p w14:paraId="512565EB" w14:textId="74495DDC" w:rsidR="00D84067" w:rsidRPr="000857B9" w:rsidRDefault="002D07C3" w:rsidP="00D84067">
            <w:pPr>
              <w:rPr>
                <w:sz w:val="28"/>
                <w:szCs w:val="28"/>
              </w:rPr>
            </w:pPr>
            <w:r>
              <w:rPr>
                <w:sz w:val="28"/>
                <w:szCs w:val="28"/>
              </w:rPr>
              <w:t>24%</w:t>
            </w:r>
          </w:p>
        </w:tc>
      </w:tr>
      <w:tr w:rsidR="00D84067" w:rsidRPr="000857B9" w14:paraId="4EBF4E7C" w14:textId="77777777" w:rsidTr="00D84067">
        <w:tc>
          <w:tcPr>
            <w:tcW w:w="3005" w:type="dxa"/>
          </w:tcPr>
          <w:p w14:paraId="4D6B475B" w14:textId="3F7163C5" w:rsidR="00D84067" w:rsidRPr="000857B9" w:rsidRDefault="002D07C3" w:rsidP="00D84067">
            <w:pPr>
              <w:rPr>
                <w:sz w:val="28"/>
                <w:szCs w:val="28"/>
              </w:rPr>
            </w:pPr>
            <w:r>
              <w:rPr>
                <w:sz w:val="28"/>
                <w:szCs w:val="28"/>
              </w:rPr>
              <w:t>Total</w:t>
            </w:r>
          </w:p>
        </w:tc>
        <w:tc>
          <w:tcPr>
            <w:tcW w:w="1952" w:type="dxa"/>
          </w:tcPr>
          <w:p w14:paraId="279D3FA8" w14:textId="2567F683" w:rsidR="00D84067" w:rsidRPr="000857B9" w:rsidRDefault="002D07C3" w:rsidP="00D84067">
            <w:pPr>
              <w:rPr>
                <w:sz w:val="28"/>
                <w:szCs w:val="28"/>
              </w:rPr>
            </w:pPr>
            <w:r>
              <w:rPr>
                <w:sz w:val="28"/>
                <w:szCs w:val="28"/>
              </w:rPr>
              <w:t>50</w:t>
            </w:r>
          </w:p>
        </w:tc>
        <w:tc>
          <w:tcPr>
            <w:tcW w:w="1984" w:type="dxa"/>
          </w:tcPr>
          <w:p w14:paraId="569FE274" w14:textId="27C2D107" w:rsidR="00D84067" w:rsidRPr="000857B9" w:rsidRDefault="002D07C3" w:rsidP="00D84067">
            <w:pPr>
              <w:rPr>
                <w:sz w:val="28"/>
                <w:szCs w:val="28"/>
              </w:rPr>
            </w:pPr>
            <w:r>
              <w:rPr>
                <w:sz w:val="28"/>
                <w:szCs w:val="28"/>
              </w:rPr>
              <w:t>100%</w:t>
            </w:r>
          </w:p>
        </w:tc>
      </w:tr>
    </w:tbl>
    <w:p w14:paraId="138A6406" w14:textId="61E2CD56" w:rsidR="00D84067" w:rsidRDefault="002D07C3" w:rsidP="00D84067">
      <w:pPr>
        <w:rPr>
          <w:sz w:val="28"/>
          <w:szCs w:val="28"/>
        </w:rPr>
      </w:pPr>
      <w:r w:rsidRPr="00970567">
        <w:rPr>
          <w:b/>
          <w:bCs/>
          <w:sz w:val="28"/>
          <w:szCs w:val="28"/>
        </w:rPr>
        <w:t>Table 1:</w:t>
      </w:r>
      <w:r w:rsidRPr="002D07C3">
        <w:rPr>
          <w:sz w:val="28"/>
          <w:szCs w:val="28"/>
        </w:rPr>
        <w:t xml:space="preserve"> Gender of respondents</w:t>
      </w:r>
      <w:r w:rsidR="00614EEB">
        <w:rPr>
          <w:sz w:val="28"/>
          <w:szCs w:val="28"/>
        </w:rPr>
        <w:t xml:space="preserve"> (Source: </w:t>
      </w:r>
      <w:r w:rsidR="009B44B5">
        <w:rPr>
          <w:sz w:val="28"/>
          <w:szCs w:val="28"/>
        </w:rPr>
        <w:t>created by the writer)</w:t>
      </w:r>
    </w:p>
    <w:p w14:paraId="45DD50B3" w14:textId="59260C52" w:rsidR="00515226" w:rsidRPr="00970567" w:rsidRDefault="00515226" w:rsidP="00970567">
      <w:pPr>
        <w:pStyle w:val="ListParagraph"/>
        <w:numPr>
          <w:ilvl w:val="0"/>
          <w:numId w:val="15"/>
        </w:numPr>
        <w:rPr>
          <w:sz w:val="28"/>
          <w:szCs w:val="28"/>
        </w:rPr>
      </w:pPr>
      <w:r w:rsidRPr="00970567">
        <w:rPr>
          <w:sz w:val="28"/>
          <w:szCs w:val="28"/>
        </w:rPr>
        <w:t>What is your Work job title?</w:t>
      </w:r>
    </w:p>
    <w:p w14:paraId="1D58223C" w14:textId="70E2938A" w:rsidR="00970567" w:rsidRPr="00970567" w:rsidRDefault="00970567" w:rsidP="00970567">
      <w:pPr>
        <w:ind w:left="360"/>
        <w:rPr>
          <w:b/>
          <w:bCs/>
          <w:sz w:val="28"/>
          <w:szCs w:val="28"/>
        </w:rPr>
      </w:pPr>
      <w:r w:rsidRPr="00970567">
        <w:rPr>
          <w:b/>
          <w:bCs/>
          <w:sz w:val="28"/>
          <w:szCs w:val="28"/>
        </w:rPr>
        <w:t>Statistics:</w:t>
      </w:r>
    </w:p>
    <w:p w14:paraId="6570A088" w14:textId="014ADEB7" w:rsidR="00B9468E" w:rsidRPr="00970567" w:rsidRDefault="00970567" w:rsidP="00B9468E">
      <w:pPr>
        <w:rPr>
          <w:color w:val="000000" w:themeColor="text1"/>
          <w:sz w:val="28"/>
          <w:szCs w:val="28"/>
        </w:rPr>
      </w:pPr>
      <w:r w:rsidRPr="00970567">
        <w:rPr>
          <w:b/>
          <w:bCs/>
          <w:color w:val="000000" w:themeColor="text1"/>
          <w:sz w:val="28"/>
          <w:szCs w:val="28"/>
        </w:rPr>
        <w:t>Discussions:</w:t>
      </w:r>
      <w:r w:rsidRPr="00970567">
        <w:rPr>
          <w:color w:val="000000" w:themeColor="text1"/>
          <w:sz w:val="28"/>
          <w:szCs w:val="28"/>
        </w:rPr>
        <w:t xml:space="preserve"> </w:t>
      </w:r>
      <w:r w:rsidR="00B9468E" w:rsidRPr="00970567">
        <w:rPr>
          <w:color w:val="000000" w:themeColor="text1"/>
          <w:sz w:val="28"/>
          <w:szCs w:val="28"/>
        </w:rPr>
        <w:t>Many of the participants in the survey were nurses in general. In summary, there</w:t>
      </w:r>
      <w:r w:rsidR="007C5B0D" w:rsidRPr="00970567">
        <w:rPr>
          <w:color w:val="000000" w:themeColor="text1"/>
          <w:sz w:val="28"/>
          <w:szCs w:val="28"/>
        </w:rPr>
        <w:t>,</w:t>
      </w:r>
      <w:r w:rsidR="00B9468E" w:rsidRPr="00970567">
        <w:rPr>
          <w:color w:val="000000" w:themeColor="text1"/>
          <w:sz w:val="28"/>
          <w:szCs w:val="28"/>
        </w:rPr>
        <w:t xml:space="preserve"> w</w:t>
      </w:r>
      <w:r w:rsidR="007C5B0D" w:rsidRPr="00970567">
        <w:rPr>
          <w:color w:val="000000" w:themeColor="text1"/>
          <w:sz w:val="28"/>
          <w:szCs w:val="28"/>
        </w:rPr>
        <w:t>ere</w:t>
      </w:r>
      <w:r w:rsidR="00B9468E" w:rsidRPr="00970567">
        <w:rPr>
          <w:color w:val="000000" w:themeColor="text1"/>
          <w:sz w:val="28"/>
          <w:szCs w:val="28"/>
        </w:rPr>
        <w:t xml:space="preserve"> </w:t>
      </w:r>
      <w:r w:rsidR="007C5B0D" w:rsidRPr="00970567">
        <w:rPr>
          <w:color w:val="000000" w:themeColor="text1"/>
          <w:sz w:val="28"/>
          <w:szCs w:val="28"/>
        </w:rPr>
        <w:t>16</w:t>
      </w:r>
      <w:r w:rsidR="00B9468E" w:rsidRPr="00970567">
        <w:rPr>
          <w:color w:val="000000" w:themeColor="text1"/>
          <w:sz w:val="28"/>
          <w:szCs w:val="28"/>
        </w:rPr>
        <w:t xml:space="preserve"> senior doctor</w:t>
      </w:r>
      <w:r w:rsidR="007C5B0D" w:rsidRPr="00970567">
        <w:rPr>
          <w:color w:val="000000" w:themeColor="text1"/>
          <w:sz w:val="28"/>
          <w:szCs w:val="28"/>
        </w:rPr>
        <w:t>s</w:t>
      </w:r>
      <w:r w:rsidR="00B9468E" w:rsidRPr="00970567">
        <w:rPr>
          <w:color w:val="000000" w:themeColor="text1"/>
          <w:sz w:val="28"/>
          <w:szCs w:val="28"/>
        </w:rPr>
        <w:t xml:space="preserve"> who headed the </w:t>
      </w:r>
      <w:r w:rsidR="007C5B0D" w:rsidRPr="00970567">
        <w:rPr>
          <w:color w:val="000000" w:themeColor="text1"/>
          <w:sz w:val="28"/>
          <w:szCs w:val="28"/>
        </w:rPr>
        <w:t>cardiology, pediatric department</w:t>
      </w:r>
      <w:r w:rsidR="0087623C">
        <w:rPr>
          <w:color w:val="000000" w:themeColor="text1"/>
          <w:sz w:val="28"/>
          <w:szCs w:val="28"/>
        </w:rPr>
        <w:t>,</w:t>
      </w:r>
      <w:r w:rsidR="00B9468E" w:rsidRPr="00970567">
        <w:rPr>
          <w:color w:val="000000" w:themeColor="text1"/>
          <w:sz w:val="28"/>
          <w:szCs w:val="28"/>
        </w:rPr>
        <w:t xml:space="preserve"> and </w:t>
      </w:r>
      <w:r w:rsidR="0087623C">
        <w:rPr>
          <w:color w:val="000000" w:themeColor="text1"/>
          <w:sz w:val="28"/>
          <w:szCs w:val="28"/>
        </w:rPr>
        <w:t>gynecology</w:t>
      </w:r>
      <w:r w:rsidR="00B9468E" w:rsidRPr="00970567">
        <w:rPr>
          <w:color w:val="000000" w:themeColor="text1"/>
          <w:sz w:val="28"/>
          <w:szCs w:val="28"/>
        </w:rPr>
        <w:t xml:space="preserve"> department</w:t>
      </w:r>
      <w:r w:rsidR="007C5B0D" w:rsidRPr="00970567">
        <w:rPr>
          <w:color w:val="000000" w:themeColor="text1"/>
          <w:sz w:val="28"/>
          <w:szCs w:val="28"/>
        </w:rPr>
        <w:t>s</w:t>
      </w:r>
      <w:r w:rsidR="00B9468E" w:rsidRPr="00970567">
        <w:rPr>
          <w:color w:val="000000" w:themeColor="text1"/>
          <w:sz w:val="28"/>
          <w:szCs w:val="28"/>
        </w:rPr>
        <w:t xml:space="preserve"> respectively. Most of the doctors who volunteered to answer the questionnaire were senior doctors. In total, </w:t>
      </w:r>
      <w:r w:rsidR="00A67BEA" w:rsidRPr="00970567">
        <w:rPr>
          <w:color w:val="000000" w:themeColor="text1"/>
          <w:sz w:val="28"/>
          <w:szCs w:val="28"/>
        </w:rPr>
        <w:t>the</w:t>
      </w:r>
      <w:r w:rsidR="00B9468E" w:rsidRPr="00970567">
        <w:rPr>
          <w:color w:val="000000" w:themeColor="text1"/>
          <w:sz w:val="28"/>
          <w:szCs w:val="28"/>
        </w:rPr>
        <w:t xml:space="preserve"> doctors who volunteered to undertake the exercise w</w:t>
      </w:r>
      <w:r w:rsidR="007C5B0D" w:rsidRPr="00970567">
        <w:rPr>
          <w:color w:val="000000" w:themeColor="text1"/>
          <w:sz w:val="28"/>
          <w:szCs w:val="28"/>
        </w:rPr>
        <w:t>ere 17</w:t>
      </w:r>
      <w:r w:rsidR="00B9468E" w:rsidRPr="00970567">
        <w:rPr>
          <w:color w:val="000000" w:themeColor="text1"/>
          <w:sz w:val="28"/>
          <w:szCs w:val="28"/>
        </w:rPr>
        <w:t xml:space="preserve">. The researcher had targeted </w:t>
      </w:r>
      <w:r w:rsidR="0087623C">
        <w:rPr>
          <w:color w:val="000000" w:themeColor="text1"/>
          <w:sz w:val="28"/>
          <w:szCs w:val="28"/>
        </w:rPr>
        <w:t>getting</w:t>
      </w:r>
      <w:r w:rsidR="00B9468E" w:rsidRPr="00970567">
        <w:rPr>
          <w:color w:val="000000" w:themeColor="text1"/>
          <w:sz w:val="28"/>
          <w:szCs w:val="28"/>
        </w:rPr>
        <w:t xml:space="preserve"> a bigger audience of </w:t>
      </w:r>
      <w:r w:rsidR="0087623C" w:rsidRPr="00970567">
        <w:rPr>
          <w:color w:val="000000" w:themeColor="text1"/>
          <w:sz w:val="28"/>
          <w:szCs w:val="28"/>
        </w:rPr>
        <w:t>doctors,</w:t>
      </w:r>
      <w:r w:rsidR="00B9468E" w:rsidRPr="00970567">
        <w:rPr>
          <w:color w:val="000000" w:themeColor="text1"/>
          <w:sz w:val="28"/>
          <w:szCs w:val="28"/>
        </w:rPr>
        <w:t xml:space="preserve"> but it was limited due to time constraints and busy schedules. However, one </w:t>
      </w:r>
      <w:r w:rsidR="004945C6">
        <w:rPr>
          <w:color w:val="000000" w:themeColor="text1"/>
          <w:sz w:val="28"/>
          <w:szCs w:val="28"/>
        </w:rPr>
        <w:t>pediatrician</w:t>
      </w:r>
      <w:r w:rsidR="00B9468E" w:rsidRPr="00970567">
        <w:rPr>
          <w:color w:val="000000" w:themeColor="text1"/>
          <w:sz w:val="28"/>
          <w:szCs w:val="28"/>
        </w:rPr>
        <w:t xml:space="preserve"> who seemed elderly admitted that there were only four of them left working in one of the biggest public facilities in Bulgaria. She also noted that most of her younger colleagues had left the country over the last few years in search of greener pastures and to work in a more challenging environment. Nonetheless, the total number of nurses who participated in the survey was </w:t>
      </w:r>
      <w:r w:rsidR="00D46435" w:rsidRPr="00970567">
        <w:rPr>
          <w:color w:val="000000" w:themeColor="text1"/>
          <w:sz w:val="28"/>
          <w:szCs w:val="28"/>
        </w:rPr>
        <w:t>33</w:t>
      </w:r>
      <w:r w:rsidR="00B9468E" w:rsidRPr="00970567">
        <w:rPr>
          <w:color w:val="000000" w:themeColor="text1"/>
          <w:sz w:val="28"/>
          <w:szCs w:val="28"/>
        </w:rPr>
        <w:t>. This information can be summarized in the chart below.</w:t>
      </w:r>
    </w:p>
    <w:p w14:paraId="2CCB7865" w14:textId="1D94B7A0" w:rsidR="00B9468E" w:rsidRPr="000857B9" w:rsidRDefault="00594102" w:rsidP="00B9468E">
      <w:pPr>
        <w:rPr>
          <w:color w:val="ED7D31" w:themeColor="accent2"/>
          <w:sz w:val="28"/>
          <w:szCs w:val="28"/>
        </w:rPr>
      </w:pPr>
      <w:r>
        <w:rPr>
          <w:noProof/>
          <w:color w:val="ED7D31" w:themeColor="accent2"/>
          <w:sz w:val="28"/>
          <w:szCs w:val="28"/>
        </w:rPr>
        <w:lastRenderedPageBreak/>
        <w:drawing>
          <wp:inline distT="0" distB="0" distL="0" distR="0" wp14:anchorId="6D552706" wp14:editId="2C92C213">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4D67F41" w14:textId="178F1610" w:rsidR="00B9468E" w:rsidRDefault="001A6191" w:rsidP="00B9468E">
      <w:pPr>
        <w:rPr>
          <w:color w:val="000000" w:themeColor="text1"/>
          <w:sz w:val="28"/>
          <w:szCs w:val="28"/>
        </w:rPr>
      </w:pPr>
      <w:r>
        <w:rPr>
          <w:b/>
          <w:bCs/>
          <w:color w:val="000000" w:themeColor="text1"/>
          <w:sz w:val="28"/>
          <w:szCs w:val="28"/>
        </w:rPr>
        <w:t>Figure</w:t>
      </w:r>
      <w:r w:rsidR="00C2393F" w:rsidRPr="00970567">
        <w:rPr>
          <w:b/>
          <w:bCs/>
          <w:color w:val="000000" w:themeColor="text1"/>
          <w:sz w:val="28"/>
          <w:szCs w:val="28"/>
        </w:rPr>
        <w:t xml:space="preserve"> 2:</w:t>
      </w:r>
      <w:r w:rsidR="00C2393F" w:rsidRPr="00330506">
        <w:rPr>
          <w:color w:val="000000" w:themeColor="text1"/>
          <w:sz w:val="28"/>
          <w:szCs w:val="28"/>
        </w:rPr>
        <w:t xml:space="preserve"> Job Titles</w:t>
      </w:r>
      <w:r w:rsidR="004E7E5F">
        <w:rPr>
          <w:color w:val="000000" w:themeColor="text1"/>
          <w:sz w:val="28"/>
          <w:szCs w:val="28"/>
        </w:rPr>
        <w:t xml:space="preserve"> of the respondents</w:t>
      </w:r>
    </w:p>
    <w:p w14:paraId="36C6C096" w14:textId="77777777" w:rsidR="00970567" w:rsidRPr="00330506" w:rsidRDefault="00970567" w:rsidP="00B9468E">
      <w:pPr>
        <w:rPr>
          <w:color w:val="000000" w:themeColor="text1"/>
          <w:sz w:val="28"/>
          <w:szCs w:val="28"/>
        </w:rPr>
      </w:pPr>
    </w:p>
    <w:p w14:paraId="33D75CEF" w14:textId="2A5F0E5C" w:rsidR="00B9468E" w:rsidRPr="00970567" w:rsidRDefault="00801686" w:rsidP="00970567">
      <w:pPr>
        <w:pStyle w:val="ListParagraph"/>
        <w:numPr>
          <w:ilvl w:val="0"/>
          <w:numId w:val="16"/>
        </w:numPr>
        <w:rPr>
          <w:color w:val="000000" w:themeColor="text1"/>
          <w:sz w:val="28"/>
          <w:szCs w:val="28"/>
        </w:rPr>
      </w:pPr>
      <w:r w:rsidRPr="00970567">
        <w:rPr>
          <w:color w:val="000000" w:themeColor="text1"/>
          <w:sz w:val="28"/>
          <w:szCs w:val="28"/>
        </w:rPr>
        <w:t>What is your age?</w:t>
      </w:r>
    </w:p>
    <w:p w14:paraId="69939ADA" w14:textId="77777777" w:rsidR="00970567" w:rsidRPr="00970567" w:rsidRDefault="00970567" w:rsidP="00970567">
      <w:pPr>
        <w:pStyle w:val="ListParagraph"/>
        <w:rPr>
          <w:color w:val="000000" w:themeColor="text1"/>
          <w:sz w:val="28"/>
          <w:szCs w:val="28"/>
        </w:rPr>
      </w:pPr>
    </w:p>
    <w:p w14:paraId="589DFB2F" w14:textId="12271E4D" w:rsidR="00970567" w:rsidRPr="00970567" w:rsidRDefault="00970567" w:rsidP="00DE79C6">
      <w:pPr>
        <w:rPr>
          <w:b/>
          <w:bCs/>
          <w:color w:val="000000" w:themeColor="text1"/>
          <w:sz w:val="28"/>
          <w:szCs w:val="28"/>
        </w:rPr>
      </w:pPr>
      <w:r w:rsidRPr="00970567">
        <w:rPr>
          <w:b/>
          <w:bCs/>
          <w:color w:val="000000" w:themeColor="text1"/>
          <w:sz w:val="28"/>
          <w:szCs w:val="28"/>
        </w:rPr>
        <w:t>Statistics:</w:t>
      </w:r>
    </w:p>
    <w:p w14:paraId="61BF7694" w14:textId="08F2E950" w:rsidR="00DE79C6" w:rsidRPr="00970567" w:rsidRDefault="00970567" w:rsidP="00DE79C6">
      <w:pPr>
        <w:rPr>
          <w:color w:val="000000" w:themeColor="text1"/>
          <w:sz w:val="28"/>
          <w:szCs w:val="28"/>
        </w:rPr>
      </w:pPr>
      <w:r w:rsidRPr="00970567">
        <w:rPr>
          <w:b/>
          <w:bCs/>
          <w:color w:val="000000" w:themeColor="text1"/>
          <w:sz w:val="28"/>
          <w:szCs w:val="28"/>
        </w:rPr>
        <w:t>Discussions:</w:t>
      </w:r>
      <w:r w:rsidRPr="00970567">
        <w:rPr>
          <w:color w:val="000000" w:themeColor="text1"/>
          <w:sz w:val="28"/>
          <w:szCs w:val="28"/>
        </w:rPr>
        <w:t xml:space="preserve"> </w:t>
      </w:r>
      <w:r w:rsidR="00B9468E" w:rsidRPr="00970567">
        <w:rPr>
          <w:color w:val="000000" w:themeColor="text1"/>
          <w:sz w:val="28"/>
          <w:szCs w:val="28"/>
        </w:rPr>
        <w:t xml:space="preserve">Most participants in the survey fell under the range of </w:t>
      </w:r>
      <w:r w:rsidR="000A74C9" w:rsidRPr="00970567">
        <w:rPr>
          <w:color w:val="000000" w:themeColor="text1"/>
          <w:sz w:val="28"/>
          <w:szCs w:val="28"/>
        </w:rPr>
        <w:t>35</w:t>
      </w:r>
      <w:r w:rsidR="00B9468E" w:rsidRPr="00970567">
        <w:rPr>
          <w:color w:val="000000" w:themeColor="text1"/>
          <w:sz w:val="28"/>
          <w:szCs w:val="28"/>
        </w:rPr>
        <w:t>-</w:t>
      </w:r>
      <w:r w:rsidR="000A74C9" w:rsidRPr="00970567">
        <w:rPr>
          <w:color w:val="000000" w:themeColor="text1"/>
          <w:sz w:val="28"/>
          <w:szCs w:val="28"/>
        </w:rPr>
        <w:t>64</w:t>
      </w:r>
      <w:r w:rsidR="00B9468E" w:rsidRPr="00970567">
        <w:rPr>
          <w:color w:val="000000" w:themeColor="text1"/>
          <w:sz w:val="28"/>
          <w:szCs w:val="28"/>
        </w:rPr>
        <w:t xml:space="preserve"> years and they were comprised of nurses and senior doctors. While technology is important to each party in any hospital settings, </w:t>
      </w:r>
      <w:r w:rsidR="00DE79C6" w:rsidRPr="00970567">
        <w:rPr>
          <w:color w:val="000000" w:themeColor="text1"/>
          <w:sz w:val="28"/>
          <w:szCs w:val="28"/>
        </w:rPr>
        <w:t>they were the only ones who volunteered to be asked questions about the advancement of technologies in their facilities. These numbers can be summarized in the table below:</w:t>
      </w:r>
    </w:p>
    <w:p w14:paraId="00236F40" w14:textId="45460080" w:rsidR="00B9468E" w:rsidRPr="000857B9" w:rsidRDefault="00B9468E" w:rsidP="00DE79C6">
      <w:pPr>
        <w:rPr>
          <w:color w:val="ED7D31" w:themeColor="accent2"/>
          <w:sz w:val="28"/>
          <w:szCs w:val="28"/>
        </w:rPr>
      </w:pPr>
    </w:p>
    <w:tbl>
      <w:tblPr>
        <w:tblStyle w:val="TableGrid"/>
        <w:tblW w:w="0" w:type="auto"/>
        <w:tblLook w:val="04A0" w:firstRow="1" w:lastRow="0" w:firstColumn="1" w:lastColumn="0" w:noHBand="0" w:noVBand="1"/>
      </w:tblPr>
      <w:tblGrid>
        <w:gridCol w:w="4508"/>
        <w:gridCol w:w="2575"/>
      </w:tblGrid>
      <w:tr w:rsidR="00DE79C6" w:rsidRPr="000857B9" w14:paraId="291D3353" w14:textId="77777777" w:rsidTr="00DE79C6">
        <w:tc>
          <w:tcPr>
            <w:tcW w:w="4508" w:type="dxa"/>
          </w:tcPr>
          <w:p w14:paraId="4FD7970D" w14:textId="04F92C03" w:rsidR="00DE79C6" w:rsidRPr="00DF25AC" w:rsidRDefault="00DF25AC" w:rsidP="00D84067">
            <w:pPr>
              <w:rPr>
                <w:color w:val="000000" w:themeColor="text1"/>
                <w:sz w:val="28"/>
                <w:szCs w:val="28"/>
              </w:rPr>
            </w:pPr>
            <w:r>
              <w:rPr>
                <w:color w:val="000000" w:themeColor="text1"/>
                <w:sz w:val="28"/>
                <w:szCs w:val="28"/>
              </w:rPr>
              <w:t>Age range</w:t>
            </w:r>
          </w:p>
        </w:tc>
        <w:tc>
          <w:tcPr>
            <w:tcW w:w="2575" w:type="dxa"/>
          </w:tcPr>
          <w:p w14:paraId="1CCABF64" w14:textId="57E59050" w:rsidR="00DE79C6" w:rsidRPr="00DF25AC" w:rsidRDefault="00DF25AC" w:rsidP="00D84067">
            <w:pPr>
              <w:rPr>
                <w:color w:val="000000" w:themeColor="text1"/>
                <w:sz w:val="28"/>
                <w:szCs w:val="28"/>
              </w:rPr>
            </w:pPr>
            <w:r>
              <w:rPr>
                <w:color w:val="000000" w:themeColor="text1"/>
                <w:sz w:val="28"/>
                <w:szCs w:val="28"/>
              </w:rPr>
              <w:t xml:space="preserve">No. of participants </w:t>
            </w:r>
          </w:p>
        </w:tc>
      </w:tr>
      <w:tr w:rsidR="00DE79C6" w:rsidRPr="000857B9" w14:paraId="199981A0" w14:textId="77777777" w:rsidTr="00DE79C6">
        <w:tc>
          <w:tcPr>
            <w:tcW w:w="4508" w:type="dxa"/>
          </w:tcPr>
          <w:p w14:paraId="6046C261" w14:textId="1CE54933" w:rsidR="00DE79C6" w:rsidRPr="00DF25AC" w:rsidRDefault="00DF25AC" w:rsidP="00D84067">
            <w:pPr>
              <w:rPr>
                <w:color w:val="000000" w:themeColor="text1"/>
                <w:sz w:val="28"/>
                <w:szCs w:val="28"/>
              </w:rPr>
            </w:pPr>
            <w:r>
              <w:rPr>
                <w:color w:val="000000" w:themeColor="text1"/>
                <w:sz w:val="28"/>
                <w:szCs w:val="28"/>
              </w:rPr>
              <w:t>18-24</w:t>
            </w:r>
          </w:p>
        </w:tc>
        <w:tc>
          <w:tcPr>
            <w:tcW w:w="2575" w:type="dxa"/>
          </w:tcPr>
          <w:p w14:paraId="159BEB2B" w14:textId="0DAD2E1B" w:rsidR="00DE79C6" w:rsidRPr="00F05E8E" w:rsidRDefault="00F05E8E" w:rsidP="00D84067">
            <w:pPr>
              <w:rPr>
                <w:color w:val="000000" w:themeColor="text1"/>
                <w:sz w:val="28"/>
                <w:szCs w:val="28"/>
              </w:rPr>
            </w:pPr>
            <w:r>
              <w:rPr>
                <w:color w:val="000000" w:themeColor="text1"/>
                <w:sz w:val="28"/>
                <w:szCs w:val="28"/>
              </w:rPr>
              <w:t>0</w:t>
            </w:r>
          </w:p>
        </w:tc>
      </w:tr>
      <w:tr w:rsidR="00DE79C6" w:rsidRPr="000857B9" w14:paraId="65250165" w14:textId="77777777" w:rsidTr="00DE79C6">
        <w:tc>
          <w:tcPr>
            <w:tcW w:w="4508" w:type="dxa"/>
          </w:tcPr>
          <w:p w14:paraId="310EA906" w14:textId="111D8EB4" w:rsidR="00DE79C6" w:rsidRPr="00DF25AC" w:rsidRDefault="00DF25AC" w:rsidP="00D84067">
            <w:pPr>
              <w:rPr>
                <w:color w:val="000000" w:themeColor="text1"/>
                <w:sz w:val="28"/>
                <w:szCs w:val="28"/>
              </w:rPr>
            </w:pPr>
            <w:r>
              <w:rPr>
                <w:color w:val="000000" w:themeColor="text1"/>
                <w:sz w:val="28"/>
                <w:szCs w:val="28"/>
              </w:rPr>
              <w:t>2</w:t>
            </w:r>
            <w:r w:rsidR="00F05E8E">
              <w:rPr>
                <w:color w:val="000000" w:themeColor="text1"/>
                <w:sz w:val="28"/>
                <w:szCs w:val="28"/>
              </w:rPr>
              <w:t>5</w:t>
            </w:r>
            <w:r>
              <w:rPr>
                <w:color w:val="000000" w:themeColor="text1"/>
                <w:sz w:val="28"/>
                <w:szCs w:val="28"/>
              </w:rPr>
              <w:t>-34</w:t>
            </w:r>
          </w:p>
        </w:tc>
        <w:tc>
          <w:tcPr>
            <w:tcW w:w="2575" w:type="dxa"/>
          </w:tcPr>
          <w:p w14:paraId="1A77131D" w14:textId="3D5BF25F" w:rsidR="00DE79C6" w:rsidRPr="00F05E8E" w:rsidRDefault="00F05E8E" w:rsidP="00D84067">
            <w:pPr>
              <w:rPr>
                <w:color w:val="000000" w:themeColor="text1"/>
                <w:sz w:val="28"/>
                <w:szCs w:val="28"/>
              </w:rPr>
            </w:pPr>
            <w:r>
              <w:rPr>
                <w:color w:val="000000" w:themeColor="text1"/>
                <w:sz w:val="28"/>
                <w:szCs w:val="28"/>
              </w:rPr>
              <w:t>4</w:t>
            </w:r>
          </w:p>
        </w:tc>
      </w:tr>
      <w:tr w:rsidR="00DE79C6" w:rsidRPr="000857B9" w14:paraId="16757998" w14:textId="77777777" w:rsidTr="00DE79C6">
        <w:tc>
          <w:tcPr>
            <w:tcW w:w="4508" w:type="dxa"/>
          </w:tcPr>
          <w:p w14:paraId="57B372EE" w14:textId="0A9A482B" w:rsidR="00DE79C6" w:rsidRPr="00DF25AC" w:rsidRDefault="00DF25AC" w:rsidP="00D84067">
            <w:pPr>
              <w:rPr>
                <w:color w:val="000000" w:themeColor="text1"/>
                <w:sz w:val="28"/>
                <w:szCs w:val="28"/>
              </w:rPr>
            </w:pPr>
            <w:r>
              <w:rPr>
                <w:color w:val="000000" w:themeColor="text1"/>
                <w:sz w:val="28"/>
                <w:szCs w:val="28"/>
              </w:rPr>
              <w:t>35-44</w:t>
            </w:r>
          </w:p>
        </w:tc>
        <w:tc>
          <w:tcPr>
            <w:tcW w:w="2575" w:type="dxa"/>
          </w:tcPr>
          <w:p w14:paraId="1A4CFC3D" w14:textId="2469A1F8" w:rsidR="00DE79C6" w:rsidRPr="00F05E8E" w:rsidRDefault="00F05E8E" w:rsidP="00D84067">
            <w:pPr>
              <w:rPr>
                <w:color w:val="000000" w:themeColor="text1"/>
                <w:sz w:val="28"/>
                <w:szCs w:val="28"/>
              </w:rPr>
            </w:pPr>
            <w:r>
              <w:rPr>
                <w:color w:val="000000" w:themeColor="text1"/>
                <w:sz w:val="28"/>
                <w:szCs w:val="28"/>
              </w:rPr>
              <w:t>9</w:t>
            </w:r>
          </w:p>
        </w:tc>
      </w:tr>
      <w:tr w:rsidR="00DE79C6" w:rsidRPr="000857B9" w14:paraId="06005133" w14:textId="77777777" w:rsidTr="00DE79C6">
        <w:tc>
          <w:tcPr>
            <w:tcW w:w="4508" w:type="dxa"/>
          </w:tcPr>
          <w:p w14:paraId="33C66FFF" w14:textId="643EE0B3" w:rsidR="00DE79C6" w:rsidRPr="00DF25AC" w:rsidRDefault="0051042B" w:rsidP="00D84067">
            <w:pPr>
              <w:rPr>
                <w:color w:val="000000" w:themeColor="text1"/>
                <w:sz w:val="28"/>
                <w:szCs w:val="28"/>
              </w:rPr>
            </w:pPr>
            <w:r>
              <w:rPr>
                <w:color w:val="000000" w:themeColor="text1"/>
                <w:sz w:val="28"/>
                <w:szCs w:val="28"/>
              </w:rPr>
              <w:t>45-54</w:t>
            </w:r>
          </w:p>
        </w:tc>
        <w:tc>
          <w:tcPr>
            <w:tcW w:w="2575" w:type="dxa"/>
          </w:tcPr>
          <w:p w14:paraId="5EC350D1" w14:textId="532F9EC1" w:rsidR="00DE79C6" w:rsidRPr="00F05E8E" w:rsidRDefault="00F05E8E" w:rsidP="00D84067">
            <w:pPr>
              <w:rPr>
                <w:color w:val="000000" w:themeColor="text1"/>
                <w:sz w:val="28"/>
                <w:szCs w:val="28"/>
              </w:rPr>
            </w:pPr>
            <w:r>
              <w:rPr>
                <w:color w:val="000000" w:themeColor="text1"/>
                <w:sz w:val="28"/>
                <w:szCs w:val="28"/>
              </w:rPr>
              <w:t>26</w:t>
            </w:r>
          </w:p>
        </w:tc>
      </w:tr>
      <w:tr w:rsidR="00DE79C6" w:rsidRPr="000857B9" w14:paraId="44AD206B" w14:textId="77777777" w:rsidTr="00DE79C6">
        <w:tc>
          <w:tcPr>
            <w:tcW w:w="4508" w:type="dxa"/>
          </w:tcPr>
          <w:p w14:paraId="5537BAE3" w14:textId="4727620A" w:rsidR="00DE79C6" w:rsidRPr="0051042B" w:rsidRDefault="0051042B" w:rsidP="00D84067">
            <w:pPr>
              <w:rPr>
                <w:color w:val="000000" w:themeColor="text1"/>
                <w:sz w:val="28"/>
                <w:szCs w:val="28"/>
              </w:rPr>
            </w:pPr>
            <w:r>
              <w:rPr>
                <w:color w:val="000000" w:themeColor="text1"/>
                <w:sz w:val="28"/>
                <w:szCs w:val="28"/>
              </w:rPr>
              <w:t>55-64</w:t>
            </w:r>
          </w:p>
        </w:tc>
        <w:tc>
          <w:tcPr>
            <w:tcW w:w="2575" w:type="dxa"/>
          </w:tcPr>
          <w:p w14:paraId="56097A7E" w14:textId="15FDFDCD" w:rsidR="00DE79C6" w:rsidRPr="00F05E8E" w:rsidRDefault="00F05E8E" w:rsidP="00D84067">
            <w:pPr>
              <w:rPr>
                <w:color w:val="000000" w:themeColor="text1"/>
                <w:sz w:val="28"/>
                <w:szCs w:val="28"/>
              </w:rPr>
            </w:pPr>
            <w:r>
              <w:rPr>
                <w:color w:val="000000" w:themeColor="text1"/>
                <w:sz w:val="28"/>
                <w:szCs w:val="28"/>
              </w:rPr>
              <w:t>11</w:t>
            </w:r>
          </w:p>
        </w:tc>
      </w:tr>
      <w:tr w:rsidR="00DE79C6" w:rsidRPr="000857B9" w14:paraId="306ACA90" w14:textId="77777777" w:rsidTr="00DE79C6">
        <w:tc>
          <w:tcPr>
            <w:tcW w:w="4508" w:type="dxa"/>
          </w:tcPr>
          <w:p w14:paraId="40C1913F" w14:textId="6A0D7A03" w:rsidR="00DE79C6" w:rsidRPr="0051042B" w:rsidRDefault="0051042B" w:rsidP="00D84067">
            <w:pPr>
              <w:rPr>
                <w:color w:val="000000" w:themeColor="text1"/>
                <w:sz w:val="28"/>
                <w:szCs w:val="28"/>
              </w:rPr>
            </w:pPr>
            <w:r>
              <w:rPr>
                <w:color w:val="000000" w:themeColor="text1"/>
                <w:sz w:val="28"/>
                <w:szCs w:val="28"/>
              </w:rPr>
              <w:t>Above 65</w:t>
            </w:r>
          </w:p>
        </w:tc>
        <w:tc>
          <w:tcPr>
            <w:tcW w:w="2575" w:type="dxa"/>
          </w:tcPr>
          <w:p w14:paraId="5CEDF8B3" w14:textId="2ADA987B" w:rsidR="00DE79C6" w:rsidRPr="00F05E8E" w:rsidRDefault="00F05E8E" w:rsidP="00D84067">
            <w:pPr>
              <w:rPr>
                <w:color w:val="000000" w:themeColor="text1"/>
                <w:sz w:val="28"/>
                <w:szCs w:val="28"/>
              </w:rPr>
            </w:pPr>
            <w:r>
              <w:rPr>
                <w:color w:val="000000" w:themeColor="text1"/>
                <w:sz w:val="28"/>
                <w:szCs w:val="28"/>
              </w:rPr>
              <w:t>0</w:t>
            </w:r>
          </w:p>
        </w:tc>
      </w:tr>
    </w:tbl>
    <w:p w14:paraId="3F9E617C" w14:textId="401E5474" w:rsidR="00D84067" w:rsidRPr="00752C1E" w:rsidRDefault="00752C1E" w:rsidP="00D84067">
      <w:pPr>
        <w:rPr>
          <w:color w:val="000000" w:themeColor="text1"/>
          <w:sz w:val="28"/>
          <w:szCs w:val="28"/>
        </w:rPr>
      </w:pPr>
      <w:r w:rsidRPr="00970567">
        <w:rPr>
          <w:b/>
          <w:bCs/>
          <w:color w:val="000000" w:themeColor="text1"/>
          <w:sz w:val="28"/>
          <w:szCs w:val="28"/>
        </w:rPr>
        <w:t xml:space="preserve">Table </w:t>
      </w:r>
      <w:r w:rsidR="00D02FD5">
        <w:rPr>
          <w:b/>
          <w:bCs/>
          <w:color w:val="000000" w:themeColor="text1"/>
          <w:sz w:val="28"/>
          <w:szCs w:val="28"/>
        </w:rPr>
        <w:t>2</w:t>
      </w:r>
      <w:r w:rsidRPr="00970567">
        <w:rPr>
          <w:b/>
          <w:bCs/>
          <w:color w:val="000000" w:themeColor="text1"/>
          <w:sz w:val="28"/>
          <w:szCs w:val="28"/>
        </w:rPr>
        <w:t>:</w:t>
      </w:r>
      <w:r>
        <w:rPr>
          <w:color w:val="000000" w:themeColor="text1"/>
          <w:sz w:val="28"/>
          <w:szCs w:val="28"/>
        </w:rPr>
        <w:t xml:space="preserve"> Age range of the participants</w:t>
      </w:r>
    </w:p>
    <w:p w14:paraId="68D02E4C" w14:textId="77777777" w:rsidR="006D78D8" w:rsidRPr="000857B9" w:rsidRDefault="006D78D8" w:rsidP="006D78D8">
      <w:pPr>
        <w:rPr>
          <w:color w:val="ED7D31" w:themeColor="accent2"/>
          <w:sz w:val="28"/>
          <w:szCs w:val="28"/>
        </w:rPr>
      </w:pPr>
    </w:p>
    <w:p w14:paraId="279BFF49" w14:textId="77777777" w:rsidR="00DB1451" w:rsidRDefault="00DB1451" w:rsidP="006D78D8">
      <w:pPr>
        <w:rPr>
          <w:color w:val="ED7D31" w:themeColor="accent2"/>
          <w:sz w:val="28"/>
          <w:szCs w:val="28"/>
        </w:rPr>
      </w:pPr>
    </w:p>
    <w:p w14:paraId="7D4BB8B1" w14:textId="20C18FDB" w:rsidR="00DB1451" w:rsidRDefault="00801686" w:rsidP="006D78D8">
      <w:pPr>
        <w:rPr>
          <w:color w:val="000000" w:themeColor="text1"/>
          <w:sz w:val="28"/>
          <w:szCs w:val="28"/>
        </w:rPr>
      </w:pPr>
      <w:r w:rsidRPr="00132639">
        <w:rPr>
          <w:b/>
          <w:bCs/>
          <w:color w:val="000000" w:themeColor="text1"/>
          <w:sz w:val="28"/>
          <w:szCs w:val="28"/>
        </w:rPr>
        <w:t>4.</w:t>
      </w:r>
      <w:r w:rsidRPr="00330506">
        <w:rPr>
          <w:color w:val="000000" w:themeColor="text1"/>
          <w:sz w:val="28"/>
          <w:szCs w:val="28"/>
        </w:rPr>
        <w:t xml:space="preserve"> How easy do you think it will be to use a medical digital device such as DCT &amp; HYBRID CLINICAL TRIALS (decentralized and hybrid clinical trials that get effective treatments to patients faster) to access and use your patient’s records?</w:t>
      </w:r>
    </w:p>
    <w:p w14:paraId="3CB88885" w14:textId="5B03AF43" w:rsidR="00132639" w:rsidRPr="00132639" w:rsidRDefault="00132639" w:rsidP="006D78D8">
      <w:pPr>
        <w:rPr>
          <w:b/>
          <w:bCs/>
          <w:color w:val="000000" w:themeColor="text1"/>
          <w:sz w:val="28"/>
          <w:szCs w:val="28"/>
        </w:rPr>
      </w:pPr>
      <w:r w:rsidRPr="00132639">
        <w:rPr>
          <w:b/>
          <w:bCs/>
          <w:color w:val="000000" w:themeColor="text1"/>
          <w:sz w:val="28"/>
          <w:szCs w:val="28"/>
        </w:rPr>
        <w:t>Statistics:</w:t>
      </w:r>
    </w:p>
    <w:p w14:paraId="158CFC38" w14:textId="0F00DA55" w:rsidR="006D78D8" w:rsidRDefault="00132639" w:rsidP="006D78D8">
      <w:pPr>
        <w:rPr>
          <w:color w:val="ED7D31" w:themeColor="accent2"/>
          <w:sz w:val="28"/>
          <w:szCs w:val="28"/>
        </w:rPr>
      </w:pPr>
      <w:r w:rsidRPr="00132639">
        <w:rPr>
          <w:b/>
          <w:bCs/>
          <w:color w:val="000000" w:themeColor="text1"/>
          <w:sz w:val="28"/>
          <w:szCs w:val="28"/>
        </w:rPr>
        <w:t>Discussions:</w:t>
      </w:r>
      <w:r w:rsidRPr="00132639">
        <w:rPr>
          <w:color w:val="000000" w:themeColor="text1"/>
          <w:sz w:val="28"/>
          <w:szCs w:val="28"/>
        </w:rPr>
        <w:t xml:space="preserve"> </w:t>
      </w:r>
      <w:r w:rsidR="006D78D8" w:rsidRPr="00132639">
        <w:rPr>
          <w:color w:val="000000" w:themeColor="text1"/>
          <w:sz w:val="28"/>
          <w:szCs w:val="28"/>
        </w:rPr>
        <w:t xml:space="preserve">The participants were asked to rate if it was easy to use some medical devices such as DCT &amp; HYBRID CLINICAL TRIALS in their facilities. On a scale of </w:t>
      </w:r>
      <w:r w:rsidR="007C4C44" w:rsidRPr="00132639">
        <w:rPr>
          <w:color w:val="000000" w:themeColor="text1"/>
          <w:sz w:val="28"/>
          <w:szCs w:val="28"/>
        </w:rPr>
        <w:t>zero</w:t>
      </w:r>
      <w:r w:rsidR="006D78D8" w:rsidRPr="00132639">
        <w:rPr>
          <w:color w:val="000000" w:themeColor="text1"/>
          <w:sz w:val="28"/>
          <w:szCs w:val="28"/>
        </w:rPr>
        <w:t xml:space="preserve"> to ten, </w:t>
      </w:r>
      <w:r w:rsidR="007C4C44" w:rsidRPr="00132639">
        <w:rPr>
          <w:color w:val="000000" w:themeColor="text1"/>
          <w:sz w:val="28"/>
          <w:szCs w:val="28"/>
        </w:rPr>
        <w:t>most</w:t>
      </w:r>
      <w:r w:rsidR="006D78D8" w:rsidRPr="00132639">
        <w:rPr>
          <w:color w:val="000000" w:themeColor="text1"/>
          <w:sz w:val="28"/>
          <w:szCs w:val="28"/>
        </w:rPr>
        <w:t xml:space="preserve"> of the respondents selected a</w:t>
      </w:r>
      <w:r w:rsidR="00752C1E" w:rsidRPr="00132639">
        <w:rPr>
          <w:color w:val="000000" w:themeColor="text1"/>
          <w:sz w:val="28"/>
          <w:szCs w:val="28"/>
        </w:rPr>
        <w:t xml:space="preserve"> </w:t>
      </w:r>
      <w:r w:rsidR="007C4C44" w:rsidRPr="00132639">
        <w:rPr>
          <w:color w:val="000000" w:themeColor="text1"/>
          <w:sz w:val="28"/>
          <w:szCs w:val="28"/>
        </w:rPr>
        <w:t>0- easy</w:t>
      </w:r>
      <w:r w:rsidR="006D78D8" w:rsidRPr="00132639">
        <w:rPr>
          <w:color w:val="000000" w:themeColor="text1"/>
          <w:sz w:val="28"/>
          <w:szCs w:val="28"/>
        </w:rPr>
        <w:t xml:space="preserve"> while only </w:t>
      </w:r>
      <w:r w:rsidR="007C4C44" w:rsidRPr="00132639">
        <w:rPr>
          <w:color w:val="000000" w:themeColor="text1"/>
          <w:sz w:val="28"/>
          <w:szCs w:val="28"/>
        </w:rPr>
        <w:t>three</w:t>
      </w:r>
      <w:r w:rsidR="006D78D8" w:rsidRPr="00132639">
        <w:rPr>
          <w:color w:val="000000" w:themeColor="text1"/>
          <w:sz w:val="28"/>
          <w:szCs w:val="28"/>
        </w:rPr>
        <w:t xml:space="preserve"> participants selected a score of </w:t>
      </w:r>
      <w:r w:rsidR="007C4C44" w:rsidRPr="00132639">
        <w:rPr>
          <w:color w:val="000000" w:themeColor="text1"/>
          <w:sz w:val="28"/>
          <w:szCs w:val="28"/>
        </w:rPr>
        <w:t>7- difficult</w:t>
      </w:r>
      <w:r w:rsidR="006D78D8" w:rsidRPr="00132639">
        <w:rPr>
          <w:color w:val="000000" w:themeColor="text1"/>
          <w:sz w:val="28"/>
          <w:szCs w:val="28"/>
        </w:rPr>
        <w:t>. The researcher noted that both of these devices were well known in the Bulgarian health sector. When the COVID - 19 pandemic hit and caused a global disruption all over the world, clinical research and site visits became impossible and difficult to implement (Bayham &amp; Fenichel, 2020). Immediately, many healthcare facilities began using the DCT devices to maintain research continuity. Thus, in the recent past, there is a strong likelihood that some of the doctors and nurses in the Southern Bulgarian health sector had used these devices and seen them as innovative and easy to use.</w:t>
      </w:r>
    </w:p>
    <w:p w14:paraId="17B4EFEE" w14:textId="6ADA04D8" w:rsidR="00BC7ED8" w:rsidRDefault="0003091A" w:rsidP="006D78D8">
      <w:pPr>
        <w:rPr>
          <w:color w:val="ED7D31" w:themeColor="accent2"/>
          <w:sz w:val="28"/>
          <w:szCs w:val="28"/>
        </w:rPr>
      </w:pPr>
      <w:r>
        <w:rPr>
          <w:noProof/>
          <w:color w:val="ED7D31" w:themeColor="accent2"/>
          <w:sz w:val="28"/>
          <w:szCs w:val="28"/>
        </w:rPr>
        <w:drawing>
          <wp:inline distT="0" distB="0" distL="0" distR="0" wp14:anchorId="4FAE3937" wp14:editId="7E16968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F8CC3A" w14:textId="5AEB2333" w:rsidR="000A4564" w:rsidRDefault="00D02FD5" w:rsidP="006D78D8">
      <w:pPr>
        <w:rPr>
          <w:color w:val="000000" w:themeColor="text1"/>
          <w:sz w:val="28"/>
          <w:szCs w:val="28"/>
        </w:rPr>
      </w:pPr>
      <w:r>
        <w:rPr>
          <w:b/>
          <w:bCs/>
          <w:color w:val="000000" w:themeColor="text1"/>
          <w:sz w:val="28"/>
          <w:szCs w:val="28"/>
        </w:rPr>
        <w:t>Figure 3</w:t>
      </w:r>
      <w:r w:rsidR="000A4564" w:rsidRPr="00F47636">
        <w:rPr>
          <w:b/>
          <w:bCs/>
          <w:color w:val="000000" w:themeColor="text1"/>
          <w:sz w:val="28"/>
          <w:szCs w:val="28"/>
        </w:rPr>
        <w:t>:</w:t>
      </w:r>
      <w:r w:rsidR="000A4564" w:rsidRPr="0058403B">
        <w:rPr>
          <w:color w:val="000000" w:themeColor="text1"/>
          <w:sz w:val="28"/>
          <w:szCs w:val="28"/>
        </w:rPr>
        <w:t xml:space="preserve"> </w:t>
      </w:r>
      <w:r w:rsidR="0058403B" w:rsidRPr="0058403B">
        <w:rPr>
          <w:color w:val="000000" w:themeColor="text1"/>
          <w:sz w:val="28"/>
          <w:szCs w:val="28"/>
        </w:rPr>
        <w:t>How easy do you think it will be to use a medical digital device such as DCT &amp; HYBRID CLINICAL TRIALS (decentralized and hybrid clinical trials that get effective treatments to patients faster) to access and use your patient’s records</w:t>
      </w:r>
      <w:r w:rsidR="00C21CAE">
        <w:rPr>
          <w:color w:val="000000" w:themeColor="text1"/>
          <w:sz w:val="28"/>
          <w:szCs w:val="28"/>
        </w:rPr>
        <w:t>.</w:t>
      </w:r>
    </w:p>
    <w:p w14:paraId="7174F9B9" w14:textId="77777777" w:rsidR="0022414B" w:rsidRDefault="0022414B" w:rsidP="006D78D8">
      <w:pPr>
        <w:rPr>
          <w:color w:val="000000" w:themeColor="text1"/>
          <w:sz w:val="28"/>
          <w:szCs w:val="28"/>
        </w:rPr>
      </w:pPr>
    </w:p>
    <w:p w14:paraId="3E06F361" w14:textId="50A907B7" w:rsidR="00DB1451" w:rsidRDefault="00DB1451" w:rsidP="006D78D8">
      <w:pPr>
        <w:rPr>
          <w:color w:val="000000" w:themeColor="text1"/>
          <w:sz w:val="28"/>
          <w:szCs w:val="28"/>
        </w:rPr>
      </w:pPr>
      <w:r w:rsidRPr="00132639">
        <w:rPr>
          <w:b/>
          <w:bCs/>
          <w:color w:val="000000" w:themeColor="text1"/>
          <w:sz w:val="28"/>
          <w:szCs w:val="28"/>
        </w:rPr>
        <w:t>5.</w:t>
      </w:r>
      <w:r>
        <w:rPr>
          <w:color w:val="000000" w:themeColor="text1"/>
          <w:sz w:val="28"/>
          <w:szCs w:val="28"/>
        </w:rPr>
        <w:t xml:space="preserve"> </w:t>
      </w:r>
      <w:r w:rsidRPr="00DB1451">
        <w:rPr>
          <w:color w:val="000000" w:themeColor="text1"/>
          <w:sz w:val="28"/>
          <w:szCs w:val="28"/>
        </w:rPr>
        <w:t>Reasons for question 4 are/ or could be because of: A)</w:t>
      </w:r>
      <w:r w:rsidRPr="00DB1451">
        <w:rPr>
          <w:color w:val="000000" w:themeColor="text1"/>
          <w:sz w:val="28"/>
          <w:szCs w:val="28"/>
        </w:rPr>
        <w:tab/>
        <w:t>Convenience</w:t>
      </w:r>
      <w:r>
        <w:rPr>
          <w:color w:val="000000" w:themeColor="text1"/>
          <w:sz w:val="28"/>
          <w:szCs w:val="28"/>
        </w:rPr>
        <w:t>, B) Cost, C) Efficiency, D) Availability.</w:t>
      </w:r>
    </w:p>
    <w:p w14:paraId="302E8F42" w14:textId="053AAFC5" w:rsidR="00132639" w:rsidRPr="00132639" w:rsidRDefault="00132639" w:rsidP="006D78D8">
      <w:pPr>
        <w:rPr>
          <w:b/>
          <w:bCs/>
          <w:color w:val="000000" w:themeColor="text1"/>
          <w:sz w:val="28"/>
          <w:szCs w:val="28"/>
        </w:rPr>
      </w:pPr>
      <w:r w:rsidRPr="00132639">
        <w:rPr>
          <w:b/>
          <w:bCs/>
          <w:color w:val="000000" w:themeColor="text1"/>
          <w:sz w:val="28"/>
          <w:szCs w:val="28"/>
        </w:rPr>
        <w:t>Statistics:</w:t>
      </w:r>
    </w:p>
    <w:p w14:paraId="6BA2AA72" w14:textId="7661A305" w:rsidR="006D78D8" w:rsidRPr="00132639" w:rsidRDefault="00132639" w:rsidP="006D78D8">
      <w:pPr>
        <w:rPr>
          <w:color w:val="000000" w:themeColor="text1"/>
          <w:sz w:val="28"/>
          <w:szCs w:val="28"/>
        </w:rPr>
      </w:pPr>
      <w:r w:rsidRPr="00132639">
        <w:rPr>
          <w:b/>
          <w:bCs/>
          <w:color w:val="000000" w:themeColor="text1"/>
          <w:sz w:val="28"/>
          <w:szCs w:val="28"/>
        </w:rPr>
        <w:t>Discussions:</w:t>
      </w:r>
      <w:r w:rsidRPr="00132639">
        <w:rPr>
          <w:color w:val="000000" w:themeColor="text1"/>
          <w:sz w:val="28"/>
          <w:szCs w:val="28"/>
        </w:rPr>
        <w:t xml:space="preserve"> </w:t>
      </w:r>
      <w:r w:rsidR="006D78D8" w:rsidRPr="00132639">
        <w:rPr>
          <w:color w:val="000000" w:themeColor="text1"/>
          <w:sz w:val="28"/>
          <w:szCs w:val="28"/>
        </w:rPr>
        <w:t xml:space="preserve">Some of the reasons why participants thought these devices would be easy to use and implement were the convenience associated with using them and the efficiency that would be experienced if the same were adopted. On the other hand, those who had a lower score cited cost as the main reason why the devices would not easily be implemented. Besides, there were few responses that touched on the availability </w:t>
      </w:r>
      <w:r w:rsidR="00BC7ED8" w:rsidRPr="00132639">
        <w:rPr>
          <w:color w:val="000000" w:themeColor="text1"/>
          <w:sz w:val="28"/>
          <w:szCs w:val="28"/>
        </w:rPr>
        <w:t xml:space="preserve">or cost </w:t>
      </w:r>
      <w:r w:rsidR="006D78D8" w:rsidRPr="00132639">
        <w:rPr>
          <w:color w:val="000000" w:themeColor="text1"/>
          <w:sz w:val="28"/>
          <w:szCs w:val="28"/>
        </w:rPr>
        <w:t>of these medical devices. Therefore, the entry of Huma into Bulgarian health markets is a timely one.</w:t>
      </w:r>
    </w:p>
    <w:p w14:paraId="62BAEFB9" w14:textId="07BE00C8" w:rsidR="003314E2" w:rsidRDefault="00BB07CE" w:rsidP="006D78D8">
      <w:pPr>
        <w:rPr>
          <w:color w:val="ED7D31" w:themeColor="accent2"/>
          <w:sz w:val="28"/>
          <w:szCs w:val="28"/>
        </w:rPr>
      </w:pPr>
      <w:r>
        <w:rPr>
          <w:noProof/>
          <w:color w:val="ED7D31" w:themeColor="accent2"/>
          <w:sz w:val="28"/>
          <w:szCs w:val="28"/>
        </w:rPr>
        <mc:AlternateContent>
          <mc:Choice Requires="cx1">
            <w:drawing>
              <wp:inline distT="0" distB="0" distL="0" distR="0" wp14:anchorId="01361902" wp14:editId="6F6B5A2B">
                <wp:extent cx="5486400" cy="3257550"/>
                <wp:effectExtent l="0" t="0" r="0" b="0"/>
                <wp:docPr id="7" name="Chart 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01361902" wp14:editId="6F6B5A2B">
                <wp:extent cx="5486400" cy="3257550"/>
                <wp:effectExtent l="0" t="0" r="0" b="0"/>
                <wp:docPr id="7" name="Chart 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pic:cNvPicPr>
                          <a:picLocks noGrp="1" noRot="1" noChangeAspect="1" noMove="1" noResize="1" noEditPoints="1" noAdjustHandles="1" noChangeArrowheads="1" noChangeShapeType="1"/>
                        </pic:cNvPicPr>
                      </pic:nvPicPr>
                      <pic:blipFill>
                        <a:blip r:embed="rId12"/>
                        <a:stretch>
                          <a:fillRect/>
                        </a:stretch>
                      </pic:blipFill>
                      <pic:spPr>
                        <a:xfrm>
                          <a:off x="0" y="0"/>
                          <a:ext cx="5486400" cy="3257550"/>
                        </a:xfrm>
                        <a:prstGeom prst="rect">
                          <a:avLst/>
                        </a:prstGeom>
                      </pic:spPr>
                    </pic:pic>
                  </a:graphicData>
                </a:graphic>
              </wp:inline>
            </w:drawing>
          </mc:Fallback>
        </mc:AlternateContent>
      </w:r>
    </w:p>
    <w:p w14:paraId="1F30A40B" w14:textId="75B2A98F" w:rsidR="008A7D16" w:rsidRDefault="00BF70E2" w:rsidP="006D78D8">
      <w:pPr>
        <w:rPr>
          <w:color w:val="000000" w:themeColor="text1"/>
          <w:sz w:val="28"/>
          <w:szCs w:val="28"/>
        </w:rPr>
      </w:pPr>
      <w:r>
        <w:rPr>
          <w:color w:val="000000" w:themeColor="text1"/>
          <w:sz w:val="28"/>
          <w:szCs w:val="28"/>
        </w:rPr>
        <w:t xml:space="preserve">A) </w:t>
      </w:r>
      <w:r w:rsidR="002D2DC1" w:rsidRPr="008D4F34">
        <w:rPr>
          <w:color w:val="000000" w:themeColor="text1"/>
          <w:sz w:val="28"/>
          <w:szCs w:val="28"/>
        </w:rPr>
        <w:t>Convenience</w:t>
      </w:r>
      <w:r w:rsidR="002D2DC1">
        <w:rPr>
          <w:color w:val="000000" w:themeColor="text1"/>
          <w:sz w:val="28"/>
          <w:szCs w:val="28"/>
        </w:rPr>
        <w:t>;</w:t>
      </w:r>
      <w:r w:rsidR="002D2DC1" w:rsidRPr="008D4F34">
        <w:rPr>
          <w:color w:val="000000" w:themeColor="text1"/>
          <w:sz w:val="28"/>
          <w:szCs w:val="28"/>
        </w:rPr>
        <w:t xml:space="preserve">  </w:t>
      </w:r>
      <w:r w:rsidR="008A7D16" w:rsidRPr="008D4F34">
        <w:rPr>
          <w:color w:val="000000" w:themeColor="text1"/>
          <w:sz w:val="28"/>
          <w:szCs w:val="28"/>
        </w:rPr>
        <w:t xml:space="preserve">             </w:t>
      </w:r>
      <w:r>
        <w:rPr>
          <w:color w:val="000000" w:themeColor="text1"/>
          <w:sz w:val="28"/>
          <w:szCs w:val="28"/>
        </w:rPr>
        <w:t>B)</w:t>
      </w:r>
      <w:r w:rsidR="008A7D16" w:rsidRPr="008D4F34">
        <w:rPr>
          <w:color w:val="000000" w:themeColor="text1"/>
          <w:sz w:val="28"/>
          <w:szCs w:val="28"/>
        </w:rPr>
        <w:t xml:space="preserve">  </w:t>
      </w:r>
      <w:r w:rsidR="008D4F34">
        <w:rPr>
          <w:color w:val="000000" w:themeColor="text1"/>
          <w:sz w:val="28"/>
          <w:szCs w:val="28"/>
        </w:rPr>
        <w:t>C</w:t>
      </w:r>
      <w:r w:rsidR="008A7D16" w:rsidRPr="008D4F34">
        <w:rPr>
          <w:color w:val="000000" w:themeColor="text1"/>
          <w:sz w:val="28"/>
          <w:szCs w:val="28"/>
        </w:rPr>
        <w:t>ost</w:t>
      </w:r>
      <w:r>
        <w:rPr>
          <w:color w:val="000000" w:themeColor="text1"/>
          <w:sz w:val="28"/>
          <w:szCs w:val="28"/>
        </w:rPr>
        <w:t>;</w:t>
      </w:r>
      <w:r w:rsidR="008A7D16" w:rsidRPr="008D4F34">
        <w:rPr>
          <w:color w:val="000000" w:themeColor="text1"/>
          <w:sz w:val="28"/>
          <w:szCs w:val="28"/>
        </w:rPr>
        <w:t xml:space="preserve">              </w:t>
      </w:r>
      <w:r>
        <w:rPr>
          <w:color w:val="000000" w:themeColor="text1"/>
          <w:sz w:val="28"/>
          <w:szCs w:val="28"/>
        </w:rPr>
        <w:t>C)</w:t>
      </w:r>
      <w:r w:rsidR="008A7D16" w:rsidRPr="008D4F34">
        <w:rPr>
          <w:color w:val="000000" w:themeColor="text1"/>
          <w:sz w:val="28"/>
          <w:szCs w:val="28"/>
        </w:rPr>
        <w:t xml:space="preserve">   Efficiency</w:t>
      </w:r>
      <w:r>
        <w:rPr>
          <w:color w:val="000000" w:themeColor="text1"/>
          <w:sz w:val="28"/>
          <w:szCs w:val="28"/>
        </w:rPr>
        <w:t>;</w:t>
      </w:r>
      <w:r w:rsidR="008A7D16" w:rsidRPr="008D4F34">
        <w:rPr>
          <w:color w:val="000000" w:themeColor="text1"/>
          <w:sz w:val="28"/>
          <w:szCs w:val="28"/>
        </w:rPr>
        <w:t xml:space="preserve">  </w:t>
      </w:r>
      <w:r w:rsidR="008D4F34" w:rsidRPr="008D4F34">
        <w:rPr>
          <w:color w:val="000000" w:themeColor="text1"/>
          <w:sz w:val="28"/>
          <w:szCs w:val="28"/>
        </w:rPr>
        <w:t xml:space="preserve">   </w:t>
      </w:r>
      <w:r>
        <w:rPr>
          <w:color w:val="000000" w:themeColor="text1"/>
          <w:sz w:val="28"/>
          <w:szCs w:val="28"/>
        </w:rPr>
        <w:t>D)</w:t>
      </w:r>
      <w:r w:rsidR="008D4F34" w:rsidRPr="008D4F34">
        <w:rPr>
          <w:color w:val="000000" w:themeColor="text1"/>
          <w:sz w:val="28"/>
          <w:szCs w:val="28"/>
        </w:rPr>
        <w:t xml:space="preserve">   Availability</w:t>
      </w:r>
      <w:r>
        <w:rPr>
          <w:color w:val="000000" w:themeColor="text1"/>
          <w:sz w:val="28"/>
          <w:szCs w:val="28"/>
        </w:rPr>
        <w:t>;</w:t>
      </w:r>
      <w:r w:rsidR="008A7D16" w:rsidRPr="008D4F34">
        <w:rPr>
          <w:color w:val="000000" w:themeColor="text1"/>
          <w:sz w:val="28"/>
          <w:szCs w:val="28"/>
        </w:rPr>
        <w:t xml:space="preserve">    </w:t>
      </w:r>
    </w:p>
    <w:p w14:paraId="228B0A54" w14:textId="458666E5" w:rsidR="0097504B" w:rsidRDefault="00DF7906" w:rsidP="001057BD">
      <w:pPr>
        <w:rPr>
          <w:color w:val="000000" w:themeColor="text1"/>
          <w:sz w:val="28"/>
          <w:szCs w:val="28"/>
        </w:rPr>
      </w:pPr>
      <w:r>
        <w:rPr>
          <w:b/>
          <w:bCs/>
          <w:color w:val="000000" w:themeColor="text1"/>
          <w:sz w:val="28"/>
          <w:szCs w:val="28"/>
        </w:rPr>
        <w:t>Figure</w:t>
      </w:r>
      <w:r w:rsidR="0097504B" w:rsidRPr="00132639">
        <w:rPr>
          <w:b/>
          <w:bCs/>
          <w:color w:val="000000" w:themeColor="text1"/>
          <w:sz w:val="28"/>
          <w:szCs w:val="28"/>
        </w:rPr>
        <w:t xml:space="preserve"> </w:t>
      </w:r>
      <w:r>
        <w:rPr>
          <w:b/>
          <w:bCs/>
          <w:color w:val="000000" w:themeColor="text1"/>
          <w:sz w:val="28"/>
          <w:szCs w:val="28"/>
        </w:rPr>
        <w:t>4</w:t>
      </w:r>
      <w:r w:rsidR="0097504B" w:rsidRPr="00132639">
        <w:rPr>
          <w:b/>
          <w:bCs/>
          <w:color w:val="000000" w:themeColor="text1"/>
          <w:sz w:val="28"/>
          <w:szCs w:val="28"/>
        </w:rPr>
        <w:t>:</w:t>
      </w:r>
      <w:r w:rsidR="0097504B">
        <w:rPr>
          <w:color w:val="000000" w:themeColor="text1"/>
          <w:sz w:val="28"/>
          <w:szCs w:val="28"/>
        </w:rPr>
        <w:t xml:space="preserve"> </w:t>
      </w:r>
      <w:r w:rsidR="001057BD" w:rsidRPr="001057BD">
        <w:rPr>
          <w:color w:val="000000" w:themeColor="text1"/>
          <w:sz w:val="28"/>
          <w:szCs w:val="28"/>
        </w:rPr>
        <w:t>Reasons for question 4 are/ or could be because of:</w:t>
      </w:r>
      <w:r w:rsidR="00BF70E2">
        <w:rPr>
          <w:color w:val="000000" w:themeColor="text1"/>
          <w:sz w:val="28"/>
          <w:szCs w:val="28"/>
        </w:rPr>
        <w:t xml:space="preserve"> </w:t>
      </w:r>
      <w:r w:rsidR="001057BD" w:rsidRPr="001057BD">
        <w:rPr>
          <w:color w:val="000000" w:themeColor="text1"/>
          <w:sz w:val="28"/>
          <w:szCs w:val="28"/>
        </w:rPr>
        <w:t>A)</w:t>
      </w:r>
      <w:r w:rsidR="001057BD" w:rsidRPr="001057BD">
        <w:rPr>
          <w:color w:val="000000" w:themeColor="text1"/>
          <w:sz w:val="28"/>
          <w:szCs w:val="28"/>
        </w:rPr>
        <w:tab/>
        <w:t>C</w:t>
      </w:r>
      <w:r w:rsidR="001057BD">
        <w:rPr>
          <w:color w:val="000000" w:themeColor="text1"/>
          <w:sz w:val="28"/>
          <w:szCs w:val="28"/>
        </w:rPr>
        <w:t>onvenience</w:t>
      </w:r>
      <w:r w:rsidR="005C6D1B">
        <w:rPr>
          <w:color w:val="000000" w:themeColor="text1"/>
          <w:sz w:val="28"/>
          <w:szCs w:val="28"/>
        </w:rPr>
        <w:t xml:space="preserve">; </w:t>
      </w:r>
      <w:r w:rsidR="001057BD" w:rsidRPr="001057BD">
        <w:rPr>
          <w:color w:val="000000" w:themeColor="text1"/>
          <w:sz w:val="28"/>
          <w:szCs w:val="28"/>
        </w:rPr>
        <w:t>B)</w:t>
      </w:r>
      <w:r w:rsidR="005C6D1B">
        <w:rPr>
          <w:color w:val="000000" w:themeColor="text1"/>
          <w:sz w:val="28"/>
          <w:szCs w:val="28"/>
        </w:rPr>
        <w:t xml:space="preserve"> </w:t>
      </w:r>
      <w:r w:rsidR="001057BD">
        <w:rPr>
          <w:color w:val="000000" w:themeColor="text1"/>
          <w:sz w:val="28"/>
          <w:szCs w:val="28"/>
        </w:rPr>
        <w:t xml:space="preserve">Cost; </w:t>
      </w:r>
      <w:r w:rsidR="001057BD" w:rsidRPr="001057BD">
        <w:rPr>
          <w:color w:val="000000" w:themeColor="text1"/>
          <w:sz w:val="28"/>
          <w:szCs w:val="28"/>
        </w:rPr>
        <w:t>C)</w:t>
      </w:r>
      <w:r w:rsidR="005C6D1B">
        <w:rPr>
          <w:color w:val="000000" w:themeColor="text1"/>
          <w:sz w:val="28"/>
          <w:szCs w:val="28"/>
        </w:rPr>
        <w:t xml:space="preserve"> </w:t>
      </w:r>
      <w:r w:rsidR="001057BD" w:rsidRPr="001057BD">
        <w:rPr>
          <w:color w:val="000000" w:themeColor="text1"/>
          <w:sz w:val="28"/>
          <w:szCs w:val="28"/>
        </w:rPr>
        <w:t>Efficiency</w:t>
      </w:r>
      <w:r w:rsidR="001057BD">
        <w:rPr>
          <w:color w:val="000000" w:themeColor="text1"/>
          <w:sz w:val="28"/>
          <w:szCs w:val="28"/>
        </w:rPr>
        <w:t xml:space="preserve">; </w:t>
      </w:r>
      <w:r w:rsidR="001057BD" w:rsidRPr="001057BD">
        <w:rPr>
          <w:color w:val="000000" w:themeColor="text1"/>
          <w:sz w:val="28"/>
          <w:szCs w:val="28"/>
        </w:rPr>
        <w:t>D)</w:t>
      </w:r>
      <w:r w:rsidR="00BF70E2">
        <w:rPr>
          <w:color w:val="000000" w:themeColor="text1"/>
          <w:sz w:val="28"/>
          <w:szCs w:val="28"/>
        </w:rPr>
        <w:t xml:space="preserve"> </w:t>
      </w:r>
      <w:r w:rsidR="001057BD">
        <w:rPr>
          <w:color w:val="000000" w:themeColor="text1"/>
          <w:sz w:val="28"/>
          <w:szCs w:val="28"/>
        </w:rPr>
        <w:t>Availability</w:t>
      </w:r>
      <w:r w:rsidR="00BF70E2">
        <w:rPr>
          <w:color w:val="000000" w:themeColor="text1"/>
          <w:sz w:val="28"/>
          <w:szCs w:val="28"/>
        </w:rPr>
        <w:t>;</w:t>
      </w:r>
    </w:p>
    <w:p w14:paraId="3B078F88" w14:textId="77777777" w:rsidR="0022414B" w:rsidRDefault="0022414B" w:rsidP="001057BD">
      <w:pPr>
        <w:rPr>
          <w:color w:val="000000" w:themeColor="text1"/>
          <w:sz w:val="28"/>
          <w:szCs w:val="28"/>
        </w:rPr>
      </w:pPr>
    </w:p>
    <w:p w14:paraId="0110702A" w14:textId="561E4212" w:rsidR="0039301F" w:rsidRDefault="0039301F" w:rsidP="001057BD">
      <w:pPr>
        <w:rPr>
          <w:color w:val="000000" w:themeColor="text1"/>
          <w:sz w:val="28"/>
          <w:szCs w:val="28"/>
        </w:rPr>
      </w:pPr>
      <w:r w:rsidRPr="00132639">
        <w:rPr>
          <w:b/>
          <w:bCs/>
          <w:color w:val="000000" w:themeColor="text1"/>
          <w:sz w:val="28"/>
          <w:szCs w:val="28"/>
        </w:rPr>
        <w:t>6.</w:t>
      </w:r>
      <w:r>
        <w:rPr>
          <w:color w:val="000000" w:themeColor="text1"/>
          <w:sz w:val="28"/>
          <w:szCs w:val="28"/>
        </w:rPr>
        <w:t xml:space="preserve"> </w:t>
      </w:r>
      <w:bookmarkStart w:id="12" w:name="_Hlk110820383"/>
      <w:r w:rsidRPr="0039301F">
        <w:rPr>
          <w:color w:val="000000" w:themeColor="text1"/>
          <w:sz w:val="28"/>
          <w:szCs w:val="28"/>
        </w:rPr>
        <w:t>How likely are you to use a digital software medical device app such as DCT &amp; Hybrid Clinical Trials in your practice?</w:t>
      </w:r>
      <w:bookmarkEnd w:id="12"/>
    </w:p>
    <w:p w14:paraId="61D97EBC" w14:textId="07DAF1B6" w:rsidR="001B0465" w:rsidRPr="00132639" w:rsidRDefault="001B0465" w:rsidP="001057BD">
      <w:pPr>
        <w:rPr>
          <w:b/>
          <w:bCs/>
          <w:color w:val="000000" w:themeColor="text1"/>
          <w:sz w:val="28"/>
          <w:szCs w:val="28"/>
        </w:rPr>
      </w:pPr>
      <w:r w:rsidRPr="00132639">
        <w:rPr>
          <w:b/>
          <w:bCs/>
          <w:color w:val="000000" w:themeColor="text1"/>
          <w:sz w:val="28"/>
          <w:szCs w:val="28"/>
        </w:rPr>
        <w:t>Statistics:</w:t>
      </w:r>
    </w:p>
    <w:p w14:paraId="75778A90" w14:textId="77777777" w:rsidR="001B0465" w:rsidRPr="00132639" w:rsidRDefault="001B0465" w:rsidP="001057BD">
      <w:pPr>
        <w:rPr>
          <w:b/>
          <w:bCs/>
          <w:color w:val="000000" w:themeColor="text1"/>
          <w:sz w:val="28"/>
          <w:szCs w:val="28"/>
        </w:rPr>
      </w:pPr>
    </w:p>
    <w:p w14:paraId="4BE30060" w14:textId="16623572" w:rsidR="00A84443" w:rsidRPr="001B0465" w:rsidRDefault="00A84443" w:rsidP="00A84443">
      <w:pPr>
        <w:rPr>
          <w:color w:val="000000" w:themeColor="text1"/>
          <w:sz w:val="28"/>
          <w:szCs w:val="28"/>
        </w:rPr>
      </w:pPr>
      <w:r w:rsidRPr="00132639">
        <w:rPr>
          <w:b/>
          <w:bCs/>
          <w:color w:val="000000" w:themeColor="text1"/>
          <w:sz w:val="28"/>
          <w:szCs w:val="28"/>
        </w:rPr>
        <w:t xml:space="preserve">  </w:t>
      </w:r>
      <w:r w:rsidR="001B0465" w:rsidRPr="00132639">
        <w:rPr>
          <w:b/>
          <w:bCs/>
          <w:color w:val="000000" w:themeColor="text1"/>
          <w:sz w:val="28"/>
          <w:szCs w:val="28"/>
        </w:rPr>
        <w:t>Discussions:</w:t>
      </w:r>
      <w:r w:rsidR="001B0465" w:rsidRPr="001B0465">
        <w:rPr>
          <w:color w:val="000000" w:themeColor="text1"/>
          <w:sz w:val="28"/>
          <w:szCs w:val="28"/>
        </w:rPr>
        <w:t xml:space="preserve"> </w:t>
      </w:r>
      <w:r w:rsidRPr="001B0465">
        <w:rPr>
          <w:color w:val="000000" w:themeColor="text1"/>
          <w:sz w:val="28"/>
          <w:szCs w:val="28"/>
        </w:rPr>
        <w:t>Respondents were also asked about the likelihood of using these two digital devices in their practices and almost 90% of the answers were positive. Even those respondents that had thought they were not easy to use were eager to use them. Surprisingly, there were no participants who were less likely to use them (see the table below). The pandemic has necessitated the use of these medical devices and it is becoming a mainstream clinical research strategy. These findings imply that both nurses and doctors want to see a digital shift in clinical trials as it will significantly improve the clinical data quality and patient experience. Also, Southern Bulgaria is a remote place, and having these DCTS will significantly decrease geographical barriers for these participants who live in diverse populations.</w:t>
      </w:r>
    </w:p>
    <w:p w14:paraId="298C1435" w14:textId="186FADD9" w:rsidR="002D2DC1" w:rsidRDefault="002D2DC1" w:rsidP="00A84443">
      <w:pPr>
        <w:rPr>
          <w:color w:val="000000" w:themeColor="text1"/>
          <w:sz w:val="28"/>
          <w:szCs w:val="28"/>
        </w:rPr>
      </w:pPr>
    </w:p>
    <w:p w14:paraId="0F6D1A27" w14:textId="6791061C" w:rsidR="001B0465" w:rsidRDefault="001B0465" w:rsidP="00A84443">
      <w:pPr>
        <w:rPr>
          <w:color w:val="000000" w:themeColor="text1"/>
          <w:sz w:val="28"/>
          <w:szCs w:val="28"/>
        </w:rPr>
      </w:pPr>
    </w:p>
    <w:p w14:paraId="41A44600" w14:textId="77777777" w:rsidR="001B0465" w:rsidRPr="002D2DC1" w:rsidRDefault="001B0465" w:rsidP="00A84443">
      <w:pPr>
        <w:rPr>
          <w:color w:val="000000" w:themeColor="text1"/>
          <w:sz w:val="28"/>
          <w:szCs w:val="28"/>
        </w:rPr>
      </w:pPr>
    </w:p>
    <w:tbl>
      <w:tblPr>
        <w:tblStyle w:val="TableGrid"/>
        <w:tblW w:w="0" w:type="auto"/>
        <w:tblLook w:val="04A0" w:firstRow="1" w:lastRow="0" w:firstColumn="1" w:lastColumn="0" w:noHBand="0" w:noVBand="1"/>
      </w:tblPr>
      <w:tblGrid>
        <w:gridCol w:w="2793"/>
        <w:gridCol w:w="1129"/>
        <w:gridCol w:w="1116"/>
        <w:gridCol w:w="1073"/>
        <w:gridCol w:w="856"/>
        <w:gridCol w:w="1128"/>
        <w:gridCol w:w="921"/>
      </w:tblGrid>
      <w:tr w:rsidR="00ED0D76" w:rsidRPr="002D2DC1" w14:paraId="1F7206DF" w14:textId="77777777" w:rsidTr="00ED0D76">
        <w:tc>
          <w:tcPr>
            <w:tcW w:w="2830" w:type="dxa"/>
          </w:tcPr>
          <w:p w14:paraId="6CAE12D5" w14:textId="2AE2FDA1" w:rsidR="002D2DC1" w:rsidRPr="002D2DC1" w:rsidRDefault="002D2DC1" w:rsidP="00A84443">
            <w:pPr>
              <w:rPr>
                <w:color w:val="000000" w:themeColor="text1"/>
                <w:sz w:val="28"/>
                <w:szCs w:val="28"/>
              </w:rPr>
            </w:pPr>
            <w:r w:rsidRPr="002D2DC1">
              <w:rPr>
                <w:color w:val="000000" w:themeColor="text1"/>
                <w:sz w:val="28"/>
                <w:szCs w:val="28"/>
              </w:rPr>
              <w:t>Particulars</w:t>
            </w:r>
          </w:p>
        </w:tc>
        <w:tc>
          <w:tcPr>
            <w:tcW w:w="1134" w:type="dxa"/>
          </w:tcPr>
          <w:p w14:paraId="6D1563F8" w14:textId="78D4CCE5" w:rsidR="002D2DC1" w:rsidRPr="002D2DC1" w:rsidRDefault="002D2DC1" w:rsidP="00A84443">
            <w:pPr>
              <w:rPr>
                <w:color w:val="000000" w:themeColor="text1"/>
                <w:sz w:val="28"/>
                <w:szCs w:val="28"/>
              </w:rPr>
            </w:pPr>
            <w:r>
              <w:rPr>
                <w:color w:val="000000" w:themeColor="text1"/>
                <w:sz w:val="28"/>
                <w:szCs w:val="28"/>
              </w:rPr>
              <w:t>Highly likely</w:t>
            </w:r>
          </w:p>
        </w:tc>
        <w:tc>
          <w:tcPr>
            <w:tcW w:w="1123" w:type="dxa"/>
          </w:tcPr>
          <w:p w14:paraId="68A92531" w14:textId="4E879F66" w:rsidR="002D2DC1" w:rsidRPr="002D2DC1" w:rsidRDefault="00144B49" w:rsidP="00A84443">
            <w:pPr>
              <w:rPr>
                <w:color w:val="000000" w:themeColor="text1"/>
                <w:sz w:val="28"/>
                <w:szCs w:val="28"/>
              </w:rPr>
            </w:pPr>
            <w:r>
              <w:rPr>
                <w:color w:val="000000" w:themeColor="text1"/>
                <w:sz w:val="28"/>
                <w:szCs w:val="28"/>
              </w:rPr>
              <w:t>Likely</w:t>
            </w:r>
          </w:p>
        </w:tc>
        <w:tc>
          <w:tcPr>
            <w:tcW w:w="1073" w:type="dxa"/>
          </w:tcPr>
          <w:p w14:paraId="3C04ABA2" w14:textId="339A0AAF" w:rsidR="002D2DC1" w:rsidRPr="002D2DC1" w:rsidRDefault="00144B49" w:rsidP="00A84443">
            <w:pPr>
              <w:rPr>
                <w:color w:val="000000" w:themeColor="text1"/>
                <w:sz w:val="28"/>
                <w:szCs w:val="28"/>
              </w:rPr>
            </w:pPr>
            <w:r>
              <w:rPr>
                <w:color w:val="000000" w:themeColor="text1"/>
                <w:sz w:val="28"/>
                <w:szCs w:val="28"/>
              </w:rPr>
              <w:t>Neutral</w:t>
            </w:r>
          </w:p>
        </w:tc>
        <w:tc>
          <w:tcPr>
            <w:tcW w:w="803" w:type="dxa"/>
          </w:tcPr>
          <w:p w14:paraId="1A392FBC" w14:textId="19B123F8" w:rsidR="002D2DC1" w:rsidRPr="002D2DC1" w:rsidRDefault="00144B49" w:rsidP="00A84443">
            <w:pPr>
              <w:rPr>
                <w:color w:val="000000" w:themeColor="text1"/>
                <w:sz w:val="28"/>
                <w:szCs w:val="28"/>
              </w:rPr>
            </w:pPr>
            <w:r>
              <w:rPr>
                <w:color w:val="000000" w:themeColor="text1"/>
                <w:sz w:val="28"/>
                <w:szCs w:val="28"/>
              </w:rPr>
              <w:t xml:space="preserve">Not  </w:t>
            </w:r>
            <w:r w:rsidR="00CE30A2">
              <w:rPr>
                <w:color w:val="000000" w:themeColor="text1"/>
                <w:sz w:val="28"/>
                <w:szCs w:val="28"/>
              </w:rPr>
              <w:t>Likely</w:t>
            </w:r>
          </w:p>
        </w:tc>
        <w:tc>
          <w:tcPr>
            <w:tcW w:w="1129" w:type="dxa"/>
          </w:tcPr>
          <w:p w14:paraId="1EE8F685" w14:textId="7DBC6158" w:rsidR="002D2DC1" w:rsidRPr="002D2DC1" w:rsidRDefault="00144B49" w:rsidP="00A84443">
            <w:pPr>
              <w:rPr>
                <w:color w:val="000000" w:themeColor="text1"/>
                <w:sz w:val="28"/>
                <w:szCs w:val="28"/>
              </w:rPr>
            </w:pPr>
            <w:r>
              <w:rPr>
                <w:color w:val="000000" w:themeColor="text1"/>
                <w:sz w:val="28"/>
                <w:szCs w:val="28"/>
              </w:rPr>
              <w:t>Highly unlikely</w:t>
            </w:r>
          </w:p>
        </w:tc>
        <w:tc>
          <w:tcPr>
            <w:tcW w:w="924" w:type="dxa"/>
          </w:tcPr>
          <w:p w14:paraId="6A462122" w14:textId="7344D7DA" w:rsidR="002D2DC1" w:rsidRPr="002D2DC1" w:rsidRDefault="00901CC0" w:rsidP="00A84443">
            <w:pPr>
              <w:rPr>
                <w:color w:val="000000" w:themeColor="text1"/>
                <w:sz w:val="28"/>
                <w:szCs w:val="28"/>
              </w:rPr>
            </w:pPr>
            <w:r>
              <w:rPr>
                <w:color w:val="000000" w:themeColor="text1"/>
                <w:sz w:val="28"/>
                <w:szCs w:val="28"/>
              </w:rPr>
              <w:t>Total</w:t>
            </w:r>
          </w:p>
        </w:tc>
      </w:tr>
      <w:tr w:rsidR="00ED0D76" w:rsidRPr="002D2DC1" w14:paraId="48A43501" w14:textId="77777777" w:rsidTr="00ED0D76">
        <w:trPr>
          <w:trHeight w:val="1768"/>
        </w:trPr>
        <w:tc>
          <w:tcPr>
            <w:tcW w:w="2830" w:type="dxa"/>
          </w:tcPr>
          <w:p w14:paraId="747E539A" w14:textId="457885FD" w:rsidR="002D2DC1" w:rsidRPr="002D2DC1" w:rsidRDefault="006D772B" w:rsidP="00A84443">
            <w:pPr>
              <w:rPr>
                <w:color w:val="000000" w:themeColor="text1"/>
                <w:sz w:val="28"/>
                <w:szCs w:val="28"/>
              </w:rPr>
            </w:pPr>
            <w:r>
              <w:rPr>
                <w:color w:val="000000" w:themeColor="text1"/>
                <w:sz w:val="28"/>
                <w:szCs w:val="28"/>
              </w:rPr>
              <w:t xml:space="preserve">How likely are you to </w:t>
            </w:r>
            <w:r w:rsidR="00694D0F">
              <w:rPr>
                <w:color w:val="000000" w:themeColor="text1"/>
                <w:sz w:val="28"/>
                <w:szCs w:val="28"/>
              </w:rPr>
              <w:t>us</w:t>
            </w:r>
            <w:r>
              <w:rPr>
                <w:color w:val="000000" w:themeColor="text1"/>
                <w:sz w:val="28"/>
                <w:szCs w:val="28"/>
              </w:rPr>
              <w:t>e</w:t>
            </w:r>
            <w:r w:rsidR="00694D0F">
              <w:rPr>
                <w:color w:val="000000" w:themeColor="text1"/>
                <w:sz w:val="28"/>
                <w:szCs w:val="28"/>
              </w:rPr>
              <w:t xml:space="preserve"> a digital software </w:t>
            </w:r>
            <w:r w:rsidR="00ED0D76">
              <w:rPr>
                <w:color w:val="000000" w:themeColor="text1"/>
                <w:sz w:val="28"/>
                <w:szCs w:val="28"/>
              </w:rPr>
              <w:t>medical device app such as DCT &amp; Hybrid Clinical Trials in your practice?</w:t>
            </w:r>
          </w:p>
        </w:tc>
        <w:tc>
          <w:tcPr>
            <w:tcW w:w="1134" w:type="dxa"/>
          </w:tcPr>
          <w:p w14:paraId="2D5A3CCC" w14:textId="6B70D3A7" w:rsidR="002D2DC1" w:rsidRPr="002D2DC1" w:rsidRDefault="004F5021" w:rsidP="00A84443">
            <w:pPr>
              <w:rPr>
                <w:color w:val="000000" w:themeColor="text1"/>
                <w:sz w:val="28"/>
                <w:szCs w:val="28"/>
              </w:rPr>
            </w:pPr>
            <w:r>
              <w:rPr>
                <w:color w:val="000000" w:themeColor="text1"/>
                <w:sz w:val="28"/>
                <w:szCs w:val="28"/>
              </w:rPr>
              <w:t>48</w:t>
            </w:r>
          </w:p>
        </w:tc>
        <w:tc>
          <w:tcPr>
            <w:tcW w:w="1123" w:type="dxa"/>
          </w:tcPr>
          <w:p w14:paraId="79DB2FB4" w14:textId="22576404" w:rsidR="002D2DC1" w:rsidRPr="002D2DC1" w:rsidRDefault="005537EC" w:rsidP="00A84443">
            <w:pPr>
              <w:rPr>
                <w:color w:val="000000" w:themeColor="text1"/>
                <w:sz w:val="28"/>
                <w:szCs w:val="28"/>
              </w:rPr>
            </w:pPr>
            <w:r>
              <w:rPr>
                <w:color w:val="000000" w:themeColor="text1"/>
                <w:sz w:val="28"/>
                <w:szCs w:val="28"/>
              </w:rPr>
              <w:t>2</w:t>
            </w:r>
          </w:p>
        </w:tc>
        <w:tc>
          <w:tcPr>
            <w:tcW w:w="1073" w:type="dxa"/>
          </w:tcPr>
          <w:p w14:paraId="68C2052C" w14:textId="15C5D431" w:rsidR="002D2DC1" w:rsidRPr="002D2DC1" w:rsidRDefault="00330506" w:rsidP="00A84443">
            <w:pPr>
              <w:rPr>
                <w:color w:val="000000" w:themeColor="text1"/>
                <w:sz w:val="28"/>
                <w:szCs w:val="28"/>
              </w:rPr>
            </w:pPr>
            <w:r>
              <w:rPr>
                <w:color w:val="000000" w:themeColor="text1"/>
                <w:sz w:val="28"/>
                <w:szCs w:val="28"/>
              </w:rPr>
              <w:t>0</w:t>
            </w:r>
          </w:p>
        </w:tc>
        <w:tc>
          <w:tcPr>
            <w:tcW w:w="803" w:type="dxa"/>
          </w:tcPr>
          <w:p w14:paraId="764D61B1" w14:textId="616A224E" w:rsidR="002D2DC1" w:rsidRPr="002D2DC1" w:rsidRDefault="00330506" w:rsidP="00A84443">
            <w:pPr>
              <w:rPr>
                <w:color w:val="000000" w:themeColor="text1"/>
                <w:sz w:val="28"/>
                <w:szCs w:val="28"/>
              </w:rPr>
            </w:pPr>
            <w:r>
              <w:rPr>
                <w:color w:val="000000" w:themeColor="text1"/>
                <w:sz w:val="28"/>
                <w:szCs w:val="28"/>
              </w:rPr>
              <w:t>0</w:t>
            </w:r>
          </w:p>
        </w:tc>
        <w:tc>
          <w:tcPr>
            <w:tcW w:w="1129" w:type="dxa"/>
          </w:tcPr>
          <w:p w14:paraId="11A9B50C" w14:textId="3FB3079E" w:rsidR="002D2DC1" w:rsidRPr="002D2DC1" w:rsidRDefault="00330506" w:rsidP="00A84443">
            <w:pPr>
              <w:rPr>
                <w:color w:val="000000" w:themeColor="text1"/>
                <w:sz w:val="28"/>
                <w:szCs w:val="28"/>
              </w:rPr>
            </w:pPr>
            <w:r>
              <w:rPr>
                <w:color w:val="000000" w:themeColor="text1"/>
                <w:sz w:val="28"/>
                <w:szCs w:val="28"/>
              </w:rPr>
              <w:t>0</w:t>
            </w:r>
          </w:p>
        </w:tc>
        <w:tc>
          <w:tcPr>
            <w:tcW w:w="924" w:type="dxa"/>
          </w:tcPr>
          <w:p w14:paraId="369336A5" w14:textId="009ED20D" w:rsidR="002D2DC1" w:rsidRPr="002D2DC1" w:rsidRDefault="005537EC" w:rsidP="00A84443">
            <w:pPr>
              <w:rPr>
                <w:color w:val="000000" w:themeColor="text1"/>
                <w:sz w:val="28"/>
                <w:szCs w:val="28"/>
              </w:rPr>
            </w:pPr>
            <w:r>
              <w:rPr>
                <w:color w:val="000000" w:themeColor="text1"/>
                <w:sz w:val="28"/>
                <w:szCs w:val="28"/>
              </w:rPr>
              <w:t>50</w:t>
            </w:r>
          </w:p>
        </w:tc>
      </w:tr>
    </w:tbl>
    <w:p w14:paraId="6A40117B" w14:textId="0B3F207B" w:rsidR="008E5DBD" w:rsidRDefault="008E5DBD" w:rsidP="00A84443">
      <w:pPr>
        <w:rPr>
          <w:color w:val="000000" w:themeColor="text1"/>
          <w:sz w:val="28"/>
          <w:szCs w:val="28"/>
        </w:rPr>
      </w:pPr>
      <w:r w:rsidRPr="00F47636">
        <w:rPr>
          <w:b/>
          <w:bCs/>
          <w:color w:val="000000" w:themeColor="text1"/>
          <w:sz w:val="28"/>
          <w:szCs w:val="28"/>
        </w:rPr>
        <w:t xml:space="preserve">Table </w:t>
      </w:r>
      <w:r w:rsidR="00ED3030">
        <w:rPr>
          <w:b/>
          <w:bCs/>
          <w:color w:val="000000" w:themeColor="text1"/>
          <w:sz w:val="28"/>
          <w:szCs w:val="28"/>
        </w:rPr>
        <w:t>3</w:t>
      </w:r>
      <w:r w:rsidR="00CE30A2" w:rsidRPr="00F47636">
        <w:rPr>
          <w:b/>
          <w:bCs/>
          <w:color w:val="000000" w:themeColor="text1"/>
          <w:sz w:val="28"/>
          <w:szCs w:val="28"/>
        </w:rPr>
        <w:t>:</w:t>
      </w:r>
      <w:r w:rsidRPr="002D2DC1">
        <w:rPr>
          <w:color w:val="000000" w:themeColor="text1"/>
          <w:sz w:val="28"/>
          <w:szCs w:val="28"/>
        </w:rPr>
        <w:t xml:space="preserve"> Summary of responses</w:t>
      </w:r>
      <w:r w:rsidR="005C6D1B">
        <w:rPr>
          <w:color w:val="000000" w:themeColor="text1"/>
          <w:sz w:val="28"/>
          <w:szCs w:val="28"/>
        </w:rPr>
        <w:t xml:space="preserve">: </w:t>
      </w:r>
      <w:r w:rsidR="005C6D1B" w:rsidRPr="005C6D1B">
        <w:rPr>
          <w:color w:val="000000" w:themeColor="text1"/>
          <w:sz w:val="28"/>
          <w:szCs w:val="28"/>
        </w:rPr>
        <w:t>How likely are you to use a digital software medical device app such as DCT &amp; Hybrid Clinical Trials in your practice</w:t>
      </w:r>
      <w:r w:rsidR="008F6F7B">
        <w:rPr>
          <w:color w:val="000000" w:themeColor="text1"/>
          <w:sz w:val="28"/>
          <w:szCs w:val="28"/>
        </w:rPr>
        <w:t>?</w:t>
      </w:r>
    </w:p>
    <w:p w14:paraId="56F5E5D4" w14:textId="77777777" w:rsidR="00DF3A43" w:rsidRPr="002D2DC1" w:rsidRDefault="00DF3A43" w:rsidP="00A84443">
      <w:pPr>
        <w:rPr>
          <w:color w:val="000000" w:themeColor="text1"/>
          <w:sz w:val="28"/>
          <w:szCs w:val="28"/>
        </w:rPr>
      </w:pPr>
    </w:p>
    <w:p w14:paraId="629E0C59" w14:textId="725A0E87" w:rsidR="00A84443" w:rsidRDefault="0039301F" w:rsidP="00A84443">
      <w:pPr>
        <w:rPr>
          <w:color w:val="000000" w:themeColor="text1"/>
          <w:sz w:val="28"/>
          <w:szCs w:val="28"/>
        </w:rPr>
      </w:pPr>
      <w:r w:rsidRPr="00132639">
        <w:rPr>
          <w:b/>
          <w:bCs/>
          <w:color w:val="000000" w:themeColor="text1"/>
          <w:sz w:val="28"/>
          <w:szCs w:val="28"/>
        </w:rPr>
        <w:t>7.</w:t>
      </w:r>
      <w:r w:rsidRPr="00AD73D6">
        <w:rPr>
          <w:color w:val="000000" w:themeColor="text1"/>
          <w:sz w:val="28"/>
          <w:szCs w:val="28"/>
        </w:rPr>
        <w:t xml:space="preserve"> Do you think that a digital medical device such as DCT &amp; HYBRID CLINICAL TRIALS can improve efficiency in health care?</w:t>
      </w:r>
    </w:p>
    <w:p w14:paraId="1A343B94" w14:textId="26AB65DE" w:rsidR="001B0465" w:rsidRPr="00132639" w:rsidRDefault="001B0465" w:rsidP="00A84443">
      <w:pPr>
        <w:rPr>
          <w:b/>
          <w:bCs/>
          <w:color w:val="000000" w:themeColor="text1"/>
          <w:sz w:val="28"/>
          <w:szCs w:val="28"/>
        </w:rPr>
      </w:pPr>
      <w:r w:rsidRPr="00132639">
        <w:rPr>
          <w:b/>
          <w:bCs/>
          <w:color w:val="000000" w:themeColor="text1"/>
          <w:sz w:val="28"/>
          <w:szCs w:val="28"/>
        </w:rPr>
        <w:t>Statistics:</w:t>
      </w:r>
    </w:p>
    <w:p w14:paraId="644CAB7D" w14:textId="14F8D634" w:rsidR="00A84443" w:rsidRPr="001B0465" w:rsidRDefault="001B0465" w:rsidP="00A84443">
      <w:pPr>
        <w:rPr>
          <w:color w:val="000000" w:themeColor="text1"/>
          <w:sz w:val="28"/>
          <w:szCs w:val="28"/>
        </w:rPr>
      </w:pPr>
      <w:r w:rsidRPr="00132639">
        <w:rPr>
          <w:b/>
          <w:bCs/>
          <w:color w:val="000000" w:themeColor="text1"/>
          <w:sz w:val="28"/>
          <w:szCs w:val="28"/>
        </w:rPr>
        <w:t>Discussions:</w:t>
      </w:r>
      <w:r w:rsidRPr="001B0465">
        <w:rPr>
          <w:color w:val="000000" w:themeColor="text1"/>
          <w:sz w:val="28"/>
          <w:szCs w:val="28"/>
        </w:rPr>
        <w:t xml:space="preserve"> </w:t>
      </w:r>
      <w:r w:rsidR="00A84443" w:rsidRPr="001B0465">
        <w:rPr>
          <w:color w:val="000000" w:themeColor="text1"/>
          <w:sz w:val="28"/>
          <w:szCs w:val="28"/>
        </w:rPr>
        <w:t xml:space="preserve">The respondents were also required to establish if these medical devices would improve healthcare. The majority of the responses were positive and almost </w:t>
      </w:r>
      <w:r w:rsidR="00041BFF" w:rsidRPr="001B0465">
        <w:rPr>
          <w:color w:val="000000" w:themeColor="text1"/>
          <w:sz w:val="28"/>
          <w:szCs w:val="28"/>
        </w:rPr>
        <w:t>98</w:t>
      </w:r>
      <w:r w:rsidR="00A84443" w:rsidRPr="001B0465">
        <w:rPr>
          <w:color w:val="000000" w:themeColor="text1"/>
          <w:sz w:val="28"/>
          <w:szCs w:val="28"/>
        </w:rPr>
        <w:t xml:space="preserve">% of the respondents felt that the medical devices would strongly influence healthcare and improve efficiency. Since the pandemic outbreak, there have been increased costs and a need to bring in new drugs to </w:t>
      </w:r>
      <w:r w:rsidR="00A84443" w:rsidRPr="001B0465">
        <w:rPr>
          <w:color w:val="000000" w:themeColor="text1"/>
          <w:sz w:val="28"/>
          <w:szCs w:val="28"/>
        </w:rPr>
        <w:lastRenderedPageBreak/>
        <w:t>various healthcare in Razlog and Sofia. As a result, many doctors and nurses have witnessed the efficiency brought about by DCT and hybrid trials. These medical devices serve as different alternative trial models in the form of in-home clinical visits, digital health technologies, and remote monitoring. Thus, this explains why many participants strongly agree that these medical devices will increase efficiency. The results will be summarized in the table below.</w:t>
      </w:r>
    </w:p>
    <w:p w14:paraId="4D69AFB4" w14:textId="427F866C" w:rsidR="00C56591" w:rsidRPr="000857B9" w:rsidRDefault="00C56591" w:rsidP="00A84443">
      <w:pPr>
        <w:rPr>
          <w:color w:val="ED7D31" w:themeColor="accent2"/>
          <w:sz w:val="28"/>
          <w:szCs w:val="28"/>
        </w:rPr>
      </w:pPr>
      <w:r>
        <w:rPr>
          <w:noProof/>
          <w:color w:val="ED7D31" w:themeColor="accent2"/>
          <w:sz w:val="28"/>
          <w:szCs w:val="28"/>
        </w:rPr>
        <w:drawing>
          <wp:inline distT="0" distB="0" distL="0" distR="0" wp14:anchorId="3154BC18" wp14:editId="04970D48">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5BCF98" w14:textId="78B77DDE" w:rsidR="00A84443" w:rsidRDefault="00F13A38" w:rsidP="00A84443">
      <w:pPr>
        <w:rPr>
          <w:color w:val="000000" w:themeColor="text1"/>
          <w:sz w:val="28"/>
          <w:szCs w:val="28"/>
        </w:rPr>
      </w:pPr>
      <w:r>
        <w:rPr>
          <w:b/>
          <w:bCs/>
          <w:color w:val="000000" w:themeColor="text1"/>
          <w:sz w:val="28"/>
          <w:szCs w:val="28"/>
        </w:rPr>
        <w:t>Figure</w:t>
      </w:r>
      <w:r w:rsidR="00041BFF" w:rsidRPr="00F47636">
        <w:rPr>
          <w:b/>
          <w:bCs/>
          <w:color w:val="000000" w:themeColor="text1"/>
          <w:sz w:val="28"/>
          <w:szCs w:val="28"/>
        </w:rPr>
        <w:t xml:space="preserve"> </w:t>
      </w:r>
      <w:r w:rsidR="00454E1B">
        <w:rPr>
          <w:b/>
          <w:bCs/>
          <w:color w:val="000000" w:themeColor="text1"/>
          <w:sz w:val="28"/>
          <w:szCs w:val="28"/>
        </w:rPr>
        <w:t>5</w:t>
      </w:r>
      <w:r w:rsidR="00041BFF" w:rsidRPr="00F47636">
        <w:rPr>
          <w:b/>
          <w:bCs/>
          <w:color w:val="000000" w:themeColor="text1"/>
          <w:sz w:val="28"/>
          <w:szCs w:val="28"/>
        </w:rPr>
        <w:t>:</w:t>
      </w:r>
      <w:r w:rsidR="00041BFF" w:rsidRPr="00041BFF">
        <w:rPr>
          <w:color w:val="000000" w:themeColor="text1"/>
          <w:sz w:val="28"/>
          <w:szCs w:val="28"/>
        </w:rPr>
        <w:t xml:space="preserve"> Summary of responses</w:t>
      </w:r>
      <w:r w:rsidR="00863FB4">
        <w:rPr>
          <w:color w:val="000000" w:themeColor="text1"/>
          <w:sz w:val="28"/>
          <w:szCs w:val="28"/>
        </w:rPr>
        <w:t xml:space="preserve">: </w:t>
      </w:r>
      <w:r w:rsidR="00FE46C3">
        <w:rPr>
          <w:color w:val="000000" w:themeColor="text1"/>
          <w:sz w:val="28"/>
          <w:szCs w:val="28"/>
        </w:rPr>
        <w:t>Do</w:t>
      </w:r>
      <w:r w:rsidR="00863FB4">
        <w:rPr>
          <w:color w:val="000000" w:themeColor="text1"/>
          <w:sz w:val="28"/>
          <w:szCs w:val="28"/>
        </w:rPr>
        <w:t xml:space="preserve"> digital </w:t>
      </w:r>
      <w:r w:rsidR="00863FB4" w:rsidRPr="00863FB4">
        <w:rPr>
          <w:color w:val="000000" w:themeColor="text1"/>
          <w:sz w:val="28"/>
          <w:szCs w:val="28"/>
        </w:rPr>
        <w:t xml:space="preserve">medical </w:t>
      </w:r>
      <w:r w:rsidR="00E07DBD">
        <w:rPr>
          <w:color w:val="000000" w:themeColor="text1"/>
          <w:sz w:val="28"/>
          <w:szCs w:val="28"/>
        </w:rPr>
        <w:t>devices</w:t>
      </w:r>
      <w:r w:rsidR="00863FB4" w:rsidRPr="00863FB4">
        <w:rPr>
          <w:color w:val="000000" w:themeColor="text1"/>
          <w:sz w:val="28"/>
          <w:szCs w:val="28"/>
        </w:rPr>
        <w:t xml:space="preserve"> such as DCT &amp; HYBRID CLINICAL TRIALS</w:t>
      </w:r>
      <w:r w:rsidR="00FE46C3">
        <w:rPr>
          <w:color w:val="000000" w:themeColor="text1"/>
          <w:sz w:val="28"/>
          <w:szCs w:val="28"/>
        </w:rPr>
        <w:t xml:space="preserve"> can</w:t>
      </w:r>
      <w:r w:rsidR="00863FB4" w:rsidRPr="00863FB4">
        <w:rPr>
          <w:color w:val="000000" w:themeColor="text1"/>
          <w:sz w:val="28"/>
          <w:szCs w:val="28"/>
        </w:rPr>
        <w:t xml:space="preserve"> improve efficiency in health care?</w:t>
      </w:r>
    </w:p>
    <w:p w14:paraId="5BFA3DA8" w14:textId="77777777" w:rsidR="00123309" w:rsidRPr="00041BFF" w:rsidRDefault="00123309" w:rsidP="00A84443">
      <w:pPr>
        <w:rPr>
          <w:color w:val="000000" w:themeColor="text1"/>
          <w:sz w:val="28"/>
          <w:szCs w:val="28"/>
        </w:rPr>
      </w:pPr>
    </w:p>
    <w:p w14:paraId="4D068AFC" w14:textId="52063853" w:rsidR="00041BFF" w:rsidRDefault="00863FB4" w:rsidP="00A84443">
      <w:pPr>
        <w:rPr>
          <w:color w:val="000000" w:themeColor="text1"/>
          <w:sz w:val="28"/>
          <w:szCs w:val="28"/>
        </w:rPr>
      </w:pPr>
      <w:r w:rsidRPr="00132639">
        <w:rPr>
          <w:b/>
          <w:bCs/>
          <w:color w:val="000000" w:themeColor="text1"/>
          <w:sz w:val="28"/>
          <w:szCs w:val="28"/>
        </w:rPr>
        <w:t>8.</w:t>
      </w:r>
      <w:r w:rsidRPr="00863FB4">
        <w:rPr>
          <w:color w:val="000000" w:themeColor="text1"/>
          <w:sz w:val="28"/>
          <w:szCs w:val="28"/>
        </w:rPr>
        <w:t xml:space="preserve"> In your opinion do doctors in Bulgaria use digital medical software?</w:t>
      </w:r>
    </w:p>
    <w:p w14:paraId="53ABA4C3" w14:textId="44151C25" w:rsidR="001B0465" w:rsidRPr="001B0465" w:rsidRDefault="001B0465" w:rsidP="00A84443">
      <w:pPr>
        <w:rPr>
          <w:b/>
          <w:bCs/>
          <w:color w:val="000000" w:themeColor="text1"/>
          <w:sz w:val="28"/>
          <w:szCs w:val="28"/>
        </w:rPr>
      </w:pPr>
      <w:r w:rsidRPr="001B0465">
        <w:rPr>
          <w:b/>
          <w:bCs/>
          <w:color w:val="000000" w:themeColor="text1"/>
          <w:sz w:val="28"/>
          <w:szCs w:val="28"/>
        </w:rPr>
        <w:t>Statistics:</w:t>
      </w:r>
    </w:p>
    <w:p w14:paraId="0A8C0C92" w14:textId="301FE0F7" w:rsidR="000816DB" w:rsidRPr="000857B9" w:rsidRDefault="001B0465" w:rsidP="000816DB">
      <w:pPr>
        <w:rPr>
          <w:color w:val="FF0000"/>
          <w:sz w:val="28"/>
          <w:szCs w:val="28"/>
        </w:rPr>
      </w:pPr>
      <w:r w:rsidRPr="001B0465">
        <w:rPr>
          <w:b/>
          <w:bCs/>
          <w:color w:val="000000" w:themeColor="text1"/>
          <w:sz w:val="28"/>
          <w:szCs w:val="28"/>
        </w:rPr>
        <w:t>Discussions:</w:t>
      </w:r>
      <w:r w:rsidRPr="001B0465">
        <w:rPr>
          <w:color w:val="000000" w:themeColor="text1"/>
          <w:sz w:val="28"/>
          <w:szCs w:val="28"/>
        </w:rPr>
        <w:t xml:space="preserve"> </w:t>
      </w:r>
      <w:r w:rsidR="00A84443" w:rsidRPr="001B0465">
        <w:rPr>
          <w:color w:val="000000" w:themeColor="text1"/>
          <w:sz w:val="28"/>
          <w:szCs w:val="28"/>
        </w:rPr>
        <w:t xml:space="preserve">Generally, many people living in Bulgaria have admitted that the healthcare standards in Bulgaria do not match those in Western European countries. While the medical doctors and even the nurses are highly trained, the health infrastructures in Sofia and Razlog are poorly funded rendering some hospitals in poor conditions. </w:t>
      </w:r>
      <w:r w:rsidR="00647D09" w:rsidRPr="001B0465">
        <w:rPr>
          <w:color w:val="000000" w:themeColor="text1"/>
          <w:sz w:val="28"/>
          <w:szCs w:val="28"/>
        </w:rPr>
        <w:t>There were most positive results and 9</w:t>
      </w:r>
      <w:r w:rsidR="00755315" w:rsidRPr="001B0465">
        <w:rPr>
          <w:color w:val="000000" w:themeColor="text1"/>
          <w:sz w:val="28"/>
          <w:szCs w:val="28"/>
        </w:rPr>
        <w:t>2</w:t>
      </w:r>
      <w:r w:rsidR="00647D09" w:rsidRPr="001B0465">
        <w:rPr>
          <w:color w:val="000000" w:themeColor="text1"/>
          <w:sz w:val="28"/>
          <w:szCs w:val="28"/>
        </w:rPr>
        <w:t xml:space="preserve">% </w:t>
      </w:r>
      <w:r w:rsidR="009A235E" w:rsidRPr="001B0465">
        <w:rPr>
          <w:color w:val="000000" w:themeColor="text1"/>
          <w:sz w:val="28"/>
          <w:szCs w:val="28"/>
        </w:rPr>
        <w:t xml:space="preserve">of respondents strongly agreed that in Bulgaria the medical staff use digital medical software. </w:t>
      </w:r>
      <w:r w:rsidR="000816DB" w:rsidRPr="001B0465">
        <w:rPr>
          <w:color w:val="000000" w:themeColor="text1"/>
          <w:sz w:val="28"/>
          <w:szCs w:val="28"/>
        </w:rPr>
        <w:t>However, none of the participants strongly disagreed with the same.</w:t>
      </w:r>
      <w:r w:rsidR="00755315" w:rsidRPr="001B0465">
        <w:rPr>
          <w:color w:val="000000" w:themeColor="text1"/>
          <w:sz w:val="28"/>
          <w:szCs w:val="28"/>
        </w:rPr>
        <w:t xml:space="preserve"> Only 2 people answered as neutral.</w:t>
      </w:r>
      <w:r w:rsidR="000816DB" w:rsidRPr="001B0465">
        <w:rPr>
          <w:color w:val="000000" w:themeColor="text1"/>
          <w:sz w:val="28"/>
          <w:szCs w:val="28"/>
        </w:rPr>
        <w:t xml:space="preserve"> The findings of the same can be summarized in the table below. </w:t>
      </w:r>
    </w:p>
    <w:p w14:paraId="39CAF0D1" w14:textId="6A889161" w:rsidR="000816DB" w:rsidRPr="00FB2299" w:rsidRDefault="000816DB" w:rsidP="000816DB">
      <w:pPr>
        <w:rPr>
          <w:color w:val="000000" w:themeColor="text1"/>
          <w:sz w:val="28"/>
          <w:szCs w:val="28"/>
        </w:rPr>
      </w:pPr>
    </w:p>
    <w:tbl>
      <w:tblPr>
        <w:tblStyle w:val="TableGrid"/>
        <w:tblW w:w="0" w:type="auto"/>
        <w:tblLook w:val="04A0" w:firstRow="1" w:lastRow="0" w:firstColumn="1" w:lastColumn="0" w:noHBand="0" w:noVBand="1"/>
      </w:tblPr>
      <w:tblGrid>
        <w:gridCol w:w="1956"/>
        <w:gridCol w:w="1158"/>
        <w:gridCol w:w="1134"/>
        <w:gridCol w:w="1225"/>
        <w:gridCol w:w="1205"/>
        <w:gridCol w:w="1270"/>
        <w:gridCol w:w="1068"/>
      </w:tblGrid>
      <w:tr w:rsidR="00AD205F" w:rsidRPr="00FB2299" w14:paraId="17735CF2" w14:textId="77777777" w:rsidTr="00AD205F">
        <w:tc>
          <w:tcPr>
            <w:tcW w:w="1956" w:type="dxa"/>
          </w:tcPr>
          <w:p w14:paraId="39719530" w14:textId="7D0775CF" w:rsidR="000816DB" w:rsidRPr="00FB2299" w:rsidRDefault="00FB2299" w:rsidP="000816DB">
            <w:pPr>
              <w:rPr>
                <w:color w:val="000000" w:themeColor="text1"/>
                <w:sz w:val="28"/>
                <w:szCs w:val="28"/>
              </w:rPr>
            </w:pPr>
            <w:r w:rsidRPr="00FB2299">
              <w:rPr>
                <w:color w:val="000000" w:themeColor="text1"/>
                <w:sz w:val="28"/>
                <w:szCs w:val="28"/>
              </w:rPr>
              <w:lastRenderedPageBreak/>
              <w:t>Particulars</w:t>
            </w:r>
          </w:p>
        </w:tc>
        <w:tc>
          <w:tcPr>
            <w:tcW w:w="1158" w:type="dxa"/>
          </w:tcPr>
          <w:p w14:paraId="557534E4" w14:textId="4667789A" w:rsidR="000816DB" w:rsidRPr="00FB2299" w:rsidRDefault="00314D61" w:rsidP="000816DB">
            <w:pPr>
              <w:rPr>
                <w:color w:val="000000" w:themeColor="text1"/>
                <w:sz w:val="28"/>
                <w:szCs w:val="28"/>
              </w:rPr>
            </w:pPr>
            <w:r>
              <w:rPr>
                <w:color w:val="000000" w:themeColor="text1"/>
                <w:sz w:val="28"/>
                <w:szCs w:val="28"/>
              </w:rPr>
              <w:t>Strongly agree</w:t>
            </w:r>
          </w:p>
        </w:tc>
        <w:tc>
          <w:tcPr>
            <w:tcW w:w="1134" w:type="dxa"/>
          </w:tcPr>
          <w:p w14:paraId="0C7B0299" w14:textId="04952A01" w:rsidR="000816DB" w:rsidRPr="00FB2299" w:rsidRDefault="00314D61" w:rsidP="000816DB">
            <w:pPr>
              <w:rPr>
                <w:color w:val="000000" w:themeColor="text1"/>
                <w:sz w:val="28"/>
                <w:szCs w:val="28"/>
              </w:rPr>
            </w:pPr>
            <w:r>
              <w:rPr>
                <w:color w:val="000000" w:themeColor="text1"/>
                <w:sz w:val="28"/>
                <w:szCs w:val="28"/>
              </w:rPr>
              <w:t>Agree</w:t>
            </w:r>
          </w:p>
        </w:tc>
        <w:tc>
          <w:tcPr>
            <w:tcW w:w="1225" w:type="dxa"/>
          </w:tcPr>
          <w:p w14:paraId="661F4D0B" w14:textId="1B36B0B5" w:rsidR="000816DB" w:rsidRPr="00FB2299" w:rsidRDefault="00314D61" w:rsidP="000816DB">
            <w:pPr>
              <w:rPr>
                <w:color w:val="000000" w:themeColor="text1"/>
                <w:sz w:val="28"/>
                <w:szCs w:val="28"/>
              </w:rPr>
            </w:pPr>
            <w:r>
              <w:rPr>
                <w:color w:val="000000" w:themeColor="text1"/>
                <w:sz w:val="28"/>
                <w:szCs w:val="28"/>
              </w:rPr>
              <w:t>Neutral</w:t>
            </w:r>
          </w:p>
        </w:tc>
        <w:tc>
          <w:tcPr>
            <w:tcW w:w="1205" w:type="dxa"/>
          </w:tcPr>
          <w:p w14:paraId="59DB984E" w14:textId="21E512C0" w:rsidR="000816DB" w:rsidRPr="00FB2299" w:rsidRDefault="00314D61" w:rsidP="000816DB">
            <w:pPr>
              <w:rPr>
                <w:color w:val="000000" w:themeColor="text1"/>
                <w:sz w:val="28"/>
                <w:szCs w:val="28"/>
              </w:rPr>
            </w:pPr>
            <w:r>
              <w:rPr>
                <w:color w:val="000000" w:themeColor="text1"/>
                <w:sz w:val="28"/>
                <w:szCs w:val="28"/>
              </w:rPr>
              <w:t>Disagree</w:t>
            </w:r>
          </w:p>
        </w:tc>
        <w:tc>
          <w:tcPr>
            <w:tcW w:w="1270" w:type="dxa"/>
          </w:tcPr>
          <w:p w14:paraId="586EC519" w14:textId="166FACFA" w:rsidR="000816DB" w:rsidRPr="00FB2299" w:rsidRDefault="00314D61" w:rsidP="000816DB">
            <w:pPr>
              <w:rPr>
                <w:color w:val="000000" w:themeColor="text1"/>
                <w:sz w:val="28"/>
                <w:szCs w:val="28"/>
              </w:rPr>
            </w:pPr>
            <w:r>
              <w:rPr>
                <w:color w:val="000000" w:themeColor="text1"/>
                <w:sz w:val="28"/>
                <w:szCs w:val="28"/>
              </w:rPr>
              <w:t>Strongly disagree</w:t>
            </w:r>
          </w:p>
        </w:tc>
        <w:tc>
          <w:tcPr>
            <w:tcW w:w="1068" w:type="dxa"/>
          </w:tcPr>
          <w:p w14:paraId="2C8C24FA" w14:textId="0D2C156A" w:rsidR="000816DB" w:rsidRPr="00FB2299" w:rsidRDefault="00314D61" w:rsidP="000816DB">
            <w:pPr>
              <w:rPr>
                <w:color w:val="000000" w:themeColor="text1"/>
                <w:sz w:val="28"/>
                <w:szCs w:val="28"/>
              </w:rPr>
            </w:pPr>
            <w:r>
              <w:rPr>
                <w:color w:val="000000" w:themeColor="text1"/>
                <w:sz w:val="28"/>
                <w:szCs w:val="28"/>
              </w:rPr>
              <w:t>Total</w:t>
            </w:r>
          </w:p>
        </w:tc>
      </w:tr>
      <w:tr w:rsidR="00AD205F" w:rsidRPr="00FB2299" w14:paraId="21A2562D" w14:textId="77777777" w:rsidTr="00AD205F">
        <w:trPr>
          <w:trHeight w:val="1036"/>
        </w:trPr>
        <w:tc>
          <w:tcPr>
            <w:tcW w:w="1956" w:type="dxa"/>
          </w:tcPr>
          <w:p w14:paraId="3FC16663" w14:textId="1FACBDAF" w:rsidR="000816DB" w:rsidRPr="00FB2299" w:rsidRDefault="00AD205F" w:rsidP="000816DB">
            <w:pPr>
              <w:rPr>
                <w:color w:val="000000" w:themeColor="text1"/>
                <w:sz w:val="28"/>
                <w:szCs w:val="28"/>
              </w:rPr>
            </w:pPr>
            <w:r w:rsidRPr="00AD205F">
              <w:rPr>
                <w:color w:val="000000" w:themeColor="text1"/>
                <w:sz w:val="28"/>
                <w:szCs w:val="28"/>
              </w:rPr>
              <w:t>In your opinion do doctors in Bulgaria use digital medical software?</w:t>
            </w:r>
          </w:p>
        </w:tc>
        <w:tc>
          <w:tcPr>
            <w:tcW w:w="1158" w:type="dxa"/>
          </w:tcPr>
          <w:p w14:paraId="7981BFD3" w14:textId="2E8DE353" w:rsidR="000816DB" w:rsidRPr="00FB2299" w:rsidRDefault="00AD205F" w:rsidP="000816DB">
            <w:pPr>
              <w:rPr>
                <w:color w:val="000000" w:themeColor="text1"/>
                <w:sz w:val="28"/>
                <w:szCs w:val="28"/>
              </w:rPr>
            </w:pPr>
            <w:r>
              <w:rPr>
                <w:color w:val="000000" w:themeColor="text1"/>
                <w:sz w:val="28"/>
                <w:szCs w:val="28"/>
              </w:rPr>
              <w:t>46</w:t>
            </w:r>
          </w:p>
        </w:tc>
        <w:tc>
          <w:tcPr>
            <w:tcW w:w="1134" w:type="dxa"/>
          </w:tcPr>
          <w:p w14:paraId="01A8F605" w14:textId="1456A98B" w:rsidR="000816DB" w:rsidRPr="00FB2299" w:rsidRDefault="00AD205F" w:rsidP="000816DB">
            <w:pPr>
              <w:rPr>
                <w:color w:val="000000" w:themeColor="text1"/>
                <w:sz w:val="28"/>
                <w:szCs w:val="28"/>
              </w:rPr>
            </w:pPr>
            <w:r>
              <w:rPr>
                <w:color w:val="000000" w:themeColor="text1"/>
                <w:sz w:val="28"/>
                <w:szCs w:val="28"/>
              </w:rPr>
              <w:t>2</w:t>
            </w:r>
          </w:p>
        </w:tc>
        <w:tc>
          <w:tcPr>
            <w:tcW w:w="1225" w:type="dxa"/>
          </w:tcPr>
          <w:p w14:paraId="49F2D4BD" w14:textId="5BB2EA6C" w:rsidR="000816DB" w:rsidRPr="00FB2299" w:rsidRDefault="00AD205F" w:rsidP="000816DB">
            <w:pPr>
              <w:rPr>
                <w:color w:val="000000" w:themeColor="text1"/>
                <w:sz w:val="28"/>
                <w:szCs w:val="28"/>
              </w:rPr>
            </w:pPr>
            <w:r>
              <w:rPr>
                <w:color w:val="000000" w:themeColor="text1"/>
                <w:sz w:val="28"/>
                <w:szCs w:val="28"/>
              </w:rPr>
              <w:t>2</w:t>
            </w:r>
          </w:p>
        </w:tc>
        <w:tc>
          <w:tcPr>
            <w:tcW w:w="1205" w:type="dxa"/>
          </w:tcPr>
          <w:p w14:paraId="03D835F9" w14:textId="79D82286" w:rsidR="000816DB" w:rsidRPr="00FB2299" w:rsidRDefault="00AD205F" w:rsidP="000816DB">
            <w:pPr>
              <w:rPr>
                <w:color w:val="000000" w:themeColor="text1"/>
                <w:sz w:val="28"/>
                <w:szCs w:val="28"/>
              </w:rPr>
            </w:pPr>
            <w:r>
              <w:rPr>
                <w:color w:val="000000" w:themeColor="text1"/>
                <w:sz w:val="28"/>
                <w:szCs w:val="28"/>
              </w:rPr>
              <w:t>0</w:t>
            </w:r>
          </w:p>
        </w:tc>
        <w:tc>
          <w:tcPr>
            <w:tcW w:w="1270" w:type="dxa"/>
          </w:tcPr>
          <w:p w14:paraId="189B5233" w14:textId="73B16118" w:rsidR="000816DB" w:rsidRPr="00FB2299" w:rsidRDefault="00AD205F" w:rsidP="000816DB">
            <w:pPr>
              <w:rPr>
                <w:color w:val="000000" w:themeColor="text1"/>
                <w:sz w:val="28"/>
                <w:szCs w:val="28"/>
              </w:rPr>
            </w:pPr>
            <w:r>
              <w:rPr>
                <w:color w:val="000000" w:themeColor="text1"/>
                <w:sz w:val="28"/>
                <w:szCs w:val="28"/>
              </w:rPr>
              <w:t>0</w:t>
            </w:r>
          </w:p>
        </w:tc>
        <w:tc>
          <w:tcPr>
            <w:tcW w:w="1068" w:type="dxa"/>
          </w:tcPr>
          <w:p w14:paraId="19AD1F9C" w14:textId="0D063A63" w:rsidR="000816DB" w:rsidRPr="00FB2299" w:rsidRDefault="00AD205F" w:rsidP="000816DB">
            <w:pPr>
              <w:rPr>
                <w:color w:val="000000" w:themeColor="text1"/>
                <w:sz w:val="28"/>
                <w:szCs w:val="28"/>
              </w:rPr>
            </w:pPr>
            <w:r>
              <w:rPr>
                <w:color w:val="000000" w:themeColor="text1"/>
                <w:sz w:val="28"/>
                <w:szCs w:val="28"/>
              </w:rPr>
              <w:t>50</w:t>
            </w:r>
          </w:p>
        </w:tc>
      </w:tr>
      <w:tr w:rsidR="00AD205F" w:rsidRPr="00FB2299" w14:paraId="3829F7F4" w14:textId="77777777" w:rsidTr="008D5C86">
        <w:trPr>
          <w:trHeight w:val="105"/>
        </w:trPr>
        <w:tc>
          <w:tcPr>
            <w:tcW w:w="1956" w:type="dxa"/>
          </w:tcPr>
          <w:p w14:paraId="6BD0C028" w14:textId="77777777" w:rsidR="000816DB" w:rsidRPr="00FB2299" w:rsidRDefault="000816DB" w:rsidP="000816DB">
            <w:pPr>
              <w:rPr>
                <w:color w:val="000000" w:themeColor="text1"/>
                <w:sz w:val="28"/>
                <w:szCs w:val="28"/>
              </w:rPr>
            </w:pPr>
          </w:p>
        </w:tc>
        <w:tc>
          <w:tcPr>
            <w:tcW w:w="1158" w:type="dxa"/>
          </w:tcPr>
          <w:p w14:paraId="4268A722" w14:textId="77777777" w:rsidR="000816DB" w:rsidRPr="00FB2299" w:rsidRDefault="000816DB" w:rsidP="000816DB">
            <w:pPr>
              <w:rPr>
                <w:color w:val="000000" w:themeColor="text1"/>
                <w:sz w:val="28"/>
                <w:szCs w:val="28"/>
              </w:rPr>
            </w:pPr>
          </w:p>
        </w:tc>
        <w:tc>
          <w:tcPr>
            <w:tcW w:w="1134" w:type="dxa"/>
          </w:tcPr>
          <w:p w14:paraId="43E08CB5" w14:textId="77777777" w:rsidR="000816DB" w:rsidRPr="00FB2299" w:rsidRDefault="000816DB" w:rsidP="000816DB">
            <w:pPr>
              <w:rPr>
                <w:color w:val="000000" w:themeColor="text1"/>
                <w:sz w:val="28"/>
                <w:szCs w:val="28"/>
              </w:rPr>
            </w:pPr>
          </w:p>
        </w:tc>
        <w:tc>
          <w:tcPr>
            <w:tcW w:w="1225" w:type="dxa"/>
          </w:tcPr>
          <w:p w14:paraId="1882CEED" w14:textId="77777777" w:rsidR="000816DB" w:rsidRPr="00FB2299" w:rsidRDefault="000816DB" w:rsidP="000816DB">
            <w:pPr>
              <w:rPr>
                <w:color w:val="000000" w:themeColor="text1"/>
                <w:sz w:val="28"/>
                <w:szCs w:val="28"/>
              </w:rPr>
            </w:pPr>
          </w:p>
        </w:tc>
        <w:tc>
          <w:tcPr>
            <w:tcW w:w="1205" w:type="dxa"/>
          </w:tcPr>
          <w:p w14:paraId="6D492566" w14:textId="77777777" w:rsidR="000816DB" w:rsidRPr="00FB2299" w:rsidRDefault="000816DB" w:rsidP="000816DB">
            <w:pPr>
              <w:rPr>
                <w:color w:val="000000" w:themeColor="text1"/>
                <w:sz w:val="28"/>
                <w:szCs w:val="28"/>
              </w:rPr>
            </w:pPr>
          </w:p>
        </w:tc>
        <w:tc>
          <w:tcPr>
            <w:tcW w:w="1270" w:type="dxa"/>
          </w:tcPr>
          <w:p w14:paraId="2A2CA8F3" w14:textId="77777777" w:rsidR="000816DB" w:rsidRPr="00FB2299" w:rsidRDefault="000816DB" w:rsidP="000816DB">
            <w:pPr>
              <w:rPr>
                <w:color w:val="000000" w:themeColor="text1"/>
                <w:sz w:val="28"/>
                <w:szCs w:val="28"/>
              </w:rPr>
            </w:pPr>
          </w:p>
        </w:tc>
        <w:tc>
          <w:tcPr>
            <w:tcW w:w="1068" w:type="dxa"/>
          </w:tcPr>
          <w:p w14:paraId="0E5A4587" w14:textId="77777777" w:rsidR="000816DB" w:rsidRPr="00FB2299" w:rsidRDefault="000816DB" w:rsidP="000816DB">
            <w:pPr>
              <w:rPr>
                <w:color w:val="000000" w:themeColor="text1"/>
                <w:sz w:val="28"/>
                <w:szCs w:val="28"/>
              </w:rPr>
            </w:pPr>
          </w:p>
        </w:tc>
      </w:tr>
    </w:tbl>
    <w:p w14:paraId="2002BFB5" w14:textId="65450312" w:rsidR="000816DB" w:rsidRPr="00FB2299" w:rsidRDefault="00755315" w:rsidP="000816DB">
      <w:pPr>
        <w:rPr>
          <w:color w:val="000000" w:themeColor="text1"/>
          <w:sz w:val="28"/>
          <w:szCs w:val="28"/>
        </w:rPr>
      </w:pPr>
      <w:r w:rsidRPr="00F47636">
        <w:rPr>
          <w:b/>
          <w:bCs/>
          <w:color w:val="000000" w:themeColor="text1"/>
          <w:sz w:val="28"/>
          <w:szCs w:val="28"/>
        </w:rPr>
        <w:t xml:space="preserve">Table </w:t>
      </w:r>
      <w:r w:rsidR="00AF142F">
        <w:rPr>
          <w:b/>
          <w:bCs/>
          <w:color w:val="000000" w:themeColor="text1"/>
          <w:sz w:val="28"/>
          <w:szCs w:val="28"/>
        </w:rPr>
        <w:t>4</w:t>
      </w:r>
      <w:r w:rsidRPr="00F47636">
        <w:rPr>
          <w:b/>
          <w:bCs/>
          <w:color w:val="000000" w:themeColor="text1"/>
          <w:sz w:val="28"/>
          <w:szCs w:val="28"/>
        </w:rPr>
        <w:t>:</w:t>
      </w:r>
      <w:r>
        <w:rPr>
          <w:color w:val="000000" w:themeColor="text1"/>
          <w:sz w:val="28"/>
          <w:szCs w:val="28"/>
        </w:rPr>
        <w:t xml:space="preserve"> </w:t>
      </w:r>
      <w:r w:rsidR="008D5C86" w:rsidRPr="008D5C86">
        <w:rPr>
          <w:color w:val="000000" w:themeColor="text1"/>
          <w:sz w:val="28"/>
          <w:szCs w:val="28"/>
        </w:rPr>
        <w:t>Summary of responses:</w:t>
      </w:r>
      <w:r w:rsidR="008D5C86">
        <w:rPr>
          <w:color w:val="000000" w:themeColor="text1"/>
          <w:sz w:val="28"/>
          <w:szCs w:val="28"/>
        </w:rPr>
        <w:t xml:space="preserve"> </w:t>
      </w:r>
      <w:r w:rsidR="008D5C86" w:rsidRPr="008D5C86">
        <w:rPr>
          <w:color w:val="000000" w:themeColor="text1"/>
          <w:sz w:val="28"/>
          <w:szCs w:val="28"/>
        </w:rPr>
        <w:t>do doctors in Bulgaria use digital medical software</w:t>
      </w:r>
      <w:r w:rsidR="008D5C86">
        <w:rPr>
          <w:color w:val="000000" w:themeColor="text1"/>
          <w:sz w:val="28"/>
          <w:szCs w:val="28"/>
        </w:rPr>
        <w:t>?</w:t>
      </w:r>
    </w:p>
    <w:p w14:paraId="3985491C" w14:textId="77777777" w:rsidR="000816DB" w:rsidRPr="00FB2299" w:rsidRDefault="000816DB" w:rsidP="000816DB">
      <w:pPr>
        <w:rPr>
          <w:color w:val="000000" w:themeColor="text1"/>
          <w:sz w:val="28"/>
          <w:szCs w:val="28"/>
        </w:rPr>
      </w:pPr>
    </w:p>
    <w:p w14:paraId="20D59CCF" w14:textId="0505A16F" w:rsidR="009A235E" w:rsidRDefault="009A235E" w:rsidP="000816DB">
      <w:pPr>
        <w:rPr>
          <w:color w:val="000000" w:themeColor="text1"/>
          <w:sz w:val="28"/>
          <w:szCs w:val="28"/>
        </w:rPr>
      </w:pPr>
      <w:r w:rsidRPr="00132639">
        <w:rPr>
          <w:b/>
          <w:bCs/>
          <w:color w:val="000000" w:themeColor="text1"/>
          <w:sz w:val="28"/>
          <w:szCs w:val="28"/>
        </w:rPr>
        <w:t>9.</w:t>
      </w:r>
      <w:r w:rsidRPr="009A235E">
        <w:rPr>
          <w:color w:val="000000" w:themeColor="text1"/>
          <w:sz w:val="28"/>
          <w:szCs w:val="28"/>
        </w:rPr>
        <w:t xml:space="preserve">   If you would like to be informed to receive the summary of this survey please email me at petyaf@yahoo.co.uk. Thank you for completing this survey which will help me in my future career.</w:t>
      </w:r>
    </w:p>
    <w:p w14:paraId="440EE229" w14:textId="687552ED" w:rsidR="0019139D" w:rsidRPr="001B0465" w:rsidRDefault="0019139D" w:rsidP="000816DB">
      <w:pPr>
        <w:rPr>
          <w:b/>
          <w:bCs/>
          <w:color w:val="000000" w:themeColor="text1"/>
          <w:sz w:val="28"/>
          <w:szCs w:val="28"/>
        </w:rPr>
      </w:pPr>
      <w:r w:rsidRPr="001B0465">
        <w:rPr>
          <w:b/>
          <w:bCs/>
          <w:color w:val="000000" w:themeColor="text1"/>
          <w:sz w:val="28"/>
          <w:szCs w:val="28"/>
        </w:rPr>
        <w:t>Statistics:</w:t>
      </w:r>
    </w:p>
    <w:p w14:paraId="35C6C029" w14:textId="53D91F69" w:rsidR="000816DB" w:rsidRPr="0071325F" w:rsidRDefault="00E95914" w:rsidP="000816DB">
      <w:pPr>
        <w:rPr>
          <w:color w:val="000000" w:themeColor="text1"/>
          <w:sz w:val="28"/>
          <w:szCs w:val="28"/>
        </w:rPr>
      </w:pPr>
      <w:r w:rsidRPr="0071325F">
        <w:rPr>
          <w:color w:val="000000" w:themeColor="text1"/>
          <w:sz w:val="28"/>
          <w:szCs w:val="28"/>
        </w:rPr>
        <w:t>The findings of the same can be summarized in the table below.</w:t>
      </w:r>
    </w:p>
    <w:p w14:paraId="67EFF47E" w14:textId="7B836D19" w:rsidR="00E95914" w:rsidRPr="0071325F" w:rsidRDefault="00E95914" w:rsidP="000816DB">
      <w:pPr>
        <w:rPr>
          <w:color w:val="000000" w:themeColor="text1"/>
          <w:sz w:val="28"/>
          <w:szCs w:val="28"/>
        </w:rPr>
      </w:pPr>
    </w:p>
    <w:p w14:paraId="7BFD446D" w14:textId="3D90F9F8" w:rsidR="00E95914" w:rsidRDefault="00E021C5" w:rsidP="000816DB">
      <w:pPr>
        <w:rPr>
          <w:color w:val="FF0000"/>
          <w:sz w:val="28"/>
          <w:szCs w:val="28"/>
        </w:rPr>
      </w:pPr>
      <w:r>
        <w:rPr>
          <w:noProof/>
          <w:color w:val="FF0000"/>
          <w:sz w:val="28"/>
          <w:szCs w:val="28"/>
        </w:rPr>
        <w:drawing>
          <wp:inline distT="0" distB="0" distL="0" distR="0" wp14:anchorId="6DF69C37" wp14:editId="1BCDB477">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D27688" w14:textId="06F3B850" w:rsidR="00F43149" w:rsidRDefault="003F10F1" w:rsidP="000816DB">
      <w:pPr>
        <w:rPr>
          <w:color w:val="000000" w:themeColor="text1"/>
          <w:sz w:val="28"/>
          <w:szCs w:val="28"/>
        </w:rPr>
      </w:pPr>
      <w:r>
        <w:rPr>
          <w:b/>
          <w:bCs/>
          <w:color w:val="000000" w:themeColor="text1"/>
          <w:sz w:val="28"/>
          <w:szCs w:val="28"/>
        </w:rPr>
        <w:t>Figure</w:t>
      </w:r>
      <w:r w:rsidR="00F43149" w:rsidRPr="007F5F7B">
        <w:rPr>
          <w:b/>
          <w:bCs/>
          <w:color w:val="000000" w:themeColor="text1"/>
          <w:sz w:val="28"/>
          <w:szCs w:val="28"/>
        </w:rPr>
        <w:t xml:space="preserve"> </w:t>
      </w:r>
      <w:r w:rsidR="001108EE">
        <w:rPr>
          <w:b/>
          <w:bCs/>
          <w:color w:val="000000" w:themeColor="text1"/>
          <w:sz w:val="28"/>
          <w:szCs w:val="28"/>
        </w:rPr>
        <w:t>6</w:t>
      </w:r>
      <w:r w:rsidR="00F43149" w:rsidRPr="007F5F7B">
        <w:rPr>
          <w:b/>
          <w:bCs/>
          <w:color w:val="000000" w:themeColor="text1"/>
          <w:sz w:val="28"/>
          <w:szCs w:val="28"/>
        </w:rPr>
        <w:t>:</w:t>
      </w:r>
      <w:r w:rsidR="00F43149" w:rsidRPr="00F43149">
        <w:rPr>
          <w:color w:val="000000" w:themeColor="text1"/>
          <w:sz w:val="28"/>
          <w:szCs w:val="28"/>
        </w:rPr>
        <w:t xml:space="preserve"> Summary of responses</w:t>
      </w:r>
      <w:r w:rsidR="008D5C86">
        <w:rPr>
          <w:color w:val="000000" w:themeColor="text1"/>
          <w:sz w:val="28"/>
          <w:szCs w:val="28"/>
        </w:rPr>
        <w:t xml:space="preserve">: </w:t>
      </w:r>
      <w:r w:rsidR="008D5C86" w:rsidRPr="008D5C86">
        <w:rPr>
          <w:color w:val="000000" w:themeColor="text1"/>
          <w:sz w:val="28"/>
          <w:szCs w:val="28"/>
        </w:rPr>
        <w:t>If you would like to be informed to receive the summary of this survey</w:t>
      </w:r>
      <w:r w:rsidR="008D5C86">
        <w:rPr>
          <w:color w:val="000000" w:themeColor="text1"/>
          <w:sz w:val="28"/>
          <w:szCs w:val="28"/>
        </w:rPr>
        <w:t xml:space="preserve">. </w:t>
      </w:r>
    </w:p>
    <w:p w14:paraId="3A188776" w14:textId="23FB3921" w:rsidR="007F5F7B" w:rsidRPr="007F5F7B" w:rsidRDefault="007F5F7B" w:rsidP="000816DB">
      <w:pPr>
        <w:rPr>
          <w:b/>
          <w:bCs/>
          <w:color w:val="000000" w:themeColor="text1"/>
          <w:sz w:val="28"/>
          <w:szCs w:val="28"/>
        </w:rPr>
      </w:pPr>
      <w:r w:rsidRPr="007F5F7B">
        <w:rPr>
          <w:b/>
          <w:bCs/>
          <w:color w:val="000000" w:themeColor="text1"/>
          <w:sz w:val="28"/>
          <w:szCs w:val="28"/>
        </w:rPr>
        <w:t>Statistics:</w:t>
      </w:r>
    </w:p>
    <w:p w14:paraId="799F6F33" w14:textId="4B96CE7E" w:rsidR="0019139D" w:rsidRPr="00F43149" w:rsidRDefault="0019139D" w:rsidP="000816DB">
      <w:pPr>
        <w:rPr>
          <w:color w:val="000000" w:themeColor="text1"/>
          <w:sz w:val="28"/>
          <w:szCs w:val="28"/>
        </w:rPr>
      </w:pPr>
      <w:r w:rsidRPr="001B0465">
        <w:rPr>
          <w:b/>
          <w:bCs/>
          <w:color w:val="000000" w:themeColor="text1"/>
          <w:sz w:val="28"/>
          <w:szCs w:val="28"/>
        </w:rPr>
        <w:lastRenderedPageBreak/>
        <w:t>Discussions:</w:t>
      </w:r>
      <w:r>
        <w:rPr>
          <w:color w:val="000000" w:themeColor="text1"/>
          <w:sz w:val="28"/>
          <w:szCs w:val="28"/>
        </w:rPr>
        <w:t xml:space="preserve"> </w:t>
      </w:r>
      <w:r w:rsidRPr="0019139D">
        <w:rPr>
          <w:color w:val="000000" w:themeColor="text1"/>
          <w:sz w:val="28"/>
          <w:szCs w:val="28"/>
        </w:rPr>
        <w:t xml:space="preserve">The number of participants who requested to receive a summary of the survey was only 3. </w:t>
      </w:r>
    </w:p>
    <w:p w14:paraId="5DD9CCAC" w14:textId="6BD3896C" w:rsidR="00D84067" w:rsidRPr="00F47636" w:rsidRDefault="000816DB" w:rsidP="000816DB">
      <w:pPr>
        <w:rPr>
          <w:color w:val="000000" w:themeColor="text1"/>
          <w:sz w:val="28"/>
          <w:szCs w:val="28"/>
        </w:rPr>
      </w:pPr>
      <w:r w:rsidRPr="000857B9">
        <w:rPr>
          <w:color w:val="FF0000"/>
          <w:sz w:val="28"/>
          <w:szCs w:val="28"/>
        </w:rPr>
        <w:t xml:space="preserve">  </w:t>
      </w:r>
      <w:r w:rsidRPr="00F47636">
        <w:rPr>
          <w:color w:val="000000" w:themeColor="text1"/>
          <w:sz w:val="28"/>
          <w:szCs w:val="28"/>
        </w:rPr>
        <w:t>The findings of this study based on the 50 questionnaires established that the Bulgarian public and private healthcare markets are ideal markets for Huma products and services as there will be many benefits associated with using these products, unlike the risks. Also, despite the intentions to reform the healthcare systems in remote areas such as Razlog and Sofia, no significant changes have been made to the design and systems that were realized in the mid</w:t>
      </w:r>
      <w:r w:rsidR="000857B9" w:rsidRPr="00F47636">
        <w:rPr>
          <w:color w:val="000000" w:themeColor="text1"/>
          <w:sz w:val="28"/>
          <w:szCs w:val="28"/>
        </w:rPr>
        <w:t>-</w:t>
      </w:r>
      <w:r w:rsidRPr="00F47636">
        <w:rPr>
          <w:color w:val="000000" w:themeColor="text1"/>
          <w:sz w:val="28"/>
          <w:szCs w:val="28"/>
        </w:rPr>
        <w:t>2000. The slight improvement that happened after strategically planning in 2015 clashed with a fragile political situation. Therefore, stakeholders in both public and private healthcare facilities should initiate changes that will bring effectiveness and efficiency.</w:t>
      </w:r>
    </w:p>
    <w:p w14:paraId="44ABF131" w14:textId="77777777" w:rsidR="00B65583" w:rsidRPr="00F47636" w:rsidRDefault="00B65583" w:rsidP="000816DB">
      <w:pPr>
        <w:rPr>
          <w:color w:val="000000" w:themeColor="text1"/>
          <w:sz w:val="28"/>
          <w:szCs w:val="28"/>
        </w:rPr>
      </w:pPr>
    </w:p>
    <w:p w14:paraId="3EE18817" w14:textId="352B8FA1" w:rsidR="000857B9" w:rsidRPr="00EB286B" w:rsidRDefault="000857B9" w:rsidP="00EB286B">
      <w:pPr>
        <w:pStyle w:val="ListParagraph"/>
        <w:numPr>
          <w:ilvl w:val="0"/>
          <w:numId w:val="17"/>
        </w:numPr>
        <w:rPr>
          <w:b/>
          <w:bCs/>
          <w:color w:val="000000" w:themeColor="text1"/>
          <w:sz w:val="28"/>
          <w:szCs w:val="28"/>
        </w:rPr>
      </w:pPr>
      <w:r w:rsidRPr="00EB286B">
        <w:rPr>
          <w:b/>
          <w:bCs/>
          <w:color w:val="000000" w:themeColor="text1"/>
          <w:sz w:val="28"/>
          <w:szCs w:val="28"/>
        </w:rPr>
        <w:t>DISCUSSIONS AND RECOMMENDATIONS</w:t>
      </w:r>
    </w:p>
    <w:p w14:paraId="6D2EBDA2" w14:textId="77777777" w:rsidR="000857B9" w:rsidRPr="000857B9" w:rsidRDefault="000857B9" w:rsidP="000857B9">
      <w:pPr>
        <w:rPr>
          <w:b/>
          <w:bCs/>
          <w:color w:val="000000" w:themeColor="text1"/>
          <w:sz w:val="28"/>
          <w:szCs w:val="28"/>
        </w:rPr>
      </w:pPr>
    </w:p>
    <w:p w14:paraId="3C7F105B" w14:textId="14CBCB1D" w:rsidR="000857B9" w:rsidRPr="00B56803" w:rsidRDefault="000857B9" w:rsidP="000857B9">
      <w:pPr>
        <w:rPr>
          <w:b/>
          <w:bCs/>
          <w:color w:val="000000" w:themeColor="text1"/>
          <w:sz w:val="28"/>
          <w:szCs w:val="28"/>
        </w:rPr>
      </w:pPr>
      <w:r w:rsidRPr="000857B9">
        <w:rPr>
          <w:b/>
          <w:bCs/>
          <w:color w:val="000000" w:themeColor="text1"/>
          <w:sz w:val="28"/>
          <w:szCs w:val="28"/>
        </w:rPr>
        <w:t>Discussions</w:t>
      </w:r>
    </w:p>
    <w:p w14:paraId="71A34A1F" w14:textId="546B56F3" w:rsidR="000857B9" w:rsidRPr="000857B9" w:rsidRDefault="00EB184F" w:rsidP="000857B9">
      <w:pPr>
        <w:rPr>
          <w:color w:val="000000" w:themeColor="text1"/>
          <w:sz w:val="28"/>
          <w:szCs w:val="28"/>
        </w:rPr>
      </w:pPr>
      <w:r>
        <w:rPr>
          <w:color w:val="000000" w:themeColor="text1"/>
          <w:sz w:val="28"/>
          <w:szCs w:val="28"/>
        </w:rPr>
        <w:t xml:space="preserve">   From the survey answers, some participants were answering </w:t>
      </w:r>
      <w:r w:rsidR="00403F23">
        <w:rPr>
          <w:color w:val="000000" w:themeColor="text1"/>
          <w:sz w:val="28"/>
          <w:szCs w:val="28"/>
        </w:rPr>
        <w:t>negatively</w:t>
      </w:r>
      <w:r>
        <w:rPr>
          <w:color w:val="000000" w:themeColor="text1"/>
          <w:sz w:val="28"/>
          <w:szCs w:val="28"/>
        </w:rPr>
        <w:t xml:space="preserve"> </w:t>
      </w:r>
      <w:r w:rsidR="003E3871">
        <w:rPr>
          <w:color w:val="000000" w:themeColor="text1"/>
          <w:sz w:val="28"/>
          <w:szCs w:val="28"/>
        </w:rPr>
        <w:t xml:space="preserve">on </w:t>
      </w:r>
      <w:r>
        <w:rPr>
          <w:color w:val="000000" w:themeColor="text1"/>
          <w:sz w:val="28"/>
          <w:szCs w:val="28"/>
        </w:rPr>
        <w:t xml:space="preserve">question 4 about not easy </w:t>
      </w:r>
      <w:r w:rsidRPr="00EB184F">
        <w:rPr>
          <w:color w:val="000000" w:themeColor="text1"/>
          <w:sz w:val="28"/>
          <w:szCs w:val="28"/>
        </w:rPr>
        <w:t>to use a medical digital device such as DCT &amp; HYBRID CLINICAL TRIALS</w:t>
      </w:r>
      <w:r>
        <w:rPr>
          <w:color w:val="000000" w:themeColor="text1"/>
          <w:sz w:val="28"/>
          <w:szCs w:val="28"/>
        </w:rPr>
        <w:t xml:space="preserve">. </w:t>
      </w:r>
      <w:r w:rsidR="000857B9" w:rsidRPr="000857B9">
        <w:rPr>
          <w:color w:val="000000" w:themeColor="text1"/>
          <w:sz w:val="28"/>
          <w:szCs w:val="28"/>
        </w:rPr>
        <w:t>Bulgaria has 28 administrative regions and is further subdivided into 260 municipalities. Sofia, which is the capital is considered to be an administrative region. Despite the government's ambition and promise to reform the healthcare systems, there have been no significant changes have been made since the mid-2000s. Some reform initiatives were resisted by stakeholders in the health care systems and those pressing problems such as healthcare efficiency and effectiveness and financial stability were struck down in courts even before they could be enforced (Ushatova, 2020). Hence, this has necessitated discussions on the possible approaches that should be taken to increase healthcare care systems and financial stability. The Bulgarian Healthcare and Medical systems have reiterated that there should be health-based technologies that can create remedies that benefit Bulgarians (World Health Organization, Regional Office for Europe et al., 2018). Such remedies reduce the number of Bulgarians seeking medical treatment from foreign countries hence saving lives domestically.</w:t>
      </w:r>
    </w:p>
    <w:p w14:paraId="13E01F7E" w14:textId="77777777" w:rsidR="00D8479D" w:rsidRPr="00D8479D" w:rsidRDefault="000857B9" w:rsidP="00D8479D">
      <w:pPr>
        <w:rPr>
          <w:color w:val="000000" w:themeColor="text1"/>
          <w:sz w:val="28"/>
          <w:szCs w:val="28"/>
        </w:rPr>
      </w:pPr>
      <w:r w:rsidRPr="000857B9">
        <w:rPr>
          <w:color w:val="000000" w:themeColor="text1"/>
          <w:sz w:val="28"/>
          <w:szCs w:val="28"/>
        </w:rPr>
        <w:lastRenderedPageBreak/>
        <w:t xml:space="preserve">The quest to have improved technologies in Bulgaria is backed by discussions on the possible entry of Huma products and services into the country. However as demonstrated by the respondents in this study and other medical scholars, the current quality of healthcare in Bulgaria remains less developed with relatively poor healthcare infrastructure also threatening the successful entry of Huma (Todorova &amp; Andonova, 2020). Moreover, the literature review has revealed that the use of modern gadgets including smartphones in the delivery of healthcare can ease access and accurate characterization of disease and health challenges in Bulgaria, especially in Sofia and Razlog. As opined by Benson (2019), many consumers are now shifting their behaviors to use wearables, and this shows their support and increasing reliance on digital technologies. As a result, this is considered to impact healthcare positively in Bulgaria. </w:t>
      </w:r>
      <w:r w:rsidRPr="003E3871">
        <w:rPr>
          <w:color w:val="000000" w:themeColor="text1"/>
          <w:sz w:val="28"/>
          <w:szCs w:val="28"/>
        </w:rPr>
        <w:t>These</w:t>
      </w:r>
      <w:r w:rsidR="00F0137F" w:rsidRPr="003E3871">
        <w:rPr>
          <w:color w:val="000000" w:themeColor="text1"/>
          <w:sz w:val="28"/>
          <w:szCs w:val="28"/>
        </w:rPr>
        <w:t xml:space="preserve"> </w:t>
      </w:r>
      <w:r w:rsidR="00D8479D" w:rsidRPr="003E3871">
        <w:rPr>
          <w:color w:val="000000" w:themeColor="text1"/>
          <w:sz w:val="28"/>
          <w:szCs w:val="28"/>
        </w:rPr>
        <w:t xml:space="preserve">positive user perceptions influence changes in behaviors and therefore, are important in achieving the desired outcomes. The introduction </w:t>
      </w:r>
      <w:r w:rsidR="00D8479D" w:rsidRPr="0071325F">
        <w:rPr>
          <w:color w:val="000000" w:themeColor="text1"/>
          <w:sz w:val="28"/>
          <w:szCs w:val="28"/>
        </w:rPr>
        <w:t>of Huma in Bulgaria with consideration of user perceptions and consumer behaviors would, therefore, expedite positive market effects.</w:t>
      </w:r>
    </w:p>
    <w:p w14:paraId="1824E464" w14:textId="4B6C0D2B" w:rsidR="00D8479D" w:rsidRPr="00D8479D" w:rsidRDefault="00D8479D" w:rsidP="00D8479D">
      <w:pPr>
        <w:rPr>
          <w:color w:val="000000" w:themeColor="text1"/>
          <w:sz w:val="28"/>
          <w:szCs w:val="28"/>
        </w:rPr>
      </w:pPr>
      <w:r w:rsidRPr="00D8479D">
        <w:rPr>
          <w:color w:val="000000" w:themeColor="text1"/>
          <w:sz w:val="28"/>
          <w:szCs w:val="28"/>
        </w:rPr>
        <w:t>Hum</w:t>
      </w:r>
      <w:r w:rsidR="004901A9">
        <w:rPr>
          <w:color w:val="000000" w:themeColor="text1"/>
          <w:sz w:val="28"/>
          <w:szCs w:val="28"/>
        </w:rPr>
        <w:t>a</w:t>
      </w:r>
      <w:r w:rsidRPr="00D8479D">
        <w:rPr>
          <w:color w:val="000000" w:themeColor="text1"/>
          <w:sz w:val="28"/>
          <w:szCs w:val="28"/>
        </w:rPr>
        <w:t xml:space="preserve"> is a private company that has expertise in reforming the healthcare outcomes in Bulgaria. The company believes that medical devices such as DCT and Hybrid clinical trials will be important tools for patients in the public and private hospitals in the region of Razlog and Sofia. Moreover, when applied correctly, the integration and incorporation of these decentralized methods will increase retention and recruitment of medical personnel as it offers a personalized participant experience (Zhuang et al., n.d.). As a result, this will also reduce the administrative burden in various healthcare institutions. Some of the techniques that can be used by Huma to easily integrate </w:t>
      </w:r>
      <w:r w:rsidR="00F8246B" w:rsidRPr="00D8479D">
        <w:rPr>
          <w:color w:val="000000" w:themeColor="text1"/>
          <w:sz w:val="28"/>
          <w:szCs w:val="28"/>
        </w:rPr>
        <w:t>decentralized,</w:t>
      </w:r>
      <w:r w:rsidRPr="00D8479D">
        <w:rPr>
          <w:color w:val="000000" w:themeColor="text1"/>
          <w:sz w:val="28"/>
          <w:szCs w:val="28"/>
        </w:rPr>
        <w:t xml:space="preserve"> and hybrid clinical trials include the EDC, ePRO, eConsent, and APIS.</w:t>
      </w:r>
    </w:p>
    <w:p w14:paraId="5A5A8BF8" w14:textId="096B24C0" w:rsidR="00D8479D" w:rsidRPr="00D8479D" w:rsidRDefault="00D8479D" w:rsidP="00D8479D">
      <w:pPr>
        <w:rPr>
          <w:color w:val="000000" w:themeColor="text1"/>
          <w:sz w:val="28"/>
          <w:szCs w:val="28"/>
        </w:rPr>
      </w:pPr>
      <w:r w:rsidRPr="00D8479D">
        <w:rPr>
          <w:color w:val="000000" w:themeColor="text1"/>
          <w:sz w:val="28"/>
          <w:szCs w:val="28"/>
        </w:rPr>
        <w:t xml:space="preserve">   In many cases, decentralized does not mean that there shall be purely siteless trials, but it involves a hybrid approach where there are limited site visits that are paired with remote patient communication. The DCT research will involve bringing the medical teams into homes through mobile technologies such as mobile apps (Tekkeşin, 2019). The connected data can then capture systems like wearable devices. It is for this reason that the implementation of Huma is needed as it is designed to capture data from a wide variety of modalities. In return, this will leverage remote technology using medical device trials in remote areas such as Razlog.</w:t>
      </w:r>
    </w:p>
    <w:p w14:paraId="5EB89969" w14:textId="55020A1E" w:rsidR="00D8479D" w:rsidRPr="00D8479D" w:rsidRDefault="00312788" w:rsidP="00D8479D">
      <w:pPr>
        <w:rPr>
          <w:color w:val="000000" w:themeColor="text1"/>
          <w:sz w:val="28"/>
          <w:szCs w:val="28"/>
        </w:rPr>
      </w:pPr>
      <w:r>
        <w:rPr>
          <w:color w:val="000000" w:themeColor="text1"/>
          <w:sz w:val="28"/>
          <w:szCs w:val="28"/>
        </w:rPr>
        <w:lastRenderedPageBreak/>
        <w:t xml:space="preserve"> </w:t>
      </w:r>
      <w:r w:rsidR="00D8479D" w:rsidRPr="00D8479D">
        <w:rPr>
          <w:color w:val="000000" w:themeColor="text1"/>
          <w:sz w:val="28"/>
          <w:szCs w:val="28"/>
        </w:rPr>
        <w:t xml:space="preserve">The rising costs and pressure to bring new drugs into the market has been the main contributor to medical software such as DCT and hybrid trials which is slowly gaining momentum. Such alternative trial models range in form and </w:t>
      </w:r>
      <w:r w:rsidR="008566DD" w:rsidRPr="00D8479D">
        <w:rPr>
          <w:color w:val="000000" w:themeColor="text1"/>
          <w:sz w:val="28"/>
          <w:szCs w:val="28"/>
        </w:rPr>
        <w:t>shape,</w:t>
      </w:r>
      <w:r w:rsidR="00D8479D" w:rsidRPr="00D8479D">
        <w:rPr>
          <w:color w:val="000000" w:themeColor="text1"/>
          <w:sz w:val="28"/>
          <w:szCs w:val="28"/>
        </w:rPr>
        <w:t xml:space="preserve"> and they include remote monitoring, in-house clinical visits, and digital health technologies. The likes of DCT and Hybrid clinical trials are concepts that will make use of the readily available medical technologies and as a result, will enable a more effective and efficient clinical process (Apostolaros et al., 2019). Moreover, the entry of Huma into the Bulgarian health sector will enable innovative technologies which will ease the physical - in-person interaction.</w:t>
      </w:r>
    </w:p>
    <w:p w14:paraId="35EAADA1" w14:textId="215530E0" w:rsidR="004F7383" w:rsidRPr="004F7383" w:rsidRDefault="00E22B20" w:rsidP="004F7383">
      <w:pPr>
        <w:rPr>
          <w:color w:val="000000" w:themeColor="text1"/>
          <w:sz w:val="28"/>
          <w:szCs w:val="28"/>
        </w:rPr>
      </w:pPr>
      <w:r>
        <w:rPr>
          <w:color w:val="000000" w:themeColor="text1"/>
          <w:sz w:val="28"/>
          <w:szCs w:val="28"/>
        </w:rPr>
        <w:t xml:space="preserve"> </w:t>
      </w:r>
      <w:r w:rsidR="00D8479D" w:rsidRPr="00D8479D">
        <w:rPr>
          <w:color w:val="000000" w:themeColor="text1"/>
          <w:sz w:val="28"/>
          <w:szCs w:val="28"/>
        </w:rPr>
        <w:t xml:space="preserve">These hybrid clinical and other medical software are increasingly adopting technologies that allow for trial activities in places near the participants' homes. Thus, such trials where some or part of the trials are selected decrease the burden of trial participation and the need </w:t>
      </w:r>
      <w:r w:rsidR="00D8479D" w:rsidRPr="003E3871">
        <w:rPr>
          <w:color w:val="000000" w:themeColor="text1"/>
          <w:sz w:val="28"/>
          <w:szCs w:val="28"/>
        </w:rPr>
        <w:t>for</w:t>
      </w:r>
      <w:r w:rsidR="008566DD" w:rsidRPr="003E3871">
        <w:rPr>
          <w:color w:val="000000" w:themeColor="text1"/>
          <w:sz w:val="28"/>
          <w:szCs w:val="28"/>
        </w:rPr>
        <w:t xml:space="preserve"> </w:t>
      </w:r>
      <w:r w:rsidR="004F7383" w:rsidRPr="003E3871">
        <w:rPr>
          <w:color w:val="000000" w:themeColor="text1"/>
          <w:sz w:val="28"/>
          <w:szCs w:val="28"/>
        </w:rPr>
        <w:t xml:space="preserve">physical visits; improve the demography of trial-generated evidence: lower the cost of conducting clinical research and medical device development; and boost recruitment and trial </w:t>
      </w:r>
      <w:r w:rsidR="004F7383" w:rsidRPr="0071325F">
        <w:rPr>
          <w:color w:val="000000" w:themeColor="text1"/>
          <w:sz w:val="28"/>
          <w:szCs w:val="28"/>
        </w:rPr>
        <w:t>accessibility. For example, when Pfizer recently launched its virtual trial, many pharmaceutical organizations are adopting the DCT and Hybrid clinical trials and they are treating it as a strategic priority to conduct trials in remote places (van Rijssel et al., 2022). As a result, this has significantly improved that participant experience and increased the pace of trial result turnaround.</w:t>
      </w:r>
    </w:p>
    <w:p w14:paraId="0713C1F3" w14:textId="77777777" w:rsidR="004F7383" w:rsidRPr="004F7383" w:rsidRDefault="004F7383" w:rsidP="004F7383">
      <w:pPr>
        <w:rPr>
          <w:color w:val="000000" w:themeColor="text1"/>
          <w:sz w:val="28"/>
          <w:szCs w:val="28"/>
        </w:rPr>
      </w:pPr>
      <w:r w:rsidRPr="004F7383">
        <w:rPr>
          <w:color w:val="000000" w:themeColor="text1"/>
          <w:sz w:val="28"/>
          <w:szCs w:val="28"/>
        </w:rPr>
        <w:t xml:space="preserve">  In the aftermath of the COVID 19 pandemic, more and more sectors are experiencing the benefits and challenges of working from home. Avoiding the morning rush and long commutes to work were the two big wins for doctors and nurses in the hospitality industry. Many people working from home would then experience some mental health issues, while some felt like they have been invaded their privacy. For many people working from home meant bringing services near them which saved millions of people from the deadly virus (Jiang et al., 2021). However, bringing products and services near them means having a reliable digital device that can handle such. There are some people who earn a living while working online in various locations. Bulgarian is increasingly becoming such a location. Places like Sofia and Razlag are establishing themselves as places for remote working. All one needs are an online device and great connectivity to the internet. Sofia has been ranked as the best city for workcation" as it is best for remote working. There are average wifi speed and a big number of co-working spaces. Thus, the availability of remote connections is the most vital factor of enabling Huma to </w:t>
      </w:r>
      <w:r w:rsidRPr="004F7383">
        <w:rPr>
          <w:color w:val="000000" w:themeColor="text1"/>
          <w:sz w:val="28"/>
          <w:szCs w:val="28"/>
        </w:rPr>
        <w:lastRenderedPageBreak/>
        <w:t>have an easy transition into that market space. Generally, most of Bulgarian's capital scores well in internet connectivity.</w:t>
      </w:r>
    </w:p>
    <w:p w14:paraId="688E5BF2" w14:textId="77777777" w:rsidR="002840AC" w:rsidRPr="002840AC" w:rsidRDefault="004F7383" w:rsidP="002840AC">
      <w:pPr>
        <w:rPr>
          <w:color w:val="000000" w:themeColor="text1"/>
          <w:sz w:val="28"/>
          <w:szCs w:val="28"/>
        </w:rPr>
      </w:pPr>
      <w:r w:rsidRPr="004F7383">
        <w:rPr>
          <w:color w:val="000000" w:themeColor="text1"/>
          <w:sz w:val="28"/>
          <w:szCs w:val="28"/>
        </w:rPr>
        <w:t xml:space="preserve">  The evolution of new technologies has been driven by capital venture investment such as wearing digital healthcare devices such as fitness trackers, smartwatches, and digital pharmacies. Such approaches and tools that involve evolved technologies have dramatically changed the focus of healthcare settings and enabled hybrid trial clinical through digital platforms. Hence, when both the public and private health sectors of Bulgaria adopt the Hybrid design, it will preserve the benefit of randomization, and collecting high-quality clinical data that builds a strong evidence package (Jakkula et al., 2021). Though the advantages of these medical devices are many as demonstrated </w:t>
      </w:r>
      <w:r w:rsidRPr="003E3871">
        <w:rPr>
          <w:color w:val="000000" w:themeColor="text1"/>
          <w:sz w:val="28"/>
          <w:szCs w:val="28"/>
        </w:rPr>
        <w:t>above, the challenges of having hybrid cannot be ignored. Training</w:t>
      </w:r>
      <w:r>
        <w:rPr>
          <w:color w:val="000000" w:themeColor="text1"/>
          <w:sz w:val="28"/>
          <w:szCs w:val="28"/>
        </w:rPr>
        <w:t xml:space="preserve"> </w:t>
      </w:r>
      <w:r w:rsidR="002840AC" w:rsidRPr="002840AC">
        <w:rPr>
          <w:color w:val="000000" w:themeColor="text1"/>
          <w:sz w:val="28"/>
          <w:szCs w:val="28"/>
        </w:rPr>
        <w:t>the medical staff on how to utilize these new technologies is some of the challenges to be met. Other challenges include having to validate the availability of the necessary technologies, familiarizing the medical staff with using the medical devices, and developing competent tools that can protect the data and ensure appropriate security in place.</w:t>
      </w:r>
    </w:p>
    <w:p w14:paraId="386A4F4C" w14:textId="55D8E5DF" w:rsidR="002840AC" w:rsidRPr="002840AC" w:rsidRDefault="002840AC" w:rsidP="002840AC">
      <w:pPr>
        <w:rPr>
          <w:color w:val="000000" w:themeColor="text1"/>
          <w:sz w:val="28"/>
          <w:szCs w:val="28"/>
        </w:rPr>
      </w:pPr>
      <w:r w:rsidRPr="002840AC">
        <w:rPr>
          <w:color w:val="000000" w:themeColor="text1"/>
          <w:sz w:val="28"/>
          <w:szCs w:val="28"/>
        </w:rPr>
        <w:t xml:space="preserve">  Therefore, since Huma will be integrating this medical software into the Bulgarian </w:t>
      </w:r>
      <w:r w:rsidR="00E0579D" w:rsidRPr="002840AC">
        <w:rPr>
          <w:color w:val="000000" w:themeColor="text1"/>
          <w:sz w:val="28"/>
          <w:szCs w:val="28"/>
        </w:rPr>
        <w:t>industry,</w:t>
      </w:r>
      <w:r w:rsidRPr="002840AC">
        <w:rPr>
          <w:color w:val="000000" w:themeColor="text1"/>
          <w:sz w:val="28"/>
          <w:szCs w:val="28"/>
        </w:rPr>
        <w:t xml:space="preserve"> they have to be aware of the challenges involved. With the continuous foray into new technologies, there will always be challenges that will be faced in the long and short run. Hence, these technologies will require continuous iteration and although the regulatory agencies have come up with strict definitions, they need to ensure that methodologies are kept safe and meet the regulations mandated by the government agencies and healthcare regulatory bodies. Despite the shortcomings, shifting drug trials to a decentralized and hybrid model has potential long-term benefits to save lives, time, and money. Indeed, these digital software medical devices when integrated properly by Huma, it will transform the future of health care in Sofia and Razlog which will result in great value for all stakeholders.</w:t>
      </w:r>
    </w:p>
    <w:p w14:paraId="6170DE2A" w14:textId="77777777" w:rsidR="002840AC" w:rsidRPr="002840AC" w:rsidRDefault="002840AC" w:rsidP="002840AC">
      <w:pPr>
        <w:rPr>
          <w:color w:val="000000" w:themeColor="text1"/>
          <w:sz w:val="28"/>
          <w:szCs w:val="28"/>
        </w:rPr>
      </w:pPr>
    </w:p>
    <w:p w14:paraId="4207DD01" w14:textId="77777777" w:rsidR="002840AC" w:rsidRPr="002840AC" w:rsidRDefault="002840AC" w:rsidP="002840AC">
      <w:pPr>
        <w:rPr>
          <w:b/>
          <w:bCs/>
          <w:color w:val="000000" w:themeColor="text1"/>
          <w:sz w:val="28"/>
          <w:szCs w:val="28"/>
        </w:rPr>
      </w:pPr>
      <w:r w:rsidRPr="002840AC">
        <w:rPr>
          <w:b/>
          <w:bCs/>
          <w:color w:val="000000" w:themeColor="text1"/>
          <w:sz w:val="28"/>
          <w:szCs w:val="28"/>
        </w:rPr>
        <w:t>Recommendations</w:t>
      </w:r>
    </w:p>
    <w:p w14:paraId="6748545F" w14:textId="05789823" w:rsidR="002840AC" w:rsidRPr="002840AC" w:rsidRDefault="00AB00D4" w:rsidP="002840AC">
      <w:pPr>
        <w:rPr>
          <w:color w:val="000000" w:themeColor="text1"/>
          <w:sz w:val="28"/>
          <w:szCs w:val="28"/>
        </w:rPr>
      </w:pPr>
      <w:r>
        <w:rPr>
          <w:color w:val="000000" w:themeColor="text1"/>
          <w:sz w:val="28"/>
          <w:szCs w:val="28"/>
        </w:rPr>
        <w:t xml:space="preserve"> </w:t>
      </w:r>
      <w:r w:rsidR="002840AC" w:rsidRPr="002840AC">
        <w:rPr>
          <w:color w:val="000000" w:themeColor="text1"/>
          <w:sz w:val="28"/>
          <w:szCs w:val="28"/>
        </w:rPr>
        <w:t>There are various ways that Bulgarian healthcare systems can incorporate the elements of DCT and Hybrid trials as recommended by Huma. Here is how:</w:t>
      </w:r>
    </w:p>
    <w:p w14:paraId="5CD99B8C" w14:textId="77777777" w:rsidR="002840AC" w:rsidRPr="002840AC" w:rsidRDefault="002840AC" w:rsidP="002840AC">
      <w:pPr>
        <w:rPr>
          <w:b/>
          <w:bCs/>
          <w:color w:val="000000" w:themeColor="text1"/>
          <w:sz w:val="28"/>
          <w:szCs w:val="28"/>
        </w:rPr>
      </w:pPr>
      <w:r w:rsidRPr="002840AC">
        <w:rPr>
          <w:b/>
          <w:bCs/>
          <w:color w:val="000000" w:themeColor="text1"/>
          <w:sz w:val="28"/>
          <w:szCs w:val="28"/>
        </w:rPr>
        <w:t xml:space="preserve">   e-visits</w:t>
      </w:r>
    </w:p>
    <w:p w14:paraId="6D327E9D" w14:textId="037490BE" w:rsidR="00AB2FA7" w:rsidRPr="00AB2FA7" w:rsidRDefault="00EA610D" w:rsidP="00AB2FA7">
      <w:pPr>
        <w:rPr>
          <w:color w:val="FFC000" w:themeColor="accent4"/>
          <w:sz w:val="28"/>
          <w:szCs w:val="28"/>
        </w:rPr>
      </w:pPr>
      <w:r>
        <w:rPr>
          <w:color w:val="000000" w:themeColor="text1"/>
          <w:sz w:val="28"/>
          <w:szCs w:val="28"/>
        </w:rPr>
        <w:lastRenderedPageBreak/>
        <w:t xml:space="preserve"> </w:t>
      </w:r>
      <w:r w:rsidR="002840AC" w:rsidRPr="002840AC">
        <w:rPr>
          <w:color w:val="000000" w:themeColor="text1"/>
          <w:sz w:val="28"/>
          <w:szCs w:val="28"/>
        </w:rPr>
        <w:t>e-visits will be a great way to interact with patients and do online assessments through video interactions. Also, this method can eliminate the need to have onsite clinical assessments (Gidwani et al., n.d.). For example, for Class I and II b devices it is possible to conduct all visits through e-visits. Class 1 devices are those low-risk devices such as bandages, non-electric wheelchairs, and surgical instruments. On the other hand, Class II b devices are those that are less complex and are often installed in the body for over 30 days. Examples of such devices include the ventilator, infusion pumps, and intensive care monitoring equipment. An encounter can only be considered an e-visit under the following conditions including - the patient must have consent and communication request to the e-visit. The practice must establish a relationship with the patient; the visits should be reported after every 7 days and the same should not be</w:t>
      </w:r>
      <w:r w:rsidR="008700FF">
        <w:rPr>
          <w:color w:val="000000" w:themeColor="text1"/>
          <w:sz w:val="28"/>
          <w:szCs w:val="28"/>
        </w:rPr>
        <w:t xml:space="preserve"> </w:t>
      </w:r>
      <w:r w:rsidR="00AB2FA7" w:rsidRPr="003E3871">
        <w:rPr>
          <w:color w:val="000000" w:themeColor="text1"/>
          <w:sz w:val="28"/>
          <w:szCs w:val="28"/>
        </w:rPr>
        <w:t>-</w:t>
      </w:r>
      <w:r w:rsidR="00AB2FA7" w:rsidRPr="003E3871">
        <w:t xml:space="preserve"> </w:t>
      </w:r>
      <w:r w:rsidR="00AB2FA7" w:rsidRPr="003E3871">
        <w:rPr>
          <w:color w:val="000000" w:themeColor="text1"/>
          <w:sz w:val="28"/>
          <w:szCs w:val="28"/>
        </w:rPr>
        <w:t>treated as therapy treatments. Also, the physician must not have seen the patient physically for a clinical issue.</w:t>
      </w:r>
    </w:p>
    <w:p w14:paraId="45302CA5" w14:textId="77777777" w:rsidR="00AB2FA7" w:rsidRPr="00AB2FA7" w:rsidRDefault="00AB2FA7" w:rsidP="00AB2FA7">
      <w:pPr>
        <w:rPr>
          <w:color w:val="000000" w:themeColor="text1"/>
          <w:sz w:val="28"/>
          <w:szCs w:val="28"/>
        </w:rPr>
      </w:pPr>
    </w:p>
    <w:p w14:paraId="642D8716" w14:textId="77777777" w:rsidR="00AB2FA7" w:rsidRPr="00FC38D9" w:rsidRDefault="00AB2FA7" w:rsidP="00AB2FA7">
      <w:pPr>
        <w:rPr>
          <w:b/>
          <w:bCs/>
          <w:color w:val="000000" w:themeColor="text1"/>
          <w:sz w:val="28"/>
          <w:szCs w:val="28"/>
        </w:rPr>
      </w:pPr>
      <w:r w:rsidRPr="00FC38D9">
        <w:rPr>
          <w:b/>
          <w:bCs/>
          <w:color w:val="000000" w:themeColor="text1"/>
          <w:sz w:val="28"/>
          <w:szCs w:val="28"/>
        </w:rPr>
        <w:t>Direct-to-patient</w:t>
      </w:r>
    </w:p>
    <w:p w14:paraId="57111D96" w14:textId="7426D3F6" w:rsidR="00AB2FA7" w:rsidRPr="00AB2FA7" w:rsidRDefault="00AB2FA7" w:rsidP="00AB2FA7">
      <w:pPr>
        <w:rPr>
          <w:color w:val="000000" w:themeColor="text1"/>
          <w:sz w:val="28"/>
          <w:szCs w:val="28"/>
        </w:rPr>
      </w:pPr>
      <w:r w:rsidRPr="00AB2FA7">
        <w:rPr>
          <w:color w:val="000000" w:themeColor="text1"/>
          <w:sz w:val="28"/>
          <w:szCs w:val="28"/>
        </w:rPr>
        <w:t>Where applicable and permissible, these devices can be shipped or sent directly to patients. This can only happen for the lower-risk devices in Class Ila and Class</w:t>
      </w:r>
      <w:r>
        <w:rPr>
          <w:color w:val="000000" w:themeColor="text1"/>
          <w:sz w:val="28"/>
          <w:szCs w:val="28"/>
        </w:rPr>
        <w:t xml:space="preserve"> </w:t>
      </w:r>
      <w:r w:rsidRPr="00AB2FA7">
        <w:rPr>
          <w:color w:val="000000" w:themeColor="text1"/>
          <w:sz w:val="28"/>
          <w:szCs w:val="28"/>
        </w:rPr>
        <w:t>lIb-</w:t>
      </w:r>
      <w:r>
        <w:rPr>
          <w:color w:val="000000" w:themeColor="text1"/>
          <w:sz w:val="28"/>
          <w:szCs w:val="28"/>
        </w:rPr>
        <w:t xml:space="preserve"> </w:t>
      </w:r>
      <w:r w:rsidRPr="00AB2FA7">
        <w:rPr>
          <w:color w:val="000000" w:themeColor="text1"/>
          <w:sz w:val="28"/>
          <w:szCs w:val="28"/>
        </w:rPr>
        <w:t>depending on the nature of the medical device. Class III devices cannot be shipped to the patients.</w:t>
      </w:r>
    </w:p>
    <w:p w14:paraId="46A8F2FC" w14:textId="77777777" w:rsidR="00AB2FA7" w:rsidRPr="00AB2FA7" w:rsidRDefault="00AB2FA7" w:rsidP="00AB2FA7">
      <w:pPr>
        <w:rPr>
          <w:color w:val="000000" w:themeColor="text1"/>
          <w:sz w:val="28"/>
          <w:szCs w:val="28"/>
        </w:rPr>
      </w:pPr>
    </w:p>
    <w:p w14:paraId="5A7E922D" w14:textId="77777777" w:rsidR="00AB2FA7" w:rsidRPr="00FC38D9" w:rsidRDefault="00AB2FA7" w:rsidP="00AB2FA7">
      <w:pPr>
        <w:rPr>
          <w:b/>
          <w:bCs/>
          <w:color w:val="000000" w:themeColor="text1"/>
          <w:sz w:val="28"/>
          <w:szCs w:val="28"/>
        </w:rPr>
      </w:pPr>
      <w:r w:rsidRPr="00FC38D9">
        <w:rPr>
          <w:b/>
          <w:bCs/>
          <w:color w:val="000000" w:themeColor="text1"/>
          <w:sz w:val="28"/>
          <w:szCs w:val="28"/>
        </w:rPr>
        <w:t>Connected devices</w:t>
      </w:r>
    </w:p>
    <w:p w14:paraId="469980DC" w14:textId="3009AB35" w:rsidR="00AB2FA7" w:rsidRPr="00AB2FA7" w:rsidRDefault="00AB2FA7" w:rsidP="00AB2FA7">
      <w:pPr>
        <w:rPr>
          <w:color w:val="000000" w:themeColor="text1"/>
          <w:sz w:val="28"/>
          <w:szCs w:val="28"/>
        </w:rPr>
      </w:pPr>
      <w:r w:rsidRPr="00AB2FA7">
        <w:rPr>
          <w:color w:val="000000" w:themeColor="text1"/>
          <w:sz w:val="28"/>
          <w:szCs w:val="28"/>
        </w:rPr>
        <w:t>These are medical devices that continuously record data as it monitors the patient. The medical personnel should select those devices that are user-friendly and can easily be set up at home. For instance, patients can use commercial fitness wearables, but the precision and validation of such devices should be monitored closely. These can be used to monitor heart rate, activity levels, and pulse oximetry.</w:t>
      </w:r>
    </w:p>
    <w:p w14:paraId="09F155BC" w14:textId="77777777" w:rsidR="00AB2FA7" w:rsidRPr="00AB2FA7" w:rsidRDefault="00AB2FA7" w:rsidP="00AB2FA7">
      <w:pPr>
        <w:rPr>
          <w:color w:val="000000" w:themeColor="text1"/>
          <w:sz w:val="28"/>
          <w:szCs w:val="28"/>
        </w:rPr>
      </w:pPr>
    </w:p>
    <w:p w14:paraId="0A72D0A9" w14:textId="77777777" w:rsidR="00AB2FA7" w:rsidRPr="00FC38D9" w:rsidRDefault="00AB2FA7" w:rsidP="00AB2FA7">
      <w:pPr>
        <w:rPr>
          <w:b/>
          <w:bCs/>
          <w:color w:val="000000" w:themeColor="text1"/>
          <w:sz w:val="28"/>
          <w:szCs w:val="28"/>
        </w:rPr>
      </w:pPr>
      <w:r w:rsidRPr="00FC38D9">
        <w:rPr>
          <w:b/>
          <w:bCs/>
          <w:color w:val="000000" w:themeColor="text1"/>
          <w:sz w:val="28"/>
          <w:szCs w:val="28"/>
        </w:rPr>
        <w:t>Home health nursing</w:t>
      </w:r>
    </w:p>
    <w:p w14:paraId="4649C728" w14:textId="77777777" w:rsidR="00AB2FA7" w:rsidRPr="00AB2FA7" w:rsidRDefault="00AB2FA7" w:rsidP="00AB2FA7">
      <w:pPr>
        <w:rPr>
          <w:color w:val="000000" w:themeColor="text1"/>
          <w:sz w:val="28"/>
          <w:szCs w:val="28"/>
        </w:rPr>
      </w:pPr>
      <w:r w:rsidRPr="00AB2FA7">
        <w:rPr>
          <w:color w:val="000000" w:themeColor="text1"/>
          <w:sz w:val="28"/>
          <w:szCs w:val="28"/>
        </w:rPr>
        <w:t xml:space="preserve"> In this method, the nurse can be sent to the participant's home to collect data. This eliminates the need to travel to the hospitals just to collect samples. Depending on the medical device or data that should be collected, there can </w:t>
      </w:r>
      <w:r w:rsidRPr="00AB2FA7">
        <w:rPr>
          <w:color w:val="000000" w:themeColor="text1"/>
          <w:sz w:val="28"/>
          <w:szCs w:val="28"/>
        </w:rPr>
        <w:lastRenderedPageBreak/>
        <w:t>be some other activities that involve the need for professional oversight and skills of a nurse.</w:t>
      </w:r>
    </w:p>
    <w:p w14:paraId="5C889471" w14:textId="77777777" w:rsidR="00AB2FA7" w:rsidRPr="00FC38D9" w:rsidRDefault="00AB2FA7" w:rsidP="00AB2FA7">
      <w:pPr>
        <w:rPr>
          <w:b/>
          <w:bCs/>
          <w:color w:val="000000" w:themeColor="text1"/>
          <w:sz w:val="28"/>
          <w:szCs w:val="28"/>
        </w:rPr>
      </w:pPr>
      <w:r w:rsidRPr="00FC38D9">
        <w:rPr>
          <w:b/>
          <w:bCs/>
          <w:color w:val="000000" w:themeColor="text1"/>
          <w:sz w:val="28"/>
          <w:szCs w:val="28"/>
        </w:rPr>
        <w:t>Video calling and chat</w:t>
      </w:r>
    </w:p>
    <w:p w14:paraId="4D022C87" w14:textId="77777777" w:rsidR="00AB2FA7" w:rsidRPr="00AB2FA7" w:rsidRDefault="00AB2FA7" w:rsidP="00AB2FA7">
      <w:pPr>
        <w:rPr>
          <w:color w:val="000000" w:themeColor="text1"/>
          <w:sz w:val="28"/>
          <w:szCs w:val="28"/>
        </w:rPr>
      </w:pPr>
      <w:r w:rsidRPr="00AB2FA7">
        <w:rPr>
          <w:color w:val="000000" w:themeColor="text1"/>
          <w:sz w:val="28"/>
          <w:szCs w:val="28"/>
        </w:rPr>
        <w:t>Instead of conducting in-person on-site visits, follow-ups can also be done through video conferencing. There is power in videos as it brings that human connection into the clinical trials, Most importantly, videos can help in identity verification, and can also be used to assess if the medical devices are being used correctly and also for coaching purposes. For example, videos can be used to assess if the blood pressure cuffs are being handled properly and if the body sensors are in the right spot.</w:t>
      </w:r>
    </w:p>
    <w:p w14:paraId="12B279C1" w14:textId="6F1B6BDE" w:rsidR="00FF56F4" w:rsidRPr="00FF56F4" w:rsidRDefault="00AB2FA7" w:rsidP="00FF56F4">
      <w:pPr>
        <w:rPr>
          <w:color w:val="000000" w:themeColor="text1"/>
          <w:sz w:val="28"/>
          <w:szCs w:val="28"/>
        </w:rPr>
      </w:pPr>
      <w:r w:rsidRPr="00AB2FA7">
        <w:rPr>
          <w:color w:val="000000" w:themeColor="text1"/>
          <w:sz w:val="28"/>
          <w:szCs w:val="28"/>
        </w:rPr>
        <w:t xml:space="preserve">  DCT is a great fit for many medical device classes even the implementable. The elements that accompany DCT are a big fit for many device trials since connectivity devices </w:t>
      </w:r>
      <w:r w:rsidRPr="003E3871">
        <w:rPr>
          <w:color w:val="000000" w:themeColor="text1"/>
          <w:sz w:val="28"/>
          <w:szCs w:val="28"/>
        </w:rPr>
        <w:t>can</w:t>
      </w:r>
      <w:r w:rsidR="00FC38D9" w:rsidRPr="003E3871">
        <w:rPr>
          <w:color w:val="000000" w:themeColor="text1"/>
          <w:sz w:val="28"/>
          <w:szCs w:val="28"/>
        </w:rPr>
        <w:t xml:space="preserve"> </w:t>
      </w:r>
      <w:r w:rsidR="00FF56F4" w:rsidRPr="003E3871">
        <w:rPr>
          <w:color w:val="000000" w:themeColor="text1"/>
          <w:sz w:val="28"/>
          <w:szCs w:val="28"/>
        </w:rPr>
        <w:t>be shipped to patients and enable data to a cloud</w:t>
      </w:r>
      <w:r w:rsidR="00FF56F4" w:rsidRPr="00FF56F4">
        <w:rPr>
          <w:color w:val="000000" w:themeColor="text1"/>
          <w:sz w:val="28"/>
          <w:szCs w:val="28"/>
        </w:rPr>
        <w:t xml:space="preserve"> platform. Also, DCT removes the need for sourcing data verification. When a medical device pushes data directly to the trial's master file, it eliminates that need for SDV as there is no room for human error. Lastly, these medical devices will have serial numbers which will create traceability - a vital aspect of a clinical trial audit trail.</w:t>
      </w:r>
      <w:r w:rsidR="00E0579D">
        <w:rPr>
          <w:color w:val="000000" w:themeColor="text1"/>
          <w:sz w:val="28"/>
          <w:szCs w:val="28"/>
        </w:rPr>
        <w:t xml:space="preserve"> </w:t>
      </w:r>
      <w:r w:rsidR="00E0579D" w:rsidRPr="00E0579D">
        <w:rPr>
          <w:color w:val="000000" w:themeColor="text1"/>
          <w:sz w:val="28"/>
          <w:szCs w:val="28"/>
        </w:rPr>
        <w:t>Huma has won the Prix Galien International 2022 ‘best of the best digital health product’ award for the impact of its remote patient monitoring platform across healthcare and research</w:t>
      </w:r>
      <w:r w:rsidR="00E0579D">
        <w:rPr>
          <w:color w:val="000000" w:themeColor="text1"/>
          <w:sz w:val="28"/>
          <w:szCs w:val="28"/>
        </w:rPr>
        <w:t xml:space="preserve"> (Huma, 2022).</w:t>
      </w:r>
    </w:p>
    <w:p w14:paraId="63F591BD" w14:textId="77777777" w:rsidR="00FF56F4" w:rsidRPr="00FF56F4" w:rsidRDefault="00FF56F4" w:rsidP="00FF56F4">
      <w:pPr>
        <w:rPr>
          <w:color w:val="000000" w:themeColor="text1"/>
          <w:sz w:val="28"/>
          <w:szCs w:val="28"/>
        </w:rPr>
      </w:pPr>
    </w:p>
    <w:p w14:paraId="5EE4FB71" w14:textId="47CD6124" w:rsidR="00FF56F4" w:rsidRDefault="00FF56F4" w:rsidP="0069049F">
      <w:pPr>
        <w:pStyle w:val="ListParagraph"/>
        <w:numPr>
          <w:ilvl w:val="0"/>
          <w:numId w:val="17"/>
        </w:numPr>
        <w:rPr>
          <w:b/>
          <w:bCs/>
          <w:color w:val="000000" w:themeColor="text1"/>
          <w:sz w:val="28"/>
          <w:szCs w:val="28"/>
        </w:rPr>
      </w:pPr>
      <w:r w:rsidRPr="0069049F">
        <w:rPr>
          <w:b/>
          <w:bCs/>
          <w:color w:val="000000" w:themeColor="text1"/>
          <w:sz w:val="28"/>
          <w:szCs w:val="28"/>
        </w:rPr>
        <w:t>Conclusion</w:t>
      </w:r>
    </w:p>
    <w:p w14:paraId="2D148B81" w14:textId="77777777" w:rsidR="003D1C95" w:rsidRPr="003D1C95" w:rsidRDefault="003D1C95" w:rsidP="003D1C95">
      <w:pPr>
        <w:ind w:left="720"/>
        <w:rPr>
          <w:color w:val="000000" w:themeColor="text1"/>
          <w:sz w:val="28"/>
          <w:szCs w:val="28"/>
        </w:rPr>
      </w:pPr>
    </w:p>
    <w:p w14:paraId="3139C9AA" w14:textId="2CEEA0B8" w:rsidR="003D1C95" w:rsidRDefault="003D1C95" w:rsidP="00FF56F4">
      <w:pPr>
        <w:rPr>
          <w:color w:val="000000" w:themeColor="text1"/>
          <w:sz w:val="28"/>
          <w:szCs w:val="28"/>
        </w:rPr>
      </w:pPr>
      <w:r w:rsidRPr="003D1C95">
        <w:rPr>
          <w:color w:val="000000" w:themeColor="text1"/>
          <w:sz w:val="28"/>
          <w:szCs w:val="28"/>
        </w:rPr>
        <w:t xml:space="preserve">The present study has established that the Bulgarian public and private healthcare markets are ideal markets for Huma products and services as there will be many benefits associated with using these products, unlike the risks. Therefore, stakeholders in these healthcare facilities should initiate changes that will bring effectiveness and efficiency. These claims are supported by the research findings through the survey that has shown that a large number of the respondents believe that Huma products and services will have a positive effect on </w:t>
      </w:r>
      <w:r>
        <w:rPr>
          <w:color w:val="000000" w:themeColor="text1"/>
          <w:sz w:val="28"/>
          <w:szCs w:val="28"/>
        </w:rPr>
        <w:t xml:space="preserve">the </w:t>
      </w:r>
      <w:r w:rsidRPr="003D1C95">
        <w:rPr>
          <w:color w:val="000000" w:themeColor="text1"/>
          <w:sz w:val="28"/>
          <w:szCs w:val="28"/>
        </w:rPr>
        <w:t xml:space="preserve">Bulgaria market. These </w:t>
      </w:r>
      <w:r>
        <w:rPr>
          <w:color w:val="000000" w:themeColor="text1"/>
          <w:sz w:val="28"/>
          <w:szCs w:val="28"/>
        </w:rPr>
        <w:t xml:space="preserve">primary research </w:t>
      </w:r>
      <w:r w:rsidRPr="003D1C95">
        <w:rPr>
          <w:color w:val="000000" w:themeColor="text1"/>
          <w:sz w:val="28"/>
          <w:szCs w:val="28"/>
        </w:rPr>
        <w:t>questions can be summarized below:</w:t>
      </w:r>
    </w:p>
    <w:p w14:paraId="6B2969AA" w14:textId="4BE7FBD2" w:rsidR="003D1C95" w:rsidRPr="003D1C95" w:rsidRDefault="003D1C95" w:rsidP="003D1C95">
      <w:pPr>
        <w:rPr>
          <w:color w:val="000000" w:themeColor="text1"/>
          <w:sz w:val="28"/>
          <w:szCs w:val="28"/>
        </w:rPr>
      </w:pPr>
    </w:p>
    <w:p w14:paraId="148C0129" w14:textId="5A1545B4" w:rsidR="00FD2689" w:rsidRDefault="003D1C95" w:rsidP="003D1C95">
      <w:pPr>
        <w:rPr>
          <w:color w:val="000000" w:themeColor="text1"/>
          <w:sz w:val="28"/>
          <w:szCs w:val="28"/>
        </w:rPr>
      </w:pPr>
      <w:r w:rsidRPr="003D1C95">
        <w:rPr>
          <w:color w:val="000000" w:themeColor="text1"/>
          <w:sz w:val="28"/>
          <w:szCs w:val="28"/>
        </w:rPr>
        <w:lastRenderedPageBreak/>
        <w:t xml:space="preserve">• Does the Bulgarian market provide an ideal market for Huma products and services? </w:t>
      </w:r>
    </w:p>
    <w:p w14:paraId="7D1FF2FD" w14:textId="1BA464E6" w:rsidR="00FD2689" w:rsidRDefault="00FD2689" w:rsidP="003D1C95">
      <w:pPr>
        <w:rPr>
          <w:color w:val="000000" w:themeColor="text1"/>
          <w:sz w:val="28"/>
          <w:szCs w:val="28"/>
        </w:rPr>
      </w:pPr>
      <w:r w:rsidRPr="00FD2689">
        <w:rPr>
          <w:color w:val="000000" w:themeColor="text1"/>
          <w:sz w:val="28"/>
          <w:szCs w:val="28"/>
        </w:rPr>
        <w:t xml:space="preserve">Since the respondents have agreed that it is easy to use the DCT &amp; HYBRID CLINICAL TRIALS medical devices.  The Bulgarian market will be an ideal market for the Huma products and services. Already these devices are well known in the Bulgarian health sector.  Also, being </w:t>
      </w:r>
      <w:r w:rsidR="00FE4DBB">
        <w:rPr>
          <w:color w:val="000000" w:themeColor="text1"/>
          <w:sz w:val="28"/>
          <w:szCs w:val="28"/>
        </w:rPr>
        <w:t>the</w:t>
      </w:r>
      <w:r w:rsidRPr="00FD2689">
        <w:rPr>
          <w:color w:val="000000" w:themeColor="text1"/>
          <w:sz w:val="28"/>
          <w:szCs w:val="28"/>
        </w:rPr>
        <w:t xml:space="preserve"> era of COVID - 19 pandemic, many healthcare facilities in Bulgaria have begun to use the DCT devices to maintain research continuity. Thus, there is a strong likelihood that the healthcare personnel in the Southern Bulgarian health sector will be glad to use these devices as they are regarded as innovative and easy to use.</w:t>
      </w:r>
    </w:p>
    <w:p w14:paraId="2EC783C3" w14:textId="43544FF3" w:rsidR="003D1C95" w:rsidRPr="003D1C95" w:rsidRDefault="003D1C95" w:rsidP="003D1C95">
      <w:pPr>
        <w:rPr>
          <w:color w:val="000000" w:themeColor="text1"/>
          <w:sz w:val="28"/>
          <w:szCs w:val="28"/>
        </w:rPr>
      </w:pPr>
      <w:r w:rsidRPr="003D1C95">
        <w:rPr>
          <w:color w:val="000000" w:themeColor="text1"/>
          <w:sz w:val="28"/>
          <w:szCs w:val="28"/>
        </w:rPr>
        <w:t>The above research was further represented by the following sub-questions.</w:t>
      </w:r>
    </w:p>
    <w:p w14:paraId="3716A3FC" w14:textId="6EF7DF5F" w:rsidR="003D1C95" w:rsidRDefault="003D1C95" w:rsidP="003D1C95">
      <w:pPr>
        <w:rPr>
          <w:color w:val="000000" w:themeColor="text1"/>
          <w:sz w:val="28"/>
          <w:szCs w:val="28"/>
        </w:rPr>
      </w:pPr>
      <w:r w:rsidRPr="003D1C95">
        <w:rPr>
          <w:color w:val="000000" w:themeColor="text1"/>
          <w:sz w:val="28"/>
          <w:szCs w:val="28"/>
        </w:rPr>
        <w:t xml:space="preserve"> • What are the possibilities and uses of Huma products and services in the Bulgarian healthcare industry? </w:t>
      </w:r>
    </w:p>
    <w:p w14:paraId="3641446F" w14:textId="121C43EA" w:rsidR="005B1C4A" w:rsidRPr="003D1C95" w:rsidRDefault="005B1C4A" w:rsidP="003D1C95">
      <w:pPr>
        <w:rPr>
          <w:color w:val="000000" w:themeColor="text1"/>
          <w:sz w:val="28"/>
          <w:szCs w:val="28"/>
        </w:rPr>
      </w:pPr>
      <w:r w:rsidRPr="005B1C4A">
        <w:rPr>
          <w:color w:val="000000" w:themeColor="text1"/>
          <w:sz w:val="28"/>
          <w:szCs w:val="28"/>
        </w:rPr>
        <w:t>There is a very high possibility that the Huma products and services will be used in the healthcare industry in Bulgaria.  As analysed above, both the nurses and doctors are of the view that these devices would be easy to use and implement due to convenience associated with using them and the efficiency that would be experienced if the same were adopted. Therefore, the entry of Huma into Bulgarian health markets is a timely one.</w:t>
      </w:r>
    </w:p>
    <w:p w14:paraId="7A9DD3B5" w14:textId="616621ED" w:rsidR="003D1C95" w:rsidRDefault="003D1C95" w:rsidP="003D1C95">
      <w:pPr>
        <w:rPr>
          <w:color w:val="000000" w:themeColor="text1"/>
          <w:sz w:val="28"/>
          <w:szCs w:val="28"/>
        </w:rPr>
      </w:pPr>
      <w:r w:rsidRPr="003D1C95">
        <w:rPr>
          <w:color w:val="000000" w:themeColor="text1"/>
          <w:sz w:val="28"/>
          <w:szCs w:val="28"/>
        </w:rPr>
        <w:t xml:space="preserve">• What are the risks and benefits associated with Huma products and services in the Bulgarian market? </w:t>
      </w:r>
    </w:p>
    <w:p w14:paraId="26306A99" w14:textId="154040DF" w:rsidR="005B1C4A" w:rsidRPr="003D1C95" w:rsidRDefault="005B1C4A" w:rsidP="003D1C95">
      <w:pPr>
        <w:rPr>
          <w:color w:val="000000" w:themeColor="text1"/>
          <w:sz w:val="28"/>
          <w:szCs w:val="28"/>
        </w:rPr>
      </w:pPr>
      <w:r w:rsidRPr="005B1C4A">
        <w:rPr>
          <w:color w:val="000000" w:themeColor="text1"/>
          <w:sz w:val="28"/>
          <w:szCs w:val="28"/>
        </w:rPr>
        <w:t xml:space="preserve">There are few risks associated with the use of Huma products and services and among them is that there may be serious, unpleasant and life-threatening impacts of experimental treatment. Also, the implementation of these methods may require more time and attention which includes visits to the site, more procedures, many blood tests and complicated dosage schedules. Nonetheless, the benefits outweigh the risks. The literature review has revealed that the use of modern gadgets including smartphones in the delivery of healthcare can ease access and accurate characterization of disease and health challenges in Bulgaria, especially in Sofia and Razlog. As opined by Benson (2019), many consumers are now shifting their behaviors to use wearables, and this shows their support and increasing reliance on digital technologies. As a result, this is considered to impact healthcare positively in Bulgaria.. Even those respondents that had thought they were not easy to use were eager to use them. Surprisingly, there were no participants who were less </w:t>
      </w:r>
      <w:r w:rsidRPr="005B1C4A">
        <w:rPr>
          <w:color w:val="000000" w:themeColor="text1"/>
          <w:sz w:val="28"/>
          <w:szCs w:val="28"/>
        </w:rPr>
        <w:lastRenderedPageBreak/>
        <w:t>likely to use them. The pandemic has necessitated the use of these medical devices and it is becoming a mainstream clinical research strategy. Hence, it implies that both nurses and doctors want to see a digital shift in clinical trials as it will significantly improve the clinical data quality and patient experience. Also, Southern Bulgaria is a remote place, and having these DCTS will significantly decrease geographical barriers for these participants who live in diverse populations.</w:t>
      </w:r>
    </w:p>
    <w:p w14:paraId="27F48DA9" w14:textId="5D05677A" w:rsidR="003D1C95" w:rsidRDefault="003D1C95" w:rsidP="003D1C95">
      <w:pPr>
        <w:rPr>
          <w:color w:val="000000" w:themeColor="text1"/>
          <w:sz w:val="28"/>
          <w:szCs w:val="28"/>
        </w:rPr>
      </w:pPr>
      <w:r w:rsidRPr="003D1C95">
        <w:rPr>
          <w:color w:val="000000" w:themeColor="text1"/>
          <w:sz w:val="28"/>
          <w:szCs w:val="28"/>
        </w:rPr>
        <w:t>• What realistic and cost-effective recommendations on entry strategy would Huma company benefit from this research?</w:t>
      </w:r>
    </w:p>
    <w:p w14:paraId="335FA390" w14:textId="1456196F" w:rsidR="005B1C4A" w:rsidRDefault="002A02FC" w:rsidP="003D1C95">
      <w:pPr>
        <w:rPr>
          <w:color w:val="000000" w:themeColor="text1"/>
          <w:sz w:val="28"/>
          <w:szCs w:val="28"/>
        </w:rPr>
      </w:pPr>
      <w:r w:rsidRPr="002A02FC">
        <w:rPr>
          <w:color w:val="000000" w:themeColor="text1"/>
          <w:sz w:val="28"/>
          <w:szCs w:val="28"/>
        </w:rPr>
        <w:t>These medical devices would strongly influence healthcare and improve efficiency. Since the pandemic outbreak, there have been increased costs and a need to bring in new drugs to various healthcare in Razlog and Sofia. As a result, many doctors and nurses have witnessed the efficiency brought about by DCT and hybrid trials. These medical devices serve as different alternative trial models in the form of in-home clinical visits, digital health technologies, and remote monitoring. Thus, this explains why many participants strongly agree that these medical devices will increase efficiency.</w:t>
      </w:r>
    </w:p>
    <w:p w14:paraId="353032D8" w14:textId="2A76F8F6" w:rsidR="00FF56F4" w:rsidRPr="00FF56F4" w:rsidRDefault="00FF56F4" w:rsidP="00FF56F4">
      <w:pPr>
        <w:rPr>
          <w:color w:val="000000" w:themeColor="text1"/>
          <w:sz w:val="28"/>
          <w:szCs w:val="28"/>
        </w:rPr>
      </w:pPr>
      <w:r w:rsidRPr="00FF56F4">
        <w:rPr>
          <w:color w:val="000000" w:themeColor="text1"/>
          <w:sz w:val="28"/>
          <w:szCs w:val="28"/>
        </w:rPr>
        <w:t xml:space="preserve">  Health research has become a key area of modern technology with emerging forms focusing on creating remedies and treatment options to simple and complex conditions. The Bulgarian Healthcare and Medical has reiterated that having health-based technologies will create remedies that will benefit Bulgarians in the long run. Such remedies will reduce numbers of Bulgarians seeking medical treatment from foreign countries hence saving lives domestically. The urgency to have improved technologies in Bulgaria has led to discussions on the possible entry of software medical devices, such as the Huma products and services. However as demonstrated by the respondents in this study and other medical scholars, the current quality of healthcare in Bulgaria remains less developed with relatively poor healthcare infrastructure also threatening the successful entry of Huma. Moreover, the literature review has revealed that the use of modern gadgets including smartphones in the delivery of healthcare can ease access and accurate characterization of health challenges in Bulgaria, especially in Sofia and Razlog.</w:t>
      </w:r>
    </w:p>
    <w:p w14:paraId="57B80909" w14:textId="77777777" w:rsidR="00D725CB" w:rsidRPr="00D725CB" w:rsidRDefault="00FF56F4" w:rsidP="00D725CB">
      <w:pPr>
        <w:rPr>
          <w:color w:val="000000" w:themeColor="text1"/>
          <w:sz w:val="28"/>
          <w:szCs w:val="28"/>
        </w:rPr>
      </w:pPr>
      <w:r w:rsidRPr="00FF56F4">
        <w:rPr>
          <w:color w:val="000000" w:themeColor="text1"/>
          <w:sz w:val="28"/>
          <w:szCs w:val="28"/>
        </w:rPr>
        <w:t xml:space="preserve">  When both the public and private health sectors of Bulgaria adopt the DCT and Hybrid design of technology into the Bulgarian market, it will preserve the benefit of randomization, and collecting high-quality clinical data that builds a strong evidence package. Indeed, when these digital software medical devices </w:t>
      </w:r>
      <w:r w:rsidRPr="00FF56F4">
        <w:rPr>
          <w:color w:val="000000" w:themeColor="text1"/>
          <w:sz w:val="28"/>
          <w:szCs w:val="28"/>
        </w:rPr>
        <w:lastRenderedPageBreak/>
        <w:t xml:space="preserve">when integrated properly by Huma, it will transform the future of health care in Sofia and Razlog which will result in great value for all stakeholders. The findings and analysis of this study has established that the Bulgarian public and private healthcare markets are ideal markets for Huma products and services as there will be many benefits associated with using these products, unlike the risks. Also, despite the intentions to reform the healthcare systems in remote areas such as Razlog and Sofia, no significant changes have been made to the design and systems that were realized centuries ago. The slight improvement that happened after strategically planning in 2015 clashed with a fragile </w:t>
      </w:r>
      <w:r w:rsidRPr="00D725CB">
        <w:rPr>
          <w:color w:val="000000" w:themeColor="text1"/>
          <w:sz w:val="28"/>
          <w:szCs w:val="28"/>
        </w:rPr>
        <w:t>political</w:t>
      </w:r>
      <w:r w:rsidR="00CA651D">
        <w:rPr>
          <w:color w:val="000000" w:themeColor="text1"/>
          <w:sz w:val="28"/>
          <w:szCs w:val="28"/>
        </w:rPr>
        <w:t xml:space="preserve"> </w:t>
      </w:r>
      <w:r w:rsidR="00D725CB" w:rsidRPr="00D725CB">
        <w:rPr>
          <w:color w:val="000000" w:themeColor="text1"/>
          <w:sz w:val="28"/>
          <w:szCs w:val="28"/>
        </w:rPr>
        <w:t>situation</w:t>
      </w:r>
      <w:r w:rsidR="00D725CB" w:rsidRPr="003E3871">
        <w:rPr>
          <w:color w:val="000000" w:themeColor="text1"/>
          <w:sz w:val="28"/>
          <w:szCs w:val="28"/>
        </w:rPr>
        <w:t>. Therefore, stakeholders in both public and private</w:t>
      </w:r>
      <w:r w:rsidR="00D725CB" w:rsidRPr="00D725CB">
        <w:rPr>
          <w:color w:val="000000" w:themeColor="text1"/>
          <w:sz w:val="28"/>
          <w:szCs w:val="28"/>
        </w:rPr>
        <w:t xml:space="preserve"> healthcare facilities should initiate changes that will bring effectiveness and efficiency in the Bulgarian market.</w:t>
      </w:r>
    </w:p>
    <w:p w14:paraId="61C2392F" w14:textId="05846755" w:rsidR="00D84067" w:rsidRDefault="00D725CB" w:rsidP="00D725CB">
      <w:pPr>
        <w:rPr>
          <w:color w:val="000000" w:themeColor="text1"/>
          <w:sz w:val="28"/>
          <w:szCs w:val="28"/>
        </w:rPr>
      </w:pPr>
      <w:r w:rsidRPr="00D725CB">
        <w:rPr>
          <w:color w:val="000000" w:themeColor="text1"/>
          <w:sz w:val="28"/>
          <w:szCs w:val="28"/>
        </w:rPr>
        <w:t xml:space="preserve">  Starting a new venture in any industry, especially a technological advancement in remote places like Razlog in Bulgaria requires an extensive feasibility study. The process of planning and analyzing different studies will validate the ideal business opportunity. However, for some researchers, the entire outcome cannot process with the opportunity, but a feasibility study will prove the entire concept of the business plan. Thus, when developing the appropriate technologies that Huma can bring into the Bulgarian market, it was necessary to have an evaluation and development of different alternative business models that can bring success into the Bulgarian healthcare market.</w:t>
      </w:r>
    </w:p>
    <w:p w14:paraId="437CE266" w14:textId="29063793" w:rsidR="00E232E3" w:rsidRDefault="00E232E3" w:rsidP="00D725CB">
      <w:pPr>
        <w:rPr>
          <w:color w:val="000000" w:themeColor="text1"/>
          <w:sz w:val="28"/>
          <w:szCs w:val="28"/>
        </w:rPr>
      </w:pPr>
    </w:p>
    <w:p w14:paraId="6E8ED80B" w14:textId="18D238D1" w:rsidR="00E232E3" w:rsidRDefault="00E232E3" w:rsidP="00D725CB">
      <w:pPr>
        <w:rPr>
          <w:color w:val="000000" w:themeColor="text1"/>
          <w:sz w:val="28"/>
          <w:szCs w:val="28"/>
        </w:rPr>
      </w:pPr>
      <w:r>
        <w:rPr>
          <w:color w:val="000000" w:themeColor="text1"/>
          <w:sz w:val="28"/>
          <w:szCs w:val="28"/>
        </w:rPr>
        <w:t>Limitations encountered when collecting the primary research</w:t>
      </w:r>
    </w:p>
    <w:p w14:paraId="53DA644B" w14:textId="360F3E28" w:rsidR="00E232E3" w:rsidRDefault="00E232E3" w:rsidP="00D725CB">
      <w:pPr>
        <w:rPr>
          <w:color w:val="000000" w:themeColor="text1"/>
          <w:sz w:val="28"/>
          <w:szCs w:val="28"/>
        </w:rPr>
      </w:pPr>
      <w:r>
        <w:rPr>
          <w:color w:val="000000" w:themeColor="text1"/>
          <w:sz w:val="28"/>
          <w:szCs w:val="28"/>
        </w:rPr>
        <w:t xml:space="preserve">This entire research had some limitations. First, the </w:t>
      </w:r>
      <w:r w:rsidR="007A0B25">
        <w:rPr>
          <w:color w:val="000000" w:themeColor="text1"/>
          <w:sz w:val="28"/>
          <w:szCs w:val="28"/>
        </w:rPr>
        <w:t>research</w:t>
      </w:r>
      <w:r>
        <w:rPr>
          <w:color w:val="000000" w:themeColor="text1"/>
          <w:sz w:val="28"/>
          <w:szCs w:val="28"/>
        </w:rPr>
        <w:t xml:space="preserve"> used a particular framework to assess whether the Bulgarian market can provide </w:t>
      </w:r>
      <w:r w:rsidR="007A0B25">
        <w:rPr>
          <w:color w:val="000000" w:themeColor="text1"/>
          <w:sz w:val="28"/>
          <w:szCs w:val="28"/>
        </w:rPr>
        <w:t>an ideal market for Huma products and services, which may not be sufficiently comprehensive. Secondary, the study was based on a limited sample for its analysis. Only 50 participants agreed to undertake the questionnaire. Thirdly, the research was cross-sectional, and as such it investigate</w:t>
      </w:r>
      <w:r w:rsidR="000159E3">
        <w:rPr>
          <w:color w:val="000000" w:themeColor="text1"/>
          <w:sz w:val="28"/>
          <w:szCs w:val="28"/>
        </w:rPr>
        <w:t>s</w:t>
      </w:r>
      <w:r w:rsidR="007A0B25">
        <w:rPr>
          <w:color w:val="000000" w:themeColor="text1"/>
          <w:sz w:val="28"/>
          <w:szCs w:val="28"/>
        </w:rPr>
        <w:t xml:space="preserve"> the situation at a particular time. Furthermore, the participants </w:t>
      </w:r>
      <w:r w:rsidR="000159E3">
        <w:rPr>
          <w:color w:val="000000" w:themeColor="text1"/>
          <w:sz w:val="28"/>
          <w:szCs w:val="28"/>
        </w:rPr>
        <w:t xml:space="preserve">selected were few and thus did no provide sufficient insight into the phenomenon under study. Based on these limitations, there are suggestions for further research. Future studies in the area should consider increasing the sample size and diversity </w:t>
      </w:r>
      <w:r w:rsidR="003C053A">
        <w:rPr>
          <w:color w:val="000000" w:themeColor="text1"/>
          <w:sz w:val="28"/>
          <w:szCs w:val="28"/>
        </w:rPr>
        <w:t xml:space="preserve">of </w:t>
      </w:r>
      <w:r w:rsidR="000159E3">
        <w:rPr>
          <w:color w:val="000000" w:themeColor="text1"/>
          <w:sz w:val="28"/>
          <w:szCs w:val="28"/>
        </w:rPr>
        <w:t xml:space="preserve">the areas investigated. Longitudinal studies can also be considered to trace the impact of Huma products and services in the organizations over a period of time. </w:t>
      </w:r>
    </w:p>
    <w:p w14:paraId="2AAC3279" w14:textId="77777777" w:rsidR="00D725CB" w:rsidRPr="00D725CB" w:rsidRDefault="00D725CB" w:rsidP="00D725CB">
      <w:pPr>
        <w:rPr>
          <w:color w:val="FF0000"/>
          <w:sz w:val="28"/>
          <w:szCs w:val="28"/>
        </w:rPr>
      </w:pPr>
    </w:p>
    <w:p w14:paraId="3C4F9F46" w14:textId="4DEF3CC8" w:rsidR="009C0937" w:rsidRPr="0069049F" w:rsidRDefault="009C0937" w:rsidP="0069049F">
      <w:pPr>
        <w:pStyle w:val="ListParagraph"/>
        <w:numPr>
          <w:ilvl w:val="0"/>
          <w:numId w:val="17"/>
        </w:numPr>
        <w:rPr>
          <w:b/>
          <w:bCs/>
          <w:sz w:val="28"/>
          <w:szCs w:val="28"/>
        </w:rPr>
      </w:pPr>
      <w:bookmarkStart w:id="13" w:name="_Hlk110821456"/>
      <w:r w:rsidRPr="0069049F">
        <w:rPr>
          <w:b/>
          <w:bCs/>
          <w:sz w:val="28"/>
          <w:szCs w:val="28"/>
        </w:rPr>
        <w:t>Further Research</w:t>
      </w:r>
    </w:p>
    <w:p w14:paraId="0AA594DA" w14:textId="3984CA62" w:rsidR="00F05039" w:rsidRPr="009C0937" w:rsidRDefault="009C0937" w:rsidP="009C0937">
      <w:pPr>
        <w:rPr>
          <w:sz w:val="28"/>
          <w:szCs w:val="28"/>
        </w:rPr>
      </w:pPr>
      <w:r w:rsidRPr="009C0937">
        <w:rPr>
          <w:sz w:val="28"/>
          <w:szCs w:val="28"/>
        </w:rPr>
        <w:t>The Research provides an overview of the Bulgarian healthcare digital software market</w:t>
      </w:r>
      <w:r w:rsidR="003730C6">
        <w:rPr>
          <w:sz w:val="28"/>
          <w:szCs w:val="28"/>
        </w:rPr>
        <w:t xml:space="preserve"> – a </w:t>
      </w:r>
      <w:r w:rsidR="003730C6" w:rsidRPr="003730C6">
        <w:rPr>
          <w:sz w:val="28"/>
          <w:szCs w:val="28"/>
        </w:rPr>
        <w:t>feasibility study for patient test results and vitals in Bulgarian healthcare</w:t>
      </w:r>
      <w:r w:rsidRPr="009C0937">
        <w:rPr>
          <w:sz w:val="28"/>
          <w:szCs w:val="28"/>
        </w:rPr>
        <w:t>. However, all statistics from the survey are done on a small sample which does not represent the Bulgarian healthcare industry perfectly. Therefore, the findings cannot be generalized. In the future, the research should be done on a larger sample.</w:t>
      </w:r>
    </w:p>
    <w:p w14:paraId="1CD9ECD8" w14:textId="211A3DA1" w:rsidR="00C71560" w:rsidRDefault="00C71560" w:rsidP="00F05039">
      <w:pPr>
        <w:pStyle w:val="ListParagraph"/>
        <w:ind w:left="1080"/>
        <w:rPr>
          <w:sz w:val="28"/>
          <w:szCs w:val="28"/>
        </w:rPr>
      </w:pPr>
    </w:p>
    <w:p w14:paraId="06BB1D43" w14:textId="2E852BD1" w:rsidR="00C71560" w:rsidRDefault="00C71560" w:rsidP="00F05039">
      <w:pPr>
        <w:pStyle w:val="ListParagraph"/>
        <w:ind w:left="1080"/>
        <w:rPr>
          <w:sz w:val="28"/>
          <w:szCs w:val="28"/>
        </w:rPr>
      </w:pPr>
    </w:p>
    <w:p w14:paraId="45EECD63" w14:textId="754A2E58" w:rsidR="00C71560" w:rsidRDefault="00C71560" w:rsidP="00F05039">
      <w:pPr>
        <w:pStyle w:val="ListParagraph"/>
        <w:ind w:left="1080"/>
        <w:rPr>
          <w:sz w:val="28"/>
          <w:szCs w:val="28"/>
        </w:rPr>
      </w:pPr>
    </w:p>
    <w:bookmarkEnd w:id="13"/>
    <w:p w14:paraId="2B57CD7A" w14:textId="6AA6163F" w:rsidR="00386BFC" w:rsidRDefault="00386BFC" w:rsidP="00EF0871">
      <w:pPr>
        <w:rPr>
          <w:rFonts w:cstheme="minorHAnsi"/>
          <w:b/>
          <w:bCs/>
          <w:sz w:val="24"/>
          <w:szCs w:val="24"/>
        </w:rPr>
      </w:pPr>
    </w:p>
    <w:p w14:paraId="00B0692D" w14:textId="0ABF813F" w:rsidR="003A4E64" w:rsidRDefault="003A4E64" w:rsidP="00EF0871">
      <w:pPr>
        <w:rPr>
          <w:rFonts w:cstheme="minorHAnsi"/>
          <w:b/>
          <w:bCs/>
          <w:sz w:val="24"/>
          <w:szCs w:val="24"/>
        </w:rPr>
      </w:pPr>
    </w:p>
    <w:p w14:paraId="6FCE1392" w14:textId="4FD1AA88" w:rsidR="003A4E64" w:rsidRDefault="003A4E64" w:rsidP="00EF0871">
      <w:pPr>
        <w:rPr>
          <w:rFonts w:cstheme="minorHAnsi"/>
          <w:b/>
          <w:bCs/>
          <w:sz w:val="24"/>
          <w:szCs w:val="24"/>
        </w:rPr>
      </w:pPr>
    </w:p>
    <w:p w14:paraId="39880796" w14:textId="3297D9B6" w:rsidR="003A4E64" w:rsidRDefault="003A4E64" w:rsidP="00EF0871">
      <w:pPr>
        <w:rPr>
          <w:rFonts w:cstheme="minorHAnsi"/>
          <w:b/>
          <w:bCs/>
          <w:sz w:val="24"/>
          <w:szCs w:val="24"/>
        </w:rPr>
      </w:pPr>
    </w:p>
    <w:p w14:paraId="0687FB41" w14:textId="29BEA1D0" w:rsidR="003A4E64" w:rsidRDefault="003A4E64" w:rsidP="00EF0871">
      <w:pPr>
        <w:rPr>
          <w:rFonts w:cstheme="minorHAnsi"/>
          <w:b/>
          <w:bCs/>
          <w:sz w:val="24"/>
          <w:szCs w:val="24"/>
        </w:rPr>
      </w:pPr>
    </w:p>
    <w:p w14:paraId="1152810E" w14:textId="252DBD6B" w:rsidR="003A4E64" w:rsidRDefault="003A4E64" w:rsidP="00EF0871">
      <w:pPr>
        <w:rPr>
          <w:rFonts w:cstheme="minorHAnsi"/>
          <w:b/>
          <w:bCs/>
          <w:sz w:val="24"/>
          <w:szCs w:val="24"/>
        </w:rPr>
      </w:pPr>
    </w:p>
    <w:p w14:paraId="66C888B6" w14:textId="36319BF7" w:rsidR="003A4E64" w:rsidRDefault="003A4E64" w:rsidP="00EF0871">
      <w:pPr>
        <w:rPr>
          <w:rFonts w:cstheme="minorHAnsi"/>
          <w:b/>
          <w:bCs/>
          <w:sz w:val="24"/>
          <w:szCs w:val="24"/>
        </w:rPr>
      </w:pPr>
    </w:p>
    <w:p w14:paraId="28391126" w14:textId="30539E0C" w:rsidR="003A4E64" w:rsidRDefault="003A4E64" w:rsidP="00EF0871">
      <w:pPr>
        <w:rPr>
          <w:rFonts w:cstheme="minorHAnsi"/>
          <w:b/>
          <w:bCs/>
          <w:sz w:val="24"/>
          <w:szCs w:val="24"/>
        </w:rPr>
      </w:pPr>
    </w:p>
    <w:p w14:paraId="12E2F187" w14:textId="2758803E" w:rsidR="003A4E64" w:rsidRDefault="003A4E64" w:rsidP="00EF0871">
      <w:pPr>
        <w:rPr>
          <w:rFonts w:cstheme="minorHAnsi"/>
          <w:b/>
          <w:bCs/>
          <w:sz w:val="24"/>
          <w:szCs w:val="24"/>
        </w:rPr>
      </w:pPr>
    </w:p>
    <w:p w14:paraId="093C86D8" w14:textId="720DC869" w:rsidR="003A4E64" w:rsidRDefault="003A4E64" w:rsidP="00EF0871">
      <w:pPr>
        <w:rPr>
          <w:rFonts w:cstheme="minorHAnsi"/>
          <w:b/>
          <w:bCs/>
          <w:sz w:val="24"/>
          <w:szCs w:val="24"/>
        </w:rPr>
      </w:pPr>
    </w:p>
    <w:p w14:paraId="15CE49FA" w14:textId="25F8A99A" w:rsidR="003A4E64" w:rsidRDefault="003A4E64" w:rsidP="00EF0871">
      <w:pPr>
        <w:rPr>
          <w:rFonts w:cstheme="minorHAnsi"/>
          <w:b/>
          <w:bCs/>
          <w:sz w:val="24"/>
          <w:szCs w:val="24"/>
        </w:rPr>
      </w:pPr>
    </w:p>
    <w:p w14:paraId="4F8F521C" w14:textId="484DDBDB" w:rsidR="003A4E64" w:rsidRDefault="003A4E64" w:rsidP="00EF0871">
      <w:pPr>
        <w:rPr>
          <w:rFonts w:cstheme="minorHAnsi"/>
          <w:b/>
          <w:bCs/>
          <w:sz w:val="24"/>
          <w:szCs w:val="24"/>
        </w:rPr>
      </w:pPr>
    </w:p>
    <w:p w14:paraId="6DF838AC" w14:textId="77777777" w:rsidR="003A4E64" w:rsidRDefault="003A4E64" w:rsidP="00EF0871">
      <w:pPr>
        <w:rPr>
          <w:rFonts w:cstheme="minorHAnsi"/>
          <w:b/>
          <w:bCs/>
          <w:sz w:val="24"/>
          <w:szCs w:val="24"/>
        </w:rPr>
      </w:pPr>
    </w:p>
    <w:p w14:paraId="0792BECD" w14:textId="576ADC91" w:rsidR="00EF0871" w:rsidRDefault="00EF0871" w:rsidP="00EF0871">
      <w:pPr>
        <w:rPr>
          <w:rFonts w:cstheme="minorHAnsi"/>
          <w:b/>
          <w:bCs/>
          <w:sz w:val="24"/>
          <w:szCs w:val="24"/>
        </w:rPr>
      </w:pPr>
    </w:p>
    <w:p w14:paraId="399C9426" w14:textId="46EC37BE" w:rsidR="0017746A" w:rsidRDefault="0017746A" w:rsidP="00EF0871">
      <w:pPr>
        <w:rPr>
          <w:rFonts w:cstheme="minorHAnsi"/>
          <w:b/>
          <w:bCs/>
          <w:sz w:val="24"/>
          <w:szCs w:val="24"/>
        </w:rPr>
      </w:pPr>
    </w:p>
    <w:p w14:paraId="6F2347DE" w14:textId="3788F34E" w:rsidR="0017746A" w:rsidRDefault="0017746A" w:rsidP="00EF0871">
      <w:pPr>
        <w:rPr>
          <w:rFonts w:cstheme="minorHAnsi"/>
          <w:b/>
          <w:bCs/>
          <w:sz w:val="24"/>
          <w:szCs w:val="24"/>
        </w:rPr>
      </w:pPr>
    </w:p>
    <w:p w14:paraId="1BEAC14B" w14:textId="18061870" w:rsidR="0017746A" w:rsidRDefault="0017746A" w:rsidP="00EF0871">
      <w:pPr>
        <w:rPr>
          <w:rFonts w:cstheme="minorHAnsi"/>
          <w:b/>
          <w:bCs/>
          <w:sz w:val="24"/>
          <w:szCs w:val="24"/>
        </w:rPr>
      </w:pPr>
    </w:p>
    <w:p w14:paraId="3CE45163" w14:textId="1E130E7F" w:rsidR="0017746A" w:rsidRDefault="0017746A" w:rsidP="00EF0871">
      <w:pPr>
        <w:rPr>
          <w:rFonts w:cstheme="minorHAnsi"/>
          <w:b/>
          <w:bCs/>
          <w:sz w:val="24"/>
          <w:szCs w:val="24"/>
        </w:rPr>
      </w:pPr>
    </w:p>
    <w:p w14:paraId="5C1FD535" w14:textId="4C433F80" w:rsidR="0017746A" w:rsidRDefault="0017746A" w:rsidP="00EF0871">
      <w:pPr>
        <w:rPr>
          <w:rFonts w:cstheme="minorHAnsi"/>
          <w:b/>
          <w:bCs/>
          <w:sz w:val="24"/>
          <w:szCs w:val="24"/>
        </w:rPr>
      </w:pPr>
    </w:p>
    <w:p w14:paraId="66CD4BBA" w14:textId="77777777" w:rsidR="0017746A" w:rsidRPr="00EF0871" w:rsidRDefault="0017746A" w:rsidP="00EF0871">
      <w:pPr>
        <w:rPr>
          <w:rFonts w:cstheme="minorHAnsi"/>
          <w:b/>
          <w:bCs/>
          <w:sz w:val="24"/>
          <w:szCs w:val="24"/>
        </w:rPr>
      </w:pPr>
    </w:p>
    <w:p w14:paraId="33F15518" w14:textId="06CD99BB" w:rsidR="00EF0871" w:rsidRDefault="00EF0871" w:rsidP="00A6226B">
      <w:pPr>
        <w:pStyle w:val="ListParagraph"/>
        <w:numPr>
          <w:ilvl w:val="0"/>
          <w:numId w:val="17"/>
        </w:numPr>
        <w:rPr>
          <w:rFonts w:cstheme="minorHAnsi"/>
          <w:b/>
          <w:bCs/>
          <w:sz w:val="24"/>
          <w:szCs w:val="24"/>
        </w:rPr>
      </w:pPr>
      <w:r w:rsidRPr="00EF0871">
        <w:rPr>
          <w:rFonts w:cstheme="minorHAnsi"/>
          <w:b/>
          <w:bCs/>
          <w:sz w:val="24"/>
          <w:szCs w:val="24"/>
        </w:rPr>
        <w:t xml:space="preserve">References:   </w:t>
      </w:r>
    </w:p>
    <w:p w14:paraId="2884B983" w14:textId="77777777" w:rsidR="00A6226B" w:rsidRPr="007C6F88" w:rsidRDefault="00A6226B" w:rsidP="00A6226B">
      <w:pPr>
        <w:pStyle w:val="ListParagraph"/>
        <w:ind w:left="1080"/>
        <w:rPr>
          <w:rFonts w:cstheme="minorHAnsi"/>
          <w:sz w:val="24"/>
          <w:szCs w:val="24"/>
        </w:rPr>
      </w:pPr>
    </w:p>
    <w:p w14:paraId="4C5A4FD0" w14:textId="10DC3F51"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Allen, M. (2017), Confidentiality and Anonymity of Participants. Sagepub.com Available at: https://methods.sagepub.com/reference/the-sage-encyclopedia-of-communication-research-methods/i3126.xml. (Accessed on: 20.0</w:t>
      </w:r>
      <w:r w:rsidR="00610A01"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r w:rsidRPr="007C6F88">
        <w:rPr>
          <w:rFonts w:cstheme="minorHAnsi"/>
          <w:color w:val="000000" w:themeColor="text1"/>
          <w:sz w:val="24"/>
          <w:szCs w:val="24"/>
        </w:rPr>
        <w:t xml:space="preserve"> </w:t>
      </w:r>
    </w:p>
    <w:p w14:paraId="6C75BF12" w14:textId="7C2FFBAA" w:rsidR="007E4241" w:rsidRPr="007C6F88" w:rsidRDefault="007E4241" w:rsidP="00EF0871">
      <w:pPr>
        <w:pStyle w:val="ListParagraph"/>
        <w:ind w:left="1080"/>
        <w:rPr>
          <w:rFonts w:cstheme="minorHAnsi"/>
          <w:color w:val="000000" w:themeColor="text1"/>
          <w:sz w:val="24"/>
          <w:szCs w:val="24"/>
        </w:rPr>
      </w:pPr>
    </w:p>
    <w:p w14:paraId="57D698C6" w14:textId="0A87E9C9" w:rsidR="007E4241" w:rsidRPr="007C6F88" w:rsidRDefault="007E424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Apostolaros, M., Babaian, D., Corneli, A., Forrest, A., Hamre, G., Hewett, J., Podolsky, L., Popat, V., &amp; Randall, P. (2019). Legal, Regulatory, and Practical Issues to Consider When Adopting Decentralized Clinical Trials: Recommendations From the Clinical Trials Transformation Initiative. Therapeutic Innovation &amp; Regulatory Science, 5</w:t>
      </w:r>
      <w:r w:rsidR="0046071E" w:rsidRPr="007C6F88">
        <w:rPr>
          <w:rFonts w:cstheme="minorHAnsi"/>
          <w:color w:val="000000" w:themeColor="text1"/>
          <w:sz w:val="24"/>
          <w:szCs w:val="24"/>
        </w:rPr>
        <w:t>4</w:t>
      </w:r>
      <w:r w:rsidRPr="007C6F88">
        <w:rPr>
          <w:rFonts w:cstheme="minorHAnsi"/>
          <w:color w:val="000000" w:themeColor="text1"/>
          <w:sz w:val="24"/>
          <w:szCs w:val="24"/>
        </w:rPr>
        <w:t xml:space="preserve">, 779–787. </w:t>
      </w:r>
      <w:r w:rsidR="00C2768F" w:rsidRPr="007C6F88">
        <w:rPr>
          <w:rFonts w:cstheme="minorHAnsi"/>
          <w:color w:val="000000" w:themeColor="text1"/>
          <w:sz w:val="24"/>
          <w:szCs w:val="24"/>
        </w:rPr>
        <w:t xml:space="preserve">Available at: </w:t>
      </w:r>
      <w:hyperlink r:id="rId15" w:history="1">
        <w:r w:rsidR="00C2768F" w:rsidRPr="007C6F88">
          <w:rPr>
            <w:rStyle w:val="Hyperlink"/>
            <w:rFonts w:cstheme="minorHAnsi"/>
            <w:color w:val="000000" w:themeColor="text1"/>
            <w:sz w:val="24"/>
            <w:szCs w:val="24"/>
            <w:u w:val="none"/>
          </w:rPr>
          <w:t>https://link.springer.com/article/10.1007/s43441-019-00006-4</w:t>
        </w:r>
      </w:hyperlink>
      <w:r w:rsidR="00C2768F" w:rsidRPr="007C6F88">
        <w:rPr>
          <w:rFonts w:cstheme="minorHAnsi"/>
          <w:color w:val="000000" w:themeColor="text1"/>
          <w:sz w:val="24"/>
          <w:szCs w:val="24"/>
        </w:rPr>
        <w:t xml:space="preserve"> </w:t>
      </w:r>
      <w:r w:rsidR="00C60FC9" w:rsidRPr="007C6F88">
        <w:rPr>
          <w:rFonts w:cstheme="minorHAnsi"/>
          <w:color w:val="000000" w:themeColor="text1"/>
          <w:sz w:val="24"/>
          <w:szCs w:val="24"/>
        </w:rPr>
        <w:t>(Accessed on: 10.08.2022).</w:t>
      </w:r>
    </w:p>
    <w:p w14:paraId="67AAD6EA" w14:textId="2003B97C" w:rsidR="00F01CD5" w:rsidRPr="007C6F88" w:rsidRDefault="00F01CD5" w:rsidP="00EF0871">
      <w:pPr>
        <w:pStyle w:val="ListParagraph"/>
        <w:ind w:left="1080"/>
        <w:rPr>
          <w:rFonts w:cstheme="minorHAnsi"/>
          <w:color w:val="000000" w:themeColor="text1"/>
          <w:sz w:val="24"/>
          <w:szCs w:val="24"/>
        </w:rPr>
      </w:pPr>
    </w:p>
    <w:p w14:paraId="65C5CEE7" w14:textId="74D7C1C9" w:rsidR="00F01CD5" w:rsidRPr="007C6F88" w:rsidRDefault="00F01CD5"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Bayham, J., &amp; Fenichel, E. P. (2020). Impact of school closures for COVID-19 on the US health-care workforce and net mortality: a modelling study. The Lancet Public Health,</w:t>
      </w:r>
      <w:r w:rsidR="00F65667" w:rsidRPr="007C6F88">
        <w:rPr>
          <w:rFonts w:cstheme="minorHAnsi"/>
          <w:color w:val="000000" w:themeColor="text1"/>
          <w:sz w:val="24"/>
          <w:szCs w:val="24"/>
        </w:rPr>
        <w:t xml:space="preserve"> PMC,</w:t>
      </w:r>
      <w:r w:rsidRPr="007C6F88">
        <w:rPr>
          <w:rFonts w:cstheme="minorHAnsi"/>
          <w:color w:val="000000" w:themeColor="text1"/>
          <w:sz w:val="24"/>
          <w:szCs w:val="24"/>
        </w:rPr>
        <w:t xml:space="preserve"> v.5. Available at: </w:t>
      </w:r>
      <w:hyperlink r:id="rId16" w:history="1">
        <w:r w:rsidRPr="007C6F88">
          <w:rPr>
            <w:rStyle w:val="Hyperlink"/>
            <w:rFonts w:cstheme="minorHAnsi"/>
            <w:color w:val="000000" w:themeColor="text1"/>
            <w:sz w:val="24"/>
            <w:szCs w:val="24"/>
            <w:u w:val="none"/>
          </w:rPr>
          <w:t>https://www.thelancet.com/journals/lanpub/article/PIIS2468-2667(20)30082-7/fulltext</w:t>
        </w:r>
      </w:hyperlink>
      <w:r w:rsidRPr="007C6F88">
        <w:rPr>
          <w:rFonts w:cstheme="minorHAnsi"/>
          <w:color w:val="000000" w:themeColor="text1"/>
          <w:sz w:val="24"/>
          <w:szCs w:val="24"/>
        </w:rPr>
        <w:t xml:space="preserve"> (Accessed on: 10.08.2022)</w:t>
      </w:r>
      <w:r w:rsidR="008D1600" w:rsidRPr="007C6F88">
        <w:rPr>
          <w:rFonts w:cstheme="minorHAnsi"/>
          <w:color w:val="000000" w:themeColor="text1"/>
          <w:sz w:val="24"/>
          <w:szCs w:val="24"/>
        </w:rPr>
        <w:t>.</w:t>
      </w:r>
    </w:p>
    <w:p w14:paraId="1B5FEA1C" w14:textId="77777777" w:rsidR="00624D16" w:rsidRPr="007C6F88" w:rsidRDefault="00624D16" w:rsidP="001645D3">
      <w:pPr>
        <w:rPr>
          <w:rFonts w:cstheme="minorHAnsi"/>
          <w:color w:val="000000" w:themeColor="text1"/>
          <w:sz w:val="24"/>
          <w:szCs w:val="24"/>
        </w:rPr>
      </w:pPr>
    </w:p>
    <w:p w14:paraId="3FB4AD16" w14:textId="74CA0B90"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Bechard, L. E., Bergelt, M., Neudorf, B., De Souza, T. C., &amp; Middleton, L. E. (2021). Using the health belief model to understand age differences in perceptions and responses to the COVID-19 pandemic. Frontiers in Psychology</w:t>
      </w:r>
      <w:r w:rsidR="00C04258" w:rsidRPr="007C6F88">
        <w:rPr>
          <w:rFonts w:cstheme="minorHAnsi"/>
          <w:color w:val="000000" w:themeColor="text1"/>
          <w:sz w:val="24"/>
          <w:szCs w:val="24"/>
        </w:rPr>
        <w:t>. Available at:</w:t>
      </w:r>
    </w:p>
    <w:p w14:paraId="5E43ECBA" w14:textId="556A94B5" w:rsidR="00C04258" w:rsidRPr="007C6F88" w:rsidRDefault="00000000" w:rsidP="00EF0871">
      <w:pPr>
        <w:pStyle w:val="ListParagraph"/>
        <w:ind w:left="1080"/>
        <w:rPr>
          <w:rFonts w:cstheme="minorHAnsi"/>
          <w:color w:val="000000" w:themeColor="text1"/>
          <w:sz w:val="24"/>
          <w:szCs w:val="24"/>
        </w:rPr>
      </w:pPr>
      <w:hyperlink r:id="rId17" w:history="1">
        <w:r w:rsidR="00C04258" w:rsidRPr="007C6F88">
          <w:rPr>
            <w:rStyle w:val="Hyperlink"/>
            <w:rFonts w:cstheme="minorHAnsi"/>
            <w:color w:val="000000" w:themeColor="text1"/>
            <w:sz w:val="24"/>
            <w:szCs w:val="24"/>
            <w:u w:val="none"/>
          </w:rPr>
          <w:t>https://www.frontiersin.org/articles/10.3389/fpsyg.2021.609893/full</w:t>
        </w:r>
      </w:hyperlink>
      <w:r w:rsidR="00C04258"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00896361" w14:textId="77777777" w:rsidR="00EF0871" w:rsidRPr="007C6F88" w:rsidRDefault="00EF0871" w:rsidP="00EF0871">
      <w:pPr>
        <w:pStyle w:val="ListParagraph"/>
        <w:ind w:left="1080"/>
        <w:rPr>
          <w:rFonts w:cstheme="minorHAnsi"/>
          <w:color w:val="000000" w:themeColor="text1"/>
          <w:sz w:val="24"/>
          <w:szCs w:val="24"/>
        </w:rPr>
      </w:pPr>
    </w:p>
    <w:p w14:paraId="11610C9F" w14:textId="272BC67E"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Benson, T. (2019). Digital innovation evaluation: User perceptions of innovation readiness, digital confidence, innovation adoption, user experience and behaviour change. BMJ Health &amp; Care Informatics, 26(1). </w:t>
      </w:r>
      <w:r w:rsidR="00717CB8" w:rsidRPr="007C6F88">
        <w:rPr>
          <w:rFonts w:cstheme="minorHAnsi"/>
          <w:color w:val="000000" w:themeColor="text1"/>
          <w:sz w:val="24"/>
          <w:szCs w:val="24"/>
        </w:rPr>
        <w:t xml:space="preserve">Available at: </w:t>
      </w:r>
      <w:hyperlink r:id="rId18" w:history="1">
        <w:r w:rsidR="00717CB8" w:rsidRPr="007C6F88">
          <w:rPr>
            <w:rStyle w:val="Hyperlink"/>
            <w:rFonts w:cstheme="minorHAnsi"/>
            <w:color w:val="000000" w:themeColor="text1"/>
            <w:sz w:val="24"/>
            <w:szCs w:val="24"/>
            <w:u w:val="none"/>
          </w:rPr>
          <w:t>https://informatics.bmj.com/content/26/1/e000018</w:t>
        </w:r>
      </w:hyperlink>
      <w:r w:rsidR="00717CB8"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430AFF91" w14:textId="77777777" w:rsidR="00EF0871" w:rsidRPr="007C6F88" w:rsidRDefault="00EF0871" w:rsidP="00EF0871">
      <w:pPr>
        <w:pStyle w:val="ListParagraph"/>
        <w:ind w:left="1080"/>
        <w:rPr>
          <w:rFonts w:cstheme="minorHAnsi"/>
          <w:color w:val="000000" w:themeColor="text1"/>
          <w:sz w:val="24"/>
          <w:szCs w:val="24"/>
        </w:rPr>
      </w:pPr>
    </w:p>
    <w:p w14:paraId="532DEB41" w14:textId="15D1A821"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Bhavnani, S.P., Narula, J., &amp; Sengupta, P. P. (2016). Mobile technology and the digitization of healthcare. European Heart Jou</w:t>
      </w:r>
      <w:r w:rsidR="00FD38A2" w:rsidRPr="007C6F88">
        <w:rPr>
          <w:rFonts w:cstheme="minorHAnsi"/>
          <w:color w:val="000000" w:themeColor="text1"/>
          <w:sz w:val="24"/>
          <w:szCs w:val="24"/>
        </w:rPr>
        <w:t>n</w:t>
      </w:r>
      <w:r w:rsidRPr="007C6F88">
        <w:rPr>
          <w:rFonts w:cstheme="minorHAnsi"/>
          <w:color w:val="000000" w:themeColor="text1"/>
          <w:sz w:val="24"/>
          <w:szCs w:val="24"/>
        </w:rPr>
        <w:t>al, 37(18), 1428</w:t>
      </w:r>
      <w:r w:rsidR="00FD38A2" w:rsidRPr="007C6F88">
        <w:rPr>
          <w:rFonts w:cstheme="minorHAnsi"/>
          <w:color w:val="000000" w:themeColor="text1"/>
          <w:sz w:val="24"/>
          <w:szCs w:val="24"/>
        </w:rPr>
        <w:t>-</w:t>
      </w:r>
      <w:r w:rsidRPr="007C6F88">
        <w:rPr>
          <w:rFonts w:cstheme="minorHAnsi"/>
          <w:color w:val="000000" w:themeColor="text1"/>
          <w:sz w:val="24"/>
          <w:szCs w:val="24"/>
        </w:rPr>
        <w:t xml:space="preserve">1438. </w:t>
      </w:r>
      <w:r w:rsidR="00FD38A2" w:rsidRPr="007C6F88">
        <w:rPr>
          <w:rFonts w:cstheme="minorHAnsi"/>
          <w:color w:val="000000" w:themeColor="text1"/>
          <w:sz w:val="24"/>
          <w:szCs w:val="24"/>
        </w:rPr>
        <w:t xml:space="preserve">Available at: </w:t>
      </w:r>
      <w:hyperlink r:id="rId19" w:history="1">
        <w:r w:rsidR="00FD38A2" w:rsidRPr="007C6F88">
          <w:rPr>
            <w:rStyle w:val="Hyperlink"/>
            <w:rFonts w:cstheme="minorHAnsi"/>
            <w:color w:val="000000" w:themeColor="text1"/>
            <w:sz w:val="24"/>
            <w:szCs w:val="24"/>
            <w:u w:val="none"/>
          </w:rPr>
          <w:t>https://academic.oup.com/eurheartj/article/37/18/1428/2466287</w:t>
        </w:r>
      </w:hyperlink>
      <w:r w:rsidR="00FD38A2"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4F30108E" w14:textId="77777777" w:rsidR="00EF0871" w:rsidRPr="007C6F88" w:rsidRDefault="00EF0871" w:rsidP="00EF0871">
      <w:pPr>
        <w:pStyle w:val="ListParagraph"/>
        <w:ind w:left="1080"/>
        <w:rPr>
          <w:rFonts w:cstheme="minorHAnsi"/>
          <w:color w:val="000000" w:themeColor="text1"/>
          <w:sz w:val="24"/>
          <w:szCs w:val="24"/>
        </w:rPr>
      </w:pPr>
    </w:p>
    <w:p w14:paraId="23A6FEFF" w14:textId="372B5E69"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Boland, H. (2020) UK healthcare start-up Huma expands to the US, Available at: https://www.telegraph.co.uk/technology/2020/09/26/pa tie nt-tracking-start-up-huma -pushes overseas-re venue-jumps/ (Accessed on: 20.0</w:t>
      </w:r>
      <w:r w:rsidR="00610A01"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r w:rsidRPr="007C6F88">
        <w:rPr>
          <w:rFonts w:cstheme="minorHAnsi"/>
          <w:color w:val="000000" w:themeColor="text1"/>
          <w:sz w:val="24"/>
          <w:szCs w:val="24"/>
        </w:rPr>
        <w:t xml:space="preserve"> </w:t>
      </w:r>
    </w:p>
    <w:p w14:paraId="7C022F0A" w14:textId="77777777" w:rsidR="00EF0871" w:rsidRPr="007C6F88" w:rsidRDefault="00EF0871" w:rsidP="00EF0871">
      <w:pPr>
        <w:pStyle w:val="ListParagraph"/>
        <w:ind w:left="1080"/>
        <w:rPr>
          <w:rFonts w:cstheme="minorHAnsi"/>
          <w:color w:val="000000" w:themeColor="text1"/>
          <w:sz w:val="24"/>
          <w:szCs w:val="24"/>
        </w:rPr>
      </w:pPr>
    </w:p>
    <w:p w14:paraId="58914311" w14:textId="2E6A181A"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 xml:space="preserve">Bruijl, G. H. (2018). The relevance of Porter’s Five Forces in today’s innovative and changing business environment. SSRN Electronic Journal. Available at: </w:t>
      </w:r>
      <w:hyperlink r:id="rId20" w:history="1">
        <w:r w:rsidR="005D16C8" w:rsidRPr="007C6F88">
          <w:rPr>
            <w:rStyle w:val="Hyperlink"/>
            <w:rFonts w:cstheme="minorHAnsi"/>
            <w:color w:val="000000" w:themeColor="text1"/>
            <w:sz w:val="24"/>
            <w:szCs w:val="24"/>
            <w:u w:val="none"/>
          </w:rPr>
          <w:t>https://papers.ssrn.com/sol3/papers.cfm?abstract_id=3192207</w:t>
        </w:r>
      </w:hyperlink>
      <w:r w:rsidR="005D16C8" w:rsidRPr="007C6F88">
        <w:rPr>
          <w:rStyle w:val="Hyperlink"/>
          <w:rFonts w:cstheme="minorHAnsi"/>
          <w:color w:val="000000" w:themeColor="text1"/>
          <w:sz w:val="24"/>
          <w:szCs w:val="24"/>
          <w:u w:val="none"/>
        </w:rPr>
        <w:t xml:space="preserve"> </w:t>
      </w:r>
      <w:r w:rsidR="00F43322" w:rsidRPr="007C6F88">
        <w:rPr>
          <w:rStyle w:val="Hyperlink"/>
          <w:rFonts w:cstheme="minorHAnsi"/>
          <w:color w:val="000000" w:themeColor="text1"/>
          <w:sz w:val="24"/>
          <w:szCs w:val="24"/>
          <w:u w:val="none"/>
        </w:rPr>
        <w:t>(Accessed on:</w:t>
      </w:r>
      <w:r w:rsidR="00F43322" w:rsidRPr="007C6F88">
        <w:rPr>
          <w:rStyle w:val="Hyperlink"/>
          <w:rFonts w:cstheme="minorHAnsi"/>
          <w:color w:val="000000" w:themeColor="text1"/>
          <w:sz w:val="24"/>
          <w:szCs w:val="24"/>
        </w:rPr>
        <w:t xml:space="preserve"> 30.07.2022)</w:t>
      </w:r>
      <w:r w:rsidR="008D1600" w:rsidRPr="007C6F88">
        <w:rPr>
          <w:rStyle w:val="Hyperlink"/>
          <w:rFonts w:cstheme="minorHAnsi"/>
          <w:color w:val="000000" w:themeColor="text1"/>
          <w:sz w:val="24"/>
          <w:szCs w:val="24"/>
        </w:rPr>
        <w:t>.</w:t>
      </w:r>
    </w:p>
    <w:p w14:paraId="1EE08E15" w14:textId="3F2CD620" w:rsidR="00EF0871" w:rsidRPr="007C6F88" w:rsidRDefault="00EF0871" w:rsidP="00EF0871">
      <w:pPr>
        <w:pStyle w:val="ListParagraph"/>
        <w:ind w:left="1080"/>
        <w:rPr>
          <w:rFonts w:cstheme="minorHAnsi"/>
          <w:color w:val="000000" w:themeColor="text1"/>
          <w:sz w:val="24"/>
          <w:szCs w:val="24"/>
        </w:rPr>
      </w:pPr>
    </w:p>
    <w:p w14:paraId="361F595A" w14:textId="14979DE3" w:rsidR="00F0378B" w:rsidRPr="007C6F88" w:rsidRDefault="00F0378B"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Bryman, </w:t>
      </w:r>
      <w:r w:rsidR="00456CF3" w:rsidRPr="007C6F88">
        <w:rPr>
          <w:rFonts w:cstheme="minorHAnsi"/>
          <w:color w:val="000000" w:themeColor="text1"/>
          <w:sz w:val="24"/>
          <w:szCs w:val="24"/>
        </w:rPr>
        <w:t>A. (2016). Social Research Methods (5th ed.). Oxford University Press.</w:t>
      </w:r>
    </w:p>
    <w:p w14:paraId="690162CF" w14:textId="07A64FCC" w:rsidR="00F0378B" w:rsidRPr="007C6F88" w:rsidRDefault="00F0378B" w:rsidP="00EF0871">
      <w:pPr>
        <w:pStyle w:val="ListParagraph"/>
        <w:ind w:left="1080"/>
        <w:rPr>
          <w:rFonts w:cstheme="minorHAnsi"/>
          <w:color w:val="000000" w:themeColor="text1"/>
          <w:sz w:val="24"/>
          <w:szCs w:val="24"/>
        </w:rPr>
      </w:pPr>
    </w:p>
    <w:p w14:paraId="124FEA6D" w14:textId="6B621FC7" w:rsidR="007A3409" w:rsidRPr="007C6F88" w:rsidRDefault="007A3409"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Canet, L. (2021). SWOT analysis of the community extension services conducted by hospitality and tourism management programs: Strategies for service enhancement. International Journal of Tourism and Hospitality, 1(3), 36. Available at: https://www.svedbergopen.com/files/1630324025_(3)_IJTH20042021MTN012_(p_36-40).pdf (Accessed on: 10.08.2022)</w:t>
      </w:r>
      <w:r w:rsidR="008D1600" w:rsidRPr="007C6F88">
        <w:rPr>
          <w:rFonts w:cstheme="minorHAnsi"/>
          <w:color w:val="000000" w:themeColor="text1"/>
          <w:sz w:val="24"/>
          <w:szCs w:val="24"/>
        </w:rPr>
        <w:t>.</w:t>
      </w:r>
    </w:p>
    <w:p w14:paraId="3167C327" w14:textId="77777777" w:rsidR="007A3409" w:rsidRPr="007C6F88" w:rsidRDefault="007A3409" w:rsidP="00EF0871">
      <w:pPr>
        <w:pStyle w:val="ListParagraph"/>
        <w:ind w:left="1080"/>
        <w:rPr>
          <w:rFonts w:cstheme="minorHAnsi"/>
          <w:color w:val="000000" w:themeColor="text1"/>
          <w:sz w:val="24"/>
          <w:szCs w:val="24"/>
        </w:rPr>
      </w:pPr>
    </w:p>
    <w:p w14:paraId="57C6D97D" w14:textId="199B06D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Cardiff University, (2019). Largest encyclopaedia of social science research methods. Available at: https://www.cardiff.ac.uk/news/view/1703019-largest-encyclopaedia-of-social- science-research-methods-published. (Accessed on: </w:t>
      </w:r>
      <w:r w:rsidR="00751065" w:rsidRPr="007C6F88">
        <w:rPr>
          <w:rFonts w:cstheme="minorHAnsi"/>
          <w:color w:val="000000" w:themeColor="text1"/>
          <w:sz w:val="24"/>
          <w:szCs w:val="24"/>
        </w:rPr>
        <w:t>2</w:t>
      </w:r>
      <w:r w:rsidRPr="007C6F88">
        <w:rPr>
          <w:rFonts w:cstheme="minorHAnsi"/>
          <w:color w:val="000000" w:themeColor="text1"/>
          <w:sz w:val="24"/>
          <w:szCs w:val="24"/>
        </w:rPr>
        <w:t>0.0</w:t>
      </w:r>
      <w:r w:rsidR="00751065"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4B58DE73" w14:textId="77777777" w:rsidR="005B16D5" w:rsidRPr="007C6F88" w:rsidRDefault="005B16D5" w:rsidP="00EF0871">
      <w:pPr>
        <w:pStyle w:val="ListParagraph"/>
        <w:ind w:left="1080"/>
        <w:rPr>
          <w:rFonts w:cstheme="minorHAnsi"/>
          <w:color w:val="000000" w:themeColor="text1"/>
          <w:sz w:val="24"/>
          <w:szCs w:val="24"/>
        </w:rPr>
      </w:pPr>
    </w:p>
    <w:p w14:paraId="029262FC" w14:textId="1408330C"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Cheatham, S. W., Stull, K. R., Fantigrassi, M., &amp; Motel, I. (2018). The efficacy of wearable activity tracking technology as part of a weight loss program: A systematic review. The Journal of Sports Medicine and Physical Fitness, 58(4). </w:t>
      </w:r>
      <w:r w:rsidR="00E15826" w:rsidRPr="007C6F88">
        <w:rPr>
          <w:rFonts w:cstheme="minorHAnsi"/>
          <w:color w:val="000000" w:themeColor="text1"/>
          <w:sz w:val="24"/>
          <w:szCs w:val="24"/>
        </w:rPr>
        <w:t xml:space="preserve">Available at: </w:t>
      </w:r>
      <w:hyperlink r:id="rId21" w:history="1">
        <w:r w:rsidR="00E15826" w:rsidRPr="007C6F88">
          <w:rPr>
            <w:rStyle w:val="Hyperlink"/>
            <w:rFonts w:cstheme="minorHAnsi"/>
            <w:color w:val="000000" w:themeColor="text1"/>
            <w:sz w:val="24"/>
            <w:szCs w:val="24"/>
            <w:u w:val="none"/>
          </w:rPr>
          <w:t>https://pubmed.ncbi.nlm.nih.gov/28488834/</w:t>
        </w:r>
      </w:hyperlink>
      <w:r w:rsidR="00E15826"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4360D1D8" w14:textId="745F30C5" w:rsidR="0086712F" w:rsidRPr="007C6F88" w:rsidRDefault="0086712F" w:rsidP="00EF0871">
      <w:pPr>
        <w:pStyle w:val="ListParagraph"/>
        <w:ind w:left="1080"/>
        <w:rPr>
          <w:rFonts w:cstheme="minorHAnsi"/>
          <w:color w:val="000000" w:themeColor="text1"/>
          <w:sz w:val="24"/>
          <w:szCs w:val="24"/>
        </w:rPr>
      </w:pPr>
    </w:p>
    <w:p w14:paraId="02DEE597" w14:textId="001DD886" w:rsidR="0086712F" w:rsidRPr="007C6F88" w:rsidRDefault="0086712F" w:rsidP="0086712F">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Chow, M. Y. K., Quine, S., &amp; Li, M. (2010). The benefits of using a mixed methods approach – quantitative with qualitative – to identify client satisfaction and unmet needs in an HIV healthcare centre. AIDS Care, 22(4), 491–498. Available at: </w:t>
      </w:r>
      <w:hyperlink r:id="rId22" w:history="1">
        <w:r w:rsidRPr="007C6F88">
          <w:rPr>
            <w:rStyle w:val="Hyperlink"/>
            <w:rFonts w:cstheme="minorHAnsi"/>
            <w:color w:val="000000" w:themeColor="text1"/>
            <w:sz w:val="24"/>
            <w:szCs w:val="24"/>
            <w:u w:val="none"/>
          </w:rPr>
          <w:t>https://www.tandfonline.com/doi/full/10.1080/09540120903214371</w:t>
        </w:r>
      </w:hyperlink>
      <w:r w:rsidRPr="007C6F88">
        <w:rPr>
          <w:rFonts w:cstheme="minorHAnsi"/>
          <w:color w:val="000000" w:themeColor="text1"/>
          <w:sz w:val="24"/>
          <w:szCs w:val="24"/>
        </w:rPr>
        <w:t xml:space="preserve"> (Accessed on: 15.08.2022)</w:t>
      </w:r>
      <w:r w:rsidR="008D1600" w:rsidRPr="007C6F88">
        <w:rPr>
          <w:rFonts w:cstheme="minorHAnsi"/>
          <w:color w:val="000000" w:themeColor="text1"/>
          <w:sz w:val="24"/>
          <w:szCs w:val="24"/>
        </w:rPr>
        <w:t>.</w:t>
      </w:r>
    </w:p>
    <w:p w14:paraId="44EC1777" w14:textId="77777777" w:rsidR="00EF0871" w:rsidRPr="007C6F88" w:rsidRDefault="00EF0871" w:rsidP="00EF0871">
      <w:pPr>
        <w:pStyle w:val="ListParagraph"/>
        <w:ind w:left="1080"/>
        <w:rPr>
          <w:rFonts w:cstheme="minorHAnsi"/>
          <w:color w:val="000000" w:themeColor="text1"/>
          <w:sz w:val="24"/>
          <w:szCs w:val="24"/>
        </w:rPr>
      </w:pPr>
    </w:p>
    <w:p w14:paraId="304D19BC" w14:textId="153DD4EA"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Cronce, J. M., &amp; Larimer, M. E. (2013). Individual prevention of college student alcohol misuse. Interventions for Addiction, 803-813. </w:t>
      </w:r>
      <w:r w:rsidR="00326E50" w:rsidRPr="007C6F88">
        <w:rPr>
          <w:rFonts w:cstheme="minorHAnsi"/>
          <w:color w:val="000000" w:themeColor="text1"/>
          <w:sz w:val="24"/>
          <w:szCs w:val="24"/>
        </w:rPr>
        <w:t xml:space="preserve">Available at: </w:t>
      </w:r>
      <w:r w:rsidRPr="007C6F88">
        <w:rPr>
          <w:rFonts w:cstheme="minorHAnsi"/>
          <w:color w:val="000000" w:themeColor="text1"/>
          <w:sz w:val="24"/>
          <w:szCs w:val="24"/>
        </w:rPr>
        <w:t xml:space="preserve"> </w:t>
      </w:r>
      <w:hyperlink r:id="rId23" w:history="1">
        <w:r w:rsidR="00505E0E" w:rsidRPr="007C6F88">
          <w:rPr>
            <w:rStyle w:val="Hyperlink"/>
            <w:rFonts w:cstheme="minorHAnsi"/>
            <w:color w:val="000000" w:themeColor="text1"/>
            <w:sz w:val="24"/>
            <w:szCs w:val="24"/>
            <w:u w:val="none"/>
          </w:rPr>
          <w:t>https://psycnet.apa.org/record/2013-01882-081</w:t>
        </w:r>
      </w:hyperlink>
      <w:r w:rsidR="00505E0E" w:rsidRPr="007C6F88">
        <w:rPr>
          <w:rFonts w:cstheme="minorHAnsi"/>
          <w:color w:val="000000" w:themeColor="text1"/>
          <w:sz w:val="24"/>
          <w:szCs w:val="24"/>
        </w:rPr>
        <w:t xml:space="preserve"> (Accessed on: 30.07.2022)</w:t>
      </w:r>
      <w:r w:rsidR="008D1600" w:rsidRPr="007C6F88">
        <w:rPr>
          <w:rFonts w:cstheme="minorHAnsi"/>
          <w:color w:val="000000" w:themeColor="text1"/>
          <w:sz w:val="24"/>
          <w:szCs w:val="24"/>
        </w:rPr>
        <w:t>.</w:t>
      </w:r>
    </w:p>
    <w:p w14:paraId="18E10230" w14:textId="77777777" w:rsidR="00EF0871" w:rsidRPr="007C6F88" w:rsidRDefault="00EF0871" w:rsidP="00EF0871">
      <w:pPr>
        <w:pStyle w:val="ListParagraph"/>
        <w:ind w:left="1080"/>
        <w:rPr>
          <w:rFonts w:cstheme="minorHAnsi"/>
          <w:color w:val="000000" w:themeColor="text1"/>
          <w:sz w:val="24"/>
          <w:szCs w:val="24"/>
        </w:rPr>
      </w:pPr>
    </w:p>
    <w:p w14:paraId="0B1DAA75" w14:textId="7777777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Cruz-Cárdenas, J., Zabe lina, E., Guadalupe -Lanas, J., Palacio-Fierro, A., &amp; Ramos- Galarza, C. (2021). COVID-19, consumer behavior, technology, and society: A literature review and bibliometric analysis. Technological Forecasting and Social Change, 173, 121179. https:/doi.og/10.1016/j.techfore.2021.12 1179 </w:t>
      </w:r>
    </w:p>
    <w:p w14:paraId="0C20F4C4" w14:textId="7531DED0"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Department for International Trade. (2019). Innovation is GREAT. Available at: https://eu.eventscloud.com/ehome/innovation-au-nz/Five-Reasons Why-the-UK%E2%80%99s Tech-Scene-is-the-best/ (Accessed on: 20.0</w:t>
      </w:r>
      <w:r w:rsidR="005B16D5"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675AC7C3" w14:textId="77777777" w:rsidR="00EF0871" w:rsidRPr="007C6F88" w:rsidRDefault="00EF0871" w:rsidP="00EF0871">
      <w:pPr>
        <w:pStyle w:val="ListParagraph"/>
        <w:ind w:left="1080"/>
        <w:rPr>
          <w:rFonts w:cstheme="minorHAnsi"/>
          <w:color w:val="000000" w:themeColor="text1"/>
          <w:sz w:val="24"/>
          <w:szCs w:val="24"/>
        </w:rPr>
      </w:pPr>
    </w:p>
    <w:p w14:paraId="20AE6566" w14:textId="48BBC2E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 xml:space="preserve">Dunn, J., Runge, R., &amp; Snyder, M. (2018). Wearables and the medical revolution. Personalized Medicine, 15(5), 429-448. </w:t>
      </w:r>
      <w:r w:rsidR="001271A0" w:rsidRPr="007C6F88">
        <w:rPr>
          <w:rFonts w:cstheme="minorHAnsi"/>
          <w:color w:val="000000" w:themeColor="text1"/>
          <w:sz w:val="24"/>
          <w:szCs w:val="24"/>
        </w:rPr>
        <w:t xml:space="preserve">Available at: </w:t>
      </w:r>
      <w:hyperlink r:id="rId24" w:history="1">
        <w:r w:rsidR="001271A0" w:rsidRPr="007C6F88">
          <w:rPr>
            <w:rStyle w:val="Hyperlink"/>
            <w:rFonts w:cstheme="minorHAnsi"/>
            <w:color w:val="000000" w:themeColor="text1"/>
            <w:sz w:val="24"/>
            <w:szCs w:val="24"/>
            <w:u w:val="none"/>
          </w:rPr>
          <w:t>https://www.futuremedicine.com/doi/10.2217/pme-2018-00</w:t>
        </w:r>
        <w:r w:rsidR="001271A0" w:rsidRPr="007C6F88">
          <w:rPr>
            <w:rStyle w:val="Hyperlink"/>
            <w:rFonts w:cstheme="minorHAnsi"/>
            <w:color w:val="000000" w:themeColor="text1"/>
            <w:sz w:val="24"/>
            <w:szCs w:val="24"/>
          </w:rPr>
          <w:t>44</w:t>
        </w:r>
      </w:hyperlink>
      <w:r w:rsidR="001271A0" w:rsidRPr="007C6F88">
        <w:rPr>
          <w:rFonts w:cstheme="minorHAnsi"/>
          <w:color w:val="000000" w:themeColor="text1"/>
          <w:sz w:val="24"/>
          <w:szCs w:val="24"/>
        </w:rPr>
        <w:t xml:space="preserve"> </w:t>
      </w:r>
      <w:r w:rsidR="00415861" w:rsidRPr="007C6F88">
        <w:rPr>
          <w:rFonts w:cstheme="minorHAnsi"/>
          <w:color w:val="000000" w:themeColor="text1"/>
          <w:sz w:val="24"/>
          <w:szCs w:val="24"/>
        </w:rPr>
        <w:t>(Accessed on: 29.06.2022)</w:t>
      </w:r>
      <w:r w:rsidR="008D1600" w:rsidRPr="007C6F88">
        <w:rPr>
          <w:rFonts w:cstheme="minorHAnsi"/>
          <w:color w:val="000000" w:themeColor="text1"/>
          <w:sz w:val="24"/>
          <w:szCs w:val="24"/>
        </w:rPr>
        <w:t>.</w:t>
      </w:r>
    </w:p>
    <w:p w14:paraId="000F5628" w14:textId="77777777" w:rsidR="00EF0871" w:rsidRPr="007C6F88" w:rsidRDefault="00EF0871" w:rsidP="00EF0871">
      <w:pPr>
        <w:pStyle w:val="ListParagraph"/>
        <w:ind w:left="1080"/>
        <w:rPr>
          <w:rFonts w:cstheme="minorHAnsi"/>
          <w:color w:val="000000" w:themeColor="text1"/>
          <w:sz w:val="24"/>
          <w:szCs w:val="24"/>
        </w:rPr>
      </w:pPr>
    </w:p>
    <w:p w14:paraId="5D74C090" w14:textId="7641789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Enterprise Ireland. (2020). Medtech manufacturing in the UK. Available at: https://globalambition.ie/wp-content/uploads/2020/12/Medtech-UK-Report.pdf (Accessed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630C2B3A" w14:textId="77777777" w:rsidR="00EF0871" w:rsidRPr="007C6F88" w:rsidRDefault="00EF0871" w:rsidP="00EF0871">
      <w:pPr>
        <w:pStyle w:val="ListParagraph"/>
        <w:ind w:left="1080"/>
        <w:rPr>
          <w:rFonts w:cstheme="minorHAnsi"/>
          <w:color w:val="000000" w:themeColor="text1"/>
          <w:sz w:val="24"/>
          <w:szCs w:val="24"/>
        </w:rPr>
      </w:pPr>
    </w:p>
    <w:p w14:paraId="64E344E2" w14:textId="3C7D433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Fernholz, T. (2021), The US is less connected than Bulgaria and other globalization surprises, Quartz. Available at: https://az.com/1548517/bulgaria-is-more-globally connected-than- the-united-states/ (Accessed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7DD672C1" w14:textId="77777777" w:rsidR="00EF0871" w:rsidRPr="007C6F88" w:rsidRDefault="00EF0871" w:rsidP="00EF0871">
      <w:pPr>
        <w:pStyle w:val="ListParagraph"/>
        <w:ind w:left="1080"/>
        <w:rPr>
          <w:rFonts w:cstheme="minorHAnsi"/>
          <w:color w:val="000000" w:themeColor="text1"/>
          <w:sz w:val="24"/>
          <w:szCs w:val="24"/>
        </w:rPr>
      </w:pPr>
    </w:p>
    <w:p w14:paraId="26FD6275" w14:textId="2E5CE300" w:rsidR="00EF0871" w:rsidRPr="007C6F88" w:rsidRDefault="00EF0871" w:rsidP="00331B48">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 Field, M. (2018). UK health tech startup Medopad plans $120m funda </w:t>
      </w:r>
      <w:r w:rsidR="00331B48" w:rsidRPr="007C6F88">
        <w:rPr>
          <w:rFonts w:cstheme="minorHAnsi"/>
          <w:color w:val="000000" w:themeColor="text1"/>
          <w:sz w:val="24"/>
          <w:szCs w:val="24"/>
        </w:rPr>
        <w:t>use</w:t>
      </w:r>
      <w:r w:rsidRPr="007C6F88">
        <w:rPr>
          <w:rFonts w:cstheme="minorHAnsi"/>
          <w:color w:val="000000" w:themeColor="text1"/>
          <w:sz w:val="24"/>
          <w:szCs w:val="24"/>
        </w:rPr>
        <w:t xml:space="preserve"> in China deal. The Telegraph. Available at: </w:t>
      </w:r>
      <w:hyperlink r:id="rId25" w:history="1">
        <w:r w:rsidR="00331B48" w:rsidRPr="007C6F88">
          <w:rPr>
            <w:rStyle w:val="Hyperlink"/>
            <w:rFonts w:cstheme="minorHAnsi"/>
            <w:color w:val="000000" w:themeColor="text1"/>
            <w:sz w:val="24"/>
            <w:szCs w:val="24"/>
            <w:u w:val="none"/>
          </w:rPr>
          <w:t>https://www.telegraph.co.uk/technology/2018/02/02/uk-healthtech-startup-medopad-plans-120m-fund-raise-china-deal/</w:t>
        </w:r>
      </w:hyperlink>
      <w:r w:rsidR="00331B48"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p>
    <w:p w14:paraId="5B7F6E1B" w14:textId="77777777" w:rsidR="00EF0871" w:rsidRPr="007C6F88" w:rsidRDefault="00EF0871" w:rsidP="00EF0871">
      <w:pPr>
        <w:pStyle w:val="ListParagraph"/>
        <w:ind w:left="1080"/>
        <w:rPr>
          <w:rFonts w:cstheme="minorHAnsi"/>
          <w:color w:val="000000" w:themeColor="text1"/>
          <w:sz w:val="24"/>
          <w:szCs w:val="24"/>
        </w:rPr>
      </w:pPr>
    </w:p>
    <w:p w14:paraId="61B6DE38" w14:textId="6494751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 Formplus. (2022), Survey Research: Types, Examples &amp; Methods, Https. Available at: https://www.formplus/blog/survey-research (Accessed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8D1600" w:rsidRPr="007C6F88">
        <w:rPr>
          <w:rFonts w:cstheme="minorHAnsi"/>
          <w:color w:val="000000" w:themeColor="text1"/>
          <w:sz w:val="24"/>
          <w:szCs w:val="24"/>
        </w:rPr>
        <w:t>.</w:t>
      </w:r>
      <w:r w:rsidRPr="007C6F88">
        <w:rPr>
          <w:rFonts w:cstheme="minorHAnsi"/>
          <w:color w:val="000000" w:themeColor="text1"/>
          <w:sz w:val="24"/>
          <w:szCs w:val="24"/>
        </w:rPr>
        <w:t xml:space="preserve"> </w:t>
      </w:r>
    </w:p>
    <w:p w14:paraId="5B4157AA" w14:textId="77777777" w:rsidR="00FD6DE1" w:rsidRPr="007C6F88" w:rsidRDefault="00FD6DE1" w:rsidP="00EF0871">
      <w:pPr>
        <w:pStyle w:val="ListParagraph"/>
        <w:ind w:left="1080"/>
        <w:rPr>
          <w:rFonts w:cstheme="minorHAnsi"/>
          <w:color w:val="000000" w:themeColor="text1"/>
          <w:sz w:val="24"/>
          <w:szCs w:val="24"/>
        </w:rPr>
      </w:pPr>
    </w:p>
    <w:p w14:paraId="59893914" w14:textId="105B8E59" w:rsidR="00331B48" w:rsidRPr="007C6F88" w:rsidRDefault="00EF0871" w:rsidP="00EF0871">
      <w:pPr>
        <w:pStyle w:val="ListParagraph"/>
        <w:ind w:left="1080"/>
        <w:rPr>
          <w:rStyle w:val="Hyperlink"/>
          <w:rFonts w:cstheme="minorHAnsi"/>
          <w:color w:val="000000" w:themeColor="text1"/>
          <w:sz w:val="24"/>
          <w:szCs w:val="24"/>
          <w:u w:val="none"/>
        </w:rPr>
      </w:pPr>
      <w:r w:rsidRPr="007C6F88">
        <w:rPr>
          <w:rFonts w:cstheme="minorHAnsi"/>
          <w:color w:val="000000" w:themeColor="text1"/>
          <w:sz w:val="24"/>
          <w:szCs w:val="24"/>
        </w:rPr>
        <w:t xml:space="preserve">Garattini, L., &amp; Padula, A. (2017). Competition in pharmaceuticals: More product-than price-oriented? The European Journal of Health Economics, 19, 1-4. Available at: </w:t>
      </w:r>
      <w:r w:rsidR="00331B48" w:rsidRPr="007C6F88">
        <w:rPr>
          <w:rStyle w:val="Hyperlink"/>
          <w:rFonts w:cstheme="minorHAnsi"/>
          <w:color w:val="000000" w:themeColor="text1"/>
          <w:sz w:val="24"/>
          <w:szCs w:val="24"/>
          <w:u w:val="none"/>
        </w:rPr>
        <w:t>https://link.springer.com/article/10.1007/s10198-017-0932-4</w:t>
      </w:r>
    </w:p>
    <w:p w14:paraId="3F7801A1" w14:textId="36817136" w:rsidR="00EF0871" w:rsidRPr="007C6F88" w:rsidRDefault="00FD6DE1" w:rsidP="00EF0871">
      <w:pPr>
        <w:pStyle w:val="ListParagraph"/>
        <w:ind w:left="1080"/>
        <w:rPr>
          <w:rStyle w:val="Hyperlink"/>
          <w:rFonts w:cstheme="minorHAnsi"/>
          <w:color w:val="000000" w:themeColor="text1"/>
          <w:sz w:val="24"/>
          <w:szCs w:val="24"/>
          <w:u w:val="none"/>
        </w:rPr>
      </w:pPr>
      <w:r w:rsidRPr="007C6F88">
        <w:rPr>
          <w:rStyle w:val="Hyperlink"/>
          <w:rFonts w:cstheme="minorHAnsi"/>
          <w:color w:val="000000" w:themeColor="text1"/>
          <w:sz w:val="24"/>
          <w:szCs w:val="24"/>
          <w:u w:val="none"/>
        </w:rPr>
        <w:t xml:space="preserve"> (Accessed on: 25.07.2022)</w:t>
      </w:r>
      <w:r w:rsidR="008D1600" w:rsidRPr="007C6F88">
        <w:rPr>
          <w:rStyle w:val="Hyperlink"/>
          <w:rFonts w:cstheme="minorHAnsi"/>
          <w:color w:val="000000" w:themeColor="text1"/>
          <w:sz w:val="24"/>
          <w:szCs w:val="24"/>
          <w:u w:val="none"/>
        </w:rPr>
        <w:t>.</w:t>
      </w:r>
    </w:p>
    <w:p w14:paraId="1EE0E3A2" w14:textId="34898E7A" w:rsidR="00BF2B06" w:rsidRPr="007C6F88" w:rsidRDefault="00BF2B06" w:rsidP="00EF0871">
      <w:pPr>
        <w:pStyle w:val="ListParagraph"/>
        <w:ind w:left="1080"/>
        <w:rPr>
          <w:rStyle w:val="Hyperlink"/>
          <w:rFonts w:cstheme="minorHAnsi"/>
          <w:color w:val="000000" w:themeColor="text1"/>
          <w:sz w:val="24"/>
          <w:szCs w:val="24"/>
          <w:u w:val="none"/>
        </w:rPr>
      </w:pPr>
    </w:p>
    <w:p w14:paraId="1C2BA2E2" w14:textId="1CC87859" w:rsidR="00BF2B06" w:rsidRPr="007C6F88" w:rsidRDefault="00BF2B06"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Gidwani, N., Fernandez, L., &amp; David. (n.d.). Connecting with Patients Online: E-Visits Strategy, evaluation, and technology recommendations for an e-visit system Prepared for Medical Information Technology Consultants Connecting with Patients Online: E-Visits 2. </w:t>
      </w:r>
      <w:r w:rsidR="00571BB1" w:rsidRPr="007C6F88">
        <w:rPr>
          <w:rFonts w:cstheme="minorHAnsi"/>
          <w:color w:val="000000" w:themeColor="text1"/>
          <w:sz w:val="24"/>
          <w:szCs w:val="24"/>
        </w:rPr>
        <w:t xml:space="preserve">Available at: </w:t>
      </w:r>
      <w:hyperlink r:id="rId26" w:history="1">
        <w:r w:rsidR="005A067F" w:rsidRPr="007C6F88">
          <w:rPr>
            <w:rStyle w:val="Hyperlink"/>
            <w:rFonts w:cstheme="minorHAnsi"/>
            <w:color w:val="000000" w:themeColor="text1"/>
            <w:sz w:val="24"/>
            <w:szCs w:val="24"/>
            <w:u w:val="none"/>
          </w:rPr>
          <w:t>https://www.medinfodoc.net/uploads/1/4/0/8/14081633/design_and_implementation_of_an_e-visit_system.pdf</w:t>
        </w:r>
      </w:hyperlink>
      <w:r w:rsidR="005A067F" w:rsidRPr="007C6F88">
        <w:rPr>
          <w:rFonts w:cstheme="minorHAnsi"/>
          <w:color w:val="000000" w:themeColor="text1"/>
          <w:sz w:val="24"/>
          <w:szCs w:val="24"/>
        </w:rPr>
        <w:t xml:space="preserve"> (Accessed on: 10.08.2022).</w:t>
      </w:r>
    </w:p>
    <w:p w14:paraId="74024D81" w14:textId="28A87C82" w:rsidR="00EF0871" w:rsidRPr="007C6F88" w:rsidRDefault="00EF0871" w:rsidP="00EF0871">
      <w:pPr>
        <w:pStyle w:val="ListParagraph"/>
        <w:ind w:left="1080"/>
        <w:rPr>
          <w:rFonts w:cstheme="minorHAnsi"/>
          <w:color w:val="000000" w:themeColor="text1"/>
          <w:sz w:val="24"/>
          <w:szCs w:val="24"/>
        </w:rPr>
      </w:pPr>
    </w:p>
    <w:p w14:paraId="62BD4E42" w14:textId="76ADD0DA" w:rsidR="00BB47B1" w:rsidRPr="007C6F88" w:rsidRDefault="00BB47B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Goertzen, M. J. (2017). Chapter 3. Introduction to Quantitative Research and Data. Library Technology Reports, 53(4). </w:t>
      </w:r>
      <w:r w:rsidR="00DB041A" w:rsidRPr="007C6F88">
        <w:rPr>
          <w:rFonts w:cstheme="minorHAnsi"/>
          <w:color w:val="000000" w:themeColor="text1"/>
          <w:sz w:val="24"/>
          <w:szCs w:val="24"/>
        </w:rPr>
        <w:t xml:space="preserve">Available at: </w:t>
      </w:r>
      <w:hyperlink r:id="rId27" w:history="1">
        <w:r w:rsidR="00DB041A" w:rsidRPr="007C6F88">
          <w:rPr>
            <w:rStyle w:val="Hyperlink"/>
            <w:rFonts w:cstheme="minorHAnsi"/>
            <w:color w:val="000000" w:themeColor="text1"/>
            <w:sz w:val="24"/>
            <w:szCs w:val="24"/>
            <w:u w:val="none"/>
          </w:rPr>
          <w:t>https://journals.ala.org/index.php/ltr/article/view/6325</w:t>
        </w:r>
      </w:hyperlink>
      <w:r w:rsidR="00DB041A" w:rsidRPr="007C6F88">
        <w:rPr>
          <w:rStyle w:val="Hyperlink"/>
          <w:rFonts w:cstheme="minorHAnsi"/>
          <w:color w:val="000000" w:themeColor="text1"/>
          <w:sz w:val="24"/>
          <w:szCs w:val="24"/>
          <w:u w:val="none"/>
        </w:rPr>
        <w:t xml:space="preserve"> (Accessed on: </w:t>
      </w:r>
      <w:r w:rsidR="008D1600" w:rsidRPr="007C6F88">
        <w:rPr>
          <w:rStyle w:val="Hyperlink"/>
          <w:rFonts w:cstheme="minorHAnsi"/>
          <w:color w:val="000000" w:themeColor="text1"/>
          <w:sz w:val="24"/>
          <w:szCs w:val="24"/>
          <w:u w:val="none"/>
        </w:rPr>
        <w:t>10.08.2022).</w:t>
      </w:r>
    </w:p>
    <w:p w14:paraId="2274E8E8" w14:textId="77777777" w:rsidR="00BB47B1" w:rsidRPr="007C6F88" w:rsidRDefault="00BB47B1" w:rsidP="00EF0871">
      <w:pPr>
        <w:pStyle w:val="ListParagraph"/>
        <w:ind w:left="1080"/>
        <w:rPr>
          <w:rFonts w:cstheme="minorHAnsi"/>
          <w:color w:val="000000" w:themeColor="text1"/>
          <w:sz w:val="24"/>
          <w:szCs w:val="24"/>
        </w:rPr>
      </w:pPr>
    </w:p>
    <w:p w14:paraId="79E35DEB" w14:textId="7AD29250" w:rsidR="00EF0871" w:rsidRPr="007C6F88" w:rsidRDefault="00EF0871" w:rsidP="00B31F49">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Health Management, (2013), The Bulgarian healthcare system. Available at: </w:t>
      </w:r>
      <w:hyperlink r:id="rId28" w:history="1">
        <w:r w:rsidR="00B31F49" w:rsidRPr="007C6F88">
          <w:rPr>
            <w:rStyle w:val="Hyperlink"/>
            <w:rFonts w:cstheme="minorHAnsi"/>
            <w:color w:val="000000" w:themeColor="text1"/>
            <w:sz w:val="24"/>
            <w:szCs w:val="24"/>
            <w:u w:val="none"/>
          </w:rPr>
          <w:t>https://healthmanagement.org/c/hospital/issuearticle/the-bulgarian-healthcare-system-1</w:t>
        </w:r>
      </w:hyperlink>
      <w:r w:rsidR="00B31F49"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CAEAC75" w14:textId="77777777" w:rsidR="00EF0871" w:rsidRPr="007C6F88" w:rsidRDefault="00EF0871" w:rsidP="00EF0871">
      <w:pPr>
        <w:pStyle w:val="ListParagraph"/>
        <w:ind w:left="1080"/>
        <w:rPr>
          <w:rFonts w:cstheme="minorHAnsi"/>
          <w:color w:val="000000" w:themeColor="text1"/>
          <w:sz w:val="24"/>
          <w:szCs w:val="24"/>
        </w:rPr>
      </w:pPr>
    </w:p>
    <w:p w14:paraId="2296F7CF" w14:textId="379D31D9"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Hoq, M. R., Ahsan, M. A., &amp; Tabassum, T. (2013). A study on SWOT analysis of pharmaceutical industry: The Bangladesh context. Global Disclosure of </w:t>
      </w:r>
      <w:r w:rsidRPr="007C6F88">
        <w:rPr>
          <w:rFonts w:cstheme="minorHAnsi"/>
          <w:color w:val="000000" w:themeColor="text1"/>
          <w:sz w:val="24"/>
          <w:szCs w:val="24"/>
        </w:rPr>
        <w:lastRenderedPageBreak/>
        <w:t xml:space="preserve">Economics and Business, 2(2), 200-208. Available at: </w:t>
      </w:r>
      <w:hyperlink r:id="rId29" w:history="1">
        <w:r w:rsidR="00461C3F" w:rsidRPr="007C6F88">
          <w:rPr>
            <w:rStyle w:val="Hyperlink"/>
            <w:rFonts w:cstheme="minorHAnsi"/>
            <w:color w:val="000000" w:themeColor="text1"/>
            <w:sz w:val="24"/>
            <w:szCs w:val="24"/>
            <w:u w:val="none"/>
          </w:rPr>
          <w:t>https://i-proclaim.my/journals/index.php/gdeb/article/view/188</w:t>
        </w:r>
      </w:hyperlink>
      <w:r w:rsidR="00461C3F" w:rsidRPr="007C6F88">
        <w:rPr>
          <w:rFonts w:cstheme="minorHAnsi"/>
          <w:color w:val="000000" w:themeColor="text1"/>
          <w:sz w:val="24"/>
          <w:szCs w:val="24"/>
        </w:rPr>
        <w:t xml:space="preserve"> (Accessed on: 25.07.2022)</w:t>
      </w:r>
      <w:r w:rsidR="00DE3AB7" w:rsidRPr="007C6F88">
        <w:rPr>
          <w:rFonts w:cstheme="minorHAnsi"/>
          <w:color w:val="000000" w:themeColor="text1"/>
          <w:sz w:val="24"/>
          <w:szCs w:val="24"/>
        </w:rPr>
        <w:t>.</w:t>
      </w:r>
    </w:p>
    <w:p w14:paraId="768E5F1A" w14:textId="77777777" w:rsidR="00EF0871" w:rsidRPr="007C6F88" w:rsidRDefault="00EF0871" w:rsidP="00EF0871">
      <w:pPr>
        <w:pStyle w:val="ListParagraph"/>
        <w:ind w:left="1080"/>
        <w:rPr>
          <w:rFonts w:cstheme="minorHAnsi"/>
          <w:color w:val="000000" w:themeColor="text1"/>
          <w:sz w:val="24"/>
          <w:szCs w:val="24"/>
        </w:rPr>
      </w:pPr>
    </w:p>
    <w:p w14:paraId="14AD885C" w14:textId="400224B9"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Hox, J. J., &amp; Boeije, H, R. (2005). Data Collection, Primary vs. Secondary. Encyclopedia of Social Measurement, 1, 593-599. </w:t>
      </w:r>
    </w:p>
    <w:p w14:paraId="2D47B356" w14:textId="77777777" w:rsidR="00EF0871" w:rsidRPr="007C6F88" w:rsidRDefault="00EF0871" w:rsidP="00EF0871">
      <w:pPr>
        <w:pStyle w:val="ListParagraph"/>
        <w:ind w:left="1080"/>
        <w:rPr>
          <w:rFonts w:cstheme="minorHAnsi"/>
          <w:color w:val="000000" w:themeColor="text1"/>
          <w:sz w:val="24"/>
          <w:szCs w:val="24"/>
        </w:rPr>
      </w:pPr>
    </w:p>
    <w:p w14:paraId="5FACA36D" w14:textId="72B7BAEE" w:rsidR="0003100B" w:rsidRPr="007C6F88" w:rsidRDefault="00EF0871" w:rsidP="0003100B">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Huma (2021). Huma has been named Europe's fastest-growing healthcare company by the Financial Times and in the Top 25 fastest growing across all sectors. Available at: </w:t>
      </w:r>
      <w:r w:rsidR="0003100B" w:rsidRPr="007C6F88">
        <w:rPr>
          <w:rFonts w:cstheme="minorHAnsi"/>
          <w:color w:val="000000" w:themeColor="text1"/>
          <w:sz w:val="24"/>
          <w:szCs w:val="24"/>
        </w:rPr>
        <w:t>https://www.prnewswire.com/news-releases/huma-has-been-named-europes-fastest-growing-healthcare-company-by-the-financial-times-and-in-the-top-25-fastest-growing-across-all-sectors-301245289.html</w:t>
      </w:r>
    </w:p>
    <w:p w14:paraId="6054E1D3" w14:textId="1253E5A2"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9BFF041" w14:textId="77777777" w:rsidR="007F02B8" w:rsidRPr="007C6F88" w:rsidRDefault="007F02B8" w:rsidP="00EF0871">
      <w:pPr>
        <w:pStyle w:val="ListParagraph"/>
        <w:ind w:left="1080"/>
        <w:rPr>
          <w:rFonts w:cstheme="minorHAnsi"/>
          <w:color w:val="000000" w:themeColor="text1"/>
          <w:sz w:val="24"/>
          <w:szCs w:val="24"/>
        </w:rPr>
      </w:pPr>
    </w:p>
    <w:p w14:paraId="33684288" w14:textId="42D2214A" w:rsidR="00EF0871" w:rsidRPr="007C6F88" w:rsidRDefault="00EF0871" w:rsidP="001D5E72">
      <w:pPr>
        <w:pStyle w:val="ListParagraph"/>
        <w:ind w:left="1080"/>
        <w:rPr>
          <w:rFonts w:cstheme="minorHAnsi"/>
          <w:color w:val="000000" w:themeColor="text1"/>
          <w:sz w:val="24"/>
          <w:szCs w:val="24"/>
        </w:rPr>
      </w:pPr>
      <w:r w:rsidRPr="007C6F88">
        <w:rPr>
          <w:rFonts w:cstheme="minorHAnsi"/>
          <w:color w:val="000000" w:themeColor="text1"/>
          <w:sz w:val="24"/>
          <w:szCs w:val="24"/>
        </w:rPr>
        <w:t>Huma (2022), Official Huma Website. Available at: https://Huma.com/ Huma (2020). NHS Using Huma</w:t>
      </w:r>
      <w:r w:rsidR="009951B1" w:rsidRPr="007C6F88">
        <w:rPr>
          <w:rFonts w:cstheme="minorHAnsi"/>
          <w:color w:val="000000" w:themeColor="text1"/>
          <w:sz w:val="24"/>
          <w:szCs w:val="24"/>
        </w:rPr>
        <w:t>’</w:t>
      </w:r>
      <w:r w:rsidRPr="007C6F88">
        <w:rPr>
          <w:rFonts w:cstheme="minorHAnsi"/>
          <w:color w:val="000000" w:themeColor="text1"/>
          <w:sz w:val="24"/>
          <w:szCs w:val="24"/>
        </w:rPr>
        <w:t xml:space="preserve">s Remote Monitoring to care for Patients with COVID-19 Symptoms. Available at: </w:t>
      </w:r>
      <w:hyperlink r:id="rId30" w:history="1">
        <w:r w:rsidR="001D5E72" w:rsidRPr="007C6F88">
          <w:rPr>
            <w:rStyle w:val="Hyperlink"/>
            <w:rFonts w:cstheme="minorHAnsi"/>
            <w:color w:val="000000" w:themeColor="text1"/>
            <w:sz w:val="24"/>
            <w:szCs w:val="24"/>
            <w:u w:val="none"/>
          </w:rPr>
          <w:t>https://huma.com/announcement/huma-press-release</w:t>
        </w:r>
      </w:hyperlink>
      <w:r w:rsidR="001D5E72"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01F09F8C" w14:textId="072563C7" w:rsidR="00AF12BB" w:rsidRPr="007C6F88" w:rsidRDefault="00AF12BB" w:rsidP="00EF0871">
      <w:pPr>
        <w:pStyle w:val="ListParagraph"/>
        <w:ind w:left="1080"/>
        <w:rPr>
          <w:rFonts w:cstheme="minorHAnsi"/>
          <w:color w:val="000000" w:themeColor="text1"/>
          <w:sz w:val="24"/>
          <w:szCs w:val="24"/>
        </w:rPr>
      </w:pPr>
    </w:p>
    <w:p w14:paraId="40717953" w14:textId="738EA80E" w:rsidR="00AF12BB" w:rsidRPr="007C6F88" w:rsidRDefault="00AF12BB"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Indiatsy, C. M., Mucheru, S. M., Mandere, E. N., Bichanga, J. M., &amp; Gongera, E. G. (2014). The Application of Porter’s Five Forces Model on Organization Performance: A Case of Cooperative Bank of Kenya Ltd.</w:t>
      </w:r>
      <w:r w:rsidR="009951B1" w:rsidRPr="007C6F88">
        <w:rPr>
          <w:rFonts w:cstheme="minorHAnsi"/>
          <w:color w:val="000000" w:themeColor="text1"/>
          <w:sz w:val="24"/>
          <w:szCs w:val="24"/>
        </w:rPr>
        <w:t xml:space="preserve"> Available at: </w:t>
      </w:r>
      <w:hyperlink r:id="rId31" w:history="1">
        <w:r w:rsidR="009951B1" w:rsidRPr="007C6F88">
          <w:rPr>
            <w:rStyle w:val="Hyperlink"/>
            <w:rFonts w:cstheme="minorHAnsi"/>
            <w:color w:val="000000" w:themeColor="text1"/>
            <w:sz w:val="24"/>
            <w:szCs w:val="24"/>
            <w:u w:val="none"/>
          </w:rPr>
          <w:t>http://erepository.uonbi.ac.ke/handle/11295/73376</w:t>
        </w:r>
      </w:hyperlink>
      <w:r w:rsidR="009951B1" w:rsidRPr="007C6F88">
        <w:rPr>
          <w:rFonts w:cstheme="minorHAnsi"/>
          <w:color w:val="000000" w:themeColor="text1"/>
          <w:sz w:val="24"/>
          <w:szCs w:val="24"/>
        </w:rPr>
        <w:t xml:space="preserve"> (Accessed on: 10.08.2022)</w:t>
      </w:r>
      <w:r w:rsidR="00DE3AB7" w:rsidRPr="007C6F88">
        <w:rPr>
          <w:rFonts w:cstheme="minorHAnsi"/>
          <w:color w:val="000000" w:themeColor="text1"/>
          <w:sz w:val="24"/>
          <w:szCs w:val="24"/>
        </w:rPr>
        <w:t>.</w:t>
      </w:r>
    </w:p>
    <w:p w14:paraId="41CD1DF1" w14:textId="77777777" w:rsidR="00EF0871" w:rsidRPr="007C6F88" w:rsidRDefault="00EF0871" w:rsidP="00EF0871">
      <w:pPr>
        <w:pStyle w:val="ListParagraph"/>
        <w:ind w:left="1080"/>
        <w:rPr>
          <w:rFonts w:cstheme="minorHAnsi"/>
          <w:color w:val="000000" w:themeColor="text1"/>
          <w:sz w:val="24"/>
          <w:szCs w:val="24"/>
        </w:rPr>
      </w:pPr>
    </w:p>
    <w:p w14:paraId="75028BC7" w14:textId="46027F3E"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International Trade Administration. (2021). Bulgaria- Healthcare and life sciences. International Trade Administration | Trade.gov. Available at: </w:t>
      </w:r>
      <w:hyperlink r:id="rId32" w:history="1">
        <w:r w:rsidR="00174D34" w:rsidRPr="007C6F88">
          <w:rPr>
            <w:rStyle w:val="Hyperlink"/>
            <w:rFonts w:cstheme="minorHAnsi"/>
            <w:color w:val="000000" w:themeColor="text1"/>
            <w:sz w:val="24"/>
            <w:szCs w:val="24"/>
            <w:u w:val="none"/>
          </w:rPr>
          <w:t>https://www.trade.gov/country-commercial-guides/bulgaria-healthcare-and-life-sciences</w:t>
        </w:r>
      </w:hyperlink>
      <w:r w:rsidR="00174D34" w:rsidRPr="007C6F88">
        <w:rPr>
          <w:rFonts w:cstheme="minorHAnsi"/>
          <w:color w:val="000000" w:themeColor="text1"/>
          <w:sz w:val="24"/>
          <w:szCs w:val="24"/>
        </w:rPr>
        <w:t xml:space="preserve"> (Accessed on: 20.06.2022)</w:t>
      </w:r>
      <w:r w:rsidR="00DE3AB7" w:rsidRPr="007C6F88">
        <w:rPr>
          <w:rFonts w:cstheme="minorHAnsi"/>
          <w:color w:val="000000" w:themeColor="text1"/>
          <w:sz w:val="24"/>
          <w:szCs w:val="24"/>
        </w:rPr>
        <w:t>.</w:t>
      </w:r>
    </w:p>
    <w:p w14:paraId="68D84663" w14:textId="4C112E23" w:rsidR="00144DEB" w:rsidRPr="007C6F88" w:rsidRDefault="00144DEB" w:rsidP="00EF0871">
      <w:pPr>
        <w:pStyle w:val="ListParagraph"/>
        <w:ind w:left="1080"/>
        <w:rPr>
          <w:rFonts w:cstheme="minorHAnsi"/>
          <w:color w:val="000000" w:themeColor="text1"/>
          <w:sz w:val="24"/>
          <w:szCs w:val="24"/>
        </w:rPr>
      </w:pPr>
    </w:p>
    <w:p w14:paraId="4A23DD50" w14:textId="6ED7BAA1" w:rsidR="00144DEB" w:rsidRPr="007C6F88" w:rsidRDefault="00144DEB" w:rsidP="00144DEB">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Jakkula, S., Pasupuleti, P., C.s, M., Gaur, R. P., &amp; Patil, S. S. (2021). Clinical trials tranformation intiative-decentralized clinical trials: a review article. World Journal of Current Medical and Pharmaceutical Research, 107–115. Available at: </w:t>
      </w:r>
      <w:hyperlink r:id="rId33" w:history="1">
        <w:r w:rsidRPr="007C6F88">
          <w:rPr>
            <w:rStyle w:val="Hyperlink"/>
            <w:rFonts w:cstheme="minorHAnsi"/>
            <w:color w:val="000000" w:themeColor="text1"/>
            <w:sz w:val="24"/>
            <w:szCs w:val="24"/>
            <w:u w:val="none"/>
          </w:rPr>
          <w:t>https://www.wjcmpr.com/index.php/journal/article/view/190</w:t>
        </w:r>
      </w:hyperlink>
      <w:r w:rsidRPr="007C6F88">
        <w:rPr>
          <w:rFonts w:cstheme="minorHAnsi"/>
          <w:color w:val="000000" w:themeColor="text1"/>
          <w:sz w:val="24"/>
          <w:szCs w:val="24"/>
        </w:rPr>
        <w:t xml:space="preserve"> (Accessed on: 10.08.2022).</w:t>
      </w:r>
    </w:p>
    <w:p w14:paraId="4C644B44" w14:textId="3EA859E0" w:rsidR="00F71BE7" w:rsidRPr="007C6F88" w:rsidRDefault="00F71BE7" w:rsidP="00EF0871">
      <w:pPr>
        <w:pStyle w:val="ListParagraph"/>
        <w:ind w:left="1080"/>
        <w:rPr>
          <w:rFonts w:cstheme="minorHAnsi"/>
          <w:color w:val="000000" w:themeColor="text1"/>
          <w:sz w:val="24"/>
          <w:szCs w:val="24"/>
        </w:rPr>
      </w:pPr>
    </w:p>
    <w:p w14:paraId="7DB93A57" w14:textId="715649B4" w:rsidR="00EF0871" w:rsidRPr="007C6F88" w:rsidRDefault="00F71BE7"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Jiang, P., Klemeš, J. J., Fan, Y. V., Fu, X., &amp; Bee, Y. M. (2021). More Is Not Enough: A Deeper Understanding of the COVID-19 Impacts on Healthcare, Energy and Environment Is Crucial. International Journal of Environmental Research and Public Health, 18(2). </w:t>
      </w:r>
      <w:r w:rsidR="002F5CE5" w:rsidRPr="007C6F88">
        <w:rPr>
          <w:rFonts w:cstheme="minorHAnsi"/>
          <w:color w:val="000000" w:themeColor="text1"/>
          <w:sz w:val="24"/>
          <w:szCs w:val="24"/>
        </w:rPr>
        <w:t xml:space="preserve">MDPI. </w:t>
      </w:r>
      <w:r w:rsidRPr="007C6F88">
        <w:rPr>
          <w:rFonts w:cstheme="minorHAnsi"/>
          <w:color w:val="000000" w:themeColor="text1"/>
          <w:sz w:val="24"/>
          <w:szCs w:val="24"/>
        </w:rPr>
        <w:t xml:space="preserve">Available at: </w:t>
      </w:r>
      <w:hyperlink r:id="rId34" w:history="1">
        <w:r w:rsidR="002F5CE5" w:rsidRPr="007C6F88">
          <w:rPr>
            <w:rStyle w:val="Hyperlink"/>
            <w:rFonts w:cstheme="minorHAnsi"/>
            <w:color w:val="000000" w:themeColor="text1"/>
            <w:sz w:val="24"/>
            <w:szCs w:val="24"/>
          </w:rPr>
          <w:t>https://www.mdpi.com/1660-4601/18/2/684</w:t>
        </w:r>
      </w:hyperlink>
      <w:r w:rsidR="002F5CE5" w:rsidRPr="007C6F88">
        <w:rPr>
          <w:rFonts w:cstheme="minorHAnsi"/>
          <w:color w:val="000000" w:themeColor="text1"/>
          <w:sz w:val="24"/>
          <w:szCs w:val="24"/>
        </w:rPr>
        <w:t xml:space="preserve"> (Accessed on: 10.08.2022).</w:t>
      </w:r>
    </w:p>
    <w:p w14:paraId="285E025F" w14:textId="77777777" w:rsidR="002F5CE5" w:rsidRPr="007C6F88" w:rsidRDefault="002F5CE5" w:rsidP="00EF0871">
      <w:pPr>
        <w:pStyle w:val="ListParagraph"/>
        <w:ind w:left="1080"/>
        <w:rPr>
          <w:rFonts w:cstheme="minorHAnsi"/>
          <w:color w:val="000000" w:themeColor="text1"/>
          <w:sz w:val="24"/>
          <w:szCs w:val="24"/>
        </w:rPr>
      </w:pPr>
    </w:p>
    <w:p w14:paraId="46000EEC" w14:textId="2E12D3CE" w:rsidR="00EF0871" w:rsidRPr="007C6F88" w:rsidRDefault="00EF0871" w:rsidP="00E96AA2">
      <w:pPr>
        <w:pStyle w:val="ListParagraph"/>
        <w:ind w:left="1080"/>
        <w:rPr>
          <w:rFonts w:cstheme="minorHAnsi"/>
          <w:color w:val="000000" w:themeColor="text1"/>
          <w:sz w:val="24"/>
          <w:szCs w:val="24"/>
        </w:rPr>
      </w:pPr>
      <w:r w:rsidRPr="007C6F88">
        <w:rPr>
          <w:rFonts w:cstheme="minorHAnsi"/>
          <w:color w:val="000000" w:themeColor="text1"/>
          <w:sz w:val="24"/>
          <w:szCs w:val="24"/>
        </w:rPr>
        <w:t>Johnson, D. (20</w:t>
      </w:r>
      <w:r w:rsidR="00E96AA2" w:rsidRPr="007C6F88">
        <w:rPr>
          <w:rFonts w:cstheme="minorHAnsi"/>
          <w:color w:val="000000" w:themeColor="text1"/>
          <w:sz w:val="24"/>
          <w:szCs w:val="24"/>
        </w:rPr>
        <w:t>22</w:t>
      </w:r>
      <w:r w:rsidRPr="007C6F88">
        <w:rPr>
          <w:rFonts w:cstheme="minorHAnsi"/>
          <w:color w:val="000000" w:themeColor="text1"/>
          <w:sz w:val="24"/>
          <w:szCs w:val="24"/>
        </w:rPr>
        <w:t xml:space="preserve">). What is Data Analysis? Types, Process, Methods, Techniques. Available at: </w:t>
      </w:r>
      <w:hyperlink r:id="rId35" w:anchor=":~:text=Data%20analysis%20is%20defined%20as,based%20upon%20the%20data%20analysis" w:history="1">
        <w:r w:rsidR="00E96AA2" w:rsidRPr="007C6F88">
          <w:rPr>
            <w:rStyle w:val="Hyperlink"/>
            <w:rFonts w:cstheme="minorHAnsi"/>
            <w:color w:val="000000" w:themeColor="text1"/>
            <w:sz w:val="24"/>
            <w:szCs w:val="24"/>
            <w:u w:val="none"/>
          </w:rPr>
          <w:t>https://www.guru99.com/what-is-data-</w:t>
        </w:r>
        <w:r w:rsidR="00E96AA2" w:rsidRPr="007C6F88">
          <w:rPr>
            <w:rStyle w:val="Hyperlink"/>
            <w:rFonts w:cstheme="minorHAnsi"/>
            <w:color w:val="000000" w:themeColor="text1"/>
            <w:sz w:val="24"/>
            <w:szCs w:val="24"/>
            <w:u w:val="none"/>
          </w:rPr>
          <w:lastRenderedPageBreak/>
          <w:t>analysis.html#:~:text=Data%20analysis%20is%20defined%20as,based%20upon%20the%20data%20analysis</w:t>
        </w:r>
      </w:hyperlink>
      <w:r w:rsidR="00E96AA2" w:rsidRPr="007C6F88">
        <w:rPr>
          <w:rFonts w:cstheme="minorHAnsi"/>
          <w:color w:val="000000" w:themeColor="text1"/>
          <w:sz w:val="24"/>
          <w:szCs w:val="24"/>
        </w:rPr>
        <w:t xml:space="preserve">. </w:t>
      </w:r>
      <w:r w:rsidRPr="007C6F88">
        <w:rPr>
          <w:rFonts w:cstheme="minorHAnsi"/>
          <w:color w:val="000000" w:themeColor="text1"/>
          <w:sz w:val="24"/>
          <w:szCs w:val="24"/>
        </w:rPr>
        <w:t>(Accessed on: 20.0</w:t>
      </w:r>
      <w:r w:rsidR="007F02B8"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0B493C32" w14:textId="77777777" w:rsidR="00EF0871" w:rsidRPr="007C6F88" w:rsidRDefault="00EF0871" w:rsidP="00EF0871">
      <w:pPr>
        <w:pStyle w:val="ListParagraph"/>
        <w:ind w:left="1080"/>
        <w:rPr>
          <w:rFonts w:cstheme="minorHAnsi"/>
          <w:color w:val="000000" w:themeColor="text1"/>
          <w:sz w:val="24"/>
          <w:szCs w:val="24"/>
        </w:rPr>
      </w:pPr>
    </w:p>
    <w:p w14:paraId="1396F015" w14:textId="3562E972"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Jones, C. L., Jensen, J. D., Scherr, C. L., Brown, N. R., Christy, K., &amp; Weaver, J. (2014). The health belief model as an explanatory framework in communication research: Exploring parallel, serial, and moderated mediation. Health Communication, 30(6), 566-576. </w:t>
      </w:r>
      <w:r w:rsidR="001144C5" w:rsidRPr="007C6F88">
        <w:rPr>
          <w:rFonts w:cstheme="minorHAnsi"/>
          <w:color w:val="000000" w:themeColor="text1"/>
          <w:sz w:val="24"/>
          <w:szCs w:val="24"/>
        </w:rPr>
        <w:t xml:space="preserve">Available at: </w:t>
      </w:r>
      <w:hyperlink r:id="rId36" w:history="1">
        <w:r w:rsidR="003C51CF" w:rsidRPr="007C6F88">
          <w:rPr>
            <w:rStyle w:val="Hyperlink"/>
            <w:rFonts w:cstheme="minorHAnsi"/>
            <w:color w:val="000000" w:themeColor="text1"/>
            <w:sz w:val="24"/>
            <w:szCs w:val="24"/>
            <w:u w:val="none"/>
          </w:rPr>
          <w:t>https://www.tandfonline.com/doi/abs/10.1080/10410236.2013.873363</w:t>
        </w:r>
      </w:hyperlink>
      <w:r w:rsidR="003C51CF" w:rsidRPr="007C6F88">
        <w:rPr>
          <w:rFonts w:cstheme="minorHAnsi"/>
          <w:color w:val="000000" w:themeColor="text1"/>
          <w:sz w:val="24"/>
          <w:szCs w:val="24"/>
        </w:rPr>
        <w:t xml:space="preserve"> (Accessed on: 25.06.2022)</w:t>
      </w:r>
      <w:r w:rsidR="00DE3AB7" w:rsidRPr="007C6F88">
        <w:rPr>
          <w:rFonts w:cstheme="minorHAnsi"/>
          <w:color w:val="000000" w:themeColor="text1"/>
          <w:sz w:val="24"/>
          <w:szCs w:val="24"/>
        </w:rPr>
        <w:t>.</w:t>
      </w:r>
    </w:p>
    <w:p w14:paraId="208505A9" w14:textId="77777777" w:rsidR="00EF0871" w:rsidRPr="007C6F88" w:rsidRDefault="00EF0871" w:rsidP="00EF0871">
      <w:pPr>
        <w:pStyle w:val="ListParagraph"/>
        <w:ind w:left="1080"/>
        <w:rPr>
          <w:rFonts w:cstheme="minorHAnsi"/>
          <w:color w:val="000000" w:themeColor="text1"/>
          <w:sz w:val="24"/>
          <w:szCs w:val="24"/>
        </w:rPr>
      </w:pPr>
    </w:p>
    <w:p w14:paraId="2A36E86E" w14:textId="6444905B"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Kairi, J. K., &amp; Sharma, A. K. (2017). Substitutes of prescription medicine -A review of concerns relevant to doctors and patients. Journal of clinical and diagnostic research. Available at: </w:t>
      </w:r>
      <w:hyperlink r:id="rId37" w:history="1">
        <w:r w:rsidR="00DD74F3" w:rsidRPr="007C6F88">
          <w:rPr>
            <w:rStyle w:val="Hyperlink"/>
            <w:rFonts w:cstheme="minorHAnsi"/>
            <w:color w:val="000000" w:themeColor="text1"/>
            <w:sz w:val="24"/>
            <w:szCs w:val="24"/>
            <w:u w:val="none"/>
          </w:rPr>
          <w:t>https://jcdr.net/article_fulltext.asp?issn=0973-709x&amp;year=2017&amp;volume=11&amp;issue=8&amp;page=FE01&amp;issn=0973-709x&amp;id=10439</w:t>
        </w:r>
      </w:hyperlink>
      <w:r w:rsidR="00DD74F3" w:rsidRPr="007C6F88">
        <w:rPr>
          <w:rFonts w:cstheme="minorHAnsi"/>
          <w:color w:val="000000" w:themeColor="text1"/>
          <w:sz w:val="24"/>
          <w:szCs w:val="24"/>
        </w:rPr>
        <w:t xml:space="preserve"> (Accessed on: 30.06.2022)</w:t>
      </w:r>
      <w:r w:rsidR="00DE3AB7" w:rsidRPr="007C6F88">
        <w:rPr>
          <w:rFonts w:cstheme="minorHAnsi"/>
          <w:color w:val="000000" w:themeColor="text1"/>
          <w:sz w:val="24"/>
          <w:szCs w:val="24"/>
        </w:rPr>
        <w:t>.</w:t>
      </w:r>
    </w:p>
    <w:p w14:paraId="177F9B1B" w14:textId="77777777" w:rsidR="00EF0871" w:rsidRPr="007C6F88" w:rsidRDefault="00EF0871" w:rsidP="00EF0871">
      <w:pPr>
        <w:pStyle w:val="ListParagraph"/>
        <w:ind w:left="1080"/>
        <w:rPr>
          <w:rFonts w:cstheme="minorHAnsi"/>
          <w:color w:val="000000" w:themeColor="text1"/>
          <w:sz w:val="24"/>
          <w:szCs w:val="24"/>
        </w:rPr>
      </w:pPr>
    </w:p>
    <w:p w14:paraId="156E17CE" w14:textId="2F2CC9C0"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Kasapi, Z., &amp; Mihiotis, A. (2011). Management as applied to New Products Penetration in the Competitive environment of Pharmaceutical industry. Interdisciplinary Journal of Research in Business, 1(10), 73-85. Available at: </w:t>
      </w:r>
      <w:hyperlink r:id="rId38" w:history="1">
        <w:r w:rsidR="008A2D2B" w:rsidRPr="007C6F88">
          <w:rPr>
            <w:rStyle w:val="Hyperlink"/>
            <w:rFonts w:cstheme="minorHAnsi"/>
            <w:color w:val="000000" w:themeColor="text1"/>
            <w:sz w:val="24"/>
            <w:szCs w:val="24"/>
            <w:u w:val="none"/>
          </w:rPr>
          <w:t>http://citeseerx.ist.psu.edu/viewdoc/download?doi=10.1.1.736.3250&amp;rep=rep1&amp;type=pdf</w:t>
        </w:r>
      </w:hyperlink>
      <w:r w:rsidR="008A2D2B" w:rsidRPr="007C6F88">
        <w:rPr>
          <w:rFonts w:cstheme="minorHAnsi"/>
          <w:color w:val="000000" w:themeColor="text1"/>
          <w:sz w:val="24"/>
          <w:szCs w:val="24"/>
        </w:rPr>
        <w:t xml:space="preserve"> (Accessed on: 30.06.2022)</w:t>
      </w:r>
      <w:r w:rsidR="00DE3AB7" w:rsidRPr="007C6F88">
        <w:rPr>
          <w:rFonts w:cstheme="minorHAnsi"/>
          <w:color w:val="000000" w:themeColor="text1"/>
          <w:sz w:val="24"/>
          <w:szCs w:val="24"/>
        </w:rPr>
        <w:t>.</w:t>
      </w:r>
    </w:p>
    <w:p w14:paraId="1B159EBD" w14:textId="77777777" w:rsidR="008A2D2B" w:rsidRPr="007C6F88" w:rsidRDefault="008A2D2B" w:rsidP="00EF0871">
      <w:pPr>
        <w:pStyle w:val="ListParagraph"/>
        <w:ind w:left="1080"/>
        <w:rPr>
          <w:rFonts w:cstheme="minorHAnsi"/>
          <w:color w:val="000000" w:themeColor="text1"/>
          <w:sz w:val="24"/>
          <w:szCs w:val="24"/>
        </w:rPr>
      </w:pPr>
    </w:p>
    <w:p w14:paraId="3B93E7C5" w14:textId="7AEB47C2"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 Katsarova, V. (2019). Advantages of Doing Business in Bulgaria, www.high-Net, Available at: https:/www.high-net-worth-immigration.com/blog/bulgaria-business-advantages. (Accessed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342F314E" w14:textId="55967ABC" w:rsidR="00EF0871" w:rsidRPr="007C6F88" w:rsidRDefault="00EF0871" w:rsidP="00EF0871">
      <w:pPr>
        <w:pStyle w:val="ListParagraph"/>
        <w:ind w:left="1080"/>
        <w:rPr>
          <w:rFonts w:cstheme="minorHAnsi"/>
          <w:color w:val="000000" w:themeColor="text1"/>
          <w:sz w:val="24"/>
          <w:szCs w:val="24"/>
        </w:rPr>
      </w:pPr>
    </w:p>
    <w:p w14:paraId="0CE71DF5" w14:textId="54772C4C" w:rsidR="00E7088A" w:rsidRPr="007C6F88" w:rsidRDefault="009B40F2"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Khurram, </w:t>
      </w:r>
      <w:r w:rsidR="00721ED8" w:rsidRPr="007C6F88">
        <w:rPr>
          <w:rFonts w:cstheme="minorHAnsi"/>
          <w:color w:val="000000" w:themeColor="text1"/>
          <w:sz w:val="24"/>
          <w:szCs w:val="24"/>
        </w:rPr>
        <w:t>A.</w:t>
      </w:r>
      <w:r w:rsidR="00C551E1" w:rsidRPr="007C6F88">
        <w:rPr>
          <w:rFonts w:cstheme="minorHAnsi"/>
          <w:color w:val="000000" w:themeColor="text1"/>
          <w:sz w:val="24"/>
          <w:szCs w:val="24"/>
        </w:rPr>
        <w:t>, Hassan, S., Khurram, S.</w:t>
      </w:r>
      <w:r w:rsidR="00721ED8" w:rsidRPr="007C6F88">
        <w:rPr>
          <w:rFonts w:cstheme="minorHAnsi"/>
          <w:color w:val="000000" w:themeColor="text1"/>
          <w:sz w:val="24"/>
          <w:szCs w:val="24"/>
        </w:rPr>
        <w:t xml:space="preserve"> (2020). Revisiting Porter Five Forces Model: Influence of Non- Governmental organizations on competitive rivalry in various economic sectors. Pakistan social sciences review, 4, 1-15. Available at: </w:t>
      </w:r>
      <w:hyperlink r:id="rId39" w:history="1">
        <w:r w:rsidR="00E7088A" w:rsidRPr="007C6F88">
          <w:rPr>
            <w:rStyle w:val="Hyperlink"/>
            <w:rFonts w:cstheme="minorHAnsi"/>
            <w:color w:val="000000" w:themeColor="text1"/>
            <w:sz w:val="24"/>
            <w:szCs w:val="24"/>
            <w:u w:val="none"/>
          </w:rPr>
          <w:t>https://pssr.org.pk/issues/v4/1/revisiting-porter-five-forces-model-influence-of-non-governmental-organizations-on-competitive-rivalry-in-various-economic-sectors.pdf</w:t>
        </w:r>
      </w:hyperlink>
      <w:r w:rsidR="00E7088A" w:rsidRPr="007C6F88">
        <w:rPr>
          <w:rFonts w:cstheme="minorHAnsi"/>
          <w:color w:val="000000" w:themeColor="text1"/>
          <w:sz w:val="24"/>
          <w:szCs w:val="24"/>
        </w:rPr>
        <w:t xml:space="preserve"> (Accessed on: 30.06.2022)</w:t>
      </w:r>
      <w:r w:rsidR="00DE3AB7" w:rsidRPr="007C6F88">
        <w:rPr>
          <w:rFonts w:cstheme="minorHAnsi"/>
          <w:color w:val="000000" w:themeColor="text1"/>
          <w:sz w:val="24"/>
          <w:szCs w:val="24"/>
        </w:rPr>
        <w:t>.</w:t>
      </w:r>
    </w:p>
    <w:p w14:paraId="79027E1C" w14:textId="77777777" w:rsidR="009B40F2" w:rsidRPr="007C6F88" w:rsidRDefault="009B40F2" w:rsidP="00EF0871">
      <w:pPr>
        <w:pStyle w:val="ListParagraph"/>
        <w:ind w:left="1080"/>
        <w:rPr>
          <w:rFonts w:cstheme="minorHAnsi"/>
          <w:color w:val="000000" w:themeColor="text1"/>
          <w:sz w:val="24"/>
          <w:szCs w:val="24"/>
        </w:rPr>
      </w:pPr>
    </w:p>
    <w:p w14:paraId="189E318D" w14:textId="6CEF8C1F" w:rsidR="003A4E64" w:rsidRPr="007C6F88" w:rsidRDefault="003A4E64"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Laboshin</w:t>
      </w:r>
      <w:r w:rsidR="00A64F59" w:rsidRPr="007C6F88">
        <w:rPr>
          <w:rFonts w:cstheme="minorHAnsi"/>
          <w:color w:val="000000" w:themeColor="text1"/>
          <w:sz w:val="24"/>
          <w:szCs w:val="24"/>
        </w:rPr>
        <w:t xml:space="preserve">, L. U., Lukashin, A. A., &amp; Zaborovsky, V. S. (2017). The Big Data approach to collecting and Analyzing Traffic Data in Large scale networks. Procedia computer science, 103, 536-542. Available at: </w:t>
      </w:r>
    </w:p>
    <w:p w14:paraId="08851A4E" w14:textId="02D810EE" w:rsidR="003C5E86" w:rsidRPr="007C6F88" w:rsidRDefault="00000000" w:rsidP="00EF0871">
      <w:pPr>
        <w:pStyle w:val="ListParagraph"/>
        <w:ind w:left="1080"/>
        <w:rPr>
          <w:rFonts w:cstheme="minorHAnsi"/>
          <w:color w:val="000000" w:themeColor="text1"/>
          <w:sz w:val="24"/>
          <w:szCs w:val="24"/>
        </w:rPr>
      </w:pPr>
      <w:hyperlink r:id="rId40" w:history="1">
        <w:r w:rsidR="003C5E86" w:rsidRPr="007C6F88">
          <w:rPr>
            <w:rStyle w:val="Hyperlink"/>
            <w:rFonts w:cstheme="minorHAnsi"/>
            <w:color w:val="000000" w:themeColor="text1"/>
            <w:sz w:val="24"/>
            <w:szCs w:val="24"/>
            <w:u w:val="none"/>
          </w:rPr>
          <w:t>https://www.sciencedirect.com/science/article/pii/S1877050917300492?via%3Dihub</w:t>
        </w:r>
      </w:hyperlink>
      <w:r w:rsidR="003C5E86" w:rsidRPr="007C6F88">
        <w:rPr>
          <w:rFonts w:cstheme="minorHAnsi"/>
          <w:color w:val="000000" w:themeColor="text1"/>
          <w:sz w:val="24"/>
          <w:szCs w:val="24"/>
        </w:rPr>
        <w:t xml:space="preserve"> (Accessed on: 10.08.2022)</w:t>
      </w:r>
      <w:r w:rsidR="00DE3AB7" w:rsidRPr="007C6F88">
        <w:rPr>
          <w:rFonts w:cstheme="minorHAnsi"/>
          <w:color w:val="000000" w:themeColor="text1"/>
          <w:sz w:val="24"/>
          <w:szCs w:val="24"/>
        </w:rPr>
        <w:t>.</w:t>
      </w:r>
    </w:p>
    <w:p w14:paraId="2152FF50" w14:textId="77777777" w:rsidR="003A4E64" w:rsidRPr="007C6F88" w:rsidRDefault="003A4E64" w:rsidP="00EF0871">
      <w:pPr>
        <w:pStyle w:val="ListParagraph"/>
        <w:ind w:left="1080"/>
        <w:rPr>
          <w:rFonts w:cstheme="minorHAnsi"/>
          <w:color w:val="000000" w:themeColor="text1"/>
          <w:sz w:val="24"/>
          <w:szCs w:val="24"/>
        </w:rPr>
      </w:pPr>
    </w:p>
    <w:p w14:paraId="77C67263" w14:textId="0CC1D369" w:rsidR="00E7088A" w:rsidRPr="007C6F88" w:rsidRDefault="00EF0871" w:rsidP="00110639">
      <w:pPr>
        <w:pStyle w:val="ListParagraph"/>
        <w:ind w:left="1080"/>
        <w:rPr>
          <w:rFonts w:cstheme="minorHAnsi"/>
          <w:color w:val="000000" w:themeColor="text1"/>
          <w:sz w:val="24"/>
          <w:szCs w:val="24"/>
        </w:rPr>
      </w:pPr>
      <w:r w:rsidRPr="007C6F88">
        <w:rPr>
          <w:rFonts w:cstheme="minorHAnsi"/>
          <w:color w:val="000000" w:themeColor="text1"/>
          <w:sz w:val="24"/>
          <w:szCs w:val="24"/>
        </w:rPr>
        <w:t>Laermann-Nguyen, U., &amp; Backfisch, M. (2021). Innovation crisis in the pharmaceutical industry? A survey. SN Business &amp; Economics, 1(12). Available at:</w:t>
      </w:r>
      <w:r w:rsidR="00275A48" w:rsidRPr="007C6F88">
        <w:rPr>
          <w:rFonts w:cstheme="minorHAnsi"/>
          <w:color w:val="000000" w:themeColor="text1"/>
          <w:sz w:val="24"/>
          <w:szCs w:val="24"/>
        </w:rPr>
        <w:t xml:space="preserve"> </w:t>
      </w:r>
      <w:hyperlink r:id="rId41" w:history="1">
        <w:r w:rsidR="00110639" w:rsidRPr="007C6F88">
          <w:rPr>
            <w:rStyle w:val="Hyperlink"/>
            <w:rFonts w:cstheme="minorHAnsi"/>
            <w:color w:val="000000" w:themeColor="text1"/>
            <w:sz w:val="24"/>
            <w:szCs w:val="24"/>
            <w:u w:val="none"/>
          </w:rPr>
          <w:t>https://www.researchgate.net/publication/356146850_Innovation_crisis_in_the_pharmaceutical_industry_A_survey</w:t>
        </w:r>
      </w:hyperlink>
      <w:r w:rsidR="00110639" w:rsidRPr="007C6F88">
        <w:rPr>
          <w:rFonts w:cstheme="minorHAnsi"/>
          <w:color w:val="000000" w:themeColor="text1"/>
          <w:sz w:val="24"/>
          <w:szCs w:val="24"/>
        </w:rPr>
        <w:t xml:space="preserve"> </w:t>
      </w:r>
      <w:r w:rsidR="00E7088A" w:rsidRPr="007C6F88">
        <w:rPr>
          <w:rFonts w:cstheme="minorHAnsi"/>
          <w:color w:val="000000" w:themeColor="text1"/>
          <w:sz w:val="24"/>
          <w:szCs w:val="24"/>
        </w:rPr>
        <w:t>(Accessed on: 30.06.2022)</w:t>
      </w:r>
      <w:r w:rsidR="00DE3AB7" w:rsidRPr="007C6F88">
        <w:rPr>
          <w:rFonts w:cstheme="minorHAnsi"/>
          <w:color w:val="000000" w:themeColor="text1"/>
          <w:sz w:val="24"/>
          <w:szCs w:val="24"/>
        </w:rPr>
        <w:t>.</w:t>
      </w:r>
    </w:p>
    <w:p w14:paraId="76582F28" w14:textId="48191CA4" w:rsidR="00EF0871" w:rsidRPr="007C6F88" w:rsidRDefault="00EF0871" w:rsidP="00EF0871">
      <w:pPr>
        <w:pStyle w:val="ListParagraph"/>
        <w:ind w:left="1080"/>
        <w:rPr>
          <w:rFonts w:cstheme="minorHAnsi"/>
          <w:color w:val="000000" w:themeColor="text1"/>
          <w:sz w:val="24"/>
          <w:szCs w:val="24"/>
        </w:rPr>
      </w:pPr>
    </w:p>
    <w:p w14:paraId="3015FBB5" w14:textId="717E1393"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Lee, A. (2021). 20 Things You Didn't Know About Huma, Money Inc. Available at: https:/moneyinc.com/huma/ (Accessed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56661110" w14:textId="77777777" w:rsidR="00EF0871" w:rsidRPr="007C6F88" w:rsidRDefault="00EF0871" w:rsidP="00EF0871">
      <w:pPr>
        <w:pStyle w:val="ListParagraph"/>
        <w:ind w:left="1080"/>
        <w:rPr>
          <w:rFonts w:cstheme="minorHAnsi"/>
          <w:color w:val="000000" w:themeColor="text1"/>
          <w:sz w:val="24"/>
          <w:szCs w:val="24"/>
        </w:rPr>
      </w:pPr>
    </w:p>
    <w:p w14:paraId="24A98980" w14:textId="1BB45DC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Lekushev, I. (2021), Ivan Lekushev - I am Dreaming Bulgaria to Become an IT Hub for Digital Healthcare, BGO Software. Available at: </w:t>
      </w:r>
      <w:r w:rsidR="000F6D14" w:rsidRPr="007C6F88">
        <w:rPr>
          <w:rFonts w:cstheme="minorHAnsi"/>
          <w:color w:val="000000" w:themeColor="text1"/>
          <w:sz w:val="24"/>
          <w:szCs w:val="24"/>
        </w:rPr>
        <w:t xml:space="preserve">https://www.bgosoftware.com/blog/ivan-lekushev-i-am-dreaming-bulgaria-to-become-an-it-hub-for-digital-healthcare/ </w:t>
      </w:r>
      <w:r w:rsidRPr="007C6F88">
        <w:rPr>
          <w:rFonts w:cstheme="minorHAnsi"/>
          <w:color w:val="000000" w:themeColor="text1"/>
          <w:sz w:val="24"/>
          <w:szCs w:val="24"/>
        </w:rPr>
        <w:t>(Accessed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170CC28D" w14:textId="77777777" w:rsidR="00EF0871" w:rsidRPr="007C6F88" w:rsidRDefault="00EF0871" w:rsidP="00EF0871">
      <w:pPr>
        <w:pStyle w:val="ListParagraph"/>
        <w:ind w:left="1080"/>
        <w:rPr>
          <w:rFonts w:cstheme="minorHAnsi"/>
          <w:color w:val="000000" w:themeColor="text1"/>
          <w:sz w:val="24"/>
          <w:szCs w:val="24"/>
        </w:rPr>
      </w:pPr>
    </w:p>
    <w:p w14:paraId="5F9066E6" w14:textId="24B3AB03"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LI, J, O., Liu, H., Ting, D, S., Jeon, S., Chan, R. P., Kim, J. E., Sim, D. A., Thomas, P. B., Lin, H., Chen, Y., Sakomoto, T., Loewenstein, A., Lam, D. S., Pasquale, L. R., Wong, T. Y., Lam, L. A., &amp; Ting, D. S. (2021). Digital technology, tele-medicine and artificial intelligence in ophthalmology: A global perspective. Progress in Retinal and Eye Research, 82, 100900. </w:t>
      </w:r>
      <w:r w:rsidR="00B6026C" w:rsidRPr="007C6F88">
        <w:rPr>
          <w:rFonts w:cstheme="minorHAnsi"/>
          <w:color w:val="000000" w:themeColor="text1"/>
          <w:sz w:val="24"/>
          <w:szCs w:val="24"/>
        </w:rPr>
        <w:t xml:space="preserve">Available at: </w:t>
      </w:r>
      <w:hyperlink r:id="rId42" w:history="1">
        <w:r w:rsidR="00B6026C" w:rsidRPr="007C6F88">
          <w:rPr>
            <w:rStyle w:val="Hyperlink"/>
            <w:rFonts w:cstheme="minorHAnsi"/>
            <w:color w:val="000000" w:themeColor="text1"/>
            <w:sz w:val="24"/>
            <w:szCs w:val="24"/>
            <w:u w:val="none"/>
          </w:rPr>
          <w:t>https://www.sciencedirect.com/science/article/pii/S1350946220300720?via%3Dihub</w:t>
        </w:r>
      </w:hyperlink>
      <w:r w:rsidR="00B6026C"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41C870ED" w14:textId="77777777" w:rsidR="00EF0871" w:rsidRPr="007C6F88" w:rsidRDefault="00EF0871" w:rsidP="00EF0871">
      <w:pPr>
        <w:pStyle w:val="ListParagraph"/>
        <w:ind w:left="1080"/>
        <w:rPr>
          <w:rFonts w:cstheme="minorHAnsi"/>
          <w:color w:val="000000" w:themeColor="text1"/>
          <w:sz w:val="24"/>
          <w:szCs w:val="24"/>
        </w:rPr>
      </w:pPr>
    </w:p>
    <w:p w14:paraId="41A1191A" w14:textId="5DC9E06D"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Medical and Healthcare - Bulgaria (2019). Healthcare Resource Guide: Bulgaria. Available at: </w:t>
      </w:r>
      <w:r w:rsidR="00B33A1D" w:rsidRPr="007C6F88">
        <w:rPr>
          <w:rFonts w:cstheme="minorHAnsi"/>
          <w:color w:val="000000" w:themeColor="text1"/>
          <w:sz w:val="24"/>
          <w:szCs w:val="24"/>
        </w:rPr>
        <w:t xml:space="preserve">https://2016.export.gov/industry/health/healthcareresourceguide/eg_main_124177.asp </w:t>
      </w:r>
      <w:r w:rsidRPr="007C6F88">
        <w:rPr>
          <w:rFonts w:cstheme="minorHAnsi"/>
          <w:color w:val="000000" w:themeColor="text1"/>
          <w:sz w:val="24"/>
          <w:szCs w:val="24"/>
        </w:rPr>
        <w:t>(Accessed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5C4CCE97" w14:textId="77777777" w:rsidR="00EF0871" w:rsidRPr="007C6F88" w:rsidRDefault="00EF0871" w:rsidP="00EF0871">
      <w:pPr>
        <w:pStyle w:val="ListParagraph"/>
        <w:ind w:left="1080"/>
        <w:rPr>
          <w:rFonts w:cstheme="minorHAnsi"/>
          <w:color w:val="000000" w:themeColor="text1"/>
          <w:sz w:val="24"/>
          <w:szCs w:val="24"/>
        </w:rPr>
      </w:pPr>
    </w:p>
    <w:p w14:paraId="099E5006" w14:textId="7E92B8D6"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Misztal A. and Kowalska, M. (2020) - The impact of globalization on the sustainable development of enterprises - the case of Bulgaria, Croatia, and Romania PY - 2020/01/01 VL. 64. Available at: https://www.researchgate.net/publication/343663479_The_impicLof globalization_on_t he sustainable development of enterprises - _the_case_of Bulgaria Croatia_and_Romania (Accessed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1970AF81" w14:textId="77777777" w:rsidR="00EF0871" w:rsidRPr="007C6F88" w:rsidRDefault="00EF0871" w:rsidP="00EF0871">
      <w:pPr>
        <w:pStyle w:val="ListParagraph"/>
        <w:ind w:left="1080"/>
        <w:rPr>
          <w:rFonts w:cstheme="minorHAnsi"/>
          <w:color w:val="000000" w:themeColor="text1"/>
          <w:sz w:val="24"/>
          <w:szCs w:val="24"/>
        </w:rPr>
      </w:pPr>
    </w:p>
    <w:p w14:paraId="1309999E" w14:textId="3563F4AE"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Moktadir, M. A., Ali, S. M., Mangla, S. K., Sharmy, T. A., Luthra, S., Mishra, N., &amp; Garza-Reyes, J. A. (2018). Decision modeling of risks in pharmaceutical supply chains. Industrial Management &amp; Data Systems, 118(7), 1388-1412. Available at: https://www.emerald.com/insight/content/doi/10.1108/IMDS-10-2017-0465/full/html . (Accessed on: 15.07.2022)</w:t>
      </w:r>
      <w:r w:rsidR="00DE3AB7" w:rsidRPr="007C6F88">
        <w:rPr>
          <w:rFonts w:cstheme="minorHAnsi"/>
          <w:color w:val="000000" w:themeColor="text1"/>
          <w:sz w:val="24"/>
          <w:szCs w:val="24"/>
        </w:rPr>
        <w:t>.</w:t>
      </w:r>
    </w:p>
    <w:p w14:paraId="72570D40" w14:textId="77777777" w:rsidR="00EF0871" w:rsidRPr="007C6F88" w:rsidRDefault="00EF0871" w:rsidP="00EF0871">
      <w:pPr>
        <w:pStyle w:val="ListParagraph"/>
        <w:ind w:left="1080"/>
        <w:rPr>
          <w:rFonts w:cstheme="minorHAnsi"/>
          <w:color w:val="000000" w:themeColor="text1"/>
          <w:sz w:val="24"/>
          <w:szCs w:val="24"/>
        </w:rPr>
      </w:pPr>
    </w:p>
    <w:p w14:paraId="03149000" w14:textId="563312CC" w:rsidR="00787887"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National Health Services (2020). Huma enables remote monitoring of Covid-19 patients for NHS. Hospital Management. Available at: </w:t>
      </w:r>
      <w:r w:rsidR="00787887" w:rsidRPr="007C6F88">
        <w:rPr>
          <w:rFonts w:cstheme="minorHAnsi"/>
          <w:color w:val="000000" w:themeColor="text1"/>
          <w:sz w:val="24"/>
          <w:szCs w:val="24"/>
        </w:rPr>
        <w:t>https://www.hospitalmanagement.net/news/huma-covid-19-monitoring-nhs/</w:t>
      </w:r>
    </w:p>
    <w:p w14:paraId="10A43BB3" w14:textId="1C16E53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(Accessed on: 20.0</w:t>
      </w:r>
      <w:r w:rsidR="005B1E2E"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7D62CD9A" w14:textId="77777777" w:rsidR="005B1E2E" w:rsidRPr="007C6F88" w:rsidRDefault="005B1E2E" w:rsidP="00EF0871">
      <w:pPr>
        <w:pStyle w:val="ListParagraph"/>
        <w:ind w:left="1080"/>
        <w:rPr>
          <w:rFonts w:cstheme="minorHAnsi"/>
          <w:color w:val="000000" w:themeColor="text1"/>
          <w:sz w:val="24"/>
          <w:szCs w:val="24"/>
        </w:rPr>
      </w:pPr>
    </w:p>
    <w:p w14:paraId="079307CA" w14:textId="3419F3AF"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Pasban, M., &amp; Nojedeh, S. H. (2016). A review of the role of human capital in the organization. Procedia - Social and Behavioral Sciences, 230, 249-253. Available at: https://www.sciencedirect.com/science/article/pii/S1877042816311338?via%3Dihub (Accessed on: 15.07.2022)</w:t>
      </w:r>
      <w:r w:rsidR="00DE3AB7" w:rsidRPr="007C6F88">
        <w:rPr>
          <w:rFonts w:cstheme="minorHAnsi"/>
          <w:color w:val="000000" w:themeColor="text1"/>
          <w:sz w:val="24"/>
          <w:szCs w:val="24"/>
        </w:rPr>
        <w:t>.</w:t>
      </w:r>
    </w:p>
    <w:p w14:paraId="2E9E87FB" w14:textId="77777777" w:rsidR="00EF0871" w:rsidRPr="007C6F88" w:rsidRDefault="00EF0871" w:rsidP="00EF0871">
      <w:pPr>
        <w:pStyle w:val="ListParagraph"/>
        <w:ind w:left="1080"/>
        <w:rPr>
          <w:rFonts w:cstheme="minorHAnsi"/>
          <w:color w:val="000000" w:themeColor="text1"/>
          <w:sz w:val="24"/>
          <w:szCs w:val="24"/>
        </w:rPr>
      </w:pPr>
    </w:p>
    <w:p w14:paraId="12D3797C" w14:textId="49EF7027"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Park, Y. S., Konge, L., &amp; Artino, A, R. (2020). The positivism paradigm of research. Academic Medicine, 95(5), 690- 694, </w:t>
      </w:r>
      <w:r w:rsidR="00DF40EE" w:rsidRPr="007C6F88">
        <w:rPr>
          <w:rFonts w:cstheme="minorHAnsi"/>
          <w:color w:val="000000" w:themeColor="text1"/>
          <w:sz w:val="24"/>
          <w:szCs w:val="24"/>
        </w:rPr>
        <w:t xml:space="preserve">Available at: </w:t>
      </w:r>
      <w:hyperlink r:id="rId43" w:history="1">
        <w:r w:rsidR="00DF40EE" w:rsidRPr="007C6F88">
          <w:rPr>
            <w:rStyle w:val="Hyperlink"/>
            <w:rFonts w:cstheme="minorHAnsi"/>
            <w:color w:val="000000" w:themeColor="text1"/>
            <w:sz w:val="24"/>
            <w:szCs w:val="24"/>
            <w:u w:val="none"/>
          </w:rPr>
          <w:t>https://journals.lww.com/academicmedicine/Fulltext/2020/05000/The_Positivism_Paradigm_of_Research.16.aspx</w:t>
        </w:r>
      </w:hyperlink>
      <w:r w:rsidR="00DF40EE"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55E84098" w14:textId="77777777" w:rsidR="00EF0871" w:rsidRPr="007C6F88" w:rsidRDefault="00EF0871" w:rsidP="00EF0871">
      <w:pPr>
        <w:pStyle w:val="ListParagraph"/>
        <w:ind w:left="1080"/>
        <w:rPr>
          <w:rFonts w:cstheme="minorHAnsi"/>
          <w:color w:val="000000" w:themeColor="text1"/>
          <w:sz w:val="24"/>
          <w:szCs w:val="24"/>
        </w:rPr>
      </w:pPr>
    </w:p>
    <w:p w14:paraId="4A02EA0D" w14:textId="0116275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Reeder, B., &amp; David, A. (2016). Health at hand: A systematic review of smart watch uses for health and wellness, Journal of Biomedical Informatics, 63, 269- 276. </w:t>
      </w:r>
      <w:r w:rsidR="00DF40EE" w:rsidRPr="007C6F88">
        <w:rPr>
          <w:rFonts w:cstheme="minorHAnsi"/>
          <w:color w:val="000000" w:themeColor="text1"/>
          <w:sz w:val="24"/>
          <w:szCs w:val="24"/>
        </w:rPr>
        <w:t>Available at: https://www.sciencedirect.com/science/article/pii/S1532046416301137?via%3Dihub (Accessed on: 30.07.2022)</w:t>
      </w:r>
      <w:r w:rsidR="00DE3AB7" w:rsidRPr="007C6F88">
        <w:rPr>
          <w:rFonts w:cstheme="minorHAnsi"/>
          <w:color w:val="000000" w:themeColor="text1"/>
          <w:sz w:val="24"/>
          <w:szCs w:val="24"/>
        </w:rPr>
        <w:t>.</w:t>
      </w:r>
    </w:p>
    <w:p w14:paraId="6CD9BE99" w14:textId="77777777" w:rsidR="00EF0871" w:rsidRPr="007C6F88" w:rsidRDefault="00EF0871" w:rsidP="00EF0871">
      <w:pPr>
        <w:pStyle w:val="ListParagraph"/>
        <w:ind w:left="1080"/>
        <w:rPr>
          <w:rFonts w:cstheme="minorHAnsi"/>
          <w:color w:val="000000" w:themeColor="text1"/>
          <w:sz w:val="24"/>
          <w:szCs w:val="24"/>
        </w:rPr>
      </w:pPr>
    </w:p>
    <w:p w14:paraId="7871F787" w14:textId="03EB9DEC" w:rsidR="00EF0871" w:rsidRPr="007C6F88" w:rsidRDefault="00EF0871" w:rsidP="009C0A6E">
      <w:pPr>
        <w:pStyle w:val="ListParagraph"/>
        <w:ind w:left="1080"/>
        <w:rPr>
          <w:rFonts w:cstheme="minorHAnsi"/>
          <w:color w:val="000000" w:themeColor="text1"/>
          <w:sz w:val="24"/>
          <w:szCs w:val="24"/>
        </w:rPr>
      </w:pPr>
      <w:r w:rsidRPr="007C6F88">
        <w:rPr>
          <w:rFonts w:cstheme="minorHAnsi"/>
          <w:color w:val="000000" w:themeColor="text1"/>
          <w:sz w:val="24"/>
          <w:szCs w:val="24"/>
        </w:rPr>
        <w:t>Research Onion, (2020). A Systematic Approach to Designing Research Methodology. Available at:</w:t>
      </w:r>
      <w:r w:rsidR="009C0A6E" w:rsidRPr="007C6F88">
        <w:rPr>
          <w:rFonts w:cstheme="minorHAnsi"/>
          <w:color w:val="000000" w:themeColor="text1"/>
          <w:sz w:val="24"/>
          <w:szCs w:val="24"/>
        </w:rPr>
        <w:t xml:space="preserve"> </w:t>
      </w:r>
      <w:hyperlink r:id="rId44" w:history="1">
        <w:r w:rsidR="009C0A6E" w:rsidRPr="007C6F88">
          <w:rPr>
            <w:rStyle w:val="Hyperlink"/>
            <w:rFonts w:cstheme="minorHAnsi"/>
            <w:color w:val="000000" w:themeColor="text1"/>
            <w:sz w:val="24"/>
            <w:szCs w:val="24"/>
            <w:u w:val="none"/>
          </w:rPr>
          <w:t>https://www.researchgate.net/profile/Siti-Mardiana/publication/359542575_Modifying_Research_Onion_for_Information_Systems_Research/links/62432dc07931cc7ccf033406/Modifying-Research-Onion-for-Information-Systems-Research.pdf</w:t>
        </w:r>
      </w:hyperlink>
      <w:r w:rsidR="009C0A6E" w:rsidRPr="007C6F88">
        <w:rPr>
          <w:rFonts w:cstheme="minorHAnsi"/>
          <w:color w:val="000000" w:themeColor="text1"/>
          <w:sz w:val="24"/>
          <w:szCs w:val="24"/>
        </w:rPr>
        <w:t xml:space="preserve"> </w:t>
      </w:r>
      <w:r w:rsidRPr="007C6F88">
        <w:rPr>
          <w:rFonts w:cstheme="minorHAnsi"/>
          <w:color w:val="000000" w:themeColor="text1"/>
          <w:sz w:val="24"/>
          <w:szCs w:val="24"/>
        </w:rPr>
        <w:t>. Accessed on: 20.0</w:t>
      </w:r>
      <w:r w:rsidR="003E107D"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731F14D" w14:textId="77777777" w:rsidR="00EF0871" w:rsidRPr="007C6F88" w:rsidRDefault="00EF0871" w:rsidP="00EF0871">
      <w:pPr>
        <w:pStyle w:val="ListParagraph"/>
        <w:ind w:left="1080"/>
        <w:rPr>
          <w:rFonts w:cstheme="minorHAnsi"/>
          <w:color w:val="000000" w:themeColor="text1"/>
          <w:sz w:val="24"/>
          <w:szCs w:val="24"/>
        </w:rPr>
      </w:pPr>
    </w:p>
    <w:p w14:paraId="6202E92B" w14:textId="533DCBD0"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Salgues, B. (2016). Health Industrialization. 53-69.</w:t>
      </w:r>
    </w:p>
    <w:p w14:paraId="04C0C169" w14:textId="71C87A43" w:rsidR="00DC68E1" w:rsidRPr="007C6F88" w:rsidRDefault="00DC68E1" w:rsidP="00EF0871">
      <w:pPr>
        <w:pStyle w:val="ListParagraph"/>
        <w:ind w:left="1080"/>
        <w:rPr>
          <w:rFonts w:cstheme="minorHAnsi"/>
          <w:color w:val="000000" w:themeColor="text1"/>
          <w:sz w:val="24"/>
          <w:szCs w:val="24"/>
        </w:rPr>
      </w:pPr>
    </w:p>
    <w:p w14:paraId="3307411F" w14:textId="7BF813C5" w:rsidR="00DC68E1" w:rsidRPr="007C6F88" w:rsidRDefault="00DC68E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Saunders, M., Lewis, P., Thornhill, A. and Wilson, J., (2009). Business research methods. Financial Times, Prentice Hall: London.</w:t>
      </w:r>
    </w:p>
    <w:p w14:paraId="24B7FA6D" w14:textId="77777777" w:rsidR="00EF0871" w:rsidRPr="007C6F88" w:rsidRDefault="00EF0871" w:rsidP="00EF0871">
      <w:pPr>
        <w:pStyle w:val="ListParagraph"/>
        <w:ind w:left="1080"/>
        <w:rPr>
          <w:rFonts w:cstheme="minorHAnsi"/>
          <w:color w:val="000000" w:themeColor="text1"/>
          <w:sz w:val="24"/>
          <w:szCs w:val="24"/>
        </w:rPr>
      </w:pPr>
    </w:p>
    <w:p w14:paraId="410EFF57" w14:textId="450F8C9D"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ScienceDirect, (2008). Travel Medicine. Available at: </w:t>
      </w:r>
      <w:hyperlink r:id="rId45" w:history="1">
        <w:r w:rsidR="007F36A8" w:rsidRPr="007C6F88">
          <w:rPr>
            <w:rStyle w:val="Hyperlink"/>
            <w:rFonts w:cstheme="minorHAnsi"/>
            <w:color w:val="000000" w:themeColor="text1"/>
            <w:sz w:val="24"/>
            <w:szCs w:val="24"/>
            <w:u w:val="none"/>
          </w:rPr>
          <w:t>https://www.sciencedirect.com/topics/medicine-and-dentistry/health-belief-model</w:t>
        </w:r>
      </w:hyperlink>
      <w:r w:rsidR="007F36A8"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1893F96D" w14:textId="77777777" w:rsidR="007F36A8" w:rsidRPr="007C6F88" w:rsidRDefault="007F36A8" w:rsidP="00EF0871">
      <w:pPr>
        <w:pStyle w:val="ListParagraph"/>
        <w:ind w:left="1080"/>
        <w:rPr>
          <w:rFonts w:cstheme="minorHAnsi"/>
          <w:color w:val="000000" w:themeColor="text1"/>
          <w:sz w:val="24"/>
          <w:szCs w:val="24"/>
        </w:rPr>
      </w:pPr>
    </w:p>
    <w:p w14:paraId="3188C8E0" w14:textId="07F45FE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Šendelj, R. (2020). Information technology and information management in healthcare. Studies in Health Technology and Informatics, 274, 139- 158. </w:t>
      </w:r>
      <w:r w:rsidR="008D6BC7" w:rsidRPr="007C6F88">
        <w:rPr>
          <w:rFonts w:cstheme="minorHAnsi"/>
          <w:color w:val="000000" w:themeColor="text1"/>
          <w:sz w:val="24"/>
          <w:szCs w:val="24"/>
        </w:rPr>
        <w:t>Available at: https://ebooks.iospress.nl/doi/10.3233/SHTI200674 (Accessed on:30.07.2022)</w:t>
      </w:r>
      <w:r w:rsidR="00DE3AB7" w:rsidRPr="007C6F88">
        <w:rPr>
          <w:rFonts w:cstheme="minorHAnsi"/>
          <w:color w:val="000000" w:themeColor="text1"/>
          <w:sz w:val="24"/>
          <w:szCs w:val="24"/>
        </w:rPr>
        <w:t>.</w:t>
      </w:r>
    </w:p>
    <w:p w14:paraId="6CD96360" w14:textId="77777777" w:rsidR="008D6BC7" w:rsidRPr="007C6F88" w:rsidRDefault="008D6BC7" w:rsidP="00EF0871">
      <w:pPr>
        <w:pStyle w:val="ListParagraph"/>
        <w:ind w:left="1080"/>
        <w:rPr>
          <w:rFonts w:cstheme="minorHAnsi"/>
          <w:color w:val="000000" w:themeColor="text1"/>
          <w:sz w:val="24"/>
          <w:szCs w:val="24"/>
        </w:rPr>
      </w:pPr>
    </w:p>
    <w:p w14:paraId="678EFD2F" w14:textId="2B969B1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Shin, T. (2020). Four Types of Random Sampling Techniques Explained with Visuals, Medium, Available at:</w:t>
      </w:r>
      <w:r w:rsidR="007B16CF" w:rsidRPr="007C6F88">
        <w:rPr>
          <w:rFonts w:cstheme="minorHAnsi"/>
          <w:color w:val="000000" w:themeColor="text1"/>
          <w:sz w:val="24"/>
          <w:szCs w:val="24"/>
        </w:rPr>
        <w:t xml:space="preserve"> https://towardsdatascience.com/four-types-of-random-sampling-techniques-explained-with-visuals-d8c7bcba072a </w:t>
      </w:r>
      <w:r w:rsidRPr="007C6F88">
        <w:rPr>
          <w:rFonts w:cstheme="minorHAnsi"/>
          <w:color w:val="000000" w:themeColor="text1"/>
          <w:sz w:val="24"/>
          <w:szCs w:val="24"/>
        </w:rPr>
        <w:t>(Accessed on: 20.0</w:t>
      </w:r>
      <w:r w:rsidR="003E107D"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r w:rsidRPr="007C6F88">
        <w:rPr>
          <w:rFonts w:cstheme="minorHAnsi"/>
          <w:color w:val="000000" w:themeColor="text1"/>
          <w:sz w:val="24"/>
          <w:szCs w:val="24"/>
        </w:rPr>
        <w:t xml:space="preserve"> </w:t>
      </w:r>
    </w:p>
    <w:p w14:paraId="7393DCAC" w14:textId="77777777" w:rsidR="00EF0871" w:rsidRPr="007C6F88" w:rsidRDefault="00EF0871" w:rsidP="00EF0871">
      <w:pPr>
        <w:pStyle w:val="ListParagraph"/>
        <w:ind w:left="1080"/>
        <w:rPr>
          <w:rFonts w:cstheme="minorHAnsi"/>
          <w:color w:val="000000" w:themeColor="text1"/>
          <w:sz w:val="24"/>
          <w:szCs w:val="24"/>
        </w:rPr>
      </w:pPr>
    </w:p>
    <w:p w14:paraId="274781F6" w14:textId="763DFF10" w:rsidR="005446FF"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Silverman, B, G, Hanrahan, N., Huang, L., Rabinowitz, E. F., &amp; Lim, S. (2016). Artificial intelligence and human behavior modeling and simulation for mental health conditions. Artificial Intelligence in Behavioral and Mental Health Care, 163183. </w:t>
      </w:r>
      <w:r w:rsidR="005446FF" w:rsidRPr="007C6F88">
        <w:rPr>
          <w:rFonts w:cstheme="minorHAnsi"/>
          <w:color w:val="000000" w:themeColor="text1"/>
          <w:sz w:val="24"/>
          <w:szCs w:val="24"/>
        </w:rPr>
        <w:t xml:space="preserve">Available at: </w:t>
      </w:r>
    </w:p>
    <w:p w14:paraId="43AC7823" w14:textId="1FEB8BF7" w:rsidR="00EF0871" w:rsidRPr="007C6F88" w:rsidRDefault="00000000" w:rsidP="009F13D3">
      <w:pPr>
        <w:pStyle w:val="ListParagraph"/>
        <w:ind w:left="1080"/>
        <w:rPr>
          <w:rFonts w:cstheme="minorHAnsi"/>
          <w:color w:val="000000" w:themeColor="text1"/>
          <w:sz w:val="24"/>
          <w:szCs w:val="24"/>
        </w:rPr>
      </w:pPr>
      <w:hyperlink r:id="rId46" w:history="1">
        <w:r w:rsidR="009F13D3" w:rsidRPr="007C6F88">
          <w:rPr>
            <w:rStyle w:val="Hyperlink"/>
            <w:rFonts w:cstheme="minorHAnsi"/>
            <w:color w:val="000000" w:themeColor="text1"/>
            <w:sz w:val="24"/>
            <w:szCs w:val="24"/>
            <w:u w:val="none"/>
          </w:rPr>
          <w:t>https://www.sciencedirect.com/science/article/pii/B9780124202481000076?via%3Dihub</w:t>
        </w:r>
      </w:hyperlink>
      <w:r w:rsidR="009F13D3" w:rsidRPr="007C6F88">
        <w:rPr>
          <w:rFonts w:cstheme="minorHAnsi"/>
          <w:color w:val="000000" w:themeColor="text1"/>
          <w:sz w:val="24"/>
          <w:szCs w:val="24"/>
        </w:rPr>
        <w:t xml:space="preserve"> </w:t>
      </w:r>
      <w:r w:rsidR="005446FF" w:rsidRPr="007C6F88">
        <w:rPr>
          <w:rFonts w:cstheme="minorHAnsi"/>
          <w:color w:val="000000" w:themeColor="text1"/>
          <w:sz w:val="24"/>
          <w:szCs w:val="24"/>
        </w:rPr>
        <w:t>(Accessed on: 30.07.2022)</w:t>
      </w:r>
      <w:r w:rsidR="00DE3AB7" w:rsidRPr="007C6F88">
        <w:rPr>
          <w:rFonts w:cstheme="minorHAnsi"/>
          <w:color w:val="000000" w:themeColor="text1"/>
          <w:sz w:val="24"/>
          <w:szCs w:val="24"/>
        </w:rPr>
        <w:t>.</w:t>
      </w:r>
    </w:p>
    <w:p w14:paraId="0D6FD2E1" w14:textId="77777777" w:rsidR="005446FF" w:rsidRPr="007C6F88" w:rsidRDefault="005446FF" w:rsidP="00EF0871">
      <w:pPr>
        <w:pStyle w:val="ListParagraph"/>
        <w:ind w:left="1080"/>
        <w:rPr>
          <w:rFonts w:cstheme="minorHAnsi"/>
          <w:color w:val="000000" w:themeColor="text1"/>
          <w:sz w:val="24"/>
          <w:szCs w:val="24"/>
        </w:rPr>
      </w:pPr>
    </w:p>
    <w:p w14:paraId="4A89A8FC" w14:textId="722566F4"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lastRenderedPageBreak/>
        <w:t>Statista, (2021). Number of hospitals in Bulgaria from 2010 to 2019. Available at: https://www.statista.com/statistics/892737/number-of-hospitals-bulgaria/#:~:text=In%202019%2C%20there%20were%20319%20hospitals%20in%20Bulgaria. (Accessed on: 01.07.2022)</w:t>
      </w:r>
      <w:r w:rsidR="00DE3AB7" w:rsidRPr="007C6F88">
        <w:rPr>
          <w:rFonts w:cstheme="minorHAnsi"/>
          <w:color w:val="000000" w:themeColor="text1"/>
          <w:sz w:val="24"/>
          <w:szCs w:val="24"/>
        </w:rPr>
        <w:t>.</w:t>
      </w:r>
    </w:p>
    <w:p w14:paraId="1E24B652" w14:textId="77777777" w:rsidR="00EF0871" w:rsidRPr="007C6F88" w:rsidRDefault="00EF0871" w:rsidP="00EF0871">
      <w:pPr>
        <w:pStyle w:val="ListParagraph"/>
        <w:ind w:left="1080"/>
        <w:rPr>
          <w:rFonts w:cstheme="minorHAnsi"/>
          <w:color w:val="000000" w:themeColor="text1"/>
          <w:sz w:val="24"/>
          <w:szCs w:val="24"/>
        </w:rPr>
      </w:pPr>
    </w:p>
    <w:p w14:paraId="3CBAF9E5" w14:textId="14D611E1" w:rsidR="00EF0871" w:rsidRPr="007C6F88" w:rsidRDefault="00EF0871" w:rsidP="00EF0871">
      <w:pPr>
        <w:pStyle w:val="ListParagraph"/>
        <w:ind w:left="1080"/>
        <w:rPr>
          <w:rFonts w:cstheme="minorHAnsi"/>
          <w:color w:val="000000" w:themeColor="text1"/>
          <w:sz w:val="24"/>
          <w:szCs w:val="24"/>
        </w:rPr>
      </w:pPr>
    </w:p>
    <w:p w14:paraId="737895AA" w14:textId="3998D93F" w:rsidR="00613B24" w:rsidRPr="007C6F88" w:rsidRDefault="00613B24"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Teherani</w:t>
      </w:r>
      <w:r w:rsidR="00920DC4" w:rsidRPr="007C6F88">
        <w:rPr>
          <w:rFonts w:cstheme="minorHAnsi"/>
          <w:color w:val="000000" w:themeColor="text1"/>
          <w:sz w:val="24"/>
          <w:szCs w:val="24"/>
        </w:rPr>
        <w:t>, A., Martimianakis, T., Stenfors-Hayes, T., Wadhwa</w:t>
      </w:r>
      <w:r w:rsidR="00DB5E8C" w:rsidRPr="007C6F88">
        <w:rPr>
          <w:rFonts w:cstheme="minorHAnsi"/>
          <w:color w:val="000000" w:themeColor="text1"/>
          <w:sz w:val="24"/>
          <w:szCs w:val="24"/>
        </w:rPr>
        <w:t>, A., &amp; Varpio, L. (2015). Choosing a Qualitative Research Approach. Journal of Graduate Medical Education, 7, 669-670. Available at:</w:t>
      </w:r>
      <w:r w:rsidR="009F13D3" w:rsidRPr="007C6F88">
        <w:rPr>
          <w:rFonts w:cstheme="minorHAnsi"/>
          <w:color w:val="000000" w:themeColor="text1"/>
          <w:sz w:val="24"/>
          <w:szCs w:val="24"/>
        </w:rPr>
        <w:t xml:space="preserve"> </w:t>
      </w:r>
      <w:hyperlink r:id="rId47" w:history="1">
        <w:r w:rsidR="009F13D3" w:rsidRPr="007C6F88">
          <w:rPr>
            <w:rStyle w:val="Hyperlink"/>
            <w:rFonts w:cstheme="minorHAnsi"/>
            <w:color w:val="000000" w:themeColor="text1"/>
            <w:sz w:val="24"/>
            <w:szCs w:val="24"/>
            <w:u w:val="none"/>
          </w:rPr>
          <w:t>https://meridian.allenpress.com/jgme/article/7/4/669/178957/Choosing-a-Qualitative-Research-Approach</w:t>
        </w:r>
      </w:hyperlink>
      <w:r w:rsidR="009F13D3" w:rsidRPr="007C6F88">
        <w:rPr>
          <w:rFonts w:cstheme="minorHAnsi"/>
          <w:color w:val="000000" w:themeColor="text1"/>
          <w:sz w:val="24"/>
          <w:szCs w:val="24"/>
        </w:rPr>
        <w:t xml:space="preserve"> (Accessed on: </w:t>
      </w:r>
      <w:r w:rsidR="00171D1A" w:rsidRPr="007C6F88">
        <w:rPr>
          <w:rFonts w:cstheme="minorHAnsi"/>
          <w:color w:val="000000" w:themeColor="text1"/>
          <w:sz w:val="24"/>
          <w:szCs w:val="24"/>
        </w:rPr>
        <w:t>10.08</w:t>
      </w:r>
      <w:r w:rsidR="009F13D3"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37D31443" w14:textId="43C83B36" w:rsidR="009B3EAA" w:rsidRPr="007C6F88" w:rsidRDefault="009B3EAA" w:rsidP="009F13D3">
      <w:pPr>
        <w:pStyle w:val="ListParagraph"/>
        <w:ind w:left="1080"/>
        <w:rPr>
          <w:rFonts w:cstheme="minorHAnsi"/>
          <w:color w:val="000000" w:themeColor="text1"/>
          <w:sz w:val="24"/>
          <w:szCs w:val="24"/>
        </w:rPr>
      </w:pPr>
    </w:p>
    <w:p w14:paraId="7394542A" w14:textId="0112FE30" w:rsidR="009B3EAA" w:rsidRPr="007C6F88" w:rsidRDefault="009B3EAA"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Tekkeşin, A. İ. (2019). Artificial Intelligence in Healthcare: Past, Present and Future. The Anatolian Journal of Cardiology. </w:t>
      </w:r>
      <w:r w:rsidR="00667271" w:rsidRPr="007C6F88">
        <w:rPr>
          <w:rFonts w:cstheme="minorHAnsi"/>
          <w:color w:val="000000" w:themeColor="text1"/>
          <w:sz w:val="24"/>
          <w:szCs w:val="24"/>
        </w:rPr>
        <w:t xml:space="preserve">Available at: </w:t>
      </w:r>
      <w:hyperlink r:id="rId48" w:history="1">
        <w:r w:rsidR="00E55998" w:rsidRPr="007C6F88">
          <w:rPr>
            <w:rStyle w:val="Hyperlink"/>
            <w:rFonts w:cstheme="minorHAnsi"/>
            <w:color w:val="000000" w:themeColor="text1"/>
            <w:sz w:val="24"/>
            <w:szCs w:val="24"/>
            <w:u w:val="none"/>
          </w:rPr>
          <w:t>https://www.anatoljcardiol.com/en/artificial-intelligence-in-healthcare-past-present-and-future-16547</w:t>
        </w:r>
      </w:hyperlink>
      <w:r w:rsidR="00E55998" w:rsidRPr="007C6F88">
        <w:rPr>
          <w:rFonts w:cstheme="minorHAnsi"/>
          <w:color w:val="000000" w:themeColor="text1"/>
          <w:sz w:val="24"/>
          <w:szCs w:val="24"/>
        </w:rPr>
        <w:t xml:space="preserve"> (Accessed on: 10.08.2022) </w:t>
      </w:r>
    </w:p>
    <w:p w14:paraId="4278AC45" w14:textId="2A759FF2" w:rsidR="008617A8" w:rsidRPr="007C6F88" w:rsidRDefault="008617A8" w:rsidP="009F13D3">
      <w:pPr>
        <w:pStyle w:val="ListParagraph"/>
        <w:ind w:left="1080"/>
        <w:rPr>
          <w:rFonts w:cstheme="minorHAnsi"/>
          <w:color w:val="000000" w:themeColor="text1"/>
          <w:sz w:val="24"/>
          <w:szCs w:val="24"/>
        </w:rPr>
      </w:pPr>
    </w:p>
    <w:p w14:paraId="7D85C853" w14:textId="6D68F18A" w:rsidR="008617A8" w:rsidRPr="007C6F88" w:rsidRDefault="008617A8"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Todorova, D. &amp; Andonova, A. (2020). Telemedicine as an opportunity for improving the professional activity of medical specialists working in the emergency medical centres and emergency medical affiliate. In Journal of Physics: Conference Series (Vol. 1661, No. 1). Available at: https://www.researchgate.net/publication/346823036_Telemedicine_as_an_opportunity_f or_improving_the_professional activity_of_medical_specialists_working_in_the_emerge ncy_medical_centres and emergency_medical_affiliate (Accessed on: 28.05.2022).</w:t>
      </w:r>
    </w:p>
    <w:p w14:paraId="4F01BA7E" w14:textId="105C5722" w:rsidR="00210F36" w:rsidRPr="007C6F88" w:rsidRDefault="00210F36" w:rsidP="009F13D3">
      <w:pPr>
        <w:pStyle w:val="ListParagraph"/>
        <w:ind w:left="1080"/>
        <w:rPr>
          <w:rFonts w:cstheme="minorHAnsi"/>
          <w:color w:val="000000" w:themeColor="text1"/>
          <w:sz w:val="24"/>
          <w:szCs w:val="24"/>
        </w:rPr>
      </w:pPr>
    </w:p>
    <w:p w14:paraId="41876148" w14:textId="1C9F53BA" w:rsidR="00210F36" w:rsidRPr="007C6F88" w:rsidRDefault="00210F36"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Ushatova, D. (2020). CONDITIONS FOR ESTABLISHING ADMINISTRATIVE-TERRITORIAL UNITS - MUNICIPALITIES IN THE REPUBLIC OF BULGARIA. Trakia Journal of Sciences, 18(Suppl.1), 507–515.</w:t>
      </w:r>
      <w:r w:rsidR="000B63FC" w:rsidRPr="007C6F88">
        <w:rPr>
          <w:rFonts w:cstheme="minorHAnsi"/>
          <w:color w:val="000000" w:themeColor="text1"/>
          <w:sz w:val="24"/>
          <w:szCs w:val="24"/>
        </w:rPr>
        <w:t xml:space="preserve"> Available at:</w:t>
      </w:r>
      <w:r w:rsidRPr="007C6F88">
        <w:rPr>
          <w:rFonts w:cstheme="minorHAnsi"/>
          <w:color w:val="000000" w:themeColor="text1"/>
          <w:sz w:val="24"/>
          <w:szCs w:val="24"/>
        </w:rPr>
        <w:t xml:space="preserve"> </w:t>
      </w:r>
      <w:hyperlink r:id="rId49" w:history="1">
        <w:r w:rsidR="002F46CB" w:rsidRPr="007C6F88">
          <w:rPr>
            <w:rStyle w:val="Hyperlink"/>
            <w:rFonts w:cstheme="minorHAnsi"/>
            <w:color w:val="000000" w:themeColor="text1"/>
            <w:sz w:val="24"/>
            <w:szCs w:val="24"/>
            <w:u w:val="none"/>
          </w:rPr>
          <w:t>http://tru.uni-sz.bg/tsj/TJS%20-%20Suppl.1,%20Vol.18,%202020/82_D.U6atova.pdf</w:t>
        </w:r>
      </w:hyperlink>
      <w:r w:rsidR="002F46CB" w:rsidRPr="007C6F88">
        <w:rPr>
          <w:rFonts w:cstheme="minorHAnsi"/>
          <w:color w:val="000000" w:themeColor="text1"/>
          <w:sz w:val="24"/>
          <w:szCs w:val="24"/>
        </w:rPr>
        <w:t xml:space="preserve"> (Accessed on: 10.08.2022)</w:t>
      </w:r>
      <w:r w:rsidR="00DE3AB7" w:rsidRPr="007C6F88">
        <w:rPr>
          <w:rFonts w:cstheme="minorHAnsi"/>
          <w:color w:val="000000" w:themeColor="text1"/>
          <w:sz w:val="24"/>
          <w:szCs w:val="24"/>
        </w:rPr>
        <w:t>.</w:t>
      </w:r>
    </w:p>
    <w:p w14:paraId="275BC2BD" w14:textId="064AA109" w:rsidR="00B5732E" w:rsidRPr="007C6F88" w:rsidRDefault="00B5732E" w:rsidP="009F13D3">
      <w:pPr>
        <w:pStyle w:val="ListParagraph"/>
        <w:ind w:left="1080"/>
        <w:rPr>
          <w:rFonts w:cstheme="minorHAnsi"/>
          <w:color w:val="000000" w:themeColor="text1"/>
          <w:sz w:val="24"/>
          <w:szCs w:val="24"/>
        </w:rPr>
      </w:pPr>
    </w:p>
    <w:p w14:paraId="7810779C" w14:textId="05832F81" w:rsidR="00B5732E" w:rsidRPr="007C6F88" w:rsidRDefault="00B5732E" w:rsidP="009F13D3">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Van Rijssel, T. I., de Jong, A. J., Santa-Ana-Tellez, Y., Boeckhout, M., Zuidgeest, M. G. P., &amp; van Thiel, G. J. M. W. (2022). Ethics review of decentralized clinical trials (DCTs): Results of a mock ethics review. Drug Discovery Today. </w:t>
      </w:r>
      <w:r w:rsidR="008320A5" w:rsidRPr="007C6F88">
        <w:rPr>
          <w:rFonts w:cstheme="minorHAnsi"/>
          <w:color w:val="000000" w:themeColor="text1"/>
          <w:sz w:val="24"/>
          <w:szCs w:val="24"/>
        </w:rPr>
        <w:t>Available at: https://www.sciencedirect.com/science/article/pii/S1359644622002963?via%3Dihub (Accessed on: 10.08.2022).</w:t>
      </w:r>
    </w:p>
    <w:p w14:paraId="7071E3C8" w14:textId="0DC25C48" w:rsidR="00613B24" w:rsidRPr="007C6F88" w:rsidRDefault="009F13D3" w:rsidP="009F13D3">
      <w:pPr>
        <w:rPr>
          <w:rFonts w:cstheme="minorHAnsi"/>
          <w:color w:val="000000" w:themeColor="text1"/>
          <w:sz w:val="24"/>
          <w:szCs w:val="24"/>
        </w:rPr>
      </w:pPr>
      <w:r w:rsidRPr="007C6F88">
        <w:rPr>
          <w:rFonts w:cstheme="minorHAnsi"/>
          <w:color w:val="000000" w:themeColor="text1"/>
          <w:sz w:val="24"/>
          <w:szCs w:val="24"/>
        </w:rPr>
        <w:t xml:space="preserve">                   </w:t>
      </w:r>
    </w:p>
    <w:p w14:paraId="6C119C5C" w14:textId="5E730A0B"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Wang, Q., Su, M., Zhang, M., &amp; Li, R. (2021). Integrating digital technologies and public health to fight COVID-19 pandemic: Key technologies, applications, challenges and outlook of digital healthcare. International Journal of Environmental Research and Public Health, 18(11), 6053. </w:t>
      </w:r>
      <w:r w:rsidR="00CD643E" w:rsidRPr="007C6F88">
        <w:rPr>
          <w:rFonts w:cstheme="minorHAnsi"/>
          <w:color w:val="000000" w:themeColor="text1"/>
          <w:sz w:val="24"/>
          <w:szCs w:val="24"/>
        </w:rPr>
        <w:t xml:space="preserve">Available at: </w:t>
      </w:r>
      <w:hyperlink r:id="rId50" w:history="1">
        <w:r w:rsidR="00CD643E" w:rsidRPr="007C6F88">
          <w:rPr>
            <w:rStyle w:val="Hyperlink"/>
            <w:rFonts w:cstheme="minorHAnsi"/>
            <w:color w:val="000000" w:themeColor="text1"/>
            <w:sz w:val="24"/>
            <w:szCs w:val="24"/>
            <w:u w:val="none"/>
          </w:rPr>
          <w:t>https://www.ncbi.nlm.nih.gov/pmc/articles/PMC8200070/</w:t>
        </w:r>
      </w:hyperlink>
      <w:r w:rsidR="00CD643E"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7AA85660" w14:textId="77777777" w:rsidR="00EF0871" w:rsidRPr="007C6F88" w:rsidRDefault="00EF0871" w:rsidP="00EF0871">
      <w:pPr>
        <w:pStyle w:val="ListParagraph"/>
        <w:ind w:left="1080"/>
        <w:rPr>
          <w:rFonts w:cstheme="minorHAnsi"/>
          <w:color w:val="000000" w:themeColor="text1"/>
          <w:sz w:val="24"/>
          <w:szCs w:val="24"/>
        </w:rPr>
      </w:pPr>
    </w:p>
    <w:p w14:paraId="2706A2E1" w14:textId="558B5CC6"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Webit Festival (2019). Available at: https://www.webit.org/festival/2018/health.php (Accessed on: 20.0</w:t>
      </w:r>
      <w:r w:rsidR="003E107D" w:rsidRPr="007C6F88">
        <w:rPr>
          <w:rFonts w:cstheme="minorHAnsi"/>
          <w:color w:val="000000" w:themeColor="text1"/>
          <w:sz w:val="24"/>
          <w:szCs w:val="24"/>
        </w:rPr>
        <w:t>6</w:t>
      </w:r>
      <w:r w:rsidRPr="007C6F88">
        <w:rPr>
          <w:rFonts w:cstheme="minorHAnsi"/>
          <w:color w:val="000000" w:themeColor="text1"/>
          <w:sz w:val="24"/>
          <w:szCs w:val="24"/>
        </w:rPr>
        <w:t>.2022)</w:t>
      </w:r>
      <w:r w:rsidR="00DE3AB7" w:rsidRPr="007C6F88">
        <w:rPr>
          <w:rFonts w:cstheme="minorHAnsi"/>
          <w:color w:val="000000" w:themeColor="text1"/>
          <w:sz w:val="24"/>
          <w:szCs w:val="24"/>
        </w:rPr>
        <w:t>.</w:t>
      </w:r>
    </w:p>
    <w:p w14:paraId="44A34AE9" w14:textId="77777777" w:rsidR="00EF0871" w:rsidRPr="007C6F88" w:rsidRDefault="00EF0871" w:rsidP="00EF0871">
      <w:pPr>
        <w:pStyle w:val="ListParagraph"/>
        <w:ind w:left="1080"/>
        <w:rPr>
          <w:rFonts w:cstheme="minorHAnsi"/>
          <w:color w:val="000000" w:themeColor="text1"/>
          <w:sz w:val="24"/>
          <w:szCs w:val="24"/>
        </w:rPr>
      </w:pPr>
    </w:p>
    <w:p w14:paraId="7B87F8CA" w14:textId="3DEAE105" w:rsidR="00EF0871" w:rsidRPr="007C6F88" w:rsidRDefault="00EF0871"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Woiceshyn, J., &amp; Daellenbach, U. (2018). Evaluating inductive vs deductive research in management studies. Qualitative Research in Organizations and Management: An Inte mational Joumal, 13(2), 183. </w:t>
      </w:r>
      <w:r w:rsidR="00B533AC" w:rsidRPr="007C6F88">
        <w:rPr>
          <w:rFonts w:cstheme="minorHAnsi"/>
          <w:color w:val="000000" w:themeColor="text1"/>
          <w:sz w:val="24"/>
          <w:szCs w:val="24"/>
        </w:rPr>
        <w:t xml:space="preserve">Available at: </w:t>
      </w:r>
      <w:hyperlink r:id="rId51" w:history="1">
        <w:r w:rsidR="00B533AC" w:rsidRPr="007C6F88">
          <w:rPr>
            <w:rStyle w:val="Hyperlink"/>
            <w:rFonts w:cstheme="minorHAnsi"/>
            <w:color w:val="000000" w:themeColor="text1"/>
            <w:sz w:val="24"/>
            <w:szCs w:val="24"/>
            <w:u w:val="none"/>
          </w:rPr>
          <w:t>https://www.deepdyve.com/lp/emerald-publishing/evaluating-inductive-vs-deductive-research-in-management-studies-M21aKh7utF</w:t>
        </w:r>
      </w:hyperlink>
      <w:r w:rsidR="00B533AC" w:rsidRPr="007C6F88">
        <w:rPr>
          <w:rFonts w:cstheme="minorHAnsi"/>
          <w:color w:val="000000" w:themeColor="text1"/>
          <w:sz w:val="24"/>
          <w:szCs w:val="24"/>
        </w:rPr>
        <w:t xml:space="preserve"> (Accessed on: 30.07.2022)</w:t>
      </w:r>
      <w:r w:rsidR="00DE3AB7" w:rsidRPr="007C6F88">
        <w:rPr>
          <w:rFonts w:cstheme="minorHAnsi"/>
          <w:color w:val="000000" w:themeColor="text1"/>
          <w:sz w:val="24"/>
          <w:szCs w:val="24"/>
        </w:rPr>
        <w:t>.</w:t>
      </w:r>
    </w:p>
    <w:p w14:paraId="637CD499" w14:textId="1B61B1B9" w:rsidR="0056692A" w:rsidRPr="007C6F88" w:rsidRDefault="0056692A" w:rsidP="00EF0871">
      <w:pPr>
        <w:pStyle w:val="ListParagraph"/>
        <w:ind w:left="1080"/>
        <w:rPr>
          <w:rFonts w:cstheme="minorHAnsi"/>
          <w:color w:val="000000" w:themeColor="text1"/>
          <w:sz w:val="24"/>
          <w:szCs w:val="24"/>
        </w:rPr>
      </w:pPr>
    </w:p>
    <w:p w14:paraId="0DEBD1E3" w14:textId="14ECCC55" w:rsidR="0056692A" w:rsidRPr="007C6F88" w:rsidRDefault="0056692A"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World Health Organization. Regional Office for Europe, Policies, E. O. on H. S. and, Dimova, A., Rohova, M., Koeva, S., Atanasova, E., Koeva-Dimitrova, L., Kostadinova, T., &amp; Spranger, A. (2018). Bulgaria: health system review. In apps.who.int. World Health Organization. Regional Office for Europe. Available at: </w:t>
      </w:r>
      <w:hyperlink r:id="rId52" w:history="1">
        <w:r w:rsidR="00551576" w:rsidRPr="007C6F88">
          <w:rPr>
            <w:rStyle w:val="Hyperlink"/>
            <w:rFonts w:cstheme="minorHAnsi"/>
            <w:color w:val="000000" w:themeColor="text1"/>
            <w:sz w:val="24"/>
            <w:szCs w:val="24"/>
            <w:u w:val="none"/>
          </w:rPr>
          <w:t>https://apps.who.int/iris/handle/10665/330182</w:t>
        </w:r>
      </w:hyperlink>
      <w:r w:rsidR="00551576" w:rsidRPr="007C6F88">
        <w:rPr>
          <w:rFonts w:cstheme="minorHAnsi"/>
          <w:color w:val="000000" w:themeColor="text1"/>
          <w:sz w:val="24"/>
          <w:szCs w:val="24"/>
        </w:rPr>
        <w:t xml:space="preserve"> (Accessed on: 10.08.2022)</w:t>
      </w:r>
      <w:r w:rsidR="008B0DFA" w:rsidRPr="007C6F88">
        <w:rPr>
          <w:rFonts w:cstheme="minorHAnsi"/>
          <w:color w:val="000000" w:themeColor="text1"/>
          <w:sz w:val="24"/>
          <w:szCs w:val="24"/>
        </w:rPr>
        <w:t>.</w:t>
      </w:r>
    </w:p>
    <w:p w14:paraId="641A2C5A" w14:textId="5B24639E" w:rsidR="008B0DFA" w:rsidRPr="007C6F88" w:rsidRDefault="008B0DFA" w:rsidP="00EF0871">
      <w:pPr>
        <w:pStyle w:val="ListParagraph"/>
        <w:ind w:left="1080"/>
        <w:rPr>
          <w:rFonts w:cstheme="minorHAnsi"/>
          <w:color w:val="000000" w:themeColor="text1"/>
          <w:sz w:val="24"/>
          <w:szCs w:val="24"/>
        </w:rPr>
      </w:pPr>
    </w:p>
    <w:p w14:paraId="1E0E85F5" w14:textId="144E24F7" w:rsidR="008B0DFA" w:rsidRPr="007C6F88" w:rsidRDefault="008B0DFA" w:rsidP="00EF0871">
      <w:pPr>
        <w:pStyle w:val="ListParagraph"/>
        <w:ind w:left="1080"/>
        <w:rPr>
          <w:rFonts w:cstheme="minorHAnsi"/>
          <w:color w:val="000000" w:themeColor="text1"/>
          <w:sz w:val="24"/>
          <w:szCs w:val="24"/>
        </w:rPr>
      </w:pPr>
      <w:r w:rsidRPr="007C6F88">
        <w:rPr>
          <w:rFonts w:cstheme="minorHAnsi"/>
          <w:color w:val="000000" w:themeColor="text1"/>
          <w:sz w:val="24"/>
          <w:szCs w:val="24"/>
        </w:rPr>
        <w:t xml:space="preserve">Zhuang, Y., Sheets, L., Atkins, A., Shyu, C.-R., Shae, Z., Tsai, J., &amp; Hsu, C. (n.d.). A Hybrid Blockchain Design for Patient Recruitments and Persistent Monitoring for Clinical Trials. Available at: </w:t>
      </w:r>
      <w:hyperlink r:id="rId53" w:history="1">
        <w:r w:rsidRPr="007C6F88">
          <w:rPr>
            <w:rStyle w:val="Hyperlink"/>
            <w:rFonts w:cstheme="minorHAnsi"/>
            <w:color w:val="000000" w:themeColor="text1"/>
            <w:sz w:val="24"/>
            <w:szCs w:val="24"/>
            <w:u w:val="none"/>
          </w:rPr>
          <w:t>http://blockchain.ieee.org/images/files/images/clinicaltrialsforum-2018/U-of-Missouri_Informatics-Institute_Synopsis.pdf</w:t>
        </w:r>
      </w:hyperlink>
      <w:r w:rsidRPr="007C6F88">
        <w:rPr>
          <w:rFonts w:cstheme="minorHAnsi"/>
          <w:color w:val="000000" w:themeColor="text1"/>
          <w:sz w:val="24"/>
          <w:szCs w:val="24"/>
        </w:rPr>
        <w:t xml:space="preserve"> (Accessed on: 10.08.2022).</w:t>
      </w:r>
    </w:p>
    <w:p w14:paraId="5F8C7E86" w14:textId="77777777" w:rsidR="00386BFC" w:rsidRPr="001645D3" w:rsidRDefault="00386BFC" w:rsidP="00C71560">
      <w:pPr>
        <w:rPr>
          <w:rFonts w:cstheme="minorHAnsi"/>
          <w:color w:val="000000" w:themeColor="text1"/>
          <w:sz w:val="24"/>
          <w:szCs w:val="24"/>
        </w:rPr>
      </w:pPr>
    </w:p>
    <w:p w14:paraId="5184AAA5" w14:textId="15C72F45" w:rsidR="00C71560" w:rsidRPr="001645D3" w:rsidRDefault="00C71560" w:rsidP="00C71560">
      <w:pPr>
        <w:rPr>
          <w:rFonts w:cstheme="minorHAnsi"/>
          <w:color w:val="000000" w:themeColor="text1"/>
          <w:sz w:val="24"/>
          <w:szCs w:val="24"/>
        </w:rPr>
      </w:pPr>
    </w:p>
    <w:p w14:paraId="156D1AD9" w14:textId="15ABB3D4" w:rsidR="000A7C80" w:rsidRDefault="000A7C80" w:rsidP="00C71560">
      <w:pPr>
        <w:rPr>
          <w:rFonts w:cstheme="minorHAnsi"/>
          <w:sz w:val="24"/>
          <w:szCs w:val="24"/>
        </w:rPr>
      </w:pPr>
    </w:p>
    <w:p w14:paraId="771E79F2" w14:textId="67392003" w:rsidR="000A7C80" w:rsidRDefault="000A7C80" w:rsidP="00C71560">
      <w:pPr>
        <w:rPr>
          <w:rFonts w:cstheme="minorHAnsi"/>
          <w:sz w:val="24"/>
          <w:szCs w:val="24"/>
        </w:rPr>
      </w:pPr>
    </w:p>
    <w:p w14:paraId="158E10E6" w14:textId="062AFA0F" w:rsidR="000A7C80" w:rsidRDefault="000A7C80" w:rsidP="00C71560">
      <w:pPr>
        <w:rPr>
          <w:rFonts w:cstheme="minorHAnsi"/>
          <w:sz w:val="24"/>
          <w:szCs w:val="24"/>
        </w:rPr>
      </w:pPr>
    </w:p>
    <w:p w14:paraId="39C7D543" w14:textId="424D2D94" w:rsidR="000A7C80" w:rsidRDefault="000A7C80" w:rsidP="00C71560">
      <w:pPr>
        <w:rPr>
          <w:rFonts w:cstheme="minorHAnsi"/>
          <w:sz w:val="24"/>
          <w:szCs w:val="24"/>
        </w:rPr>
      </w:pPr>
    </w:p>
    <w:p w14:paraId="25DA501F" w14:textId="4340886F" w:rsidR="000A7C80" w:rsidRDefault="000A7C80" w:rsidP="00C71560">
      <w:pPr>
        <w:rPr>
          <w:rFonts w:cstheme="minorHAnsi"/>
          <w:sz w:val="24"/>
          <w:szCs w:val="24"/>
        </w:rPr>
      </w:pPr>
    </w:p>
    <w:p w14:paraId="1DBED5A1" w14:textId="3D164A05" w:rsidR="000A7C80" w:rsidRDefault="000A7C80" w:rsidP="00C71560">
      <w:pPr>
        <w:rPr>
          <w:rFonts w:cstheme="minorHAnsi"/>
          <w:sz w:val="24"/>
          <w:szCs w:val="24"/>
        </w:rPr>
      </w:pPr>
    </w:p>
    <w:p w14:paraId="4C5C0241" w14:textId="459E688B" w:rsidR="000A7C80" w:rsidRDefault="000A7C80" w:rsidP="00C71560">
      <w:pPr>
        <w:rPr>
          <w:rFonts w:cstheme="minorHAnsi"/>
          <w:sz w:val="24"/>
          <w:szCs w:val="24"/>
        </w:rPr>
      </w:pPr>
    </w:p>
    <w:p w14:paraId="691D7C67" w14:textId="2B3A6871" w:rsidR="007C6F88" w:rsidRDefault="007C6F88" w:rsidP="00C71560">
      <w:pPr>
        <w:rPr>
          <w:rFonts w:cstheme="minorHAnsi"/>
          <w:sz w:val="24"/>
          <w:szCs w:val="24"/>
        </w:rPr>
      </w:pPr>
    </w:p>
    <w:p w14:paraId="7AC5758A" w14:textId="043B1BB5" w:rsidR="007C6F88" w:rsidRDefault="007C6F88" w:rsidP="00C71560">
      <w:pPr>
        <w:rPr>
          <w:rFonts w:cstheme="minorHAnsi"/>
          <w:sz w:val="24"/>
          <w:szCs w:val="24"/>
        </w:rPr>
      </w:pPr>
    </w:p>
    <w:p w14:paraId="6AA2A9DF" w14:textId="7D5BB5E9" w:rsidR="007C6F88" w:rsidRDefault="007C6F88" w:rsidP="00C71560">
      <w:pPr>
        <w:rPr>
          <w:rFonts w:cstheme="minorHAnsi"/>
          <w:sz w:val="24"/>
          <w:szCs w:val="24"/>
        </w:rPr>
      </w:pPr>
    </w:p>
    <w:p w14:paraId="425EAD0C" w14:textId="77777777" w:rsidR="007C6F88" w:rsidRDefault="007C6F88" w:rsidP="00C71560">
      <w:pPr>
        <w:rPr>
          <w:rFonts w:cstheme="minorHAnsi"/>
          <w:sz w:val="24"/>
          <w:szCs w:val="24"/>
        </w:rPr>
      </w:pPr>
    </w:p>
    <w:p w14:paraId="600ED464" w14:textId="5CE1B3A4" w:rsidR="00C71560" w:rsidRPr="00A04420" w:rsidRDefault="00C71560" w:rsidP="0069049F">
      <w:pPr>
        <w:pStyle w:val="ListParagraph"/>
        <w:numPr>
          <w:ilvl w:val="0"/>
          <w:numId w:val="17"/>
        </w:numPr>
        <w:rPr>
          <w:rFonts w:cstheme="minorHAnsi"/>
          <w:b/>
          <w:bCs/>
          <w:sz w:val="24"/>
          <w:szCs w:val="24"/>
        </w:rPr>
      </w:pPr>
      <w:r w:rsidRPr="00A04420">
        <w:rPr>
          <w:rFonts w:cstheme="minorHAnsi"/>
          <w:b/>
          <w:bCs/>
          <w:sz w:val="24"/>
          <w:szCs w:val="24"/>
        </w:rPr>
        <w:lastRenderedPageBreak/>
        <w:t>Appendix:</w:t>
      </w:r>
    </w:p>
    <w:p w14:paraId="33F6DCF1" w14:textId="77777777" w:rsidR="00C71560" w:rsidRPr="00A04420" w:rsidRDefault="00C71560" w:rsidP="00C71560">
      <w:pPr>
        <w:rPr>
          <w:rFonts w:cstheme="minorHAnsi"/>
          <w:sz w:val="24"/>
          <w:szCs w:val="24"/>
        </w:rPr>
      </w:pPr>
      <w:r w:rsidRPr="00A04420">
        <w:rPr>
          <w:rFonts w:cstheme="minorHAnsi"/>
          <w:sz w:val="24"/>
          <w:szCs w:val="24"/>
        </w:rPr>
        <w:t xml:space="preserve">Sample of Survey questions: </w:t>
      </w:r>
    </w:p>
    <w:p w14:paraId="2086D083" w14:textId="77777777" w:rsidR="00C71560" w:rsidRPr="00A04420" w:rsidRDefault="00C71560" w:rsidP="00C71560">
      <w:pPr>
        <w:rPr>
          <w:rFonts w:cstheme="minorHAnsi"/>
          <w:sz w:val="24"/>
          <w:szCs w:val="24"/>
        </w:rPr>
      </w:pPr>
    </w:p>
    <w:p w14:paraId="6EF9E596" w14:textId="77777777" w:rsidR="00C71560" w:rsidRPr="00A04420" w:rsidRDefault="00C71560" w:rsidP="00C71560">
      <w:pPr>
        <w:rPr>
          <w:rFonts w:cstheme="minorHAnsi"/>
          <w:sz w:val="24"/>
          <w:szCs w:val="24"/>
        </w:rPr>
      </w:pPr>
      <w:r w:rsidRPr="00A04420">
        <w:rPr>
          <w:rFonts w:cstheme="minorHAnsi"/>
          <w:b/>
          <w:bCs/>
          <w:sz w:val="24"/>
          <w:szCs w:val="24"/>
        </w:rPr>
        <w:t>1.</w:t>
      </w:r>
      <w:r w:rsidRPr="00A04420">
        <w:rPr>
          <w:rFonts w:cstheme="minorHAnsi"/>
          <w:sz w:val="24"/>
          <w:szCs w:val="24"/>
        </w:rPr>
        <w:tab/>
        <w:t xml:space="preserve">What is your gender: </w:t>
      </w:r>
    </w:p>
    <w:p w14:paraId="03E9ADF2"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 xml:space="preserve">F        </w:t>
      </w:r>
    </w:p>
    <w:p w14:paraId="36C2D988"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M</w:t>
      </w:r>
    </w:p>
    <w:p w14:paraId="6C200E38" w14:textId="77777777" w:rsidR="00C71560" w:rsidRPr="00A04420" w:rsidRDefault="00C71560" w:rsidP="00C71560">
      <w:pPr>
        <w:rPr>
          <w:rFonts w:cstheme="minorHAnsi"/>
          <w:sz w:val="24"/>
          <w:szCs w:val="24"/>
        </w:rPr>
      </w:pPr>
    </w:p>
    <w:p w14:paraId="24CE760D" w14:textId="77777777" w:rsidR="00C71560" w:rsidRPr="00A04420" w:rsidRDefault="00C71560" w:rsidP="00C71560">
      <w:pPr>
        <w:rPr>
          <w:rFonts w:cstheme="minorHAnsi"/>
          <w:sz w:val="24"/>
          <w:szCs w:val="24"/>
        </w:rPr>
      </w:pPr>
      <w:r w:rsidRPr="00A04420">
        <w:rPr>
          <w:rFonts w:cstheme="minorHAnsi"/>
          <w:b/>
          <w:bCs/>
          <w:sz w:val="24"/>
          <w:szCs w:val="24"/>
        </w:rPr>
        <w:t>2.</w:t>
      </w:r>
      <w:r w:rsidRPr="00A04420">
        <w:rPr>
          <w:rFonts w:cstheme="minorHAnsi"/>
          <w:sz w:val="24"/>
          <w:szCs w:val="24"/>
        </w:rPr>
        <w:tab/>
        <w:t>What is your Work job title?</w:t>
      </w:r>
    </w:p>
    <w:p w14:paraId="1F93A65E"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Senior doctor</w:t>
      </w:r>
    </w:p>
    <w:p w14:paraId="7E622F39"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Chief doctor</w:t>
      </w:r>
    </w:p>
    <w:p w14:paraId="17BA9E10"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Junior doctor</w:t>
      </w:r>
    </w:p>
    <w:p w14:paraId="6D4E8521"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 xml:space="preserve">Head nurse </w:t>
      </w:r>
    </w:p>
    <w:p w14:paraId="78564177"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 xml:space="preserve">Nurse </w:t>
      </w:r>
    </w:p>
    <w:p w14:paraId="201A6373" w14:textId="77777777" w:rsidR="00C71560" w:rsidRPr="00A04420" w:rsidRDefault="00C71560" w:rsidP="00C71560">
      <w:pPr>
        <w:rPr>
          <w:rFonts w:cstheme="minorHAnsi"/>
          <w:sz w:val="24"/>
          <w:szCs w:val="24"/>
        </w:rPr>
      </w:pPr>
    </w:p>
    <w:p w14:paraId="2F65F7F0" w14:textId="77777777" w:rsidR="00C71560" w:rsidRPr="00A04420" w:rsidRDefault="00C71560" w:rsidP="00C71560">
      <w:pPr>
        <w:rPr>
          <w:rFonts w:cstheme="minorHAnsi"/>
          <w:sz w:val="24"/>
          <w:szCs w:val="24"/>
        </w:rPr>
      </w:pPr>
      <w:r w:rsidRPr="00A04420">
        <w:rPr>
          <w:rFonts w:cstheme="minorHAnsi"/>
          <w:b/>
          <w:bCs/>
          <w:sz w:val="24"/>
          <w:szCs w:val="24"/>
        </w:rPr>
        <w:t>3.</w:t>
      </w:r>
      <w:r w:rsidRPr="00A04420">
        <w:rPr>
          <w:rFonts w:cstheme="minorHAnsi"/>
          <w:sz w:val="24"/>
          <w:szCs w:val="24"/>
        </w:rPr>
        <w:tab/>
        <w:t xml:space="preserve">What is your age? </w:t>
      </w:r>
    </w:p>
    <w:p w14:paraId="75E57EC3"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18-24</w:t>
      </w:r>
    </w:p>
    <w:p w14:paraId="003CF11C"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25-34</w:t>
      </w:r>
    </w:p>
    <w:p w14:paraId="3CFA72CC"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35-44</w:t>
      </w:r>
    </w:p>
    <w:p w14:paraId="6F12DBB7"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45-54</w:t>
      </w:r>
    </w:p>
    <w:p w14:paraId="41840161"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55-64</w:t>
      </w:r>
    </w:p>
    <w:p w14:paraId="0035B07F" w14:textId="77777777" w:rsidR="00C71560" w:rsidRPr="00A04420" w:rsidRDefault="00C71560" w:rsidP="00C71560">
      <w:pPr>
        <w:rPr>
          <w:rFonts w:cstheme="minorHAnsi"/>
          <w:sz w:val="24"/>
          <w:szCs w:val="24"/>
        </w:rPr>
      </w:pPr>
      <w:r w:rsidRPr="00A04420">
        <w:rPr>
          <w:rFonts w:cstheme="minorHAnsi"/>
          <w:sz w:val="24"/>
          <w:szCs w:val="24"/>
        </w:rPr>
        <w:t>F)</w:t>
      </w:r>
      <w:r w:rsidRPr="00A04420">
        <w:rPr>
          <w:rFonts w:cstheme="minorHAnsi"/>
          <w:sz w:val="24"/>
          <w:szCs w:val="24"/>
        </w:rPr>
        <w:tab/>
        <w:t>Above 64</w:t>
      </w:r>
    </w:p>
    <w:p w14:paraId="26C0ABD7" w14:textId="77777777" w:rsidR="00C71560" w:rsidRPr="00A04420" w:rsidRDefault="00C71560" w:rsidP="00C71560">
      <w:pPr>
        <w:rPr>
          <w:rFonts w:cstheme="minorHAnsi"/>
          <w:sz w:val="24"/>
          <w:szCs w:val="24"/>
        </w:rPr>
      </w:pPr>
    </w:p>
    <w:p w14:paraId="488D1752" w14:textId="77777777" w:rsidR="00C71560" w:rsidRPr="00A04420" w:rsidRDefault="00C71560" w:rsidP="00C71560">
      <w:pPr>
        <w:rPr>
          <w:rFonts w:cstheme="minorHAnsi"/>
          <w:sz w:val="24"/>
          <w:szCs w:val="24"/>
        </w:rPr>
      </w:pPr>
      <w:r w:rsidRPr="00A04420">
        <w:rPr>
          <w:rFonts w:cstheme="minorHAnsi"/>
          <w:b/>
          <w:bCs/>
          <w:sz w:val="24"/>
          <w:szCs w:val="24"/>
        </w:rPr>
        <w:t>4.</w:t>
      </w:r>
      <w:r w:rsidRPr="00A04420">
        <w:rPr>
          <w:rFonts w:cstheme="minorHAnsi"/>
          <w:sz w:val="24"/>
          <w:szCs w:val="24"/>
        </w:rPr>
        <w:tab/>
        <w:t>How easy do you think it will be to use a medical digital device such as DCT &amp; HYBRID CLINICAL TRIALS (decentralized and hybrid clinical trials that get effective treatments to patients faster) to access and use your patient’s records?</w:t>
      </w:r>
    </w:p>
    <w:p w14:paraId="67C48033" w14:textId="564F7E96" w:rsidR="00C71560" w:rsidRPr="00A04420" w:rsidRDefault="00A04420" w:rsidP="00C71560">
      <w:pPr>
        <w:rPr>
          <w:rFonts w:cstheme="minorHAnsi"/>
          <w:sz w:val="24"/>
          <w:szCs w:val="24"/>
        </w:rPr>
      </w:pPr>
      <w:r>
        <w:rPr>
          <w:rFonts w:cstheme="minorHAnsi"/>
          <w:sz w:val="24"/>
          <w:szCs w:val="24"/>
        </w:rPr>
        <w:t xml:space="preserve">        </w:t>
      </w:r>
      <w:r w:rsidR="00C71560" w:rsidRPr="00A04420">
        <w:rPr>
          <w:rFonts w:cstheme="minorHAnsi"/>
          <w:sz w:val="24"/>
          <w:szCs w:val="24"/>
        </w:rPr>
        <w:t>1-</w:t>
      </w:r>
      <w:r w:rsidR="00C71560" w:rsidRPr="00A04420">
        <w:rPr>
          <w:rFonts w:cstheme="minorHAnsi"/>
          <w:sz w:val="24"/>
          <w:szCs w:val="24"/>
        </w:rPr>
        <w:tab/>
        <w:t xml:space="preserve">To 10 scale easy or difficult </w:t>
      </w:r>
    </w:p>
    <w:p w14:paraId="78771571" w14:textId="77777777" w:rsidR="00C71560" w:rsidRPr="00A04420" w:rsidRDefault="00C71560" w:rsidP="00C71560">
      <w:pPr>
        <w:rPr>
          <w:rFonts w:cstheme="minorHAnsi"/>
          <w:sz w:val="24"/>
          <w:szCs w:val="24"/>
        </w:rPr>
      </w:pPr>
    </w:p>
    <w:p w14:paraId="0B7E85FE"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Extremely easy</w:t>
      </w:r>
    </w:p>
    <w:p w14:paraId="0FE71128"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Relatively easy</w:t>
      </w:r>
    </w:p>
    <w:p w14:paraId="2E89E1A2"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Moderately easy</w:t>
      </w:r>
    </w:p>
    <w:p w14:paraId="7AA1BCDE" w14:textId="77777777" w:rsidR="00C71560" w:rsidRPr="00A04420" w:rsidRDefault="00C71560" w:rsidP="00C71560">
      <w:pPr>
        <w:rPr>
          <w:rFonts w:cstheme="minorHAnsi"/>
          <w:sz w:val="24"/>
          <w:szCs w:val="24"/>
        </w:rPr>
      </w:pPr>
      <w:r w:rsidRPr="00A04420">
        <w:rPr>
          <w:rFonts w:cstheme="minorHAnsi"/>
          <w:sz w:val="24"/>
          <w:szCs w:val="24"/>
        </w:rPr>
        <w:lastRenderedPageBreak/>
        <w:t>D)</w:t>
      </w:r>
      <w:r w:rsidRPr="00A04420">
        <w:rPr>
          <w:rFonts w:cstheme="minorHAnsi"/>
          <w:sz w:val="24"/>
          <w:szCs w:val="24"/>
        </w:rPr>
        <w:tab/>
        <w:t>Not very easy</w:t>
      </w:r>
    </w:p>
    <w:p w14:paraId="29D7999E"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Difficult</w:t>
      </w:r>
    </w:p>
    <w:p w14:paraId="4F2D1DBC" w14:textId="77777777" w:rsidR="00C71560" w:rsidRPr="00A04420" w:rsidRDefault="00C71560" w:rsidP="00C71560">
      <w:pPr>
        <w:rPr>
          <w:rFonts w:cstheme="minorHAnsi"/>
          <w:sz w:val="24"/>
          <w:szCs w:val="24"/>
        </w:rPr>
      </w:pPr>
    </w:p>
    <w:p w14:paraId="10DA9F40" w14:textId="77777777" w:rsidR="00C71560" w:rsidRPr="00A04420" w:rsidRDefault="00C71560" w:rsidP="00C71560">
      <w:pPr>
        <w:rPr>
          <w:rFonts w:cstheme="minorHAnsi"/>
          <w:sz w:val="24"/>
          <w:szCs w:val="24"/>
        </w:rPr>
      </w:pPr>
      <w:r w:rsidRPr="00A04420">
        <w:rPr>
          <w:rFonts w:cstheme="minorHAnsi"/>
          <w:b/>
          <w:bCs/>
          <w:sz w:val="24"/>
          <w:szCs w:val="24"/>
        </w:rPr>
        <w:t>5.</w:t>
      </w:r>
      <w:r w:rsidRPr="00A04420">
        <w:rPr>
          <w:rFonts w:cstheme="minorHAnsi"/>
          <w:sz w:val="24"/>
          <w:szCs w:val="24"/>
        </w:rPr>
        <w:tab/>
        <w:t>Reasons for question 4 are/ or could be because of:</w:t>
      </w:r>
    </w:p>
    <w:p w14:paraId="2E1C0795"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Cost of using a digital medical device such as DCT &amp; Hybrid Clinical Trials</w:t>
      </w:r>
    </w:p>
    <w:p w14:paraId="045BB4DA"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Availability of a digital medical device such as DCT &amp; Hybrid Clinical Trials</w:t>
      </w:r>
    </w:p>
    <w:p w14:paraId="4D35BAE1"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Convenience of using a digital medical device such as DCT &amp; Hybrid Clinical Trials</w:t>
      </w:r>
    </w:p>
    <w:p w14:paraId="214F1F9C"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Efficiency of using a digital medical device such as DCT &amp; Hybrid Clinical Trials</w:t>
      </w:r>
    </w:p>
    <w:p w14:paraId="737C5D4A" w14:textId="77777777" w:rsidR="00C71560" w:rsidRPr="00A04420" w:rsidRDefault="00C71560" w:rsidP="00C71560">
      <w:pPr>
        <w:rPr>
          <w:rFonts w:cstheme="minorHAnsi"/>
          <w:sz w:val="24"/>
          <w:szCs w:val="24"/>
        </w:rPr>
      </w:pPr>
    </w:p>
    <w:p w14:paraId="0513D3E0" w14:textId="77777777" w:rsidR="00C71560" w:rsidRPr="00A04420" w:rsidRDefault="00C71560" w:rsidP="00C71560">
      <w:pPr>
        <w:rPr>
          <w:rFonts w:cstheme="minorHAnsi"/>
          <w:sz w:val="24"/>
          <w:szCs w:val="24"/>
        </w:rPr>
      </w:pPr>
    </w:p>
    <w:p w14:paraId="64B3F2BE" w14:textId="77777777" w:rsidR="00C71560" w:rsidRPr="00A04420" w:rsidRDefault="00C71560" w:rsidP="00C71560">
      <w:pPr>
        <w:rPr>
          <w:rFonts w:cstheme="minorHAnsi"/>
          <w:sz w:val="24"/>
          <w:szCs w:val="24"/>
        </w:rPr>
      </w:pPr>
      <w:r w:rsidRPr="00A04420">
        <w:rPr>
          <w:rFonts w:cstheme="minorHAnsi"/>
          <w:b/>
          <w:bCs/>
          <w:sz w:val="24"/>
          <w:szCs w:val="24"/>
        </w:rPr>
        <w:t>6.</w:t>
      </w:r>
      <w:r w:rsidRPr="00A04420">
        <w:rPr>
          <w:rFonts w:cstheme="minorHAnsi"/>
          <w:sz w:val="24"/>
          <w:szCs w:val="24"/>
        </w:rPr>
        <w:tab/>
        <w:t>How likely are you to use a digital software medical device app such as DCT &amp; Hybrid Clinical Trials in your practice?</w:t>
      </w:r>
    </w:p>
    <w:p w14:paraId="66744FF8"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 xml:space="preserve">Highly likely </w:t>
      </w:r>
    </w:p>
    <w:p w14:paraId="172CBAFB"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Likely</w:t>
      </w:r>
    </w:p>
    <w:p w14:paraId="2A0DF984"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Neutral</w:t>
      </w:r>
    </w:p>
    <w:p w14:paraId="7529F79E"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Not likely</w:t>
      </w:r>
    </w:p>
    <w:p w14:paraId="660D7137"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Highly unlikely</w:t>
      </w:r>
    </w:p>
    <w:p w14:paraId="2CBD3EE5" w14:textId="77777777" w:rsidR="00C71560" w:rsidRPr="00A04420" w:rsidRDefault="00C71560" w:rsidP="00C71560">
      <w:pPr>
        <w:rPr>
          <w:rFonts w:cstheme="minorHAnsi"/>
          <w:sz w:val="24"/>
          <w:szCs w:val="24"/>
        </w:rPr>
      </w:pPr>
    </w:p>
    <w:p w14:paraId="7322B0F4" w14:textId="77777777" w:rsidR="00C71560" w:rsidRPr="00A04420" w:rsidRDefault="00C71560" w:rsidP="00C71560">
      <w:pPr>
        <w:rPr>
          <w:rFonts w:cstheme="minorHAnsi"/>
          <w:sz w:val="24"/>
          <w:szCs w:val="24"/>
        </w:rPr>
      </w:pPr>
      <w:r w:rsidRPr="00A04420">
        <w:rPr>
          <w:rFonts w:cstheme="minorHAnsi"/>
          <w:b/>
          <w:bCs/>
          <w:sz w:val="24"/>
          <w:szCs w:val="24"/>
        </w:rPr>
        <w:t>7.</w:t>
      </w:r>
      <w:r w:rsidRPr="00A04420">
        <w:rPr>
          <w:rFonts w:cstheme="minorHAnsi"/>
          <w:sz w:val="24"/>
          <w:szCs w:val="24"/>
        </w:rPr>
        <w:tab/>
        <w:t>Do you think that a digital medical device such as DCT &amp; HYBRID CLINICAL TRIALS can improve efficiency in health care?</w:t>
      </w:r>
    </w:p>
    <w:p w14:paraId="14EB71B6"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Strongly agree</w:t>
      </w:r>
    </w:p>
    <w:p w14:paraId="27760A57"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Agree</w:t>
      </w:r>
    </w:p>
    <w:p w14:paraId="7677806C"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Neutral</w:t>
      </w:r>
    </w:p>
    <w:p w14:paraId="6186A0C0" w14:textId="77777777" w:rsidR="00C71560" w:rsidRPr="00A04420" w:rsidRDefault="00C71560" w:rsidP="00C71560">
      <w:pPr>
        <w:rPr>
          <w:rFonts w:cstheme="minorHAnsi"/>
          <w:sz w:val="24"/>
          <w:szCs w:val="24"/>
        </w:rPr>
      </w:pPr>
      <w:r w:rsidRPr="00A04420">
        <w:rPr>
          <w:rFonts w:cstheme="minorHAnsi"/>
          <w:sz w:val="24"/>
          <w:szCs w:val="24"/>
        </w:rPr>
        <w:t>D)</w:t>
      </w:r>
      <w:r w:rsidRPr="00A04420">
        <w:rPr>
          <w:rFonts w:cstheme="minorHAnsi"/>
          <w:sz w:val="24"/>
          <w:szCs w:val="24"/>
        </w:rPr>
        <w:tab/>
        <w:t>Disagree</w:t>
      </w:r>
    </w:p>
    <w:p w14:paraId="04D1C6C9"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Strongly disagree</w:t>
      </w:r>
    </w:p>
    <w:p w14:paraId="7EC3C91C" w14:textId="77777777" w:rsidR="00C71560" w:rsidRPr="00A04420" w:rsidRDefault="00C71560" w:rsidP="00C71560">
      <w:pPr>
        <w:rPr>
          <w:rFonts w:cstheme="minorHAnsi"/>
          <w:sz w:val="24"/>
          <w:szCs w:val="24"/>
        </w:rPr>
      </w:pPr>
    </w:p>
    <w:p w14:paraId="38072AF0" w14:textId="77777777" w:rsidR="00C71560" w:rsidRPr="00A04420" w:rsidRDefault="00C71560" w:rsidP="00C71560">
      <w:pPr>
        <w:rPr>
          <w:rFonts w:cstheme="minorHAnsi"/>
          <w:sz w:val="24"/>
          <w:szCs w:val="24"/>
        </w:rPr>
      </w:pPr>
      <w:r w:rsidRPr="00A04420">
        <w:rPr>
          <w:rFonts w:cstheme="minorHAnsi"/>
          <w:b/>
          <w:bCs/>
          <w:sz w:val="24"/>
          <w:szCs w:val="24"/>
        </w:rPr>
        <w:t>8.</w:t>
      </w:r>
      <w:r w:rsidRPr="00A04420">
        <w:rPr>
          <w:rFonts w:cstheme="minorHAnsi"/>
          <w:sz w:val="24"/>
          <w:szCs w:val="24"/>
        </w:rPr>
        <w:tab/>
        <w:t>How far would you agree that doctors in Bulgaria use digital medical software?</w:t>
      </w:r>
    </w:p>
    <w:p w14:paraId="06070518"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Strongly agree</w:t>
      </w:r>
    </w:p>
    <w:p w14:paraId="565B1D45"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Agree</w:t>
      </w:r>
    </w:p>
    <w:p w14:paraId="007EB8B6" w14:textId="77777777" w:rsidR="00C71560" w:rsidRPr="00A04420" w:rsidRDefault="00C71560" w:rsidP="00C71560">
      <w:pPr>
        <w:rPr>
          <w:rFonts w:cstheme="minorHAnsi"/>
          <w:sz w:val="24"/>
          <w:szCs w:val="24"/>
        </w:rPr>
      </w:pPr>
      <w:r w:rsidRPr="00A04420">
        <w:rPr>
          <w:rFonts w:cstheme="minorHAnsi"/>
          <w:sz w:val="24"/>
          <w:szCs w:val="24"/>
        </w:rPr>
        <w:t>C)</w:t>
      </w:r>
      <w:r w:rsidRPr="00A04420">
        <w:rPr>
          <w:rFonts w:cstheme="minorHAnsi"/>
          <w:sz w:val="24"/>
          <w:szCs w:val="24"/>
        </w:rPr>
        <w:tab/>
        <w:t>Neutral</w:t>
      </w:r>
    </w:p>
    <w:p w14:paraId="1880CD06" w14:textId="77777777" w:rsidR="00C71560" w:rsidRPr="00A04420" w:rsidRDefault="00C71560" w:rsidP="00C71560">
      <w:pPr>
        <w:rPr>
          <w:rFonts w:cstheme="minorHAnsi"/>
          <w:sz w:val="24"/>
          <w:szCs w:val="24"/>
        </w:rPr>
      </w:pPr>
      <w:r w:rsidRPr="00A04420">
        <w:rPr>
          <w:rFonts w:cstheme="minorHAnsi"/>
          <w:sz w:val="24"/>
          <w:szCs w:val="24"/>
        </w:rPr>
        <w:lastRenderedPageBreak/>
        <w:t>D)</w:t>
      </w:r>
      <w:r w:rsidRPr="00A04420">
        <w:rPr>
          <w:rFonts w:cstheme="minorHAnsi"/>
          <w:sz w:val="24"/>
          <w:szCs w:val="24"/>
        </w:rPr>
        <w:tab/>
        <w:t>Disagree</w:t>
      </w:r>
    </w:p>
    <w:p w14:paraId="20462DC8" w14:textId="77777777" w:rsidR="00C71560" w:rsidRPr="00A04420" w:rsidRDefault="00C71560" w:rsidP="00C71560">
      <w:pPr>
        <w:rPr>
          <w:rFonts w:cstheme="minorHAnsi"/>
          <w:sz w:val="24"/>
          <w:szCs w:val="24"/>
        </w:rPr>
      </w:pPr>
      <w:r w:rsidRPr="00A04420">
        <w:rPr>
          <w:rFonts w:cstheme="minorHAnsi"/>
          <w:sz w:val="24"/>
          <w:szCs w:val="24"/>
        </w:rPr>
        <w:t>E)</w:t>
      </w:r>
      <w:r w:rsidRPr="00A04420">
        <w:rPr>
          <w:rFonts w:cstheme="minorHAnsi"/>
          <w:sz w:val="24"/>
          <w:szCs w:val="24"/>
        </w:rPr>
        <w:tab/>
        <w:t>Strongly disagree</w:t>
      </w:r>
    </w:p>
    <w:p w14:paraId="3F572564" w14:textId="77777777" w:rsidR="00C71560" w:rsidRPr="00A04420" w:rsidRDefault="00C71560" w:rsidP="00C71560">
      <w:pPr>
        <w:rPr>
          <w:rFonts w:cstheme="minorHAnsi"/>
          <w:sz w:val="24"/>
          <w:szCs w:val="24"/>
        </w:rPr>
      </w:pPr>
    </w:p>
    <w:p w14:paraId="0D42335A" w14:textId="77777777" w:rsidR="00C71560" w:rsidRPr="00A04420" w:rsidRDefault="00C71560" w:rsidP="00C71560">
      <w:pPr>
        <w:rPr>
          <w:rFonts w:cstheme="minorHAnsi"/>
          <w:sz w:val="24"/>
          <w:szCs w:val="24"/>
        </w:rPr>
      </w:pPr>
      <w:r w:rsidRPr="00A04420">
        <w:rPr>
          <w:rFonts w:cstheme="minorHAnsi"/>
          <w:b/>
          <w:bCs/>
          <w:sz w:val="24"/>
          <w:szCs w:val="24"/>
        </w:rPr>
        <w:t>9.</w:t>
      </w:r>
      <w:r w:rsidRPr="00A04420">
        <w:rPr>
          <w:rFonts w:cstheme="minorHAnsi"/>
          <w:sz w:val="24"/>
          <w:szCs w:val="24"/>
        </w:rPr>
        <w:tab/>
        <w:t xml:space="preserve">Thank you for completing this survey. If you would like to be informed, please email me at petyaf@yahoo.co.uk to receive the summary of the results of this survey. </w:t>
      </w:r>
    </w:p>
    <w:p w14:paraId="3FB8C08A" w14:textId="77777777" w:rsidR="00C71560" w:rsidRPr="00A04420" w:rsidRDefault="00C71560" w:rsidP="00C71560">
      <w:pPr>
        <w:rPr>
          <w:rFonts w:cstheme="minorHAnsi"/>
          <w:sz w:val="24"/>
          <w:szCs w:val="24"/>
        </w:rPr>
      </w:pPr>
      <w:r w:rsidRPr="00A04420">
        <w:rPr>
          <w:rFonts w:cstheme="minorHAnsi"/>
          <w:sz w:val="24"/>
          <w:szCs w:val="24"/>
        </w:rPr>
        <w:t>A)</w:t>
      </w:r>
      <w:r w:rsidRPr="00A04420">
        <w:rPr>
          <w:rFonts w:cstheme="minorHAnsi"/>
          <w:sz w:val="24"/>
          <w:szCs w:val="24"/>
        </w:rPr>
        <w:tab/>
        <w:t>Yes</w:t>
      </w:r>
    </w:p>
    <w:p w14:paraId="2DBF347E" w14:textId="77777777" w:rsidR="00C71560" w:rsidRPr="00A04420" w:rsidRDefault="00C71560" w:rsidP="00C71560">
      <w:pPr>
        <w:rPr>
          <w:rFonts w:cstheme="minorHAnsi"/>
          <w:sz w:val="24"/>
          <w:szCs w:val="24"/>
        </w:rPr>
      </w:pPr>
      <w:r w:rsidRPr="00A04420">
        <w:rPr>
          <w:rFonts w:cstheme="minorHAnsi"/>
          <w:sz w:val="24"/>
          <w:szCs w:val="24"/>
        </w:rPr>
        <w:t>B)</w:t>
      </w:r>
      <w:r w:rsidRPr="00A04420">
        <w:rPr>
          <w:rFonts w:cstheme="minorHAnsi"/>
          <w:sz w:val="24"/>
          <w:szCs w:val="24"/>
        </w:rPr>
        <w:tab/>
        <w:t>No</w:t>
      </w:r>
    </w:p>
    <w:p w14:paraId="1B4D8EC2" w14:textId="77777777" w:rsidR="00C71560" w:rsidRPr="00A04420" w:rsidRDefault="00C71560" w:rsidP="00C71560">
      <w:pPr>
        <w:rPr>
          <w:rFonts w:cstheme="minorHAnsi"/>
          <w:sz w:val="24"/>
          <w:szCs w:val="24"/>
        </w:rPr>
      </w:pPr>
    </w:p>
    <w:p w14:paraId="096A58CF" w14:textId="77777777" w:rsidR="00C71560" w:rsidRPr="00A04420" w:rsidRDefault="00C71560" w:rsidP="00C71560">
      <w:pPr>
        <w:rPr>
          <w:rFonts w:cstheme="minorHAnsi"/>
          <w:sz w:val="24"/>
          <w:szCs w:val="24"/>
        </w:rPr>
      </w:pPr>
    </w:p>
    <w:p w14:paraId="4FDDB6BE" w14:textId="77777777" w:rsidR="00C71560" w:rsidRPr="00A04420" w:rsidRDefault="00C71560" w:rsidP="00C71560">
      <w:pPr>
        <w:rPr>
          <w:rFonts w:cstheme="minorHAnsi"/>
          <w:sz w:val="24"/>
          <w:szCs w:val="24"/>
        </w:rPr>
      </w:pPr>
    </w:p>
    <w:p w14:paraId="57064C08" w14:textId="77777777" w:rsidR="00C71560" w:rsidRPr="00C71560" w:rsidRDefault="00C71560" w:rsidP="00C71560">
      <w:pPr>
        <w:rPr>
          <w:rFonts w:cstheme="minorHAnsi"/>
          <w:sz w:val="24"/>
          <w:szCs w:val="24"/>
        </w:rPr>
      </w:pPr>
    </w:p>
    <w:sectPr w:rsidR="00C71560" w:rsidRPr="00C71560">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2BC5" w14:textId="77777777" w:rsidR="0050665D" w:rsidRDefault="0050665D" w:rsidP="000D16B2">
      <w:pPr>
        <w:spacing w:after="0" w:line="240" w:lineRule="auto"/>
      </w:pPr>
      <w:r>
        <w:separator/>
      </w:r>
    </w:p>
  </w:endnote>
  <w:endnote w:type="continuationSeparator" w:id="0">
    <w:p w14:paraId="3E8E7012" w14:textId="77777777" w:rsidR="0050665D" w:rsidRDefault="0050665D" w:rsidP="000D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B1737" w14:textId="77777777" w:rsidR="0050665D" w:rsidRDefault="0050665D" w:rsidP="000D16B2">
      <w:pPr>
        <w:spacing w:after="0" w:line="240" w:lineRule="auto"/>
      </w:pPr>
      <w:r>
        <w:separator/>
      </w:r>
    </w:p>
  </w:footnote>
  <w:footnote w:type="continuationSeparator" w:id="0">
    <w:p w14:paraId="36629E3C" w14:textId="77777777" w:rsidR="0050665D" w:rsidRDefault="0050665D" w:rsidP="000D1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1A61" w14:textId="1F910835" w:rsidR="000D16B2" w:rsidRDefault="000D16B2">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19F49307" wp14:editId="56B928BE">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0CC17" w14:textId="77777777" w:rsidR="000D16B2" w:rsidRDefault="000D16B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F49307"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340CC17" w14:textId="77777777" w:rsidR="000D16B2" w:rsidRDefault="000D16B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511"/>
    <w:multiLevelType w:val="hybridMultilevel"/>
    <w:tmpl w:val="B4F47046"/>
    <w:lvl w:ilvl="0" w:tplc="651C68B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4E7DC7"/>
    <w:multiLevelType w:val="hybridMultilevel"/>
    <w:tmpl w:val="6CF46084"/>
    <w:lvl w:ilvl="0" w:tplc="1204A32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CF5089"/>
    <w:multiLevelType w:val="hybridMultilevel"/>
    <w:tmpl w:val="EF7299B4"/>
    <w:lvl w:ilvl="0" w:tplc="7E88BE3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23A4323"/>
    <w:multiLevelType w:val="hybridMultilevel"/>
    <w:tmpl w:val="92DA4106"/>
    <w:lvl w:ilvl="0" w:tplc="15B64854">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A563B"/>
    <w:multiLevelType w:val="hybridMultilevel"/>
    <w:tmpl w:val="954AD594"/>
    <w:lvl w:ilvl="0" w:tplc="FFD8A0A0">
      <w:start w:val="1"/>
      <w:numFmt w:val="upperLetter"/>
      <w:lvlText w:val="%1)"/>
      <w:lvlJc w:val="left"/>
      <w:pPr>
        <w:ind w:left="770" w:hanging="360"/>
      </w:pPr>
      <w:rPr>
        <w:rFonts w:hint="default"/>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5" w15:restartNumberingAfterBreak="0">
    <w:nsid w:val="2C725EA6"/>
    <w:multiLevelType w:val="hybridMultilevel"/>
    <w:tmpl w:val="48FA1D9E"/>
    <w:lvl w:ilvl="0" w:tplc="E536F9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63308"/>
    <w:multiLevelType w:val="hybridMultilevel"/>
    <w:tmpl w:val="64929D54"/>
    <w:lvl w:ilvl="0" w:tplc="B86C9F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8875BD"/>
    <w:multiLevelType w:val="hybridMultilevel"/>
    <w:tmpl w:val="824AC78E"/>
    <w:lvl w:ilvl="0" w:tplc="9B14E0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D18B0"/>
    <w:multiLevelType w:val="hybridMultilevel"/>
    <w:tmpl w:val="810E53A4"/>
    <w:lvl w:ilvl="0" w:tplc="4E58EC1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73A4A2E"/>
    <w:multiLevelType w:val="hybridMultilevel"/>
    <w:tmpl w:val="EDA20E30"/>
    <w:lvl w:ilvl="0" w:tplc="ACF8471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A3521BB"/>
    <w:multiLevelType w:val="hybridMultilevel"/>
    <w:tmpl w:val="C756D184"/>
    <w:lvl w:ilvl="0" w:tplc="CAAE1AF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D66074B"/>
    <w:multiLevelType w:val="hybridMultilevel"/>
    <w:tmpl w:val="EF1CCA5E"/>
    <w:lvl w:ilvl="0" w:tplc="BB0AF08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8145BD"/>
    <w:multiLevelType w:val="hybridMultilevel"/>
    <w:tmpl w:val="5DA284F0"/>
    <w:lvl w:ilvl="0" w:tplc="483E07B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6910F62"/>
    <w:multiLevelType w:val="hybridMultilevel"/>
    <w:tmpl w:val="D8D04FBE"/>
    <w:lvl w:ilvl="0" w:tplc="E858316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3F5622"/>
    <w:multiLevelType w:val="hybridMultilevel"/>
    <w:tmpl w:val="103EA016"/>
    <w:lvl w:ilvl="0" w:tplc="0E1EFD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6015803"/>
    <w:multiLevelType w:val="hybridMultilevel"/>
    <w:tmpl w:val="9ADC7F02"/>
    <w:lvl w:ilvl="0" w:tplc="9B6C178C">
      <w:start w:val="5"/>
      <w:numFmt w:val="bullet"/>
      <w:lvlText w:val="-"/>
      <w:lvlJc w:val="left"/>
      <w:pPr>
        <w:ind w:left="580" w:hanging="360"/>
      </w:pPr>
      <w:rPr>
        <w:rFonts w:ascii="Calibri" w:eastAsiaTheme="minorHAnsi" w:hAnsi="Calibri" w:cs="Calibri" w:hint="default"/>
      </w:rPr>
    </w:lvl>
    <w:lvl w:ilvl="1" w:tplc="08090003" w:tentative="1">
      <w:start w:val="1"/>
      <w:numFmt w:val="bullet"/>
      <w:lvlText w:val="o"/>
      <w:lvlJc w:val="left"/>
      <w:pPr>
        <w:ind w:left="1300" w:hanging="360"/>
      </w:pPr>
      <w:rPr>
        <w:rFonts w:ascii="Courier New" w:hAnsi="Courier New" w:cs="Courier New" w:hint="default"/>
      </w:rPr>
    </w:lvl>
    <w:lvl w:ilvl="2" w:tplc="08090005" w:tentative="1">
      <w:start w:val="1"/>
      <w:numFmt w:val="bullet"/>
      <w:lvlText w:val=""/>
      <w:lvlJc w:val="left"/>
      <w:pPr>
        <w:ind w:left="2020" w:hanging="360"/>
      </w:pPr>
      <w:rPr>
        <w:rFonts w:ascii="Wingdings" w:hAnsi="Wingdings" w:hint="default"/>
      </w:rPr>
    </w:lvl>
    <w:lvl w:ilvl="3" w:tplc="08090001" w:tentative="1">
      <w:start w:val="1"/>
      <w:numFmt w:val="bullet"/>
      <w:lvlText w:val=""/>
      <w:lvlJc w:val="left"/>
      <w:pPr>
        <w:ind w:left="2740" w:hanging="360"/>
      </w:pPr>
      <w:rPr>
        <w:rFonts w:ascii="Symbol" w:hAnsi="Symbol" w:hint="default"/>
      </w:rPr>
    </w:lvl>
    <w:lvl w:ilvl="4" w:tplc="08090003" w:tentative="1">
      <w:start w:val="1"/>
      <w:numFmt w:val="bullet"/>
      <w:lvlText w:val="o"/>
      <w:lvlJc w:val="left"/>
      <w:pPr>
        <w:ind w:left="3460" w:hanging="360"/>
      </w:pPr>
      <w:rPr>
        <w:rFonts w:ascii="Courier New" w:hAnsi="Courier New" w:cs="Courier New" w:hint="default"/>
      </w:rPr>
    </w:lvl>
    <w:lvl w:ilvl="5" w:tplc="08090005" w:tentative="1">
      <w:start w:val="1"/>
      <w:numFmt w:val="bullet"/>
      <w:lvlText w:val=""/>
      <w:lvlJc w:val="left"/>
      <w:pPr>
        <w:ind w:left="4180" w:hanging="360"/>
      </w:pPr>
      <w:rPr>
        <w:rFonts w:ascii="Wingdings" w:hAnsi="Wingdings" w:hint="default"/>
      </w:rPr>
    </w:lvl>
    <w:lvl w:ilvl="6" w:tplc="08090001" w:tentative="1">
      <w:start w:val="1"/>
      <w:numFmt w:val="bullet"/>
      <w:lvlText w:val=""/>
      <w:lvlJc w:val="left"/>
      <w:pPr>
        <w:ind w:left="4900" w:hanging="360"/>
      </w:pPr>
      <w:rPr>
        <w:rFonts w:ascii="Symbol" w:hAnsi="Symbol" w:hint="default"/>
      </w:rPr>
    </w:lvl>
    <w:lvl w:ilvl="7" w:tplc="08090003" w:tentative="1">
      <w:start w:val="1"/>
      <w:numFmt w:val="bullet"/>
      <w:lvlText w:val="o"/>
      <w:lvlJc w:val="left"/>
      <w:pPr>
        <w:ind w:left="5620" w:hanging="360"/>
      </w:pPr>
      <w:rPr>
        <w:rFonts w:ascii="Courier New" w:hAnsi="Courier New" w:cs="Courier New" w:hint="default"/>
      </w:rPr>
    </w:lvl>
    <w:lvl w:ilvl="8" w:tplc="08090005" w:tentative="1">
      <w:start w:val="1"/>
      <w:numFmt w:val="bullet"/>
      <w:lvlText w:val=""/>
      <w:lvlJc w:val="left"/>
      <w:pPr>
        <w:ind w:left="6340" w:hanging="360"/>
      </w:pPr>
      <w:rPr>
        <w:rFonts w:ascii="Wingdings" w:hAnsi="Wingdings" w:hint="default"/>
      </w:rPr>
    </w:lvl>
  </w:abstractNum>
  <w:abstractNum w:abstractNumId="16" w15:restartNumberingAfterBreak="0">
    <w:nsid w:val="7C9D6286"/>
    <w:multiLevelType w:val="hybridMultilevel"/>
    <w:tmpl w:val="95BCE462"/>
    <w:lvl w:ilvl="0" w:tplc="3314E2D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CD25EE"/>
    <w:multiLevelType w:val="hybridMultilevel"/>
    <w:tmpl w:val="5DFE320C"/>
    <w:lvl w:ilvl="0" w:tplc="907C865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66543557">
    <w:abstractNumId w:val="7"/>
  </w:num>
  <w:num w:numId="2" w16cid:durableId="962686712">
    <w:abstractNumId w:val="4"/>
  </w:num>
  <w:num w:numId="3" w16cid:durableId="968973900">
    <w:abstractNumId w:val="10"/>
  </w:num>
  <w:num w:numId="4" w16cid:durableId="1915120968">
    <w:abstractNumId w:val="12"/>
  </w:num>
  <w:num w:numId="5" w16cid:durableId="380246509">
    <w:abstractNumId w:val="11"/>
  </w:num>
  <w:num w:numId="6" w16cid:durableId="124782071">
    <w:abstractNumId w:val="1"/>
  </w:num>
  <w:num w:numId="7" w16cid:durableId="2068988259">
    <w:abstractNumId w:val="8"/>
  </w:num>
  <w:num w:numId="8" w16cid:durableId="1876195766">
    <w:abstractNumId w:val="14"/>
  </w:num>
  <w:num w:numId="9" w16cid:durableId="232131308">
    <w:abstractNumId w:val="2"/>
  </w:num>
  <w:num w:numId="10" w16cid:durableId="577180938">
    <w:abstractNumId w:val="17"/>
  </w:num>
  <w:num w:numId="11" w16cid:durableId="1660965896">
    <w:abstractNumId w:val="5"/>
  </w:num>
  <w:num w:numId="12" w16cid:durableId="463475101">
    <w:abstractNumId w:val="13"/>
  </w:num>
  <w:num w:numId="13" w16cid:durableId="685794322">
    <w:abstractNumId w:val="9"/>
  </w:num>
  <w:num w:numId="14" w16cid:durableId="1543207586">
    <w:abstractNumId w:val="6"/>
  </w:num>
  <w:num w:numId="15" w16cid:durableId="844714061">
    <w:abstractNumId w:val="16"/>
  </w:num>
  <w:num w:numId="16" w16cid:durableId="1158423528">
    <w:abstractNumId w:val="3"/>
  </w:num>
  <w:num w:numId="17" w16cid:durableId="262226372">
    <w:abstractNumId w:val="0"/>
  </w:num>
  <w:num w:numId="18" w16cid:durableId="13231920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17"/>
    <w:rsid w:val="000159E3"/>
    <w:rsid w:val="00020F4C"/>
    <w:rsid w:val="00024339"/>
    <w:rsid w:val="00027AAB"/>
    <w:rsid w:val="00027E97"/>
    <w:rsid w:val="0003091A"/>
    <w:rsid w:val="0003100B"/>
    <w:rsid w:val="00041BFF"/>
    <w:rsid w:val="0004313F"/>
    <w:rsid w:val="00052CA7"/>
    <w:rsid w:val="00053AA5"/>
    <w:rsid w:val="0005666C"/>
    <w:rsid w:val="000571DF"/>
    <w:rsid w:val="00081318"/>
    <w:rsid w:val="000816DB"/>
    <w:rsid w:val="000831F0"/>
    <w:rsid w:val="000857B9"/>
    <w:rsid w:val="000926B9"/>
    <w:rsid w:val="0009637D"/>
    <w:rsid w:val="0009786C"/>
    <w:rsid w:val="000A1E65"/>
    <w:rsid w:val="000A4564"/>
    <w:rsid w:val="000A51B9"/>
    <w:rsid w:val="000A74C9"/>
    <w:rsid w:val="000A7C80"/>
    <w:rsid w:val="000B1710"/>
    <w:rsid w:val="000B37F7"/>
    <w:rsid w:val="000B3FA4"/>
    <w:rsid w:val="000B4DFE"/>
    <w:rsid w:val="000B59FB"/>
    <w:rsid w:val="000B63FC"/>
    <w:rsid w:val="000C0E60"/>
    <w:rsid w:val="000C14CD"/>
    <w:rsid w:val="000C30C9"/>
    <w:rsid w:val="000C3593"/>
    <w:rsid w:val="000D16B2"/>
    <w:rsid w:val="000D2949"/>
    <w:rsid w:val="000D7AD8"/>
    <w:rsid w:val="000E20D6"/>
    <w:rsid w:val="000E7382"/>
    <w:rsid w:val="000F0FE4"/>
    <w:rsid w:val="000F6D14"/>
    <w:rsid w:val="000F7297"/>
    <w:rsid w:val="001032E1"/>
    <w:rsid w:val="001057BD"/>
    <w:rsid w:val="00110639"/>
    <w:rsid w:val="001108EE"/>
    <w:rsid w:val="00113E9F"/>
    <w:rsid w:val="001144C5"/>
    <w:rsid w:val="00121E7C"/>
    <w:rsid w:val="00123309"/>
    <w:rsid w:val="001271A0"/>
    <w:rsid w:val="00131316"/>
    <w:rsid w:val="00132639"/>
    <w:rsid w:val="001352C1"/>
    <w:rsid w:val="00136E89"/>
    <w:rsid w:val="0014339E"/>
    <w:rsid w:val="00144B49"/>
    <w:rsid w:val="00144DEB"/>
    <w:rsid w:val="00152A8E"/>
    <w:rsid w:val="001560AE"/>
    <w:rsid w:val="001645D3"/>
    <w:rsid w:val="00171D1A"/>
    <w:rsid w:val="00174D34"/>
    <w:rsid w:val="0017746A"/>
    <w:rsid w:val="00180C29"/>
    <w:rsid w:val="0018232D"/>
    <w:rsid w:val="00187886"/>
    <w:rsid w:val="00190870"/>
    <w:rsid w:val="0019139D"/>
    <w:rsid w:val="00192B46"/>
    <w:rsid w:val="001A6191"/>
    <w:rsid w:val="001B0465"/>
    <w:rsid w:val="001B15D4"/>
    <w:rsid w:val="001C1515"/>
    <w:rsid w:val="001D24FC"/>
    <w:rsid w:val="001D32AF"/>
    <w:rsid w:val="001D3AA2"/>
    <w:rsid w:val="001D43D1"/>
    <w:rsid w:val="001D4B48"/>
    <w:rsid w:val="001D4F1B"/>
    <w:rsid w:val="001D5E72"/>
    <w:rsid w:val="001D7BD8"/>
    <w:rsid w:val="001F3637"/>
    <w:rsid w:val="001F6BDA"/>
    <w:rsid w:val="00203458"/>
    <w:rsid w:val="00210F36"/>
    <w:rsid w:val="0021345D"/>
    <w:rsid w:val="0022414B"/>
    <w:rsid w:val="00225EBF"/>
    <w:rsid w:val="00226189"/>
    <w:rsid w:val="002308A9"/>
    <w:rsid w:val="00230DDD"/>
    <w:rsid w:val="00235819"/>
    <w:rsid w:val="00236D4C"/>
    <w:rsid w:val="00237F3C"/>
    <w:rsid w:val="00241669"/>
    <w:rsid w:val="002442F9"/>
    <w:rsid w:val="002572A6"/>
    <w:rsid w:val="0026106C"/>
    <w:rsid w:val="00261F82"/>
    <w:rsid w:val="0026341B"/>
    <w:rsid w:val="002722D1"/>
    <w:rsid w:val="00275A48"/>
    <w:rsid w:val="00275EBB"/>
    <w:rsid w:val="00280A10"/>
    <w:rsid w:val="002840AC"/>
    <w:rsid w:val="002873A5"/>
    <w:rsid w:val="00291147"/>
    <w:rsid w:val="00295CDD"/>
    <w:rsid w:val="002A02FC"/>
    <w:rsid w:val="002A288B"/>
    <w:rsid w:val="002A3B0A"/>
    <w:rsid w:val="002A4F23"/>
    <w:rsid w:val="002A612A"/>
    <w:rsid w:val="002A6976"/>
    <w:rsid w:val="002A734A"/>
    <w:rsid w:val="002B29F2"/>
    <w:rsid w:val="002B500E"/>
    <w:rsid w:val="002C13D8"/>
    <w:rsid w:val="002D07C3"/>
    <w:rsid w:val="002D2DC1"/>
    <w:rsid w:val="002D5A9F"/>
    <w:rsid w:val="002F39E5"/>
    <w:rsid w:val="002F46CB"/>
    <w:rsid w:val="002F5CE5"/>
    <w:rsid w:val="002F72E3"/>
    <w:rsid w:val="00311439"/>
    <w:rsid w:val="00312788"/>
    <w:rsid w:val="00314D61"/>
    <w:rsid w:val="00322427"/>
    <w:rsid w:val="00326E50"/>
    <w:rsid w:val="00330506"/>
    <w:rsid w:val="003314E2"/>
    <w:rsid w:val="00331B48"/>
    <w:rsid w:val="00334921"/>
    <w:rsid w:val="00347F32"/>
    <w:rsid w:val="00360E50"/>
    <w:rsid w:val="00366280"/>
    <w:rsid w:val="003669A6"/>
    <w:rsid w:val="003730C6"/>
    <w:rsid w:val="00381531"/>
    <w:rsid w:val="00386897"/>
    <w:rsid w:val="00386BFC"/>
    <w:rsid w:val="003900FB"/>
    <w:rsid w:val="0039301F"/>
    <w:rsid w:val="003948F3"/>
    <w:rsid w:val="003A1C2E"/>
    <w:rsid w:val="003A25D7"/>
    <w:rsid w:val="003A2FC8"/>
    <w:rsid w:val="003A4E64"/>
    <w:rsid w:val="003B34FD"/>
    <w:rsid w:val="003B62DB"/>
    <w:rsid w:val="003B7A16"/>
    <w:rsid w:val="003C053A"/>
    <w:rsid w:val="003C3357"/>
    <w:rsid w:val="003C4FED"/>
    <w:rsid w:val="003C51CF"/>
    <w:rsid w:val="003C5E86"/>
    <w:rsid w:val="003D0499"/>
    <w:rsid w:val="003D1AC4"/>
    <w:rsid w:val="003D1C95"/>
    <w:rsid w:val="003D1CC2"/>
    <w:rsid w:val="003D5D69"/>
    <w:rsid w:val="003D5EF2"/>
    <w:rsid w:val="003E065F"/>
    <w:rsid w:val="003E107D"/>
    <w:rsid w:val="003E20EA"/>
    <w:rsid w:val="003E3871"/>
    <w:rsid w:val="003F10F1"/>
    <w:rsid w:val="003F2BE1"/>
    <w:rsid w:val="003F49C5"/>
    <w:rsid w:val="00403AE6"/>
    <w:rsid w:val="00403F23"/>
    <w:rsid w:val="0040552C"/>
    <w:rsid w:val="00410447"/>
    <w:rsid w:val="00410722"/>
    <w:rsid w:val="00415861"/>
    <w:rsid w:val="004217C7"/>
    <w:rsid w:val="004301A5"/>
    <w:rsid w:val="0043251C"/>
    <w:rsid w:val="004352F7"/>
    <w:rsid w:val="00435B1C"/>
    <w:rsid w:val="004513DF"/>
    <w:rsid w:val="00451DDF"/>
    <w:rsid w:val="00452FB6"/>
    <w:rsid w:val="00454E1B"/>
    <w:rsid w:val="00455817"/>
    <w:rsid w:val="00456CF3"/>
    <w:rsid w:val="0046071E"/>
    <w:rsid w:val="0046184E"/>
    <w:rsid w:val="00461C3F"/>
    <w:rsid w:val="00464094"/>
    <w:rsid w:val="0046438E"/>
    <w:rsid w:val="00470269"/>
    <w:rsid w:val="00473C57"/>
    <w:rsid w:val="0047476A"/>
    <w:rsid w:val="00483F11"/>
    <w:rsid w:val="00484295"/>
    <w:rsid w:val="00484DBC"/>
    <w:rsid w:val="004901A9"/>
    <w:rsid w:val="004945C6"/>
    <w:rsid w:val="004B1BD6"/>
    <w:rsid w:val="004C101D"/>
    <w:rsid w:val="004E54F5"/>
    <w:rsid w:val="004E7E5F"/>
    <w:rsid w:val="004F0D96"/>
    <w:rsid w:val="004F5021"/>
    <w:rsid w:val="004F7383"/>
    <w:rsid w:val="00505E0E"/>
    <w:rsid w:val="0050665D"/>
    <w:rsid w:val="0051042B"/>
    <w:rsid w:val="005148EA"/>
    <w:rsid w:val="00515226"/>
    <w:rsid w:val="00522568"/>
    <w:rsid w:val="005439F7"/>
    <w:rsid w:val="005446FF"/>
    <w:rsid w:val="00551576"/>
    <w:rsid w:val="005537EC"/>
    <w:rsid w:val="00562C7B"/>
    <w:rsid w:val="00565661"/>
    <w:rsid w:val="0056692A"/>
    <w:rsid w:val="00567FB6"/>
    <w:rsid w:val="00570323"/>
    <w:rsid w:val="00571BB1"/>
    <w:rsid w:val="00575010"/>
    <w:rsid w:val="00576A0B"/>
    <w:rsid w:val="00576CDB"/>
    <w:rsid w:val="005813D4"/>
    <w:rsid w:val="0058403B"/>
    <w:rsid w:val="00594102"/>
    <w:rsid w:val="005A067F"/>
    <w:rsid w:val="005A1E72"/>
    <w:rsid w:val="005A3570"/>
    <w:rsid w:val="005A756D"/>
    <w:rsid w:val="005A7A7D"/>
    <w:rsid w:val="005B16D5"/>
    <w:rsid w:val="005B1836"/>
    <w:rsid w:val="005B1C4A"/>
    <w:rsid w:val="005B1E2E"/>
    <w:rsid w:val="005B6130"/>
    <w:rsid w:val="005C1B01"/>
    <w:rsid w:val="005C526F"/>
    <w:rsid w:val="005C6D1B"/>
    <w:rsid w:val="005D16C8"/>
    <w:rsid w:val="005D2883"/>
    <w:rsid w:val="005D60EB"/>
    <w:rsid w:val="00602807"/>
    <w:rsid w:val="00606B77"/>
    <w:rsid w:val="0060708F"/>
    <w:rsid w:val="006079F1"/>
    <w:rsid w:val="006103F7"/>
    <w:rsid w:val="00610A01"/>
    <w:rsid w:val="00613B24"/>
    <w:rsid w:val="00614EEB"/>
    <w:rsid w:val="006176F6"/>
    <w:rsid w:val="00621641"/>
    <w:rsid w:val="00624D16"/>
    <w:rsid w:val="006476E7"/>
    <w:rsid w:val="00647D09"/>
    <w:rsid w:val="00647EA6"/>
    <w:rsid w:val="00656640"/>
    <w:rsid w:val="006603AA"/>
    <w:rsid w:val="00664821"/>
    <w:rsid w:val="00667271"/>
    <w:rsid w:val="0067013F"/>
    <w:rsid w:val="00676116"/>
    <w:rsid w:val="006775D6"/>
    <w:rsid w:val="00677EC8"/>
    <w:rsid w:val="00682D49"/>
    <w:rsid w:val="00685EA7"/>
    <w:rsid w:val="0069049F"/>
    <w:rsid w:val="00691A94"/>
    <w:rsid w:val="00693DAB"/>
    <w:rsid w:val="00694D0F"/>
    <w:rsid w:val="006B318D"/>
    <w:rsid w:val="006D073A"/>
    <w:rsid w:val="006D5445"/>
    <w:rsid w:val="006D772B"/>
    <w:rsid w:val="006D78D8"/>
    <w:rsid w:val="006E1D46"/>
    <w:rsid w:val="006E37AC"/>
    <w:rsid w:val="006E6DFC"/>
    <w:rsid w:val="006F36F1"/>
    <w:rsid w:val="00706F10"/>
    <w:rsid w:val="00710990"/>
    <w:rsid w:val="0071325F"/>
    <w:rsid w:val="00717CB8"/>
    <w:rsid w:val="00721ED8"/>
    <w:rsid w:val="0073208C"/>
    <w:rsid w:val="00734DD3"/>
    <w:rsid w:val="00737C8B"/>
    <w:rsid w:val="007446D4"/>
    <w:rsid w:val="00751065"/>
    <w:rsid w:val="0075166E"/>
    <w:rsid w:val="00752C1E"/>
    <w:rsid w:val="00755315"/>
    <w:rsid w:val="00755344"/>
    <w:rsid w:val="00756A30"/>
    <w:rsid w:val="007621F1"/>
    <w:rsid w:val="00767C04"/>
    <w:rsid w:val="00773475"/>
    <w:rsid w:val="0077378C"/>
    <w:rsid w:val="007765BE"/>
    <w:rsid w:val="007766E7"/>
    <w:rsid w:val="00782C39"/>
    <w:rsid w:val="00787887"/>
    <w:rsid w:val="007910C3"/>
    <w:rsid w:val="00797233"/>
    <w:rsid w:val="007A0B25"/>
    <w:rsid w:val="007A3409"/>
    <w:rsid w:val="007A5BD6"/>
    <w:rsid w:val="007A62AD"/>
    <w:rsid w:val="007B16CF"/>
    <w:rsid w:val="007B1995"/>
    <w:rsid w:val="007B1ED4"/>
    <w:rsid w:val="007B451B"/>
    <w:rsid w:val="007C144C"/>
    <w:rsid w:val="007C3DAF"/>
    <w:rsid w:val="007C4C44"/>
    <w:rsid w:val="007C5B0D"/>
    <w:rsid w:val="007C6F88"/>
    <w:rsid w:val="007E4241"/>
    <w:rsid w:val="007E441E"/>
    <w:rsid w:val="007F02B8"/>
    <w:rsid w:val="007F36A8"/>
    <w:rsid w:val="007F3923"/>
    <w:rsid w:val="007F5F7B"/>
    <w:rsid w:val="007F6ED4"/>
    <w:rsid w:val="00801686"/>
    <w:rsid w:val="00802E6E"/>
    <w:rsid w:val="00803728"/>
    <w:rsid w:val="008119CC"/>
    <w:rsid w:val="00812AFE"/>
    <w:rsid w:val="00813F63"/>
    <w:rsid w:val="008270F5"/>
    <w:rsid w:val="008320A5"/>
    <w:rsid w:val="008372B4"/>
    <w:rsid w:val="00844108"/>
    <w:rsid w:val="008566DD"/>
    <w:rsid w:val="008617A8"/>
    <w:rsid w:val="00863FB4"/>
    <w:rsid w:val="00864031"/>
    <w:rsid w:val="0086712F"/>
    <w:rsid w:val="008700FF"/>
    <w:rsid w:val="00875F34"/>
    <w:rsid w:val="0087623C"/>
    <w:rsid w:val="008863BE"/>
    <w:rsid w:val="0088773A"/>
    <w:rsid w:val="00891EB1"/>
    <w:rsid w:val="008928E4"/>
    <w:rsid w:val="00893F82"/>
    <w:rsid w:val="008A0A5D"/>
    <w:rsid w:val="008A2D2B"/>
    <w:rsid w:val="008A4C5E"/>
    <w:rsid w:val="008A79D7"/>
    <w:rsid w:val="008A7D16"/>
    <w:rsid w:val="008B0DFA"/>
    <w:rsid w:val="008B2394"/>
    <w:rsid w:val="008B3B66"/>
    <w:rsid w:val="008B3D3E"/>
    <w:rsid w:val="008B3DFB"/>
    <w:rsid w:val="008C1100"/>
    <w:rsid w:val="008D1600"/>
    <w:rsid w:val="008D194F"/>
    <w:rsid w:val="008D4F34"/>
    <w:rsid w:val="008D5C86"/>
    <w:rsid w:val="008D6BC7"/>
    <w:rsid w:val="008D70F8"/>
    <w:rsid w:val="008E5DBD"/>
    <w:rsid w:val="008F2296"/>
    <w:rsid w:val="008F3CCC"/>
    <w:rsid w:val="008F5F95"/>
    <w:rsid w:val="008F6F7B"/>
    <w:rsid w:val="00901CC0"/>
    <w:rsid w:val="00904A2C"/>
    <w:rsid w:val="009054F0"/>
    <w:rsid w:val="00911364"/>
    <w:rsid w:val="00917B60"/>
    <w:rsid w:val="00920DC4"/>
    <w:rsid w:val="00923C9D"/>
    <w:rsid w:val="00923E57"/>
    <w:rsid w:val="00933A49"/>
    <w:rsid w:val="009411DD"/>
    <w:rsid w:val="00944E2E"/>
    <w:rsid w:val="009462DD"/>
    <w:rsid w:val="009466A3"/>
    <w:rsid w:val="00970567"/>
    <w:rsid w:val="0097504B"/>
    <w:rsid w:val="009766F3"/>
    <w:rsid w:val="009824DC"/>
    <w:rsid w:val="00983AA8"/>
    <w:rsid w:val="009852C3"/>
    <w:rsid w:val="0098606D"/>
    <w:rsid w:val="00990EF3"/>
    <w:rsid w:val="0099308A"/>
    <w:rsid w:val="009945FB"/>
    <w:rsid w:val="009951B1"/>
    <w:rsid w:val="009A1D02"/>
    <w:rsid w:val="009A235E"/>
    <w:rsid w:val="009A3D14"/>
    <w:rsid w:val="009B06E1"/>
    <w:rsid w:val="009B3EAA"/>
    <w:rsid w:val="009B40F2"/>
    <w:rsid w:val="009B44B5"/>
    <w:rsid w:val="009C0937"/>
    <w:rsid w:val="009C0A6E"/>
    <w:rsid w:val="009C7EFD"/>
    <w:rsid w:val="009D1B90"/>
    <w:rsid w:val="009D6069"/>
    <w:rsid w:val="009E0BDD"/>
    <w:rsid w:val="009F13D3"/>
    <w:rsid w:val="00A04420"/>
    <w:rsid w:val="00A0660E"/>
    <w:rsid w:val="00A218A0"/>
    <w:rsid w:val="00A21D6E"/>
    <w:rsid w:val="00A244AB"/>
    <w:rsid w:val="00A252DE"/>
    <w:rsid w:val="00A2547E"/>
    <w:rsid w:val="00A311B1"/>
    <w:rsid w:val="00A34441"/>
    <w:rsid w:val="00A40EC4"/>
    <w:rsid w:val="00A437C3"/>
    <w:rsid w:val="00A55D88"/>
    <w:rsid w:val="00A6226B"/>
    <w:rsid w:val="00A64147"/>
    <w:rsid w:val="00A64F59"/>
    <w:rsid w:val="00A66E60"/>
    <w:rsid w:val="00A67A92"/>
    <w:rsid w:val="00A67BEA"/>
    <w:rsid w:val="00A81136"/>
    <w:rsid w:val="00A84443"/>
    <w:rsid w:val="00A84D3B"/>
    <w:rsid w:val="00AB00D4"/>
    <w:rsid w:val="00AB17B5"/>
    <w:rsid w:val="00AB2FA7"/>
    <w:rsid w:val="00AC0C6B"/>
    <w:rsid w:val="00AD205F"/>
    <w:rsid w:val="00AD73D6"/>
    <w:rsid w:val="00AE450E"/>
    <w:rsid w:val="00AE5192"/>
    <w:rsid w:val="00AE564B"/>
    <w:rsid w:val="00AE66FA"/>
    <w:rsid w:val="00AF12BB"/>
    <w:rsid w:val="00AF142F"/>
    <w:rsid w:val="00AF1BEF"/>
    <w:rsid w:val="00AF27B1"/>
    <w:rsid w:val="00AF2FB4"/>
    <w:rsid w:val="00AF429E"/>
    <w:rsid w:val="00B03E42"/>
    <w:rsid w:val="00B04A14"/>
    <w:rsid w:val="00B07840"/>
    <w:rsid w:val="00B1009E"/>
    <w:rsid w:val="00B12244"/>
    <w:rsid w:val="00B15D4E"/>
    <w:rsid w:val="00B26956"/>
    <w:rsid w:val="00B31F49"/>
    <w:rsid w:val="00B33A1D"/>
    <w:rsid w:val="00B35B2B"/>
    <w:rsid w:val="00B369A8"/>
    <w:rsid w:val="00B37189"/>
    <w:rsid w:val="00B40372"/>
    <w:rsid w:val="00B533AC"/>
    <w:rsid w:val="00B545F7"/>
    <w:rsid w:val="00B55650"/>
    <w:rsid w:val="00B56803"/>
    <w:rsid w:val="00B57287"/>
    <w:rsid w:val="00B5732E"/>
    <w:rsid w:val="00B6026C"/>
    <w:rsid w:val="00B65583"/>
    <w:rsid w:val="00B65873"/>
    <w:rsid w:val="00B72196"/>
    <w:rsid w:val="00B84D2A"/>
    <w:rsid w:val="00B9468E"/>
    <w:rsid w:val="00B94EAF"/>
    <w:rsid w:val="00B96223"/>
    <w:rsid w:val="00BB07CE"/>
    <w:rsid w:val="00BB47B1"/>
    <w:rsid w:val="00BC0C85"/>
    <w:rsid w:val="00BC2370"/>
    <w:rsid w:val="00BC7ED8"/>
    <w:rsid w:val="00BD278E"/>
    <w:rsid w:val="00BE10F1"/>
    <w:rsid w:val="00BF2717"/>
    <w:rsid w:val="00BF2B06"/>
    <w:rsid w:val="00BF4ACC"/>
    <w:rsid w:val="00BF51AA"/>
    <w:rsid w:val="00BF70E2"/>
    <w:rsid w:val="00C0048A"/>
    <w:rsid w:val="00C01799"/>
    <w:rsid w:val="00C04258"/>
    <w:rsid w:val="00C15703"/>
    <w:rsid w:val="00C1730C"/>
    <w:rsid w:val="00C21CAE"/>
    <w:rsid w:val="00C2393F"/>
    <w:rsid w:val="00C2768F"/>
    <w:rsid w:val="00C328A1"/>
    <w:rsid w:val="00C3349D"/>
    <w:rsid w:val="00C33E3E"/>
    <w:rsid w:val="00C37D64"/>
    <w:rsid w:val="00C40CF3"/>
    <w:rsid w:val="00C43067"/>
    <w:rsid w:val="00C46D3F"/>
    <w:rsid w:val="00C46F69"/>
    <w:rsid w:val="00C47450"/>
    <w:rsid w:val="00C52EB6"/>
    <w:rsid w:val="00C551E1"/>
    <w:rsid w:val="00C56591"/>
    <w:rsid w:val="00C60FC9"/>
    <w:rsid w:val="00C71560"/>
    <w:rsid w:val="00C73246"/>
    <w:rsid w:val="00C81D30"/>
    <w:rsid w:val="00C935DA"/>
    <w:rsid w:val="00CA241B"/>
    <w:rsid w:val="00CA3DBC"/>
    <w:rsid w:val="00CA4DE0"/>
    <w:rsid w:val="00CA5806"/>
    <w:rsid w:val="00CA651D"/>
    <w:rsid w:val="00CB0045"/>
    <w:rsid w:val="00CB26B2"/>
    <w:rsid w:val="00CB3928"/>
    <w:rsid w:val="00CB4CAC"/>
    <w:rsid w:val="00CC2983"/>
    <w:rsid w:val="00CD496E"/>
    <w:rsid w:val="00CD643E"/>
    <w:rsid w:val="00CE0F03"/>
    <w:rsid w:val="00CE1DB4"/>
    <w:rsid w:val="00CE30A2"/>
    <w:rsid w:val="00CF0E56"/>
    <w:rsid w:val="00CF7FC8"/>
    <w:rsid w:val="00D02FD5"/>
    <w:rsid w:val="00D040C1"/>
    <w:rsid w:val="00D1101B"/>
    <w:rsid w:val="00D14F0A"/>
    <w:rsid w:val="00D17EC2"/>
    <w:rsid w:val="00D217EF"/>
    <w:rsid w:val="00D376DF"/>
    <w:rsid w:val="00D41B9E"/>
    <w:rsid w:val="00D46435"/>
    <w:rsid w:val="00D547D7"/>
    <w:rsid w:val="00D67B3B"/>
    <w:rsid w:val="00D67C52"/>
    <w:rsid w:val="00D724D7"/>
    <w:rsid w:val="00D725CB"/>
    <w:rsid w:val="00D82375"/>
    <w:rsid w:val="00D82C1C"/>
    <w:rsid w:val="00D84067"/>
    <w:rsid w:val="00D8479D"/>
    <w:rsid w:val="00D922E5"/>
    <w:rsid w:val="00D92932"/>
    <w:rsid w:val="00D92BA2"/>
    <w:rsid w:val="00DA47CD"/>
    <w:rsid w:val="00DB041A"/>
    <w:rsid w:val="00DB1451"/>
    <w:rsid w:val="00DB2929"/>
    <w:rsid w:val="00DB5E8C"/>
    <w:rsid w:val="00DB7657"/>
    <w:rsid w:val="00DC096C"/>
    <w:rsid w:val="00DC62CC"/>
    <w:rsid w:val="00DC68E1"/>
    <w:rsid w:val="00DD74F3"/>
    <w:rsid w:val="00DE2CA9"/>
    <w:rsid w:val="00DE3AB7"/>
    <w:rsid w:val="00DE798A"/>
    <w:rsid w:val="00DE79C6"/>
    <w:rsid w:val="00DF1DEE"/>
    <w:rsid w:val="00DF25AC"/>
    <w:rsid w:val="00DF3A43"/>
    <w:rsid w:val="00DF40EE"/>
    <w:rsid w:val="00DF6291"/>
    <w:rsid w:val="00DF75E9"/>
    <w:rsid w:val="00DF7906"/>
    <w:rsid w:val="00E00017"/>
    <w:rsid w:val="00E021C5"/>
    <w:rsid w:val="00E0579D"/>
    <w:rsid w:val="00E07DBD"/>
    <w:rsid w:val="00E07E84"/>
    <w:rsid w:val="00E10BB6"/>
    <w:rsid w:val="00E13F53"/>
    <w:rsid w:val="00E15826"/>
    <w:rsid w:val="00E220A4"/>
    <w:rsid w:val="00E22B20"/>
    <w:rsid w:val="00E232E3"/>
    <w:rsid w:val="00E23D58"/>
    <w:rsid w:val="00E3415B"/>
    <w:rsid w:val="00E35DFA"/>
    <w:rsid w:val="00E41346"/>
    <w:rsid w:val="00E4733C"/>
    <w:rsid w:val="00E51F44"/>
    <w:rsid w:val="00E55998"/>
    <w:rsid w:val="00E650BE"/>
    <w:rsid w:val="00E7088A"/>
    <w:rsid w:val="00E738B9"/>
    <w:rsid w:val="00E76778"/>
    <w:rsid w:val="00E80ADC"/>
    <w:rsid w:val="00E8108C"/>
    <w:rsid w:val="00E811B0"/>
    <w:rsid w:val="00E84115"/>
    <w:rsid w:val="00E86DD5"/>
    <w:rsid w:val="00E9260C"/>
    <w:rsid w:val="00E95914"/>
    <w:rsid w:val="00E96AA2"/>
    <w:rsid w:val="00EA610D"/>
    <w:rsid w:val="00EA76A1"/>
    <w:rsid w:val="00EB184F"/>
    <w:rsid w:val="00EB286B"/>
    <w:rsid w:val="00EB4BCD"/>
    <w:rsid w:val="00EC2EC8"/>
    <w:rsid w:val="00ED0D76"/>
    <w:rsid w:val="00ED263F"/>
    <w:rsid w:val="00ED3030"/>
    <w:rsid w:val="00EF0871"/>
    <w:rsid w:val="00EF2B33"/>
    <w:rsid w:val="00F0137F"/>
    <w:rsid w:val="00F01CD5"/>
    <w:rsid w:val="00F0311C"/>
    <w:rsid w:val="00F0378B"/>
    <w:rsid w:val="00F03E70"/>
    <w:rsid w:val="00F05039"/>
    <w:rsid w:val="00F05E8E"/>
    <w:rsid w:val="00F11678"/>
    <w:rsid w:val="00F13A38"/>
    <w:rsid w:val="00F15198"/>
    <w:rsid w:val="00F16E68"/>
    <w:rsid w:val="00F20DF0"/>
    <w:rsid w:val="00F2141E"/>
    <w:rsid w:val="00F22D54"/>
    <w:rsid w:val="00F25759"/>
    <w:rsid w:val="00F329A4"/>
    <w:rsid w:val="00F34172"/>
    <w:rsid w:val="00F3615E"/>
    <w:rsid w:val="00F4089F"/>
    <w:rsid w:val="00F43009"/>
    <w:rsid w:val="00F43149"/>
    <w:rsid w:val="00F43322"/>
    <w:rsid w:val="00F43A29"/>
    <w:rsid w:val="00F4679B"/>
    <w:rsid w:val="00F47636"/>
    <w:rsid w:val="00F65667"/>
    <w:rsid w:val="00F6718D"/>
    <w:rsid w:val="00F71980"/>
    <w:rsid w:val="00F71BE7"/>
    <w:rsid w:val="00F75078"/>
    <w:rsid w:val="00F8246B"/>
    <w:rsid w:val="00F835CC"/>
    <w:rsid w:val="00F91C51"/>
    <w:rsid w:val="00F94789"/>
    <w:rsid w:val="00F95AEA"/>
    <w:rsid w:val="00FA4AE5"/>
    <w:rsid w:val="00FA5005"/>
    <w:rsid w:val="00FA6F65"/>
    <w:rsid w:val="00FB1945"/>
    <w:rsid w:val="00FB2299"/>
    <w:rsid w:val="00FB26C1"/>
    <w:rsid w:val="00FB522F"/>
    <w:rsid w:val="00FB74E6"/>
    <w:rsid w:val="00FC38D9"/>
    <w:rsid w:val="00FD2689"/>
    <w:rsid w:val="00FD29C9"/>
    <w:rsid w:val="00FD38A2"/>
    <w:rsid w:val="00FD4948"/>
    <w:rsid w:val="00FD6DE1"/>
    <w:rsid w:val="00FE26DB"/>
    <w:rsid w:val="00FE46C3"/>
    <w:rsid w:val="00FE4DBB"/>
    <w:rsid w:val="00FE59F0"/>
    <w:rsid w:val="00FF4F39"/>
    <w:rsid w:val="00FF5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E5A9"/>
  <w15:chartTrackingRefBased/>
  <w15:docId w15:val="{8757EF70-36FB-4E23-8B74-3EE8437A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4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7AAB"/>
    <w:rPr>
      <w:color w:val="0563C1" w:themeColor="hyperlink"/>
      <w:u w:val="single"/>
    </w:rPr>
  </w:style>
  <w:style w:type="character" w:styleId="UnresolvedMention">
    <w:name w:val="Unresolved Mention"/>
    <w:basedOn w:val="DefaultParagraphFont"/>
    <w:uiPriority w:val="99"/>
    <w:semiHidden/>
    <w:unhideWhenUsed/>
    <w:rsid w:val="003A25D7"/>
    <w:rPr>
      <w:color w:val="605E5C"/>
      <w:shd w:val="clear" w:color="auto" w:fill="E1DFDD"/>
    </w:rPr>
  </w:style>
  <w:style w:type="table" w:styleId="TableGrid">
    <w:name w:val="Table Grid"/>
    <w:basedOn w:val="TableNormal"/>
    <w:uiPriority w:val="39"/>
    <w:rsid w:val="00C46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34A"/>
    <w:pPr>
      <w:ind w:left="720"/>
      <w:contextualSpacing/>
    </w:pPr>
  </w:style>
  <w:style w:type="paragraph" w:styleId="Header">
    <w:name w:val="header"/>
    <w:basedOn w:val="Normal"/>
    <w:link w:val="HeaderChar"/>
    <w:uiPriority w:val="99"/>
    <w:unhideWhenUsed/>
    <w:rsid w:val="000D1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6B2"/>
  </w:style>
  <w:style w:type="paragraph" w:styleId="Footer">
    <w:name w:val="footer"/>
    <w:basedOn w:val="Normal"/>
    <w:link w:val="FooterChar"/>
    <w:uiPriority w:val="99"/>
    <w:unhideWhenUsed/>
    <w:rsid w:val="000D1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informatics.bmj.com/content/26/1/e000018" TargetMode="External"/><Relationship Id="rId26" Type="http://schemas.openxmlformats.org/officeDocument/2006/relationships/hyperlink" Target="https://www.medinfodoc.net/uploads/1/4/0/8/14081633/design_and_implementation_of_an_e-visit_system.pdf" TargetMode="External"/><Relationship Id="rId39" Type="http://schemas.openxmlformats.org/officeDocument/2006/relationships/hyperlink" Target="https://pssr.org.pk/issues/v4/1/revisiting-porter-five-forces-model-influence-of-non-governmental-organizations-on-competitive-rivalry-in-various-economic-sectors.pdf" TargetMode="External"/><Relationship Id="rId21" Type="http://schemas.openxmlformats.org/officeDocument/2006/relationships/hyperlink" Target="https://pubmed.ncbi.nlm.nih.gov/28488834/" TargetMode="External"/><Relationship Id="rId34" Type="http://schemas.openxmlformats.org/officeDocument/2006/relationships/hyperlink" Target="https://www.mdpi.com/1660-4601/18/2/684" TargetMode="External"/><Relationship Id="rId42" Type="http://schemas.openxmlformats.org/officeDocument/2006/relationships/hyperlink" Target="https://www.sciencedirect.com/science/article/pii/S1350946220300720?via%3Dihub" TargetMode="External"/><Relationship Id="rId47" Type="http://schemas.openxmlformats.org/officeDocument/2006/relationships/hyperlink" Target="https://meridian.allenpress.com/jgme/article/7/4/669/178957/Choosing-a-Qualitative-Research-Approach" TargetMode="External"/><Relationship Id="rId50" Type="http://schemas.openxmlformats.org/officeDocument/2006/relationships/hyperlink" Target="https://www.ncbi.nlm.nih.gov/pmc/articles/PMC8200070/" TargetMode="Externa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helancet.com/journals/lanpub/article/PIIS2468-2667(20)30082-7/fulltext" TargetMode="External"/><Relationship Id="rId29" Type="http://schemas.openxmlformats.org/officeDocument/2006/relationships/hyperlink" Target="https://i-proclaim.my/journals/index.php/gdeb/article/view/188" TargetMode="External"/><Relationship Id="rId11" Type="http://schemas.microsoft.com/office/2014/relationships/chartEx" Target="charts/chartEx1.xml"/><Relationship Id="rId24" Type="http://schemas.openxmlformats.org/officeDocument/2006/relationships/hyperlink" Target="https://www.futuremedicine.com/doi/10.2217/pme-2018-0044" TargetMode="External"/><Relationship Id="rId32" Type="http://schemas.openxmlformats.org/officeDocument/2006/relationships/hyperlink" Target="https://www.trade.gov/country-commercial-guides/bulgaria-healthcare-and-life-sciences" TargetMode="External"/><Relationship Id="rId37" Type="http://schemas.openxmlformats.org/officeDocument/2006/relationships/hyperlink" Target="https://jcdr.net/article_fulltext.asp?issn=0973-709x&amp;year=2017&amp;volume=11&amp;issue=8&amp;page=FE01&amp;issn=0973-709x&amp;id=10439" TargetMode="External"/><Relationship Id="rId40" Type="http://schemas.openxmlformats.org/officeDocument/2006/relationships/hyperlink" Target="https://www.sciencedirect.com/science/article/pii/S1877050917300492?via%3Dihub" TargetMode="External"/><Relationship Id="rId45" Type="http://schemas.openxmlformats.org/officeDocument/2006/relationships/hyperlink" Target="https://www.sciencedirect.com/topics/medicine-and-dentistry/health-belief-model" TargetMode="External"/><Relationship Id="rId53" Type="http://schemas.openxmlformats.org/officeDocument/2006/relationships/hyperlink" Target="http://blockchain.ieee.org/images/files/images/clinicaltrialsforum-2018/U-of-Missouri_Informatics-Institute_Synopsis.pdf" TargetMode="External"/><Relationship Id="rId5" Type="http://schemas.openxmlformats.org/officeDocument/2006/relationships/footnotes" Target="footnotes.xml"/><Relationship Id="rId10" Type="http://schemas.openxmlformats.org/officeDocument/2006/relationships/chart" Target="charts/chart2.xml"/><Relationship Id="rId19" Type="http://schemas.openxmlformats.org/officeDocument/2006/relationships/hyperlink" Target="https://academic.oup.com/eurheartj/article/37/18/1428/2466287" TargetMode="External"/><Relationship Id="rId31" Type="http://schemas.openxmlformats.org/officeDocument/2006/relationships/hyperlink" Target="http://erepository.uonbi.ac.ke/handle/11295/73376" TargetMode="External"/><Relationship Id="rId44"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52" Type="http://schemas.openxmlformats.org/officeDocument/2006/relationships/hyperlink" Target="https://apps.who.int/iris/handle/10665/330182"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hyperlink" Target="https://www.tandfonline.com/doi/full/10.1080/09540120903214371" TargetMode="External"/><Relationship Id="rId27" Type="http://schemas.openxmlformats.org/officeDocument/2006/relationships/hyperlink" Target="https://journals.ala.org/index.php/ltr/article/view/6325" TargetMode="External"/><Relationship Id="rId30" Type="http://schemas.openxmlformats.org/officeDocument/2006/relationships/hyperlink" Target="https://huma.com/announcement/huma-press-release" TargetMode="External"/><Relationship Id="rId35" Type="http://schemas.openxmlformats.org/officeDocument/2006/relationships/hyperlink" Target="https://www.guru99.com/what-is-data-analysis.html" TargetMode="External"/><Relationship Id="rId43" Type="http://schemas.openxmlformats.org/officeDocument/2006/relationships/hyperlink" Target="https://journals.lww.com/academicmedicine/Fulltext/2020/05000/The_Positivism_Paradigm_of_Research.16.aspx" TargetMode="External"/><Relationship Id="rId48" Type="http://schemas.openxmlformats.org/officeDocument/2006/relationships/hyperlink" Target="https://www.anatoljcardiol.com/en/artificial-intelligence-in-healthcare-past-present-and-future-16547"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deepdyve.com/lp/emerald-publishing/evaluating-inductive-vs-deductive-research-in-management-studies-M21aKh7utF" TargetMode="External"/><Relationship Id="rId3"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hyperlink" Target="https://www.frontiersin.org/articles/10.3389/fpsyg.2021.609893/full" TargetMode="External"/><Relationship Id="rId25" Type="http://schemas.openxmlformats.org/officeDocument/2006/relationships/hyperlink" Target="https://www.telegraph.co.uk/technology/2018/02/02/uk-healthtech-startup-medopad-plans-120m-fund-raise-china-deal/" TargetMode="External"/><Relationship Id="rId33" Type="http://schemas.openxmlformats.org/officeDocument/2006/relationships/hyperlink" Target="https://www.wjcmpr.com/index.php/journal/article/view/190" TargetMode="External"/><Relationship Id="rId38" Type="http://schemas.openxmlformats.org/officeDocument/2006/relationships/hyperlink" Target="http://citeseerx.ist.psu.edu/viewdoc/download?doi=10.1.1.736.3250&amp;rep=rep1&amp;type=pdf" TargetMode="External"/><Relationship Id="rId46" Type="http://schemas.openxmlformats.org/officeDocument/2006/relationships/hyperlink" Target="https://www.sciencedirect.com/science/article/pii/B9780124202481000076?via%3Dihub" TargetMode="External"/><Relationship Id="rId20" Type="http://schemas.openxmlformats.org/officeDocument/2006/relationships/hyperlink" Target="https://papers.ssrn.com/sol3/papers.cfm?abstract_id=3192207" TargetMode="External"/><Relationship Id="rId41" Type="http://schemas.openxmlformats.org/officeDocument/2006/relationships/hyperlink" Target="https://www.researchgate.net/publication/356146850_Innovation_crisis_in_the_pharmaceutical_industry_A_survey"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nk.springer.com/article/10.1007/s43441-019-00006-4" TargetMode="External"/><Relationship Id="rId23" Type="http://schemas.openxmlformats.org/officeDocument/2006/relationships/hyperlink" Target="https://psycnet.apa.org/record/2013-01882-081" TargetMode="External"/><Relationship Id="rId28" Type="http://schemas.openxmlformats.org/officeDocument/2006/relationships/hyperlink" Target="https://healthmanagement.org/c/hospital/issuearticle/the-bulgarian-healthcare-system-1" TargetMode="External"/><Relationship Id="rId36" Type="http://schemas.openxmlformats.org/officeDocument/2006/relationships/hyperlink" Target="https://www.tandfonline.com/doi/abs/10.1080/10410236.2013.873363" TargetMode="External"/><Relationship Id="rId49" Type="http://schemas.openxmlformats.org/officeDocument/2006/relationships/hyperlink" Target="http://tru.uni-sz.bg/tsj/TJS%20-%20Suppl.1,%20Vol.18,%202020/82_D.U6atova.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Job Titles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FE3-4F05-B90D-E98D2748AD2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36-444B-AAE2-38E063C82B9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E3-4F05-B90D-E98D2748AD2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7FE3-4F05-B90D-E98D2748AD2A}"/>
              </c:ext>
            </c:extLst>
          </c:dPt>
          <c:dLbls>
            <c:dLbl>
              <c:idx val="0"/>
              <c:tx>
                <c:rich>
                  <a:bodyPr/>
                  <a:lstStyle/>
                  <a:p>
                    <a:r>
                      <a:rPr lang="en-US"/>
                      <a:t>66%</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FE3-4F05-B90D-E98D2748AD2A}"/>
                </c:ext>
              </c:extLst>
            </c:dLbl>
            <c:dLbl>
              <c:idx val="2"/>
              <c:tx>
                <c:rich>
                  <a:bodyPr/>
                  <a:lstStyle/>
                  <a:p>
                    <a:r>
                      <a:rPr lang="en-US"/>
                      <a:t>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FE3-4F05-B90D-E98D2748AD2A}"/>
                </c:ext>
              </c:extLst>
            </c:dLbl>
            <c:dLbl>
              <c:idx val="3"/>
              <c:tx>
                <c:rich>
                  <a:bodyPr/>
                  <a:lstStyle/>
                  <a:p>
                    <a:r>
                      <a:rPr lang="en-US"/>
                      <a:t>32%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7FE3-4F05-B90D-E98D2748AD2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Nurse</c:v>
                </c:pt>
                <c:pt idx="1">
                  <c:v>Head Nurse</c:v>
                </c:pt>
                <c:pt idx="2">
                  <c:v>Chief Doctors</c:v>
                </c:pt>
                <c:pt idx="3">
                  <c:v>Senior Doctors</c:v>
                </c:pt>
              </c:strCache>
            </c:strRef>
          </c:cat>
          <c:val>
            <c:numRef>
              <c:f>Sheet1!$B$2:$B$5</c:f>
              <c:numCache>
                <c:formatCode>General</c:formatCode>
                <c:ptCount val="4"/>
                <c:pt idx="0">
                  <c:v>6</c:v>
                </c:pt>
                <c:pt idx="1">
                  <c:v>0</c:v>
                </c:pt>
                <c:pt idx="2">
                  <c:v>1.4</c:v>
                </c:pt>
                <c:pt idx="3">
                  <c:v>3</c:v>
                </c:pt>
              </c:numCache>
            </c:numRef>
          </c:val>
          <c:extLst>
            <c:ext xmlns:c16="http://schemas.microsoft.com/office/drawing/2014/chart" uri="{C3380CC4-5D6E-409C-BE32-E72D297353CC}">
              <c16:uniqueId val="{00000000-7FE3-4F05-B90D-E98D2748AD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 a scale of easy= 0-to 10 =difficult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Sheet1!$B$2:$B$12</c:f>
              <c:numCache>
                <c:formatCode>General</c:formatCode>
                <c:ptCount val="11"/>
                <c:pt idx="0">
                  <c:v>40</c:v>
                </c:pt>
                <c:pt idx="1">
                  <c:v>6</c:v>
                </c:pt>
                <c:pt idx="2">
                  <c:v>0</c:v>
                </c:pt>
                <c:pt idx="3">
                  <c:v>0</c:v>
                </c:pt>
                <c:pt idx="4">
                  <c:v>0</c:v>
                </c:pt>
                <c:pt idx="5">
                  <c:v>0</c:v>
                </c:pt>
                <c:pt idx="6">
                  <c:v>0</c:v>
                </c:pt>
                <c:pt idx="7">
                  <c:v>1</c:v>
                </c:pt>
                <c:pt idx="8">
                  <c:v>0</c:v>
                </c:pt>
                <c:pt idx="9">
                  <c:v>1</c:v>
                </c:pt>
                <c:pt idx="10">
                  <c:v>0</c:v>
                </c:pt>
              </c:numCache>
            </c:numRef>
          </c:val>
          <c:extLst>
            <c:ext xmlns:c16="http://schemas.microsoft.com/office/drawing/2014/chart" uri="{C3380CC4-5D6E-409C-BE32-E72D297353CC}">
              <c16:uniqueId val="{00000000-00A8-4902-8E4A-EA7537CAD478}"/>
            </c:ext>
          </c:extLst>
        </c:ser>
        <c:ser>
          <c:idx val="1"/>
          <c:order val="1"/>
          <c:tx>
            <c:strRef>
              <c:f>Sheet1!$C$1</c:f>
              <c:strCache>
                <c:ptCount val="1"/>
                <c:pt idx="0">
                  <c:v>Series 2</c:v>
                </c:pt>
              </c:strCache>
            </c:strRef>
          </c:tx>
          <c:spPr>
            <a:solidFill>
              <a:schemeClr val="accent2"/>
            </a:solidFill>
            <a:ln>
              <a:noFill/>
            </a:ln>
            <a:effectLst/>
          </c:spPr>
          <c:invertIfNegative val="0"/>
          <c:cat>
            <c:numRef>
              <c:f>Sheet1!$A$2:$A$12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Sheet1!$C$2:$C$12</c:f>
              <c:numCache>
                <c:formatCode>General</c:formatCode>
                <c:ptCount val="11"/>
                <c:pt idx="0">
                  <c:v>0</c:v>
                </c:pt>
                <c:pt idx="1">
                  <c:v>0</c:v>
                </c:pt>
                <c:pt idx="2">
                  <c:v>0</c:v>
                </c:pt>
                <c:pt idx="3">
                  <c:v>0</c:v>
                </c:pt>
              </c:numCache>
            </c:numRef>
          </c:val>
          <c:extLst>
            <c:ext xmlns:c16="http://schemas.microsoft.com/office/drawing/2014/chart" uri="{C3380CC4-5D6E-409C-BE32-E72D297353CC}">
              <c16:uniqueId val="{00000001-00A8-4902-8E4A-EA7537CAD478}"/>
            </c:ext>
          </c:extLst>
        </c:ser>
        <c:ser>
          <c:idx val="2"/>
          <c:order val="2"/>
          <c:tx>
            <c:strRef>
              <c:f>Sheet1!$D$1</c:f>
              <c:strCache>
                <c:ptCount val="1"/>
                <c:pt idx="0">
                  <c:v>Column1</c:v>
                </c:pt>
              </c:strCache>
            </c:strRef>
          </c:tx>
          <c:spPr>
            <a:solidFill>
              <a:schemeClr val="accent3"/>
            </a:solidFill>
            <a:ln>
              <a:noFill/>
            </a:ln>
            <a:effectLst/>
          </c:spPr>
          <c:invertIfNegative val="0"/>
          <c:cat>
            <c:numRef>
              <c:f>Sheet1!$A$2:$A$12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Sheet1!$D$2:$D$12</c:f>
              <c:numCache>
                <c:formatCode>General</c:formatCode>
                <c:ptCount val="11"/>
              </c:numCache>
            </c:numRef>
          </c:val>
          <c:extLst>
            <c:ext xmlns:c16="http://schemas.microsoft.com/office/drawing/2014/chart" uri="{C3380CC4-5D6E-409C-BE32-E72D297353CC}">
              <c16:uniqueId val="{00000002-00A8-4902-8E4A-EA7537CAD478}"/>
            </c:ext>
          </c:extLst>
        </c:ser>
        <c:dLbls>
          <c:showLegendKey val="0"/>
          <c:showVal val="0"/>
          <c:showCatName val="0"/>
          <c:showSerName val="0"/>
          <c:showPercent val="0"/>
          <c:showBubbleSize val="0"/>
        </c:dLbls>
        <c:gapWidth val="219"/>
        <c:overlap val="-27"/>
        <c:axId val="823845968"/>
        <c:axId val="823846384"/>
      </c:barChart>
      <c:catAx>
        <c:axId val="82384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3846384"/>
        <c:crosses val="autoZero"/>
        <c:auto val="1"/>
        <c:lblAlgn val="ctr"/>
        <c:lblOffset val="100"/>
        <c:noMultiLvlLbl val="0"/>
      </c:catAx>
      <c:valAx>
        <c:axId val="823846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3845968"/>
        <c:crosses val="autoZero"/>
        <c:crossBetween val="between"/>
      </c:valAx>
      <c:spPr>
        <a:noFill/>
        <a:ln>
          <a:noFill/>
        </a:ln>
        <a:effectLst/>
      </c:spPr>
    </c:plotArea>
    <c:legend>
      <c:legendPos val="b"/>
      <c:layout>
        <c:manualLayout>
          <c:xMode val="edge"/>
          <c:yMode val="edge"/>
          <c:x val="0.22318059200933216"/>
          <c:y val="0.9092257217847769"/>
          <c:w val="0"/>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Is DCT &amp; Hybrid clinical trials can improve efficiency in health care?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E120-4178-B6DE-EF138FFF3EE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20-4178-B6DE-EF138FFF3EE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A99-414B-8CA3-ACD610BC435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A99-414B-8CA3-ACD610BC435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A99-414B-8CA3-ACD610BC435D}"/>
              </c:ext>
            </c:extLst>
          </c:dPt>
          <c:dLbls>
            <c:dLbl>
              <c:idx val="0"/>
              <c:tx>
                <c:rich>
                  <a:bodyPr/>
                  <a:lstStyle/>
                  <a:p>
                    <a:r>
                      <a:rPr lang="en-US"/>
                      <a:t>98%</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E120-4178-B6DE-EF138FFF3EE0}"/>
                </c:ext>
              </c:extLst>
            </c:dLbl>
            <c:dLbl>
              <c:idx val="1"/>
              <c:tx>
                <c:rich>
                  <a:bodyPr/>
                  <a:lstStyle/>
                  <a:p>
                    <a:r>
                      <a:rPr lang="en-US"/>
                      <a:t>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E120-4178-B6DE-EF138FFF3EE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8.1999999999999993</c:v>
                </c:pt>
                <c:pt idx="1">
                  <c:v>3.2</c:v>
                </c:pt>
                <c:pt idx="2">
                  <c:v>0</c:v>
                </c:pt>
                <c:pt idx="3">
                  <c:v>0</c:v>
                </c:pt>
                <c:pt idx="4">
                  <c:v>0</c:v>
                </c:pt>
              </c:numCache>
            </c:numRef>
          </c:val>
          <c:extLst>
            <c:ext xmlns:c16="http://schemas.microsoft.com/office/drawing/2014/chart" uri="{C3380CC4-5D6E-409C-BE32-E72D297353CC}">
              <c16:uniqueId val="{00000000-E120-4178-B6DE-EF138FFF3EE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If you would like to be informed to receive the summary of this survey, please email me at petyaf@yahoo.co.uk</a:t>
            </a:r>
          </a:p>
          <a:p>
            <a:pPr>
              <a:defRPr/>
            </a:pPr>
            <a:r>
              <a:rPr lang="en-US"/>
              <a:t>A) Yes; B) No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If you would like to be informed to receive the summary of this survey, please email me at petyaf@yahoo.co.uk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2D3-48E6-82F9-E76E9664DF2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2D3-48E6-82F9-E76E9664DF2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2D3-48E6-82F9-E76E9664DF2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2D3-48E6-82F9-E76E9664DF2D}"/>
              </c:ext>
            </c:extLst>
          </c:dPt>
          <c:cat>
            <c:strRef>
              <c:f>Sheet1!$A$2:$A$5</c:f>
              <c:strCache>
                <c:ptCount val="2"/>
                <c:pt idx="0">
                  <c:v>A) Yes</c:v>
                </c:pt>
                <c:pt idx="1">
                  <c:v>B) No</c:v>
                </c:pt>
              </c:strCache>
            </c:strRef>
          </c:cat>
          <c:val>
            <c:numRef>
              <c:f>Sheet1!$B$2:$B$5</c:f>
              <c:numCache>
                <c:formatCode>General</c:formatCode>
                <c:ptCount val="4"/>
                <c:pt idx="0">
                  <c:v>3</c:v>
                </c:pt>
                <c:pt idx="1">
                  <c:v>47</c:v>
                </c:pt>
              </c:numCache>
            </c:numRef>
          </c:val>
          <c:extLst>
            <c:ext xmlns:c16="http://schemas.microsoft.com/office/drawing/2014/chart" uri="{C3380CC4-5D6E-409C-BE32-E72D297353CC}">
              <c16:uniqueId val="{00000000-7533-437E-9C4D-52CEFC0DED1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Sheet1!$A$2:$A$77</cx:f>
        <cx:lvl ptCount="76" formatCode="General">
          <cx:pt idx="0">0</cx:pt>
          <cx:pt idx="1">0</cx:pt>
          <cx:pt idx="2">0</cx:pt>
          <cx:pt idx="3">0</cx:pt>
          <cx:pt idx="4">0</cx:pt>
          <cx:pt idx="5">0</cx:pt>
          <cx:pt idx="6">0</cx:pt>
          <cx:pt idx="7">0</cx:pt>
          <cx:pt idx="8">0</cx:pt>
          <cx:pt idx="9">0</cx:pt>
          <cx:pt idx="10">0</cx:pt>
          <cx:pt idx="11">0</cx:pt>
          <cx:pt idx="12">0</cx:pt>
          <cx:pt idx="13">0</cx:pt>
          <cx:pt idx="14">0</cx:pt>
          <cx:pt idx="15">8</cx:pt>
          <cx:pt idx="16">4</cx:pt>
          <cx:pt idx="17">8</cx:pt>
          <cx:pt idx="18">10</cx:pt>
          <cx:pt idx="19">7</cx:pt>
          <cx:pt idx="20">10</cx:pt>
          <cx:pt idx="21">10</cx:pt>
          <cx:pt idx="22">5</cx:pt>
          <cx:pt idx="23">11</cx:pt>
          <cx:pt idx="24">11</cx:pt>
          <cx:pt idx="25">5</cx:pt>
          <cx:pt idx="26">11</cx:pt>
          <cx:pt idx="27">11</cx:pt>
          <cx:pt idx="28">12</cx:pt>
          <cx:pt idx="29">12</cx:pt>
          <cx:pt idx="30">8</cx:pt>
          <cx:pt idx="31">12</cx:pt>
          <cx:pt idx="32">12</cx:pt>
          <cx:pt idx="33">12</cx:pt>
          <cx:pt idx="34">7</cx:pt>
          <cx:pt idx="35">13</cx:pt>
          <cx:pt idx="36">13</cx:pt>
          <cx:pt idx="37">13</cx:pt>
          <cx:pt idx="38">13</cx:pt>
          <cx:pt idx="39">14</cx:pt>
          <cx:pt idx="40">14</cx:pt>
          <cx:pt idx="41">14</cx:pt>
          <cx:pt idx="42">8</cx:pt>
          <cx:pt idx="43">14</cx:pt>
          <cx:pt idx="44">14</cx:pt>
          <cx:pt idx="45">15</cx:pt>
          <cx:pt idx="46">15</cx:pt>
          <cx:pt idx="47">15</cx:pt>
          <cx:pt idx="48">15</cx:pt>
          <cx:pt idx="49">15</cx:pt>
          <cx:pt idx="50">15</cx:pt>
          <cx:pt idx="51">7</cx:pt>
          <cx:pt idx="52">15</cx:pt>
          <cx:pt idx="53">16</cx:pt>
          <cx:pt idx="54">16</cx:pt>
          <cx:pt idx="55">16</cx:pt>
          <cx:pt idx="56">16</cx:pt>
          <cx:pt idx="57">17</cx:pt>
          <cx:pt idx="58">17</cx:pt>
          <cx:pt idx="59">0</cx:pt>
          <cx:pt idx="60">17</cx:pt>
          <cx:pt idx="61">0</cx:pt>
          <cx:pt idx="62">0</cx:pt>
          <cx:pt idx="63">0</cx:pt>
          <cx:pt idx="64">0</cx:pt>
          <cx:pt idx="65">0</cx:pt>
          <cx:pt idx="66">0</cx:pt>
          <cx:pt idx="67">0</cx:pt>
          <cx:pt idx="68">0</cx:pt>
          <cx:pt idx="69">0</cx:pt>
          <cx:pt idx="70">0</cx:pt>
          <cx:pt idx="71">0</cx:pt>
          <cx:pt idx="72">0</cx:pt>
          <cx:pt idx="73">0</cx:pt>
          <cx:pt idx="74">0</cx:pt>
          <cx:pt idx="75">0</cx:pt>
        </cx:lvl>
      </cx:numDim>
    </cx:data>
  </cx:chartData>
  <cx:chart>
    <cx:title pos="t" align="ctr" overlay="0">
      <cx:tx>
        <cx:txData>
          <cx:v>Reasons for question 4</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Reasons for question 4</a:t>
          </a:r>
        </a:p>
      </cx:txPr>
    </cx:title>
    <cx:plotArea>
      <cx:plotAreaRegion>
        <cx:series layoutId="clusteredColumn" uniqueId="{E6DA59FB-ADEA-4CE2-AC39-3723D4FEE13F}">
          <cx:tx>
            <cx:txData>
              <cx:f>Sheet1!$A$1</cx:f>
              <cx:v>Series1</cx:v>
            </cx:txData>
          </cx:tx>
          <cx:dataId val="0"/>
          <cx:layoutPr>
            <cx:binning intervalClosed="r"/>
          </cx:layoutPr>
        </cx:series>
      </cx:plotAreaRegion>
      <cx:axis id="0">
        <cx:catScaling gapWidth="0"/>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20584</TotalTime>
  <Pages>54</Pages>
  <Words>16303</Words>
  <Characters>92931</Characters>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2022-06-16T15:14:00Z</dcterms:created>
  <dcterms:modified xsi:type="dcterms:W3CDTF">2022-08-25T02:32:00Z</dcterms:modified>
</cp:coreProperties>
</file>