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79C998" w14:textId="4EA7A82B" w:rsidR="006769A8" w:rsidRDefault="006769A8">
      <w:pPr>
        <w:rPr>
          <w:b/>
          <w:bCs/>
          <w:i/>
          <w:iCs/>
          <w:u w:val="single"/>
        </w:rPr>
      </w:pPr>
      <w:r>
        <w:rPr>
          <w:b/>
          <w:bCs/>
          <w:i/>
          <w:iCs/>
          <w:u w:val="single"/>
        </w:rPr>
        <w:t xml:space="preserve">5.0. findings, recommendations, and conclusion. </w:t>
      </w:r>
    </w:p>
    <w:p w14:paraId="41506086" w14:textId="74CF2EC8" w:rsidR="00C60825" w:rsidRDefault="00C60825">
      <w:pPr>
        <w:rPr>
          <w:b/>
          <w:bCs/>
          <w:i/>
          <w:iCs/>
          <w:u w:val="single"/>
        </w:rPr>
      </w:pPr>
      <w:r w:rsidRPr="006769A8">
        <w:rPr>
          <w:b/>
          <w:bCs/>
          <w:i/>
          <w:iCs/>
          <w:u w:val="single"/>
        </w:rPr>
        <w:t xml:space="preserve"> 2319873 – Ellie-Mae Donaldson. </w:t>
      </w:r>
    </w:p>
    <w:p w14:paraId="0AF3BE7E" w14:textId="77777777" w:rsidR="006769A8" w:rsidRPr="006769A8" w:rsidRDefault="006769A8">
      <w:pPr>
        <w:rPr>
          <w:b/>
          <w:bCs/>
          <w:i/>
          <w:iCs/>
          <w:u w:val="single"/>
        </w:rPr>
      </w:pPr>
    </w:p>
    <w:p w14:paraId="57907E79" w14:textId="290858CB" w:rsidR="007C0B63" w:rsidRDefault="007C0B63">
      <w:r>
        <w:t xml:space="preserve">This research set out to explore the key occupational stressors that negatively impact police officers’ mental health, with a key focus on organisational factors, coping strategies, and barriers to seeking support. By integrating findings from the literature review with primary data collected through a survey of frontline officers within South Wales Police, this study has provided a force-specific insight into mental health realities for frontline officers within South Wales Police. </w:t>
      </w:r>
    </w:p>
    <w:p w14:paraId="274889A7" w14:textId="3F6EC5B9" w:rsidR="007C0B63" w:rsidRDefault="007C0B63">
      <w:r>
        <w:t xml:space="preserve">The findings strongly support existing literature, which consistently identifies policing as a </w:t>
      </w:r>
      <w:r w:rsidR="00C347AD">
        <w:t>high</w:t>
      </w:r>
      <w:r>
        <w:t xml:space="preserve"> stress occupation. As outlines in the literature review both operational and organisational stressors contribute to poor mental health outcomes for police officers. This </w:t>
      </w:r>
      <w:r w:rsidR="00C347AD">
        <w:t>research</w:t>
      </w:r>
      <w:r>
        <w:t xml:space="preserve"> reinstates those </w:t>
      </w:r>
      <w:r w:rsidR="00C347AD">
        <w:t>findings</w:t>
      </w:r>
      <w:r>
        <w:t xml:space="preserve">, with respondents identifying exposure to traumatic </w:t>
      </w:r>
      <w:r w:rsidR="00C347AD">
        <w:t>incidents</w:t>
      </w:r>
      <w:r>
        <w:t xml:space="preserve">, high </w:t>
      </w:r>
      <w:r w:rsidR="00C347AD">
        <w:t>workloads</w:t>
      </w:r>
      <w:r>
        <w:t xml:space="preserve">, and demanding shift patterns as key </w:t>
      </w:r>
      <w:r w:rsidR="00C347AD">
        <w:t>contributors</w:t>
      </w:r>
      <w:r>
        <w:t xml:space="preserve"> to stress and burnout. In line with studies such as Anshel (2000) and Porter and </w:t>
      </w:r>
      <w:r w:rsidR="00C347AD">
        <w:t>Gavin</w:t>
      </w:r>
      <w:r>
        <w:t xml:space="preserve"> (2024), it is evident that operational </w:t>
      </w:r>
      <w:r w:rsidR="00C347AD">
        <w:t>stressors</w:t>
      </w:r>
      <w:r>
        <w:t xml:space="preserve"> remain a key challenge within frontline policing. However, this study further informs that organisational stressors – particularly workload, resourcing and leadership are equally impactful </w:t>
      </w:r>
      <w:r w:rsidR="00C347AD">
        <w:t>and, in some cases,</w:t>
      </w:r>
      <w:r>
        <w:t xml:space="preserve"> increase day to </w:t>
      </w:r>
      <w:r w:rsidR="00C347AD">
        <w:t>day</w:t>
      </w:r>
      <w:r>
        <w:t xml:space="preserve"> stress levels. </w:t>
      </w:r>
    </w:p>
    <w:p w14:paraId="3E7FEF83" w14:textId="72E1C288" w:rsidR="007C0B63" w:rsidRDefault="007C0B63">
      <w:r>
        <w:t xml:space="preserve">A key theme identified within the literature review was the distinction between organisational and operational </w:t>
      </w:r>
      <w:r w:rsidR="00C347AD">
        <w:t>stressors</w:t>
      </w:r>
      <w:r>
        <w:t xml:space="preserve">, </w:t>
      </w:r>
      <w:r w:rsidR="00C347AD">
        <w:t>alongside</w:t>
      </w:r>
      <w:r>
        <w:t xml:space="preserve"> </w:t>
      </w:r>
      <w:r w:rsidR="00C347AD">
        <w:t>the</w:t>
      </w:r>
      <w:r>
        <w:t xml:space="preserve"> suggestion that policing is often treated as a </w:t>
      </w:r>
      <w:r w:rsidR="006769A8">
        <w:t xml:space="preserve">homogeneous </w:t>
      </w:r>
      <w:r>
        <w:t xml:space="preserve">profession. This research has addressed that gap by focussing on frontline </w:t>
      </w:r>
      <w:r w:rsidR="00C347AD">
        <w:t>officers</w:t>
      </w:r>
      <w:r>
        <w:t xml:space="preserve"> within South Wales police, </w:t>
      </w:r>
      <w:r w:rsidR="00C347AD">
        <w:t>demonstrating</w:t>
      </w:r>
      <w:r>
        <w:t xml:space="preserve"> that stress is experiences within a </w:t>
      </w:r>
      <w:r w:rsidR="00C347AD">
        <w:t>distinct</w:t>
      </w:r>
      <w:r>
        <w:t xml:space="preserve"> </w:t>
      </w:r>
      <w:r w:rsidR="00C347AD">
        <w:t>organisational</w:t>
      </w:r>
      <w:r>
        <w:t xml:space="preserve"> and operation context. The </w:t>
      </w:r>
      <w:r w:rsidR="00C347AD">
        <w:t>findings</w:t>
      </w:r>
      <w:r>
        <w:t xml:space="preserve"> highlight that </w:t>
      </w:r>
      <w:r w:rsidR="00C347AD">
        <w:t>officers</w:t>
      </w:r>
      <w:r>
        <w:t xml:space="preserve"> working in frontline roles face </w:t>
      </w:r>
      <w:r w:rsidR="00C347AD">
        <w:t xml:space="preserve">different pressures to those in other areas of policing, supporting the argument that more force specific and role specific research is required. </w:t>
      </w:r>
    </w:p>
    <w:p w14:paraId="0DAEC18E" w14:textId="5A7A5019" w:rsidR="00C347AD" w:rsidRDefault="00C347AD">
      <w:r>
        <w:t xml:space="preserve">The literature review also highlighted the limitations of traditional models of trauma, particularly those focused on single incident exposure. This study supports the shift toward a cumulative stress perspective, as respondents described ongoing exposure to traumatic and emotionally demanding situations rather than isolated events. This aligns with Brewing et al. (2020), reinforcing the idea that repeated exposure contributes to long-term psychological strain. Furthermore, the findings suggest that emotional detachment – identified in the literature as a coping mechanism is present among officers, supporting arguments that what is often perceived as resilience may instead reflect maladaptive coping. </w:t>
      </w:r>
    </w:p>
    <w:p w14:paraId="43D3128F" w14:textId="7EC549C2" w:rsidR="00C347AD" w:rsidRDefault="00C347AD">
      <w:r>
        <w:lastRenderedPageBreak/>
        <w:t xml:space="preserve">In relation to coping strategies, this research </w:t>
      </w:r>
      <w:r w:rsidR="00BD1179">
        <w:t>confirms</w:t>
      </w:r>
      <w:r w:rsidR="00582A0B">
        <w:t xml:space="preserve"> that officers rely heavily on informal mechanisms such as peer support, humour, and emotional </w:t>
      </w:r>
      <w:r w:rsidR="00BD1179">
        <w:t>detachment</w:t>
      </w:r>
      <w:r w:rsidR="00582A0B">
        <w:t>. However, the analysis of results provides further depth by linking these strategies to broader organisational conditions. These findings demonstrate a clear relationship between organisational stressors and mental health outcomes, particularly in relation to fatigue. The majority of respondents reported rarely receiving adequate rest between shifts, reinforcing literature that identifies policing as a high demand occupation characterised by long hours and shift work (Shane, 2020). When considered through Karasek’s (1979) job demand-control model, this suggests that high demands combined with low control over recovery time contribute significantly to stress. Importantly, fatigue emerges not only as a wellbeing concern but also as an operational risk, with implications for decision-making in high-risk situations</w:t>
      </w:r>
      <w:r w:rsidR="006769A8">
        <w:t xml:space="preserve">. </w:t>
      </w:r>
    </w:p>
    <w:p w14:paraId="796692C6" w14:textId="56FB26ED" w:rsidR="00582A0B" w:rsidRDefault="00582A0B">
      <w:r>
        <w:t>The research</w:t>
      </w:r>
      <w:r w:rsidR="00BD1179">
        <w:t xml:space="preserve"> also explored awareness and perceptions of mental health support. While overall awareness of available services was relatively high, a notable proportion of respondents reported only partial awareness or uncertainty. This supports findings from Newell et al. (2021), which suggests that support services are often perceived as symbolic rather than practically accessible. More significantly, the data identified a clear presence of stigma within </w:t>
      </w:r>
      <w:r w:rsidR="00B95AD4">
        <w:t>S</w:t>
      </w:r>
      <w:r w:rsidR="00BD1179">
        <w:t>outh Wales Police</w:t>
      </w:r>
      <w:r w:rsidR="00B95AD4">
        <w:t xml:space="preserve">, with a moderate to high perceived stigma score. This aligns with existing research (Grupe, 2023; Goerling, 2012), demonstrating that cultural barriers continue to discourage officers from seeking support despite its availability. As such, awareness alone is insufficient to ensure engagement with support services. </w:t>
      </w:r>
    </w:p>
    <w:p w14:paraId="38D452C3" w14:textId="3ED858B5" w:rsidR="00B95AD4" w:rsidRDefault="00B95AD4">
      <w:r>
        <w:t xml:space="preserve">Measures of psychological wellbeing, including the GHQ-12 and Perceived Stress Scale, further reinforce the presence of ongoing stress among respondents. Results indicate moderate but persistent levels of distress, suggesting that stress is embedded within everyday policing experiences rather than occurring only in response to major incidents. This supports the literatures shift away from focusing solely on clinical </w:t>
      </w:r>
      <w:r w:rsidR="006769A8">
        <w:t>diagnoses</w:t>
      </w:r>
      <w:r>
        <w:t xml:space="preserve"> such as PTSD, towards recognising cumulative stress </w:t>
      </w:r>
      <w:r w:rsidR="006769A8">
        <w:t>and</w:t>
      </w:r>
      <w:r>
        <w:t xml:space="preserve"> sub-clinical psychological strain (Brewin et al., 2020). The consistency between these measures strengthens the validity of the findings. </w:t>
      </w:r>
    </w:p>
    <w:p w14:paraId="6B2F9DE5" w14:textId="1A78D93C" w:rsidR="00B95AD4" w:rsidRDefault="006769A8">
      <w:r>
        <w:t>Additionally</w:t>
      </w:r>
      <w:r w:rsidR="00B95AD4">
        <w:t xml:space="preserve">, these findings support the concept of emotional desensitisation identified within the literature. While </w:t>
      </w:r>
      <w:r>
        <w:t>this</w:t>
      </w:r>
      <w:r w:rsidR="00B95AD4">
        <w:t xml:space="preserve"> may function as a short-term coping </w:t>
      </w:r>
      <w:r>
        <w:t>strategy, it</w:t>
      </w:r>
      <w:r w:rsidR="00B95AD4">
        <w:t xml:space="preserve"> has the potential to </w:t>
      </w:r>
      <w:r>
        <w:t>contribute</w:t>
      </w:r>
      <w:r w:rsidR="00B95AD4">
        <w:t xml:space="preserve"> to long-term psychological strain and reduced wellbeing. This further supports the argument that resilience within policing may, in some cases, reflect </w:t>
      </w:r>
      <w:r>
        <w:t>maladaptive</w:t>
      </w:r>
      <w:r w:rsidR="00B95AD4">
        <w:t xml:space="preserve"> coping rather than effective psychological adjustment. </w:t>
      </w:r>
    </w:p>
    <w:p w14:paraId="677CFECA" w14:textId="62063FCC" w:rsidR="00B95AD4" w:rsidRDefault="00B95AD4">
      <w:r>
        <w:t xml:space="preserve">Overall, the analysis demonstrates a clear relationship between </w:t>
      </w:r>
      <w:r w:rsidR="006769A8">
        <w:t>fatigue</w:t>
      </w:r>
      <w:r>
        <w:t xml:space="preserve">, stress, and </w:t>
      </w:r>
      <w:r w:rsidR="006769A8">
        <w:t>psychological</w:t>
      </w:r>
      <w:r>
        <w:t xml:space="preserve"> wellbeing</w:t>
      </w:r>
      <w:r w:rsidR="00F63E65">
        <w:t xml:space="preserve">. While support services are available, barriers to accessing them remain significant. </w:t>
      </w:r>
      <w:r w:rsidR="006769A8">
        <w:t>Organisational</w:t>
      </w:r>
      <w:r w:rsidR="00F63E65">
        <w:t xml:space="preserve"> </w:t>
      </w:r>
      <w:r w:rsidR="006769A8">
        <w:t>culture</w:t>
      </w:r>
      <w:r w:rsidR="00F63E65">
        <w:t xml:space="preserve">, stigma, and perceptions of leadership </w:t>
      </w:r>
      <w:r w:rsidR="00F63E65">
        <w:lastRenderedPageBreak/>
        <w:t xml:space="preserve">all influence whether </w:t>
      </w:r>
      <w:r w:rsidR="006769A8">
        <w:t>officers</w:t>
      </w:r>
      <w:r w:rsidR="00F63E65">
        <w:t xml:space="preserve"> engage with the support. This directly addresses the gap identified in the literature between the </w:t>
      </w:r>
      <w:r w:rsidR="006769A8">
        <w:t>provision</w:t>
      </w:r>
      <w:r w:rsidR="00F63E65">
        <w:t xml:space="preserve"> of support and its practical use. </w:t>
      </w:r>
    </w:p>
    <w:p w14:paraId="5555A7E7" w14:textId="32771ECD" w:rsidR="00F63E65" w:rsidRDefault="00F63E65">
      <w:r>
        <w:t xml:space="preserve">Despite the strengths of this study, limitations must be acknowledged. The relatively small sample size limits the generalisability of findings across the wider force. Additionally, the reliance of self-reported data introduced the potential for bias, as individual perceptions of stress and wellbeing may vary. Future research would benefit from larger, more representative samples to capture </w:t>
      </w:r>
      <w:r w:rsidR="009B217F">
        <w:t>deeper insight</w:t>
      </w:r>
      <w:r w:rsidR="00BA678B">
        <w:t xml:space="preserve">s into </w:t>
      </w:r>
      <w:r w:rsidR="006769A8">
        <w:t>officers</w:t>
      </w:r>
      <w:r w:rsidR="00BA678B">
        <w:t xml:space="preserve"> lived experiences.</w:t>
      </w:r>
    </w:p>
    <w:p w14:paraId="330ECD42" w14:textId="35786914" w:rsidR="00D320DD" w:rsidRDefault="00BA678B">
      <w:r>
        <w:t xml:space="preserve">Based on the findings, several recommendations and future improvements can be proposed. Firstly, police organisations should prioritise workload management and review shift patterns to ensure officers receive adequate rest. Addressing fatigue is critical not only for wellbeing but for maintaining operational effectiveness. Secondly, there is a need to improve the accessibility of mental health support services. This could include increasing confidentiality, promoting independent support options, and ensuring </w:t>
      </w:r>
      <w:r w:rsidR="00D320DD">
        <w:t>services</w:t>
      </w:r>
      <w:r>
        <w:t xml:space="preserve"> are </w:t>
      </w:r>
      <w:r w:rsidR="006769A8">
        <w:t>relevant</w:t>
      </w:r>
      <w:r w:rsidR="00D320DD">
        <w:t xml:space="preserve"> to officers. Also, cultural change within policing is essential. Leadership must play an active role in challenging stigma and promoting a more open and supportive environment. </w:t>
      </w:r>
    </w:p>
    <w:p w14:paraId="357171E5" w14:textId="50DB90F4" w:rsidR="00D320DD" w:rsidRDefault="00D320DD">
      <w:r>
        <w:t xml:space="preserve">In conclusion, this study demonstrates that police officers experience a complex combination of operational stressors that significantly impact their mental health. By addressing </w:t>
      </w:r>
      <w:r w:rsidR="006769A8">
        <w:t>workload</w:t>
      </w:r>
      <w:r>
        <w:t xml:space="preserve">, improving support </w:t>
      </w:r>
      <w:r w:rsidR="006769A8">
        <w:t>systems,</w:t>
      </w:r>
      <w:r>
        <w:t xml:space="preserve"> and challenging stigma, police </w:t>
      </w:r>
      <w:r w:rsidR="006769A8">
        <w:t>organisations</w:t>
      </w:r>
      <w:r>
        <w:t xml:space="preserve"> can take meaningful steps towards improving officer wellbeing. </w:t>
      </w:r>
      <w:r w:rsidR="006769A8">
        <w:t>Ultimately</w:t>
      </w:r>
      <w:r>
        <w:t>, prioritising mental health is essential no</w:t>
      </w:r>
      <w:r w:rsidR="006769A8">
        <w:t>t</w:t>
      </w:r>
      <w:r>
        <w:t xml:space="preserve"> only for the individual officers </w:t>
      </w:r>
      <w:r w:rsidR="006769A8">
        <w:t>but</w:t>
      </w:r>
      <w:r>
        <w:t xml:space="preserve"> also for the effectiveness, </w:t>
      </w:r>
      <w:r w:rsidR="006769A8">
        <w:t>resilience,</w:t>
      </w:r>
      <w:r>
        <w:t xml:space="preserve"> and sustainability of </w:t>
      </w:r>
      <w:r w:rsidR="006769A8">
        <w:t>policing</w:t>
      </w:r>
      <w:r>
        <w:t xml:space="preserve">. </w:t>
      </w:r>
    </w:p>
    <w:sectPr w:rsidR="00D320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825"/>
    <w:rsid w:val="001B5634"/>
    <w:rsid w:val="003539A3"/>
    <w:rsid w:val="00582A0B"/>
    <w:rsid w:val="006769A8"/>
    <w:rsid w:val="007C0B63"/>
    <w:rsid w:val="00825DD3"/>
    <w:rsid w:val="009B217F"/>
    <w:rsid w:val="00B02A09"/>
    <w:rsid w:val="00B95AD4"/>
    <w:rsid w:val="00BA678B"/>
    <w:rsid w:val="00BB63FA"/>
    <w:rsid w:val="00BD1179"/>
    <w:rsid w:val="00C347AD"/>
    <w:rsid w:val="00C60825"/>
    <w:rsid w:val="00D320DD"/>
    <w:rsid w:val="00EC0F5E"/>
    <w:rsid w:val="00F63E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3EFFAF"/>
  <w15:chartTrackingRefBased/>
  <w15:docId w15:val="{D5A3EA20-5EE2-49D0-98F6-301539DE0C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08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08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08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08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08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08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08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08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08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08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08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08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08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08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08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08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08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0825"/>
    <w:rPr>
      <w:rFonts w:eastAsiaTheme="majorEastAsia" w:cstheme="majorBidi"/>
      <w:color w:val="272727" w:themeColor="text1" w:themeTint="D8"/>
    </w:rPr>
  </w:style>
  <w:style w:type="paragraph" w:styleId="Title">
    <w:name w:val="Title"/>
    <w:basedOn w:val="Normal"/>
    <w:next w:val="Normal"/>
    <w:link w:val="TitleChar"/>
    <w:uiPriority w:val="10"/>
    <w:qFormat/>
    <w:rsid w:val="00C608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08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08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08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0825"/>
    <w:pPr>
      <w:spacing w:before="160"/>
      <w:jc w:val="center"/>
    </w:pPr>
    <w:rPr>
      <w:i/>
      <w:iCs/>
      <w:color w:val="404040" w:themeColor="text1" w:themeTint="BF"/>
    </w:rPr>
  </w:style>
  <w:style w:type="character" w:customStyle="1" w:styleId="QuoteChar">
    <w:name w:val="Quote Char"/>
    <w:basedOn w:val="DefaultParagraphFont"/>
    <w:link w:val="Quote"/>
    <w:uiPriority w:val="29"/>
    <w:rsid w:val="00C60825"/>
    <w:rPr>
      <w:i/>
      <w:iCs/>
      <w:color w:val="404040" w:themeColor="text1" w:themeTint="BF"/>
    </w:rPr>
  </w:style>
  <w:style w:type="paragraph" w:styleId="ListParagraph">
    <w:name w:val="List Paragraph"/>
    <w:basedOn w:val="Normal"/>
    <w:uiPriority w:val="34"/>
    <w:qFormat/>
    <w:rsid w:val="00C60825"/>
    <w:pPr>
      <w:ind w:left="720"/>
      <w:contextualSpacing/>
    </w:pPr>
  </w:style>
  <w:style w:type="character" w:styleId="IntenseEmphasis">
    <w:name w:val="Intense Emphasis"/>
    <w:basedOn w:val="DefaultParagraphFont"/>
    <w:uiPriority w:val="21"/>
    <w:qFormat/>
    <w:rsid w:val="00C60825"/>
    <w:rPr>
      <w:i/>
      <w:iCs/>
      <w:color w:val="0F4761" w:themeColor="accent1" w:themeShade="BF"/>
    </w:rPr>
  </w:style>
  <w:style w:type="paragraph" w:styleId="IntenseQuote">
    <w:name w:val="Intense Quote"/>
    <w:basedOn w:val="Normal"/>
    <w:next w:val="Normal"/>
    <w:link w:val="IntenseQuoteChar"/>
    <w:uiPriority w:val="30"/>
    <w:qFormat/>
    <w:rsid w:val="00C608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0825"/>
    <w:rPr>
      <w:i/>
      <w:iCs/>
      <w:color w:val="0F4761" w:themeColor="accent1" w:themeShade="BF"/>
    </w:rPr>
  </w:style>
  <w:style w:type="character" w:styleId="IntenseReference">
    <w:name w:val="Intense Reference"/>
    <w:basedOn w:val="DefaultParagraphFont"/>
    <w:uiPriority w:val="32"/>
    <w:qFormat/>
    <w:rsid w:val="00C6082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124</TotalTime>
  <Pages>3</Pages>
  <Words>1138</Words>
  <Characters>6487</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Donaldson,Ellie-Mae swp8767</dc:creator>
  <cp:keywords/>
  <dc:description/>
  <cp:lastModifiedBy>Donaldson,Ellie-Mae swp8767</cp:lastModifiedBy>
  <cp:revision>1</cp:revision>
  <dcterms:created xsi:type="dcterms:W3CDTF">2026-05-15T16:58:00Z</dcterms:created>
  <dcterms:modified xsi:type="dcterms:W3CDTF">2026-05-15T19:02:00Z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2026-05-15T19:02:59Z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2da2deab-0e06-419e-a72e-fa041525a92f</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