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77777777" w:rsidR="00447B86" w:rsidRDefault="00447B86"/>
    <w:p w14:paraId="0DDE7597" w14:textId="783B7BD5" w:rsidR="00555531" w:rsidRDefault="00391DE0">
      <w:r>
        <w:rPr>
          <w:noProof/>
        </w:rPr>
        <w:drawing>
          <wp:anchor distT="0" distB="0" distL="114300" distR="114300" simplePos="0" relativeHeight="251657216"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0E27B00A" w14:textId="77777777" w:rsidR="00391DE0" w:rsidRPr="00E367FA" w:rsidRDefault="00391DE0" w:rsidP="00391DE0">
      <w:pPr>
        <w:rPr>
          <w:rFonts w:ascii="Arial" w:hAnsi="Arial" w:cs="Arial"/>
          <w:b/>
        </w:rPr>
      </w:pPr>
    </w:p>
    <w:p w14:paraId="60061E4C" w14:textId="77777777" w:rsidR="00391DE0" w:rsidRPr="00E367FA" w:rsidRDefault="00391DE0" w:rsidP="00391DE0">
      <w:pPr>
        <w:rPr>
          <w:rFonts w:ascii="Arial" w:hAnsi="Arial" w:cs="Arial"/>
          <w:b/>
        </w:rPr>
      </w:pPr>
    </w:p>
    <w:p w14:paraId="44EAFD9C" w14:textId="77777777" w:rsidR="00391DE0" w:rsidRPr="00E367FA" w:rsidRDefault="00391DE0" w:rsidP="00391DE0">
      <w:pPr>
        <w:rPr>
          <w:rFonts w:ascii="Arial" w:hAnsi="Arial" w:cs="Arial"/>
          <w:b/>
        </w:rPr>
      </w:pPr>
    </w:p>
    <w:p w14:paraId="4B94D5A5" w14:textId="77777777" w:rsidR="00391DE0" w:rsidRPr="00E367FA" w:rsidRDefault="00391DE0" w:rsidP="00391DE0">
      <w:pPr>
        <w:rPr>
          <w:rFonts w:ascii="Arial" w:hAnsi="Arial" w:cs="Arial"/>
          <w:b/>
        </w:rPr>
      </w:pPr>
    </w:p>
    <w:p w14:paraId="3DEEC669" w14:textId="77777777" w:rsidR="00391DE0" w:rsidRPr="00E367FA" w:rsidRDefault="00391DE0" w:rsidP="00391DE0">
      <w:pPr>
        <w:rPr>
          <w:rFonts w:ascii="Arial" w:hAnsi="Arial" w:cs="Arial"/>
          <w:b/>
        </w:rPr>
      </w:pPr>
    </w:p>
    <w:p w14:paraId="3BA28EF9" w14:textId="3CCB2138" w:rsidR="00391DE0" w:rsidRPr="00914BFA" w:rsidRDefault="00391DE0" w:rsidP="00391DE0">
      <w:pPr>
        <w:rPr>
          <w:rFonts w:ascii="Arial" w:hAnsi="Arial" w:cs="Arial"/>
          <w:b/>
          <w:sz w:val="32"/>
          <w:szCs w:val="32"/>
        </w:rPr>
      </w:pPr>
      <w:r w:rsidRPr="00914BFA">
        <w:rPr>
          <w:rFonts w:ascii="Arial" w:hAnsi="Arial" w:cs="Arial"/>
          <w:b/>
          <w:sz w:val="32"/>
          <w:szCs w:val="32"/>
        </w:rPr>
        <w:t>Student name:​</w:t>
      </w:r>
      <w:r w:rsidR="00914BFA">
        <w:rPr>
          <w:rFonts w:ascii="Arial" w:hAnsi="Arial" w:cs="Arial"/>
          <w:b/>
          <w:sz w:val="32"/>
          <w:szCs w:val="32"/>
        </w:rPr>
        <w:t xml:space="preserve"> Mirish Salieva</w:t>
      </w:r>
    </w:p>
    <w:p w14:paraId="41B33995" w14:textId="53E75599" w:rsidR="00391DE0" w:rsidRPr="00914BFA" w:rsidRDefault="00391DE0" w:rsidP="00391DE0">
      <w:pPr>
        <w:rPr>
          <w:rFonts w:ascii="Arial" w:hAnsi="Arial" w:cs="Arial"/>
          <w:b/>
          <w:sz w:val="32"/>
          <w:szCs w:val="32"/>
        </w:rPr>
      </w:pPr>
      <w:r w:rsidRPr="00914BFA">
        <w:rPr>
          <w:rFonts w:ascii="Arial" w:hAnsi="Arial" w:cs="Arial"/>
          <w:b/>
          <w:sz w:val="32"/>
          <w:szCs w:val="32"/>
        </w:rPr>
        <w:t>Student ID: ​</w:t>
      </w:r>
      <w:r w:rsidR="00914BFA">
        <w:rPr>
          <w:rFonts w:ascii="Arial" w:hAnsi="Arial" w:cs="Arial"/>
          <w:b/>
          <w:sz w:val="32"/>
          <w:szCs w:val="32"/>
        </w:rPr>
        <w:t>1913122</w:t>
      </w:r>
    </w:p>
    <w:p w14:paraId="06062E3D" w14:textId="77777777" w:rsidR="00391DE0" w:rsidRPr="00914BFA" w:rsidRDefault="00391DE0" w:rsidP="00391DE0">
      <w:pPr>
        <w:rPr>
          <w:rFonts w:ascii="Arial" w:hAnsi="Arial" w:cs="Arial"/>
          <w:b/>
          <w:sz w:val="32"/>
          <w:szCs w:val="32"/>
        </w:rPr>
      </w:pPr>
      <w:r w:rsidRPr="00914BFA">
        <w:rPr>
          <w:rFonts w:ascii="Arial" w:hAnsi="Arial" w:cs="Arial"/>
          <w:b/>
          <w:sz w:val="32"/>
          <w:szCs w:val="32"/>
        </w:rPr>
        <w:t>Module name: Mental Disorders and Psychopathology​</w:t>
      </w:r>
    </w:p>
    <w:p w14:paraId="6CD5C62E" w14:textId="77777777" w:rsidR="00391DE0" w:rsidRPr="00914BFA" w:rsidRDefault="00391DE0" w:rsidP="00391DE0">
      <w:pPr>
        <w:rPr>
          <w:rFonts w:ascii="Arial" w:hAnsi="Arial" w:cs="Arial"/>
          <w:b/>
          <w:sz w:val="32"/>
          <w:szCs w:val="32"/>
        </w:rPr>
      </w:pPr>
      <w:r w:rsidRPr="00914BFA">
        <w:rPr>
          <w:rFonts w:ascii="Arial" w:hAnsi="Arial" w:cs="Arial"/>
          <w:b/>
          <w:sz w:val="32"/>
          <w:szCs w:val="32"/>
        </w:rPr>
        <w:t>Module code: BMHP6006</w:t>
      </w:r>
    </w:p>
    <w:p w14:paraId="115788B9" w14:textId="77777777" w:rsidR="00391DE0" w:rsidRPr="00914BFA" w:rsidRDefault="00391DE0" w:rsidP="00391DE0">
      <w:pPr>
        <w:rPr>
          <w:rFonts w:ascii="Arial" w:hAnsi="Arial" w:cs="Arial"/>
          <w:b/>
          <w:sz w:val="32"/>
          <w:szCs w:val="32"/>
        </w:rPr>
      </w:pPr>
      <w:r w:rsidRPr="00914BFA">
        <w:rPr>
          <w:rFonts w:ascii="Arial" w:hAnsi="Arial" w:cs="Arial"/>
          <w:b/>
          <w:sz w:val="32"/>
          <w:szCs w:val="32"/>
        </w:rPr>
        <w:t>Lecturer name: Bianca Sanfilippo ​</w:t>
      </w:r>
    </w:p>
    <w:p w14:paraId="00DBBD45" w14:textId="0894643F" w:rsidR="00391DE0" w:rsidRDefault="00391DE0" w:rsidP="00391DE0">
      <w:pPr>
        <w:rPr>
          <w:rFonts w:ascii="Arial" w:hAnsi="Arial" w:cs="Arial"/>
          <w:b/>
          <w:sz w:val="40"/>
          <w:szCs w:val="40"/>
        </w:rPr>
      </w:pPr>
    </w:p>
    <w:p w14:paraId="3656B9AB" w14:textId="77777777" w:rsidR="00391DE0" w:rsidRDefault="00391DE0" w:rsidP="00391DE0">
      <w:pPr>
        <w:rPr>
          <w:rFonts w:ascii="Arial" w:hAnsi="Arial" w:cs="Arial"/>
          <w:b/>
          <w:sz w:val="40"/>
          <w:szCs w:val="40"/>
        </w:rPr>
      </w:pPr>
    </w:p>
    <w:p w14:paraId="45FB0818" w14:textId="77777777" w:rsidR="00391DE0" w:rsidRDefault="00391DE0"/>
    <w:p w14:paraId="049F31CB" w14:textId="77777777" w:rsidR="00391DE0" w:rsidRDefault="00391DE0"/>
    <w:p w14:paraId="2CAF0777" w14:textId="77777777" w:rsidR="00914BFA" w:rsidRDefault="00914BFA">
      <w:pPr>
        <w:rPr>
          <w:rFonts w:ascii="Arial" w:hAnsi="Arial" w:cs="Arial"/>
          <w:b/>
          <w:bCs/>
        </w:rPr>
      </w:pPr>
    </w:p>
    <w:p w14:paraId="07B88DE2" w14:textId="77777777" w:rsidR="00914BFA" w:rsidRDefault="00914BFA">
      <w:pPr>
        <w:rPr>
          <w:rFonts w:ascii="Arial" w:hAnsi="Arial" w:cs="Arial"/>
          <w:b/>
          <w:bCs/>
        </w:rPr>
      </w:pPr>
    </w:p>
    <w:p w14:paraId="53128261" w14:textId="51BE2C5B" w:rsidR="00391DE0" w:rsidRDefault="00703142">
      <w:pPr>
        <w:rPr>
          <w:rFonts w:ascii="Arial" w:hAnsi="Arial" w:cs="Arial"/>
          <w:b/>
          <w:bCs/>
        </w:rPr>
      </w:pPr>
      <w:r>
        <w:rPr>
          <w:rFonts w:ascii="Arial" w:hAnsi="Arial" w:cs="Arial"/>
          <w:b/>
          <w:bCs/>
        </w:rPr>
        <w:t xml:space="preserve">Table of </w:t>
      </w:r>
      <w:r w:rsidR="006C7143" w:rsidRPr="006C7143">
        <w:rPr>
          <w:rFonts w:ascii="Arial" w:hAnsi="Arial" w:cs="Arial"/>
          <w:b/>
          <w:bCs/>
        </w:rPr>
        <w:t xml:space="preserve">Contents </w:t>
      </w:r>
    </w:p>
    <w:p w14:paraId="5185D55C" w14:textId="77777777" w:rsidR="00AE3ADE" w:rsidRPr="006C7143" w:rsidRDefault="00AE3ADE">
      <w:pPr>
        <w:rPr>
          <w:rFonts w:ascii="Arial" w:hAnsi="Arial" w:cs="Arial"/>
          <w:b/>
          <w:bCs/>
        </w:rPr>
      </w:pPr>
    </w:p>
    <w:p w14:paraId="461446C5" w14:textId="77777777" w:rsidR="00703142" w:rsidRDefault="00703142" w:rsidP="00391DE0">
      <w:pPr>
        <w:rPr>
          <w:rFonts w:ascii="Arial" w:hAnsi="Arial" w:cs="Arial"/>
          <w:b/>
          <w:bCs/>
        </w:rPr>
      </w:pPr>
    </w:p>
    <w:p w14:paraId="2E1991DC" w14:textId="77777777" w:rsidR="00306932" w:rsidRDefault="00306932" w:rsidP="00391DE0">
      <w:pPr>
        <w:rPr>
          <w:rFonts w:ascii="Arial" w:hAnsi="Arial" w:cs="Arial"/>
          <w:b/>
          <w:bCs/>
        </w:rPr>
      </w:pPr>
    </w:p>
    <w:p w14:paraId="06D868D4" w14:textId="77777777" w:rsidR="00306932" w:rsidRDefault="00306932" w:rsidP="00391DE0">
      <w:pPr>
        <w:rPr>
          <w:rFonts w:ascii="Arial" w:hAnsi="Arial" w:cs="Arial"/>
          <w:b/>
          <w:bCs/>
        </w:rPr>
      </w:pPr>
    </w:p>
    <w:p w14:paraId="4B43BD04" w14:textId="4435F3A2" w:rsidR="002724B3" w:rsidRPr="00E03E23" w:rsidRDefault="006B5470" w:rsidP="00391DE0">
      <w:pPr>
        <w:rPr>
          <w:rFonts w:ascii="Arial" w:hAnsi="Arial" w:cs="Arial"/>
          <w:b/>
          <w:bCs/>
        </w:rPr>
      </w:pPr>
      <w:r w:rsidRPr="00E03E23">
        <w:rPr>
          <w:rFonts w:ascii="Arial" w:hAnsi="Arial" w:cs="Arial"/>
          <w:b/>
          <w:bCs/>
        </w:rPr>
        <w:t xml:space="preserve">Introduction </w:t>
      </w:r>
      <w:r w:rsidR="000C7A3B">
        <w:rPr>
          <w:rFonts w:ascii="Arial" w:hAnsi="Arial" w:cs="Arial"/>
          <w:b/>
          <w:bCs/>
        </w:rPr>
        <w:t>……………………………………………………………………</w:t>
      </w:r>
      <w:proofErr w:type="gramStart"/>
      <w:r w:rsidR="000C7A3B">
        <w:rPr>
          <w:rFonts w:ascii="Arial" w:hAnsi="Arial" w:cs="Arial"/>
          <w:b/>
          <w:bCs/>
        </w:rPr>
        <w:t>…..</w:t>
      </w:r>
      <w:proofErr w:type="gramEnd"/>
      <w:r w:rsidR="007D6581">
        <w:rPr>
          <w:rFonts w:ascii="Arial" w:hAnsi="Arial" w:cs="Arial"/>
          <w:b/>
          <w:bCs/>
        </w:rPr>
        <w:t xml:space="preserve"> </w:t>
      </w:r>
      <w:r w:rsidR="000C7A3B">
        <w:rPr>
          <w:rFonts w:ascii="Arial" w:hAnsi="Arial" w:cs="Arial"/>
          <w:b/>
          <w:bCs/>
        </w:rPr>
        <w:t>3</w:t>
      </w:r>
    </w:p>
    <w:p w14:paraId="73E059F9" w14:textId="3F2331B0" w:rsidR="006B5470" w:rsidRDefault="00E03E23" w:rsidP="00391DE0">
      <w:pPr>
        <w:rPr>
          <w:rFonts w:ascii="Arial" w:hAnsi="Arial" w:cs="Arial"/>
          <w:b/>
          <w:bCs/>
        </w:rPr>
      </w:pPr>
      <w:r w:rsidRPr="00E03E23">
        <w:rPr>
          <w:rFonts w:ascii="Arial" w:hAnsi="Arial" w:cs="Arial"/>
          <w:b/>
          <w:bCs/>
        </w:rPr>
        <w:t>General anxiety disorder</w:t>
      </w:r>
      <w:r w:rsidR="00AE3ADE">
        <w:rPr>
          <w:rFonts w:ascii="Arial" w:hAnsi="Arial" w:cs="Arial"/>
          <w:b/>
          <w:bCs/>
        </w:rPr>
        <w:t xml:space="preserve"> (GAD)</w:t>
      </w:r>
      <w:r w:rsidR="000C7A3B">
        <w:rPr>
          <w:rFonts w:ascii="Arial" w:hAnsi="Arial" w:cs="Arial"/>
          <w:b/>
          <w:bCs/>
        </w:rPr>
        <w:t>………………………………………………</w:t>
      </w:r>
      <w:r w:rsidR="007D6581">
        <w:rPr>
          <w:rFonts w:ascii="Arial" w:hAnsi="Arial" w:cs="Arial"/>
          <w:b/>
          <w:bCs/>
        </w:rPr>
        <w:t xml:space="preserve">…3 </w:t>
      </w:r>
    </w:p>
    <w:p w14:paraId="15172812" w14:textId="78AD1925" w:rsidR="00AE32CF" w:rsidRPr="00AE32CF" w:rsidRDefault="00AE3ADE" w:rsidP="00AE32CF">
      <w:pPr>
        <w:pStyle w:val="ListParagraph"/>
        <w:numPr>
          <w:ilvl w:val="0"/>
          <w:numId w:val="14"/>
        </w:numPr>
        <w:rPr>
          <w:rFonts w:ascii="Arial" w:hAnsi="Arial" w:cs="Arial"/>
          <w:b/>
          <w:bCs/>
        </w:rPr>
      </w:pPr>
      <w:r w:rsidRPr="00AE32CF">
        <w:rPr>
          <w:rFonts w:ascii="Arial" w:hAnsi="Arial" w:cs="Arial"/>
          <w:b/>
          <w:bCs/>
        </w:rPr>
        <w:t xml:space="preserve">Definition of </w:t>
      </w:r>
      <w:r w:rsidR="004A6821" w:rsidRPr="00AE32CF">
        <w:rPr>
          <w:rFonts w:ascii="Arial" w:hAnsi="Arial" w:cs="Arial"/>
          <w:b/>
          <w:bCs/>
        </w:rPr>
        <w:t>(</w:t>
      </w:r>
      <w:r w:rsidRPr="00AE32CF">
        <w:rPr>
          <w:rFonts w:ascii="Arial" w:hAnsi="Arial" w:cs="Arial"/>
          <w:b/>
          <w:bCs/>
        </w:rPr>
        <w:t>GAD</w:t>
      </w:r>
      <w:r w:rsidR="004A6821" w:rsidRPr="00AE32CF">
        <w:rPr>
          <w:rFonts w:ascii="Arial" w:hAnsi="Arial" w:cs="Arial"/>
          <w:b/>
          <w:bCs/>
        </w:rPr>
        <w:t>)</w:t>
      </w:r>
      <w:r w:rsidR="0070515E">
        <w:rPr>
          <w:rFonts w:ascii="Arial" w:hAnsi="Arial" w:cs="Arial"/>
          <w:b/>
          <w:bCs/>
        </w:rPr>
        <w:t>……………………………………………………</w:t>
      </w:r>
      <w:r w:rsidR="00F71C4A">
        <w:rPr>
          <w:rFonts w:ascii="Arial" w:hAnsi="Arial" w:cs="Arial"/>
          <w:b/>
          <w:bCs/>
        </w:rPr>
        <w:t>. 3</w:t>
      </w:r>
    </w:p>
    <w:p w14:paraId="7FF62D7B" w14:textId="6CA25788" w:rsidR="004A6821" w:rsidRPr="00B4319B" w:rsidRDefault="004A6821" w:rsidP="00B4319B">
      <w:pPr>
        <w:pStyle w:val="ListParagraph"/>
        <w:numPr>
          <w:ilvl w:val="0"/>
          <w:numId w:val="14"/>
        </w:numPr>
        <w:rPr>
          <w:rFonts w:ascii="Arial" w:hAnsi="Arial" w:cs="Arial"/>
          <w:b/>
          <w:bCs/>
        </w:rPr>
      </w:pPr>
      <w:r w:rsidRPr="00B4319B">
        <w:rPr>
          <w:rFonts w:ascii="Arial" w:hAnsi="Arial" w:cs="Arial"/>
          <w:b/>
          <w:bCs/>
        </w:rPr>
        <w:t>Data of GAD</w:t>
      </w:r>
      <w:r w:rsidR="0070515E">
        <w:rPr>
          <w:rFonts w:ascii="Arial" w:hAnsi="Arial" w:cs="Arial"/>
          <w:b/>
          <w:bCs/>
        </w:rPr>
        <w:t>…………………………………………………………</w:t>
      </w:r>
      <w:r w:rsidR="00F71C4A">
        <w:rPr>
          <w:rFonts w:ascii="Arial" w:hAnsi="Arial" w:cs="Arial"/>
          <w:b/>
          <w:bCs/>
        </w:rPr>
        <w:t>….</w:t>
      </w:r>
      <w:r w:rsidR="007B3CF3">
        <w:rPr>
          <w:rFonts w:ascii="Arial" w:hAnsi="Arial" w:cs="Arial"/>
          <w:b/>
          <w:bCs/>
        </w:rPr>
        <w:t xml:space="preserve">  3</w:t>
      </w:r>
    </w:p>
    <w:p w14:paraId="1DF68204" w14:textId="53174CFF" w:rsidR="004A6821" w:rsidRPr="00B4319B" w:rsidRDefault="00AE4966" w:rsidP="00B4319B">
      <w:pPr>
        <w:pStyle w:val="ListParagraph"/>
        <w:numPr>
          <w:ilvl w:val="0"/>
          <w:numId w:val="14"/>
        </w:numPr>
        <w:rPr>
          <w:rFonts w:ascii="Arial" w:hAnsi="Arial" w:cs="Arial"/>
          <w:b/>
          <w:bCs/>
        </w:rPr>
      </w:pPr>
      <w:r w:rsidRPr="00B4319B">
        <w:rPr>
          <w:rFonts w:ascii="Arial" w:hAnsi="Arial" w:cs="Arial"/>
          <w:b/>
          <w:bCs/>
        </w:rPr>
        <w:t>Aetiology</w:t>
      </w:r>
      <w:r w:rsidR="004A6821" w:rsidRPr="00B4319B">
        <w:rPr>
          <w:rFonts w:ascii="Arial" w:hAnsi="Arial" w:cs="Arial"/>
          <w:b/>
          <w:bCs/>
        </w:rPr>
        <w:t xml:space="preserve"> </w:t>
      </w:r>
      <w:r w:rsidR="0070515E">
        <w:rPr>
          <w:rFonts w:ascii="Arial" w:hAnsi="Arial" w:cs="Arial"/>
          <w:b/>
          <w:bCs/>
        </w:rPr>
        <w:t>……………………………………………………………</w:t>
      </w:r>
      <w:proofErr w:type="gramStart"/>
      <w:r w:rsidR="0070515E">
        <w:rPr>
          <w:rFonts w:ascii="Arial" w:hAnsi="Arial" w:cs="Arial"/>
          <w:b/>
          <w:bCs/>
        </w:rPr>
        <w:t>…</w:t>
      </w:r>
      <w:r w:rsidR="00F71C4A">
        <w:rPr>
          <w:rFonts w:ascii="Arial" w:hAnsi="Arial" w:cs="Arial"/>
          <w:b/>
          <w:bCs/>
        </w:rPr>
        <w:t>..</w:t>
      </w:r>
      <w:proofErr w:type="gramEnd"/>
      <w:r w:rsidR="007B3CF3">
        <w:rPr>
          <w:rFonts w:ascii="Arial" w:hAnsi="Arial" w:cs="Arial"/>
          <w:b/>
          <w:bCs/>
        </w:rPr>
        <w:t xml:space="preserve"> 3</w:t>
      </w:r>
    </w:p>
    <w:p w14:paraId="17D1686D" w14:textId="1D1821D3" w:rsidR="00AE4966" w:rsidRPr="00B4319B" w:rsidRDefault="00AE4966" w:rsidP="00B4319B">
      <w:pPr>
        <w:pStyle w:val="ListParagraph"/>
        <w:numPr>
          <w:ilvl w:val="0"/>
          <w:numId w:val="14"/>
        </w:numPr>
        <w:rPr>
          <w:rFonts w:ascii="Arial" w:hAnsi="Arial" w:cs="Arial"/>
          <w:b/>
          <w:bCs/>
        </w:rPr>
      </w:pPr>
      <w:r w:rsidRPr="00B4319B">
        <w:rPr>
          <w:rFonts w:ascii="Arial" w:hAnsi="Arial" w:cs="Arial"/>
          <w:b/>
          <w:bCs/>
        </w:rPr>
        <w:t>Curent treatment</w:t>
      </w:r>
      <w:r w:rsidR="007B3CF3">
        <w:rPr>
          <w:rFonts w:ascii="Arial" w:hAnsi="Arial" w:cs="Arial"/>
          <w:b/>
          <w:bCs/>
        </w:rPr>
        <w:t>………………………………………………………. 4</w:t>
      </w:r>
    </w:p>
    <w:p w14:paraId="5A64DF8F" w14:textId="0AAAE23B" w:rsidR="00602F7B" w:rsidRPr="00B4319B" w:rsidRDefault="00602F7B" w:rsidP="00B4319B">
      <w:pPr>
        <w:pStyle w:val="ListParagraph"/>
        <w:numPr>
          <w:ilvl w:val="0"/>
          <w:numId w:val="14"/>
        </w:numPr>
        <w:rPr>
          <w:rFonts w:ascii="Arial" w:hAnsi="Arial" w:cs="Arial"/>
          <w:b/>
          <w:bCs/>
        </w:rPr>
      </w:pPr>
      <w:r w:rsidRPr="00B4319B">
        <w:rPr>
          <w:rFonts w:ascii="Arial" w:hAnsi="Arial" w:cs="Arial"/>
          <w:b/>
          <w:bCs/>
        </w:rPr>
        <w:t xml:space="preserve">Symptoms </w:t>
      </w:r>
      <w:r w:rsidR="007B3CF3">
        <w:rPr>
          <w:rFonts w:ascii="Arial" w:hAnsi="Arial" w:cs="Arial"/>
          <w:b/>
          <w:bCs/>
        </w:rPr>
        <w:t>……………………………………………………………… 4</w:t>
      </w:r>
    </w:p>
    <w:p w14:paraId="22A451DF" w14:textId="3A181B72" w:rsidR="00602F7B" w:rsidRPr="00B4319B" w:rsidRDefault="00F34887" w:rsidP="00B4319B">
      <w:pPr>
        <w:pStyle w:val="ListParagraph"/>
        <w:numPr>
          <w:ilvl w:val="0"/>
          <w:numId w:val="14"/>
        </w:numPr>
        <w:rPr>
          <w:rFonts w:ascii="Arial" w:hAnsi="Arial" w:cs="Arial"/>
          <w:b/>
          <w:bCs/>
        </w:rPr>
      </w:pPr>
      <w:r w:rsidRPr="00B4319B">
        <w:rPr>
          <w:rFonts w:ascii="Arial" w:hAnsi="Arial" w:cs="Arial"/>
          <w:b/>
          <w:bCs/>
        </w:rPr>
        <w:t>Diagnostic</w:t>
      </w:r>
      <w:r w:rsidR="007B3CF3">
        <w:rPr>
          <w:rFonts w:ascii="Arial" w:hAnsi="Arial" w:cs="Arial"/>
          <w:b/>
          <w:bCs/>
        </w:rPr>
        <w:t>………………………………………………………………. 4</w:t>
      </w:r>
    </w:p>
    <w:p w14:paraId="745876DD" w14:textId="475B225F" w:rsidR="00F34887" w:rsidRPr="00B4319B" w:rsidRDefault="00F34887" w:rsidP="00B4319B">
      <w:pPr>
        <w:pStyle w:val="ListParagraph"/>
        <w:numPr>
          <w:ilvl w:val="0"/>
          <w:numId w:val="14"/>
        </w:numPr>
        <w:rPr>
          <w:rFonts w:ascii="Arial" w:hAnsi="Arial" w:cs="Arial"/>
          <w:b/>
          <w:bCs/>
        </w:rPr>
      </w:pPr>
      <w:r w:rsidRPr="00B4319B">
        <w:rPr>
          <w:rFonts w:ascii="Arial" w:hAnsi="Arial" w:cs="Arial"/>
          <w:b/>
          <w:bCs/>
        </w:rPr>
        <w:t xml:space="preserve">Current treatment (positive and </w:t>
      </w:r>
      <w:proofErr w:type="gramStart"/>
      <w:r w:rsidRPr="00B4319B">
        <w:rPr>
          <w:rFonts w:ascii="Arial" w:hAnsi="Arial" w:cs="Arial"/>
          <w:b/>
          <w:bCs/>
        </w:rPr>
        <w:t>negative)</w:t>
      </w:r>
      <w:r w:rsidR="00600C81">
        <w:rPr>
          <w:rFonts w:ascii="Arial" w:hAnsi="Arial" w:cs="Arial"/>
          <w:b/>
          <w:bCs/>
        </w:rPr>
        <w:t>…</w:t>
      </w:r>
      <w:proofErr w:type="gramEnd"/>
      <w:r w:rsidR="00600C81">
        <w:rPr>
          <w:rFonts w:ascii="Arial" w:hAnsi="Arial" w:cs="Arial"/>
          <w:b/>
          <w:bCs/>
        </w:rPr>
        <w:t>……………………..</w:t>
      </w:r>
      <w:r w:rsidR="00ED1992">
        <w:rPr>
          <w:rFonts w:ascii="Arial" w:hAnsi="Arial" w:cs="Arial"/>
          <w:b/>
          <w:bCs/>
        </w:rPr>
        <w:t xml:space="preserve">  4</w:t>
      </w:r>
    </w:p>
    <w:p w14:paraId="2ECDCE1E" w14:textId="1ED83C6E" w:rsidR="00F34887" w:rsidRPr="00B4319B" w:rsidRDefault="00F34887" w:rsidP="00B4319B">
      <w:pPr>
        <w:pStyle w:val="ListParagraph"/>
        <w:numPr>
          <w:ilvl w:val="0"/>
          <w:numId w:val="14"/>
        </w:numPr>
        <w:rPr>
          <w:rFonts w:ascii="Arial" w:hAnsi="Arial" w:cs="Arial"/>
          <w:b/>
          <w:bCs/>
        </w:rPr>
      </w:pPr>
      <w:r w:rsidRPr="00B4319B">
        <w:rPr>
          <w:rFonts w:ascii="Arial" w:hAnsi="Arial" w:cs="Arial"/>
          <w:b/>
          <w:bCs/>
        </w:rPr>
        <w:t xml:space="preserve">Recommendations </w:t>
      </w:r>
      <w:r w:rsidR="00ED1992">
        <w:rPr>
          <w:rFonts w:ascii="Arial" w:hAnsi="Arial" w:cs="Arial"/>
          <w:b/>
          <w:bCs/>
        </w:rPr>
        <w:t>……………………………………………………  5</w:t>
      </w:r>
    </w:p>
    <w:p w14:paraId="2EDCA94F" w14:textId="393EAD42" w:rsidR="00F34887" w:rsidRDefault="00B62F86" w:rsidP="00391DE0">
      <w:pPr>
        <w:rPr>
          <w:rFonts w:ascii="Arial" w:hAnsi="Arial" w:cs="Arial"/>
          <w:b/>
          <w:bCs/>
        </w:rPr>
      </w:pPr>
      <w:r>
        <w:rPr>
          <w:rFonts w:ascii="Arial" w:hAnsi="Arial" w:cs="Arial"/>
          <w:b/>
          <w:bCs/>
        </w:rPr>
        <w:t xml:space="preserve">Schizophrenia </w:t>
      </w:r>
      <w:r w:rsidR="003A3281">
        <w:rPr>
          <w:rFonts w:ascii="Arial" w:hAnsi="Arial" w:cs="Arial"/>
          <w:b/>
          <w:bCs/>
        </w:rPr>
        <w:t>…………………………………………………………………</w:t>
      </w:r>
      <w:proofErr w:type="gramStart"/>
      <w:r w:rsidR="003A3281">
        <w:rPr>
          <w:rFonts w:ascii="Arial" w:hAnsi="Arial" w:cs="Arial"/>
          <w:b/>
          <w:bCs/>
        </w:rPr>
        <w:t>…..</w:t>
      </w:r>
      <w:proofErr w:type="gramEnd"/>
      <w:r w:rsidR="003A3281">
        <w:rPr>
          <w:rFonts w:ascii="Arial" w:hAnsi="Arial" w:cs="Arial"/>
          <w:b/>
          <w:bCs/>
        </w:rPr>
        <w:t xml:space="preserve">  5</w:t>
      </w:r>
    </w:p>
    <w:p w14:paraId="032B02D6" w14:textId="020B4575" w:rsidR="00827591" w:rsidRDefault="00827591" w:rsidP="00827591">
      <w:pPr>
        <w:pStyle w:val="ListParagraph"/>
        <w:numPr>
          <w:ilvl w:val="0"/>
          <w:numId w:val="15"/>
        </w:numPr>
        <w:rPr>
          <w:rFonts w:ascii="Arial" w:hAnsi="Arial" w:cs="Arial"/>
          <w:b/>
          <w:bCs/>
        </w:rPr>
      </w:pPr>
      <w:r>
        <w:rPr>
          <w:rFonts w:ascii="Arial" w:hAnsi="Arial" w:cs="Arial"/>
          <w:b/>
          <w:bCs/>
        </w:rPr>
        <w:t>Defini</w:t>
      </w:r>
      <w:r w:rsidR="00A22A7D">
        <w:rPr>
          <w:rFonts w:ascii="Arial" w:hAnsi="Arial" w:cs="Arial"/>
          <w:b/>
          <w:bCs/>
        </w:rPr>
        <w:t xml:space="preserve">tion </w:t>
      </w:r>
      <w:r w:rsidR="003A3281">
        <w:rPr>
          <w:rFonts w:ascii="Arial" w:hAnsi="Arial" w:cs="Arial"/>
          <w:b/>
          <w:bCs/>
        </w:rPr>
        <w:t>………………………………………………………………….   5</w:t>
      </w:r>
    </w:p>
    <w:p w14:paraId="5244965E" w14:textId="11F19A48" w:rsidR="00A22A7D" w:rsidRDefault="00A06E3C" w:rsidP="00827591">
      <w:pPr>
        <w:pStyle w:val="ListParagraph"/>
        <w:numPr>
          <w:ilvl w:val="0"/>
          <w:numId w:val="15"/>
        </w:numPr>
        <w:rPr>
          <w:rFonts w:ascii="Arial" w:hAnsi="Arial" w:cs="Arial"/>
          <w:b/>
          <w:bCs/>
        </w:rPr>
      </w:pPr>
      <w:r>
        <w:rPr>
          <w:rFonts w:ascii="Arial" w:hAnsi="Arial" w:cs="Arial"/>
          <w:b/>
          <w:bCs/>
        </w:rPr>
        <w:t>Data</w:t>
      </w:r>
      <w:r w:rsidR="003A3281">
        <w:rPr>
          <w:rFonts w:ascii="Arial" w:hAnsi="Arial" w:cs="Arial"/>
          <w:b/>
          <w:bCs/>
        </w:rPr>
        <w:t>…………………………………………………………………………   5</w:t>
      </w:r>
    </w:p>
    <w:p w14:paraId="230352EB" w14:textId="04772A89" w:rsidR="00A06E3C" w:rsidRDefault="00A06E3C" w:rsidP="00827591">
      <w:pPr>
        <w:pStyle w:val="ListParagraph"/>
        <w:numPr>
          <w:ilvl w:val="0"/>
          <w:numId w:val="15"/>
        </w:numPr>
        <w:rPr>
          <w:rFonts w:ascii="Arial" w:hAnsi="Arial" w:cs="Arial"/>
          <w:b/>
          <w:bCs/>
        </w:rPr>
      </w:pPr>
      <w:r>
        <w:rPr>
          <w:rFonts w:ascii="Arial" w:hAnsi="Arial" w:cs="Arial"/>
          <w:b/>
          <w:bCs/>
        </w:rPr>
        <w:t>The aetiology</w:t>
      </w:r>
      <w:r w:rsidR="003A3281">
        <w:rPr>
          <w:rFonts w:ascii="Arial" w:hAnsi="Arial" w:cs="Arial"/>
          <w:b/>
          <w:bCs/>
        </w:rPr>
        <w:t>……………………………………………………………...  6</w:t>
      </w:r>
    </w:p>
    <w:p w14:paraId="4A67D97F" w14:textId="79628BA9" w:rsidR="00A06E3C" w:rsidRDefault="00C83FE8" w:rsidP="00827591">
      <w:pPr>
        <w:pStyle w:val="ListParagraph"/>
        <w:numPr>
          <w:ilvl w:val="0"/>
          <w:numId w:val="15"/>
        </w:numPr>
        <w:rPr>
          <w:rFonts w:ascii="Arial" w:hAnsi="Arial" w:cs="Arial"/>
          <w:b/>
          <w:bCs/>
        </w:rPr>
      </w:pPr>
      <w:r>
        <w:rPr>
          <w:rFonts w:ascii="Arial" w:hAnsi="Arial" w:cs="Arial"/>
          <w:b/>
          <w:bCs/>
        </w:rPr>
        <w:t xml:space="preserve">The early signs of schizophrenia </w:t>
      </w:r>
      <w:r w:rsidR="003A3281">
        <w:rPr>
          <w:rFonts w:ascii="Arial" w:hAnsi="Arial" w:cs="Arial"/>
          <w:b/>
          <w:bCs/>
        </w:rPr>
        <w:t>…………………………………….   6</w:t>
      </w:r>
    </w:p>
    <w:p w14:paraId="52F42580" w14:textId="27A08492" w:rsidR="00C83FE8" w:rsidRDefault="00CA1D0B" w:rsidP="00827591">
      <w:pPr>
        <w:pStyle w:val="ListParagraph"/>
        <w:numPr>
          <w:ilvl w:val="0"/>
          <w:numId w:val="15"/>
        </w:numPr>
        <w:rPr>
          <w:rFonts w:ascii="Arial" w:hAnsi="Arial" w:cs="Arial"/>
          <w:b/>
          <w:bCs/>
        </w:rPr>
      </w:pPr>
      <w:r>
        <w:rPr>
          <w:rFonts w:ascii="Arial" w:hAnsi="Arial" w:cs="Arial"/>
          <w:b/>
          <w:bCs/>
        </w:rPr>
        <w:t>The diagnostic</w:t>
      </w:r>
      <w:r w:rsidR="003A3281">
        <w:rPr>
          <w:rFonts w:ascii="Arial" w:hAnsi="Arial" w:cs="Arial"/>
          <w:b/>
          <w:bCs/>
        </w:rPr>
        <w:t>……………………………………………………………   6</w:t>
      </w:r>
    </w:p>
    <w:p w14:paraId="263C0D3D" w14:textId="10A9C2C5" w:rsidR="00CA1D0B" w:rsidRDefault="00CA1D0B" w:rsidP="00827591">
      <w:pPr>
        <w:pStyle w:val="ListParagraph"/>
        <w:numPr>
          <w:ilvl w:val="0"/>
          <w:numId w:val="15"/>
        </w:numPr>
        <w:rPr>
          <w:rFonts w:ascii="Arial" w:hAnsi="Arial" w:cs="Arial"/>
          <w:b/>
          <w:bCs/>
        </w:rPr>
      </w:pPr>
      <w:r>
        <w:rPr>
          <w:rFonts w:ascii="Arial" w:hAnsi="Arial" w:cs="Arial"/>
          <w:b/>
          <w:bCs/>
        </w:rPr>
        <w:t xml:space="preserve">Current treatment of </w:t>
      </w:r>
      <w:r w:rsidR="00AC24B3">
        <w:rPr>
          <w:rFonts w:ascii="Arial" w:hAnsi="Arial" w:cs="Arial"/>
          <w:b/>
          <w:bCs/>
        </w:rPr>
        <w:t xml:space="preserve">schizophrenia </w:t>
      </w:r>
      <w:r w:rsidR="00EE257F">
        <w:rPr>
          <w:rFonts w:ascii="Arial" w:hAnsi="Arial" w:cs="Arial"/>
          <w:b/>
          <w:bCs/>
        </w:rPr>
        <w:t>………………………………….   6</w:t>
      </w:r>
    </w:p>
    <w:p w14:paraId="5F62E1CF" w14:textId="7FBB37C2" w:rsidR="00AC24B3" w:rsidRDefault="00AC24B3" w:rsidP="00827591">
      <w:pPr>
        <w:pStyle w:val="ListParagraph"/>
        <w:numPr>
          <w:ilvl w:val="0"/>
          <w:numId w:val="15"/>
        </w:numPr>
        <w:rPr>
          <w:rFonts w:ascii="Arial" w:hAnsi="Arial" w:cs="Arial"/>
          <w:b/>
          <w:bCs/>
        </w:rPr>
      </w:pPr>
      <w:r>
        <w:rPr>
          <w:rFonts w:ascii="Arial" w:hAnsi="Arial" w:cs="Arial"/>
          <w:b/>
          <w:bCs/>
        </w:rPr>
        <w:t xml:space="preserve">Management and assistance </w:t>
      </w:r>
      <w:r w:rsidR="00EE257F">
        <w:rPr>
          <w:rFonts w:ascii="Arial" w:hAnsi="Arial" w:cs="Arial"/>
          <w:b/>
          <w:bCs/>
        </w:rPr>
        <w:t>…………………………………………... 7</w:t>
      </w:r>
    </w:p>
    <w:p w14:paraId="308538E3" w14:textId="6323D103" w:rsidR="00AC24B3" w:rsidRDefault="00832306" w:rsidP="00827591">
      <w:pPr>
        <w:pStyle w:val="ListParagraph"/>
        <w:numPr>
          <w:ilvl w:val="0"/>
          <w:numId w:val="15"/>
        </w:numPr>
        <w:rPr>
          <w:rFonts w:ascii="Arial" w:hAnsi="Arial" w:cs="Arial"/>
          <w:b/>
          <w:bCs/>
        </w:rPr>
      </w:pPr>
      <w:r>
        <w:rPr>
          <w:rFonts w:ascii="Arial" w:hAnsi="Arial" w:cs="Arial"/>
          <w:b/>
          <w:bCs/>
        </w:rPr>
        <w:t>Recommendations</w:t>
      </w:r>
      <w:r w:rsidR="00EE257F">
        <w:rPr>
          <w:rFonts w:ascii="Arial" w:hAnsi="Arial" w:cs="Arial"/>
          <w:b/>
          <w:bCs/>
        </w:rPr>
        <w:t>…………………………………………………………7</w:t>
      </w:r>
    </w:p>
    <w:p w14:paraId="07574562" w14:textId="7F37E371" w:rsidR="00832306" w:rsidRDefault="00832306" w:rsidP="00832306">
      <w:pPr>
        <w:rPr>
          <w:rFonts w:ascii="Arial" w:hAnsi="Arial" w:cs="Arial"/>
          <w:b/>
          <w:bCs/>
        </w:rPr>
      </w:pPr>
      <w:r>
        <w:rPr>
          <w:rFonts w:ascii="Arial" w:hAnsi="Arial" w:cs="Arial"/>
          <w:b/>
          <w:bCs/>
        </w:rPr>
        <w:t xml:space="preserve">Autism </w:t>
      </w:r>
      <w:r w:rsidR="00932996">
        <w:rPr>
          <w:rFonts w:ascii="Arial" w:hAnsi="Arial" w:cs="Arial"/>
          <w:b/>
          <w:bCs/>
        </w:rPr>
        <w:t>……………………………………………………………………………</w:t>
      </w:r>
      <w:proofErr w:type="gramStart"/>
      <w:r w:rsidR="00932996">
        <w:rPr>
          <w:rFonts w:ascii="Arial" w:hAnsi="Arial" w:cs="Arial"/>
          <w:b/>
          <w:bCs/>
        </w:rPr>
        <w:t>…..</w:t>
      </w:r>
      <w:proofErr w:type="gramEnd"/>
      <w:r w:rsidR="00932996">
        <w:rPr>
          <w:rFonts w:ascii="Arial" w:hAnsi="Arial" w:cs="Arial"/>
          <w:b/>
          <w:bCs/>
        </w:rPr>
        <w:t>7</w:t>
      </w:r>
    </w:p>
    <w:p w14:paraId="0FC92F58" w14:textId="31EB2517" w:rsidR="00832306" w:rsidRDefault="003D535E" w:rsidP="00832306">
      <w:pPr>
        <w:pStyle w:val="ListParagraph"/>
        <w:numPr>
          <w:ilvl w:val="0"/>
          <w:numId w:val="16"/>
        </w:numPr>
        <w:rPr>
          <w:rFonts w:ascii="Arial" w:hAnsi="Arial" w:cs="Arial"/>
          <w:b/>
          <w:bCs/>
        </w:rPr>
      </w:pPr>
      <w:r>
        <w:rPr>
          <w:rFonts w:ascii="Arial" w:hAnsi="Arial" w:cs="Arial"/>
          <w:b/>
          <w:bCs/>
        </w:rPr>
        <w:t xml:space="preserve">What is </w:t>
      </w:r>
      <w:r w:rsidR="006435C6">
        <w:rPr>
          <w:rFonts w:ascii="Arial" w:hAnsi="Arial" w:cs="Arial"/>
          <w:b/>
          <w:bCs/>
        </w:rPr>
        <w:t>autism?</w:t>
      </w:r>
      <w:r w:rsidR="00932996">
        <w:rPr>
          <w:rFonts w:ascii="Arial" w:hAnsi="Arial" w:cs="Arial"/>
          <w:b/>
          <w:bCs/>
        </w:rPr>
        <w:t>...................................................................................</w:t>
      </w:r>
      <w:r w:rsidR="005902AC">
        <w:rPr>
          <w:rFonts w:ascii="Arial" w:hAnsi="Arial" w:cs="Arial"/>
          <w:b/>
          <w:bCs/>
        </w:rPr>
        <w:t>.</w:t>
      </w:r>
      <w:proofErr w:type="gramStart"/>
      <w:r w:rsidR="005902AC">
        <w:rPr>
          <w:rFonts w:ascii="Arial" w:hAnsi="Arial" w:cs="Arial"/>
          <w:b/>
          <w:bCs/>
        </w:rPr>
        <w:t>7</w:t>
      </w:r>
      <w:proofErr w:type="gramEnd"/>
    </w:p>
    <w:p w14:paraId="105937B2" w14:textId="19ABA2D4" w:rsidR="003D535E" w:rsidRDefault="00EE7367" w:rsidP="00832306">
      <w:pPr>
        <w:pStyle w:val="ListParagraph"/>
        <w:numPr>
          <w:ilvl w:val="0"/>
          <w:numId w:val="16"/>
        </w:numPr>
        <w:rPr>
          <w:rFonts w:ascii="Arial" w:hAnsi="Arial" w:cs="Arial"/>
          <w:b/>
          <w:bCs/>
        </w:rPr>
      </w:pPr>
      <w:r>
        <w:rPr>
          <w:rFonts w:ascii="Arial" w:hAnsi="Arial" w:cs="Arial"/>
          <w:b/>
          <w:bCs/>
        </w:rPr>
        <w:t>Data</w:t>
      </w:r>
      <w:r w:rsidR="005902AC">
        <w:rPr>
          <w:rFonts w:ascii="Arial" w:hAnsi="Arial" w:cs="Arial"/>
          <w:b/>
          <w:bCs/>
        </w:rPr>
        <w:t>………………………………………………………………………</w:t>
      </w:r>
      <w:proofErr w:type="gramStart"/>
      <w:r w:rsidR="005902AC">
        <w:rPr>
          <w:rFonts w:ascii="Arial" w:hAnsi="Arial" w:cs="Arial"/>
          <w:b/>
          <w:bCs/>
        </w:rPr>
        <w:t>…..</w:t>
      </w:r>
      <w:proofErr w:type="gramEnd"/>
      <w:r w:rsidR="005902AC">
        <w:rPr>
          <w:rFonts w:ascii="Arial" w:hAnsi="Arial" w:cs="Arial"/>
          <w:b/>
          <w:bCs/>
        </w:rPr>
        <w:t xml:space="preserve"> 7</w:t>
      </w:r>
    </w:p>
    <w:p w14:paraId="5AA99FB1" w14:textId="69003DC1" w:rsidR="00EE7367" w:rsidRDefault="00A54225" w:rsidP="00832306">
      <w:pPr>
        <w:pStyle w:val="ListParagraph"/>
        <w:numPr>
          <w:ilvl w:val="0"/>
          <w:numId w:val="16"/>
        </w:numPr>
        <w:rPr>
          <w:rFonts w:ascii="Arial" w:hAnsi="Arial" w:cs="Arial"/>
          <w:b/>
          <w:bCs/>
        </w:rPr>
      </w:pPr>
      <w:r>
        <w:rPr>
          <w:rFonts w:ascii="Arial" w:hAnsi="Arial" w:cs="Arial"/>
          <w:b/>
          <w:bCs/>
        </w:rPr>
        <w:t>Causes (</w:t>
      </w:r>
      <w:r w:rsidR="006435C6">
        <w:rPr>
          <w:rFonts w:ascii="Arial" w:hAnsi="Arial" w:cs="Arial"/>
          <w:b/>
          <w:bCs/>
        </w:rPr>
        <w:t>Aetiology)</w:t>
      </w:r>
      <w:r w:rsidR="00BF4AA1">
        <w:rPr>
          <w:rFonts w:ascii="Arial" w:hAnsi="Arial" w:cs="Arial"/>
          <w:b/>
          <w:bCs/>
        </w:rPr>
        <w:t>……………………………………………………</w:t>
      </w:r>
      <w:proofErr w:type="gramStart"/>
      <w:r w:rsidR="00BF4AA1">
        <w:rPr>
          <w:rFonts w:ascii="Arial" w:hAnsi="Arial" w:cs="Arial"/>
          <w:b/>
          <w:bCs/>
        </w:rPr>
        <w:t>…..</w:t>
      </w:r>
      <w:proofErr w:type="gramEnd"/>
      <w:r w:rsidR="00BF4AA1">
        <w:rPr>
          <w:rFonts w:ascii="Arial" w:hAnsi="Arial" w:cs="Arial"/>
          <w:b/>
          <w:bCs/>
        </w:rPr>
        <w:t xml:space="preserve"> 8</w:t>
      </w:r>
    </w:p>
    <w:p w14:paraId="1FF38A16" w14:textId="7EC5A544" w:rsidR="006435C6" w:rsidRDefault="006435C6" w:rsidP="00832306">
      <w:pPr>
        <w:pStyle w:val="ListParagraph"/>
        <w:numPr>
          <w:ilvl w:val="0"/>
          <w:numId w:val="16"/>
        </w:numPr>
        <w:rPr>
          <w:rFonts w:ascii="Arial" w:hAnsi="Arial" w:cs="Arial"/>
          <w:b/>
          <w:bCs/>
        </w:rPr>
      </w:pPr>
      <w:r>
        <w:rPr>
          <w:rFonts w:ascii="Arial" w:hAnsi="Arial" w:cs="Arial"/>
          <w:b/>
          <w:bCs/>
        </w:rPr>
        <w:t xml:space="preserve">Signs </w:t>
      </w:r>
      <w:r w:rsidR="00A54225">
        <w:rPr>
          <w:rFonts w:ascii="Arial" w:hAnsi="Arial" w:cs="Arial"/>
          <w:b/>
          <w:bCs/>
        </w:rPr>
        <w:t xml:space="preserve">/ Symptoms </w:t>
      </w:r>
      <w:r w:rsidR="00BF4AA1">
        <w:rPr>
          <w:rFonts w:ascii="Arial" w:hAnsi="Arial" w:cs="Arial"/>
          <w:b/>
          <w:bCs/>
        </w:rPr>
        <w:t>…………………………………………………………8</w:t>
      </w:r>
    </w:p>
    <w:p w14:paraId="7D716243" w14:textId="2007CEFB" w:rsidR="00083600" w:rsidRDefault="00083600" w:rsidP="00832306">
      <w:pPr>
        <w:pStyle w:val="ListParagraph"/>
        <w:numPr>
          <w:ilvl w:val="0"/>
          <w:numId w:val="16"/>
        </w:numPr>
        <w:rPr>
          <w:rFonts w:ascii="Arial" w:hAnsi="Arial" w:cs="Arial"/>
          <w:b/>
          <w:bCs/>
        </w:rPr>
      </w:pPr>
      <w:r>
        <w:rPr>
          <w:rFonts w:ascii="Arial" w:hAnsi="Arial" w:cs="Arial"/>
          <w:b/>
          <w:bCs/>
        </w:rPr>
        <w:t xml:space="preserve">Diagnoses </w:t>
      </w:r>
      <w:r w:rsidR="00BF4AA1">
        <w:rPr>
          <w:rFonts w:ascii="Arial" w:hAnsi="Arial" w:cs="Arial"/>
          <w:b/>
          <w:bCs/>
        </w:rPr>
        <w:t>………………………………………………………………</w:t>
      </w:r>
      <w:proofErr w:type="gramStart"/>
      <w:r w:rsidR="00BF4AA1">
        <w:rPr>
          <w:rFonts w:ascii="Arial" w:hAnsi="Arial" w:cs="Arial"/>
          <w:b/>
          <w:bCs/>
        </w:rPr>
        <w:t>…..</w:t>
      </w:r>
      <w:proofErr w:type="gramEnd"/>
      <w:r w:rsidR="00BF4AA1">
        <w:rPr>
          <w:rFonts w:ascii="Arial" w:hAnsi="Arial" w:cs="Arial"/>
          <w:b/>
          <w:bCs/>
        </w:rPr>
        <w:t>8</w:t>
      </w:r>
    </w:p>
    <w:p w14:paraId="05E5D434" w14:textId="1B12CB86" w:rsidR="00083600" w:rsidRDefault="00083600" w:rsidP="00832306">
      <w:pPr>
        <w:pStyle w:val="ListParagraph"/>
        <w:numPr>
          <w:ilvl w:val="0"/>
          <w:numId w:val="16"/>
        </w:numPr>
        <w:rPr>
          <w:rFonts w:ascii="Arial" w:hAnsi="Arial" w:cs="Arial"/>
          <w:b/>
          <w:bCs/>
        </w:rPr>
      </w:pPr>
      <w:r>
        <w:rPr>
          <w:rFonts w:ascii="Arial" w:hAnsi="Arial" w:cs="Arial"/>
          <w:b/>
          <w:bCs/>
        </w:rPr>
        <w:t xml:space="preserve">Current treatment </w:t>
      </w:r>
      <w:r w:rsidR="00BF4AA1">
        <w:rPr>
          <w:rFonts w:ascii="Arial" w:hAnsi="Arial" w:cs="Arial"/>
          <w:b/>
          <w:bCs/>
        </w:rPr>
        <w:t>………………………………………………………….8</w:t>
      </w:r>
    </w:p>
    <w:p w14:paraId="60AB22D1" w14:textId="0E5A6438" w:rsidR="00083600" w:rsidRDefault="00083600" w:rsidP="00832306">
      <w:pPr>
        <w:pStyle w:val="ListParagraph"/>
        <w:numPr>
          <w:ilvl w:val="0"/>
          <w:numId w:val="16"/>
        </w:numPr>
        <w:rPr>
          <w:rFonts w:ascii="Arial" w:hAnsi="Arial" w:cs="Arial"/>
          <w:b/>
          <w:bCs/>
        </w:rPr>
      </w:pPr>
      <w:r>
        <w:rPr>
          <w:rFonts w:ascii="Arial" w:hAnsi="Arial" w:cs="Arial"/>
          <w:b/>
          <w:bCs/>
        </w:rPr>
        <w:t>Recom</w:t>
      </w:r>
      <w:r w:rsidR="00703142">
        <w:rPr>
          <w:rFonts w:ascii="Arial" w:hAnsi="Arial" w:cs="Arial"/>
          <w:b/>
          <w:bCs/>
        </w:rPr>
        <w:t xml:space="preserve">mendations </w:t>
      </w:r>
      <w:r w:rsidR="00BF4AA1">
        <w:rPr>
          <w:rFonts w:ascii="Arial" w:hAnsi="Arial" w:cs="Arial"/>
          <w:b/>
          <w:bCs/>
        </w:rPr>
        <w:t>………………………………………………………..</w:t>
      </w:r>
      <w:r w:rsidR="000B060E">
        <w:rPr>
          <w:rFonts w:ascii="Arial" w:hAnsi="Arial" w:cs="Arial"/>
          <w:b/>
          <w:bCs/>
        </w:rPr>
        <w:t>.9</w:t>
      </w:r>
    </w:p>
    <w:p w14:paraId="6EE83797" w14:textId="53B629F7" w:rsidR="00703142" w:rsidRDefault="00703142" w:rsidP="00832306">
      <w:pPr>
        <w:pStyle w:val="ListParagraph"/>
        <w:numPr>
          <w:ilvl w:val="0"/>
          <w:numId w:val="16"/>
        </w:numPr>
        <w:rPr>
          <w:rFonts w:ascii="Arial" w:hAnsi="Arial" w:cs="Arial"/>
          <w:b/>
          <w:bCs/>
        </w:rPr>
      </w:pPr>
      <w:r>
        <w:rPr>
          <w:rFonts w:ascii="Arial" w:hAnsi="Arial" w:cs="Arial"/>
          <w:b/>
          <w:bCs/>
        </w:rPr>
        <w:t>Conclusion</w:t>
      </w:r>
      <w:r w:rsidR="000B060E">
        <w:rPr>
          <w:rFonts w:ascii="Arial" w:hAnsi="Arial" w:cs="Arial"/>
          <w:b/>
          <w:bCs/>
        </w:rPr>
        <w:t>………………………………………………………………</w:t>
      </w:r>
      <w:proofErr w:type="gramStart"/>
      <w:r w:rsidR="000B060E">
        <w:rPr>
          <w:rFonts w:ascii="Arial" w:hAnsi="Arial" w:cs="Arial"/>
          <w:b/>
          <w:bCs/>
        </w:rPr>
        <w:t>…..</w:t>
      </w:r>
      <w:proofErr w:type="gramEnd"/>
      <w:r w:rsidR="000B060E">
        <w:rPr>
          <w:rFonts w:ascii="Arial" w:hAnsi="Arial" w:cs="Arial"/>
          <w:b/>
          <w:bCs/>
        </w:rPr>
        <w:t>9</w:t>
      </w:r>
    </w:p>
    <w:p w14:paraId="320E190E" w14:textId="4ADFD1AE" w:rsidR="000B060E" w:rsidRDefault="00703142" w:rsidP="00832306">
      <w:pPr>
        <w:pStyle w:val="ListParagraph"/>
        <w:numPr>
          <w:ilvl w:val="0"/>
          <w:numId w:val="16"/>
        </w:numPr>
        <w:rPr>
          <w:rFonts w:ascii="Arial" w:hAnsi="Arial" w:cs="Arial"/>
          <w:b/>
          <w:bCs/>
        </w:rPr>
      </w:pPr>
      <w:r>
        <w:rPr>
          <w:rFonts w:ascii="Arial" w:hAnsi="Arial" w:cs="Arial"/>
          <w:b/>
          <w:bCs/>
        </w:rPr>
        <w:t>References</w:t>
      </w:r>
      <w:r w:rsidR="000B060E">
        <w:rPr>
          <w:rFonts w:ascii="Arial" w:hAnsi="Arial" w:cs="Arial"/>
          <w:b/>
          <w:bCs/>
        </w:rPr>
        <w:t>………………………………………………………………</w:t>
      </w:r>
      <w:proofErr w:type="gramStart"/>
      <w:r w:rsidR="000B060E">
        <w:rPr>
          <w:rFonts w:ascii="Arial" w:hAnsi="Arial" w:cs="Arial"/>
          <w:b/>
          <w:bCs/>
        </w:rPr>
        <w:t>…..</w:t>
      </w:r>
      <w:proofErr w:type="gramEnd"/>
      <w:r w:rsidR="009E2FE6">
        <w:rPr>
          <w:rFonts w:ascii="Arial" w:hAnsi="Arial" w:cs="Arial"/>
          <w:b/>
          <w:bCs/>
        </w:rPr>
        <w:t>9</w:t>
      </w:r>
    </w:p>
    <w:p w14:paraId="3488C07C" w14:textId="6E4C7821" w:rsidR="009E2FE6" w:rsidRDefault="009E2FE6" w:rsidP="00832306">
      <w:pPr>
        <w:pStyle w:val="ListParagraph"/>
        <w:numPr>
          <w:ilvl w:val="0"/>
          <w:numId w:val="16"/>
        </w:numPr>
        <w:rPr>
          <w:rFonts w:ascii="Arial" w:hAnsi="Arial" w:cs="Arial"/>
          <w:b/>
          <w:bCs/>
        </w:rPr>
      </w:pPr>
      <w:r>
        <w:rPr>
          <w:rFonts w:ascii="Arial" w:hAnsi="Arial" w:cs="Arial"/>
          <w:b/>
          <w:bCs/>
        </w:rPr>
        <w:t>References………………………………………………………………….10</w:t>
      </w:r>
    </w:p>
    <w:p w14:paraId="1F155BA2" w14:textId="709672AF" w:rsidR="00703142" w:rsidRPr="00832306" w:rsidRDefault="00703142" w:rsidP="00914BFA">
      <w:pPr>
        <w:pStyle w:val="ListParagraph"/>
        <w:rPr>
          <w:rFonts w:ascii="Arial" w:hAnsi="Arial" w:cs="Arial"/>
          <w:b/>
          <w:bCs/>
        </w:rPr>
      </w:pPr>
    </w:p>
    <w:p w14:paraId="48DAA959" w14:textId="77777777" w:rsidR="00F34887" w:rsidRDefault="00F34887" w:rsidP="00391DE0">
      <w:pPr>
        <w:rPr>
          <w:rFonts w:ascii="Arial" w:hAnsi="Arial" w:cs="Arial"/>
          <w:b/>
          <w:bCs/>
        </w:rPr>
      </w:pPr>
    </w:p>
    <w:p w14:paraId="7928DE2B" w14:textId="77777777" w:rsidR="00AE4966" w:rsidRDefault="00AE4966" w:rsidP="00391DE0">
      <w:pPr>
        <w:rPr>
          <w:rFonts w:ascii="Arial" w:hAnsi="Arial" w:cs="Arial"/>
          <w:b/>
          <w:bCs/>
        </w:rPr>
      </w:pPr>
    </w:p>
    <w:p w14:paraId="24EC1D43" w14:textId="77777777" w:rsidR="00AE3ADE" w:rsidRDefault="00AE3ADE" w:rsidP="00391DE0">
      <w:pPr>
        <w:rPr>
          <w:rFonts w:ascii="Arial" w:hAnsi="Arial" w:cs="Arial"/>
          <w:b/>
          <w:bCs/>
        </w:rPr>
      </w:pPr>
    </w:p>
    <w:p w14:paraId="5EE2CBCC" w14:textId="77777777" w:rsidR="00E03E23" w:rsidRPr="00E03E23" w:rsidRDefault="00E03E23" w:rsidP="00391DE0">
      <w:pPr>
        <w:rPr>
          <w:rFonts w:ascii="Arial" w:hAnsi="Arial" w:cs="Arial"/>
          <w:b/>
          <w:bCs/>
        </w:rPr>
      </w:pPr>
    </w:p>
    <w:p w14:paraId="14024167" w14:textId="77777777" w:rsidR="00841182" w:rsidRDefault="00841182" w:rsidP="00391DE0"/>
    <w:p w14:paraId="6528B4BE" w14:textId="77777777" w:rsidR="00737B4A" w:rsidRDefault="00737B4A" w:rsidP="00391DE0">
      <w:pPr>
        <w:rPr>
          <w:rFonts w:ascii="Arial" w:hAnsi="Arial" w:cs="Arial"/>
          <w:b/>
        </w:rPr>
      </w:pPr>
    </w:p>
    <w:p w14:paraId="63E50F0C" w14:textId="77777777" w:rsidR="00737B4A" w:rsidRDefault="00737B4A" w:rsidP="00391DE0">
      <w:pPr>
        <w:rPr>
          <w:rFonts w:ascii="Arial" w:hAnsi="Arial" w:cs="Arial"/>
          <w:b/>
        </w:rPr>
      </w:pPr>
    </w:p>
    <w:p w14:paraId="033E92DE" w14:textId="65AAC8C5" w:rsidR="00E03803" w:rsidRPr="007D6581" w:rsidRDefault="00391DE0" w:rsidP="00391DE0">
      <w:pPr>
        <w:rPr>
          <w:rFonts w:ascii="Arial" w:eastAsiaTheme="minorEastAsia" w:hAnsi="Arial" w:cs="Arial"/>
          <w:sz w:val="28"/>
          <w:szCs w:val="28"/>
        </w:rPr>
      </w:pPr>
      <w:r w:rsidRPr="00E03803">
        <w:rPr>
          <w:rFonts w:ascii="Arial" w:hAnsi="Arial" w:cs="Arial"/>
          <w:b/>
        </w:rPr>
        <w:lastRenderedPageBreak/>
        <w:t xml:space="preserve">Introduction </w:t>
      </w:r>
    </w:p>
    <w:p w14:paraId="1F72F646" w14:textId="18795F02" w:rsidR="00391DE0" w:rsidRPr="00E03803" w:rsidRDefault="00243D69" w:rsidP="00391DE0">
      <w:pPr>
        <w:rPr>
          <w:rFonts w:ascii="Arial" w:hAnsi="Arial" w:cs="Arial"/>
          <w:b/>
        </w:rPr>
      </w:pPr>
      <w:r w:rsidRPr="00E03803">
        <w:rPr>
          <w:rFonts w:ascii="Arial" w:hAnsi="Arial" w:cs="Arial"/>
          <w:b/>
          <w:bCs/>
        </w:rPr>
        <w:t>This paper will give a critical analysis of the categorization, diagnosis, therapy, and metrics of rehabilitation for three mental diseases outlined in the ICD-10 (WHO, 2010).</w:t>
      </w:r>
    </w:p>
    <w:p w14:paraId="2EE259CB" w14:textId="34358E02" w:rsidR="008E2A7C" w:rsidRPr="00243D69" w:rsidRDefault="008E2A7C" w:rsidP="00243D69">
      <w:pPr>
        <w:pStyle w:val="ListParagraph"/>
        <w:numPr>
          <w:ilvl w:val="0"/>
          <w:numId w:val="9"/>
        </w:numPr>
        <w:rPr>
          <w:rFonts w:ascii="Arial" w:hAnsi="Arial" w:cs="Arial"/>
          <w:b/>
          <w:bCs/>
        </w:rPr>
      </w:pPr>
      <w:r w:rsidRPr="00243D69">
        <w:rPr>
          <w:rFonts w:ascii="Arial" w:hAnsi="Arial" w:cs="Arial"/>
          <w:b/>
          <w:bCs/>
        </w:rPr>
        <w:t xml:space="preserve">General Anxiety </w:t>
      </w:r>
      <w:r w:rsidR="003E4A41" w:rsidRPr="00243D69">
        <w:rPr>
          <w:rFonts w:ascii="Arial" w:hAnsi="Arial" w:cs="Arial"/>
          <w:b/>
          <w:bCs/>
        </w:rPr>
        <w:t>Disorder</w:t>
      </w:r>
      <w:r w:rsidR="003E4A41">
        <w:rPr>
          <w:rFonts w:ascii="Arial" w:hAnsi="Arial" w:cs="Arial"/>
          <w:b/>
          <w:bCs/>
        </w:rPr>
        <w:t xml:space="preserve"> (GAD)</w:t>
      </w:r>
    </w:p>
    <w:p w14:paraId="3C9B8B86" w14:textId="71983960" w:rsidR="008E2A7C" w:rsidRPr="00243D69" w:rsidRDefault="008E2A7C" w:rsidP="00243D69">
      <w:pPr>
        <w:pStyle w:val="ListParagraph"/>
        <w:numPr>
          <w:ilvl w:val="0"/>
          <w:numId w:val="9"/>
        </w:numPr>
        <w:rPr>
          <w:rFonts w:ascii="Arial" w:hAnsi="Arial" w:cs="Arial"/>
          <w:b/>
          <w:bCs/>
        </w:rPr>
      </w:pPr>
      <w:bookmarkStart w:id="0" w:name="_Hlk144318338"/>
      <w:r w:rsidRPr="00243D69">
        <w:rPr>
          <w:rFonts w:ascii="Arial" w:hAnsi="Arial" w:cs="Arial"/>
          <w:b/>
          <w:bCs/>
        </w:rPr>
        <w:t>Schizophrenia</w:t>
      </w:r>
      <w:bookmarkEnd w:id="0"/>
      <w:r w:rsidRPr="00243D69">
        <w:rPr>
          <w:rFonts w:ascii="Arial" w:hAnsi="Arial" w:cs="Arial"/>
          <w:b/>
          <w:bCs/>
        </w:rPr>
        <w:t xml:space="preserve"> </w:t>
      </w:r>
    </w:p>
    <w:p w14:paraId="2695848B" w14:textId="77777777" w:rsidR="00542C2C" w:rsidRDefault="008E2A7C" w:rsidP="00542C2C">
      <w:pPr>
        <w:pStyle w:val="ListParagraph"/>
        <w:numPr>
          <w:ilvl w:val="0"/>
          <w:numId w:val="9"/>
        </w:numPr>
        <w:rPr>
          <w:rFonts w:ascii="Arial" w:hAnsi="Arial" w:cs="Arial"/>
          <w:b/>
          <w:bCs/>
        </w:rPr>
      </w:pPr>
      <w:r w:rsidRPr="00243D69">
        <w:rPr>
          <w:rFonts w:ascii="Arial" w:hAnsi="Arial" w:cs="Arial"/>
          <w:b/>
          <w:bCs/>
        </w:rPr>
        <w:t>Autism</w:t>
      </w:r>
    </w:p>
    <w:p w14:paraId="38C3AF0B" w14:textId="77777777" w:rsidR="00A951B6" w:rsidRDefault="00A951B6" w:rsidP="00542C2C">
      <w:pPr>
        <w:rPr>
          <w:rFonts w:ascii="Arial" w:hAnsi="Arial" w:cs="Arial"/>
          <w:b/>
          <w:bCs/>
        </w:rPr>
      </w:pPr>
    </w:p>
    <w:p w14:paraId="42ECA9E1" w14:textId="429066C7" w:rsidR="00A951B6" w:rsidRPr="00542C2C" w:rsidRDefault="00391DE0" w:rsidP="00542C2C">
      <w:pPr>
        <w:rPr>
          <w:rFonts w:ascii="Arial" w:hAnsi="Arial" w:cs="Arial"/>
          <w:b/>
          <w:bCs/>
        </w:rPr>
      </w:pPr>
      <w:r w:rsidRPr="00542C2C">
        <w:rPr>
          <w:rFonts w:ascii="Arial" w:hAnsi="Arial" w:cs="Arial"/>
          <w:b/>
          <w:bCs/>
        </w:rPr>
        <w:t xml:space="preserve">General Anxiety Disorder </w:t>
      </w:r>
      <w:r w:rsidR="393ED019" w:rsidRPr="00542C2C">
        <w:rPr>
          <w:rFonts w:ascii="Arial" w:hAnsi="Arial" w:cs="Arial"/>
          <w:b/>
          <w:bCs/>
        </w:rPr>
        <w:t>(GAD)</w:t>
      </w:r>
    </w:p>
    <w:p w14:paraId="7D55DA37" w14:textId="0EEA65C9" w:rsidR="00431417" w:rsidRPr="00431417" w:rsidRDefault="00431417" w:rsidP="00431417">
      <w:pPr>
        <w:rPr>
          <w:rFonts w:ascii="Arial" w:hAnsi="Arial" w:cs="Arial"/>
          <w:b/>
          <w:bCs/>
        </w:rPr>
      </w:pPr>
      <w:r w:rsidRPr="00431417">
        <w:rPr>
          <w:rFonts w:ascii="Arial" w:hAnsi="Arial" w:cs="Arial"/>
          <w:b/>
          <w:bCs/>
        </w:rPr>
        <w:t xml:space="preserve">Classification of GAD within ICD-10 </w:t>
      </w:r>
    </w:p>
    <w:p w14:paraId="046C0F35" w14:textId="71FE961C" w:rsidR="00720A1D" w:rsidRDefault="00431417" w:rsidP="00431417">
      <w:pPr>
        <w:rPr>
          <w:rFonts w:ascii="Arial" w:hAnsi="Arial" w:cs="Arial"/>
          <w:b/>
          <w:bCs/>
        </w:rPr>
      </w:pPr>
      <w:r w:rsidRPr="00431417">
        <w:rPr>
          <w:rFonts w:ascii="Arial" w:hAnsi="Arial" w:cs="Arial"/>
          <w:b/>
          <w:bCs/>
        </w:rPr>
        <w:t xml:space="preserve">GAD is classified within ‘F40-F48 Neurotic, stress-related and somatoform </w:t>
      </w:r>
      <w:r w:rsidRPr="00431417">
        <w:rPr>
          <w:rFonts w:ascii="Arial" w:hAnsi="Arial" w:cs="Arial"/>
          <w:b/>
          <w:bCs/>
        </w:rPr>
        <w:t>disorders</w:t>
      </w:r>
      <w:r w:rsidRPr="00431417">
        <w:rPr>
          <w:rFonts w:ascii="Arial" w:hAnsi="Arial" w:cs="Arial"/>
          <w:b/>
          <w:bCs/>
        </w:rPr>
        <w:t>. Gad is under F41.1</w:t>
      </w:r>
    </w:p>
    <w:p w14:paraId="51C9A80C" w14:textId="6113B844" w:rsidR="00470A67" w:rsidRDefault="00470A67" w:rsidP="00F57E5F">
      <w:pPr>
        <w:rPr>
          <w:rFonts w:ascii="Arial" w:hAnsi="Arial" w:cs="Arial"/>
          <w:b/>
          <w:bCs/>
        </w:rPr>
      </w:pPr>
      <w:r>
        <w:rPr>
          <w:rFonts w:ascii="Arial" w:hAnsi="Arial" w:cs="Arial"/>
          <w:b/>
          <w:bCs/>
        </w:rPr>
        <w:t>Definition of GAD</w:t>
      </w:r>
    </w:p>
    <w:p w14:paraId="37A45D1A" w14:textId="497CBF74" w:rsidR="00F57E5F" w:rsidRDefault="00F57E5F" w:rsidP="00F57E5F">
      <w:pPr>
        <w:rPr>
          <w:rFonts w:ascii="Arial" w:hAnsi="Arial" w:cs="Arial"/>
        </w:rPr>
      </w:pPr>
      <w:r w:rsidRPr="00F57E5F">
        <w:rPr>
          <w:rFonts w:ascii="Arial" w:hAnsi="Arial" w:cs="Arial"/>
        </w:rPr>
        <w:t xml:space="preserve">Generalised anxiety disorder (GAD) is a psychological condition characterised by excessive and persistent worry and anxiety that is not specific to any one situation or </w:t>
      </w:r>
      <w:r w:rsidRPr="00F57E5F">
        <w:rPr>
          <w:rFonts w:ascii="Arial" w:hAnsi="Arial" w:cs="Arial"/>
        </w:rPr>
        <w:t>event. Generalised</w:t>
      </w:r>
      <w:r w:rsidRPr="00F57E5F">
        <w:rPr>
          <w:rFonts w:ascii="Arial" w:hAnsi="Arial" w:cs="Arial"/>
        </w:rPr>
        <w:t xml:space="preserve"> anxiety disorder (GAD) is a chronic illness characterised by pervasive feelings of anxiety that extend beyond a certain incident or circumstance. Individuals diagnosed with Generalised Anxiety Disorder (GAD) have a persistent state of anxiety on a regular basis, wherein they frequently encounter difficulties in recollecting the most recent instance of experiencing a state of </w:t>
      </w:r>
      <w:r w:rsidRPr="00F57E5F">
        <w:rPr>
          <w:rFonts w:ascii="Arial" w:hAnsi="Arial" w:cs="Arial"/>
        </w:rPr>
        <w:t>relaxation. Once</w:t>
      </w:r>
      <w:r w:rsidRPr="00F57E5F">
        <w:rPr>
          <w:rFonts w:ascii="Arial" w:hAnsi="Arial" w:cs="Arial"/>
        </w:rPr>
        <w:t xml:space="preserve"> a single worrisome thought has been settled, it is possible for another to arise concerning a distinct matter.</w:t>
      </w:r>
      <w:r w:rsidR="00EF551B" w:rsidRPr="00EF551B">
        <w:t xml:space="preserve"> </w:t>
      </w:r>
      <w:r w:rsidR="00EF551B" w:rsidRPr="00EF551B">
        <w:rPr>
          <w:rFonts w:ascii="Arial" w:hAnsi="Arial" w:cs="Arial"/>
        </w:rPr>
        <w:t>(NHS, 2018)</w:t>
      </w:r>
    </w:p>
    <w:p w14:paraId="304446CF" w14:textId="18DC1265" w:rsidR="004603AE" w:rsidRDefault="004915E5" w:rsidP="004603AE">
      <w:pPr>
        <w:rPr>
          <w:rFonts w:ascii="Arial" w:hAnsi="Arial" w:cs="Arial"/>
        </w:rPr>
      </w:pPr>
      <w:r w:rsidRPr="00457AA3">
        <w:rPr>
          <w:rFonts w:ascii="Arial" w:hAnsi="Arial" w:cs="Arial"/>
          <w:b/>
          <w:bCs/>
        </w:rPr>
        <w:t>Data</w:t>
      </w:r>
      <w:r>
        <w:rPr>
          <w:rFonts w:ascii="Arial" w:hAnsi="Arial" w:cs="Arial"/>
        </w:rPr>
        <w:t xml:space="preserve"> shows that w</w:t>
      </w:r>
      <w:r w:rsidR="004603AE" w:rsidRPr="004603AE">
        <w:rPr>
          <w:rFonts w:ascii="Arial" w:hAnsi="Arial" w:cs="Arial"/>
        </w:rPr>
        <w:t xml:space="preserve">omen had more generalised anxiety diagnoses than males across all age categories, consistent with prior </w:t>
      </w:r>
      <w:r w:rsidRPr="004603AE">
        <w:rPr>
          <w:rFonts w:ascii="Arial" w:hAnsi="Arial" w:cs="Arial"/>
        </w:rPr>
        <w:t>evidence. However</w:t>
      </w:r>
      <w:r w:rsidR="004603AE" w:rsidRPr="004603AE">
        <w:rPr>
          <w:rFonts w:ascii="Arial" w:hAnsi="Arial" w:cs="Arial"/>
        </w:rPr>
        <w:t xml:space="preserve">, the unique design unpicked the two important discoveries. Both male and female 18-24 and 25-34-year-olds had large increases in anxiety between 2014 and 2018. In young women, this was especially concerning. Women aged 18-24 increased twice as fast as the next youngest cohort of women and the youngest group of </w:t>
      </w:r>
      <w:r w:rsidRPr="004603AE">
        <w:rPr>
          <w:rFonts w:ascii="Arial" w:hAnsi="Arial" w:cs="Arial"/>
        </w:rPr>
        <w:t>males. Generalised</w:t>
      </w:r>
      <w:r w:rsidR="004603AE" w:rsidRPr="004603AE">
        <w:rPr>
          <w:rFonts w:ascii="Arial" w:hAnsi="Arial" w:cs="Arial"/>
        </w:rPr>
        <w:t xml:space="preserve"> anxiety rates in those over 55 remained stable or even decreased with time.</w:t>
      </w:r>
      <w:r w:rsidR="009E11A8" w:rsidRPr="009E11A8">
        <w:t xml:space="preserve"> </w:t>
      </w:r>
      <w:r w:rsidR="009E11A8" w:rsidRPr="009E11A8">
        <w:rPr>
          <w:rFonts w:ascii="Arial" w:hAnsi="Arial" w:cs="Arial"/>
        </w:rPr>
        <w:t>(</w:t>
      </w:r>
      <w:proofErr w:type="spellStart"/>
      <w:r w:rsidR="009E11A8" w:rsidRPr="009E11A8">
        <w:rPr>
          <w:rFonts w:ascii="Arial" w:hAnsi="Arial" w:cs="Arial"/>
        </w:rPr>
        <w:t>Grishkov</w:t>
      </w:r>
      <w:proofErr w:type="spellEnd"/>
      <w:r w:rsidR="009E11A8" w:rsidRPr="009E11A8">
        <w:rPr>
          <w:rFonts w:ascii="Arial" w:hAnsi="Arial" w:cs="Arial"/>
        </w:rPr>
        <w:t>, 2021)</w:t>
      </w:r>
    </w:p>
    <w:p w14:paraId="5D59BF1D" w14:textId="7FDDFD2F" w:rsidR="00BF5EBA" w:rsidRDefault="00CE12A2" w:rsidP="00E203FF">
      <w:pPr>
        <w:rPr>
          <w:rFonts w:ascii="Arial" w:hAnsi="Arial" w:cs="Arial"/>
        </w:rPr>
      </w:pPr>
      <w:r w:rsidRPr="00457AA3">
        <w:rPr>
          <w:rFonts w:ascii="Arial" w:hAnsi="Arial" w:cs="Arial"/>
          <w:b/>
          <w:bCs/>
        </w:rPr>
        <w:t>Aetiology</w:t>
      </w:r>
      <w:r w:rsidR="003B7D94" w:rsidRPr="00457AA3">
        <w:rPr>
          <w:rFonts w:ascii="Arial" w:hAnsi="Arial" w:cs="Arial"/>
          <w:b/>
          <w:bCs/>
        </w:rPr>
        <w:t xml:space="preserve"> </w:t>
      </w:r>
      <w:r>
        <w:rPr>
          <w:rFonts w:ascii="Arial" w:hAnsi="Arial" w:cs="Arial"/>
        </w:rPr>
        <w:t>for a</w:t>
      </w:r>
      <w:r w:rsidR="00E203FF" w:rsidRPr="00E203FF">
        <w:rPr>
          <w:rFonts w:ascii="Arial" w:hAnsi="Arial" w:cs="Arial"/>
        </w:rPr>
        <w:t xml:space="preserve">nxiety disorders </w:t>
      </w:r>
      <w:r w:rsidR="00B0313B" w:rsidRPr="00E203FF">
        <w:rPr>
          <w:rFonts w:ascii="Arial" w:hAnsi="Arial" w:cs="Arial"/>
        </w:rPr>
        <w:t>is</w:t>
      </w:r>
      <w:r w:rsidR="00E203FF" w:rsidRPr="00E203FF">
        <w:rPr>
          <w:rFonts w:ascii="Arial" w:hAnsi="Arial" w:cs="Arial"/>
        </w:rPr>
        <w:t xml:space="preserve"> believed to arise from a complex interplay of biological, psychological, and social variables. The interaction between genetic vulnerability and stressful or traumatic events gives rise to disorders of clinical </w:t>
      </w:r>
      <w:r w:rsidR="00FD0289" w:rsidRPr="00E203FF">
        <w:rPr>
          <w:rFonts w:ascii="Arial" w:hAnsi="Arial" w:cs="Arial"/>
        </w:rPr>
        <w:t>significance. Anxiety</w:t>
      </w:r>
      <w:r w:rsidR="00E203FF" w:rsidRPr="00E203FF">
        <w:rPr>
          <w:rFonts w:ascii="Arial" w:hAnsi="Arial" w:cs="Arial"/>
        </w:rPr>
        <w:t xml:space="preserve"> may arise as a result of many underlying conditions:</w:t>
      </w:r>
    </w:p>
    <w:p w14:paraId="53F83C8B" w14:textId="518B055E" w:rsidR="00E203FF" w:rsidRPr="00BF5EBA" w:rsidRDefault="00E203FF" w:rsidP="00BF5EBA">
      <w:pPr>
        <w:pStyle w:val="ListParagraph"/>
        <w:numPr>
          <w:ilvl w:val="0"/>
          <w:numId w:val="11"/>
        </w:numPr>
        <w:rPr>
          <w:rFonts w:ascii="Arial" w:hAnsi="Arial" w:cs="Arial"/>
        </w:rPr>
      </w:pPr>
      <w:r w:rsidRPr="00BF5EBA">
        <w:rPr>
          <w:rFonts w:ascii="Arial" w:hAnsi="Arial" w:cs="Arial"/>
        </w:rPr>
        <w:t>Pharmaceutical substances</w:t>
      </w:r>
    </w:p>
    <w:p w14:paraId="6EE0E9F1" w14:textId="5C4ADBA3" w:rsidR="00E203FF" w:rsidRPr="00BF5EBA" w:rsidRDefault="00E203FF" w:rsidP="00BF5EBA">
      <w:pPr>
        <w:pStyle w:val="ListParagraph"/>
        <w:numPr>
          <w:ilvl w:val="0"/>
          <w:numId w:val="11"/>
        </w:numPr>
        <w:rPr>
          <w:rFonts w:ascii="Arial" w:hAnsi="Arial" w:cs="Arial"/>
        </w:rPr>
      </w:pPr>
      <w:r w:rsidRPr="00BF5EBA">
        <w:rPr>
          <w:rFonts w:ascii="Arial" w:hAnsi="Arial" w:cs="Arial"/>
        </w:rPr>
        <w:t>Stress</w:t>
      </w:r>
    </w:p>
    <w:p w14:paraId="3783BC84" w14:textId="77777777" w:rsidR="00E203FF" w:rsidRPr="00BF5EBA" w:rsidRDefault="00E203FF" w:rsidP="00BF5EBA">
      <w:pPr>
        <w:pStyle w:val="ListParagraph"/>
        <w:numPr>
          <w:ilvl w:val="0"/>
          <w:numId w:val="11"/>
        </w:numPr>
        <w:rPr>
          <w:rFonts w:ascii="Arial" w:hAnsi="Arial" w:cs="Arial"/>
        </w:rPr>
      </w:pPr>
      <w:r w:rsidRPr="00BF5EBA">
        <w:rPr>
          <w:rFonts w:ascii="Arial" w:hAnsi="Arial" w:cs="Arial"/>
        </w:rPr>
        <w:t>The phenomenon of substance abuse</w:t>
      </w:r>
    </w:p>
    <w:p w14:paraId="6A5CF3F5" w14:textId="1CC216E0" w:rsidR="00E203FF" w:rsidRPr="00BF5EBA" w:rsidRDefault="00781BBE" w:rsidP="00BF5EBA">
      <w:pPr>
        <w:pStyle w:val="ListParagraph"/>
        <w:numPr>
          <w:ilvl w:val="0"/>
          <w:numId w:val="11"/>
        </w:numPr>
        <w:rPr>
          <w:rFonts w:ascii="Arial" w:hAnsi="Arial" w:cs="Arial"/>
        </w:rPr>
      </w:pPr>
      <w:r w:rsidRPr="00BF5EBA">
        <w:rPr>
          <w:rFonts w:ascii="Arial" w:hAnsi="Arial" w:cs="Arial"/>
        </w:rPr>
        <w:t>Childhood</w:t>
      </w:r>
      <w:r w:rsidR="00E203FF" w:rsidRPr="00BF5EBA">
        <w:rPr>
          <w:rFonts w:ascii="Arial" w:hAnsi="Arial" w:cs="Arial"/>
        </w:rPr>
        <w:t xml:space="preserve"> trauma.</w:t>
      </w:r>
    </w:p>
    <w:p w14:paraId="74912528" w14:textId="440B1C0E" w:rsidR="00E203FF" w:rsidRDefault="00E203FF" w:rsidP="00E203FF">
      <w:pPr>
        <w:rPr>
          <w:rFonts w:ascii="Arial" w:hAnsi="Arial" w:cs="Arial"/>
        </w:rPr>
      </w:pPr>
      <w:r w:rsidRPr="00E203FF">
        <w:rPr>
          <w:rFonts w:ascii="Arial" w:hAnsi="Arial" w:cs="Arial"/>
        </w:rPr>
        <w:t xml:space="preserve">The subject matter under consideration pertains to the formative events encountered throughout one's early years of </w:t>
      </w:r>
      <w:r w:rsidR="00FD0289" w:rsidRPr="00E203FF">
        <w:rPr>
          <w:rFonts w:ascii="Arial" w:hAnsi="Arial" w:cs="Arial"/>
        </w:rPr>
        <w:t>life</w:t>
      </w:r>
      <w:r w:rsidR="00FD0289">
        <w:rPr>
          <w:rFonts w:ascii="Arial" w:hAnsi="Arial" w:cs="Arial"/>
        </w:rPr>
        <w:t>.</w:t>
      </w:r>
      <w:r w:rsidR="00FD0289" w:rsidRPr="00E203FF">
        <w:rPr>
          <w:rFonts w:ascii="Arial" w:hAnsi="Arial" w:cs="Arial"/>
        </w:rPr>
        <w:t xml:space="preserve"> Panic</w:t>
      </w:r>
      <w:r w:rsidRPr="00E203FF">
        <w:rPr>
          <w:rFonts w:ascii="Arial" w:hAnsi="Arial" w:cs="Arial"/>
        </w:rPr>
        <w:t xml:space="preserve"> disorder is a psychiatric condition characterised by recurrent and unexpected episodes of intense fear and discomfort, often accompanied by physical </w:t>
      </w:r>
      <w:r w:rsidR="008549E7" w:rsidRPr="00E203FF">
        <w:rPr>
          <w:rFonts w:ascii="Arial" w:hAnsi="Arial" w:cs="Arial"/>
        </w:rPr>
        <w:t>symptoms.</w:t>
      </w:r>
      <w:r w:rsidR="003B7D94" w:rsidRPr="003B7D94">
        <w:t xml:space="preserve"> </w:t>
      </w:r>
      <w:r w:rsidR="003B7D94" w:rsidRPr="003B7D94">
        <w:rPr>
          <w:rFonts w:ascii="Arial" w:hAnsi="Arial" w:cs="Arial"/>
        </w:rPr>
        <w:t>(Chand and Marwaha, 2022)</w:t>
      </w:r>
    </w:p>
    <w:p w14:paraId="74A7EF6D" w14:textId="77777777" w:rsidR="007D610E" w:rsidRDefault="007D610E" w:rsidP="00E203FF">
      <w:pPr>
        <w:rPr>
          <w:rFonts w:ascii="Arial" w:hAnsi="Arial" w:cs="Arial"/>
        </w:rPr>
      </w:pPr>
    </w:p>
    <w:p w14:paraId="6927E23B" w14:textId="77777777" w:rsidR="00694741" w:rsidRDefault="00694741" w:rsidP="007D610E">
      <w:pPr>
        <w:rPr>
          <w:rFonts w:ascii="Arial" w:hAnsi="Arial" w:cs="Arial"/>
          <w:b/>
          <w:bCs/>
        </w:rPr>
      </w:pPr>
    </w:p>
    <w:p w14:paraId="03FABB8E" w14:textId="4F78D248" w:rsidR="007D610E" w:rsidRPr="007D610E" w:rsidRDefault="007D610E" w:rsidP="007D610E">
      <w:pPr>
        <w:rPr>
          <w:rFonts w:ascii="Arial" w:hAnsi="Arial" w:cs="Arial"/>
        </w:rPr>
      </w:pPr>
      <w:r w:rsidRPr="0022023D">
        <w:rPr>
          <w:rFonts w:ascii="Arial" w:hAnsi="Arial" w:cs="Arial"/>
          <w:b/>
          <w:bCs/>
        </w:rPr>
        <w:lastRenderedPageBreak/>
        <w:t>The symptoms</w:t>
      </w:r>
      <w:r w:rsidRPr="007D610E">
        <w:rPr>
          <w:rFonts w:ascii="Arial" w:hAnsi="Arial" w:cs="Arial"/>
        </w:rPr>
        <w:t xml:space="preserve"> of generalised anxiety disorder might exhibit variability. Possible inclusions may consist of:</w:t>
      </w:r>
    </w:p>
    <w:p w14:paraId="44F9F035" w14:textId="77777777" w:rsidR="007D610E" w:rsidRPr="00E168EC" w:rsidRDefault="007D610E" w:rsidP="00E168EC">
      <w:pPr>
        <w:pStyle w:val="ListParagraph"/>
        <w:numPr>
          <w:ilvl w:val="0"/>
          <w:numId w:val="10"/>
        </w:numPr>
        <w:rPr>
          <w:rFonts w:ascii="Arial" w:hAnsi="Arial" w:cs="Arial"/>
        </w:rPr>
      </w:pPr>
      <w:r w:rsidRPr="00E168EC">
        <w:rPr>
          <w:rFonts w:ascii="Arial" w:hAnsi="Arial" w:cs="Arial"/>
        </w:rPr>
        <w:t>Chronic preoccupation or excessive apprehension over several domains that surpasses the magnitude of the events' influence.</w:t>
      </w:r>
    </w:p>
    <w:p w14:paraId="4380EEE1" w14:textId="00E9F5E8" w:rsidR="007D610E" w:rsidRPr="00E168EC" w:rsidRDefault="007D610E" w:rsidP="00E168EC">
      <w:pPr>
        <w:pStyle w:val="ListParagraph"/>
        <w:numPr>
          <w:ilvl w:val="0"/>
          <w:numId w:val="10"/>
        </w:numPr>
        <w:rPr>
          <w:rFonts w:ascii="Arial" w:hAnsi="Arial" w:cs="Arial"/>
        </w:rPr>
      </w:pPr>
      <w:r w:rsidRPr="00E168EC">
        <w:rPr>
          <w:rFonts w:ascii="Arial" w:hAnsi="Arial" w:cs="Arial"/>
        </w:rPr>
        <w:t>Engaging in excessive contemplation of strategies and resolutions for all conceivable adverse scenarios.</w:t>
      </w:r>
    </w:p>
    <w:p w14:paraId="44590E79" w14:textId="77777777" w:rsidR="007D610E" w:rsidRPr="00E168EC" w:rsidRDefault="007D610E" w:rsidP="00E168EC">
      <w:pPr>
        <w:pStyle w:val="ListParagraph"/>
        <w:numPr>
          <w:ilvl w:val="0"/>
          <w:numId w:val="10"/>
        </w:numPr>
        <w:rPr>
          <w:rFonts w:ascii="Arial" w:hAnsi="Arial" w:cs="Arial"/>
        </w:rPr>
      </w:pPr>
      <w:r w:rsidRPr="00E168EC">
        <w:rPr>
          <w:rFonts w:ascii="Arial" w:hAnsi="Arial" w:cs="Arial"/>
        </w:rPr>
        <w:t>The tendency to interpret circumstances and occurrences as potentially harmful or dangerous, despite in the absence of objective evidence to support such perceptions, as well as the challenge of effectively managing ambiguity and unpredictability.</w:t>
      </w:r>
    </w:p>
    <w:p w14:paraId="278CFE8B" w14:textId="77777777" w:rsidR="007D610E" w:rsidRPr="00E168EC" w:rsidRDefault="007D610E" w:rsidP="00E168EC">
      <w:pPr>
        <w:pStyle w:val="ListParagraph"/>
        <w:numPr>
          <w:ilvl w:val="0"/>
          <w:numId w:val="10"/>
        </w:numPr>
        <w:rPr>
          <w:rFonts w:ascii="Arial" w:hAnsi="Arial" w:cs="Arial"/>
        </w:rPr>
      </w:pPr>
      <w:r w:rsidRPr="00E168EC">
        <w:rPr>
          <w:rFonts w:ascii="Arial" w:hAnsi="Arial" w:cs="Arial"/>
        </w:rPr>
        <w:t>The phenomenon of indecisiveness and the accompanying dread of making an erroneous decision</w:t>
      </w:r>
    </w:p>
    <w:p w14:paraId="183ED426" w14:textId="00A2A74F" w:rsidR="007D610E" w:rsidRPr="007A669D" w:rsidRDefault="007D610E" w:rsidP="007A669D">
      <w:pPr>
        <w:pStyle w:val="ListParagraph"/>
        <w:numPr>
          <w:ilvl w:val="0"/>
          <w:numId w:val="10"/>
        </w:numPr>
        <w:rPr>
          <w:rFonts w:ascii="Arial" w:hAnsi="Arial" w:cs="Arial"/>
        </w:rPr>
      </w:pPr>
      <w:r w:rsidRPr="007A669D">
        <w:rPr>
          <w:rFonts w:ascii="Arial" w:hAnsi="Arial" w:cs="Arial"/>
        </w:rPr>
        <w:t xml:space="preserve">The incapacity to relinquish or release a </w:t>
      </w:r>
      <w:r w:rsidRPr="007A669D">
        <w:rPr>
          <w:rFonts w:ascii="Arial" w:hAnsi="Arial" w:cs="Arial"/>
        </w:rPr>
        <w:t>preoccupation.</w:t>
      </w:r>
    </w:p>
    <w:p w14:paraId="44B0B46A" w14:textId="77777777" w:rsidR="007D610E" w:rsidRPr="007A669D" w:rsidRDefault="007D610E" w:rsidP="007A669D">
      <w:pPr>
        <w:pStyle w:val="ListParagraph"/>
        <w:numPr>
          <w:ilvl w:val="0"/>
          <w:numId w:val="10"/>
        </w:numPr>
        <w:rPr>
          <w:rFonts w:ascii="Arial" w:hAnsi="Arial" w:cs="Arial"/>
        </w:rPr>
      </w:pPr>
      <w:r w:rsidRPr="007A669D">
        <w:rPr>
          <w:rFonts w:ascii="Arial" w:hAnsi="Arial" w:cs="Arial"/>
        </w:rPr>
        <w:t>The presence of an inability to relax, a sense of restlessness, and a heightened state of alertness or unease.</w:t>
      </w:r>
    </w:p>
    <w:p w14:paraId="4A0613E9" w14:textId="080CBE15" w:rsidR="007D610E" w:rsidRDefault="007D610E" w:rsidP="007A669D">
      <w:pPr>
        <w:pStyle w:val="ListParagraph"/>
        <w:numPr>
          <w:ilvl w:val="0"/>
          <w:numId w:val="10"/>
        </w:numPr>
        <w:rPr>
          <w:rFonts w:ascii="Arial" w:hAnsi="Arial" w:cs="Arial"/>
        </w:rPr>
      </w:pPr>
      <w:r w:rsidRPr="007A669D">
        <w:rPr>
          <w:rFonts w:ascii="Arial" w:hAnsi="Arial" w:cs="Arial"/>
        </w:rPr>
        <w:t xml:space="preserve">One common challenge that individuals may have </w:t>
      </w:r>
      <w:r w:rsidRPr="007A669D">
        <w:rPr>
          <w:rFonts w:ascii="Arial" w:hAnsi="Arial" w:cs="Arial"/>
        </w:rPr>
        <w:t>been</w:t>
      </w:r>
      <w:r w:rsidRPr="007A669D">
        <w:rPr>
          <w:rFonts w:ascii="Arial" w:hAnsi="Arial" w:cs="Arial"/>
        </w:rPr>
        <w:t xml:space="preserve"> a diminished ability to concentrate or a sensation of mental vacuity.</w:t>
      </w:r>
      <w:r w:rsidR="002A7493" w:rsidRPr="002A7493">
        <w:t xml:space="preserve"> </w:t>
      </w:r>
      <w:r w:rsidR="002A7493" w:rsidRPr="002A7493">
        <w:rPr>
          <w:rFonts w:ascii="Arial" w:hAnsi="Arial" w:cs="Arial"/>
        </w:rPr>
        <w:t>(Mayo Clinic, 2017)</w:t>
      </w:r>
    </w:p>
    <w:p w14:paraId="391924C9" w14:textId="71A18AA4" w:rsidR="00757F8F" w:rsidRPr="00757F8F" w:rsidRDefault="00757F8F" w:rsidP="00757F8F">
      <w:pPr>
        <w:rPr>
          <w:rFonts w:ascii="Arial" w:hAnsi="Arial" w:cs="Arial"/>
        </w:rPr>
      </w:pPr>
      <w:r w:rsidRPr="00757F8F">
        <w:rPr>
          <w:rFonts w:ascii="Arial" w:hAnsi="Arial" w:cs="Arial"/>
        </w:rPr>
        <w:t xml:space="preserve"> </w:t>
      </w:r>
      <w:r w:rsidR="0022023D" w:rsidRPr="009A6B79">
        <w:rPr>
          <w:rFonts w:ascii="Arial" w:hAnsi="Arial" w:cs="Arial"/>
          <w:b/>
          <w:bCs/>
        </w:rPr>
        <w:t>D</w:t>
      </w:r>
      <w:r w:rsidRPr="009A6B79">
        <w:rPr>
          <w:rFonts w:ascii="Arial" w:hAnsi="Arial" w:cs="Arial"/>
          <w:b/>
          <w:bCs/>
        </w:rPr>
        <w:t xml:space="preserve">iagnostic </w:t>
      </w:r>
      <w:r w:rsidR="009A6B79">
        <w:rPr>
          <w:rFonts w:ascii="Arial" w:hAnsi="Arial" w:cs="Arial"/>
        </w:rPr>
        <w:t>criteria for GAD</w:t>
      </w:r>
    </w:p>
    <w:p w14:paraId="14A50525" w14:textId="77777777" w:rsidR="00757F8F" w:rsidRPr="00757F8F" w:rsidRDefault="00757F8F" w:rsidP="00757F8F">
      <w:pPr>
        <w:rPr>
          <w:rFonts w:ascii="Arial" w:hAnsi="Arial" w:cs="Arial"/>
        </w:rPr>
      </w:pPr>
      <w:r w:rsidRPr="00757F8F">
        <w:rPr>
          <w:rFonts w:ascii="Arial" w:hAnsi="Arial" w:cs="Arial"/>
        </w:rPr>
        <w:t xml:space="preserve">The DSM-5-TR GAD criteria are: </w:t>
      </w:r>
    </w:p>
    <w:p w14:paraId="3672ADBC" w14:textId="3C2BC05B" w:rsidR="00A61F92" w:rsidRDefault="00757F8F" w:rsidP="00A61F92">
      <w:pPr>
        <w:pStyle w:val="ListParagraph"/>
        <w:numPr>
          <w:ilvl w:val="0"/>
          <w:numId w:val="12"/>
        </w:numPr>
        <w:rPr>
          <w:rFonts w:ascii="Arial" w:hAnsi="Arial" w:cs="Arial"/>
        </w:rPr>
      </w:pPr>
      <w:r w:rsidRPr="00757F8F">
        <w:rPr>
          <w:rFonts w:ascii="Arial" w:hAnsi="Arial" w:cs="Arial"/>
        </w:rPr>
        <w:t>Excessive anxiety and worry (apprehensive expectancy) over many events or activities for at least 6 months</w:t>
      </w:r>
      <w:r w:rsidR="005D06D5">
        <w:rPr>
          <w:rFonts w:ascii="Arial" w:hAnsi="Arial" w:cs="Arial"/>
        </w:rPr>
        <w:t>.</w:t>
      </w:r>
    </w:p>
    <w:p w14:paraId="0C4F02B2" w14:textId="77777777" w:rsidR="00A61F92" w:rsidRDefault="00757F8F" w:rsidP="00757F8F">
      <w:pPr>
        <w:pStyle w:val="ListParagraph"/>
        <w:numPr>
          <w:ilvl w:val="0"/>
          <w:numId w:val="12"/>
        </w:numPr>
        <w:rPr>
          <w:rFonts w:ascii="Arial" w:hAnsi="Arial" w:cs="Arial"/>
        </w:rPr>
      </w:pPr>
      <w:r w:rsidRPr="00A61F92">
        <w:rPr>
          <w:rFonts w:ascii="Arial" w:hAnsi="Arial" w:cs="Arial"/>
        </w:rPr>
        <w:t>The person struggles to control concern.</w:t>
      </w:r>
    </w:p>
    <w:p w14:paraId="31E109A9" w14:textId="77777777" w:rsidR="00A61F92" w:rsidRDefault="00757F8F" w:rsidP="00757F8F">
      <w:pPr>
        <w:pStyle w:val="ListParagraph"/>
        <w:numPr>
          <w:ilvl w:val="0"/>
          <w:numId w:val="12"/>
        </w:numPr>
        <w:rPr>
          <w:rFonts w:ascii="Arial" w:hAnsi="Arial" w:cs="Arial"/>
        </w:rPr>
      </w:pPr>
      <w:r w:rsidRPr="00A61F92">
        <w:rPr>
          <w:rFonts w:ascii="Arial" w:hAnsi="Arial" w:cs="Arial"/>
        </w:rPr>
        <w:t>Three or more of the following six symptoms (with at least some symptoms present for more days than not for the past 6 months) are associated with anxiety and worry: restlessness or feeling 'keyed up' or on edge, easily fatigued, difficulty concentrating or mind going blank, irritability, muscle tension, sleep disturbance.</w:t>
      </w:r>
    </w:p>
    <w:p w14:paraId="2951D49E" w14:textId="77777777" w:rsidR="00A61F92" w:rsidRDefault="00757F8F" w:rsidP="00757F8F">
      <w:pPr>
        <w:pStyle w:val="ListParagraph"/>
        <w:numPr>
          <w:ilvl w:val="0"/>
          <w:numId w:val="12"/>
        </w:numPr>
        <w:rPr>
          <w:rFonts w:ascii="Arial" w:hAnsi="Arial" w:cs="Arial"/>
        </w:rPr>
      </w:pPr>
      <w:r w:rsidRPr="00A61F92">
        <w:rPr>
          <w:rFonts w:ascii="Arial" w:hAnsi="Arial" w:cs="Arial"/>
        </w:rPr>
        <w:t>The anxiety, concern, or physical symptoms create clinically considerable discomfort or impairment in social, occupational, or other crucial areas of functioning.</w:t>
      </w:r>
    </w:p>
    <w:p w14:paraId="746FDC93" w14:textId="65B06902" w:rsidR="00757F8F" w:rsidRDefault="00757F8F" w:rsidP="00757F8F">
      <w:pPr>
        <w:pStyle w:val="ListParagraph"/>
        <w:numPr>
          <w:ilvl w:val="0"/>
          <w:numId w:val="12"/>
        </w:numPr>
        <w:rPr>
          <w:rFonts w:ascii="Arial" w:hAnsi="Arial" w:cs="Arial"/>
        </w:rPr>
      </w:pPr>
      <w:r w:rsidRPr="00A61F92">
        <w:rPr>
          <w:rFonts w:ascii="Arial" w:hAnsi="Arial" w:cs="Arial"/>
        </w:rPr>
        <w:t xml:space="preserve">The disturbance is not caused by a drug or another mental illness. </w:t>
      </w:r>
      <w:r w:rsidR="00DA7255" w:rsidRPr="00DA7255">
        <w:rPr>
          <w:rFonts w:ascii="Arial" w:hAnsi="Arial" w:cs="Arial"/>
        </w:rPr>
        <w:t>(NICE, 2023)</w:t>
      </w:r>
    </w:p>
    <w:p w14:paraId="244FD23C" w14:textId="713D9066" w:rsidR="007B3247" w:rsidRPr="007B3247" w:rsidRDefault="007B3247" w:rsidP="007B3247">
      <w:pPr>
        <w:rPr>
          <w:rFonts w:ascii="Arial" w:hAnsi="Arial" w:cs="Arial"/>
          <w:b/>
          <w:bCs/>
        </w:rPr>
      </w:pPr>
      <w:r w:rsidRPr="007B3247">
        <w:rPr>
          <w:rFonts w:ascii="Arial" w:hAnsi="Arial" w:cs="Arial"/>
          <w:b/>
          <w:bCs/>
        </w:rPr>
        <w:t xml:space="preserve">Current </w:t>
      </w:r>
      <w:r w:rsidR="00137F5D" w:rsidRPr="007B3247">
        <w:rPr>
          <w:rFonts w:ascii="Arial" w:hAnsi="Arial" w:cs="Arial"/>
          <w:b/>
          <w:bCs/>
        </w:rPr>
        <w:t>treatment</w:t>
      </w:r>
      <w:r w:rsidR="00137F5D">
        <w:rPr>
          <w:rFonts w:ascii="Arial" w:hAnsi="Arial" w:cs="Arial"/>
          <w:b/>
          <w:bCs/>
        </w:rPr>
        <w:t>s (</w:t>
      </w:r>
      <w:r w:rsidR="002C1022">
        <w:rPr>
          <w:rFonts w:ascii="Arial" w:hAnsi="Arial" w:cs="Arial"/>
          <w:b/>
          <w:bCs/>
        </w:rPr>
        <w:t>positive</w:t>
      </w:r>
      <w:r w:rsidR="00DD5521">
        <w:rPr>
          <w:rFonts w:ascii="Arial" w:hAnsi="Arial" w:cs="Arial"/>
          <w:b/>
          <w:bCs/>
        </w:rPr>
        <w:t xml:space="preserve"> and negative)</w:t>
      </w:r>
    </w:p>
    <w:p w14:paraId="63498D9F" w14:textId="100E6907" w:rsidR="00D915F0" w:rsidRDefault="007B3247" w:rsidP="00D915F0">
      <w:pPr>
        <w:rPr>
          <w:rFonts w:ascii="Arial" w:hAnsi="Arial" w:cs="Arial"/>
        </w:rPr>
      </w:pPr>
      <w:r w:rsidRPr="007B3247">
        <w:rPr>
          <w:rFonts w:ascii="Arial" w:hAnsi="Arial" w:cs="Arial"/>
        </w:rPr>
        <w:t>Cognitive Behavioural Therapy (CBT) has been widely recognised as an effective intervention for Generalised Anxiety Disorder (GAD), facilitating the transformation of maladaptive anxieties into adaptive concerns. Further study is required in order to enhance therapeutic interventions aimed at promoting cognitive detachment from anxious thoughts. Presently, the scientific community has made significant strides in comprehending the psychological mechanisms behind Generalised Anxiety Disorder (GAD). However, exploring transdiagnostic domains through additional research endeavours holds promise for developing novel therapeutic interventions for GAD.</w:t>
      </w:r>
      <w:r w:rsidR="00EC1AAE" w:rsidRPr="00EC1AAE">
        <w:t xml:space="preserve"> </w:t>
      </w:r>
      <w:r w:rsidR="00EC1AAE" w:rsidRPr="00EC1AAE">
        <w:rPr>
          <w:rFonts w:ascii="Arial" w:hAnsi="Arial" w:cs="Arial"/>
        </w:rPr>
        <w:t>(Borza, 2017)</w:t>
      </w:r>
    </w:p>
    <w:p w14:paraId="3DE47328" w14:textId="77777777" w:rsidR="009B3B58" w:rsidRDefault="00647285" w:rsidP="00D915F0">
      <w:pPr>
        <w:rPr>
          <w:rFonts w:ascii="Arial" w:hAnsi="Arial" w:cs="Arial"/>
        </w:rPr>
      </w:pPr>
      <w:r>
        <w:rPr>
          <w:rFonts w:ascii="Arial" w:hAnsi="Arial" w:cs="Arial"/>
        </w:rPr>
        <w:t>M</w:t>
      </w:r>
      <w:r w:rsidR="007A698D" w:rsidRPr="007A698D">
        <w:rPr>
          <w:rFonts w:ascii="Arial" w:hAnsi="Arial" w:cs="Arial"/>
        </w:rPr>
        <w:t xml:space="preserve">edication </w:t>
      </w:r>
      <w:r w:rsidR="007A698D">
        <w:rPr>
          <w:rFonts w:ascii="Arial" w:hAnsi="Arial" w:cs="Arial"/>
        </w:rPr>
        <w:t>treatment</w:t>
      </w:r>
      <w:r w:rsidR="007A698D" w:rsidRPr="007A698D">
        <w:rPr>
          <w:rFonts w:ascii="Arial" w:hAnsi="Arial" w:cs="Arial"/>
        </w:rPr>
        <w:t>– such as a type of antidepressant called selective serotonin reuptake inhibitors (SSRIs</w:t>
      </w:r>
      <w:proofErr w:type="gramStart"/>
      <w:r w:rsidR="007A698D" w:rsidRPr="007A698D">
        <w:rPr>
          <w:rFonts w:ascii="Arial" w:hAnsi="Arial" w:cs="Arial"/>
        </w:rPr>
        <w:t>)</w:t>
      </w:r>
      <w:proofErr w:type="gramEnd"/>
      <w:r w:rsidRPr="00647285">
        <w:t xml:space="preserve"> </w:t>
      </w:r>
      <w:r>
        <w:t xml:space="preserve">But </w:t>
      </w:r>
      <w:r>
        <w:rPr>
          <w:rFonts w:ascii="Arial" w:hAnsi="Arial" w:cs="Arial"/>
        </w:rPr>
        <w:t>s</w:t>
      </w:r>
      <w:r w:rsidRPr="00647285">
        <w:rPr>
          <w:rFonts w:ascii="Arial" w:hAnsi="Arial" w:cs="Arial"/>
        </w:rPr>
        <w:t>ome SSRI users</w:t>
      </w:r>
      <w:r w:rsidR="00DD5521">
        <w:rPr>
          <w:rFonts w:ascii="Arial" w:hAnsi="Arial" w:cs="Arial"/>
        </w:rPr>
        <w:t xml:space="preserve"> had negative</w:t>
      </w:r>
      <w:r w:rsidRPr="00647285">
        <w:rPr>
          <w:rFonts w:ascii="Arial" w:hAnsi="Arial" w:cs="Arial"/>
        </w:rPr>
        <w:t xml:space="preserve"> experience</w:t>
      </w:r>
      <w:r w:rsidR="00DD5521">
        <w:rPr>
          <w:rFonts w:ascii="Arial" w:hAnsi="Arial" w:cs="Arial"/>
        </w:rPr>
        <w:t xml:space="preserve"> such</w:t>
      </w:r>
      <w:r w:rsidRPr="00647285">
        <w:rPr>
          <w:rFonts w:ascii="Arial" w:hAnsi="Arial" w:cs="Arial"/>
        </w:rPr>
        <w:t xml:space="preserve"> insomnia, skin rashes, headaches, joint and muscle discomfort, gastrointestinal distress, nausea, or diarrhoea. Typically, these issues are either temporary or moderate, or both. Serotonin deficiency in platelets can cause a reduction in the blood's ability to coagulate, which is a more significant potential complication. Patients are at a modestly increased risk for internal haemorrhage, particularly if they are also taking aspirin or another nonsteroidal anti-inflammatory drug (NSAID) like ibuprofen or naproxen.</w:t>
      </w:r>
      <w:r w:rsidR="002C1022" w:rsidRPr="002C1022">
        <w:t xml:space="preserve"> </w:t>
      </w:r>
      <w:r w:rsidR="002C1022" w:rsidRPr="002C1022">
        <w:rPr>
          <w:rFonts w:ascii="Arial" w:hAnsi="Arial" w:cs="Arial"/>
        </w:rPr>
        <w:t>(Harvard Health Publishing, 2014)</w:t>
      </w:r>
    </w:p>
    <w:p w14:paraId="71530D49" w14:textId="304E10BA" w:rsidR="00137F5D" w:rsidRPr="009B3B58" w:rsidRDefault="0023523E" w:rsidP="00D915F0">
      <w:pPr>
        <w:rPr>
          <w:rFonts w:ascii="Arial" w:hAnsi="Arial" w:cs="Arial"/>
        </w:rPr>
      </w:pPr>
      <w:r w:rsidRPr="0023523E">
        <w:rPr>
          <w:rFonts w:ascii="Arial" w:hAnsi="Arial" w:cs="Arial"/>
          <w:b/>
          <w:bCs/>
        </w:rPr>
        <w:lastRenderedPageBreak/>
        <w:t xml:space="preserve">Recommendations </w:t>
      </w:r>
    </w:p>
    <w:p w14:paraId="16C48820" w14:textId="794CF1E5" w:rsidR="00665AEE" w:rsidRDefault="00665AEE" w:rsidP="00665AEE">
      <w:pPr>
        <w:rPr>
          <w:rFonts w:ascii="Arial" w:hAnsi="Arial" w:cs="Arial"/>
        </w:rPr>
      </w:pPr>
      <w:r>
        <w:rPr>
          <w:rFonts w:ascii="Arial" w:hAnsi="Arial" w:cs="Arial"/>
        </w:rPr>
        <w:t xml:space="preserve">General </w:t>
      </w:r>
      <w:r w:rsidR="0007683F">
        <w:rPr>
          <w:rFonts w:ascii="Arial" w:hAnsi="Arial" w:cs="Arial"/>
        </w:rPr>
        <w:t>anxiety</w:t>
      </w:r>
      <w:r>
        <w:rPr>
          <w:rFonts w:ascii="Arial" w:hAnsi="Arial" w:cs="Arial"/>
        </w:rPr>
        <w:t xml:space="preserve"> </w:t>
      </w:r>
      <w:r w:rsidRPr="00665AEE">
        <w:rPr>
          <w:rFonts w:ascii="Arial" w:hAnsi="Arial" w:cs="Arial"/>
        </w:rPr>
        <w:t xml:space="preserve">disorders are pervasive and frequently </w:t>
      </w:r>
      <w:r w:rsidRPr="00665AEE">
        <w:rPr>
          <w:rFonts w:ascii="Arial" w:hAnsi="Arial" w:cs="Arial"/>
        </w:rPr>
        <w:t>incapacitating. These</w:t>
      </w:r>
      <w:r w:rsidRPr="00665AEE">
        <w:rPr>
          <w:rFonts w:ascii="Arial" w:hAnsi="Arial" w:cs="Arial"/>
        </w:rPr>
        <w:t xml:space="preserve"> conditions are, fortunately, entirely treatable. CBT, attention bias modification, hypnosis, psychodynamic therapy, and vagus nerve stimulation are effective treatment </w:t>
      </w:r>
      <w:r w:rsidRPr="00665AEE">
        <w:rPr>
          <w:rFonts w:ascii="Arial" w:hAnsi="Arial" w:cs="Arial"/>
        </w:rPr>
        <w:t>options</w:t>
      </w:r>
      <w:r w:rsidRPr="00665AEE">
        <w:rPr>
          <w:rFonts w:ascii="Arial" w:hAnsi="Arial" w:cs="Arial"/>
        </w:rPr>
        <w:t xml:space="preserve"> is the psychological treatment approach for anxiety disorders with the most scientific support. Therefore, CBT is frequently the treatment of choice among therapists who specialise in anxiety </w:t>
      </w:r>
      <w:r w:rsidRPr="00665AEE">
        <w:rPr>
          <w:rFonts w:ascii="Arial" w:hAnsi="Arial" w:cs="Arial"/>
        </w:rPr>
        <w:t>disorders. Exposure</w:t>
      </w:r>
      <w:r w:rsidRPr="00665AEE">
        <w:rPr>
          <w:rFonts w:ascii="Arial" w:hAnsi="Arial" w:cs="Arial"/>
        </w:rPr>
        <w:t xml:space="preserve"> therapy is frequently cited as highly effective for the reduction of anxiety in CBT studies. Other therapeutic approaches, such as relaxation training and acceptance-based therapy, can enhance exposure therapy. </w:t>
      </w:r>
      <w:r w:rsidR="001E3F89" w:rsidRPr="001E3F89">
        <w:rPr>
          <w:rFonts w:ascii="Arial" w:hAnsi="Arial" w:cs="Arial"/>
        </w:rPr>
        <w:t>(</w:t>
      </w:r>
      <w:proofErr w:type="spellStart"/>
      <w:proofErr w:type="gramStart"/>
      <w:r w:rsidR="001E3F89" w:rsidRPr="001E3F89">
        <w:rPr>
          <w:rFonts w:ascii="Arial" w:hAnsi="Arial" w:cs="Arial"/>
        </w:rPr>
        <w:t>Ph.D</w:t>
      </w:r>
      <w:proofErr w:type="spellEnd"/>
      <w:proofErr w:type="gramEnd"/>
      <w:r w:rsidR="001E3F89" w:rsidRPr="001E3F89">
        <w:rPr>
          <w:rFonts w:ascii="Arial" w:hAnsi="Arial" w:cs="Arial"/>
        </w:rPr>
        <w:t>, 2020)</w:t>
      </w:r>
      <w:r w:rsidRPr="00665AEE">
        <w:rPr>
          <w:rFonts w:ascii="Arial" w:hAnsi="Arial" w:cs="Arial"/>
        </w:rPr>
        <w:t xml:space="preserve">Also supported is the efficacy of group CBT in the treatment of anxiety, particularly when groups are cohesive and </w:t>
      </w:r>
      <w:r w:rsidRPr="00665AEE">
        <w:rPr>
          <w:rFonts w:ascii="Arial" w:hAnsi="Arial" w:cs="Arial"/>
        </w:rPr>
        <w:t>task oriented. In</w:t>
      </w:r>
      <w:r w:rsidRPr="00665AEE">
        <w:rPr>
          <w:rFonts w:ascii="Arial" w:hAnsi="Arial" w:cs="Arial"/>
        </w:rPr>
        <w:t xml:space="preserve"> addition, there are numerous things that individuals can do on their own to alleviate anxiety, including deep breathing, aerobic exercise, meditation, yoga, appreciating a pastime, listening to music, </w:t>
      </w:r>
      <w:r w:rsidRPr="00665AEE">
        <w:rPr>
          <w:rFonts w:ascii="Arial" w:hAnsi="Arial" w:cs="Arial"/>
        </w:rPr>
        <w:t>etc.</w:t>
      </w:r>
      <w:r w:rsidRPr="00665AEE">
        <w:rPr>
          <w:rFonts w:ascii="Arial" w:hAnsi="Arial" w:cs="Arial"/>
        </w:rPr>
        <w:t>-therapy (specifically iCBT) is able to reach larger audiences than face-to-face therapy, resulting in a significant technological advancement in the treatment of anxiety. Given the overwhelming evidence supporting anxiety-focused treatment, those with anxiety disorders or symptoms have many reasons to be optimistic about the possibility of a tomorrow free of suffering.</w:t>
      </w:r>
    </w:p>
    <w:p w14:paraId="574F0C24" w14:textId="5D741066" w:rsidR="007E1317" w:rsidRDefault="00726ADF" w:rsidP="007E1317">
      <w:pPr>
        <w:rPr>
          <w:rFonts w:ascii="Arial" w:hAnsi="Arial" w:cs="Arial"/>
        </w:rPr>
      </w:pPr>
      <w:r w:rsidRPr="00726ADF">
        <w:rPr>
          <w:rFonts w:ascii="Arial" w:hAnsi="Arial" w:cs="Arial"/>
        </w:rPr>
        <w:t>Care principles for individuals with generalised anxiety disorder (GAD</w:t>
      </w:r>
      <w:r w:rsidR="007E1317" w:rsidRPr="00726ADF">
        <w:rPr>
          <w:rFonts w:ascii="Arial" w:hAnsi="Arial" w:cs="Arial"/>
        </w:rPr>
        <w:t>).</w:t>
      </w:r>
      <w:r w:rsidR="007E1317" w:rsidRPr="007E1317">
        <w:rPr>
          <w:rFonts w:ascii="Arial" w:hAnsi="Arial" w:cs="Arial"/>
        </w:rPr>
        <w:t xml:space="preserve"> People</w:t>
      </w:r>
      <w:r w:rsidR="007E1317" w:rsidRPr="007E1317">
        <w:rPr>
          <w:rFonts w:ascii="Arial" w:hAnsi="Arial" w:cs="Arial"/>
        </w:rPr>
        <w:t xml:space="preserve"> have the right to participate in discussions about their care and to make informed decisions, as described in making decisions about your </w:t>
      </w:r>
      <w:r w:rsidR="007E1317" w:rsidRPr="007E1317">
        <w:rPr>
          <w:rFonts w:ascii="Arial" w:hAnsi="Arial" w:cs="Arial"/>
        </w:rPr>
        <w:t>care. Making</w:t>
      </w:r>
      <w:r w:rsidR="007E1317" w:rsidRPr="007E1317">
        <w:rPr>
          <w:rFonts w:ascii="Arial" w:hAnsi="Arial" w:cs="Arial"/>
        </w:rPr>
        <w:t xml:space="preserve"> decisions using NICE guidelines provides information about prescribing medicines (including </w:t>
      </w:r>
      <w:r w:rsidR="007E1317" w:rsidRPr="007E1317">
        <w:rPr>
          <w:rFonts w:ascii="Arial" w:hAnsi="Arial" w:cs="Arial"/>
        </w:rPr>
        <w:t>off label</w:t>
      </w:r>
      <w:r w:rsidR="007E1317" w:rsidRPr="007E1317">
        <w:rPr>
          <w:rFonts w:ascii="Arial" w:hAnsi="Arial" w:cs="Arial"/>
        </w:rPr>
        <w:t xml:space="preserve"> use), professional guidelines, standards and laws (including on consent and mental capacity), and safeguarding. It also describes how we use words to indicate the strength (or certainty) of our recommendations.</w:t>
      </w:r>
      <w:r w:rsidR="0046424E" w:rsidRPr="0046424E">
        <w:t xml:space="preserve"> </w:t>
      </w:r>
      <w:r w:rsidR="0046424E" w:rsidRPr="0046424E">
        <w:rPr>
          <w:rFonts w:ascii="Arial" w:hAnsi="Arial" w:cs="Arial"/>
        </w:rPr>
        <w:t>(NICE, 2023)</w:t>
      </w:r>
    </w:p>
    <w:p w14:paraId="797E852B" w14:textId="77777777" w:rsidR="000B2C3B" w:rsidRDefault="00A951B6" w:rsidP="00EC4DFF">
      <w:pPr>
        <w:rPr>
          <w:rFonts w:ascii="Arial" w:hAnsi="Arial" w:cs="Arial"/>
          <w:b/>
          <w:bCs/>
        </w:rPr>
      </w:pPr>
      <w:r w:rsidRPr="00A951B6">
        <w:rPr>
          <w:rFonts w:ascii="Arial" w:hAnsi="Arial" w:cs="Arial"/>
          <w:b/>
          <w:bCs/>
        </w:rPr>
        <w:t>Schizophrenia</w:t>
      </w:r>
      <w:r w:rsidR="000B2C3B">
        <w:rPr>
          <w:rFonts w:ascii="Arial" w:hAnsi="Arial" w:cs="Arial"/>
          <w:b/>
          <w:bCs/>
        </w:rPr>
        <w:t xml:space="preserve"> </w:t>
      </w:r>
    </w:p>
    <w:p w14:paraId="079EB9AD" w14:textId="555358B2" w:rsidR="00A951B6" w:rsidRDefault="00EC4DFF" w:rsidP="00EC4DFF">
      <w:pPr>
        <w:rPr>
          <w:rFonts w:ascii="Arial" w:hAnsi="Arial" w:cs="Arial"/>
          <w:b/>
          <w:bCs/>
        </w:rPr>
      </w:pPr>
      <w:r w:rsidRPr="00EC4DFF">
        <w:rPr>
          <w:rFonts w:ascii="Arial" w:hAnsi="Arial" w:cs="Arial"/>
          <w:b/>
          <w:bCs/>
        </w:rPr>
        <w:t>ICD –</w:t>
      </w:r>
      <w:r w:rsidR="009A6B70" w:rsidRPr="00EC4DFF">
        <w:rPr>
          <w:rFonts w:ascii="Arial" w:hAnsi="Arial" w:cs="Arial"/>
          <w:b/>
          <w:bCs/>
        </w:rPr>
        <w:t>10 is</w:t>
      </w:r>
      <w:r w:rsidRPr="00EC4DFF">
        <w:rPr>
          <w:rFonts w:ascii="Arial" w:hAnsi="Arial" w:cs="Arial"/>
          <w:b/>
          <w:bCs/>
        </w:rPr>
        <w:t xml:space="preserve"> classified as schizotypal and delusional disorders</w:t>
      </w:r>
      <w:r w:rsidR="0076588B">
        <w:rPr>
          <w:rFonts w:ascii="Arial" w:hAnsi="Arial" w:cs="Arial"/>
          <w:b/>
          <w:bCs/>
        </w:rPr>
        <w:t xml:space="preserve"> </w:t>
      </w:r>
      <w:r w:rsidRPr="00EC4DFF">
        <w:rPr>
          <w:rFonts w:ascii="Arial" w:hAnsi="Arial" w:cs="Arial"/>
          <w:b/>
          <w:bCs/>
        </w:rPr>
        <w:t>(F20-F29)</w:t>
      </w:r>
    </w:p>
    <w:p w14:paraId="1BADCAD0" w14:textId="21070986" w:rsidR="00A22A7D" w:rsidRDefault="00A22A7D" w:rsidP="00EC4DFF">
      <w:pPr>
        <w:rPr>
          <w:rFonts w:ascii="Arial" w:hAnsi="Arial" w:cs="Arial"/>
          <w:b/>
          <w:bCs/>
        </w:rPr>
      </w:pPr>
      <w:r>
        <w:rPr>
          <w:rFonts w:ascii="Arial" w:hAnsi="Arial" w:cs="Arial"/>
          <w:b/>
          <w:bCs/>
        </w:rPr>
        <w:t xml:space="preserve">Definition </w:t>
      </w:r>
    </w:p>
    <w:p w14:paraId="18CB6B94" w14:textId="10B70391" w:rsidR="004B3318" w:rsidRDefault="009A6B70" w:rsidP="00020208">
      <w:pPr>
        <w:rPr>
          <w:rFonts w:ascii="Arial" w:hAnsi="Arial" w:cs="Arial"/>
        </w:rPr>
      </w:pPr>
      <w:r w:rsidRPr="009A6B70">
        <w:rPr>
          <w:rFonts w:ascii="Arial" w:hAnsi="Arial" w:cs="Arial"/>
        </w:rPr>
        <w:t>Schizophrenia is a chronic mental disorder characterised by a variety of psychological symptoms, including hallucinations</w:t>
      </w:r>
      <w:r w:rsidR="00224AA4">
        <w:rPr>
          <w:rFonts w:ascii="Arial" w:hAnsi="Arial" w:cs="Arial"/>
        </w:rPr>
        <w:t xml:space="preserve"> such a </w:t>
      </w:r>
      <w:r w:rsidRPr="009A6B70">
        <w:rPr>
          <w:rFonts w:ascii="Arial" w:hAnsi="Arial" w:cs="Arial"/>
        </w:rPr>
        <w:t xml:space="preserve">hearing or seeing things that do not </w:t>
      </w:r>
      <w:proofErr w:type="gramStart"/>
      <w:r w:rsidR="004C6065" w:rsidRPr="009A6B70">
        <w:rPr>
          <w:rFonts w:ascii="Arial" w:hAnsi="Arial" w:cs="Arial"/>
        </w:rPr>
        <w:t>exist</w:t>
      </w:r>
      <w:r w:rsidR="004C6065">
        <w:rPr>
          <w:rFonts w:ascii="Arial" w:hAnsi="Arial" w:cs="Arial"/>
        </w:rPr>
        <w:t>,</w:t>
      </w:r>
      <w:r w:rsidR="004C6065" w:rsidRPr="009A6B70">
        <w:rPr>
          <w:rFonts w:ascii="Arial" w:hAnsi="Arial" w:cs="Arial"/>
        </w:rPr>
        <w:t xml:space="preserve"> </w:t>
      </w:r>
      <w:r w:rsidR="009A52AD">
        <w:rPr>
          <w:rFonts w:ascii="Arial" w:hAnsi="Arial" w:cs="Arial"/>
        </w:rPr>
        <w:t xml:space="preserve"> </w:t>
      </w:r>
      <w:r w:rsidR="004C6065" w:rsidRPr="009A6B70">
        <w:rPr>
          <w:rFonts w:ascii="Arial" w:hAnsi="Arial" w:cs="Arial"/>
        </w:rPr>
        <w:t>hallucinations</w:t>
      </w:r>
      <w:proofErr w:type="gramEnd"/>
      <w:r w:rsidRPr="009A6B70">
        <w:rPr>
          <w:rFonts w:ascii="Arial" w:hAnsi="Arial" w:cs="Arial"/>
        </w:rPr>
        <w:t xml:space="preserve"> peculiar beliefs that are not based on reality and frequently contradict the evidence convoluted thoughts based on hallucinations or </w:t>
      </w:r>
      <w:r w:rsidRPr="009A6B70">
        <w:rPr>
          <w:rFonts w:ascii="Arial" w:hAnsi="Arial" w:cs="Arial"/>
        </w:rPr>
        <w:t>delusions alterations</w:t>
      </w:r>
      <w:r w:rsidRPr="009A6B70">
        <w:rPr>
          <w:rFonts w:ascii="Arial" w:hAnsi="Arial" w:cs="Arial"/>
        </w:rPr>
        <w:t xml:space="preserve"> in </w:t>
      </w:r>
      <w:r w:rsidRPr="009A6B70">
        <w:rPr>
          <w:rFonts w:ascii="Arial" w:hAnsi="Arial" w:cs="Arial"/>
        </w:rPr>
        <w:t>conduct. Doctors</w:t>
      </w:r>
      <w:r w:rsidRPr="009A6B70">
        <w:rPr>
          <w:rFonts w:ascii="Arial" w:hAnsi="Arial" w:cs="Arial"/>
        </w:rPr>
        <w:t xml:space="preserve"> frequently refer to schizophrenia as a psychotic disorder. This implies that a person may not always be able to differentiate between their own beliefs and ideas and reality.</w:t>
      </w:r>
      <w:r w:rsidR="002B3DEF" w:rsidRPr="002B3DEF">
        <w:t xml:space="preserve"> </w:t>
      </w:r>
      <w:r w:rsidR="002B3DEF" w:rsidRPr="002B3DEF">
        <w:rPr>
          <w:rFonts w:ascii="Arial" w:hAnsi="Arial" w:cs="Arial"/>
        </w:rPr>
        <w:t>(NHS inform, 2015)</w:t>
      </w:r>
    </w:p>
    <w:p w14:paraId="19F5E4BE" w14:textId="7CD52A79" w:rsidR="00020208" w:rsidRDefault="00020208" w:rsidP="00020208">
      <w:pPr>
        <w:rPr>
          <w:rFonts w:ascii="Arial" w:hAnsi="Arial" w:cs="Arial"/>
        </w:rPr>
      </w:pPr>
      <w:r w:rsidRPr="009A3941">
        <w:rPr>
          <w:rFonts w:ascii="Arial" w:hAnsi="Arial" w:cs="Arial"/>
          <w:b/>
          <w:bCs/>
        </w:rPr>
        <w:t xml:space="preserve">Data </w:t>
      </w:r>
      <w:r w:rsidR="0044261C">
        <w:rPr>
          <w:rFonts w:ascii="Arial" w:hAnsi="Arial" w:cs="Arial"/>
        </w:rPr>
        <w:t xml:space="preserve">according to </w:t>
      </w:r>
      <w:r w:rsidR="00281A46" w:rsidRPr="00281A46">
        <w:rPr>
          <w:rFonts w:ascii="Arial" w:hAnsi="Arial" w:cs="Arial"/>
        </w:rPr>
        <w:t xml:space="preserve">(World Health Organization, </w:t>
      </w:r>
      <w:r w:rsidR="007053F9" w:rsidRPr="00281A46">
        <w:rPr>
          <w:rFonts w:ascii="Arial" w:hAnsi="Arial" w:cs="Arial"/>
        </w:rPr>
        <w:t>2022)</w:t>
      </w:r>
      <w:r w:rsidR="007053F9" w:rsidRPr="00020208">
        <w:rPr>
          <w:rFonts w:ascii="Arial" w:hAnsi="Arial" w:cs="Arial"/>
        </w:rPr>
        <w:t xml:space="preserve"> Schizophrenia</w:t>
      </w:r>
      <w:r w:rsidRPr="00020208">
        <w:rPr>
          <w:rFonts w:ascii="Arial" w:hAnsi="Arial" w:cs="Arial"/>
        </w:rPr>
        <w:t xml:space="preserve"> has a global prevalence of roughly 24 million individuals, which corresponds to a prevalence rate of 1 in 300 persons (0.32%). The prevalence of this rate is estimated to be 1 in 222 individuals, which corresponds to 0.45% of the adult </w:t>
      </w:r>
      <w:r w:rsidR="0044261C" w:rsidRPr="00020208">
        <w:rPr>
          <w:rFonts w:ascii="Arial" w:hAnsi="Arial" w:cs="Arial"/>
        </w:rPr>
        <w:t>population.</w:t>
      </w:r>
      <w:r w:rsidRPr="00020208">
        <w:rPr>
          <w:rFonts w:ascii="Arial" w:hAnsi="Arial" w:cs="Arial"/>
        </w:rPr>
        <w:t xml:space="preserve"> The prevalence of this </w:t>
      </w:r>
      <w:r w:rsidR="0044261C" w:rsidRPr="00020208">
        <w:rPr>
          <w:rFonts w:ascii="Arial" w:hAnsi="Arial" w:cs="Arial"/>
        </w:rPr>
        <w:t>mental</w:t>
      </w:r>
      <w:r w:rsidRPr="00020208">
        <w:rPr>
          <w:rFonts w:ascii="Arial" w:hAnsi="Arial" w:cs="Arial"/>
        </w:rPr>
        <w:t xml:space="preserve"> ailment is somewhat lower compared to several other mental health conditions. The development of this condition often occurs throughout the late adolescent and twenties, with a tendency for earlier onset among males compared to females.</w:t>
      </w:r>
    </w:p>
    <w:p w14:paraId="24F526BD" w14:textId="77777777" w:rsidR="00D416D7" w:rsidRDefault="00D94A26" w:rsidP="00E4189E">
      <w:pPr>
        <w:rPr>
          <w:rFonts w:ascii="Arial" w:hAnsi="Arial" w:cs="Arial"/>
        </w:rPr>
      </w:pPr>
      <w:r w:rsidRPr="00D94A26">
        <w:rPr>
          <w:rFonts w:ascii="Arial" w:hAnsi="Arial" w:cs="Arial"/>
        </w:rPr>
        <w:t xml:space="preserve">The population of the United Kingdom constitutes 0.7% of the total global population. The onset of schizophrenia often occurs throughout late adolescence and early </w:t>
      </w:r>
      <w:r w:rsidR="002924F8" w:rsidRPr="00D94A26">
        <w:rPr>
          <w:rFonts w:ascii="Arial" w:hAnsi="Arial" w:cs="Arial"/>
        </w:rPr>
        <w:t>adulthood;</w:t>
      </w:r>
      <w:r w:rsidRPr="00D94A26">
        <w:rPr>
          <w:rFonts w:ascii="Arial" w:hAnsi="Arial" w:cs="Arial"/>
        </w:rPr>
        <w:t xml:space="preserve"> </w:t>
      </w:r>
      <w:r w:rsidR="00012038" w:rsidRPr="00D94A26">
        <w:rPr>
          <w:rFonts w:ascii="Arial" w:hAnsi="Arial" w:cs="Arial"/>
        </w:rPr>
        <w:t>however,</w:t>
      </w:r>
      <w:r w:rsidRPr="00D94A26">
        <w:rPr>
          <w:rFonts w:ascii="Arial" w:hAnsi="Arial" w:cs="Arial"/>
        </w:rPr>
        <w:t xml:space="preserve"> it may manifest during early adolescence, albeit infrequently prior to the age of 10. In the United Kingdom, the lifetime prevalence of schizophrenia and schizophrenia-related </w:t>
      </w:r>
      <w:r w:rsidRPr="00D94A26">
        <w:rPr>
          <w:rFonts w:ascii="Arial" w:hAnsi="Arial" w:cs="Arial"/>
        </w:rPr>
        <w:lastRenderedPageBreak/>
        <w:t>illnesses is estimated to be around 14.5 per 1000 individuals. However, it is important to note that there exists significant variability across different estimations.</w:t>
      </w:r>
      <w:r w:rsidR="009225D7" w:rsidRPr="009225D7">
        <w:t xml:space="preserve"> </w:t>
      </w:r>
      <w:r w:rsidR="009225D7" w:rsidRPr="009225D7">
        <w:rPr>
          <w:rFonts w:ascii="Arial" w:hAnsi="Arial" w:cs="Arial"/>
        </w:rPr>
        <w:t>(NICE, n.d.)</w:t>
      </w:r>
    </w:p>
    <w:p w14:paraId="73060C1D" w14:textId="3A81E9DA" w:rsidR="00E4189E" w:rsidRDefault="00F43FB8" w:rsidP="00E4189E">
      <w:pPr>
        <w:rPr>
          <w:rFonts w:ascii="Arial" w:hAnsi="Arial" w:cs="Arial"/>
        </w:rPr>
      </w:pPr>
      <w:r w:rsidRPr="009A3941">
        <w:rPr>
          <w:rFonts w:ascii="Arial" w:hAnsi="Arial" w:cs="Arial"/>
          <w:b/>
          <w:bCs/>
        </w:rPr>
        <w:t>The</w:t>
      </w:r>
      <w:r w:rsidR="00E4189E" w:rsidRPr="009A3941">
        <w:rPr>
          <w:rFonts w:ascii="Arial" w:hAnsi="Arial" w:cs="Arial"/>
          <w:b/>
          <w:bCs/>
        </w:rPr>
        <w:t xml:space="preserve"> aetiology</w:t>
      </w:r>
      <w:r w:rsidR="00E4189E" w:rsidRPr="00E4189E">
        <w:rPr>
          <w:rFonts w:ascii="Arial" w:hAnsi="Arial" w:cs="Arial"/>
        </w:rPr>
        <w:t xml:space="preserve"> of schizophrenia is multifactorial and lacks a singular causative factor. Schizophrenia is believed to occur due to many etiological factors, as suggested by experts. There are three primary factors that contribute to this </w:t>
      </w:r>
      <w:r w:rsidR="00203BA7" w:rsidRPr="00E4189E">
        <w:rPr>
          <w:rFonts w:ascii="Arial" w:hAnsi="Arial" w:cs="Arial"/>
        </w:rPr>
        <w:t>phenomenon. The</w:t>
      </w:r>
      <w:r w:rsidR="00E4189E" w:rsidRPr="00E4189E">
        <w:rPr>
          <w:rFonts w:ascii="Arial" w:hAnsi="Arial" w:cs="Arial"/>
        </w:rPr>
        <w:t xml:space="preserve"> presence of imbalances in chemical signals utilised by the brain for intercellular </w:t>
      </w:r>
      <w:r w:rsidR="00203BA7" w:rsidRPr="00E4189E">
        <w:rPr>
          <w:rFonts w:ascii="Arial" w:hAnsi="Arial" w:cs="Arial"/>
        </w:rPr>
        <w:t>communication. Issues</w:t>
      </w:r>
      <w:r w:rsidR="00E4189E" w:rsidRPr="00E4189E">
        <w:rPr>
          <w:rFonts w:ascii="Arial" w:hAnsi="Arial" w:cs="Arial"/>
        </w:rPr>
        <w:t xml:space="preserve"> with brain development during prenatal </w:t>
      </w:r>
      <w:r w:rsidR="00203BA7" w:rsidRPr="00E4189E">
        <w:rPr>
          <w:rFonts w:ascii="Arial" w:hAnsi="Arial" w:cs="Arial"/>
        </w:rPr>
        <w:t>stages. The</w:t>
      </w:r>
      <w:r w:rsidR="00E4189E" w:rsidRPr="00E4189E">
        <w:rPr>
          <w:rFonts w:ascii="Arial" w:hAnsi="Arial" w:cs="Arial"/>
        </w:rPr>
        <w:t xml:space="preserve"> phenomenon of diminished interconnectivity among distinct regions of the brain.</w:t>
      </w:r>
      <w:r w:rsidR="00337747" w:rsidRPr="00337747">
        <w:t xml:space="preserve"> </w:t>
      </w:r>
      <w:r w:rsidR="00337747" w:rsidRPr="00337747">
        <w:rPr>
          <w:rFonts w:ascii="Arial" w:hAnsi="Arial" w:cs="Arial"/>
        </w:rPr>
        <w:t>(Cleveland Clinic, 2018)</w:t>
      </w:r>
    </w:p>
    <w:p w14:paraId="460FFF7F" w14:textId="77777777" w:rsidR="008722E1" w:rsidRPr="009A3941" w:rsidRDefault="008722E1" w:rsidP="008722E1">
      <w:pPr>
        <w:rPr>
          <w:rFonts w:ascii="Arial" w:hAnsi="Arial" w:cs="Arial"/>
          <w:b/>
          <w:bCs/>
        </w:rPr>
      </w:pPr>
      <w:r w:rsidRPr="009A3941">
        <w:rPr>
          <w:rFonts w:ascii="Arial" w:hAnsi="Arial" w:cs="Arial"/>
          <w:b/>
          <w:bCs/>
        </w:rPr>
        <w:t>The early signs of schizophrenia</w:t>
      </w:r>
    </w:p>
    <w:p w14:paraId="6EC97B62" w14:textId="20D31AF2" w:rsidR="008722E1" w:rsidRPr="008722E1" w:rsidRDefault="008722E1" w:rsidP="008722E1">
      <w:pPr>
        <w:rPr>
          <w:rFonts w:ascii="Arial" w:hAnsi="Arial" w:cs="Arial"/>
        </w:rPr>
      </w:pPr>
      <w:r w:rsidRPr="008722E1">
        <w:rPr>
          <w:rFonts w:ascii="Arial" w:hAnsi="Arial" w:cs="Arial"/>
        </w:rPr>
        <w:t xml:space="preserve">Schizophrenia may manifest abruptly and without prior indication in certain individuals. However, for </w:t>
      </w:r>
      <w:r w:rsidRPr="008722E1">
        <w:rPr>
          <w:rFonts w:ascii="Arial" w:hAnsi="Arial" w:cs="Arial"/>
        </w:rPr>
        <w:t>most</w:t>
      </w:r>
      <w:r w:rsidRPr="008722E1">
        <w:rPr>
          <w:rFonts w:ascii="Arial" w:hAnsi="Arial" w:cs="Arial"/>
        </w:rPr>
        <w:t xml:space="preserve"> individuals, the onset of this condition occurs gradually, accompanied by subtle indicators and a progressive deterioration in cognitive abilities, far in advance of the initial severe episode. Frequently, those inside one's social circle, such as friends or family members, may possess an intuitive awareness of an underlying issue or disturbance, although lacking precise knowledge regarding its nature or specifics.</w:t>
      </w:r>
    </w:p>
    <w:p w14:paraId="428F4D0C" w14:textId="4EC0EC9C" w:rsidR="008722E1" w:rsidRDefault="008722E1" w:rsidP="008722E1">
      <w:pPr>
        <w:rPr>
          <w:rFonts w:ascii="Arial" w:hAnsi="Arial" w:cs="Arial"/>
        </w:rPr>
      </w:pPr>
      <w:r w:rsidRPr="008722E1">
        <w:rPr>
          <w:rFonts w:ascii="Arial" w:hAnsi="Arial" w:cs="Arial"/>
        </w:rPr>
        <w:t>During the initial stage of schizophrenia, individuals may exhibit behaviours that are perceived as quirky, lacking motivation, devoid of feeling, and tending to withdraw from social interactions. Individuals may exhibit signs of social isolation, disregard for personal grooming, engage in unusual speech patterns, and display a pervasive apathy towards life. Individuals have the potential to discontinue their engagement in hobbies and interests, which may afterwards lead to a decline in their performance within the context of their professional or educational pursuits.</w:t>
      </w:r>
      <w:r w:rsidR="00581416" w:rsidRPr="00581416">
        <w:t xml:space="preserve"> </w:t>
      </w:r>
      <w:r w:rsidR="00581416" w:rsidRPr="00581416">
        <w:rPr>
          <w:rFonts w:ascii="Arial" w:hAnsi="Arial" w:cs="Arial"/>
        </w:rPr>
        <w:t>(Smith, Robinson and Segal, 2019)</w:t>
      </w:r>
    </w:p>
    <w:p w14:paraId="0A7EFD4F" w14:textId="70FAE2DD" w:rsidR="00575A22" w:rsidRDefault="00575A22" w:rsidP="00575A22">
      <w:pPr>
        <w:rPr>
          <w:rFonts w:ascii="Arial" w:hAnsi="Arial" w:cs="Arial"/>
        </w:rPr>
      </w:pPr>
      <w:r w:rsidRPr="009A3941">
        <w:rPr>
          <w:rFonts w:ascii="Arial" w:hAnsi="Arial" w:cs="Arial"/>
          <w:b/>
          <w:bCs/>
        </w:rPr>
        <w:t>The diagnostic</w:t>
      </w:r>
      <w:r w:rsidRPr="00575A22">
        <w:rPr>
          <w:rFonts w:ascii="Arial" w:hAnsi="Arial" w:cs="Arial"/>
        </w:rPr>
        <w:t xml:space="preserve"> confirmation of schizophrenia cannot be achieved by the utilisation of blood tests or scans. The process of obtaining a diagnosis necessitates a comprehensive mental evaluation conducted exclusively by a qualified </w:t>
      </w:r>
      <w:r w:rsidRPr="00575A22">
        <w:rPr>
          <w:rFonts w:ascii="Arial" w:hAnsi="Arial" w:cs="Arial"/>
        </w:rPr>
        <w:t xml:space="preserve">psychiatrist. </w:t>
      </w:r>
      <w:r w:rsidR="008659B0" w:rsidRPr="00575A22">
        <w:rPr>
          <w:rFonts w:ascii="Arial" w:hAnsi="Arial" w:cs="Arial"/>
        </w:rPr>
        <w:t>For</w:t>
      </w:r>
      <w:r w:rsidRPr="00575A22">
        <w:rPr>
          <w:rFonts w:ascii="Arial" w:hAnsi="Arial" w:cs="Arial"/>
        </w:rPr>
        <w:t xml:space="preserve"> a diagnosis to be made by a medical professional, it is necessary for the duration of your symptoms to persist for a minimum of one </w:t>
      </w:r>
      <w:r w:rsidR="00F10CF4" w:rsidRPr="00575A22">
        <w:rPr>
          <w:rFonts w:ascii="Arial" w:hAnsi="Arial" w:cs="Arial"/>
        </w:rPr>
        <w:t>month</w:t>
      </w:r>
      <w:r w:rsidR="00F10CF4">
        <w:rPr>
          <w:rFonts w:ascii="Arial" w:hAnsi="Arial" w:cs="Arial"/>
        </w:rPr>
        <w:t>.</w:t>
      </w:r>
      <w:r w:rsidR="00F10CF4" w:rsidRPr="00575A22">
        <w:rPr>
          <w:rFonts w:ascii="Arial" w:hAnsi="Arial" w:cs="Arial"/>
        </w:rPr>
        <w:t xml:space="preserve"> There</w:t>
      </w:r>
      <w:r w:rsidRPr="00575A22">
        <w:rPr>
          <w:rFonts w:ascii="Arial" w:hAnsi="Arial" w:cs="Arial"/>
        </w:rPr>
        <w:t xml:space="preserve"> exist other diagnostic categories that exhibit overlapping symptoms with schizophrenia, such as schizoaffective disorder and personality disorder. This can provide challenges in accurately determining a diagnosis.</w:t>
      </w:r>
      <w:r w:rsidR="008659B0" w:rsidRPr="008659B0">
        <w:t xml:space="preserve"> </w:t>
      </w:r>
      <w:r w:rsidR="008659B0" w:rsidRPr="008659B0">
        <w:rPr>
          <w:rFonts w:ascii="Arial" w:hAnsi="Arial" w:cs="Arial"/>
        </w:rPr>
        <w:t>(Mental Health UK, 2019)</w:t>
      </w:r>
    </w:p>
    <w:p w14:paraId="02A9C694" w14:textId="41DEA76B" w:rsidR="00C2776D" w:rsidRPr="00005A4C" w:rsidRDefault="00C2776D" w:rsidP="00575A22">
      <w:pPr>
        <w:rPr>
          <w:rFonts w:ascii="Arial" w:hAnsi="Arial" w:cs="Arial"/>
          <w:b/>
          <w:bCs/>
        </w:rPr>
      </w:pPr>
      <w:r w:rsidRPr="00005A4C">
        <w:rPr>
          <w:rFonts w:ascii="Arial" w:hAnsi="Arial" w:cs="Arial"/>
          <w:b/>
          <w:bCs/>
        </w:rPr>
        <w:t xml:space="preserve">Current treatment </w:t>
      </w:r>
      <w:r w:rsidR="0061099A" w:rsidRPr="00005A4C">
        <w:rPr>
          <w:rFonts w:ascii="Arial" w:hAnsi="Arial" w:cs="Arial"/>
          <w:b/>
          <w:bCs/>
        </w:rPr>
        <w:t>for schizophrenia</w:t>
      </w:r>
    </w:p>
    <w:p w14:paraId="7AE09698" w14:textId="34A4B8AC" w:rsidR="00090B53" w:rsidRDefault="00090B53" w:rsidP="000F09B6">
      <w:pPr>
        <w:rPr>
          <w:rFonts w:ascii="Arial" w:hAnsi="Arial" w:cs="Arial"/>
        </w:rPr>
      </w:pPr>
      <w:r w:rsidRPr="00090B53">
        <w:rPr>
          <w:rFonts w:ascii="Arial" w:hAnsi="Arial" w:cs="Arial"/>
        </w:rPr>
        <w:t>CBT is the most recommended talking therapy for schizophrenia because it helps you recognise and alter harmful thoughts and behaviours that are making your life difficult. CBT aids you</w:t>
      </w:r>
      <w:r w:rsidR="00B42F52">
        <w:rPr>
          <w:rFonts w:ascii="Arial" w:hAnsi="Arial" w:cs="Arial"/>
        </w:rPr>
        <w:t xml:space="preserve"> to </w:t>
      </w:r>
      <w:r w:rsidRPr="00FD47CE">
        <w:rPr>
          <w:rFonts w:ascii="Arial" w:hAnsi="Arial" w:cs="Arial"/>
        </w:rPr>
        <w:t xml:space="preserve">manage psychosis symptoms including delusions and </w:t>
      </w:r>
      <w:r w:rsidR="0096513B" w:rsidRPr="00FD47CE">
        <w:rPr>
          <w:rFonts w:ascii="Arial" w:hAnsi="Arial" w:cs="Arial"/>
        </w:rPr>
        <w:t>voices</w:t>
      </w:r>
      <w:r w:rsidR="0096513B">
        <w:rPr>
          <w:rFonts w:ascii="Arial" w:hAnsi="Arial" w:cs="Arial"/>
        </w:rPr>
        <w:t xml:space="preserve">, </w:t>
      </w:r>
      <w:r w:rsidR="0096513B" w:rsidRPr="00B42F52">
        <w:rPr>
          <w:rFonts w:ascii="Arial" w:hAnsi="Arial" w:cs="Arial"/>
        </w:rPr>
        <w:t>reduce</w:t>
      </w:r>
      <w:r w:rsidRPr="00B42F52">
        <w:rPr>
          <w:rFonts w:ascii="Arial" w:hAnsi="Arial" w:cs="Arial"/>
        </w:rPr>
        <w:t xml:space="preserve"> stress to prevent symptom </w:t>
      </w:r>
      <w:r w:rsidR="0096513B" w:rsidRPr="00B42F52">
        <w:rPr>
          <w:rFonts w:ascii="Arial" w:hAnsi="Arial" w:cs="Arial"/>
        </w:rPr>
        <w:t>worsening</w:t>
      </w:r>
      <w:r w:rsidR="0096513B">
        <w:rPr>
          <w:rFonts w:ascii="Arial" w:hAnsi="Arial" w:cs="Arial"/>
        </w:rPr>
        <w:t>,</w:t>
      </w:r>
      <w:r w:rsidR="0096513B" w:rsidRPr="00B42F52">
        <w:rPr>
          <w:rFonts w:ascii="Arial" w:hAnsi="Arial" w:cs="Arial"/>
        </w:rPr>
        <w:t xml:space="preserve"> control</w:t>
      </w:r>
      <w:r w:rsidRPr="00B42F52">
        <w:rPr>
          <w:rFonts w:ascii="Arial" w:hAnsi="Arial" w:cs="Arial"/>
        </w:rPr>
        <w:t xml:space="preserve"> medication side </w:t>
      </w:r>
      <w:r w:rsidR="0096513B" w:rsidRPr="00B42F52">
        <w:rPr>
          <w:rFonts w:ascii="Arial" w:hAnsi="Arial" w:cs="Arial"/>
        </w:rPr>
        <w:t>effects</w:t>
      </w:r>
      <w:r w:rsidR="0096513B">
        <w:rPr>
          <w:rFonts w:ascii="Arial" w:hAnsi="Arial" w:cs="Arial"/>
        </w:rPr>
        <w:t>,</w:t>
      </w:r>
      <w:r w:rsidR="0096513B" w:rsidRPr="00B42F52">
        <w:rPr>
          <w:rFonts w:ascii="Arial" w:hAnsi="Arial" w:cs="Arial"/>
        </w:rPr>
        <w:t xml:space="preserve"> deal</w:t>
      </w:r>
      <w:r w:rsidRPr="00B42F52">
        <w:rPr>
          <w:rFonts w:ascii="Arial" w:hAnsi="Arial" w:cs="Arial"/>
        </w:rPr>
        <w:t xml:space="preserve"> with social anxiety, depression, and other schizophrenia symptoms.</w:t>
      </w:r>
      <w:r w:rsidR="0096513B">
        <w:rPr>
          <w:rFonts w:ascii="Arial" w:hAnsi="Arial" w:cs="Arial"/>
        </w:rPr>
        <w:t xml:space="preserve"> </w:t>
      </w:r>
      <w:proofErr w:type="gramStart"/>
      <w:r w:rsidR="0096513B">
        <w:rPr>
          <w:rFonts w:ascii="Arial" w:hAnsi="Arial" w:cs="Arial"/>
        </w:rPr>
        <w:t xml:space="preserve">( </w:t>
      </w:r>
      <w:r w:rsidR="009A4C3D" w:rsidRPr="009A4C3D">
        <w:rPr>
          <w:rFonts w:ascii="Arial" w:hAnsi="Arial" w:cs="Arial"/>
        </w:rPr>
        <w:t>Mind</w:t>
      </w:r>
      <w:proofErr w:type="gramEnd"/>
      <w:r w:rsidR="009A4C3D" w:rsidRPr="009A4C3D">
        <w:rPr>
          <w:rFonts w:ascii="Arial" w:hAnsi="Arial" w:cs="Arial"/>
        </w:rPr>
        <w:t>, 2020)</w:t>
      </w:r>
    </w:p>
    <w:p w14:paraId="44C2E94B" w14:textId="4570CE25" w:rsidR="00D307F2" w:rsidRDefault="00D307F2" w:rsidP="00D307F2">
      <w:pPr>
        <w:rPr>
          <w:rFonts w:ascii="Arial" w:hAnsi="Arial" w:cs="Arial"/>
        </w:rPr>
      </w:pPr>
      <w:r w:rsidRPr="00D307F2">
        <w:rPr>
          <w:rFonts w:ascii="Arial" w:hAnsi="Arial" w:cs="Arial"/>
        </w:rPr>
        <w:t xml:space="preserve">The brain is the most complicated organ in the </w:t>
      </w:r>
      <w:r w:rsidRPr="00D307F2">
        <w:rPr>
          <w:rFonts w:ascii="Arial" w:hAnsi="Arial" w:cs="Arial"/>
        </w:rPr>
        <w:t>body;</w:t>
      </w:r>
      <w:r w:rsidRPr="00D307F2">
        <w:rPr>
          <w:rFonts w:ascii="Arial" w:hAnsi="Arial" w:cs="Arial"/>
        </w:rPr>
        <w:t xml:space="preserve"> </w:t>
      </w:r>
      <w:r w:rsidRPr="00D307F2">
        <w:rPr>
          <w:rFonts w:ascii="Arial" w:hAnsi="Arial" w:cs="Arial"/>
        </w:rPr>
        <w:t>thus,</w:t>
      </w:r>
      <w:r w:rsidRPr="00D307F2">
        <w:rPr>
          <w:rFonts w:ascii="Arial" w:hAnsi="Arial" w:cs="Arial"/>
        </w:rPr>
        <w:t xml:space="preserve"> its problems are too. Mental diseases like schizophrenia are complex and sometimes require many medications. A good outcome requires finding the optimal combination of medications and talking therapy for the patient. Different therapies affect different </w:t>
      </w:r>
      <w:r w:rsidRPr="00D307F2">
        <w:rPr>
          <w:rFonts w:ascii="Arial" w:hAnsi="Arial" w:cs="Arial"/>
        </w:rPr>
        <w:t>persons. The</w:t>
      </w:r>
      <w:r w:rsidRPr="00D307F2">
        <w:rPr>
          <w:rFonts w:ascii="Arial" w:hAnsi="Arial" w:cs="Arial"/>
        </w:rPr>
        <w:t xml:space="preserve"> psychiatrist usually manages the treatment, but if the person with schizophrenia takes some responsibility for their recovery and actively participates in treatment management, they are more likely to recover. This requires extensive literature and online research and many hours of therapy to learn their situation better than the doctor.</w:t>
      </w:r>
      <w:r w:rsidR="00274C84" w:rsidRPr="00274C84">
        <w:t xml:space="preserve"> </w:t>
      </w:r>
      <w:r w:rsidR="00274C84" w:rsidRPr="00274C84">
        <w:rPr>
          <w:rFonts w:ascii="Arial" w:hAnsi="Arial" w:cs="Arial"/>
        </w:rPr>
        <w:t>(Living With Schizophrenia, n.d.)</w:t>
      </w:r>
    </w:p>
    <w:p w14:paraId="36C757B9" w14:textId="77777777" w:rsidR="003A3281" w:rsidRDefault="003A3281" w:rsidP="00A00C25">
      <w:pPr>
        <w:rPr>
          <w:rFonts w:ascii="Arial" w:hAnsi="Arial" w:cs="Arial"/>
          <w:b/>
          <w:bCs/>
        </w:rPr>
      </w:pPr>
    </w:p>
    <w:p w14:paraId="166A87E1" w14:textId="77777777" w:rsidR="003A3281" w:rsidRDefault="003A3281" w:rsidP="00A00C25">
      <w:pPr>
        <w:rPr>
          <w:rFonts w:ascii="Arial" w:hAnsi="Arial" w:cs="Arial"/>
          <w:b/>
          <w:bCs/>
        </w:rPr>
      </w:pPr>
    </w:p>
    <w:p w14:paraId="0848451B" w14:textId="187D3518" w:rsidR="00A00C25" w:rsidRPr="00796BCC" w:rsidRDefault="00A00C25" w:rsidP="00A00C25">
      <w:pPr>
        <w:rPr>
          <w:rFonts w:ascii="Arial" w:hAnsi="Arial" w:cs="Arial"/>
          <w:b/>
          <w:bCs/>
        </w:rPr>
      </w:pPr>
      <w:r w:rsidRPr="00796BCC">
        <w:rPr>
          <w:rFonts w:ascii="Arial" w:hAnsi="Arial" w:cs="Arial"/>
          <w:b/>
          <w:bCs/>
        </w:rPr>
        <w:lastRenderedPageBreak/>
        <w:t>Management and assistance</w:t>
      </w:r>
    </w:p>
    <w:p w14:paraId="79610740" w14:textId="23AAD046" w:rsidR="00A00C25" w:rsidRDefault="00A00C25" w:rsidP="00A00C25">
      <w:pPr>
        <w:rPr>
          <w:rFonts w:ascii="Arial" w:hAnsi="Arial" w:cs="Arial"/>
        </w:rPr>
      </w:pPr>
      <w:r w:rsidRPr="00A00C25">
        <w:rPr>
          <w:rFonts w:ascii="Arial" w:hAnsi="Arial" w:cs="Arial"/>
        </w:rPr>
        <w:t>Existing effective treatment options for schizophrenia include medication, psychoeducation, family interventions, cognitive-</w:t>
      </w:r>
      <w:r w:rsidRPr="00A00C25">
        <w:rPr>
          <w:rFonts w:ascii="Arial" w:hAnsi="Arial" w:cs="Arial"/>
        </w:rPr>
        <w:t>behavioural</w:t>
      </w:r>
      <w:r w:rsidRPr="00A00C25">
        <w:rPr>
          <w:rFonts w:ascii="Arial" w:hAnsi="Arial" w:cs="Arial"/>
        </w:rPr>
        <w:t xml:space="preserve"> therapy, and psychosocial rehabilitation (e.g., training in life skills). People with schizophrenia must have access to essential care alternatives such as assisted living, supported accommodation, and supported employment.  For people with schizophrenia and their families and/or carers, a recovery-oriented approach – granting individuals autonomy in treatment decisions – is essential.</w:t>
      </w:r>
      <w:r w:rsidR="004316F9" w:rsidRPr="004316F9">
        <w:t xml:space="preserve"> </w:t>
      </w:r>
      <w:r w:rsidR="004316F9" w:rsidRPr="004316F9">
        <w:rPr>
          <w:rFonts w:ascii="Arial" w:hAnsi="Arial" w:cs="Arial"/>
        </w:rPr>
        <w:t>(www.who.int, n.d.)</w:t>
      </w:r>
    </w:p>
    <w:p w14:paraId="716E3BF2" w14:textId="228B7D4C" w:rsidR="00796BCC" w:rsidRPr="00796BCC" w:rsidRDefault="00796BCC" w:rsidP="00A00C25">
      <w:pPr>
        <w:rPr>
          <w:rFonts w:ascii="Arial" w:hAnsi="Arial" w:cs="Arial"/>
          <w:b/>
          <w:bCs/>
        </w:rPr>
      </w:pPr>
      <w:r w:rsidRPr="00796BCC">
        <w:rPr>
          <w:rFonts w:ascii="Arial" w:hAnsi="Arial" w:cs="Arial"/>
          <w:b/>
          <w:bCs/>
        </w:rPr>
        <w:t xml:space="preserve">Recommendations </w:t>
      </w:r>
    </w:p>
    <w:p w14:paraId="5BDEED28" w14:textId="77777777" w:rsidR="008A225C" w:rsidRDefault="00E141F3" w:rsidP="00CA4E2C">
      <w:pPr>
        <w:rPr>
          <w:rFonts w:ascii="Arial" w:hAnsi="Arial" w:cs="Arial"/>
        </w:rPr>
      </w:pPr>
      <w:r w:rsidRPr="00E141F3">
        <w:rPr>
          <w:rFonts w:ascii="Arial" w:hAnsi="Arial" w:cs="Arial"/>
        </w:rPr>
        <w:t xml:space="preserve">Antipsychotics, when used in conjunction with other psychotropic medications, have demonstrated efficacy in mitigating relapse and psychiatric symptoms, particularly those classified as positive symptoms. However, it is important to note that the treatment response, specific targeting effects, and adverse reactions of these medications can vary significantly among individuals diagnosed with </w:t>
      </w:r>
      <w:r w:rsidRPr="00E141F3">
        <w:rPr>
          <w:rFonts w:ascii="Arial" w:hAnsi="Arial" w:cs="Arial"/>
        </w:rPr>
        <w:t>schizophrenia</w:t>
      </w:r>
      <w:r w:rsidRPr="00E141F3">
        <w:rPr>
          <w:rFonts w:ascii="Arial" w:hAnsi="Arial" w:cs="Arial"/>
        </w:rPr>
        <w:t xml:space="preserve">. </w:t>
      </w:r>
      <w:r w:rsidR="00BA6979" w:rsidRPr="00E141F3">
        <w:rPr>
          <w:rFonts w:ascii="Arial" w:hAnsi="Arial" w:cs="Arial"/>
        </w:rPr>
        <w:t>Considering</w:t>
      </w:r>
      <w:r w:rsidRPr="00E141F3">
        <w:rPr>
          <w:rFonts w:ascii="Arial" w:hAnsi="Arial" w:cs="Arial"/>
        </w:rPr>
        <w:t xml:space="preserve"> the ongoing introduction of novel antipsychotics and drug regimens for the treatment of schizophrenia, it is imperative to do more clinical studies to validate and identify those with optimal antipsychotic efficacy and minimal side effects across diverse patient populations. Further investigation is required to gather empirical evidence on the correlations and prognostications of distinct dosage intervals for each efficacious antipsychotic in relation to the therapeutic outcomes observed in diverse cohorts of patients, </w:t>
      </w:r>
      <w:r w:rsidR="00BA6979" w:rsidRPr="00E141F3">
        <w:rPr>
          <w:rFonts w:ascii="Arial" w:hAnsi="Arial" w:cs="Arial"/>
        </w:rPr>
        <w:t>considering</w:t>
      </w:r>
      <w:r w:rsidRPr="00E141F3">
        <w:rPr>
          <w:rFonts w:ascii="Arial" w:hAnsi="Arial" w:cs="Arial"/>
        </w:rPr>
        <w:t xml:space="preserve"> their unique clinical and disease attributes.</w:t>
      </w:r>
      <w:r w:rsidR="007B66B5" w:rsidRPr="007B66B5">
        <w:t xml:space="preserve"> </w:t>
      </w:r>
      <w:r w:rsidR="007B66B5" w:rsidRPr="007B66B5">
        <w:rPr>
          <w:rFonts w:ascii="Arial" w:hAnsi="Arial" w:cs="Arial"/>
        </w:rPr>
        <w:t>(Chien et al., 2013)</w:t>
      </w:r>
    </w:p>
    <w:p w14:paraId="7769600E" w14:textId="123CF532" w:rsidR="007C35FF" w:rsidRPr="00C51F19" w:rsidRDefault="00391DE0" w:rsidP="00CA4E2C">
      <w:pPr>
        <w:rPr>
          <w:rFonts w:ascii="Arial" w:hAnsi="Arial" w:cs="Arial"/>
        </w:rPr>
      </w:pPr>
      <w:r w:rsidRPr="00CA4E2C">
        <w:rPr>
          <w:rFonts w:ascii="Arial" w:hAnsi="Arial" w:cs="Arial"/>
          <w:b/>
          <w:bCs/>
          <w:sz w:val="24"/>
          <w:szCs w:val="24"/>
        </w:rPr>
        <w:t>A</w:t>
      </w:r>
      <w:r w:rsidR="008A225C" w:rsidRPr="00C51F19">
        <w:rPr>
          <w:rFonts w:ascii="Arial" w:hAnsi="Arial" w:cs="Arial"/>
          <w:b/>
          <w:bCs/>
        </w:rPr>
        <w:t xml:space="preserve">utism </w:t>
      </w:r>
    </w:p>
    <w:p w14:paraId="047B32F0" w14:textId="17611267" w:rsidR="00391DE0" w:rsidRPr="00C51F19" w:rsidRDefault="007C35FF" w:rsidP="00CA4E2C">
      <w:pPr>
        <w:rPr>
          <w:rFonts w:ascii="Arial" w:hAnsi="Arial" w:cs="Arial"/>
          <w:b/>
          <w:bCs/>
        </w:rPr>
      </w:pPr>
      <w:r w:rsidRPr="00C51F19">
        <w:rPr>
          <w:rFonts w:ascii="Arial" w:hAnsi="Arial" w:cs="Arial"/>
          <w:b/>
          <w:bCs/>
        </w:rPr>
        <w:t xml:space="preserve">ICD </w:t>
      </w:r>
      <w:r w:rsidRPr="00C51F19">
        <w:rPr>
          <w:rFonts w:ascii="Arial" w:hAnsi="Arial" w:cs="Arial"/>
          <w:b/>
          <w:bCs/>
        </w:rPr>
        <w:t xml:space="preserve">Classification (F80-F89 Disorders of psychological </w:t>
      </w:r>
      <w:r w:rsidR="008A225C" w:rsidRPr="00C51F19">
        <w:rPr>
          <w:rFonts w:ascii="Arial" w:hAnsi="Arial" w:cs="Arial"/>
          <w:b/>
          <w:bCs/>
        </w:rPr>
        <w:t>development, autism</w:t>
      </w:r>
      <w:r w:rsidR="00F115EB" w:rsidRPr="00C51F19">
        <w:rPr>
          <w:rFonts w:ascii="Arial" w:hAnsi="Arial" w:cs="Arial"/>
          <w:b/>
          <w:bCs/>
        </w:rPr>
        <w:t>)</w:t>
      </w:r>
    </w:p>
    <w:p w14:paraId="39474624" w14:textId="7C2C47EE" w:rsidR="00196915" w:rsidRPr="00C51F19" w:rsidRDefault="003E5748" w:rsidP="00EE621E">
      <w:pPr>
        <w:rPr>
          <w:rFonts w:ascii="Arial" w:hAnsi="Arial" w:cs="Arial"/>
          <w:b/>
          <w:bCs/>
        </w:rPr>
      </w:pPr>
      <w:r w:rsidRPr="00C51F19">
        <w:rPr>
          <w:rFonts w:ascii="Arial" w:hAnsi="Arial" w:cs="Arial"/>
          <w:b/>
          <w:bCs/>
        </w:rPr>
        <w:t>What is autism?</w:t>
      </w:r>
    </w:p>
    <w:p w14:paraId="397E2539" w14:textId="77777777" w:rsidR="00C51F19" w:rsidRPr="00C51F19" w:rsidRDefault="00EE621E" w:rsidP="00CA4E2C">
      <w:pPr>
        <w:rPr>
          <w:rFonts w:ascii="Arial" w:hAnsi="Arial" w:cs="Arial"/>
        </w:rPr>
      </w:pPr>
      <w:r w:rsidRPr="00C51F19">
        <w:rPr>
          <w:rFonts w:ascii="Arial" w:hAnsi="Arial" w:cs="Arial"/>
        </w:rPr>
        <w:t>Autism, often known as autism spectrum disorder (ASD), encompasses a diverse array of diseases marked by difficulties in social skills, repetitive behaviours, and verbal and nonverbal communication. It is well acknowledged that autism is a heterogeneous condition, comprising several subtypes that are primarily shaped by a complex interplay of genetic and environmental influences. Due to the inherent nature of autism as a spectrum condition, individuals diagnosed with autism exhibit a unique combination of abilities and difficulties. The cognitive abilities and problem-solving skills of individuals with autism spectrum disorder (ASD) can exhibit a wide spectrum, varying from exceptional proficiency to significant limitations. Individuals with Autism Spectrum Disorder (ASD) exhibit varying levels of support needs, ranging from substantial assistance in their daily activities to minimal help, and in certain instances, the ability to live autonomously.</w:t>
      </w:r>
      <w:r w:rsidR="00B31EBD" w:rsidRPr="00C51F19">
        <w:t xml:space="preserve"> </w:t>
      </w:r>
      <w:r w:rsidR="00B31EBD" w:rsidRPr="00C51F19">
        <w:rPr>
          <w:rFonts w:ascii="Arial" w:hAnsi="Arial" w:cs="Arial"/>
        </w:rPr>
        <w:t>(Autism Speaks, 2021)</w:t>
      </w:r>
    </w:p>
    <w:p w14:paraId="2DAF38E1" w14:textId="77777777" w:rsidR="00C51F19" w:rsidRDefault="00BE13D9" w:rsidP="00C523FF">
      <w:pPr>
        <w:rPr>
          <w:rFonts w:ascii="Arial" w:hAnsi="Arial" w:cs="Arial"/>
          <w:sz w:val="24"/>
          <w:szCs w:val="24"/>
        </w:rPr>
      </w:pPr>
      <w:r>
        <w:rPr>
          <w:rFonts w:ascii="Arial" w:hAnsi="Arial" w:cs="Arial"/>
          <w:b/>
          <w:bCs/>
          <w:sz w:val="24"/>
          <w:szCs w:val="24"/>
        </w:rPr>
        <w:t xml:space="preserve">Data </w:t>
      </w:r>
    </w:p>
    <w:p w14:paraId="219D27EA" w14:textId="234C228D" w:rsidR="00C523FF" w:rsidRDefault="00C523FF" w:rsidP="00C523FF">
      <w:pPr>
        <w:rPr>
          <w:rFonts w:ascii="Arial" w:hAnsi="Arial" w:cs="Arial"/>
        </w:rPr>
      </w:pPr>
      <w:r w:rsidRPr="00C523FF">
        <w:rPr>
          <w:rFonts w:ascii="Arial" w:hAnsi="Arial" w:cs="Arial"/>
        </w:rPr>
        <w:t xml:space="preserve">The prevalence rates of autism in UK schools have shown a significant increase between 2010 and 2019, as indicated by a recent report. This trend has been seen across a span of many years. The prevalence of autism in the United Kingdom is estimated to be between 1% and 2% of the population, with around 1 in 100 children and 2 in 100 adults being </w:t>
      </w:r>
      <w:proofErr w:type="gramStart"/>
      <w:r w:rsidRPr="00C523FF">
        <w:rPr>
          <w:rFonts w:ascii="Arial" w:hAnsi="Arial" w:cs="Arial"/>
        </w:rPr>
        <w:t>affected .</w:t>
      </w:r>
      <w:proofErr w:type="gramEnd"/>
      <w:r w:rsidRPr="00C523FF">
        <w:rPr>
          <w:rFonts w:ascii="Arial" w:hAnsi="Arial" w:cs="Arial"/>
        </w:rPr>
        <w:t xml:space="preserve"> Hence, considering the quantity of referrals inside the system, it may be estimated</w:t>
      </w:r>
      <w:r w:rsidRPr="00C523FF">
        <w:rPr>
          <w:rFonts w:ascii="Arial" w:hAnsi="Arial" w:cs="Arial"/>
          <w:b/>
          <w:bCs/>
          <w:sz w:val="24"/>
          <w:szCs w:val="24"/>
        </w:rPr>
        <w:t xml:space="preserve"> </w:t>
      </w:r>
      <w:r w:rsidRPr="00C523FF">
        <w:rPr>
          <w:rFonts w:ascii="Arial" w:hAnsi="Arial" w:cs="Arial"/>
        </w:rPr>
        <w:t>that there are around 100,000 children and 1,000,000 people in the United Kingdom</w:t>
      </w:r>
      <w:r w:rsidRPr="00C523FF">
        <w:rPr>
          <w:rFonts w:ascii="Arial" w:hAnsi="Arial" w:cs="Arial"/>
          <w:b/>
          <w:bCs/>
          <w:sz w:val="24"/>
          <w:szCs w:val="24"/>
        </w:rPr>
        <w:t xml:space="preserve"> </w:t>
      </w:r>
      <w:r w:rsidRPr="00C523FF">
        <w:rPr>
          <w:rFonts w:ascii="Arial" w:hAnsi="Arial" w:cs="Arial"/>
        </w:rPr>
        <w:t xml:space="preserve">who have been diagnosed with </w:t>
      </w:r>
      <w:r w:rsidR="00A45867" w:rsidRPr="00C523FF">
        <w:rPr>
          <w:rFonts w:ascii="Arial" w:hAnsi="Arial" w:cs="Arial"/>
        </w:rPr>
        <w:t>autism. Based</w:t>
      </w:r>
      <w:r w:rsidRPr="00C523FF">
        <w:rPr>
          <w:rFonts w:ascii="Arial" w:hAnsi="Arial" w:cs="Arial"/>
        </w:rPr>
        <w:t xml:space="preserve"> on data provided by the National Health Service (NHS), it was observed that in November 2020, there existed an approximate population of 150,000 persons who were engaged with learning difficulties and autism services</w:t>
      </w:r>
      <w:r w:rsidR="00B64586">
        <w:rPr>
          <w:rFonts w:ascii="Arial" w:hAnsi="Arial" w:cs="Arial"/>
        </w:rPr>
        <w:t>.</w:t>
      </w:r>
      <w:r w:rsidR="00065074" w:rsidRPr="00065074">
        <w:t xml:space="preserve"> </w:t>
      </w:r>
      <w:r w:rsidR="00065074" w:rsidRPr="00065074">
        <w:rPr>
          <w:rFonts w:ascii="Arial" w:hAnsi="Arial" w:cs="Arial"/>
        </w:rPr>
        <w:t>(Hey, 2021)</w:t>
      </w:r>
      <w:r w:rsidRPr="00C523FF">
        <w:rPr>
          <w:rFonts w:ascii="Arial" w:hAnsi="Arial" w:cs="Arial"/>
        </w:rPr>
        <w:t xml:space="preserve"> </w:t>
      </w:r>
    </w:p>
    <w:p w14:paraId="242B3E6E" w14:textId="77777777" w:rsidR="00762FB6" w:rsidRDefault="00762FB6" w:rsidP="00C523FF">
      <w:pPr>
        <w:rPr>
          <w:rFonts w:ascii="Arial" w:hAnsi="Arial" w:cs="Arial"/>
        </w:rPr>
      </w:pPr>
    </w:p>
    <w:p w14:paraId="62734CEE" w14:textId="78385DCB" w:rsidR="00762FB6" w:rsidRPr="00454EFC" w:rsidRDefault="00762FB6" w:rsidP="00C523FF">
      <w:pPr>
        <w:rPr>
          <w:rFonts w:ascii="Arial" w:hAnsi="Arial" w:cs="Arial"/>
          <w:b/>
          <w:bCs/>
        </w:rPr>
      </w:pPr>
      <w:r w:rsidRPr="00454EFC">
        <w:rPr>
          <w:rFonts w:ascii="Arial" w:hAnsi="Arial" w:cs="Arial"/>
          <w:b/>
          <w:bCs/>
        </w:rPr>
        <w:lastRenderedPageBreak/>
        <w:t>Causes (Aetiology)</w:t>
      </w:r>
    </w:p>
    <w:p w14:paraId="6231070B" w14:textId="47E30DBE" w:rsidR="008146EC" w:rsidRPr="00454EFC" w:rsidRDefault="008146EC" w:rsidP="008146EC">
      <w:pPr>
        <w:rPr>
          <w:rFonts w:ascii="Arial" w:hAnsi="Arial" w:cs="Arial"/>
        </w:rPr>
      </w:pPr>
      <w:r w:rsidRPr="00454EFC">
        <w:rPr>
          <w:rFonts w:ascii="Arial" w:hAnsi="Arial" w:cs="Arial"/>
        </w:rPr>
        <w:t xml:space="preserve">The existing body of evidence indicates a widely accepted agreement that autism is influenced by a combination of hereditary and environmental variables. While research on familial patterns suggests a significant genetic influence on the development of idiopathic autism, it is important to note that the concordance rates are not always 100%. This suggests that environmental variables also play a role in the aetiology of </w:t>
      </w:r>
      <w:r w:rsidR="00762FB6" w:rsidRPr="00454EFC">
        <w:rPr>
          <w:rFonts w:ascii="Arial" w:hAnsi="Arial" w:cs="Arial"/>
        </w:rPr>
        <w:t>autism spectrum disorder</w:t>
      </w:r>
      <w:r w:rsidRPr="00454EFC">
        <w:rPr>
          <w:rFonts w:ascii="Arial" w:hAnsi="Arial" w:cs="Arial"/>
        </w:rPr>
        <w:t xml:space="preserve"> (ASD).</w:t>
      </w:r>
      <w:r w:rsidR="00290BE5" w:rsidRPr="00454EFC">
        <w:t xml:space="preserve"> </w:t>
      </w:r>
      <w:r w:rsidR="00290BE5" w:rsidRPr="00454EFC">
        <w:rPr>
          <w:rFonts w:ascii="Arial" w:hAnsi="Arial" w:cs="Arial"/>
        </w:rPr>
        <w:t>(Campisi et al., 2018)</w:t>
      </w:r>
    </w:p>
    <w:p w14:paraId="0DE82E81" w14:textId="6BB9F4B3" w:rsidR="008146EC" w:rsidRPr="00454EFC" w:rsidRDefault="008146EC" w:rsidP="008146EC">
      <w:pPr>
        <w:rPr>
          <w:rFonts w:ascii="Arial" w:hAnsi="Arial" w:cs="Arial"/>
        </w:rPr>
      </w:pPr>
      <w:r w:rsidRPr="00454EFC">
        <w:rPr>
          <w:rFonts w:ascii="Arial" w:hAnsi="Arial" w:cs="Arial"/>
        </w:rPr>
        <w:t xml:space="preserve">A recent meta-analysis spanning a decade has found many environmental risk factors, occurring from pre-conception through early infancy, that may play a role in the manifestation of </w:t>
      </w:r>
      <w:r w:rsidR="00762FB6" w:rsidRPr="00454EFC">
        <w:rPr>
          <w:rFonts w:ascii="Arial" w:hAnsi="Arial" w:cs="Arial"/>
        </w:rPr>
        <w:t>autism spectrum disorder</w:t>
      </w:r>
      <w:r w:rsidRPr="00454EFC">
        <w:rPr>
          <w:rFonts w:ascii="Arial" w:hAnsi="Arial" w:cs="Arial"/>
        </w:rPr>
        <w:t xml:space="preserve"> (ASD).  The environmental influences most frequently mentioned in scholarly literature. Due to the insufficiency and inconclusiveness of the available data indicating causation, it is necessary to conduct more investigations in order to obtain a more comprehensive understanding</w:t>
      </w:r>
      <w:r w:rsidR="00290BE5" w:rsidRPr="00454EFC">
        <w:t xml:space="preserve"> </w:t>
      </w:r>
      <w:r w:rsidR="00290BE5" w:rsidRPr="00454EFC">
        <w:rPr>
          <w:rFonts w:ascii="Arial" w:hAnsi="Arial" w:cs="Arial"/>
        </w:rPr>
        <w:t>(Campisi et al., 2018)</w:t>
      </w:r>
      <w:r w:rsidRPr="00454EFC">
        <w:rPr>
          <w:rFonts w:ascii="Arial" w:hAnsi="Arial" w:cs="Arial"/>
        </w:rPr>
        <w:t>.</w:t>
      </w:r>
    </w:p>
    <w:p w14:paraId="05AB68E4" w14:textId="2EA05BD3" w:rsidR="001E5838" w:rsidRPr="001E5838" w:rsidRDefault="00762FB6" w:rsidP="001E5838">
      <w:pPr>
        <w:rPr>
          <w:rFonts w:ascii="Arial" w:hAnsi="Arial" w:cs="Arial"/>
          <w:b/>
          <w:bCs/>
        </w:rPr>
      </w:pPr>
      <w:r w:rsidRPr="00454EFC">
        <w:rPr>
          <w:rFonts w:ascii="Arial" w:hAnsi="Arial" w:cs="Arial"/>
          <w:b/>
          <w:bCs/>
        </w:rPr>
        <w:t>Signs /symptoms</w:t>
      </w:r>
    </w:p>
    <w:p w14:paraId="4E8ECFD0" w14:textId="6D26B67B" w:rsidR="001E5838" w:rsidRDefault="001E5838" w:rsidP="001E5838">
      <w:pPr>
        <w:rPr>
          <w:rFonts w:ascii="Arial" w:hAnsi="Arial" w:cs="Arial"/>
        </w:rPr>
      </w:pPr>
      <w:r w:rsidRPr="001E5838">
        <w:rPr>
          <w:rFonts w:ascii="Arial" w:hAnsi="Arial" w:cs="Arial"/>
        </w:rPr>
        <w:t xml:space="preserve">The manifestations of autism exhibit considerable variability across individuals, presenting distinct effects in many contexts, hence reflecting a dimensional nature. However, some indicators may be discernible whether one's child is affected by autism, including but not limited to the </w:t>
      </w:r>
      <w:r w:rsidR="00256C50" w:rsidRPr="001E5838">
        <w:rPr>
          <w:rFonts w:ascii="Arial" w:hAnsi="Arial" w:cs="Arial"/>
        </w:rPr>
        <w:t>following: One</w:t>
      </w:r>
      <w:r w:rsidRPr="001E5838">
        <w:rPr>
          <w:rFonts w:ascii="Arial" w:hAnsi="Arial" w:cs="Arial"/>
        </w:rPr>
        <w:t xml:space="preserve"> of the challenges that individuals may have </w:t>
      </w:r>
      <w:r w:rsidR="00DA579E" w:rsidRPr="001E5838">
        <w:rPr>
          <w:rFonts w:ascii="Arial" w:hAnsi="Arial" w:cs="Arial"/>
        </w:rPr>
        <w:t>been</w:t>
      </w:r>
      <w:r w:rsidRPr="001E5838">
        <w:rPr>
          <w:rFonts w:ascii="Arial" w:hAnsi="Arial" w:cs="Arial"/>
        </w:rPr>
        <w:t xml:space="preserve"> the interpretation of both verbal and non-verbal forms of </w:t>
      </w:r>
      <w:r w:rsidR="00256C50" w:rsidRPr="001E5838">
        <w:rPr>
          <w:rFonts w:ascii="Arial" w:hAnsi="Arial" w:cs="Arial"/>
        </w:rPr>
        <w:t>communication. Individuals</w:t>
      </w:r>
      <w:r w:rsidRPr="001E5838">
        <w:rPr>
          <w:rFonts w:ascii="Arial" w:hAnsi="Arial" w:cs="Arial"/>
        </w:rPr>
        <w:t xml:space="preserve"> may encounter challenges in accurately seeing and interpreting the emotions of others, as well as effectively communicating and expressing their own emotional </w:t>
      </w:r>
      <w:r w:rsidR="00256C50" w:rsidRPr="001E5838">
        <w:rPr>
          <w:rFonts w:ascii="Arial" w:hAnsi="Arial" w:cs="Arial"/>
        </w:rPr>
        <w:t>states.</w:t>
      </w:r>
      <w:r w:rsidR="00256C50">
        <w:rPr>
          <w:rFonts w:ascii="Arial" w:hAnsi="Arial" w:cs="Arial"/>
        </w:rPr>
        <w:t xml:space="preserve"> </w:t>
      </w:r>
      <w:r w:rsidR="00256C50" w:rsidRPr="001E5838">
        <w:rPr>
          <w:rFonts w:ascii="Arial" w:hAnsi="Arial" w:cs="Arial"/>
        </w:rPr>
        <w:t>Individuals</w:t>
      </w:r>
      <w:r w:rsidRPr="001E5838">
        <w:rPr>
          <w:rFonts w:ascii="Arial" w:hAnsi="Arial" w:cs="Arial"/>
        </w:rPr>
        <w:t xml:space="preserve"> may exhibit sensory sensitivity and intensely focused </w:t>
      </w:r>
      <w:r w:rsidR="00256C50" w:rsidRPr="001E5838">
        <w:rPr>
          <w:rFonts w:ascii="Arial" w:hAnsi="Arial" w:cs="Arial"/>
        </w:rPr>
        <w:t>interests. Repetitive</w:t>
      </w:r>
      <w:r w:rsidRPr="001E5838">
        <w:rPr>
          <w:rFonts w:ascii="Arial" w:hAnsi="Arial" w:cs="Arial"/>
        </w:rPr>
        <w:t xml:space="preserve"> habits and </w:t>
      </w:r>
      <w:r w:rsidR="00256C50" w:rsidRPr="001E5838">
        <w:rPr>
          <w:rFonts w:ascii="Arial" w:hAnsi="Arial" w:cs="Arial"/>
        </w:rPr>
        <w:t>routines</w:t>
      </w:r>
      <w:r w:rsidR="00256C50">
        <w:rPr>
          <w:rFonts w:ascii="Arial" w:hAnsi="Arial" w:cs="Arial"/>
        </w:rPr>
        <w:t>.</w:t>
      </w:r>
      <w:r w:rsidR="00256C50" w:rsidRPr="001E5838">
        <w:rPr>
          <w:rFonts w:ascii="Arial" w:hAnsi="Arial" w:cs="Arial"/>
        </w:rPr>
        <w:t xml:space="preserve"> Challenging</w:t>
      </w:r>
      <w:r w:rsidRPr="001E5838">
        <w:rPr>
          <w:rFonts w:ascii="Arial" w:hAnsi="Arial" w:cs="Arial"/>
        </w:rPr>
        <w:t xml:space="preserve"> behaviour, such as instances of frustration or, in certain instances, aggressive conduct.</w:t>
      </w:r>
      <w:r w:rsidR="00376128" w:rsidRPr="00376128">
        <w:t xml:space="preserve"> </w:t>
      </w:r>
      <w:r w:rsidR="00376128" w:rsidRPr="00376128">
        <w:rPr>
          <w:rFonts w:ascii="Arial" w:hAnsi="Arial" w:cs="Arial"/>
        </w:rPr>
        <w:t>(Mencap, n.d.)</w:t>
      </w:r>
    </w:p>
    <w:p w14:paraId="1E3A14D9" w14:textId="7ECC6012" w:rsidR="000D13DD" w:rsidRDefault="000D13DD" w:rsidP="001E5838">
      <w:pPr>
        <w:rPr>
          <w:rFonts w:ascii="Arial" w:hAnsi="Arial" w:cs="Arial"/>
          <w:b/>
          <w:bCs/>
        </w:rPr>
      </w:pPr>
      <w:r w:rsidRPr="000D13DD">
        <w:rPr>
          <w:rFonts w:ascii="Arial" w:hAnsi="Arial" w:cs="Arial"/>
          <w:b/>
          <w:bCs/>
        </w:rPr>
        <w:t xml:space="preserve">Diagnosis </w:t>
      </w:r>
    </w:p>
    <w:p w14:paraId="78B6F305" w14:textId="59F61B02" w:rsidR="00315B6B" w:rsidRDefault="00315B6B" w:rsidP="001E5838">
      <w:pPr>
        <w:rPr>
          <w:rFonts w:ascii="Arial" w:hAnsi="Arial" w:cs="Arial"/>
        </w:rPr>
      </w:pPr>
      <w:r w:rsidRPr="00315B6B">
        <w:rPr>
          <w:rFonts w:ascii="Arial" w:hAnsi="Arial" w:cs="Arial"/>
        </w:rPr>
        <w:t xml:space="preserve">The use of a multi-factorial assessment is considered the most effective approach for diagnosing </w:t>
      </w:r>
      <w:r w:rsidRPr="00315B6B">
        <w:rPr>
          <w:rFonts w:ascii="Arial" w:hAnsi="Arial" w:cs="Arial"/>
        </w:rPr>
        <w:t>autism spectrum disorder</w:t>
      </w:r>
      <w:r w:rsidRPr="00315B6B">
        <w:rPr>
          <w:rFonts w:ascii="Arial" w:hAnsi="Arial" w:cs="Arial"/>
        </w:rPr>
        <w:t xml:space="preserve"> (ASD) in adult individuals. The evaluation should encompass both a face-to-face assessment and a comprehensive examination of your developmental background, obtained from a parent or carer who has knowledge of your early experiences. Locating an informant of this nature might provide challenges at times. </w:t>
      </w:r>
      <w:r w:rsidRPr="00315B6B">
        <w:rPr>
          <w:rFonts w:ascii="Arial" w:hAnsi="Arial" w:cs="Arial"/>
        </w:rPr>
        <w:t>If</w:t>
      </w:r>
      <w:r w:rsidRPr="00315B6B">
        <w:rPr>
          <w:rFonts w:ascii="Arial" w:hAnsi="Arial" w:cs="Arial"/>
        </w:rPr>
        <w:t xml:space="preserve"> such circumstances arise, it is possible for an individual's spouse, partner, or a trusted confidant to assist in the completion of essential screens by providing an account of the individual's present conduct.</w:t>
      </w:r>
      <w:r w:rsidR="00085E74" w:rsidRPr="00085E74">
        <w:t xml:space="preserve"> </w:t>
      </w:r>
      <w:r w:rsidR="00085E74" w:rsidRPr="00085E74">
        <w:rPr>
          <w:rFonts w:ascii="Arial" w:hAnsi="Arial" w:cs="Arial"/>
        </w:rPr>
        <w:t>(www.nebraskamed.com, 2022)</w:t>
      </w:r>
    </w:p>
    <w:p w14:paraId="5DC8758D" w14:textId="5EFB3095" w:rsidR="00550C2B" w:rsidRDefault="00550C2B" w:rsidP="001E5838">
      <w:pPr>
        <w:rPr>
          <w:rFonts w:ascii="Arial" w:hAnsi="Arial" w:cs="Arial"/>
        </w:rPr>
      </w:pPr>
      <w:r w:rsidRPr="00550C2B">
        <w:rPr>
          <w:rFonts w:ascii="Arial" w:hAnsi="Arial" w:cs="Arial"/>
        </w:rPr>
        <w:t xml:space="preserve">If an </w:t>
      </w:r>
      <w:r>
        <w:rPr>
          <w:rFonts w:ascii="Arial" w:hAnsi="Arial" w:cs="Arial"/>
        </w:rPr>
        <w:t>adult</w:t>
      </w:r>
      <w:r w:rsidRPr="00550C2B">
        <w:rPr>
          <w:rFonts w:ascii="Arial" w:hAnsi="Arial" w:cs="Arial"/>
        </w:rPr>
        <w:t xml:space="preserve"> the presence of </w:t>
      </w:r>
      <w:r w:rsidR="00A16EEE" w:rsidRPr="00550C2B">
        <w:rPr>
          <w:rFonts w:ascii="Arial" w:hAnsi="Arial" w:cs="Arial"/>
        </w:rPr>
        <w:t>autism spectrum disorder</w:t>
      </w:r>
      <w:r w:rsidRPr="00550C2B">
        <w:rPr>
          <w:rFonts w:ascii="Arial" w:hAnsi="Arial" w:cs="Arial"/>
        </w:rPr>
        <w:t xml:space="preserve"> (ASD), it is advisable to consult with their primary healthcare practitioner. Patients have the option to be referred by their physician to a behavioural health professional, such as a licenced psychologist, who possesses the necessary qualifications to conduct psychological assessments. It is important to choose a healthcare specialist that possesses specialised expertise in ASD developmental problems and use evaluation procedures tailored to the adult population, as they differ from those utilised for children or adolescents.</w:t>
      </w:r>
      <w:r w:rsidR="00A16EEE" w:rsidRPr="00A16EEE">
        <w:t xml:space="preserve"> </w:t>
      </w:r>
      <w:r w:rsidR="00A16EEE" w:rsidRPr="00A16EEE">
        <w:rPr>
          <w:rFonts w:ascii="Arial" w:hAnsi="Arial" w:cs="Arial"/>
        </w:rPr>
        <w:t>(www.nebraskamed.com, 2022)</w:t>
      </w:r>
    </w:p>
    <w:p w14:paraId="36D2D62D" w14:textId="54FAB070" w:rsidR="00724DBF" w:rsidRDefault="00724DBF" w:rsidP="001E5838">
      <w:pPr>
        <w:rPr>
          <w:rFonts w:ascii="Arial" w:hAnsi="Arial" w:cs="Arial"/>
          <w:b/>
          <w:bCs/>
        </w:rPr>
      </w:pPr>
      <w:r w:rsidRPr="00724DBF">
        <w:rPr>
          <w:rFonts w:ascii="Arial" w:hAnsi="Arial" w:cs="Arial"/>
          <w:b/>
          <w:bCs/>
        </w:rPr>
        <w:t xml:space="preserve">Current treatments </w:t>
      </w:r>
    </w:p>
    <w:p w14:paraId="66A0E5AB" w14:textId="7545E56B" w:rsidR="00424878" w:rsidRPr="00424878" w:rsidRDefault="00424878" w:rsidP="00424878">
      <w:pPr>
        <w:rPr>
          <w:rFonts w:ascii="Arial" w:hAnsi="Arial" w:cs="Arial"/>
        </w:rPr>
      </w:pPr>
      <w:r w:rsidRPr="00424878">
        <w:rPr>
          <w:rFonts w:ascii="Arial" w:hAnsi="Arial" w:cs="Arial"/>
        </w:rPr>
        <w:t xml:space="preserve">Contemporary interventions for autism spectrum disorder (ASD) aim to mitigate symptoms that impede everyday functionality and overall well-being. Autism Spectrum Disorder (ASD) exhibits considerable variability in its impact on individuals, resulting in distinct strengths and problems as well as varying need for </w:t>
      </w:r>
      <w:r w:rsidRPr="00424878">
        <w:rPr>
          <w:rFonts w:ascii="Arial" w:hAnsi="Arial" w:cs="Arial"/>
        </w:rPr>
        <w:t>treatment. Hence</w:t>
      </w:r>
      <w:r w:rsidRPr="00424878">
        <w:rPr>
          <w:rFonts w:ascii="Arial" w:hAnsi="Arial" w:cs="Arial"/>
        </w:rPr>
        <w:t>, treatment programmes often</w:t>
      </w:r>
      <w:r w:rsidRPr="00424878">
        <w:rPr>
          <w:rFonts w:ascii="Arial" w:hAnsi="Arial" w:cs="Arial"/>
          <w:b/>
          <w:bCs/>
        </w:rPr>
        <w:t xml:space="preserve"> </w:t>
      </w:r>
      <w:r w:rsidRPr="00424878">
        <w:rPr>
          <w:rFonts w:ascii="Arial" w:hAnsi="Arial" w:cs="Arial"/>
        </w:rPr>
        <w:lastRenderedPageBreak/>
        <w:t>encompass the collaboration of several specialists and are tailored to suit the specific needs of the individual.</w:t>
      </w:r>
    </w:p>
    <w:p w14:paraId="6BA25632" w14:textId="459443DA" w:rsidR="00424878" w:rsidRPr="00424878" w:rsidRDefault="00424878" w:rsidP="00424878">
      <w:pPr>
        <w:rPr>
          <w:rFonts w:ascii="Arial" w:hAnsi="Arial" w:cs="Arial"/>
        </w:rPr>
      </w:pPr>
      <w:r w:rsidRPr="00424878">
        <w:rPr>
          <w:rFonts w:ascii="Arial" w:hAnsi="Arial" w:cs="Arial"/>
        </w:rPr>
        <w:t xml:space="preserve">Treatments may be administered within several contexts, including educational, healthcare, community, or domestic environments, or a mix thereof. Effective communication among clinicians, individuals with </w:t>
      </w:r>
      <w:r w:rsidRPr="00424878">
        <w:rPr>
          <w:rFonts w:ascii="Arial" w:hAnsi="Arial" w:cs="Arial"/>
        </w:rPr>
        <w:t>autism spectrum disorder</w:t>
      </w:r>
      <w:r w:rsidRPr="00424878">
        <w:rPr>
          <w:rFonts w:ascii="Arial" w:hAnsi="Arial" w:cs="Arial"/>
        </w:rPr>
        <w:t xml:space="preserve"> (ASD), and their families is crucial in order to ensure that treatment objectives and progress align with the desired outcomes.</w:t>
      </w:r>
    </w:p>
    <w:p w14:paraId="0346CD55" w14:textId="13D5BC64" w:rsidR="00424878" w:rsidRDefault="00424878" w:rsidP="00424878">
      <w:pPr>
        <w:rPr>
          <w:rFonts w:ascii="Arial" w:hAnsi="Arial" w:cs="Arial"/>
        </w:rPr>
      </w:pPr>
      <w:r w:rsidRPr="00424878">
        <w:rPr>
          <w:rFonts w:ascii="Arial" w:hAnsi="Arial" w:cs="Arial"/>
        </w:rPr>
        <w:t xml:space="preserve">As persons diagnosed with </w:t>
      </w:r>
      <w:r w:rsidRPr="00424878">
        <w:rPr>
          <w:rFonts w:ascii="Arial" w:hAnsi="Arial" w:cs="Arial"/>
        </w:rPr>
        <w:t>autism spectrum disorder</w:t>
      </w:r>
      <w:r w:rsidRPr="00424878">
        <w:rPr>
          <w:rFonts w:ascii="Arial" w:hAnsi="Arial" w:cs="Arial"/>
        </w:rPr>
        <w:t xml:space="preserve"> (ASD) transition from the high school setting to adulthood, the provision of supplementary services can play a crucial role in enhancing their overall well-being, everyday functioning, and promoting their active participation in social and communal activities. Certain individuals may require assistance in pursuing further education, completing vocational training, obtaining work, and ensuring access to housing and transportation.</w:t>
      </w:r>
      <w:r w:rsidR="00D81C64" w:rsidRPr="00D81C64">
        <w:t xml:space="preserve"> </w:t>
      </w:r>
      <w:r w:rsidR="00D81C64" w:rsidRPr="00D81C64">
        <w:rPr>
          <w:rFonts w:ascii="Arial" w:hAnsi="Arial" w:cs="Arial"/>
        </w:rPr>
        <w:t>(</w:t>
      </w:r>
      <w:proofErr w:type="spellStart"/>
      <w:r w:rsidR="00D81C64" w:rsidRPr="00D81C64">
        <w:rPr>
          <w:rFonts w:ascii="Arial" w:hAnsi="Arial" w:cs="Arial"/>
        </w:rPr>
        <w:t>Centers</w:t>
      </w:r>
      <w:proofErr w:type="spellEnd"/>
      <w:r w:rsidR="00D81C64" w:rsidRPr="00D81C64">
        <w:rPr>
          <w:rFonts w:ascii="Arial" w:hAnsi="Arial" w:cs="Arial"/>
        </w:rPr>
        <w:t xml:space="preserve"> for Disease Control and Prevention, 2019)</w:t>
      </w:r>
    </w:p>
    <w:p w14:paraId="5A6514C7" w14:textId="77777777" w:rsidR="009664DA" w:rsidRDefault="009664DA" w:rsidP="00424878">
      <w:pPr>
        <w:rPr>
          <w:rFonts w:ascii="Arial" w:hAnsi="Arial" w:cs="Arial"/>
          <w:b/>
          <w:bCs/>
        </w:rPr>
      </w:pPr>
      <w:r w:rsidRPr="009664DA">
        <w:rPr>
          <w:rFonts w:ascii="Arial" w:hAnsi="Arial" w:cs="Arial"/>
          <w:b/>
          <w:bCs/>
        </w:rPr>
        <w:t>Recommendations</w:t>
      </w:r>
    </w:p>
    <w:p w14:paraId="5DFAD773" w14:textId="4F7B0D69" w:rsidR="009664DA" w:rsidRDefault="009664DA" w:rsidP="009664DA">
      <w:pPr>
        <w:rPr>
          <w:rFonts w:ascii="Arial" w:hAnsi="Arial" w:cs="Arial"/>
        </w:rPr>
      </w:pPr>
      <w:r w:rsidRPr="009664DA">
        <w:rPr>
          <w:rFonts w:ascii="Arial" w:hAnsi="Arial" w:cs="Arial"/>
        </w:rPr>
        <w:t xml:space="preserve">Autism, encompassing Asperger syndrome, is a persistent impairment that endures throughout an individual's life. The notion of a cure is regarded as insulting by a significant number of individuals with autism and their families. It is imperative that interventions should not have the objective of "treating autism." Nevertheless, a variety of therapies exist that can provide help to those with autism in their everyday activities. There are some straightforward modifications that might be universally implemented to enhance the </w:t>
      </w:r>
      <w:r w:rsidRPr="009664DA">
        <w:rPr>
          <w:rFonts w:ascii="Arial" w:hAnsi="Arial" w:cs="Arial"/>
        </w:rPr>
        <w:t>way</w:t>
      </w:r>
      <w:r w:rsidRPr="009664DA">
        <w:rPr>
          <w:rFonts w:ascii="Arial" w:hAnsi="Arial" w:cs="Arial"/>
        </w:rPr>
        <w:t xml:space="preserve"> we provide support to individuals with autism. This may encompass alterations to the surrounding milieu or modifications to our modes of communication. In certain instances, individuals with autism may express a desire or want for more structured assistance, such as therapeutic interventions or medical interventions. The term 'intervention' is employed in this context to denote the provision of such assistance. </w:t>
      </w:r>
      <w:r w:rsidR="00DD4111" w:rsidRPr="00DD4111">
        <w:rPr>
          <w:rFonts w:ascii="Arial" w:hAnsi="Arial" w:cs="Arial"/>
        </w:rPr>
        <w:t>(National Autistic Society, 2023)</w:t>
      </w:r>
    </w:p>
    <w:p w14:paraId="3F5C5317" w14:textId="619A6742" w:rsidR="006C4DA1" w:rsidRPr="006C4DA1" w:rsidRDefault="006C4DA1" w:rsidP="009664DA">
      <w:pPr>
        <w:rPr>
          <w:rFonts w:ascii="Arial" w:hAnsi="Arial" w:cs="Arial"/>
          <w:b/>
          <w:bCs/>
        </w:rPr>
      </w:pPr>
      <w:r w:rsidRPr="006C4DA1">
        <w:rPr>
          <w:rFonts w:ascii="Arial" w:hAnsi="Arial" w:cs="Arial"/>
          <w:b/>
          <w:bCs/>
        </w:rPr>
        <w:t>Conclusion</w:t>
      </w:r>
    </w:p>
    <w:p w14:paraId="611E93F3" w14:textId="529E6376" w:rsidR="006C4DA1" w:rsidRDefault="006C4DA1" w:rsidP="006C4DA1">
      <w:pPr>
        <w:rPr>
          <w:rFonts w:ascii="Arial" w:hAnsi="Arial" w:cs="Arial"/>
        </w:rPr>
      </w:pPr>
      <w:r w:rsidRPr="006C4DA1">
        <w:rPr>
          <w:rFonts w:ascii="Arial" w:hAnsi="Arial" w:cs="Arial"/>
        </w:rPr>
        <w:t xml:space="preserve">The Equality Act of 2010 is a piece of legislation in the United Kingdom that aims to promote equality and protect individuals from discrimination in several aspects of life, including </w:t>
      </w:r>
      <w:r w:rsidRPr="006C4DA1">
        <w:rPr>
          <w:rFonts w:ascii="Arial" w:hAnsi="Arial" w:cs="Arial"/>
        </w:rPr>
        <w:t>employment</w:t>
      </w:r>
      <w:r>
        <w:rPr>
          <w:rFonts w:ascii="Arial" w:hAnsi="Arial" w:cs="Arial"/>
        </w:rPr>
        <w:t>.</w:t>
      </w:r>
      <w:r w:rsidRPr="006C4DA1">
        <w:rPr>
          <w:rFonts w:ascii="Arial" w:hAnsi="Arial" w:cs="Arial"/>
        </w:rPr>
        <w:t xml:space="preserve"> According</w:t>
      </w:r>
      <w:r w:rsidRPr="006C4DA1">
        <w:rPr>
          <w:rFonts w:ascii="Arial" w:hAnsi="Arial" w:cs="Arial"/>
        </w:rPr>
        <w:t xml:space="preserve"> to the legislation, an individual is considered to have a disability if they possess a physical or mental impairment that significantly and persistently hampers their capacity to engage in typical daily activities. Physical or mental disability including sensory impairments, such as those that impact an individual's visual or auditory abilities</w:t>
      </w:r>
      <w:r w:rsidR="00103CE0">
        <w:rPr>
          <w:rFonts w:ascii="Arial" w:hAnsi="Arial" w:cs="Arial"/>
        </w:rPr>
        <w:t xml:space="preserve"> which is related to all mentioned above health conditions.</w:t>
      </w:r>
      <w:r w:rsidR="00214A37" w:rsidRPr="00214A37">
        <w:t xml:space="preserve"> </w:t>
      </w:r>
      <w:r w:rsidR="00214A37" w:rsidRPr="00214A37">
        <w:rPr>
          <w:rFonts w:ascii="Arial" w:hAnsi="Arial" w:cs="Arial"/>
        </w:rPr>
        <w:t>(Equality Commission, 2015)</w:t>
      </w:r>
    </w:p>
    <w:p w14:paraId="2E439B94" w14:textId="2D27BFD5" w:rsidR="003D1928" w:rsidRPr="003D1928" w:rsidRDefault="003D1928" w:rsidP="006C4DA1">
      <w:pPr>
        <w:rPr>
          <w:rFonts w:ascii="Arial" w:hAnsi="Arial" w:cs="Arial"/>
          <w:b/>
          <w:bCs/>
        </w:rPr>
      </w:pPr>
      <w:r w:rsidRPr="003D1928">
        <w:rPr>
          <w:rFonts w:ascii="Arial" w:hAnsi="Arial" w:cs="Arial"/>
          <w:b/>
          <w:bCs/>
        </w:rPr>
        <w:t>Human Rights Act 1998 (HRA)</w:t>
      </w:r>
    </w:p>
    <w:p w14:paraId="4A1E2CA9" w14:textId="73C3B691" w:rsidR="006A5B3B" w:rsidRPr="006A5B3B" w:rsidRDefault="006A5B3B" w:rsidP="006A5B3B">
      <w:pPr>
        <w:rPr>
          <w:rFonts w:ascii="Arial" w:hAnsi="Arial" w:cs="Arial"/>
        </w:rPr>
      </w:pPr>
      <w:r w:rsidRPr="006A5B3B">
        <w:rPr>
          <w:rFonts w:ascii="Arial" w:hAnsi="Arial" w:cs="Arial"/>
        </w:rPr>
        <w:t xml:space="preserve">The HRA made it possible for people to bring cases to courts in their own country. The HRA also makes it illegal for any public body to act in a way that goes against the Convention. This is very important for people with mental health problems. When we </w:t>
      </w:r>
      <w:r w:rsidR="00F62C4B" w:rsidRPr="006A5B3B">
        <w:rPr>
          <w:rFonts w:ascii="Arial" w:hAnsi="Arial" w:cs="Arial"/>
        </w:rPr>
        <w:t>say,</w:t>
      </w:r>
      <w:r w:rsidRPr="006A5B3B">
        <w:rPr>
          <w:rFonts w:ascii="Arial" w:hAnsi="Arial" w:cs="Arial"/>
        </w:rPr>
        <w:t xml:space="preserve"> "public body," we </w:t>
      </w:r>
      <w:r w:rsidRPr="006A5B3B">
        <w:rPr>
          <w:rFonts w:ascii="Arial" w:hAnsi="Arial" w:cs="Arial"/>
        </w:rPr>
        <w:t>mean: The</w:t>
      </w:r>
      <w:r w:rsidRPr="006A5B3B">
        <w:rPr>
          <w:rFonts w:ascii="Arial" w:hAnsi="Arial" w:cs="Arial"/>
        </w:rPr>
        <w:t xml:space="preserve"> NHS, local government, and the cops are examples of traditional public </w:t>
      </w:r>
      <w:r w:rsidRPr="006A5B3B">
        <w:rPr>
          <w:rFonts w:ascii="Arial" w:hAnsi="Arial" w:cs="Arial"/>
        </w:rPr>
        <w:t xml:space="preserve">groups. </w:t>
      </w:r>
    </w:p>
    <w:p w14:paraId="02A41D19" w14:textId="77777777" w:rsidR="006A5B3B" w:rsidRPr="006A5B3B" w:rsidRDefault="006A5B3B" w:rsidP="006A5B3B">
      <w:pPr>
        <w:rPr>
          <w:rFonts w:ascii="Arial" w:hAnsi="Arial" w:cs="Arial"/>
        </w:rPr>
      </w:pPr>
    </w:p>
    <w:p w14:paraId="0E20D725" w14:textId="212B3D14" w:rsidR="006A5B3B" w:rsidRPr="006A5B3B" w:rsidRDefault="006A5B3B" w:rsidP="006A5B3B">
      <w:pPr>
        <w:rPr>
          <w:rFonts w:ascii="Arial" w:hAnsi="Arial" w:cs="Arial"/>
        </w:rPr>
      </w:pPr>
    </w:p>
    <w:p w14:paraId="549503E4" w14:textId="77777777" w:rsidR="006A5B3B" w:rsidRPr="006C4DA1" w:rsidRDefault="006A5B3B" w:rsidP="006C4DA1">
      <w:pPr>
        <w:rPr>
          <w:rFonts w:ascii="Arial" w:hAnsi="Arial" w:cs="Arial"/>
        </w:rPr>
      </w:pPr>
    </w:p>
    <w:p w14:paraId="4EB98974" w14:textId="77777777" w:rsidR="006C4DA1" w:rsidRPr="009664DA" w:rsidRDefault="006C4DA1" w:rsidP="009664DA">
      <w:pPr>
        <w:rPr>
          <w:rFonts w:ascii="Arial" w:hAnsi="Arial" w:cs="Arial"/>
        </w:rPr>
      </w:pPr>
    </w:p>
    <w:p w14:paraId="158C117B" w14:textId="77777777" w:rsidR="00216AE2" w:rsidRDefault="00216AE2" w:rsidP="00391DE0">
      <w:pPr>
        <w:rPr>
          <w:rFonts w:ascii="Arial" w:hAnsi="Arial" w:cs="Arial"/>
          <w:b/>
          <w:bCs/>
        </w:rPr>
      </w:pPr>
    </w:p>
    <w:p w14:paraId="459C7026" w14:textId="0E66B720" w:rsidR="00391DE0" w:rsidRDefault="00391DE0" w:rsidP="00391DE0">
      <w:pPr>
        <w:rPr>
          <w:rFonts w:ascii="Arial" w:hAnsi="Arial" w:cs="Arial"/>
          <w:b/>
        </w:rPr>
      </w:pPr>
      <w:r w:rsidRPr="00841182">
        <w:rPr>
          <w:rFonts w:ascii="Arial" w:hAnsi="Arial" w:cs="Arial"/>
          <w:b/>
        </w:rPr>
        <w:lastRenderedPageBreak/>
        <w:t xml:space="preserve">References </w:t>
      </w:r>
    </w:p>
    <w:p w14:paraId="276954B8" w14:textId="1926E567" w:rsidR="005E77F0" w:rsidRPr="005E77F0" w:rsidRDefault="005E77F0" w:rsidP="005E77F0">
      <w:pPr>
        <w:pStyle w:val="ListParagraph"/>
        <w:numPr>
          <w:ilvl w:val="0"/>
          <w:numId w:val="17"/>
        </w:numPr>
        <w:rPr>
          <w:rFonts w:ascii="Arial" w:hAnsi="Arial" w:cs="Arial"/>
          <w:bCs/>
        </w:rPr>
      </w:pPr>
      <w:r w:rsidRPr="005E77F0">
        <w:rPr>
          <w:rFonts w:ascii="Arial" w:hAnsi="Arial" w:cs="Arial"/>
          <w:bCs/>
        </w:rPr>
        <w:t xml:space="preserve">Autism Speaks (2021). What is autism? [online] Autism Speaks. Available at: </w:t>
      </w:r>
      <w:hyperlink r:id="rId12" w:history="1">
        <w:r w:rsidRPr="005E77F0">
          <w:rPr>
            <w:rStyle w:val="Hyperlink"/>
            <w:rFonts w:ascii="Arial" w:hAnsi="Arial" w:cs="Arial"/>
            <w:bCs/>
          </w:rPr>
          <w:t>https://www.autismspeaks.org/what-autism</w:t>
        </w:r>
      </w:hyperlink>
      <w:r w:rsidRPr="005E77F0">
        <w:rPr>
          <w:rFonts w:ascii="Arial" w:hAnsi="Arial" w:cs="Arial"/>
          <w:bCs/>
        </w:rPr>
        <w:t>.</w:t>
      </w:r>
    </w:p>
    <w:p w14:paraId="41C860A8" w14:textId="535AAD1F" w:rsidR="005E77F0" w:rsidRDefault="00AD178A" w:rsidP="005E77F0">
      <w:pPr>
        <w:pStyle w:val="ListParagraph"/>
        <w:numPr>
          <w:ilvl w:val="0"/>
          <w:numId w:val="17"/>
        </w:numPr>
        <w:rPr>
          <w:rFonts w:ascii="Arial" w:eastAsiaTheme="minorEastAsia" w:hAnsi="Arial" w:cs="Arial"/>
          <w:bCs/>
          <w:i/>
          <w:iCs/>
        </w:rPr>
      </w:pPr>
      <w:r w:rsidRPr="00AD178A">
        <w:rPr>
          <w:rFonts w:ascii="Arial" w:eastAsiaTheme="minorEastAsia" w:hAnsi="Arial" w:cs="Arial"/>
          <w:bCs/>
          <w:i/>
          <w:iCs/>
        </w:rPr>
        <w:t>Borza, L. (2017). Cognitive-</w:t>
      </w:r>
      <w:proofErr w:type="spellStart"/>
      <w:r w:rsidRPr="00AD178A">
        <w:rPr>
          <w:rFonts w:ascii="Arial" w:eastAsiaTheme="minorEastAsia" w:hAnsi="Arial" w:cs="Arial"/>
          <w:bCs/>
          <w:i/>
          <w:iCs/>
        </w:rPr>
        <w:t>behavioral</w:t>
      </w:r>
      <w:proofErr w:type="spellEnd"/>
      <w:r w:rsidRPr="00AD178A">
        <w:rPr>
          <w:rFonts w:ascii="Arial" w:eastAsiaTheme="minorEastAsia" w:hAnsi="Arial" w:cs="Arial"/>
          <w:bCs/>
          <w:i/>
          <w:iCs/>
        </w:rPr>
        <w:t xml:space="preserve"> therapy for generalized anxiety. Dialogues in clinical neuroscience, [online] 19(2), pp.203–208. Available at: </w:t>
      </w:r>
      <w:hyperlink r:id="rId13" w:history="1">
        <w:r w:rsidRPr="00BB5B0D">
          <w:rPr>
            <w:rStyle w:val="Hyperlink"/>
            <w:rFonts w:ascii="Arial" w:eastAsiaTheme="minorEastAsia" w:hAnsi="Arial" w:cs="Arial"/>
            <w:bCs/>
            <w:i/>
            <w:iCs/>
          </w:rPr>
          <w:t>https://www.ncbi.nlm.nih.gov/pmc/articles/PMC5573564/</w:t>
        </w:r>
      </w:hyperlink>
      <w:r w:rsidRPr="00AD178A">
        <w:rPr>
          <w:rFonts w:ascii="Arial" w:eastAsiaTheme="minorEastAsia" w:hAnsi="Arial" w:cs="Arial"/>
          <w:bCs/>
          <w:i/>
          <w:iCs/>
        </w:rPr>
        <w:t>.</w:t>
      </w:r>
    </w:p>
    <w:p w14:paraId="7EE5D051" w14:textId="10C66837" w:rsidR="00AD178A" w:rsidRDefault="002648FA" w:rsidP="005E77F0">
      <w:pPr>
        <w:pStyle w:val="ListParagraph"/>
        <w:numPr>
          <w:ilvl w:val="0"/>
          <w:numId w:val="17"/>
        </w:numPr>
        <w:rPr>
          <w:rFonts w:ascii="Arial" w:eastAsiaTheme="minorEastAsia" w:hAnsi="Arial" w:cs="Arial"/>
          <w:bCs/>
          <w:i/>
          <w:iCs/>
        </w:rPr>
      </w:pPr>
      <w:r w:rsidRPr="002648FA">
        <w:rPr>
          <w:rFonts w:ascii="Arial" w:eastAsiaTheme="minorEastAsia" w:hAnsi="Arial" w:cs="Arial"/>
          <w:bCs/>
          <w:i/>
          <w:iCs/>
        </w:rPr>
        <w:t xml:space="preserve">Campisi, L., Imran, N., Nazeer, A., </w:t>
      </w:r>
      <w:proofErr w:type="spellStart"/>
      <w:r w:rsidRPr="002648FA">
        <w:rPr>
          <w:rFonts w:ascii="Arial" w:eastAsiaTheme="minorEastAsia" w:hAnsi="Arial" w:cs="Arial"/>
          <w:bCs/>
          <w:i/>
          <w:iCs/>
        </w:rPr>
        <w:t>Skokauskas</w:t>
      </w:r>
      <w:proofErr w:type="spellEnd"/>
      <w:r w:rsidRPr="002648FA">
        <w:rPr>
          <w:rFonts w:ascii="Arial" w:eastAsiaTheme="minorEastAsia" w:hAnsi="Arial" w:cs="Arial"/>
          <w:bCs/>
          <w:i/>
          <w:iCs/>
        </w:rPr>
        <w:t xml:space="preserve">, N. and Azeem, M.W. (2018). Autism spectrum disorder. British Medical Bulletin, [online] 127(1), pp.91–100. </w:t>
      </w:r>
      <w:proofErr w:type="spellStart"/>
      <w:proofErr w:type="gramStart"/>
      <w:r w:rsidRPr="002648FA">
        <w:rPr>
          <w:rFonts w:ascii="Arial" w:eastAsiaTheme="minorEastAsia" w:hAnsi="Arial" w:cs="Arial"/>
          <w:bCs/>
          <w:i/>
          <w:iCs/>
        </w:rPr>
        <w:t>doi:https</w:t>
      </w:r>
      <w:proofErr w:type="spellEnd"/>
      <w:r w:rsidRPr="002648FA">
        <w:rPr>
          <w:rFonts w:ascii="Arial" w:eastAsiaTheme="minorEastAsia" w:hAnsi="Arial" w:cs="Arial"/>
          <w:bCs/>
          <w:i/>
          <w:iCs/>
        </w:rPr>
        <w:t>://doi.org/10.1093/</w:t>
      </w:r>
      <w:proofErr w:type="spellStart"/>
      <w:r w:rsidRPr="002648FA">
        <w:rPr>
          <w:rFonts w:ascii="Arial" w:eastAsiaTheme="minorEastAsia" w:hAnsi="Arial" w:cs="Arial"/>
          <w:bCs/>
          <w:i/>
          <w:iCs/>
        </w:rPr>
        <w:t>bmb</w:t>
      </w:r>
      <w:proofErr w:type="spellEnd"/>
      <w:r w:rsidRPr="002648FA">
        <w:rPr>
          <w:rFonts w:ascii="Arial" w:eastAsiaTheme="minorEastAsia" w:hAnsi="Arial" w:cs="Arial"/>
          <w:bCs/>
          <w:i/>
          <w:iCs/>
        </w:rPr>
        <w:t>/ldy026</w:t>
      </w:r>
      <w:proofErr w:type="gramEnd"/>
      <w:r w:rsidRPr="002648FA">
        <w:rPr>
          <w:rFonts w:ascii="Arial" w:eastAsiaTheme="minorEastAsia" w:hAnsi="Arial" w:cs="Arial"/>
          <w:bCs/>
          <w:i/>
          <w:iCs/>
        </w:rPr>
        <w:t>.</w:t>
      </w:r>
    </w:p>
    <w:p w14:paraId="4C8569DF" w14:textId="43BF0A42" w:rsidR="002648FA" w:rsidRDefault="002648FA" w:rsidP="005E77F0">
      <w:pPr>
        <w:pStyle w:val="ListParagraph"/>
        <w:numPr>
          <w:ilvl w:val="0"/>
          <w:numId w:val="17"/>
        </w:numPr>
        <w:rPr>
          <w:rFonts w:ascii="Arial" w:eastAsiaTheme="minorEastAsia" w:hAnsi="Arial" w:cs="Arial"/>
          <w:bCs/>
          <w:i/>
          <w:iCs/>
        </w:rPr>
      </w:pPr>
      <w:proofErr w:type="spellStart"/>
      <w:r w:rsidRPr="002648FA">
        <w:rPr>
          <w:rFonts w:ascii="Arial" w:eastAsiaTheme="minorEastAsia" w:hAnsi="Arial" w:cs="Arial"/>
          <w:bCs/>
          <w:i/>
          <w:iCs/>
        </w:rPr>
        <w:t>Centers</w:t>
      </w:r>
      <w:proofErr w:type="spellEnd"/>
      <w:r w:rsidRPr="002648FA">
        <w:rPr>
          <w:rFonts w:ascii="Arial" w:eastAsiaTheme="minorEastAsia" w:hAnsi="Arial" w:cs="Arial"/>
          <w:bCs/>
          <w:i/>
          <w:iCs/>
        </w:rPr>
        <w:t xml:space="preserve"> for Disease Control and Prevention (2019). Treatment and intervention services for autism spectrum disorder. [online] </w:t>
      </w:r>
      <w:proofErr w:type="spellStart"/>
      <w:r w:rsidRPr="002648FA">
        <w:rPr>
          <w:rFonts w:ascii="Arial" w:eastAsiaTheme="minorEastAsia" w:hAnsi="Arial" w:cs="Arial"/>
          <w:bCs/>
          <w:i/>
          <w:iCs/>
        </w:rPr>
        <w:t>Centers</w:t>
      </w:r>
      <w:proofErr w:type="spellEnd"/>
      <w:r w:rsidRPr="002648FA">
        <w:rPr>
          <w:rFonts w:ascii="Arial" w:eastAsiaTheme="minorEastAsia" w:hAnsi="Arial" w:cs="Arial"/>
          <w:bCs/>
          <w:i/>
          <w:iCs/>
        </w:rPr>
        <w:t xml:space="preserve"> for Disease Control and Prevention. Available at: </w:t>
      </w:r>
      <w:hyperlink r:id="rId14" w:history="1">
        <w:r w:rsidRPr="00BB5B0D">
          <w:rPr>
            <w:rStyle w:val="Hyperlink"/>
            <w:rFonts w:ascii="Arial" w:eastAsiaTheme="minorEastAsia" w:hAnsi="Arial" w:cs="Arial"/>
            <w:bCs/>
            <w:i/>
            <w:iCs/>
          </w:rPr>
          <w:t>https://www.cdc.gov/ncbddd/autism/treatment.html</w:t>
        </w:r>
      </w:hyperlink>
      <w:r w:rsidRPr="002648FA">
        <w:rPr>
          <w:rFonts w:ascii="Arial" w:eastAsiaTheme="minorEastAsia" w:hAnsi="Arial" w:cs="Arial"/>
          <w:bCs/>
          <w:i/>
          <w:iCs/>
        </w:rPr>
        <w:t>.</w:t>
      </w:r>
    </w:p>
    <w:p w14:paraId="4582FD56" w14:textId="32A8B26C" w:rsidR="002648FA" w:rsidRDefault="00702462" w:rsidP="005E77F0">
      <w:pPr>
        <w:pStyle w:val="ListParagraph"/>
        <w:numPr>
          <w:ilvl w:val="0"/>
          <w:numId w:val="17"/>
        </w:numPr>
        <w:rPr>
          <w:rFonts w:ascii="Arial" w:eastAsiaTheme="minorEastAsia" w:hAnsi="Arial" w:cs="Arial"/>
          <w:bCs/>
          <w:i/>
          <w:iCs/>
        </w:rPr>
      </w:pPr>
      <w:r w:rsidRPr="00702462">
        <w:rPr>
          <w:rFonts w:ascii="Arial" w:eastAsiaTheme="minorEastAsia" w:hAnsi="Arial" w:cs="Arial"/>
          <w:bCs/>
          <w:i/>
          <w:iCs/>
        </w:rPr>
        <w:t xml:space="preserve">Chand, S.P. and Marwaha, R. (2022). Anxiety. [online] PubMed. Available at: </w:t>
      </w:r>
      <w:hyperlink r:id="rId15" w:history="1">
        <w:r w:rsidRPr="00BB5B0D">
          <w:rPr>
            <w:rStyle w:val="Hyperlink"/>
            <w:rFonts w:ascii="Arial" w:eastAsiaTheme="minorEastAsia" w:hAnsi="Arial" w:cs="Arial"/>
            <w:bCs/>
            <w:i/>
            <w:iCs/>
          </w:rPr>
          <w:t>https://www.ncbi.nlm.nih.gov/books/NBK470361/</w:t>
        </w:r>
      </w:hyperlink>
      <w:r w:rsidRPr="00702462">
        <w:rPr>
          <w:rFonts w:ascii="Arial" w:eastAsiaTheme="minorEastAsia" w:hAnsi="Arial" w:cs="Arial"/>
          <w:bCs/>
          <w:i/>
          <w:iCs/>
        </w:rPr>
        <w:t>.</w:t>
      </w:r>
    </w:p>
    <w:p w14:paraId="65627EEC" w14:textId="622C4AB1" w:rsidR="00702462" w:rsidRDefault="003E61FE" w:rsidP="005E77F0">
      <w:pPr>
        <w:pStyle w:val="ListParagraph"/>
        <w:numPr>
          <w:ilvl w:val="0"/>
          <w:numId w:val="17"/>
        </w:numPr>
        <w:rPr>
          <w:rFonts w:ascii="Arial" w:eastAsiaTheme="minorEastAsia" w:hAnsi="Arial" w:cs="Arial"/>
          <w:bCs/>
          <w:i/>
          <w:iCs/>
        </w:rPr>
      </w:pPr>
      <w:r w:rsidRPr="003E61FE">
        <w:rPr>
          <w:rFonts w:ascii="Arial" w:eastAsiaTheme="minorEastAsia" w:hAnsi="Arial" w:cs="Arial"/>
          <w:bCs/>
          <w:i/>
          <w:iCs/>
        </w:rPr>
        <w:t xml:space="preserve">Chien, W.T., Leung, S.F., Yeung, F.K. and Wong, W.K. (2013). Current approaches to treatments for schizophrenia spectrum disorders, part II: psychosocial interventions and patient-focused perspectives in psychiatric care. Neuropsychiatric Disease and Treatment, [online] 9(9), p.1463. </w:t>
      </w:r>
      <w:proofErr w:type="spellStart"/>
      <w:proofErr w:type="gramStart"/>
      <w:r w:rsidRPr="003E61FE">
        <w:rPr>
          <w:rFonts w:ascii="Arial" w:eastAsiaTheme="minorEastAsia" w:hAnsi="Arial" w:cs="Arial"/>
          <w:bCs/>
          <w:i/>
          <w:iCs/>
        </w:rPr>
        <w:t>doi:https</w:t>
      </w:r>
      <w:proofErr w:type="spellEnd"/>
      <w:r w:rsidRPr="003E61FE">
        <w:rPr>
          <w:rFonts w:ascii="Arial" w:eastAsiaTheme="minorEastAsia" w:hAnsi="Arial" w:cs="Arial"/>
          <w:bCs/>
          <w:i/>
          <w:iCs/>
        </w:rPr>
        <w:t>://doi.org/10.2147/ndt.s49263</w:t>
      </w:r>
      <w:proofErr w:type="gramEnd"/>
      <w:r w:rsidRPr="003E61FE">
        <w:rPr>
          <w:rFonts w:ascii="Arial" w:eastAsiaTheme="minorEastAsia" w:hAnsi="Arial" w:cs="Arial"/>
          <w:bCs/>
          <w:i/>
          <w:iCs/>
        </w:rPr>
        <w:t>.</w:t>
      </w:r>
    </w:p>
    <w:p w14:paraId="38ABF4EC" w14:textId="059F2D95" w:rsidR="003E61FE" w:rsidRDefault="003E61FE" w:rsidP="005E77F0">
      <w:pPr>
        <w:pStyle w:val="ListParagraph"/>
        <w:numPr>
          <w:ilvl w:val="0"/>
          <w:numId w:val="17"/>
        </w:numPr>
        <w:rPr>
          <w:rFonts w:ascii="Arial" w:eastAsiaTheme="minorEastAsia" w:hAnsi="Arial" w:cs="Arial"/>
          <w:bCs/>
          <w:i/>
          <w:iCs/>
        </w:rPr>
      </w:pPr>
      <w:r w:rsidRPr="003E61FE">
        <w:rPr>
          <w:rFonts w:ascii="Arial" w:eastAsiaTheme="minorEastAsia" w:hAnsi="Arial" w:cs="Arial"/>
          <w:bCs/>
          <w:i/>
          <w:iCs/>
        </w:rPr>
        <w:t xml:space="preserve">Cleveland Clinic (2018). Schizophrenia. [online] Cleveland Clinic. Available at: </w:t>
      </w:r>
      <w:hyperlink r:id="rId16" w:history="1">
        <w:r w:rsidRPr="00BB5B0D">
          <w:rPr>
            <w:rStyle w:val="Hyperlink"/>
            <w:rFonts w:ascii="Arial" w:eastAsiaTheme="minorEastAsia" w:hAnsi="Arial" w:cs="Arial"/>
            <w:bCs/>
            <w:i/>
            <w:iCs/>
          </w:rPr>
          <w:t>https://my.clevelandclinic.org/health/diseases/4568-schizophrenia</w:t>
        </w:r>
      </w:hyperlink>
      <w:r w:rsidRPr="003E61FE">
        <w:rPr>
          <w:rFonts w:ascii="Arial" w:eastAsiaTheme="minorEastAsia" w:hAnsi="Arial" w:cs="Arial"/>
          <w:bCs/>
          <w:i/>
          <w:iCs/>
        </w:rPr>
        <w:t>.</w:t>
      </w:r>
    </w:p>
    <w:p w14:paraId="49B74C6F" w14:textId="59A48DB1" w:rsidR="003E61FE" w:rsidRDefault="007F37A0" w:rsidP="005E77F0">
      <w:pPr>
        <w:pStyle w:val="ListParagraph"/>
        <w:numPr>
          <w:ilvl w:val="0"/>
          <w:numId w:val="17"/>
        </w:numPr>
        <w:rPr>
          <w:rFonts w:ascii="Arial" w:eastAsiaTheme="minorEastAsia" w:hAnsi="Arial" w:cs="Arial"/>
          <w:bCs/>
          <w:i/>
          <w:iCs/>
        </w:rPr>
      </w:pPr>
      <w:r w:rsidRPr="007F37A0">
        <w:rPr>
          <w:rFonts w:ascii="Arial" w:eastAsiaTheme="minorEastAsia" w:hAnsi="Arial" w:cs="Arial"/>
          <w:bCs/>
          <w:i/>
          <w:iCs/>
        </w:rPr>
        <w:t xml:space="preserve">Equality Commission (2015). Equality Act 2010 Technical Guidance on Further and Higher Education. [online] Available at: </w:t>
      </w:r>
      <w:hyperlink r:id="rId17" w:history="1">
        <w:r w:rsidRPr="00BB5B0D">
          <w:rPr>
            <w:rStyle w:val="Hyperlink"/>
            <w:rFonts w:ascii="Arial" w:eastAsiaTheme="minorEastAsia" w:hAnsi="Arial" w:cs="Arial"/>
            <w:bCs/>
            <w:i/>
            <w:iCs/>
          </w:rPr>
          <w:t>https://www.equalityhumanrights.com/sites/default/files/equalityact2010-technicalguidance-feandhe-2015.pdf</w:t>
        </w:r>
      </w:hyperlink>
      <w:r w:rsidRPr="007F37A0">
        <w:rPr>
          <w:rFonts w:ascii="Arial" w:eastAsiaTheme="minorEastAsia" w:hAnsi="Arial" w:cs="Arial"/>
          <w:bCs/>
          <w:i/>
          <w:iCs/>
        </w:rPr>
        <w:t>.</w:t>
      </w:r>
    </w:p>
    <w:p w14:paraId="6B13BF4E" w14:textId="41F2BC06" w:rsidR="007F37A0" w:rsidRDefault="007F37A0" w:rsidP="005E77F0">
      <w:pPr>
        <w:pStyle w:val="ListParagraph"/>
        <w:numPr>
          <w:ilvl w:val="0"/>
          <w:numId w:val="17"/>
        </w:numPr>
        <w:rPr>
          <w:rFonts w:ascii="Arial" w:eastAsiaTheme="minorEastAsia" w:hAnsi="Arial" w:cs="Arial"/>
          <w:bCs/>
          <w:i/>
          <w:iCs/>
        </w:rPr>
      </w:pPr>
      <w:proofErr w:type="spellStart"/>
      <w:r w:rsidRPr="007F37A0">
        <w:rPr>
          <w:rFonts w:ascii="Arial" w:eastAsiaTheme="minorEastAsia" w:hAnsi="Arial" w:cs="Arial"/>
          <w:bCs/>
          <w:i/>
          <w:iCs/>
        </w:rPr>
        <w:t>Grishkov</w:t>
      </w:r>
      <w:proofErr w:type="spellEnd"/>
      <w:r w:rsidRPr="007F37A0">
        <w:rPr>
          <w:rFonts w:ascii="Arial" w:eastAsiaTheme="minorEastAsia" w:hAnsi="Arial" w:cs="Arial"/>
          <w:bCs/>
          <w:i/>
          <w:iCs/>
        </w:rPr>
        <w:t xml:space="preserve">, A. (2021). The rise of generalised anxiety disorders in the UK. [online] National Elf Service. Available at: </w:t>
      </w:r>
      <w:hyperlink r:id="rId18" w:history="1">
        <w:r w:rsidRPr="00BB5B0D">
          <w:rPr>
            <w:rStyle w:val="Hyperlink"/>
            <w:rFonts w:ascii="Arial" w:eastAsiaTheme="minorEastAsia" w:hAnsi="Arial" w:cs="Arial"/>
            <w:bCs/>
            <w:i/>
            <w:iCs/>
          </w:rPr>
          <w:t>https://www.nationalelfservice.net/mental-health/anxiety/rise-generalised-anxiety-disorders-uk/</w:t>
        </w:r>
      </w:hyperlink>
      <w:r w:rsidRPr="007F37A0">
        <w:rPr>
          <w:rFonts w:ascii="Arial" w:eastAsiaTheme="minorEastAsia" w:hAnsi="Arial" w:cs="Arial"/>
          <w:bCs/>
          <w:i/>
          <w:iCs/>
        </w:rPr>
        <w:t>.</w:t>
      </w:r>
    </w:p>
    <w:p w14:paraId="23D04577" w14:textId="5FB23526" w:rsidR="007F37A0" w:rsidRDefault="00FC399E" w:rsidP="005E77F0">
      <w:pPr>
        <w:pStyle w:val="ListParagraph"/>
        <w:numPr>
          <w:ilvl w:val="0"/>
          <w:numId w:val="17"/>
        </w:numPr>
        <w:rPr>
          <w:rFonts w:ascii="Arial" w:eastAsiaTheme="minorEastAsia" w:hAnsi="Arial" w:cs="Arial"/>
          <w:bCs/>
          <w:i/>
          <w:iCs/>
        </w:rPr>
      </w:pPr>
      <w:r w:rsidRPr="00FC399E">
        <w:rPr>
          <w:rFonts w:ascii="Arial" w:eastAsiaTheme="minorEastAsia" w:hAnsi="Arial" w:cs="Arial"/>
          <w:bCs/>
          <w:i/>
          <w:iCs/>
        </w:rPr>
        <w:t xml:space="preserve">Harvard Health Publishing (2014). What are the real risks of antidepressants? - Harvard Health. [online] Harvard Health. Available at: </w:t>
      </w:r>
      <w:hyperlink r:id="rId19" w:history="1">
        <w:r w:rsidRPr="00BB5B0D">
          <w:rPr>
            <w:rStyle w:val="Hyperlink"/>
            <w:rFonts w:ascii="Arial" w:eastAsiaTheme="minorEastAsia" w:hAnsi="Arial" w:cs="Arial"/>
            <w:bCs/>
            <w:i/>
            <w:iCs/>
          </w:rPr>
          <w:t>https://www.health.harvard.edu/newsletter_article/what-are-the-real-risks-of-antidepressants</w:t>
        </w:r>
      </w:hyperlink>
      <w:r w:rsidRPr="00FC399E">
        <w:rPr>
          <w:rFonts w:ascii="Arial" w:eastAsiaTheme="minorEastAsia" w:hAnsi="Arial" w:cs="Arial"/>
          <w:bCs/>
          <w:i/>
          <w:iCs/>
        </w:rPr>
        <w:t>.</w:t>
      </w:r>
    </w:p>
    <w:p w14:paraId="75B05D18" w14:textId="1EB14FEB" w:rsidR="00FC399E" w:rsidRDefault="00FC399E" w:rsidP="005E77F0">
      <w:pPr>
        <w:pStyle w:val="ListParagraph"/>
        <w:numPr>
          <w:ilvl w:val="0"/>
          <w:numId w:val="17"/>
        </w:numPr>
        <w:rPr>
          <w:rFonts w:ascii="Arial" w:eastAsiaTheme="minorEastAsia" w:hAnsi="Arial" w:cs="Arial"/>
          <w:bCs/>
          <w:i/>
          <w:iCs/>
        </w:rPr>
      </w:pPr>
      <w:r w:rsidRPr="00FC399E">
        <w:rPr>
          <w:rFonts w:ascii="Arial" w:eastAsiaTheme="minorEastAsia" w:hAnsi="Arial" w:cs="Arial"/>
          <w:bCs/>
          <w:i/>
          <w:iCs/>
        </w:rPr>
        <w:t xml:space="preserve">Hey, L. (2021). Autism in the UK: prevalence, assessment and the impact of the Covid-19 pandemic. [online] www.hogrefe.com. Available at: </w:t>
      </w:r>
      <w:hyperlink r:id="rId20" w:history="1">
        <w:r w:rsidRPr="00BB5B0D">
          <w:rPr>
            <w:rStyle w:val="Hyperlink"/>
            <w:rFonts w:ascii="Arial" w:eastAsiaTheme="minorEastAsia" w:hAnsi="Arial" w:cs="Arial"/>
            <w:bCs/>
            <w:i/>
            <w:iCs/>
          </w:rPr>
          <w:t>https://www.hogrefe.com/uk/article/autism-in-the-uk-prevalence-assessment-and-the-impact-of-the-covid-19-pandemic</w:t>
        </w:r>
      </w:hyperlink>
      <w:r w:rsidRPr="00FC399E">
        <w:rPr>
          <w:rFonts w:ascii="Arial" w:eastAsiaTheme="minorEastAsia" w:hAnsi="Arial" w:cs="Arial"/>
          <w:bCs/>
          <w:i/>
          <w:iCs/>
        </w:rPr>
        <w:t>.</w:t>
      </w:r>
    </w:p>
    <w:p w14:paraId="0CA9EC34" w14:textId="7AE04542" w:rsidR="00FC399E" w:rsidRDefault="0004112D" w:rsidP="005E77F0">
      <w:pPr>
        <w:pStyle w:val="ListParagraph"/>
        <w:numPr>
          <w:ilvl w:val="0"/>
          <w:numId w:val="17"/>
        </w:numPr>
        <w:rPr>
          <w:rFonts w:ascii="Arial" w:eastAsiaTheme="minorEastAsia" w:hAnsi="Arial" w:cs="Arial"/>
          <w:bCs/>
          <w:i/>
          <w:iCs/>
        </w:rPr>
      </w:pPr>
      <w:r w:rsidRPr="0004112D">
        <w:rPr>
          <w:rFonts w:ascii="Arial" w:eastAsiaTheme="minorEastAsia" w:hAnsi="Arial" w:cs="Arial"/>
          <w:bCs/>
          <w:i/>
          <w:iCs/>
        </w:rPr>
        <w:t xml:space="preserve">Living With Schizophrenia. (n.d.). Modern Treatments. [online] Available at: </w:t>
      </w:r>
      <w:hyperlink r:id="rId21" w:history="1">
        <w:r w:rsidRPr="00BB5B0D">
          <w:rPr>
            <w:rStyle w:val="Hyperlink"/>
            <w:rFonts w:ascii="Arial" w:eastAsiaTheme="minorEastAsia" w:hAnsi="Arial" w:cs="Arial"/>
            <w:bCs/>
            <w:i/>
            <w:iCs/>
          </w:rPr>
          <w:t>https://livingwithschizophreniauk.org/modern-treatments/</w:t>
        </w:r>
      </w:hyperlink>
      <w:r w:rsidRPr="0004112D">
        <w:rPr>
          <w:rFonts w:ascii="Arial" w:eastAsiaTheme="minorEastAsia" w:hAnsi="Arial" w:cs="Arial"/>
          <w:bCs/>
          <w:i/>
          <w:iCs/>
        </w:rPr>
        <w:t>.</w:t>
      </w:r>
    </w:p>
    <w:p w14:paraId="4F14CF88" w14:textId="6B513574" w:rsidR="0004112D" w:rsidRDefault="000868EB" w:rsidP="005E77F0">
      <w:pPr>
        <w:pStyle w:val="ListParagraph"/>
        <w:numPr>
          <w:ilvl w:val="0"/>
          <w:numId w:val="17"/>
        </w:numPr>
        <w:rPr>
          <w:rFonts w:ascii="Arial" w:eastAsiaTheme="minorEastAsia" w:hAnsi="Arial" w:cs="Arial"/>
          <w:bCs/>
          <w:i/>
          <w:iCs/>
        </w:rPr>
      </w:pPr>
      <w:r w:rsidRPr="000868EB">
        <w:rPr>
          <w:rFonts w:ascii="Arial" w:eastAsiaTheme="minorEastAsia" w:hAnsi="Arial" w:cs="Arial"/>
          <w:bCs/>
          <w:i/>
          <w:iCs/>
        </w:rPr>
        <w:t xml:space="preserve">Mayo Clinic (2017). Generalized Anxiety </w:t>
      </w:r>
      <w:proofErr w:type="gramStart"/>
      <w:r w:rsidRPr="000868EB">
        <w:rPr>
          <w:rFonts w:ascii="Arial" w:eastAsiaTheme="minorEastAsia" w:hAnsi="Arial" w:cs="Arial"/>
          <w:bCs/>
          <w:i/>
          <w:iCs/>
        </w:rPr>
        <w:t>Disorder .</w:t>
      </w:r>
      <w:proofErr w:type="gramEnd"/>
      <w:r w:rsidRPr="000868EB">
        <w:rPr>
          <w:rFonts w:ascii="Arial" w:eastAsiaTheme="minorEastAsia" w:hAnsi="Arial" w:cs="Arial"/>
          <w:bCs/>
          <w:i/>
          <w:iCs/>
        </w:rPr>
        <w:t xml:space="preserve"> [online] Mayo Clinic. Available at: </w:t>
      </w:r>
      <w:hyperlink r:id="rId22" w:history="1">
        <w:r w:rsidRPr="00BB5B0D">
          <w:rPr>
            <w:rStyle w:val="Hyperlink"/>
            <w:rFonts w:ascii="Arial" w:eastAsiaTheme="minorEastAsia" w:hAnsi="Arial" w:cs="Arial"/>
            <w:bCs/>
            <w:i/>
            <w:iCs/>
          </w:rPr>
          <w:t>https://www.mayoclinic.org/diseases-conditions/generalized-anxiety-disorder/symptoms-causes/syc-20360803</w:t>
        </w:r>
      </w:hyperlink>
      <w:r w:rsidRPr="000868EB">
        <w:rPr>
          <w:rFonts w:ascii="Arial" w:eastAsiaTheme="minorEastAsia" w:hAnsi="Arial" w:cs="Arial"/>
          <w:bCs/>
          <w:i/>
          <w:iCs/>
        </w:rPr>
        <w:t>.</w:t>
      </w:r>
    </w:p>
    <w:p w14:paraId="2EF8C915" w14:textId="54700193" w:rsidR="00C3442F" w:rsidRDefault="00C3442F" w:rsidP="00C3442F">
      <w:pPr>
        <w:pStyle w:val="ListParagraph"/>
        <w:numPr>
          <w:ilvl w:val="0"/>
          <w:numId w:val="17"/>
        </w:numPr>
        <w:rPr>
          <w:rFonts w:ascii="Arial" w:eastAsiaTheme="minorEastAsia" w:hAnsi="Arial" w:cs="Arial"/>
          <w:bCs/>
          <w:i/>
          <w:iCs/>
        </w:rPr>
      </w:pPr>
      <w:r w:rsidRPr="00C3442F">
        <w:rPr>
          <w:rFonts w:ascii="Arial" w:eastAsiaTheme="minorEastAsia" w:hAnsi="Arial" w:cs="Arial"/>
          <w:bCs/>
          <w:i/>
          <w:iCs/>
        </w:rPr>
        <w:t xml:space="preserve">Mencap. (n.d.). Autism and Asperger’s syndrome. [online] Available at: https://www.mencap.org.uk/learning-disability-explained/conditions-linked-learning-disability/autism-and-aspergers-syndrome?gclid=Cj0KCQjw9MCnBhCYA </w:t>
      </w:r>
    </w:p>
    <w:p w14:paraId="5FE9C14A" w14:textId="5EF151D3" w:rsidR="00C3442F" w:rsidRDefault="003B110E" w:rsidP="00C3442F">
      <w:pPr>
        <w:pStyle w:val="ListParagraph"/>
        <w:numPr>
          <w:ilvl w:val="0"/>
          <w:numId w:val="17"/>
        </w:numPr>
        <w:rPr>
          <w:rFonts w:ascii="Arial" w:eastAsiaTheme="minorEastAsia" w:hAnsi="Arial" w:cs="Arial"/>
          <w:bCs/>
          <w:i/>
          <w:iCs/>
        </w:rPr>
      </w:pPr>
      <w:r w:rsidRPr="003B110E">
        <w:rPr>
          <w:rFonts w:ascii="Arial" w:eastAsiaTheme="minorEastAsia" w:hAnsi="Arial" w:cs="Arial"/>
          <w:bCs/>
          <w:i/>
          <w:iCs/>
        </w:rPr>
        <w:t xml:space="preserve">Mental Health UK (2019). Schizophrenia diagnosis - Mental Health UK. [online] Mental Health UK. Available at: </w:t>
      </w:r>
      <w:hyperlink r:id="rId23" w:history="1">
        <w:r w:rsidRPr="00BB5B0D">
          <w:rPr>
            <w:rStyle w:val="Hyperlink"/>
            <w:rFonts w:ascii="Arial" w:eastAsiaTheme="minorEastAsia" w:hAnsi="Arial" w:cs="Arial"/>
            <w:bCs/>
            <w:i/>
            <w:iCs/>
          </w:rPr>
          <w:t>https://mentalhealth-uk.org/help-and-information/conditions/schizophrenia/diagnosis/</w:t>
        </w:r>
      </w:hyperlink>
      <w:r w:rsidRPr="003B110E">
        <w:rPr>
          <w:rFonts w:ascii="Arial" w:eastAsiaTheme="minorEastAsia" w:hAnsi="Arial" w:cs="Arial"/>
          <w:bCs/>
          <w:i/>
          <w:iCs/>
        </w:rPr>
        <w:t>.</w:t>
      </w:r>
    </w:p>
    <w:p w14:paraId="637D3A51" w14:textId="7EAADA4A" w:rsidR="003B110E" w:rsidRDefault="00461AC3" w:rsidP="00C3442F">
      <w:pPr>
        <w:pStyle w:val="ListParagraph"/>
        <w:numPr>
          <w:ilvl w:val="0"/>
          <w:numId w:val="17"/>
        </w:numPr>
        <w:rPr>
          <w:rFonts w:ascii="Arial" w:eastAsiaTheme="minorEastAsia" w:hAnsi="Arial" w:cs="Arial"/>
          <w:bCs/>
          <w:i/>
          <w:iCs/>
        </w:rPr>
      </w:pPr>
      <w:r w:rsidRPr="00461AC3">
        <w:rPr>
          <w:rFonts w:ascii="Arial" w:eastAsiaTheme="minorEastAsia" w:hAnsi="Arial" w:cs="Arial"/>
          <w:bCs/>
          <w:i/>
          <w:iCs/>
        </w:rPr>
        <w:t xml:space="preserve">Mind (2020). Treatment. [online] www.mind.org.uk. Available at: </w:t>
      </w:r>
      <w:hyperlink r:id="rId24" w:history="1">
        <w:r w:rsidRPr="00BB5B0D">
          <w:rPr>
            <w:rStyle w:val="Hyperlink"/>
            <w:rFonts w:ascii="Arial" w:eastAsiaTheme="minorEastAsia" w:hAnsi="Arial" w:cs="Arial"/>
            <w:bCs/>
            <w:i/>
            <w:iCs/>
          </w:rPr>
          <w:t>https://www.mind.org.uk/information-support/types-of-mental-health-problems/schizophrenia/treatment/</w:t>
        </w:r>
      </w:hyperlink>
      <w:r w:rsidRPr="00461AC3">
        <w:rPr>
          <w:rFonts w:ascii="Arial" w:eastAsiaTheme="minorEastAsia" w:hAnsi="Arial" w:cs="Arial"/>
          <w:bCs/>
          <w:i/>
          <w:iCs/>
        </w:rPr>
        <w:t>.</w:t>
      </w:r>
    </w:p>
    <w:p w14:paraId="328271AE" w14:textId="744CDBAD" w:rsidR="00461AC3" w:rsidRDefault="00162CDD" w:rsidP="00C3442F">
      <w:pPr>
        <w:pStyle w:val="ListParagraph"/>
        <w:numPr>
          <w:ilvl w:val="0"/>
          <w:numId w:val="17"/>
        </w:numPr>
        <w:rPr>
          <w:rFonts w:ascii="Arial" w:eastAsiaTheme="minorEastAsia" w:hAnsi="Arial" w:cs="Arial"/>
          <w:bCs/>
          <w:i/>
          <w:iCs/>
        </w:rPr>
      </w:pPr>
      <w:r w:rsidRPr="00162CDD">
        <w:rPr>
          <w:rFonts w:ascii="Arial" w:eastAsiaTheme="minorEastAsia" w:hAnsi="Arial" w:cs="Arial"/>
          <w:bCs/>
          <w:i/>
          <w:iCs/>
        </w:rPr>
        <w:lastRenderedPageBreak/>
        <w:t xml:space="preserve">National Autistic Society (2023). Strategies and interventions. [online] www.autism.org.uk. Available at: </w:t>
      </w:r>
      <w:hyperlink r:id="rId25" w:history="1">
        <w:r w:rsidRPr="00BB5B0D">
          <w:rPr>
            <w:rStyle w:val="Hyperlink"/>
            <w:rFonts w:ascii="Arial" w:eastAsiaTheme="minorEastAsia" w:hAnsi="Arial" w:cs="Arial"/>
            <w:bCs/>
            <w:i/>
            <w:iCs/>
          </w:rPr>
          <w:t>https://www.autism.org.uk/advice-and-guidance/topics/strategies-and-interventions</w:t>
        </w:r>
      </w:hyperlink>
      <w:r w:rsidRPr="00162CDD">
        <w:rPr>
          <w:rFonts w:ascii="Arial" w:eastAsiaTheme="minorEastAsia" w:hAnsi="Arial" w:cs="Arial"/>
          <w:bCs/>
          <w:i/>
          <w:iCs/>
        </w:rPr>
        <w:t>.</w:t>
      </w:r>
    </w:p>
    <w:p w14:paraId="15F93A9A" w14:textId="454B2DF7" w:rsidR="00162CDD" w:rsidRDefault="00162CDD" w:rsidP="00C3442F">
      <w:pPr>
        <w:pStyle w:val="ListParagraph"/>
        <w:numPr>
          <w:ilvl w:val="0"/>
          <w:numId w:val="17"/>
        </w:numPr>
        <w:rPr>
          <w:rFonts w:ascii="Arial" w:eastAsiaTheme="minorEastAsia" w:hAnsi="Arial" w:cs="Arial"/>
          <w:bCs/>
          <w:i/>
          <w:iCs/>
        </w:rPr>
      </w:pPr>
      <w:r w:rsidRPr="00162CDD">
        <w:rPr>
          <w:rFonts w:ascii="Arial" w:eastAsiaTheme="minorEastAsia" w:hAnsi="Arial" w:cs="Arial"/>
          <w:bCs/>
          <w:i/>
          <w:iCs/>
        </w:rPr>
        <w:t xml:space="preserve">NHS (2018). Overview - Generalised Anxiety Disorder in Adults. [online] nhs.uk. Available at: </w:t>
      </w:r>
      <w:hyperlink r:id="rId26" w:history="1">
        <w:r w:rsidRPr="00BB5B0D">
          <w:rPr>
            <w:rStyle w:val="Hyperlink"/>
            <w:rFonts w:ascii="Arial" w:eastAsiaTheme="minorEastAsia" w:hAnsi="Arial" w:cs="Arial"/>
            <w:bCs/>
            <w:i/>
            <w:iCs/>
          </w:rPr>
          <w:t>https://www.nhs.uk/mental-health/conditions/generalised-anxiety-disorder/overview/</w:t>
        </w:r>
      </w:hyperlink>
      <w:r w:rsidRPr="00162CDD">
        <w:rPr>
          <w:rFonts w:ascii="Arial" w:eastAsiaTheme="minorEastAsia" w:hAnsi="Arial" w:cs="Arial"/>
          <w:bCs/>
          <w:i/>
          <w:iCs/>
        </w:rPr>
        <w:t>.</w:t>
      </w:r>
    </w:p>
    <w:p w14:paraId="1209551A" w14:textId="28E30F4E" w:rsidR="00162CDD" w:rsidRDefault="00337223" w:rsidP="00C3442F">
      <w:pPr>
        <w:pStyle w:val="ListParagraph"/>
        <w:numPr>
          <w:ilvl w:val="0"/>
          <w:numId w:val="17"/>
        </w:numPr>
        <w:rPr>
          <w:rFonts w:ascii="Arial" w:eastAsiaTheme="minorEastAsia" w:hAnsi="Arial" w:cs="Arial"/>
          <w:bCs/>
          <w:i/>
          <w:iCs/>
        </w:rPr>
      </w:pPr>
      <w:r w:rsidRPr="00337223">
        <w:rPr>
          <w:rFonts w:ascii="Arial" w:eastAsiaTheme="minorEastAsia" w:hAnsi="Arial" w:cs="Arial"/>
          <w:bCs/>
          <w:i/>
          <w:iCs/>
        </w:rPr>
        <w:t xml:space="preserve">NHS inform (2015). Schizophrenia symptoms and treatments. [online] </w:t>
      </w:r>
      <w:proofErr w:type="spellStart"/>
      <w:r w:rsidRPr="00337223">
        <w:rPr>
          <w:rFonts w:ascii="Arial" w:eastAsiaTheme="minorEastAsia" w:hAnsi="Arial" w:cs="Arial"/>
          <w:bCs/>
          <w:i/>
          <w:iCs/>
        </w:rPr>
        <w:t>Nhsinform.scot</w:t>
      </w:r>
      <w:proofErr w:type="spellEnd"/>
      <w:r w:rsidRPr="00337223">
        <w:rPr>
          <w:rFonts w:ascii="Arial" w:eastAsiaTheme="minorEastAsia" w:hAnsi="Arial" w:cs="Arial"/>
          <w:bCs/>
          <w:i/>
          <w:iCs/>
        </w:rPr>
        <w:t xml:space="preserve">. Available at: </w:t>
      </w:r>
      <w:hyperlink r:id="rId27" w:history="1">
        <w:r w:rsidRPr="00BB5B0D">
          <w:rPr>
            <w:rStyle w:val="Hyperlink"/>
            <w:rFonts w:ascii="Arial" w:eastAsiaTheme="minorEastAsia" w:hAnsi="Arial" w:cs="Arial"/>
            <w:bCs/>
            <w:i/>
            <w:iCs/>
          </w:rPr>
          <w:t>https://www.nhsinform.scot/illnesses-and-conditions/mental-health/schizophrenia</w:t>
        </w:r>
      </w:hyperlink>
      <w:r w:rsidRPr="00337223">
        <w:rPr>
          <w:rFonts w:ascii="Arial" w:eastAsiaTheme="minorEastAsia" w:hAnsi="Arial" w:cs="Arial"/>
          <w:bCs/>
          <w:i/>
          <w:iCs/>
        </w:rPr>
        <w:t>.</w:t>
      </w:r>
    </w:p>
    <w:p w14:paraId="0505E2A0" w14:textId="4948CAAF" w:rsidR="00337223" w:rsidRDefault="00337223" w:rsidP="00C3442F">
      <w:pPr>
        <w:pStyle w:val="ListParagraph"/>
        <w:numPr>
          <w:ilvl w:val="0"/>
          <w:numId w:val="17"/>
        </w:numPr>
        <w:rPr>
          <w:rFonts w:ascii="Arial" w:eastAsiaTheme="minorEastAsia" w:hAnsi="Arial" w:cs="Arial"/>
          <w:bCs/>
          <w:i/>
          <w:iCs/>
        </w:rPr>
      </w:pPr>
      <w:r w:rsidRPr="00337223">
        <w:rPr>
          <w:rFonts w:ascii="Arial" w:eastAsiaTheme="minorEastAsia" w:hAnsi="Arial" w:cs="Arial"/>
          <w:bCs/>
          <w:i/>
          <w:iCs/>
        </w:rPr>
        <w:t xml:space="preserve">NICE (n.d.). Psychosis and schizophrenia in children and young people: final scope 1 NATIONAL INSTITUTE FOR HEALTH AND CLINICAL EXCELLENCE SCOPE 1 Guideline title Psychosis and schizophrenia in children and young people: recognition and management. [online] Available at: </w:t>
      </w:r>
      <w:hyperlink r:id="rId28" w:history="1">
        <w:r w:rsidRPr="00BB5B0D">
          <w:rPr>
            <w:rStyle w:val="Hyperlink"/>
            <w:rFonts w:ascii="Arial" w:eastAsiaTheme="minorEastAsia" w:hAnsi="Arial" w:cs="Arial"/>
            <w:bCs/>
            <w:i/>
            <w:iCs/>
          </w:rPr>
          <w:t>https://www.nice.org.uk/guidance/cg155/resources/psychosis-and-schizophrenia-in-children-and-young-people-final-scope2</w:t>
        </w:r>
      </w:hyperlink>
      <w:r w:rsidRPr="00337223">
        <w:rPr>
          <w:rFonts w:ascii="Arial" w:eastAsiaTheme="minorEastAsia" w:hAnsi="Arial" w:cs="Arial"/>
          <w:bCs/>
          <w:i/>
          <w:iCs/>
        </w:rPr>
        <w:t>.</w:t>
      </w:r>
    </w:p>
    <w:p w14:paraId="5DBB14BC" w14:textId="32BB0EE2" w:rsidR="00337223" w:rsidRDefault="00CC119D" w:rsidP="00C3442F">
      <w:pPr>
        <w:pStyle w:val="ListParagraph"/>
        <w:numPr>
          <w:ilvl w:val="0"/>
          <w:numId w:val="17"/>
        </w:numPr>
        <w:rPr>
          <w:rFonts w:ascii="Arial" w:eastAsiaTheme="minorEastAsia" w:hAnsi="Arial" w:cs="Arial"/>
          <w:bCs/>
          <w:i/>
          <w:iCs/>
        </w:rPr>
      </w:pPr>
      <w:r w:rsidRPr="00CC119D">
        <w:rPr>
          <w:rFonts w:ascii="Arial" w:eastAsiaTheme="minorEastAsia" w:hAnsi="Arial" w:cs="Arial"/>
          <w:bCs/>
          <w:i/>
          <w:iCs/>
        </w:rPr>
        <w:t xml:space="preserve">NICE (2020). Recommendations | Generalised anxiety disorder and panic disorder in adults: management | Guidance | NICE. [online] www.nice.org.uk. Available at: </w:t>
      </w:r>
      <w:hyperlink r:id="rId29" w:history="1">
        <w:r w:rsidRPr="00BB5B0D">
          <w:rPr>
            <w:rStyle w:val="Hyperlink"/>
            <w:rFonts w:ascii="Arial" w:eastAsiaTheme="minorEastAsia" w:hAnsi="Arial" w:cs="Arial"/>
            <w:bCs/>
            <w:i/>
            <w:iCs/>
          </w:rPr>
          <w:t>https://www.nice.org.uk/guidance/cg113/chapter/Recommendations</w:t>
        </w:r>
      </w:hyperlink>
      <w:r w:rsidRPr="00CC119D">
        <w:rPr>
          <w:rFonts w:ascii="Arial" w:eastAsiaTheme="minorEastAsia" w:hAnsi="Arial" w:cs="Arial"/>
          <w:bCs/>
          <w:i/>
          <w:iCs/>
        </w:rPr>
        <w:t>.</w:t>
      </w:r>
    </w:p>
    <w:p w14:paraId="7FC6C022" w14:textId="5D39D1A2" w:rsidR="00CC119D" w:rsidRDefault="00CC119D" w:rsidP="00C3442F">
      <w:pPr>
        <w:pStyle w:val="ListParagraph"/>
        <w:numPr>
          <w:ilvl w:val="0"/>
          <w:numId w:val="17"/>
        </w:numPr>
        <w:rPr>
          <w:rFonts w:ascii="Arial" w:eastAsiaTheme="minorEastAsia" w:hAnsi="Arial" w:cs="Arial"/>
          <w:bCs/>
          <w:i/>
          <w:iCs/>
        </w:rPr>
      </w:pPr>
      <w:proofErr w:type="spellStart"/>
      <w:proofErr w:type="gramStart"/>
      <w:r w:rsidRPr="00CC119D">
        <w:rPr>
          <w:rFonts w:ascii="Arial" w:eastAsiaTheme="minorEastAsia" w:hAnsi="Arial" w:cs="Arial"/>
          <w:bCs/>
          <w:i/>
          <w:iCs/>
        </w:rPr>
        <w:t>Ph.D</w:t>
      </w:r>
      <w:proofErr w:type="spellEnd"/>
      <w:proofErr w:type="gramEnd"/>
      <w:r w:rsidRPr="00CC119D">
        <w:rPr>
          <w:rFonts w:ascii="Arial" w:eastAsiaTheme="minorEastAsia" w:hAnsi="Arial" w:cs="Arial"/>
          <w:bCs/>
          <w:i/>
          <w:iCs/>
        </w:rPr>
        <w:t>, H.S.L. (2020). Anxiety Therapy: Types, Techniques and Worksheets. [online] PositivePsychology.com. Available at: https://positivepsychology.com/anxiety-therapy-techniques-worksheets/?utm_content=cmp-true [Accessed 30 Aug. 2023].</w:t>
      </w:r>
    </w:p>
    <w:p w14:paraId="4CF05BA2" w14:textId="1B93847A" w:rsidR="00CC119D" w:rsidRDefault="00D972F9" w:rsidP="00C3442F">
      <w:pPr>
        <w:pStyle w:val="ListParagraph"/>
        <w:numPr>
          <w:ilvl w:val="0"/>
          <w:numId w:val="17"/>
        </w:numPr>
        <w:rPr>
          <w:rFonts w:ascii="Arial" w:eastAsiaTheme="minorEastAsia" w:hAnsi="Arial" w:cs="Arial"/>
          <w:bCs/>
          <w:i/>
          <w:iCs/>
        </w:rPr>
      </w:pPr>
      <w:r w:rsidRPr="00D972F9">
        <w:rPr>
          <w:rFonts w:ascii="Arial" w:eastAsiaTheme="minorEastAsia" w:hAnsi="Arial" w:cs="Arial"/>
          <w:bCs/>
          <w:i/>
          <w:iCs/>
        </w:rPr>
        <w:t xml:space="preserve">Smith, M., Robinson, L. and Segal, J. (2019). HelpGuide.org. [online] HelpGuide.org. Available at: </w:t>
      </w:r>
      <w:hyperlink r:id="rId30" w:history="1">
        <w:r w:rsidRPr="00BB5B0D">
          <w:rPr>
            <w:rStyle w:val="Hyperlink"/>
            <w:rFonts w:ascii="Arial" w:eastAsiaTheme="minorEastAsia" w:hAnsi="Arial" w:cs="Arial"/>
            <w:bCs/>
            <w:i/>
            <w:iCs/>
          </w:rPr>
          <w:t>https://www.helpguide.org/articles/mental-disorders/schizophrenia-signs-and-symptoms.htm</w:t>
        </w:r>
      </w:hyperlink>
      <w:r w:rsidRPr="00D972F9">
        <w:rPr>
          <w:rFonts w:ascii="Arial" w:eastAsiaTheme="minorEastAsia" w:hAnsi="Arial" w:cs="Arial"/>
          <w:bCs/>
          <w:i/>
          <w:iCs/>
        </w:rPr>
        <w:t>.</w:t>
      </w:r>
    </w:p>
    <w:p w14:paraId="0FE649F9" w14:textId="5D926AE0" w:rsidR="00D972F9" w:rsidRDefault="00D972F9" w:rsidP="00C3442F">
      <w:pPr>
        <w:pStyle w:val="ListParagraph"/>
        <w:numPr>
          <w:ilvl w:val="0"/>
          <w:numId w:val="17"/>
        </w:numPr>
        <w:rPr>
          <w:rFonts w:ascii="Arial" w:eastAsiaTheme="minorEastAsia" w:hAnsi="Arial" w:cs="Arial"/>
          <w:bCs/>
          <w:i/>
          <w:iCs/>
        </w:rPr>
      </w:pPr>
      <w:r w:rsidRPr="00D972F9">
        <w:rPr>
          <w:rFonts w:ascii="Arial" w:eastAsiaTheme="minorEastAsia" w:hAnsi="Arial" w:cs="Arial"/>
          <w:bCs/>
          <w:i/>
          <w:iCs/>
        </w:rPr>
        <w:t xml:space="preserve">World Health Organization (2022). Schizophrenia. [online] Who.int. Available at: </w:t>
      </w:r>
      <w:hyperlink r:id="rId31" w:history="1">
        <w:r w:rsidRPr="00BB5B0D">
          <w:rPr>
            <w:rStyle w:val="Hyperlink"/>
            <w:rFonts w:ascii="Arial" w:eastAsiaTheme="minorEastAsia" w:hAnsi="Arial" w:cs="Arial"/>
            <w:bCs/>
            <w:i/>
            <w:iCs/>
          </w:rPr>
          <w:t>https://www.who.int/news-room/fact-sheets/detail/schizophrenia</w:t>
        </w:r>
      </w:hyperlink>
      <w:r w:rsidRPr="00D972F9">
        <w:rPr>
          <w:rFonts w:ascii="Arial" w:eastAsiaTheme="minorEastAsia" w:hAnsi="Arial" w:cs="Arial"/>
          <w:bCs/>
          <w:i/>
          <w:iCs/>
        </w:rPr>
        <w:t>.</w:t>
      </w:r>
    </w:p>
    <w:p w14:paraId="3065F268" w14:textId="2D6590D3" w:rsidR="00D972F9" w:rsidRDefault="00772696" w:rsidP="00C3442F">
      <w:pPr>
        <w:pStyle w:val="ListParagraph"/>
        <w:numPr>
          <w:ilvl w:val="0"/>
          <w:numId w:val="17"/>
        </w:numPr>
        <w:rPr>
          <w:rFonts w:ascii="Arial" w:eastAsiaTheme="minorEastAsia" w:hAnsi="Arial" w:cs="Arial"/>
          <w:bCs/>
          <w:i/>
          <w:iCs/>
        </w:rPr>
      </w:pPr>
      <w:r w:rsidRPr="00772696">
        <w:rPr>
          <w:rFonts w:ascii="Arial" w:eastAsiaTheme="minorEastAsia" w:hAnsi="Arial" w:cs="Arial"/>
          <w:bCs/>
          <w:i/>
          <w:iCs/>
        </w:rPr>
        <w:t>www.nebraskamed.com. (2022). How to identify autism spectrum disorder in adults. [online] Available at: https://www.nebraskamed.com/behavioral-health/how-to-identify-autism-spectrum-disorder-in-adults#:~:text=A%20multi%2Dfactorial%20evaluation%20is</w:t>
      </w:r>
    </w:p>
    <w:p w14:paraId="78AB4F73" w14:textId="2D14F782" w:rsidR="00772696" w:rsidRDefault="00772696" w:rsidP="00C3442F">
      <w:pPr>
        <w:pStyle w:val="ListParagraph"/>
        <w:numPr>
          <w:ilvl w:val="0"/>
          <w:numId w:val="17"/>
        </w:numPr>
        <w:rPr>
          <w:rFonts w:ascii="Arial" w:eastAsiaTheme="minorEastAsia" w:hAnsi="Arial" w:cs="Arial"/>
          <w:bCs/>
          <w:i/>
          <w:iCs/>
        </w:rPr>
      </w:pPr>
      <w:r w:rsidRPr="00772696">
        <w:rPr>
          <w:rFonts w:ascii="Arial" w:eastAsiaTheme="minorEastAsia" w:hAnsi="Arial" w:cs="Arial"/>
          <w:bCs/>
          <w:i/>
          <w:iCs/>
        </w:rPr>
        <w:t xml:space="preserve">www.who.int. (n.d.). Schizophrenia. [online] Available at: https://www.who.int/news-room/fact-sheets/detail/schizophrenia?gclid=Cj0KCQjw0bunBhD9ARIsAAZl0E3h5bPANiKEV6fKDRMGFEogEEph6Cw5YGoLSiWtga5Z9yqsTTY_PcgaAouVEALw_wcB </w:t>
      </w:r>
    </w:p>
    <w:p w14:paraId="510A43C0" w14:textId="77777777" w:rsidR="00772696" w:rsidRPr="00CF4A70" w:rsidRDefault="00772696" w:rsidP="00CF4A70">
      <w:pPr>
        <w:rPr>
          <w:rFonts w:ascii="Arial" w:eastAsiaTheme="minorEastAsia" w:hAnsi="Arial" w:cs="Arial"/>
          <w:bCs/>
          <w:i/>
          <w:iCs/>
        </w:rPr>
      </w:pPr>
    </w:p>
    <w:p w14:paraId="1F3B1409" w14:textId="77777777" w:rsidR="00391DE0" w:rsidRPr="00720A1D" w:rsidRDefault="00391DE0" w:rsidP="00391DE0">
      <w:pPr>
        <w:rPr>
          <w:sz w:val="44"/>
          <w:szCs w:val="44"/>
        </w:rPr>
      </w:pPr>
    </w:p>
    <w:p w14:paraId="5E925A8F" w14:textId="3F78F8E5" w:rsidR="001C6844" w:rsidRPr="00214A37" w:rsidRDefault="001C6844" w:rsidP="764DB60B">
      <w:pPr>
        <w:rPr>
          <w:sz w:val="44"/>
          <w:szCs w:val="44"/>
        </w:rPr>
      </w:pPr>
    </w:p>
    <w:p w14:paraId="0227392D" w14:textId="35C93283" w:rsidR="001C6844" w:rsidRDefault="001C6844" w:rsidP="2C708131">
      <w:pPr>
        <w:rPr>
          <w:rFonts w:ascii="Calibri" w:eastAsia="Calibri" w:hAnsi="Calibri" w:cs="Calibri"/>
          <w:color w:val="000000" w:themeColor="text1"/>
        </w:rPr>
      </w:pPr>
    </w:p>
    <w:p w14:paraId="02A3AA28" w14:textId="5BC36D7D" w:rsidR="001C6844" w:rsidRDefault="001C6844" w:rsidP="2C708131">
      <w:pPr>
        <w:rPr>
          <w:rFonts w:ascii="Calibri" w:eastAsia="Calibri" w:hAnsi="Calibri" w:cs="Calibri"/>
          <w:color w:val="000000" w:themeColor="text1"/>
        </w:rPr>
      </w:pPr>
    </w:p>
    <w:p w14:paraId="4D804728" w14:textId="060D9967" w:rsidR="5308A7B7" w:rsidRDefault="5308A7B7" w:rsidP="5308A7B7">
      <w:pPr>
        <w:rPr>
          <w:rFonts w:ascii="Calibri" w:eastAsia="Calibri" w:hAnsi="Calibri" w:cs="Calibri"/>
          <w:color w:val="000000" w:themeColor="text1"/>
        </w:rPr>
      </w:pPr>
    </w:p>
    <w:p w14:paraId="549C9ED5" w14:textId="0B6FA10F" w:rsidR="5308A7B7" w:rsidRDefault="5308A7B7" w:rsidP="5308A7B7">
      <w:pPr>
        <w:rPr>
          <w:rFonts w:ascii="Calibri" w:eastAsia="Calibri" w:hAnsi="Calibri" w:cs="Calibri"/>
          <w:color w:val="000000" w:themeColor="text1"/>
        </w:rPr>
      </w:pPr>
    </w:p>
    <w:p w14:paraId="551BE003" w14:textId="3C85D3B6" w:rsidR="5308A7B7" w:rsidRDefault="5308A7B7" w:rsidP="5308A7B7">
      <w:pPr>
        <w:rPr>
          <w:rFonts w:ascii="Calibri" w:eastAsia="Calibri" w:hAnsi="Calibri" w:cs="Calibri"/>
          <w:color w:val="000000" w:themeColor="text1"/>
        </w:rPr>
      </w:pPr>
    </w:p>
    <w:p w14:paraId="4FA36E47" w14:textId="733DCCC3" w:rsidR="5308A7B7" w:rsidRDefault="5308A7B7" w:rsidP="5308A7B7">
      <w:pPr>
        <w:rPr>
          <w:rFonts w:ascii="Calibri" w:eastAsia="Calibri" w:hAnsi="Calibri" w:cs="Calibri"/>
          <w:color w:val="000000" w:themeColor="text1"/>
        </w:rPr>
      </w:pPr>
    </w:p>
    <w:p w14:paraId="17D5C066" w14:textId="445B7CC2" w:rsidR="5308A7B7" w:rsidRDefault="5308A7B7" w:rsidP="5308A7B7">
      <w:pPr>
        <w:rPr>
          <w:rFonts w:ascii="Calibri" w:eastAsia="Calibri" w:hAnsi="Calibri" w:cs="Calibri"/>
          <w:color w:val="000000" w:themeColor="text1"/>
        </w:rPr>
      </w:pPr>
    </w:p>
    <w:p w14:paraId="734C2DA6" w14:textId="4C8036F6" w:rsidR="001C6844" w:rsidRDefault="001C6844" w:rsidP="2C708131">
      <w:pPr>
        <w:rPr>
          <w:rFonts w:ascii="Calibri" w:eastAsia="Calibri" w:hAnsi="Calibri" w:cs="Calibri"/>
          <w:color w:val="000000" w:themeColor="text1"/>
        </w:rPr>
      </w:pPr>
    </w:p>
    <w:p w14:paraId="2EAEDA5A" w14:textId="03C9C521" w:rsidR="5308A7B7" w:rsidRDefault="5308A7B7" w:rsidP="5308A7B7">
      <w:pPr>
        <w:rPr>
          <w:rFonts w:ascii="Calibri" w:eastAsia="Calibri" w:hAnsi="Calibri" w:cs="Calibri"/>
          <w:color w:val="000000" w:themeColor="text1"/>
        </w:rPr>
      </w:pPr>
    </w:p>
    <w:p w14:paraId="196BAADA" w14:textId="7A343880" w:rsidR="5308A7B7" w:rsidRDefault="5308A7B7" w:rsidP="5308A7B7">
      <w:pPr>
        <w:rPr>
          <w:rFonts w:ascii="Calibri" w:eastAsia="Calibri" w:hAnsi="Calibri" w:cs="Calibri"/>
          <w:color w:val="000000" w:themeColor="text1"/>
        </w:rPr>
      </w:pPr>
    </w:p>
    <w:p w14:paraId="4ED0CB28" w14:textId="4AC450E0" w:rsidR="5308A7B7" w:rsidRDefault="5308A7B7" w:rsidP="5308A7B7">
      <w:pPr>
        <w:rPr>
          <w:rFonts w:ascii="Calibri" w:eastAsia="Calibri" w:hAnsi="Calibri" w:cs="Calibri"/>
          <w:color w:val="000000" w:themeColor="text1"/>
        </w:rPr>
      </w:pPr>
    </w:p>
    <w:p w14:paraId="60AAE021" w14:textId="19971603" w:rsidR="5308A7B7" w:rsidRDefault="5308A7B7" w:rsidP="5308A7B7">
      <w:pPr>
        <w:rPr>
          <w:rFonts w:ascii="Calibri" w:eastAsia="Calibri" w:hAnsi="Calibri" w:cs="Calibri"/>
          <w:color w:val="000000" w:themeColor="text1"/>
        </w:rPr>
      </w:pPr>
    </w:p>
    <w:p w14:paraId="1AF703D2" w14:textId="6394FDAF" w:rsidR="001C6844" w:rsidRDefault="001C6844" w:rsidP="5308A7B7">
      <w:pPr>
        <w:rPr>
          <w:rFonts w:ascii="Calibri" w:eastAsia="Calibri" w:hAnsi="Calibri" w:cs="Calibri"/>
          <w:b/>
          <w:bCs/>
          <w:color w:val="000000" w:themeColor="text1"/>
        </w:rPr>
      </w:pPr>
    </w:p>
    <w:p w14:paraId="0E4510B3" w14:textId="7D879E69" w:rsidR="001C6844" w:rsidRDefault="001C6844" w:rsidP="2C708131">
      <w:pPr>
        <w:rPr>
          <w:rFonts w:ascii="Calibri" w:eastAsia="Calibri" w:hAnsi="Calibri" w:cs="Calibri"/>
          <w:color w:val="000000" w:themeColor="text1"/>
        </w:rPr>
      </w:pPr>
    </w:p>
    <w:p w14:paraId="691C1977" w14:textId="6D13E548" w:rsidR="001C6844" w:rsidRDefault="001C6844" w:rsidP="5308A7B7"/>
    <w:p w14:paraId="73AA6A8E" w14:textId="7A9EFA78" w:rsidR="001C6844" w:rsidRDefault="001C6844" w:rsidP="2C708131">
      <w:pPr>
        <w:rPr>
          <w:rFonts w:ascii="Calibri" w:eastAsia="Calibri" w:hAnsi="Calibri" w:cs="Calibri"/>
          <w:color w:val="000000" w:themeColor="text1"/>
        </w:rPr>
      </w:pPr>
    </w:p>
    <w:p w14:paraId="3FFBCF25" w14:textId="3A469A87" w:rsidR="00A131B0" w:rsidRDefault="00A131B0" w:rsidP="2C708131">
      <w:pPr>
        <w:rPr>
          <w:rFonts w:ascii="Calibri" w:eastAsia="Calibri" w:hAnsi="Calibri" w:cs="Calibri"/>
          <w:color w:val="000000" w:themeColor="text1"/>
        </w:rPr>
      </w:pPr>
    </w:p>
    <w:p w14:paraId="41A30FF3" w14:textId="27A7AE20" w:rsidR="00A131B0" w:rsidRDefault="00A131B0" w:rsidP="2C708131">
      <w:pPr>
        <w:rPr>
          <w:rFonts w:ascii="Calibri" w:eastAsia="Calibri" w:hAnsi="Calibri" w:cs="Calibri"/>
          <w:color w:val="000000" w:themeColor="text1"/>
        </w:rPr>
      </w:pPr>
    </w:p>
    <w:p w14:paraId="66CFDB16" w14:textId="4F14D68C" w:rsidR="00A131B0" w:rsidRDefault="00A131B0" w:rsidP="2C708131">
      <w:pPr>
        <w:rPr>
          <w:rFonts w:ascii="Calibri" w:eastAsia="Calibri" w:hAnsi="Calibri" w:cs="Calibri"/>
          <w:color w:val="000000" w:themeColor="text1"/>
        </w:rPr>
      </w:pPr>
    </w:p>
    <w:p w14:paraId="6D77A6DA" w14:textId="2248EBEA" w:rsidR="00A131B0" w:rsidRDefault="00A131B0" w:rsidP="2C708131">
      <w:pPr>
        <w:rPr>
          <w:rFonts w:ascii="Calibri" w:eastAsia="Calibri" w:hAnsi="Calibri" w:cs="Calibri"/>
          <w:color w:val="000000" w:themeColor="text1"/>
        </w:rPr>
      </w:pPr>
    </w:p>
    <w:p w14:paraId="067C1902" w14:textId="61D8101B" w:rsidR="00A131B0" w:rsidRDefault="00A131B0" w:rsidP="2C708131">
      <w:pPr>
        <w:rPr>
          <w:rFonts w:ascii="Calibri" w:eastAsia="Calibri" w:hAnsi="Calibri" w:cs="Calibri"/>
          <w:color w:val="000000" w:themeColor="text1"/>
        </w:rPr>
      </w:pPr>
    </w:p>
    <w:p w14:paraId="40DE9CCF" w14:textId="77777777" w:rsidR="00A131B0" w:rsidRDefault="00A131B0" w:rsidP="2C708131">
      <w:pPr>
        <w:rPr>
          <w:rFonts w:ascii="Calibri" w:eastAsia="Calibri" w:hAnsi="Calibri" w:cs="Calibri"/>
          <w:color w:val="000000" w:themeColor="text1"/>
        </w:rPr>
      </w:pPr>
    </w:p>
    <w:p w14:paraId="3A27303D" w14:textId="0141CF0C" w:rsidR="5308A7B7" w:rsidRDefault="5308A7B7" w:rsidP="5308A7B7">
      <w:pPr>
        <w:rPr>
          <w:rFonts w:ascii="Calibri" w:eastAsia="Calibri" w:hAnsi="Calibri" w:cs="Calibri"/>
          <w:color w:val="000000" w:themeColor="text1"/>
        </w:rPr>
      </w:pPr>
    </w:p>
    <w:p w14:paraId="089CCAEB" w14:textId="548090B0" w:rsidR="5308A7B7" w:rsidRDefault="5308A7B7" w:rsidP="5308A7B7">
      <w:pPr>
        <w:rPr>
          <w:rFonts w:ascii="Calibri" w:eastAsia="Calibri" w:hAnsi="Calibri" w:cs="Calibri"/>
          <w:color w:val="000000" w:themeColor="text1"/>
        </w:rPr>
      </w:pPr>
    </w:p>
    <w:p w14:paraId="3CA1D7F8" w14:textId="3B3987B1" w:rsidR="5308A7B7" w:rsidRDefault="5308A7B7" w:rsidP="5308A7B7">
      <w:pPr>
        <w:rPr>
          <w:rFonts w:ascii="Calibri" w:eastAsia="Calibri" w:hAnsi="Calibri" w:cs="Calibri"/>
          <w:color w:val="000000" w:themeColor="text1"/>
        </w:rPr>
      </w:pPr>
    </w:p>
    <w:p w14:paraId="1EB0290A" w14:textId="2EEBADCF" w:rsidR="5308A7B7" w:rsidRDefault="5308A7B7" w:rsidP="5308A7B7">
      <w:pPr>
        <w:rPr>
          <w:rFonts w:ascii="Calibri" w:eastAsia="Calibri" w:hAnsi="Calibri" w:cs="Calibri"/>
          <w:color w:val="000000" w:themeColor="text1"/>
        </w:rPr>
      </w:pPr>
    </w:p>
    <w:p w14:paraId="688EAE12" w14:textId="70E01C8F" w:rsidR="5308A7B7" w:rsidRDefault="5308A7B7" w:rsidP="5308A7B7">
      <w:pPr>
        <w:rPr>
          <w:rFonts w:ascii="Calibri" w:eastAsia="Calibri" w:hAnsi="Calibri" w:cs="Calibri"/>
          <w:color w:val="000000" w:themeColor="text1"/>
        </w:rPr>
      </w:pPr>
    </w:p>
    <w:p w14:paraId="34423A32" w14:textId="248720B8" w:rsidR="5308A7B7" w:rsidRDefault="5308A7B7" w:rsidP="5308A7B7"/>
    <w:p w14:paraId="0081B12B" w14:textId="5365C594" w:rsidR="5308A7B7" w:rsidRDefault="5308A7B7" w:rsidP="5308A7B7">
      <w:pPr>
        <w:rPr>
          <w:rFonts w:ascii="Calibri" w:eastAsia="Calibri" w:hAnsi="Calibri" w:cs="Calibri"/>
          <w:color w:val="000000" w:themeColor="text1"/>
        </w:rPr>
      </w:pPr>
    </w:p>
    <w:p w14:paraId="01EDB7C9" w14:textId="04B42294" w:rsidR="5308A7B7" w:rsidRDefault="5308A7B7" w:rsidP="5308A7B7">
      <w:pPr>
        <w:rPr>
          <w:rFonts w:ascii="Calibri" w:eastAsia="Calibri" w:hAnsi="Calibri" w:cs="Calibri"/>
          <w:color w:val="000000" w:themeColor="text1"/>
        </w:rPr>
      </w:pPr>
    </w:p>
    <w:p w14:paraId="469862E4" w14:textId="3A5A2EDB" w:rsidR="5308A7B7" w:rsidRDefault="5308A7B7" w:rsidP="5308A7B7">
      <w:pPr>
        <w:rPr>
          <w:rFonts w:ascii="Calibri" w:eastAsia="Calibri" w:hAnsi="Calibri" w:cs="Calibri"/>
          <w:color w:val="000000" w:themeColor="text1"/>
        </w:rPr>
      </w:pPr>
    </w:p>
    <w:p w14:paraId="3065ED13" w14:textId="6205208D" w:rsidR="5308A7B7" w:rsidRDefault="5308A7B7" w:rsidP="5308A7B7">
      <w:pPr>
        <w:rPr>
          <w:rFonts w:ascii="Calibri" w:eastAsia="Calibri" w:hAnsi="Calibri" w:cs="Calibri"/>
          <w:color w:val="000000" w:themeColor="text1"/>
        </w:rPr>
      </w:pPr>
    </w:p>
    <w:p w14:paraId="49FA5E49" w14:textId="2022E2A5" w:rsidR="5308A7B7" w:rsidRDefault="5308A7B7" w:rsidP="5308A7B7">
      <w:pPr>
        <w:rPr>
          <w:rFonts w:ascii="Calibri" w:eastAsia="Calibri" w:hAnsi="Calibri" w:cs="Calibri"/>
          <w:color w:val="000000" w:themeColor="text1"/>
        </w:rPr>
      </w:pPr>
    </w:p>
    <w:p w14:paraId="73371DE0" w14:textId="62D7F166" w:rsidR="5308A7B7" w:rsidRDefault="5308A7B7" w:rsidP="5308A7B7">
      <w:pPr>
        <w:rPr>
          <w:rFonts w:ascii="Calibri" w:eastAsia="Calibri" w:hAnsi="Calibri" w:cs="Calibri"/>
          <w:color w:val="000000" w:themeColor="text1"/>
        </w:rPr>
      </w:pPr>
    </w:p>
    <w:p w14:paraId="51B91F09" w14:textId="39E84661" w:rsidR="5308A7B7" w:rsidRDefault="5308A7B7" w:rsidP="5308A7B7">
      <w:pPr>
        <w:rPr>
          <w:rFonts w:ascii="Calibri" w:eastAsia="Calibri" w:hAnsi="Calibri" w:cs="Calibri"/>
          <w:color w:val="000000" w:themeColor="text1"/>
        </w:rPr>
      </w:pPr>
    </w:p>
    <w:p w14:paraId="492DFA35" w14:textId="19288A86" w:rsidR="5308A7B7" w:rsidRDefault="5308A7B7" w:rsidP="5308A7B7">
      <w:pPr>
        <w:rPr>
          <w:rFonts w:ascii="Calibri" w:eastAsia="Calibri" w:hAnsi="Calibri" w:cs="Calibri"/>
          <w:color w:val="000000" w:themeColor="text1"/>
        </w:rPr>
      </w:pPr>
    </w:p>
    <w:p w14:paraId="18CC7D34" w14:textId="22F94609" w:rsidR="5308A7B7" w:rsidRDefault="5308A7B7" w:rsidP="5308A7B7">
      <w:pPr>
        <w:rPr>
          <w:rFonts w:ascii="Calibri" w:eastAsia="Calibri" w:hAnsi="Calibri" w:cs="Calibri"/>
          <w:color w:val="000000" w:themeColor="text1"/>
        </w:rPr>
      </w:pPr>
    </w:p>
    <w:p w14:paraId="51FECF8F" w14:textId="52DC2466" w:rsidR="5308A7B7" w:rsidRDefault="5308A7B7" w:rsidP="5308A7B7">
      <w:pPr>
        <w:rPr>
          <w:rFonts w:ascii="Calibri" w:eastAsia="Calibri" w:hAnsi="Calibri" w:cs="Calibri"/>
          <w:color w:val="000000" w:themeColor="text1"/>
        </w:rPr>
      </w:pPr>
    </w:p>
    <w:p w14:paraId="31070723" w14:textId="3FE15564" w:rsidR="5308A7B7" w:rsidRDefault="5308A7B7" w:rsidP="5308A7B7">
      <w:pPr>
        <w:rPr>
          <w:rFonts w:ascii="Calibri" w:eastAsia="Calibri" w:hAnsi="Calibri" w:cs="Calibri"/>
          <w:color w:val="000000" w:themeColor="text1"/>
        </w:rPr>
      </w:pPr>
    </w:p>
    <w:p w14:paraId="5616F302" w14:textId="7B0D3AAF" w:rsidR="5308A7B7" w:rsidRDefault="5308A7B7" w:rsidP="5308A7B7">
      <w:pPr>
        <w:rPr>
          <w:rFonts w:ascii="Calibri" w:eastAsia="Calibri" w:hAnsi="Calibri" w:cs="Calibri"/>
          <w:color w:val="000000" w:themeColor="text1"/>
        </w:rPr>
      </w:pPr>
    </w:p>
    <w:p w14:paraId="0C4D1DBA" w14:textId="277D1F9D" w:rsidR="5308A7B7" w:rsidRDefault="5308A7B7" w:rsidP="5308A7B7">
      <w:pPr>
        <w:rPr>
          <w:rFonts w:ascii="Calibri" w:eastAsia="Calibri" w:hAnsi="Calibri" w:cs="Calibri"/>
          <w:color w:val="000000" w:themeColor="text1"/>
        </w:rPr>
      </w:pPr>
    </w:p>
    <w:sectPr w:rsidR="5308A7B7">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986A5" w14:textId="77777777" w:rsidR="001A6687" w:rsidRDefault="001A6687" w:rsidP="00391DE0">
      <w:pPr>
        <w:spacing w:after="0" w:line="240" w:lineRule="auto"/>
      </w:pPr>
      <w:r>
        <w:separator/>
      </w:r>
    </w:p>
  </w:endnote>
  <w:endnote w:type="continuationSeparator" w:id="0">
    <w:p w14:paraId="7598518B" w14:textId="77777777" w:rsidR="001A6687" w:rsidRDefault="001A6687"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0D63F" w14:textId="77777777" w:rsidR="001A6687" w:rsidRDefault="001A6687" w:rsidP="00391DE0">
      <w:pPr>
        <w:spacing w:after="0" w:line="240" w:lineRule="auto"/>
      </w:pPr>
      <w:r>
        <w:separator/>
      </w:r>
    </w:p>
  </w:footnote>
  <w:footnote w:type="continuationSeparator" w:id="0">
    <w:p w14:paraId="7B21B847" w14:textId="77777777" w:rsidR="001A6687" w:rsidRDefault="001A6687"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1" w15:restartNumberingAfterBreak="0">
    <w:nsid w:val="0FDF0174"/>
    <w:multiLevelType w:val="hybridMultilevel"/>
    <w:tmpl w:val="D912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E03B3"/>
    <w:multiLevelType w:val="hybridMultilevel"/>
    <w:tmpl w:val="27CC4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4" w15:restartNumberingAfterBreak="0">
    <w:nsid w:val="2F080E4B"/>
    <w:multiLevelType w:val="hybridMultilevel"/>
    <w:tmpl w:val="0046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765369"/>
    <w:multiLevelType w:val="hybridMultilevel"/>
    <w:tmpl w:val="D2F230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C6D0C"/>
    <w:multiLevelType w:val="hybridMultilevel"/>
    <w:tmpl w:val="28CEF4EC"/>
    <w:lvl w:ilvl="0" w:tplc="0809000B">
      <w:start w:val="1"/>
      <w:numFmt w:val="bullet"/>
      <w:lvlText w:val=""/>
      <w:lvlJc w:val="left"/>
      <w:pPr>
        <w:ind w:left="965" w:hanging="360"/>
      </w:pPr>
      <w:rPr>
        <w:rFonts w:ascii="Wingdings" w:hAnsi="Wingdings" w:hint="default"/>
      </w:rPr>
    </w:lvl>
    <w:lvl w:ilvl="1" w:tplc="08090003" w:tentative="1">
      <w:start w:val="1"/>
      <w:numFmt w:val="bullet"/>
      <w:lvlText w:val="o"/>
      <w:lvlJc w:val="left"/>
      <w:pPr>
        <w:ind w:left="1685" w:hanging="360"/>
      </w:pPr>
      <w:rPr>
        <w:rFonts w:ascii="Courier New" w:hAnsi="Courier New" w:cs="Courier New" w:hint="default"/>
      </w:rPr>
    </w:lvl>
    <w:lvl w:ilvl="2" w:tplc="08090005" w:tentative="1">
      <w:start w:val="1"/>
      <w:numFmt w:val="bullet"/>
      <w:lvlText w:val=""/>
      <w:lvlJc w:val="left"/>
      <w:pPr>
        <w:ind w:left="2405" w:hanging="360"/>
      </w:pPr>
      <w:rPr>
        <w:rFonts w:ascii="Wingdings" w:hAnsi="Wingdings" w:hint="default"/>
      </w:rPr>
    </w:lvl>
    <w:lvl w:ilvl="3" w:tplc="08090001" w:tentative="1">
      <w:start w:val="1"/>
      <w:numFmt w:val="bullet"/>
      <w:lvlText w:val=""/>
      <w:lvlJc w:val="left"/>
      <w:pPr>
        <w:ind w:left="3125" w:hanging="360"/>
      </w:pPr>
      <w:rPr>
        <w:rFonts w:ascii="Symbol" w:hAnsi="Symbol" w:hint="default"/>
      </w:rPr>
    </w:lvl>
    <w:lvl w:ilvl="4" w:tplc="08090003" w:tentative="1">
      <w:start w:val="1"/>
      <w:numFmt w:val="bullet"/>
      <w:lvlText w:val="o"/>
      <w:lvlJc w:val="left"/>
      <w:pPr>
        <w:ind w:left="3845" w:hanging="360"/>
      </w:pPr>
      <w:rPr>
        <w:rFonts w:ascii="Courier New" w:hAnsi="Courier New" w:cs="Courier New" w:hint="default"/>
      </w:rPr>
    </w:lvl>
    <w:lvl w:ilvl="5" w:tplc="08090005" w:tentative="1">
      <w:start w:val="1"/>
      <w:numFmt w:val="bullet"/>
      <w:lvlText w:val=""/>
      <w:lvlJc w:val="left"/>
      <w:pPr>
        <w:ind w:left="4565" w:hanging="360"/>
      </w:pPr>
      <w:rPr>
        <w:rFonts w:ascii="Wingdings" w:hAnsi="Wingdings" w:hint="default"/>
      </w:rPr>
    </w:lvl>
    <w:lvl w:ilvl="6" w:tplc="08090001" w:tentative="1">
      <w:start w:val="1"/>
      <w:numFmt w:val="bullet"/>
      <w:lvlText w:val=""/>
      <w:lvlJc w:val="left"/>
      <w:pPr>
        <w:ind w:left="5285" w:hanging="360"/>
      </w:pPr>
      <w:rPr>
        <w:rFonts w:ascii="Symbol" w:hAnsi="Symbol" w:hint="default"/>
      </w:rPr>
    </w:lvl>
    <w:lvl w:ilvl="7" w:tplc="08090003" w:tentative="1">
      <w:start w:val="1"/>
      <w:numFmt w:val="bullet"/>
      <w:lvlText w:val="o"/>
      <w:lvlJc w:val="left"/>
      <w:pPr>
        <w:ind w:left="6005" w:hanging="360"/>
      </w:pPr>
      <w:rPr>
        <w:rFonts w:ascii="Courier New" w:hAnsi="Courier New" w:cs="Courier New" w:hint="default"/>
      </w:rPr>
    </w:lvl>
    <w:lvl w:ilvl="8" w:tplc="08090005" w:tentative="1">
      <w:start w:val="1"/>
      <w:numFmt w:val="bullet"/>
      <w:lvlText w:val=""/>
      <w:lvlJc w:val="left"/>
      <w:pPr>
        <w:ind w:left="6725" w:hanging="360"/>
      </w:pPr>
      <w:rPr>
        <w:rFonts w:ascii="Wingdings" w:hAnsi="Wingdings" w:hint="default"/>
      </w:rPr>
    </w:lvl>
  </w:abstractNum>
  <w:abstractNum w:abstractNumId="7"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9" w15:restartNumberingAfterBreak="0">
    <w:nsid w:val="4F1D59F3"/>
    <w:multiLevelType w:val="hybridMultilevel"/>
    <w:tmpl w:val="D602C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54236"/>
    <w:multiLevelType w:val="hybridMultilevel"/>
    <w:tmpl w:val="C884F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6154D6"/>
    <w:multiLevelType w:val="hybridMultilevel"/>
    <w:tmpl w:val="5A4C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334403"/>
    <w:multiLevelType w:val="hybridMultilevel"/>
    <w:tmpl w:val="BC383D7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ED0375"/>
    <w:multiLevelType w:val="hybridMultilevel"/>
    <w:tmpl w:val="6CA44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2469205">
    <w:abstractNumId w:val="3"/>
  </w:num>
  <w:num w:numId="2" w16cid:durableId="943802718">
    <w:abstractNumId w:val="8"/>
  </w:num>
  <w:num w:numId="3" w16cid:durableId="132986690">
    <w:abstractNumId w:val="0"/>
  </w:num>
  <w:num w:numId="4" w16cid:durableId="1663851444">
    <w:abstractNumId w:val="13"/>
  </w:num>
  <w:num w:numId="5" w16cid:durableId="2029141341">
    <w:abstractNumId w:val="16"/>
  </w:num>
  <w:num w:numId="6" w16cid:durableId="622930370">
    <w:abstractNumId w:val="7"/>
  </w:num>
  <w:num w:numId="7" w16cid:durableId="499539527">
    <w:abstractNumId w:val="14"/>
  </w:num>
  <w:num w:numId="8" w16cid:durableId="562107879">
    <w:abstractNumId w:val="12"/>
  </w:num>
  <w:num w:numId="9" w16cid:durableId="1552888907">
    <w:abstractNumId w:val="9"/>
  </w:num>
  <w:num w:numId="10" w16cid:durableId="1636063758">
    <w:abstractNumId w:val="1"/>
  </w:num>
  <w:num w:numId="11" w16cid:durableId="409037430">
    <w:abstractNumId w:val="11"/>
  </w:num>
  <w:num w:numId="12" w16cid:durableId="73625718">
    <w:abstractNumId w:val="4"/>
  </w:num>
  <w:num w:numId="13" w16cid:durableId="1634023613">
    <w:abstractNumId w:val="10"/>
  </w:num>
  <w:num w:numId="14" w16cid:durableId="698433190">
    <w:abstractNumId w:val="6"/>
  </w:num>
  <w:num w:numId="15" w16cid:durableId="1777365737">
    <w:abstractNumId w:val="2"/>
  </w:num>
  <w:num w:numId="16" w16cid:durableId="1214124964">
    <w:abstractNumId w:val="5"/>
  </w:num>
  <w:num w:numId="17" w16cid:durableId="19693115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05A4C"/>
    <w:rsid w:val="00012038"/>
    <w:rsid w:val="00020208"/>
    <w:rsid w:val="0004112D"/>
    <w:rsid w:val="0005098A"/>
    <w:rsid w:val="00065074"/>
    <w:rsid w:val="0007683F"/>
    <w:rsid w:val="00083600"/>
    <w:rsid w:val="00084209"/>
    <w:rsid w:val="00085E74"/>
    <w:rsid w:val="000868EB"/>
    <w:rsid w:val="00090B53"/>
    <w:rsid w:val="000933F2"/>
    <w:rsid w:val="0009644B"/>
    <w:rsid w:val="000B060E"/>
    <w:rsid w:val="000B2C3B"/>
    <w:rsid w:val="000C7A3B"/>
    <w:rsid w:val="000D13DD"/>
    <w:rsid w:val="000F09B6"/>
    <w:rsid w:val="000F167B"/>
    <w:rsid w:val="000F53E9"/>
    <w:rsid w:val="00103CE0"/>
    <w:rsid w:val="00121B75"/>
    <w:rsid w:val="001271B5"/>
    <w:rsid w:val="00137F5D"/>
    <w:rsid w:val="00162CDD"/>
    <w:rsid w:val="001866B6"/>
    <w:rsid w:val="00196915"/>
    <w:rsid w:val="001A6687"/>
    <w:rsid w:val="001C6844"/>
    <w:rsid w:val="001E3F89"/>
    <w:rsid w:val="001E5838"/>
    <w:rsid w:val="00203BA7"/>
    <w:rsid w:val="00204CC1"/>
    <w:rsid w:val="00214A37"/>
    <w:rsid w:val="00216AE2"/>
    <w:rsid w:val="0022023D"/>
    <w:rsid w:val="00224AA4"/>
    <w:rsid w:val="0023523E"/>
    <w:rsid w:val="00243D69"/>
    <w:rsid w:val="00256C50"/>
    <w:rsid w:val="002648FA"/>
    <w:rsid w:val="002724B3"/>
    <w:rsid w:val="00274C84"/>
    <w:rsid w:val="00281A46"/>
    <w:rsid w:val="002900AA"/>
    <w:rsid w:val="00290BE5"/>
    <w:rsid w:val="002924F8"/>
    <w:rsid w:val="002A7493"/>
    <w:rsid w:val="002B3DEF"/>
    <w:rsid w:val="002C1022"/>
    <w:rsid w:val="002C200B"/>
    <w:rsid w:val="00306932"/>
    <w:rsid w:val="00315B6B"/>
    <w:rsid w:val="0032164E"/>
    <w:rsid w:val="00337223"/>
    <w:rsid w:val="00337747"/>
    <w:rsid w:val="00376128"/>
    <w:rsid w:val="00391DE0"/>
    <w:rsid w:val="003A3281"/>
    <w:rsid w:val="003A5A63"/>
    <w:rsid w:val="003B110E"/>
    <w:rsid w:val="003B7D94"/>
    <w:rsid w:val="003D1928"/>
    <w:rsid w:val="003D535E"/>
    <w:rsid w:val="003E4A41"/>
    <w:rsid w:val="003E5748"/>
    <w:rsid w:val="003E61FE"/>
    <w:rsid w:val="004216E1"/>
    <w:rsid w:val="00424878"/>
    <w:rsid w:val="00431417"/>
    <w:rsid w:val="004316F9"/>
    <w:rsid w:val="004425AB"/>
    <w:rsid w:val="0044261C"/>
    <w:rsid w:val="00447B86"/>
    <w:rsid w:val="00454EFC"/>
    <w:rsid w:val="00457AA3"/>
    <w:rsid w:val="004603AE"/>
    <w:rsid w:val="00461AC3"/>
    <w:rsid w:val="0046424E"/>
    <w:rsid w:val="00470A67"/>
    <w:rsid w:val="004915E5"/>
    <w:rsid w:val="004A6821"/>
    <w:rsid w:val="004B3318"/>
    <w:rsid w:val="004C6065"/>
    <w:rsid w:val="00524D12"/>
    <w:rsid w:val="00542C2C"/>
    <w:rsid w:val="00550C2B"/>
    <w:rsid w:val="00555531"/>
    <w:rsid w:val="0057410C"/>
    <w:rsid w:val="00575A22"/>
    <w:rsid w:val="00581416"/>
    <w:rsid w:val="005902AC"/>
    <w:rsid w:val="005D06D5"/>
    <w:rsid w:val="005E1C56"/>
    <w:rsid w:val="005E77F0"/>
    <w:rsid w:val="005E7998"/>
    <w:rsid w:val="00600C81"/>
    <w:rsid w:val="00602F7B"/>
    <w:rsid w:val="0061099A"/>
    <w:rsid w:val="006404F8"/>
    <w:rsid w:val="006435C6"/>
    <w:rsid w:val="00647285"/>
    <w:rsid w:val="00665AEE"/>
    <w:rsid w:val="00694741"/>
    <w:rsid w:val="006A5B3B"/>
    <w:rsid w:val="006B2C06"/>
    <w:rsid w:val="006B5470"/>
    <w:rsid w:val="006C21D2"/>
    <w:rsid w:val="006C2B9B"/>
    <w:rsid w:val="006C4DA1"/>
    <w:rsid w:val="006C7143"/>
    <w:rsid w:val="006C7471"/>
    <w:rsid w:val="00702462"/>
    <w:rsid w:val="00703142"/>
    <w:rsid w:val="0070515E"/>
    <w:rsid w:val="007053F9"/>
    <w:rsid w:val="00720A1D"/>
    <w:rsid w:val="00724DBF"/>
    <w:rsid w:val="00726ADF"/>
    <w:rsid w:val="00737B4A"/>
    <w:rsid w:val="00757F8F"/>
    <w:rsid w:val="00762FB6"/>
    <w:rsid w:val="0076588B"/>
    <w:rsid w:val="00770569"/>
    <w:rsid w:val="00772696"/>
    <w:rsid w:val="00775D8F"/>
    <w:rsid w:val="00781BBE"/>
    <w:rsid w:val="00792223"/>
    <w:rsid w:val="00796BCC"/>
    <w:rsid w:val="007A669D"/>
    <w:rsid w:val="007A698D"/>
    <w:rsid w:val="007A7C96"/>
    <w:rsid w:val="007B3247"/>
    <w:rsid w:val="007B3CF3"/>
    <w:rsid w:val="007B66B5"/>
    <w:rsid w:val="007C35FF"/>
    <w:rsid w:val="007D610E"/>
    <w:rsid w:val="007D6581"/>
    <w:rsid w:val="007E1317"/>
    <w:rsid w:val="007E252C"/>
    <w:rsid w:val="007E6903"/>
    <w:rsid w:val="007F37A0"/>
    <w:rsid w:val="008146EC"/>
    <w:rsid w:val="00827591"/>
    <w:rsid w:val="00832306"/>
    <w:rsid w:val="00841182"/>
    <w:rsid w:val="008549E7"/>
    <w:rsid w:val="008659B0"/>
    <w:rsid w:val="008722E1"/>
    <w:rsid w:val="008A225C"/>
    <w:rsid w:val="008D3309"/>
    <w:rsid w:val="008D4A3F"/>
    <w:rsid w:val="008D7B54"/>
    <w:rsid w:val="008E2A7C"/>
    <w:rsid w:val="00914BFA"/>
    <w:rsid w:val="009225D7"/>
    <w:rsid w:val="00924F77"/>
    <w:rsid w:val="00932996"/>
    <w:rsid w:val="00936FA5"/>
    <w:rsid w:val="00954200"/>
    <w:rsid w:val="0096513B"/>
    <w:rsid w:val="009664DA"/>
    <w:rsid w:val="00972299"/>
    <w:rsid w:val="0099690B"/>
    <w:rsid w:val="009A3941"/>
    <w:rsid w:val="009A4C3D"/>
    <w:rsid w:val="009A52AD"/>
    <w:rsid w:val="009A6B70"/>
    <w:rsid w:val="009A6B79"/>
    <w:rsid w:val="009B3B58"/>
    <w:rsid w:val="009B714F"/>
    <w:rsid w:val="009C4A8B"/>
    <w:rsid w:val="009E11A8"/>
    <w:rsid w:val="009E2FE6"/>
    <w:rsid w:val="00A00C25"/>
    <w:rsid w:val="00A01019"/>
    <w:rsid w:val="00A0594D"/>
    <w:rsid w:val="00A06E3C"/>
    <w:rsid w:val="00A07180"/>
    <w:rsid w:val="00A131B0"/>
    <w:rsid w:val="00A16EEE"/>
    <w:rsid w:val="00A22A7D"/>
    <w:rsid w:val="00A418B3"/>
    <w:rsid w:val="00A45867"/>
    <w:rsid w:val="00A45EEB"/>
    <w:rsid w:val="00A54225"/>
    <w:rsid w:val="00A61F92"/>
    <w:rsid w:val="00A951B6"/>
    <w:rsid w:val="00AA4C7A"/>
    <w:rsid w:val="00AB6232"/>
    <w:rsid w:val="00AC24B3"/>
    <w:rsid w:val="00AD178A"/>
    <w:rsid w:val="00AE32CF"/>
    <w:rsid w:val="00AE3ADE"/>
    <w:rsid w:val="00AE4966"/>
    <w:rsid w:val="00AE5F56"/>
    <w:rsid w:val="00B0313B"/>
    <w:rsid w:val="00B04679"/>
    <w:rsid w:val="00B31EBD"/>
    <w:rsid w:val="00B3421C"/>
    <w:rsid w:val="00B35CAF"/>
    <w:rsid w:val="00B42F52"/>
    <w:rsid w:val="00B4319B"/>
    <w:rsid w:val="00B62F86"/>
    <w:rsid w:val="00B64586"/>
    <w:rsid w:val="00BA6979"/>
    <w:rsid w:val="00BD5CC2"/>
    <w:rsid w:val="00BE13D9"/>
    <w:rsid w:val="00BF4AA1"/>
    <w:rsid w:val="00BF5EBA"/>
    <w:rsid w:val="00C019A7"/>
    <w:rsid w:val="00C05C9A"/>
    <w:rsid w:val="00C15194"/>
    <w:rsid w:val="00C2776D"/>
    <w:rsid w:val="00C3442F"/>
    <w:rsid w:val="00C51F19"/>
    <w:rsid w:val="00C523FF"/>
    <w:rsid w:val="00C83FE8"/>
    <w:rsid w:val="00CA1D0B"/>
    <w:rsid w:val="00CA4E2C"/>
    <w:rsid w:val="00CB623A"/>
    <w:rsid w:val="00CC119D"/>
    <w:rsid w:val="00CE12A2"/>
    <w:rsid w:val="00CF4A70"/>
    <w:rsid w:val="00D307F2"/>
    <w:rsid w:val="00D416D7"/>
    <w:rsid w:val="00D75709"/>
    <w:rsid w:val="00D81C64"/>
    <w:rsid w:val="00D914F6"/>
    <w:rsid w:val="00D915F0"/>
    <w:rsid w:val="00D94A26"/>
    <w:rsid w:val="00D972F9"/>
    <w:rsid w:val="00DA579E"/>
    <w:rsid w:val="00DA7255"/>
    <w:rsid w:val="00DC2473"/>
    <w:rsid w:val="00DD4111"/>
    <w:rsid w:val="00DD5521"/>
    <w:rsid w:val="00DE51A0"/>
    <w:rsid w:val="00E03803"/>
    <w:rsid w:val="00E03E23"/>
    <w:rsid w:val="00E141F3"/>
    <w:rsid w:val="00E168EC"/>
    <w:rsid w:val="00E203FF"/>
    <w:rsid w:val="00E4189E"/>
    <w:rsid w:val="00E41D3F"/>
    <w:rsid w:val="00EA05C5"/>
    <w:rsid w:val="00EC1AAE"/>
    <w:rsid w:val="00EC4DFF"/>
    <w:rsid w:val="00ED1992"/>
    <w:rsid w:val="00EE257F"/>
    <w:rsid w:val="00EE621E"/>
    <w:rsid w:val="00EE7367"/>
    <w:rsid w:val="00EF551B"/>
    <w:rsid w:val="00F10CF4"/>
    <w:rsid w:val="00F115EB"/>
    <w:rsid w:val="00F147DC"/>
    <w:rsid w:val="00F200F0"/>
    <w:rsid w:val="00F2653A"/>
    <w:rsid w:val="00F34887"/>
    <w:rsid w:val="00F43FB8"/>
    <w:rsid w:val="00F46807"/>
    <w:rsid w:val="00F57E5F"/>
    <w:rsid w:val="00F62C4B"/>
    <w:rsid w:val="00F71C4A"/>
    <w:rsid w:val="00FC399E"/>
    <w:rsid w:val="00FD0289"/>
    <w:rsid w:val="00FD47CE"/>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7DA8F3"/>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3CFCD5"/>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2D6CF6E"/>
    <w:rsid w:val="73910BB9"/>
    <w:rsid w:val="75BC4285"/>
    <w:rsid w:val="764692CE"/>
    <w:rsid w:val="764DB60B"/>
    <w:rsid w:val="77BA8E02"/>
    <w:rsid w:val="77C84302"/>
    <w:rsid w:val="78FC2279"/>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5573564/" TargetMode="External"/><Relationship Id="rId18" Type="http://schemas.openxmlformats.org/officeDocument/2006/relationships/hyperlink" Target="https://www.nationalelfservice.net/mental-health/anxiety/rise-generalised-anxiety-disorders-uk/" TargetMode="External"/><Relationship Id="rId26" Type="http://schemas.openxmlformats.org/officeDocument/2006/relationships/hyperlink" Target="https://www.nhs.uk/mental-health/conditions/generalised-anxiety-disorder/overview/" TargetMode="External"/><Relationship Id="rId3" Type="http://schemas.openxmlformats.org/officeDocument/2006/relationships/customXml" Target="../customXml/item3.xml"/><Relationship Id="rId21" Type="http://schemas.openxmlformats.org/officeDocument/2006/relationships/hyperlink" Target="https://livingwithschizophreniauk.org/modern-treatment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utismspeaks.org/what-autism" TargetMode="External"/><Relationship Id="rId17" Type="http://schemas.openxmlformats.org/officeDocument/2006/relationships/hyperlink" Target="https://www.equalityhumanrights.com/sites/default/files/equalityact2010-technicalguidance-feandhe-2015.pdf" TargetMode="External"/><Relationship Id="rId25" Type="http://schemas.openxmlformats.org/officeDocument/2006/relationships/hyperlink" Target="https://www.autism.org.uk/advice-and-guidance/topics/strategies-and-intervention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y.clevelandclinic.org/health/diseases/4568-schizophrenia" TargetMode="External"/><Relationship Id="rId20" Type="http://schemas.openxmlformats.org/officeDocument/2006/relationships/hyperlink" Target="https://www.hogrefe.com/uk/article/autism-in-the-uk-prevalence-assessment-and-the-impact-of-the-covid-19-pandemic" TargetMode="External"/><Relationship Id="rId29" Type="http://schemas.openxmlformats.org/officeDocument/2006/relationships/hyperlink" Target="https://www.nice.org.uk/guidance/cg113/chapter/Recommenda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org.uk/information-support/types-of-mental-health-problems/schizophrenia/treatment/"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cbi.nlm.nih.gov/books/NBK470361/" TargetMode="External"/><Relationship Id="rId23" Type="http://schemas.openxmlformats.org/officeDocument/2006/relationships/hyperlink" Target="https://mentalhealth-uk.org/help-and-information/conditions/schizophrenia/diagnosis/" TargetMode="External"/><Relationship Id="rId28" Type="http://schemas.openxmlformats.org/officeDocument/2006/relationships/hyperlink" Target="https://www.nice.org.uk/guidance/cg155/resources/psychosis-and-schizophrenia-in-children-and-young-people-final-scope2" TargetMode="External"/><Relationship Id="rId10" Type="http://schemas.openxmlformats.org/officeDocument/2006/relationships/endnotes" Target="endnotes.xml"/><Relationship Id="rId19" Type="http://schemas.openxmlformats.org/officeDocument/2006/relationships/hyperlink" Target="https://www.health.harvard.edu/newsletter_article/what-are-the-real-risks-of-antidepressants" TargetMode="External"/><Relationship Id="rId31" Type="http://schemas.openxmlformats.org/officeDocument/2006/relationships/hyperlink" Target="https://www.who.int/news-room/fact-sheets/detail/schizophren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dc.gov/ncbddd/autism/treatment.html" TargetMode="External"/><Relationship Id="rId22" Type="http://schemas.openxmlformats.org/officeDocument/2006/relationships/hyperlink" Target="https://www.mayoclinic.org/diseases-conditions/generalized-anxiety-disorder/symptoms-causes/syc-20360803" TargetMode="External"/><Relationship Id="rId27" Type="http://schemas.openxmlformats.org/officeDocument/2006/relationships/hyperlink" Target="https://www.nhsinform.scot/illnesses-and-conditions/mental-health/schizophrenia" TargetMode="External"/><Relationship Id="rId30" Type="http://schemas.openxmlformats.org/officeDocument/2006/relationships/hyperlink" Target="https://www.helpguide.org/articles/mental-disorders/schizophrenia-signs-and-symptoms.htm"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2.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customXml/itemProps4.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13</Pages>
  <Words>4722</Words>
  <Characters>27063</Characters>
  <Application>Microsoft Office Word</Application>
  <DocSecurity>0</DocSecurity>
  <Lines>1424</Lines>
  <Paragraphs>496</Paragraphs>
  <ScaleCrop>false</ScaleCrop>
  <Company>University of Wales Trinity Saint David</Company>
  <LinksUpToDate>false</LinksUpToDate>
  <CharactersWithSpaces>31289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Mirish</cp:lastModifiedBy>
  <cp:revision>240</cp:revision>
  <dcterms:created xsi:type="dcterms:W3CDTF">2022-03-16T17:04:00Z</dcterms:created>
  <dcterms:modified xsi:type="dcterms:W3CDTF">2023-08-31T15:07:00Z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