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A25A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D1B1C1" wp14:editId="3A9D07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03915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F2F0F1" w14:textId="77777777" w:rsidTr="00A406E5">
        <w:tc>
          <w:tcPr>
            <w:tcW w:w="9922" w:type="dxa"/>
            <w:shd w:val="clear" w:color="auto" w:fill="C0C0C0"/>
          </w:tcPr>
          <w:p w14:paraId="2FEBCBB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120F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1E31C" w14:textId="77777777" w:rsidTr="008F1308">
        <w:tc>
          <w:tcPr>
            <w:tcW w:w="2093" w:type="dxa"/>
            <w:shd w:val="pct15" w:color="auto" w:fill="auto"/>
          </w:tcPr>
          <w:p w14:paraId="41EEC1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52F0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93AD0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550372" w14:textId="77777777" w:rsidR="003B3F9D" w:rsidRPr="00A406E5" w:rsidRDefault="003B3F9D" w:rsidP="001E57C1">
            <w:pPr>
              <w:spacing w:before="120" w:after="120"/>
              <w:jc w:val="both"/>
              <w:rPr>
                <w:rFonts w:ascii="Arial" w:hAnsi="Arial" w:cs="Arial"/>
                <w:b/>
                <w:sz w:val="22"/>
                <w:szCs w:val="22"/>
              </w:rPr>
            </w:pPr>
          </w:p>
        </w:tc>
      </w:tr>
      <w:tr w:rsidR="00DB116D" w:rsidRPr="00A406E5" w14:paraId="50361AF1" w14:textId="77777777" w:rsidTr="00A406E5">
        <w:tc>
          <w:tcPr>
            <w:tcW w:w="2093" w:type="dxa"/>
            <w:shd w:val="pct15" w:color="auto" w:fill="auto"/>
          </w:tcPr>
          <w:p w14:paraId="242299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88293" w14:textId="0857FDD8"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 xml:space="preserve">BA LAW &amp; CRIMINOLOGY; LAW &amp; BUSINESS; LAW &amp; </w:t>
            </w:r>
            <w:r w:rsidR="00336E3F">
              <w:rPr>
                <w:rFonts w:ascii="Arial" w:hAnsi="Arial" w:cs="Arial"/>
                <w:b/>
                <w:sz w:val="22"/>
                <w:szCs w:val="22"/>
              </w:rPr>
              <w:t xml:space="preserve">PUBLIC SERVICRS ; LAW &amp; </w:t>
            </w:r>
            <w:r>
              <w:rPr>
                <w:rFonts w:ascii="Arial" w:hAnsi="Arial" w:cs="Arial"/>
                <w:b/>
                <w:sz w:val="22"/>
                <w:szCs w:val="22"/>
              </w:rPr>
              <w:t>POLICING</w:t>
            </w:r>
            <w:r w:rsidR="00921116">
              <w:rPr>
                <w:rFonts w:ascii="Arial" w:hAnsi="Arial" w:cs="Arial"/>
                <w:b/>
                <w:sz w:val="22"/>
                <w:szCs w:val="22"/>
              </w:rPr>
              <w:t>; LLB Law and Legal Practice</w:t>
            </w:r>
          </w:p>
        </w:tc>
      </w:tr>
      <w:tr w:rsidR="008F1308" w:rsidRPr="00A406E5" w14:paraId="7B6CF2FF" w14:textId="77777777" w:rsidTr="00A628CC">
        <w:tc>
          <w:tcPr>
            <w:tcW w:w="2093" w:type="dxa"/>
            <w:shd w:val="pct15" w:color="auto" w:fill="auto"/>
          </w:tcPr>
          <w:p w14:paraId="46B46B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950EFE" w14:textId="77777777" w:rsidR="008F1308" w:rsidRPr="00A406E5" w:rsidRDefault="005F0187" w:rsidP="00E51AAC">
            <w:pPr>
              <w:spacing w:before="120" w:after="120"/>
              <w:jc w:val="both"/>
              <w:rPr>
                <w:rFonts w:ascii="Arial" w:hAnsi="Arial" w:cs="Arial"/>
                <w:b/>
                <w:sz w:val="22"/>
                <w:szCs w:val="22"/>
              </w:rPr>
            </w:pPr>
            <w:r>
              <w:rPr>
                <w:rFonts w:ascii="Arial" w:hAnsi="Arial" w:cs="Arial"/>
                <w:b/>
                <w:sz w:val="22"/>
                <w:szCs w:val="22"/>
              </w:rPr>
              <w:t>TORT LAW</w:t>
            </w:r>
          </w:p>
        </w:tc>
      </w:tr>
      <w:tr w:rsidR="00B84B5B" w:rsidRPr="00A406E5" w14:paraId="237AAF2C" w14:textId="77777777" w:rsidTr="008F1308">
        <w:tc>
          <w:tcPr>
            <w:tcW w:w="2093" w:type="dxa"/>
            <w:shd w:val="pct15" w:color="auto" w:fill="auto"/>
          </w:tcPr>
          <w:p w14:paraId="1DB320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FFA9D9" w14:textId="77777777" w:rsidR="00B84B5B" w:rsidRPr="00A406E5" w:rsidRDefault="005F0187" w:rsidP="00152E9D">
            <w:pPr>
              <w:spacing w:before="120" w:after="120"/>
              <w:jc w:val="both"/>
              <w:rPr>
                <w:rFonts w:ascii="Arial" w:hAnsi="Arial" w:cs="Arial"/>
                <w:b/>
                <w:sz w:val="22"/>
                <w:szCs w:val="22"/>
              </w:rPr>
            </w:pPr>
            <w:r>
              <w:rPr>
                <w:rFonts w:ascii="Arial" w:hAnsi="Arial" w:cs="Arial"/>
                <w:b/>
                <w:sz w:val="22"/>
                <w:szCs w:val="22"/>
              </w:rPr>
              <w:t>BMLW5008</w:t>
            </w:r>
          </w:p>
        </w:tc>
        <w:tc>
          <w:tcPr>
            <w:tcW w:w="2268" w:type="dxa"/>
            <w:shd w:val="clear" w:color="auto" w:fill="D9D9D9"/>
          </w:tcPr>
          <w:p w14:paraId="1A23F0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D041D6" w14:textId="77777777" w:rsidR="00B84B5B" w:rsidRPr="00A406E5" w:rsidRDefault="005F01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5A1A81" w14:textId="77777777" w:rsidTr="008F1308">
        <w:tc>
          <w:tcPr>
            <w:tcW w:w="2093" w:type="dxa"/>
            <w:shd w:val="pct15" w:color="auto" w:fill="auto"/>
          </w:tcPr>
          <w:p w14:paraId="349EEB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B7904B"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LOUISE HOLMES</w:t>
            </w:r>
          </w:p>
        </w:tc>
        <w:tc>
          <w:tcPr>
            <w:tcW w:w="2268" w:type="dxa"/>
            <w:shd w:val="clear" w:color="auto" w:fill="D9D9D9"/>
          </w:tcPr>
          <w:p w14:paraId="50277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A6C9"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7906660F" w14:textId="77777777" w:rsidTr="008F1308">
        <w:tc>
          <w:tcPr>
            <w:tcW w:w="2093" w:type="dxa"/>
            <w:shd w:val="pct15" w:color="auto" w:fill="auto"/>
          </w:tcPr>
          <w:p w14:paraId="0EB784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BC56" w14:textId="264B9681" w:rsidR="00DB116D" w:rsidRPr="00A406E5" w:rsidRDefault="005E6826" w:rsidP="005F0579">
            <w:pPr>
              <w:spacing w:before="120" w:after="120"/>
              <w:jc w:val="both"/>
              <w:rPr>
                <w:rFonts w:ascii="Arial" w:hAnsi="Arial" w:cs="Arial"/>
                <w:b/>
                <w:sz w:val="22"/>
                <w:szCs w:val="22"/>
              </w:rPr>
            </w:pPr>
            <w:r>
              <w:rPr>
                <w:rFonts w:ascii="Arial" w:hAnsi="Arial" w:cs="Arial"/>
                <w:b/>
                <w:sz w:val="22"/>
                <w:szCs w:val="22"/>
              </w:rPr>
              <w:t>Case Study; occupiers liability and psychiatric harm</w:t>
            </w:r>
          </w:p>
        </w:tc>
        <w:tc>
          <w:tcPr>
            <w:tcW w:w="2268" w:type="dxa"/>
            <w:shd w:val="pct15" w:color="auto" w:fill="auto"/>
          </w:tcPr>
          <w:p w14:paraId="412705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18A1DD"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D1BABA4" w14:textId="77777777" w:rsidTr="008F1308">
        <w:tc>
          <w:tcPr>
            <w:tcW w:w="2093" w:type="dxa"/>
            <w:shd w:val="pct15" w:color="auto" w:fill="auto"/>
          </w:tcPr>
          <w:p w14:paraId="058658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F5FF0E" w14:textId="7CA07505" w:rsidR="00B84B5B" w:rsidRPr="00A406E5" w:rsidRDefault="00524D52" w:rsidP="005F0579">
            <w:pPr>
              <w:spacing w:before="120" w:after="120"/>
              <w:jc w:val="both"/>
              <w:rPr>
                <w:rFonts w:ascii="Arial" w:hAnsi="Arial" w:cs="Arial"/>
                <w:b/>
                <w:sz w:val="22"/>
                <w:szCs w:val="22"/>
              </w:rPr>
            </w:pPr>
            <w:r>
              <w:rPr>
                <w:rFonts w:ascii="Arial" w:hAnsi="Arial" w:cs="Arial"/>
                <w:b/>
                <w:sz w:val="22"/>
                <w:szCs w:val="22"/>
              </w:rPr>
              <w:t xml:space="preserve">23:59 on </w:t>
            </w:r>
            <w:r w:rsidR="00DA0BA3">
              <w:rPr>
                <w:rFonts w:ascii="Arial" w:hAnsi="Arial" w:cs="Arial"/>
                <w:b/>
                <w:sz w:val="22"/>
                <w:szCs w:val="22"/>
              </w:rPr>
              <w:t>Friday 7</w:t>
            </w:r>
            <w:r w:rsidR="00DA0BA3" w:rsidRPr="00DA0BA3">
              <w:rPr>
                <w:rFonts w:ascii="Arial" w:hAnsi="Arial" w:cs="Arial"/>
                <w:b/>
                <w:sz w:val="22"/>
                <w:szCs w:val="22"/>
                <w:vertAlign w:val="superscript"/>
              </w:rPr>
              <w:t>th</w:t>
            </w:r>
            <w:r w:rsidR="00DA0BA3">
              <w:rPr>
                <w:rFonts w:ascii="Arial" w:hAnsi="Arial" w:cs="Arial"/>
                <w:b/>
                <w:sz w:val="22"/>
                <w:szCs w:val="22"/>
              </w:rPr>
              <w:t xml:space="preserve"> January 2022</w:t>
            </w:r>
          </w:p>
        </w:tc>
        <w:tc>
          <w:tcPr>
            <w:tcW w:w="2268" w:type="dxa"/>
            <w:shd w:val="pct15" w:color="auto" w:fill="auto"/>
          </w:tcPr>
          <w:p w14:paraId="31466C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B71E8B" w14:textId="5B773790" w:rsidR="00B84B5B" w:rsidRPr="00A406E5" w:rsidRDefault="00DA0BA3" w:rsidP="005F0579">
            <w:pPr>
              <w:spacing w:before="120" w:after="120"/>
              <w:jc w:val="both"/>
              <w:rPr>
                <w:rFonts w:ascii="Arial" w:hAnsi="Arial" w:cs="Arial"/>
                <w:b/>
                <w:sz w:val="22"/>
                <w:szCs w:val="22"/>
              </w:rPr>
            </w:pPr>
            <w:r>
              <w:rPr>
                <w:rFonts w:ascii="Arial" w:hAnsi="Arial" w:cs="Arial"/>
                <w:b/>
                <w:sz w:val="22"/>
                <w:szCs w:val="22"/>
              </w:rPr>
              <w:t>4</w:t>
            </w:r>
            <w:r w:rsidRPr="00DA0BA3">
              <w:rPr>
                <w:rFonts w:ascii="Arial" w:hAnsi="Arial" w:cs="Arial"/>
                <w:b/>
                <w:sz w:val="22"/>
                <w:szCs w:val="22"/>
                <w:vertAlign w:val="superscript"/>
              </w:rPr>
              <w:t>th</w:t>
            </w:r>
            <w:r>
              <w:rPr>
                <w:rFonts w:ascii="Arial" w:hAnsi="Arial" w:cs="Arial"/>
                <w:b/>
                <w:sz w:val="22"/>
                <w:szCs w:val="22"/>
              </w:rPr>
              <w:t xml:space="preserve"> February 2022</w:t>
            </w:r>
          </w:p>
        </w:tc>
      </w:tr>
      <w:tr w:rsidR="00152E9D" w:rsidRPr="00A406E5" w14:paraId="47513B0B" w14:textId="77777777" w:rsidTr="00A406E5">
        <w:tc>
          <w:tcPr>
            <w:tcW w:w="2093" w:type="dxa"/>
            <w:shd w:val="pct15" w:color="auto" w:fill="auto"/>
          </w:tcPr>
          <w:p w14:paraId="799470D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B9E6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BE944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4B06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D38A94C" w14:textId="77777777" w:rsidTr="00A406E5">
        <w:tc>
          <w:tcPr>
            <w:tcW w:w="2093" w:type="dxa"/>
            <w:shd w:val="pct15" w:color="auto" w:fill="auto"/>
          </w:tcPr>
          <w:p w14:paraId="1252FA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70249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1C3866C" w14:textId="77777777" w:rsidR="0028204E" w:rsidRPr="00A406E5" w:rsidRDefault="0028204E" w:rsidP="00DB116D">
      <w:pPr>
        <w:rPr>
          <w:rFonts w:ascii="Arial" w:hAnsi="Arial" w:cs="Arial"/>
          <w:sz w:val="32"/>
        </w:rPr>
      </w:pPr>
    </w:p>
    <w:p w14:paraId="7508D7D0" w14:textId="77777777" w:rsidR="00152E9D" w:rsidRPr="00A406E5" w:rsidRDefault="00152E9D" w:rsidP="00DB116D">
      <w:pPr>
        <w:rPr>
          <w:rFonts w:ascii="Arial" w:hAnsi="Arial" w:cs="Arial"/>
          <w:sz w:val="32"/>
        </w:rPr>
      </w:pPr>
    </w:p>
    <w:p w14:paraId="6F4C4D0E" w14:textId="77777777" w:rsidR="00152E9D" w:rsidRPr="00A406E5" w:rsidRDefault="00152E9D" w:rsidP="00DB116D">
      <w:pPr>
        <w:rPr>
          <w:rFonts w:ascii="Arial" w:hAnsi="Arial" w:cs="Arial"/>
          <w:sz w:val="32"/>
        </w:rPr>
      </w:pPr>
    </w:p>
    <w:p w14:paraId="5D351416" w14:textId="77777777" w:rsidR="00152E9D" w:rsidRPr="00A406E5" w:rsidRDefault="00152E9D" w:rsidP="00DB116D">
      <w:pPr>
        <w:rPr>
          <w:rFonts w:ascii="Arial" w:hAnsi="Arial" w:cs="Arial"/>
          <w:sz w:val="32"/>
        </w:rPr>
      </w:pPr>
    </w:p>
    <w:p w14:paraId="58506F86" w14:textId="77777777" w:rsidR="00152E9D" w:rsidRPr="00A406E5" w:rsidRDefault="00152E9D" w:rsidP="00DB116D">
      <w:pPr>
        <w:rPr>
          <w:rFonts w:ascii="Arial" w:hAnsi="Arial" w:cs="Arial"/>
          <w:sz w:val="32"/>
        </w:rPr>
      </w:pPr>
    </w:p>
    <w:p w14:paraId="20D35839" w14:textId="77777777" w:rsidR="00152E9D" w:rsidRPr="00A406E5" w:rsidRDefault="00152E9D" w:rsidP="00DB116D">
      <w:pPr>
        <w:rPr>
          <w:rFonts w:ascii="Arial" w:hAnsi="Arial" w:cs="Arial"/>
          <w:sz w:val="32"/>
        </w:rPr>
      </w:pPr>
    </w:p>
    <w:p w14:paraId="66EC55CD" w14:textId="77777777" w:rsidR="00A406E5" w:rsidRDefault="00A406E5">
      <w:pPr>
        <w:rPr>
          <w:rFonts w:ascii="Arial" w:hAnsi="Arial" w:cs="Arial"/>
          <w:sz w:val="32"/>
        </w:rPr>
      </w:pPr>
      <w:r>
        <w:rPr>
          <w:rFonts w:ascii="Arial" w:hAnsi="Arial" w:cs="Arial"/>
          <w:sz w:val="32"/>
        </w:rPr>
        <w:br w:type="page"/>
      </w:r>
    </w:p>
    <w:p w14:paraId="13A4842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7C79C9" w14:textId="77777777" w:rsidTr="00A406E5">
        <w:tc>
          <w:tcPr>
            <w:tcW w:w="9747" w:type="dxa"/>
            <w:shd w:val="pct10" w:color="auto" w:fill="auto"/>
          </w:tcPr>
          <w:p w14:paraId="296F58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A838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281C02" w14:textId="77777777" w:rsidTr="00A406E5">
        <w:tc>
          <w:tcPr>
            <w:tcW w:w="9747" w:type="dxa"/>
          </w:tcPr>
          <w:p w14:paraId="3958ED09" w14:textId="77777777" w:rsidR="00C01A3F" w:rsidRPr="00A406E5" w:rsidRDefault="00C01A3F" w:rsidP="00273FEE">
            <w:pPr>
              <w:rPr>
                <w:rFonts w:ascii="Arial" w:hAnsi="Arial" w:cs="Arial"/>
                <w:sz w:val="22"/>
                <w:szCs w:val="22"/>
              </w:rPr>
            </w:pPr>
          </w:p>
          <w:p w14:paraId="7D7B3E03" w14:textId="77777777" w:rsidR="009F3152" w:rsidRDefault="009F3152" w:rsidP="009F3152">
            <w:pPr>
              <w:spacing w:before="100" w:beforeAutospacing="1" w:after="100" w:afterAutospacing="1"/>
            </w:pPr>
            <w:r w:rsidRPr="002D0737">
              <w:rPr>
                <w:rFonts w:ascii="ArialMT" w:hAnsi="ArialMT"/>
                <w:sz w:val="22"/>
                <w:szCs w:val="22"/>
              </w:rPr>
              <w:t xml:space="preserve">Systematically understand relevant legislation and the legal process including the relationship between legislation and policies and practices. </w:t>
            </w:r>
          </w:p>
          <w:p w14:paraId="7E4D5B1C" w14:textId="284DB5A9" w:rsidR="009F3152" w:rsidRPr="009F3152" w:rsidRDefault="009F3152" w:rsidP="009F3152">
            <w:pPr>
              <w:spacing w:before="100" w:beforeAutospacing="1" w:after="100" w:afterAutospacing="1"/>
            </w:pPr>
            <w:r w:rsidRPr="002D0737">
              <w:rPr>
                <w:rFonts w:ascii="ArialMT" w:hAnsi="ArialMT"/>
                <w:sz w:val="22"/>
                <w:szCs w:val="22"/>
              </w:rPr>
              <w:t>Critically evaluate the fundamental legal techniques of reasoning from precedent and interpreting statutes</w:t>
            </w:r>
            <w:r>
              <w:rPr>
                <w:rFonts w:ascii="ArialMT" w:hAnsi="ArialMT"/>
                <w:sz w:val="22"/>
                <w:szCs w:val="22"/>
              </w:rPr>
              <w:t xml:space="preserve"> and case law</w:t>
            </w:r>
            <w:r w:rsidRPr="002D0737">
              <w:rPr>
                <w:rFonts w:ascii="ArialMT" w:hAnsi="ArialMT"/>
                <w:sz w:val="22"/>
                <w:szCs w:val="22"/>
              </w:rPr>
              <w:t xml:space="preserve">, </w:t>
            </w:r>
            <w:r>
              <w:rPr>
                <w:rFonts w:ascii="ArialMT" w:hAnsi="ArialMT"/>
                <w:sz w:val="22"/>
                <w:szCs w:val="22"/>
              </w:rPr>
              <w:t xml:space="preserve">by </w:t>
            </w:r>
            <w:r w:rsidRPr="002D0737">
              <w:rPr>
                <w:rFonts w:ascii="ArialMT" w:hAnsi="ArialMT"/>
                <w:sz w:val="22"/>
                <w:szCs w:val="22"/>
              </w:rPr>
              <w:t xml:space="preserve">putting theory into practice </w:t>
            </w:r>
            <w:r>
              <w:rPr>
                <w:rFonts w:ascii="ArialMT" w:hAnsi="ArialMT"/>
                <w:sz w:val="22"/>
                <w:szCs w:val="22"/>
              </w:rPr>
              <w:t>in the context of a</w:t>
            </w:r>
            <w:r w:rsidRPr="002D0737">
              <w:rPr>
                <w:rFonts w:ascii="ArialMT" w:hAnsi="ArialMT"/>
                <w:sz w:val="22"/>
                <w:szCs w:val="22"/>
              </w:rPr>
              <w:t xml:space="preserve"> </w:t>
            </w:r>
            <w:r>
              <w:rPr>
                <w:rFonts w:ascii="ArialMT" w:hAnsi="ArialMT"/>
                <w:sz w:val="22"/>
                <w:szCs w:val="22"/>
              </w:rPr>
              <w:t>fact pattern</w:t>
            </w:r>
            <w:r w:rsidRPr="002D0737">
              <w:rPr>
                <w:rFonts w:ascii="ArialMT" w:hAnsi="ArialMT"/>
                <w:sz w:val="22"/>
                <w:szCs w:val="22"/>
              </w:rPr>
              <w:t>.</w:t>
            </w:r>
          </w:p>
          <w:p w14:paraId="202CC108" w14:textId="226B3CBB" w:rsidR="00C01A3F" w:rsidRPr="00A406E5" w:rsidRDefault="009F3152" w:rsidP="00A85BFE">
            <w:pPr>
              <w:rPr>
                <w:rFonts w:ascii="Arial" w:hAnsi="Arial" w:cs="Arial"/>
                <w:sz w:val="22"/>
                <w:szCs w:val="22"/>
              </w:rPr>
            </w:pPr>
            <w:r>
              <w:rPr>
                <w:rFonts w:ascii="ArialMT" w:hAnsi="ArialMT"/>
                <w:sz w:val="22"/>
                <w:szCs w:val="22"/>
              </w:rPr>
              <w:t>To include the indicative content of psychiatric harm and occupiers liability.</w:t>
            </w:r>
          </w:p>
          <w:p w14:paraId="6FF6264C" w14:textId="77777777" w:rsidR="00C01A3F" w:rsidRPr="00A406E5" w:rsidRDefault="00C01A3F" w:rsidP="004D5E9B">
            <w:pPr>
              <w:rPr>
                <w:rFonts w:ascii="Arial" w:hAnsi="Arial" w:cs="Arial"/>
                <w:sz w:val="22"/>
                <w:szCs w:val="22"/>
              </w:rPr>
            </w:pPr>
          </w:p>
        </w:tc>
      </w:tr>
    </w:tbl>
    <w:p w14:paraId="0AC74FDF" w14:textId="77777777" w:rsidR="00C01A3F" w:rsidRPr="00A406E5" w:rsidRDefault="00C01A3F" w:rsidP="00BA1176">
      <w:pPr>
        <w:rPr>
          <w:rFonts w:ascii="Arial" w:hAnsi="Arial" w:cs="Arial"/>
          <w:b/>
        </w:rPr>
      </w:pPr>
    </w:p>
    <w:p w14:paraId="1B4FDB02" w14:textId="77777777" w:rsidR="00C01A3F" w:rsidRPr="00A406E5" w:rsidRDefault="00C01A3F" w:rsidP="00BA1176">
      <w:pPr>
        <w:rPr>
          <w:rFonts w:ascii="Arial" w:hAnsi="Arial" w:cs="Arial"/>
          <w:b/>
        </w:rPr>
      </w:pPr>
    </w:p>
    <w:p w14:paraId="619189A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8C4CB" w14:textId="77777777" w:rsidTr="00A406E5">
        <w:tc>
          <w:tcPr>
            <w:tcW w:w="9781" w:type="dxa"/>
            <w:shd w:val="clear" w:color="auto" w:fill="C0C0C0"/>
          </w:tcPr>
          <w:p w14:paraId="275AD9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B2789C" w14:textId="77777777" w:rsidR="00EE6F25" w:rsidRPr="00A406E5" w:rsidRDefault="00EE6F25" w:rsidP="005969E2">
      <w:pPr>
        <w:jc w:val="both"/>
        <w:rPr>
          <w:rFonts w:ascii="Arial" w:hAnsi="Arial" w:cs="Arial"/>
          <w:sz w:val="22"/>
          <w:szCs w:val="22"/>
        </w:rPr>
      </w:pPr>
    </w:p>
    <w:p w14:paraId="4EC9E2D8" w14:textId="77777777" w:rsidR="00A67FB1" w:rsidRPr="00A406E5" w:rsidRDefault="00A67FB1" w:rsidP="00A67FB1">
      <w:pPr>
        <w:ind w:left="720"/>
        <w:rPr>
          <w:rFonts w:ascii="Arial" w:hAnsi="Arial" w:cs="Arial"/>
          <w:sz w:val="24"/>
          <w:szCs w:val="24"/>
        </w:rPr>
      </w:pPr>
    </w:p>
    <w:p w14:paraId="19AC5EEA" w14:textId="1F939E52" w:rsidR="005E6826" w:rsidRPr="00157F56" w:rsidRDefault="005E6826" w:rsidP="009F3152">
      <w:pPr>
        <w:spacing w:line="360" w:lineRule="auto"/>
        <w:rPr>
          <w:rFonts w:ascii="Arial" w:hAnsi="Arial" w:cs="Arial"/>
          <w:sz w:val="28"/>
          <w:szCs w:val="28"/>
        </w:rPr>
      </w:pPr>
      <w:r w:rsidRPr="00157F56">
        <w:rPr>
          <w:rFonts w:ascii="Arial" w:hAnsi="Arial" w:cs="Arial"/>
          <w:sz w:val="28"/>
          <w:szCs w:val="28"/>
        </w:rPr>
        <w:t>Carlton Parks Limited (CPL) runs a theme park on the outskirts of Chestermouth.  As with most theme parks, customers pay a single entrance fee for admittance to all of the rides and attractions at the park.  Unfortunately, a number of tragic incidents have occurred at the park recently.</w:t>
      </w:r>
    </w:p>
    <w:p w14:paraId="04C1EBB0" w14:textId="1EE92C78" w:rsidR="005E6826" w:rsidRPr="00157F56" w:rsidRDefault="005E6826" w:rsidP="009F3152">
      <w:pPr>
        <w:spacing w:line="360" w:lineRule="auto"/>
        <w:rPr>
          <w:rFonts w:ascii="Arial" w:hAnsi="Arial" w:cs="Arial"/>
          <w:sz w:val="28"/>
          <w:szCs w:val="28"/>
        </w:rPr>
      </w:pPr>
      <w:r w:rsidRPr="00157F56">
        <w:rPr>
          <w:rFonts w:ascii="Arial" w:hAnsi="Arial" w:cs="Arial"/>
          <w:sz w:val="28"/>
          <w:szCs w:val="28"/>
        </w:rPr>
        <w:t xml:space="preserve">Firstly, Leo (an 8 year old boy) visited the theme park with his parents.  Whilst queuing on the steps to enter the fun house with his parents, Leo leaned against the wooden fence that separated the steps from the concrete floor below.  The fence gave way and Leo fell 3 metres onto the concrete path.  He sustained a fractured wrist and collarbone as a result of the fall.  When </w:t>
      </w:r>
      <w:r w:rsidR="00656460">
        <w:rPr>
          <w:rFonts w:ascii="Arial" w:hAnsi="Arial" w:cs="Arial"/>
          <w:sz w:val="28"/>
          <w:szCs w:val="28"/>
        </w:rPr>
        <w:t>CP</w:t>
      </w:r>
      <w:r w:rsidRPr="00157F56">
        <w:rPr>
          <w:rFonts w:ascii="Arial" w:hAnsi="Arial" w:cs="Arial"/>
          <w:sz w:val="28"/>
          <w:szCs w:val="28"/>
        </w:rPr>
        <w:t>L later investigated the circumstances surrounding Leo’s accident it was established that the fence had become rotten overtime due to water dripping onto it from the funhouse roof above.</w:t>
      </w:r>
    </w:p>
    <w:p w14:paraId="1E7B66A7" w14:textId="77777777" w:rsidR="005E6826" w:rsidRPr="00157F56" w:rsidRDefault="005E6826" w:rsidP="009F3152">
      <w:pPr>
        <w:spacing w:line="360" w:lineRule="auto"/>
        <w:rPr>
          <w:rFonts w:ascii="Arial" w:hAnsi="Arial" w:cs="Arial"/>
          <w:sz w:val="28"/>
          <w:szCs w:val="28"/>
        </w:rPr>
      </w:pPr>
      <w:r w:rsidRPr="00157F56">
        <w:rPr>
          <w:rFonts w:ascii="Arial" w:hAnsi="Arial" w:cs="Arial"/>
          <w:sz w:val="28"/>
          <w:szCs w:val="28"/>
        </w:rPr>
        <w:t>A few days later Millie, a 20 year old student, went to the theme park with some friends but was unwilling to pay the entrance fee as she thought it was too expensive.  Instead she climbed the high perimeter fence and jumped on to the nearby waltzers (</w:t>
      </w:r>
      <w:r w:rsidRPr="00157F56">
        <w:rPr>
          <w:rFonts w:ascii="Arial" w:hAnsi="Arial" w:cs="Arial"/>
          <w:color w:val="111111"/>
          <w:sz w:val="28"/>
          <w:szCs w:val="28"/>
          <w:shd w:val="clear" w:color="auto" w:fill="FFFFFF"/>
        </w:rPr>
        <w:t>a fairground ride in which cars spin around as they are carried around an undulating track)</w:t>
      </w:r>
      <w:r w:rsidRPr="00157F56">
        <w:rPr>
          <w:rFonts w:ascii="Arial" w:hAnsi="Arial" w:cs="Arial"/>
          <w:sz w:val="28"/>
          <w:szCs w:val="28"/>
        </w:rPr>
        <w:t xml:space="preserve">.  There were moving disco lights and electrics in the roof above and, as the ride was in progress, some of the lights and electrics came loose and fell onto Millie’s head causing a fractured skull and breaking her sunglasses. The sparks from the electrics started a fire, which spread rapidly and engulfed the whole waltzers ride.  A number of customers perished in the blaze.  </w:t>
      </w:r>
      <w:r w:rsidRPr="00157F56">
        <w:rPr>
          <w:rFonts w:ascii="Arial" w:hAnsi="Arial" w:cs="Arial"/>
          <w:sz w:val="28"/>
          <w:szCs w:val="28"/>
        </w:rPr>
        <w:lastRenderedPageBreak/>
        <w:t>Others, including Nia, managed to escape from the ride and the fire without physical injury.</w:t>
      </w:r>
    </w:p>
    <w:p w14:paraId="7F1DD27B" w14:textId="1FB8AD68" w:rsidR="005E6826" w:rsidRPr="00157F56" w:rsidRDefault="005E6826" w:rsidP="009F3152">
      <w:pPr>
        <w:spacing w:line="360" w:lineRule="auto"/>
        <w:rPr>
          <w:rFonts w:ascii="Arial" w:hAnsi="Arial" w:cs="Arial"/>
          <w:sz w:val="28"/>
          <w:szCs w:val="28"/>
        </w:rPr>
      </w:pPr>
      <w:r w:rsidRPr="00157F56">
        <w:rPr>
          <w:rFonts w:ascii="Arial" w:hAnsi="Arial" w:cs="Arial"/>
          <w:sz w:val="28"/>
          <w:szCs w:val="28"/>
        </w:rPr>
        <w:t>However, since the incident Nia has suffered from posttraumatic stress disorder as a result of her experience.  Nia’s brother, Owen, was the other side of the park on a cable car but</w:t>
      </w:r>
      <w:r w:rsidR="00157F56">
        <w:rPr>
          <w:rFonts w:ascii="Arial" w:hAnsi="Arial" w:cs="Arial"/>
          <w:sz w:val="28"/>
          <w:szCs w:val="28"/>
        </w:rPr>
        <w:t xml:space="preserve"> saw </w:t>
      </w:r>
      <w:r w:rsidRPr="00157F56">
        <w:rPr>
          <w:rFonts w:ascii="Arial" w:hAnsi="Arial" w:cs="Arial"/>
          <w:sz w:val="28"/>
          <w:szCs w:val="28"/>
        </w:rPr>
        <w:t>t</w:t>
      </w:r>
      <w:r w:rsidR="00157F56">
        <w:rPr>
          <w:rFonts w:ascii="Arial" w:hAnsi="Arial" w:cs="Arial"/>
          <w:sz w:val="28"/>
          <w:szCs w:val="28"/>
        </w:rPr>
        <w:t>he events</w:t>
      </w:r>
      <w:r w:rsidRPr="00157F56">
        <w:rPr>
          <w:rFonts w:ascii="Arial" w:hAnsi="Arial" w:cs="Arial"/>
          <w:sz w:val="28"/>
          <w:szCs w:val="28"/>
        </w:rPr>
        <w:t xml:space="preserve"> unfold.  Nia had messaged him to say she was going to ride the waltzers and was so concerned for her safety that he was unable to lead a normal life again and had to take medication  for depression.</w:t>
      </w:r>
    </w:p>
    <w:p w14:paraId="1F57FE5D" w14:textId="77777777" w:rsidR="0052515D" w:rsidRPr="00157F56" w:rsidRDefault="0052515D" w:rsidP="009F3152">
      <w:pPr>
        <w:spacing w:line="360" w:lineRule="auto"/>
        <w:rPr>
          <w:rFonts w:ascii="Arial" w:hAnsi="Arial" w:cs="Arial"/>
          <w:b/>
          <w:bCs/>
          <w:sz w:val="28"/>
          <w:szCs w:val="28"/>
        </w:rPr>
      </w:pPr>
    </w:p>
    <w:p w14:paraId="718CF8DB" w14:textId="0730CF62" w:rsidR="009F3152" w:rsidRPr="00157F56" w:rsidRDefault="005E6826" w:rsidP="009F3152">
      <w:pPr>
        <w:pBdr>
          <w:bottom w:val="single" w:sz="6" w:space="1" w:color="auto"/>
        </w:pBdr>
        <w:rPr>
          <w:rFonts w:ascii="Arial" w:hAnsi="Arial" w:cs="Arial"/>
          <w:bCs/>
          <w:sz w:val="28"/>
          <w:szCs w:val="28"/>
        </w:rPr>
      </w:pPr>
      <w:r w:rsidRPr="00157F56">
        <w:rPr>
          <w:rFonts w:ascii="Arial" w:hAnsi="Arial" w:cs="Arial"/>
          <w:b/>
          <w:bCs/>
          <w:sz w:val="28"/>
          <w:szCs w:val="28"/>
        </w:rPr>
        <w:t>Advise CPL as to its liability in relation to Leo and Millie and Nia and Owen</w:t>
      </w:r>
      <w:r w:rsidR="009F3152" w:rsidRPr="00157F56">
        <w:rPr>
          <w:rFonts w:ascii="Arial" w:hAnsi="Arial" w:cs="Arial"/>
          <w:b/>
          <w:bCs/>
          <w:sz w:val="28"/>
          <w:szCs w:val="28"/>
        </w:rPr>
        <w:t>.</w:t>
      </w:r>
      <w:r w:rsidR="009F3152" w:rsidRPr="00157F56">
        <w:rPr>
          <w:rFonts w:ascii="Arial" w:hAnsi="Arial" w:cs="Arial"/>
          <w:bCs/>
          <w:sz w:val="28"/>
          <w:szCs w:val="28"/>
        </w:rPr>
        <w:t xml:space="preserve"> </w:t>
      </w:r>
    </w:p>
    <w:p w14:paraId="3734FF3E" w14:textId="77777777" w:rsidR="009F3152" w:rsidRDefault="009F3152" w:rsidP="009F3152">
      <w:pPr>
        <w:pBdr>
          <w:bottom w:val="single" w:sz="6" w:space="1" w:color="auto"/>
        </w:pBdr>
        <w:rPr>
          <w:rFonts w:ascii="Arial" w:hAnsi="Arial" w:cs="Arial"/>
          <w:bCs/>
          <w:sz w:val="28"/>
          <w:szCs w:val="28"/>
        </w:rPr>
      </w:pPr>
    </w:p>
    <w:p w14:paraId="15737D70" w14:textId="77777777" w:rsidR="009F3152" w:rsidRDefault="009F3152" w:rsidP="009F3152">
      <w:pPr>
        <w:rPr>
          <w:rFonts w:ascii="Arial" w:hAnsi="Arial" w:cs="Arial"/>
          <w:bCs/>
          <w:sz w:val="28"/>
          <w:szCs w:val="28"/>
        </w:rPr>
      </w:pPr>
    </w:p>
    <w:p w14:paraId="1D41DA87" w14:textId="359E38B2" w:rsidR="009F3152" w:rsidRDefault="009F3152" w:rsidP="009F3152">
      <w:pPr>
        <w:rPr>
          <w:rFonts w:ascii="Arial" w:hAnsi="Arial" w:cs="Arial"/>
          <w:bCs/>
          <w:sz w:val="28"/>
          <w:szCs w:val="28"/>
        </w:rPr>
      </w:pPr>
      <w:r w:rsidRPr="00CF5B8D">
        <w:rPr>
          <w:rFonts w:ascii="Arial" w:hAnsi="Arial" w:cs="Arial"/>
          <w:bCs/>
          <w:sz w:val="28"/>
          <w:szCs w:val="28"/>
        </w:rPr>
        <w:t>As a guide to addressing this question you are directed to the relevant lectures and tutorials and reminded that there is an opportunity to present a draft assignment for feedback.</w:t>
      </w:r>
      <w:r>
        <w:rPr>
          <w:rFonts w:ascii="Arial" w:hAnsi="Arial" w:cs="Arial"/>
          <w:bCs/>
          <w:sz w:val="28"/>
          <w:szCs w:val="28"/>
        </w:rPr>
        <w:t xml:space="preserve">  You are strongly advised to submit a draft.  </w:t>
      </w:r>
    </w:p>
    <w:p w14:paraId="11F1C388" w14:textId="02E6FB19" w:rsidR="0052515D" w:rsidRDefault="0052515D" w:rsidP="009F3152">
      <w:pPr>
        <w:rPr>
          <w:rFonts w:ascii="Arial" w:hAnsi="Arial" w:cs="Arial"/>
          <w:bCs/>
          <w:sz w:val="28"/>
          <w:szCs w:val="28"/>
        </w:rPr>
      </w:pPr>
    </w:p>
    <w:p w14:paraId="723B9484" w14:textId="1BB3BE27" w:rsidR="0052515D" w:rsidRDefault="0052515D" w:rsidP="009F3152">
      <w:pPr>
        <w:rPr>
          <w:rFonts w:ascii="Arial" w:hAnsi="Arial" w:cs="Arial"/>
          <w:b/>
          <w:sz w:val="28"/>
          <w:szCs w:val="28"/>
        </w:rPr>
      </w:pPr>
      <w:r>
        <w:rPr>
          <w:rFonts w:ascii="Arial" w:hAnsi="Arial" w:cs="Arial"/>
          <w:bCs/>
          <w:sz w:val="28"/>
          <w:szCs w:val="28"/>
        </w:rPr>
        <w:t xml:space="preserve">In terms of the specifics of the assignment approximately </w:t>
      </w:r>
      <w:r w:rsidRPr="0052515D">
        <w:rPr>
          <w:rFonts w:ascii="Arial" w:hAnsi="Arial" w:cs="Arial"/>
          <w:b/>
          <w:sz w:val="28"/>
          <w:szCs w:val="28"/>
        </w:rPr>
        <w:t>60%</w:t>
      </w:r>
      <w:r w:rsidR="00656460">
        <w:rPr>
          <w:rFonts w:ascii="Arial" w:hAnsi="Arial" w:cs="Arial"/>
          <w:b/>
          <w:sz w:val="28"/>
          <w:szCs w:val="28"/>
        </w:rPr>
        <w:t xml:space="preserve"> (1500 words)</w:t>
      </w:r>
      <w:r>
        <w:rPr>
          <w:rFonts w:ascii="Arial" w:hAnsi="Arial" w:cs="Arial"/>
          <w:bCs/>
          <w:sz w:val="28"/>
          <w:szCs w:val="28"/>
        </w:rPr>
        <w:t xml:space="preserve"> of your answer should deal with CPL’s liability in relation to </w:t>
      </w:r>
      <w:r w:rsidRPr="0052515D">
        <w:rPr>
          <w:rFonts w:ascii="Arial" w:hAnsi="Arial" w:cs="Arial"/>
          <w:b/>
          <w:sz w:val="28"/>
          <w:szCs w:val="28"/>
        </w:rPr>
        <w:t>Leo and Mille</w:t>
      </w:r>
      <w:r>
        <w:rPr>
          <w:rFonts w:ascii="Arial" w:hAnsi="Arial" w:cs="Arial"/>
          <w:bCs/>
          <w:sz w:val="28"/>
          <w:szCs w:val="28"/>
        </w:rPr>
        <w:t xml:space="preserve"> and </w:t>
      </w:r>
      <w:r w:rsidRPr="0052515D">
        <w:rPr>
          <w:rFonts w:ascii="Arial" w:hAnsi="Arial" w:cs="Arial"/>
          <w:b/>
          <w:sz w:val="28"/>
          <w:szCs w:val="28"/>
        </w:rPr>
        <w:t>40</w:t>
      </w:r>
      <w:r w:rsidRPr="00656460">
        <w:rPr>
          <w:rFonts w:ascii="Arial" w:hAnsi="Arial" w:cs="Arial"/>
          <w:b/>
          <w:sz w:val="28"/>
          <w:szCs w:val="28"/>
        </w:rPr>
        <w:t>%</w:t>
      </w:r>
      <w:r w:rsidR="00656460" w:rsidRPr="00656460">
        <w:rPr>
          <w:rFonts w:ascii="Arial" w:hAnsi="Arial" w:cs="Arial"/>
          <w:b/>
          <w:sz w:val="28"/>
          <w:szCs w:val="28"/>
        </w:rPr>
        <w:t>(1000</w:t>
      </w:r>
      <w:r w:rsidR="00656460">
        <w:rPr>
          <w:rFonts w:ascii="Arial" w:hAnsi="Arial" w:cs="Arial"/>
          <w:bCs/>
          <w:sz w:val="28"/>
          <w:szCs w:val="28"/>
        </w:rPr>
        <w:t xml:space="preserve"> </w:t>
      </w:r>
      <w:r w:rsidR="00656460" w:rsidRPr="00656460">
        <w:rPr>
          <w:rFonts w:ascii="Arial" w:hAnsi="Arial" w:cs="Arial"/>
          <w:b/>
          <w:sz w:val="28"/>
          <w:szCs w:val="28"/>
        </w:rPr>
        <w:t>words)</w:t>
      </w:r>
      <w:r w:rsidR="00656460">
        <w:rPr>
          <w:rFonts w:ascii="Arial" w:hAnsi="Arial" w:cs="Arial"/>
          <w:bCs/>
          <w:sz w:val="28"/>
          <w:szCs w:val="28"/>
        </w:rPr>
        <w:t xml:space="preserve"> </w:t>
      </w:r>
      <w:r>
        <w:rPr>
          <w:rFonts w:ascii="Arial" w:hAnsi="Arial" w:cs="Arial"/>
          <w:bCs/>
          <w:sz w:val="28"/>
          <w:szCs w:val="28"/>
        </w:rPr>
        <w:t xml:space="preserve">of your answer should deal with CPL’s liability in relation to </w:t>
      </w:r>
      <w:r w:rsidRPr="0052515D">
        <w:rPr>
          <w:rFonts w:ascii="Arial" w:hAnsi="Arial" w:cs="Arial"/>
          <w:b/>
          <w:sz w:val="28"/>
          <w:szCs w:val="28"/>
        </w:rPr>
        <w:t>Nia and Owen.</w:t>
      </w:r>
    </w:p>
    <w:p w14:paraId="321CA0B0" w14:textId="0F4D4733" w:rsidR="004B2068" w:rsidRDefault="004B2068" w:rsidP="009F3152">
      <w:pPr>
        <w:rPr>
          <w:rFonts w:ascii="Arial" w:hAnsi="Arial" w:cs="Arial"/>
          <w:b/>
          <w:sz w:val="28"/>
          <w:szCs w:val="28"/>
        </w:rPr>
      </w:pPr>
    </w:p>
    <w:p w14:paraId="22B1190A" w14:textId="1D8A6656" w:rsidR="004B2068" w:rsidRPr="004B2068" w:rsidRDefault="004B2068" w:rsidP="009F3152">
      <w:pPr>
        <w:rPr>
          <w:rFonts w:ascii="Arial" w:hAnsi="Arial" w:cs="Arial"/>
          <w:bCs/>
          <w:sz w:val="28"/>
          <w:szCs w:val="28"/>
        </w:rPr>
      </w:pPr>
      <w:r>
        <w:rPr>
          <w:rFonts w:ascii="Arial" w:hAnsi="Arial" w:cs="Arial"/>
          <w:bCs/>
          <w:sz w:val="28"/>
          <w:szCs w:val="28"/>
        </w:rPr>
        <w:t xml:space="preserve">When you refer to the Occupiers Liability Acts you should take care to ensure that you include the specific sections and subsections that are relevant to your argument and not just refer to the Acts in a general sense.  The wording </w:t>
      </w:r>
      <w:r w:rsidR="00C31FA1">
        <w:rPr>
          <w:rFonts w:ascii="Arial" w:hAnsi="Arial" w:cs="Arial"/>
          <w:bCs/>
          <w:sz w:val="28"/>
          <w:szCs w:val="28"/>
        </w:rPr>
        <w:t xml:space="preserve">of the sections </w:t>
      </w:r>
      <w:r>
        <w:rPr>
          <w:rFonts w:ascii="Arial" w:hAnsi="Arial" w:cs="Arial"/>
          <w:bCs/>
          <w:sz w:val="28"/>
          <w:szCs w:val="28"/>
        </w:rPr>
        <w:t xml:space="preserve">and </w:t>
      </w:r>
      <w:r w:rsidR="00C31FA1">
        <w:rPr>
          <w:rFonts w:ascii="Arial" w:hAnsi="Arial" w:cs="Arial"/>
          <w:bCs/>
          <w:sz w:val="28"/>
          <w:szCs w:val="28"/>
        </w:rPr>
        <w:t xml:space="preserve">the </w:t>
      </w:r>
      <w:r>
        <w:rPr>
          <w:rFonts w:ascii="Arial" w:hAnsi="Arial" w:cs="Arial"/>
          <w:bCs/>
          <w:sz w:val="28"/>
          <w:szCs w:val="28"/>
        </w:rPr>
        <w:t>definitions</w:t>
      </w:r>
      <w:r w:rsidR="00C31FA1">
        <w:rPr>
          <w:rFonts w:ascii="Arial" w:hAnsi="Arial" w:cs="Arial"/>
          <w:bCs/>
          <w:sz w:val="28"/>
          <w:szCs w:val="28"/>
        </w:rPr>
        <w:t xml:space="preserve"> contained therein</w:t>
      </w:r>
      <w:r>
        <w:rPr>
          <w:rFonts w:ascii="Arial" w:hAnsi="Arial" w:cs="Arial"/>
          <w:bCs/>
          <w:sz w:val="28"/>
          <w:szCs w:val="28"/>
        </w:rPr>
        <w:t xml:space="preserve"> are crucial to a full answer.</w:t>
      </w:r>
    </w:p>
    <w:p w14:paraId="7DC3334D" w14:textId="449401E4" w:rsidR="0052515D" w:rsidRDefault="0052515D" w:rsidP="009F3152">
      <w:pPr>
        <w:rPr>
          <w:rFonts w:ascii="Arial" w:hAnsi="Arial" w:cs="Arial"/>
          <w:b/>
          <w:sz w:val="28"/>
          <w:szCs w:val="28"/>
        </w:rPr>
      </w:pPr>
    </w:p>
    <w:p w14:paraId="2984DF3D" w14:textId="6FC48C55" w:rsidR="004B2068" w:rsidRDefault="004B2068" w:rsidP="009F3152">
      <w:pPr>
        <w:rPr>
          <w:rFonts w:ascii="Arial" w:hAnsi="Arial" w:cs="Arial"/>
          <w:bCs/>
          <w:sz w:val="28"/>
          <w:szCs w:val="28"/>
        </w:rPr>
      </w:pPr>
      <w:r>
        <w:rPr>
          <w:rFonts w:ascii="Arial" w:hAnsi="Arial" w:cs="Arial"/>
          <w:bCs/>
          <w:sz w:val="28"/>
          <w:szCs w:val="28"/>
        </w:rPr>
        <w:t>Leo and Mille</w:t>
      </w:r>
    </w:p>
    <w:p w14:paraId="62489DF3" w14:textId="77777777" w:rsidR="004B2068" w:rsidRDefault="004B2068" w:rsidP="009F3152">
      <w:pPr>
        <w:rPr>
          <w:rFonts w:ascii="Arial" w:hAnsi="Arial" w:cs="Arial"/>
          <w:bCs/>
          <w:sz w:val="28"/>
          <w:szCs w:val="28"/>
        </w:rPr>
      </w:pPr>
    </w:p>
    <w:p w14:paraId="7D195779" w14:textId="3B507310" w:rsidR="0052515D" w:rsidRDefault="0052515D" w:rsidP="009F3152">
      <w:pPr>
        <w:rPr>
          <w:rFonts w:ascii="Arial" w:hAnsi="Arial" w:cs="Arial"/>
          <w:bCs/>
          <w:sz w:val="28"/>
          <w:szCs w:val="28"/>
        </w:rPr>
      </w:pPr>
      <w:r>
        <w:rPr>
          <w:rFonts w:ascii="Arial" w:hAnsi="Arial" w:cs="Arial"/>
          <w:bCs/>
          <w:sz w:val="28"/>
          <w:szCs w:val="28"/>
        </w:rPr>
        <w:t xml:space="preserve">In relation to Leo </w:t>
      </w:r>
      <w:r w:rsidR="00656460">
        <w:rPr>
          <w:rFonts w:ascii="Arial" w:hAnsi="Arial" w:cs="Arial"/>
          <w:bCs/>
          <w:sz w:val="28"/>
          <w:szCs w:val="28"/>
        </w:rPr>
        <w:t xml:space="preserve">which </w:t>
      </w:r>
      <w:r>
        <w:rPr>
          <w:rFonts w:ascii="Arial" w:hAnsi="Arial" w:cs="Arial"/>
          <w:bCs/>
          <w:sz w:val="28"/>
          <w:szCs w:val="28"/>
        </w:rPr>
        <w:t>Occupiers Liability Act</w:t>
      </w:r>
      <w:r w:rsidR="00656460">
        <w:rPr>
          <w:rFonts w:ascii="Arial" w:hAnsi="Arial" w:cs="Arial"/>
          <w:bCs/>
          <w:sz w:val="28"/>
          <w:szCs w:val="28"/>
        </w:rPr>
        <w:t xml:space="preserve"> is relevant?</w:t>
      </w:r>
      <w:r>
        <w:rPr>
          <w:rFonts w:ascii="Arial" w:hAnsi="Arial" w:cs="Arial"/>
          <w:bCs/>
          <w:sz w:val="28"/>
          <w:szCs w:val="28"/>
        </w:rPr>
        <w:t xml:space="preserve">  </w:t>
      </w:r>
      <w:r w:rsidR="00656460">
        <w:rPr>
          <w:rFonts w:ascii="Arial" w:hAnsi="Arial" w:cs="Arial"/>
          <w:bCs/>
          <w:sz w:val="28"/>
          <w:szCs w:val="28"/>
        </w:rPr>
        <w:t>H</w:t>
      </w:r>
      <w:r>
        <w:rPr>
          <w:rFonts w:ascii="Arial" w:hAnsi="Arial" w:cs="Arial"/>
          <w:bCs/>
          <w:sz w:val="28"/>
          <w:szCs w:val="28"/>
        </w:rPr>
        <w:t xml:space="preserve">ow does this impact on CPL’s responsibility towards </w:t>
      </w:r>
      <w:r w:rsidR="00656460">
        <w:rPr>
          <w:rFonts w:ascii="Arial" w:hAnsi="Arial" w:cs="Arial"/>
          <w:bCs/>
          <w:sz w:val="28"/>
          <w:szCs w:val="28"/>
        </w:rPr>
        <w:t>Leo</w:t>
      </w:r>
      <w:r>
        <w:rPr>
          <w:rFonts w:ascii="Arial" w:hAnsi="Arial" w:cs="Arial"/>
          <w:bCs/>
          <w:sz w:val="28"/>
          <w:szCs w:val="28"/>
        </w:rPr>
        <w:t xml:space="preserve">? Think about the specific details within the fact pattern and ensure that you have considered them. </w:t>
      </w:r>
      <w:r w:rsidR="00656460">
        <w:rPr>
          <w:rFonts w:ascii="Arial" w:hAnsi="Arial" w:cs="Arial"/>
          <w:bCs/>
          <w:sz w:val="28"/>
          <w:szCs w:val="28"/>
        </w:rPr>
        <w:t xml:space="preserve">They will have been included for a reason. </w:t>
      </w:r>
      <w:r w:rsidR="00770587">
        <w:rPr>
          <w:rFonts w:ascii="Arial" w:hAnsi="Arial" w:cs="Arial"/>
          <w:bCs/>
          <w:sz w:val="28"/>
          <w:szCs w:val="28"/>
        </w:rPr>
        <w:t xml:space="preserve">Remember that case law shows how </w:t>
      </w:r>
      <w:r w:rsidR="00656460">
        <w:rPr>
          <w:rFonts w:ascii="Arial" w:hAnsi="Arial" w:cs="Arial"/>
          <w:bCs/>
          <w:sz w:val="28"/>
          <w:szCs w:val="28"/>
        </w:rPr>
        <w:t xml:space="preserve">the </w:t>
      </w:r>
      <w:r w:rsidR="00770587">
        <w:rPr>
          <w:rFonts w:ascii="Arial" w:hAnsi="Arial" w:cs="Arial"/>
          <w:bCs/>
          <w:sz w:val="28"/>
          <w:szCs w:val="28"/>
        </w:rPr>
        <w:t xml:space="preserve">Acts have been interpreted </w:t>
      </w:r>
      <w:r w:rsidR="00656460">
        <w:rPr>
          <w:rFonts w:ascii="Arial" w:hAnsi="Arial" w:cs="Arial"/>
          <w:bCs/>
          <w:sz w:val="28"/>
          <w:szCs w:val="28"/>
        </w:rPr>
        <w:t>by the courts. I</w:t>
      </w:r>
      <w:r w:rsidR="0082367F">
        <w:rPr>
          <w:rFonts w:ascii="Arial" w:hAnsi="Arial" w:cs="Arial"/>
          <w:bCs/>
          <w:sz w:val="28"/>
          <w:szCs w:val="28"/>
        </w:rPr>
        <w:t xml:space="preserve">n relation to Leo, </w:t>
      </w:r>
      <w:r w:rsidR="00157F56">
        <w:rPr>
          <w:rFonts w:ascii="Arial" w:hAnsi="Arial" w:cs="Arial"/>
          <w:bCs/>
          <w:sz w:val="28"/>
          <w:szCs w:val="28"/>
        </w:rPr>
        <w:t xml:space="preserve">relevant </w:t>
      </w:r>
      <w:r w:rsidR="0082367F">
        <w:rPr>
          <w:rFonts w:ascii="Arial" w:hAnsi="Arial" w:cs="Arial"/>
          <w:bCs/>
          <w:sz w:val="28"/>
          <w:szCs w:val="28"/>
        </w:rPr>
        <w:t>cases</w:t>
      </w:r>
      <w:r w:rsidR="00157F56">
        <w:rPr>
          <w:rFonts w:ascii="Arial" w:hAnsi="Arial" w:cs="Arial"/>
          <w:bCs/>
          <w:sz w:val="28"/>
          <w:szCs w:val="28"/>
        </w:rPr>
        <w:t xml:space="preserve"> include</w:t>
      </w:r>
      <w:r w:rsidR="00656460">
        <w:rPr>
          <w:rFonts w:ascii="Arial" w:hAnsi="Arial" w:cs="Arial"/>
          <w:bCs/>
          <w:sz w:val="28"/>
          <w:szCs w:val="28"/>
        </w:rPr>
        <w:t>,</w:t>
      </w:r>
      <w:r w:rsidR="00157F56">
        <w:rPr>
          <w:rFonts w:ascii="Arial" w:hAnsi="Arial" w:cs="Arial"/>
          <w:bCs/>
          <w:sz w:val="28"/>
          <w:szCs w:val="28"/>
        </w:rPr>
        <w:t xml:space="preserve"> but are in no way limited to</w:t>
      </w:r>
      <w:r w:rsidR="00656460">
        <w:rPr>
          <w:rFonts w:ascii="Arial" w:hAnsi="Arial" w:cs="Arial"/>
          <w:bCs/>
          <w:sz w:val="28"/>
          <w:szCs w:val="28"/>
        </w:rPr>
        <w:t>,</w:t>
      </w:r>
      <w:r w:rsidR="0082367F">
        <w:rPr>
          <w:rFonts w:ascii="Arial" w:hAnsi="Arial" w:cs="Arial"/>
          <w:bCs/>
          <w:sz w:val="28"/>
          <w:szCs w:val="28"/>
        </w:rPr>
        <w:t xml:space="preserve"> Wheat v Lacon [1966] and Tomlinson v Congleton BC [2003]. What could CPL have done to reduce the risk </w:t>
      </w:r>
      <w:r w:rsidR="004B2068">
        <w:rPr>
          <w:rFonts w:ascii="Arial" w:hAnsi="Arial" w:cs="Arial"/>
          <w:bCs/>
          <w:sz w:val="28"/>
          <w:szCs w:val="28"/>
        </w:rPr>
        <w:t>and how does this effect breach of duty?</w:t>
      </w:r>
    </w:p>
    <w:p w14:paraId="641D5B0B" w14:textId="6EB7F475" w:rsidR="004B2068" w:rsidRDefault="004B2068" w:rsidP="009F3152">
      <w:pPr>
        <w:rPr>
          <w:rFonts w:ascii="Arial" w:hAnsi="Arial" w:cs="Arial"/>
          <w:bCs/>
          <w:sz w:val="28"/>
          <w:szCs w:val="28"/>
        </w:rPr>
      </w:pPr>
      <w:r>
        <w:rPr>
          <w:rFonts w:ascii="Arial" w:hAnsi="Arial" w:cs="Arial"/>
          <w:bCs/>
          <w:sz w:val="28"/>
          <w:szCs w:val="28"/>
        </w:rPr>
        <w:t xml:space="preserve">In relation to Millie </w:t>
      </w:r>
      <w:r w:rsidR="00656460">
        <w:rPr>
          <w:rFonts w:ascii="Arial" w:hAnsi="Arial" w:cs="Arial"/>
          <w:bCs/>
          <w:sz w:val="28"/>
          <w:szCs w:val="28"/>
        </w:rPr>
        <w:t>which Occupiers Liability Act is relevant and why?</w:t>
      </w:r>
      <w:r>
        <w:rPr>
          <w:rFonts w:ascii="Arial" w:hAnsi="Arial" w:cs="Arial"/>
          <w:bCs/>
          <w:sz w:val="28"/>
          <w:szCs w:val="28"/>
        </w:rPr>
        <w:t xml:space="preserve"> </w:t>
      </w:r>
      <w:r w:rsidR="00C31FA1">
        <w:rPr>
          <w:rFonts w:ascii="Arial" w:hAnsi="Arial" w:cs="Arial"/>
          <w:bCs/>
          <w:sz w:val="28"/>
          <w:szCs w:val="28"/>
        </w:rPr>
        <w:t xml:space="preserve">Consider whether CPL owe Mille a duty of care and what specific section of the relevant statute deals with this? </w:t>
      </w:r>
      <w:r w:rsidR="007B26CD">
        <w:rPr>
          <w:rFonts w:ascii="Arial" w:hAnsi="Arial" w:cs="Arial"/>
          <w:bCs/>
          <w:sz w:val="28"/>
          <w:szCs w:val="28"/>
        </w:rPr>
        <w:t xml:space="preserve">Again consider </w:t>
      </w:r>
      <w:r>
        <w:rPr>
          <w:rFonts w:ascii="Arial" w:hAnsi="Arial" w:cs="Arial"/>
          <w:bCs/>
          <w:sz w:val="28"/>
          <w:szCs w:val="28"/>
        </w:rPr>
        <w:t>th</w:t>
      </w:r>
      <w:r w:rsidR="007B26CD">
        <w:rPr>
          <w:rFonts w:ascii="Arial" w:hAnsi="Arial" w:cs="Arial"/>
          <w:bCs/>
          <w:sz w:val="28"/>
          <w:szCs w:val="28"/>
        </w:rPr>
        <w:t>e</w:t>
      </w:r>
      <w:r>
        <w:rPr>
          <w:rFonts w:ascii="Arial" w:hAnsi="Arial" w:cs="Arial"/>
          <w:bCs/>
          <w:sz w:val="28"/>
          <w:szCs w:val="28"/>
        </w:rPr>
        <w:t xml:space="preserve"> specific facts </w:t>
      </w:r>
      <w:r w:rsidR="007B26CD">
        <w:rPr>
          <w:rFonts w:ascii="Arial" w:hAnsi="Arial" w:cs="Arial"/>
          <w:bCs/>
          <w:sz w:val="28"/>
          <w:szCs w:val="28"/>
        </w:rPr>
        <w:t xml:space="preserve">that </w:t>
      </w:r>
      <w:r>
        <w:rPr>
          <w:rFonts w:ascii="Arial" w:hAnsi="Arial" w:cs="Arial"/>
          <w:bCs/>
          <w:sz w:val="28"/>
          <w:szCs w:val="28"/>
        </w:rPr>
        <w:t>you have about Millie.</w:t>
      </w:r>
      <w:r w:rsidR="00C31FA1">
        <w:rPr>
          <w:rFonts w:ascii="Arial" w:hAnsi="Arial" w:cs="Arial"/>
          <w:bCs/>
          <w:sz w:val="28"/>
          <w:szCs w:val="28"/>
        </w:rPr>
        <w:t xml:space="preserve"> Were CPL aware that this specific danger existed? Should they have offered Millie some protection?</w:t>
      </w:r>
    </w:p>
    <w:p w14:paraId="31A0C148" w14:textId="7F23A2F2" w:rsidR="00C31FA1" w:rsidRDefault="00C31FA1" w:rsidP="009F3152">
      <w:pPr>
        <w:rPr>
          <w:rFonts w:ascii="Arial" w:hAnsi="Arial" w:cs="Arial"/>
          <w:bCs/>
          <w:sz w:val="28"/>
          <w:szCs w:val="28"/>
        </w:rPr>
      </w:pPr>
    </w:p>
    <w:p w14:paraId="152F1C2C" w14:textId="38C37A7C" w:rsidR="00C31FA1" w:rsidRDefault="00C31FA1" w:rsidP="009F3152">
      <w:pPr>
        <w:rPr>
          <w:rFonts w:ascii="Arial" w:hAnsi="Arial" w:cs="Arial"/>
          <w:bCs/>
          <w:sz w:val="28"/>
          <w:szCs w:val="28"/>
        </w:rPr>
      </w:pPr>
      <w:r>
        <w:rPr>
          <w:rFonts w:ascii="Arial" w:hAnsi="Arial" w:cs="Arial"/>
          <w:bCs/>
          <w:sz w:val="28"/>
          <w:szCs w:val="28"/>
        </w:rPr>
        <w:t>Nia and Owen</w:t>
      </w:r>
    </w:p>
    <w:p w14:paraId="3E3EAD41" w14:textId="05897806" w:rsidR="00C31FA1" w:rsidRDefault="00C31FA1" w:rsidP="009F3152">
      <w:pPr>
        <w:rPr>
          <w:rFonts w:ascii="Arial" w:hAnsi="Arial" w:cs="Arial"/>
          <w:bCs/>
          <w:sz w:val="28"/>
          <w:szCs w:val="28"/>
        </w:rPr>
      </w:pPr>
    </w:p>
    <w:p w14:paraId="05CE36C1" w14:textId="4D1F6057" w:rsidR="00C31FA1" w:rsidRDefault="007B26CD" w:rsidP="009F3152">
      <w:pPr>
        <w:rPr>
          <w:rFonts w:ascii="Arial" w:hAnsi="Arial" w:cs="Arial"/>
          <w:bCs/>
          <w:sz w:val="28"/>
          <w:szCs w:val="28"/>
        </w:rPr>
      </w:pPr>
      <w:r>
        <w:rPr>
          <w:rFonts w:ascii="Arial" w:hAnsi="Arial" w:cs="Arial"/>
          <w:bCs/>
          <w:sz w:val="28"/>
          <w:szCs w:val="28"/>
        </w:rPr>
        <w:lastRenderedPageBreak/>
        <w:t xml:space="preserve">Consider </w:t>
      </w:r>
      <w:r w:rsidR="00F22906">
        <w:rPr>
          <w:rFonts w:ascii="Arial" w:hAnsi="Arial" w:cs="Arial"/>
          <w:bCs/>
          <w:sz w:val="28"/>
          <w:szCs w:val="28"/>
        </w:rPr>
        <w:t>the relevant Occupiers Liability legislation. Will breach of duty be established her</w:t>
      </w:r>
      <w:r w:rsidR="00CB1567">
        <w:rPr>
          <w:rFonts w:ascii="Arial" w:hAnsi="Arial" w:cs="Arial"/>
          <w:bCs/>
          <w:sz w:val="28"/>
          <w:szCs w:val="28"/>
        </w:rPr>
        <w:t>e?  Will any such duty owed by CPL extend to</w:t>
      </w:r>
      <w:r>
        <w:rPr>
          <w:rFonts w:ascii="Arial" w:hAnsi="Arial" w:cs="Arial"/>
          <w:bCs/>
          <w:sz w:val="28"/>
          <w:szCs w:val="28"/>
        </w:rPr>
        <w:t xml:space="preserve"> </w:t>
      </w:r>
      <w:r w:rsidR="00CB1567">
        <w:rPr>
          <w:rFonts w:ascii="Arial" w:hAnsi="Arial" w:cs="Arial"/>
          <w:bCs/>
          <w:sz w:val="28"/>
          <w:szCs w:val="28"/>
        </w:rPr>
        <w:t xml:space="preserve">medically recognised psychiatric injury? </w:t>
      </w:r>
    </w:p>
    <w:p w14:paraId="12873B57" w14:textId="3794721E" w:rsidR="00157F56" w:rsidRDefault="007B26CD" w:rsidP="009F3152">
      <w:pPr>
        <w:rPr>
          <w:rFonts w:ascii="Arial" w:hAnsi="Arial" w:cs="Arial"/>
          <w:bCs/>
          <w:sz w:val="28"/>
          <w:szCs w:val="28"/>
        </w:rPr>
      </w:pPr>
      <w:r>
        <w:rPr>
          <w:rFonts w:ascii="Arial" w:hAnsi="Arial" w:cs="Arial"/>
          <w:bCs/>
          <w:sz w:val="28"/>
          <w:szCs w:val="28"/>
        </w:rPr>
        <w:t xml:space="preserve">What are </w:t>
      </w:r>
      <w:r w:rsidR="00CB1567">
        <w:rPr>
          <w:rFonts w:ascii="Arial" w:hAnsi="Arial" w:cs="Arial"/>
          <w:bCs/>
          <w:sz w:val="28"/>
          <w:szCs w:val="28"/>
        </w:rPr>
        <w:t xml:space="preserve">primary and secondary victims </w:t>
      </w:r>
      <w:r>
        <w:rPr>
          <w:rFonts w:ascii="Arial" w:hAnsi="Arial" w:cs="Arial"/>
          <w:bCs/>
          <w:sz w:val="28"/>
          <w:szCs w:val="28"/>
        </w:rPr>
        <w:t xml:space="preserve">and how does this apply to the facts? </w:t>
      </w:r>
      <w:r w:rsidR="00CB1567">
        <w:rPr>
          <w:rFonts w:ascii="Arial" w:hAnsi="Arial" w:cs="Arial"/>
          <w:bCs/>
          <w:sz w:val="28"/>
          <w:szCs w:val="28"/>
        </w:rPr>
        <w:t>Consider the concept of ‘zone of danger’. What facts may change the victim status of Nia?</w:t>
      </w:r>
      <w:r>
        <w:rPr>
          <w:rFonts w:ascii="Arial" w:hAnsi="Arial" w:cs="Arial"/>
          <w:bCs/>
          <w:sz w:val="28"/>
          <w:szCs w:val="28"/>
        </w:rPr>
        <w:t xml:space="preserve"> What facts may assist Owen?</w:t>
      </w:r>
    </w:p>
    <w:p w14:paraId="30B0C388" w14:textId="5532F3BF" w:rsidR="00CB1567" w:rsidRDefault="00CB1567" w:rsidP="009F3152">
      <w:pPr>
        <w:rPr>
          <w:rFonts w:ascii="Arial" w:hAnsi="Arial" w:cs="Arial"/>
          <w:bCs/>
          <w:sz w:val="28"/>
          <w:szCs w:val="28"/>
        </w:rPr>
      </w:pPr>
      <w:r>
        <w:rPr>
          <w:rFonts w:ascii="Arial" w:hAnsi="Arial" w:cs="Arial"/>
          <w:bCs/>
          <w:sz w:val="28"/>
          <w:szCs w:val="28"/>
        </w:rPr>
        <w:t>Cases in relation to Nia</w:t>
      </w:r>
      <w:r w:rsidR="00157F56">
        <w:rPr>
          <w:rFonts w:ascii="Arial" w:hAnsi="Arial" w:cs="Arial"/>
          <w:bCs/>
          <w:sz w:val="28"/>
          <w:szCs w:val="28"/>
        </w:rPr>
        <w:t xml:space="preserve"> and Owen</w:t>
      </w:r>
      <w:r>
        <w:rPr>
          <w:rFonts w:ascii="Arial" w:hAnsi="Arial" w:cs="Arial"/>
          <w:bCs/>
          <w:sz w:val="28"/>
          <w:szCs w:val="28"/>
        </w:rPr>
        <w:t xml:space="preserve"> include but are in no way limited to Ward v Tesco Stores (1976); </w:t>
      </w:r>
      <w:r w:rsidR="00157F56">
        <w:rPr>
          <w:rFonts w:ascii="Arial" w:hAnsi="Arial" w:cs="Arial"/>
          <w:bCs/>
          <w:sz w:val="28"/>
          <w:szCs w:val="28"/>
        </w:rPr>
        <w:t>Page v Smith (1996); Alcock v CC South Yorkshire (1992) and McCloughlin v O’Brian (1983).</w:t>
      </w:r>
    </w:p>
    <w:p w14:paraId="1EBDD056" w14:textId="72EE46EF" w:rsidR="00FC08D0" w:rsidRDefault="00FC08D0" w:rsidP="009F3152">
      <w:pPr>
        <w:rPr>
          <w:rFonts w:ascii="Arial" w:hAnsi="Arial" w:cs="Arial"/>
          <w:bCs/>
          <w:sz w:val="28"/>
          <w:szCs w:val="28"/>
        </w:rPr>
      </w:pPr>
    </w:p>
    <w:p w14:paraId="1AF4A855" w14:textId="4BD6189E" w:rsidR="00FC08D0" w:rsidRPr="00656460" w:rsidRDefault="00FC08D0" w:rsidP="00FC08D0">
      <w:pPr>
        <w:rPr>
          <w:rFonts w:ascii="Arial" w:hAnsi="Arial" w:cs="Arial"/>
          <w:bCs/>
          <w:sz w:val="28"/>
          <w:szCs w:val="28"/>
        </w:rPr>
      </w:pPr>
      <w:r w:rsidRPr="00656460">
        <w:rPr>
          <w:rFonts w:ascii="Arial" w:hAnsi="Arial" w:cs="Arial"/>
          <w:bCs/>
          <w:sz w:val="28"/>
          <w:szCs w:val="28"/>
        </w:rPr>
        <w:t>Please ensure</w:t>
      </w:r>
      <w:r w:rsidR="00656460" w:rsidRPr="00656460">
        <w:rPr>
          <w:rFonts w:ascii="Arial" w:hAnsi="Arial" w:cs="Arial"/>
          <w:bCs/>
          <w:sz w:val="28"/>
          <w:szCs w:val="28"/>
        </w:rPr>
        <w:t xml:space="preserve"> that </w:t>
      </w:r>
      <w:r w:rsidRPr="00656460">
        <w:rPr>
          <w:rFonts w:ascii="Arial" w:hAnsi="Arial" w:cs="Arial"/>
          <w:bCs/>
          <w:sz w:val="28"/>
          <w:szCs w:val="28"/>
        </w:rPr>
        <w:t>you include the specific sections from the Acts rather than just the Acts themselves.</w:t>
      </w:r>
      <w:r w:rsidR="00656460" w:rsidRPr="00656460">
        <w:rPr>
          <w:rFonts w:ascii="Arial" w:hAnsi="Arial" w:cs="Arial"/>
          <w:bCs/>
          <w:sz w:val="28"/>
          <w:szCs w:val="28"/>
        </w:rPr>
        <w:t xml:space="preserve"> </w:t>
      </w:r>
      <w:r w:rsidR="00656460" w:rsidRPr="00656460">
        <w:rPr>
          <w:rFonts w:ascii="Arial" w:hAnsi="Arial" w:cs="Arial"/>
          <w:color w:val="000000"/>
          <w:sz w:val="28"/>
          <w:szCs w:val="28"/>
        </w:rPr>
        <w:t>You are expected to refer to academic literature throughout your answer and you must ensure that you support all of your advice with case law and statute and that you reference this in accordance with the Harvard referencing system.</w:t>
      </w:r>
    </w:p>
    <w:p w14:paraId="36EA7462" w14:textId="77777777" w:rsidR="00FC08D0" w:rsidRPr="00656460" w:rsidRDefault="00FC08D0" w:rsidP="00FC08D0">
      <w:pPr>
        <w:rPr>
          <w:rFonts w:ascii="Arial" w:hAnsi="Arial" w:cs="Arial"/>
          <w:bCs/>
          <w:sz w:val="28"/>
          <w:szCs w:val="28"/>
        </w:rPr>
      </w:pPr>
    </w:p>
    <w:p w14:paraId="3A243AE8" w14:textId="77777777" w:rsidR="00FC08D0" w:rsidRDefault="00FC08D0" w:rsidP="009F3152">
      <w:pPr>
        <w:rPr>
          <w:rFonts w:ascii="Arial" w:hAnsi="Arial" w:cs="Arial"/>
          <w:bCs/>
          <w:sz w:val="28"/>
          <w:szCs w:val="28"/>
        </w:rPr>
      </w:pPr>
    </w:p>
    <w:p w14:paraId="4E3C4D57" w14:textId="2EF8E3A4" w:rsidR="009F3152" w:rsidRPr="009F3152" w:rsidRDefault="009F3152" w:rsidP="009F3152">
      <w:pPr>
        <w:spacing w:line="360" w:lineRule="auto"/>
        <w:rPr>
          <w:rFonts w:ascii="Arial" w:hAnsi="Arial" w:cs="Arial"/>
          <w:sz w:val="24"/>
          <w:szCs w:val="24"/>
        </w:rPr>
      </w:pPr>
    </w:p>
    <w:p w14:paraId="07FEB161" w14:textId="3D477384" w:rsidR="00100109" w:rsidRDefault="00100109" w:rsidP="00DE5C7C">
      <w:pPr>
        <w:rPr>
          <w:rFonts w:ascii="Arial" w:hAnsi="Arial" w:cs="Arial"/>
          <w:bCs/>
          <w:sz w:val="28"/>
          <w:szCs w:val="28"/>
        </w:rPr>
      </w:pPr>
      <w:r>
        <w:rPr>
          <w:rFonts w:ascii="Arial" w:hAnsi="Arial" w:cs="Arial"/>
          <w:bCs/>
          <w:sz w:val="28"/>
          <w:szCs w:val="28"/>
        </w:rPr>
        <w:t xml:space="preserve">You must submit your answer to </w:t>
      </w:r>
      <w:r w:rsidRPr="00B56AAB">
        <w:rPr>
          <w:rFonts w:ascii="Arial" w:hAnsi="Arial" w:cs="Arial"/>
          <w:b/>
          <w:sz w:val="28"/>
          <w:szCs w:val="28"/>
        </w:rPr>
        <w:t>Turnitin</w:t>
      </w:r>
      <w:r>
        <w:rPr>
          <w:rFonts w:ascii="Arial" w:hAnsi="Arial" w:cs="Arial"/>
          <w:bCs/>
          <w:sz w:val="28"/>
          <w:szCs w:val="28"/>
        </w:rPr>
        <w:t xml:space="preserve"> by</w:t>
      </w:r>
      <w:r w:rsidR="00524D52">
        <w:rPr>
          <w:rFonts w:ascii="Arial" w:hAnsi="Arial" w:cs="Arial"/>
          <w:bCs/>
          <w:sz w:val="28"/>
          <w:szCs w:val="28"/>
        </w:rPr>
        <w:t xml:space="preserve"> 23:59</w:t>
      </w:r>
      <w:r w:rsidR="00FC08D0">
        <w:rPr>
          <w:rFonts w:ascii="Arial" w:hAnsi="Arial" w:cs="Arial"/>
          <w:bCs/>
          <w:sz w:val="28"/>
          <w:szCs w:val="28"/>
        </w:rPr>
        <w:t xml:space="preserve"> </w:t>
      </w:r>
      <w:r>
        <w:rPr>
          <w:rFonts w:ascii="Arial" w:hAnsi="Arial" w:cs="Arial"/>
          <w:bCs/>
          <w:sz w:val="28"/>
          <w:szCs w:val="28"/>
        </w:rPr>
        <w:t xml:space="preserve">on </w:t>
      </w:r>
      <w:r w:rsidR="00524D52">
        <w:rPr>
          <w:rFonts w:ascii="Arial" w:hAnsi="Arial" w:cs="Arial"/>
          <w:bCs/>
          <w:sz w:val="28"/>
          <w:szCs w:val="28"/>
        </w:rPr>
        <w:t>Friday</w:t>
      </w:r>
    </w:p>
    <w:p w14:paraId="7DAA7C88" w14:textId="5DB7AA44" w:rsidR="00100109" w:rsidRDefault="00100109" w:rsidP="00DE5C7C">
      <w:pPr>
        <w:rPr>
          <w:rFonts w:ascii="Arial" w:hAnsi="Arial" w:cs="Arial"/>
          <w:bCs/>
          <w:sz w:val="28"/>
          <w:szCs w:val="28"/>
        </w:rPr>
      </w:pPr>
    </w:p>
    <w:p w14:paraId="44607327" w14:textId="77777777" w:rsidR="005D3317" w:rsidRDefault="005D3317" w:rsidP="00DE5C7C">
      <w:pPr>
        <w:rPr>
          <w:rFonts w:ascii="Arial" w:hAnsi="Arial" w:cs="Arial"/>
          <w:bCs/>
          <w:sz w:val="28"/>
          <w:szCs w:val="28"/>
        </w:rPr>
      </w:pPr>
    </w:p>
    <w:p w14:paraId="432E7A5B" w14:textId="77777777" w:rsidR="00DB34EB" w:rsidRPr="00CF5B8D" w:rsidRDefault="00DB34EB" w:rsidP="00DE5C7C">
      <w:pPr>
        <w:rPr>
          <w:rFonts w:ascii="Arial" w:hAnsi="Arial" w:cs="Arial"/>
          <w:bCs/>
          <w:sz w:val="28"/>
          <w:szCs w:val="28"/>
        </w:rPr>
      </w:pPr>
    </w:p>
    <w:p w14:paraId="6918D111" w14:textId="77777777" w:rsidR="00DE5C7C" w:rsidRPr="00CF5B8D" w:rsidRDefault="00DE5C7C" w:rsidP="00DE5C7C">
      <w:pPr>
        <w:rPr>
          <w:rFonts w:ascii="Arial" w:hAnsi="Arial" w:cs="Arial"/>
          <w:bCs/>
          <w:sz w:val="28"/>
          <w:szCs w:val="28"/>
        </w:rPr>
      </w:pPr>
    </w:p>
    <w:p w14:paraId="78197B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840C1F" w14:textId="77777777" w:rsidTr="00C8667A">
        <w:trPr>
          <w:trHeight w:val="414"/>
        </w:trPr>
        <w:tc>
          <w:tcPr>
            <w:tcW w:w="10670" w:type="dxa"/>
            <w:shd w:val="clear" w:color="auto" w:fill="D9D9D9"/>
          </w:tcPr>
          <w:p w14:paraId="04A2CC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D1E7EB" w14:textId="77777777" w:rsidR="00D22D9C" w:rsidRPr="00A406E5" w:rsidRDefault="00D22D9C" w:rsidP="00D22D9C">
      <w:pPr>
        <w:jc w:val="both"/>
        <w:rPr>
          <w:rFonts w:ascii="Arial" w:hAnsi="Arial" w:cs="Arial"/>
          <w:sz w:val="22"/>
          <w:szCs w:val="22"/>
        </w:rPr>
      </w:pPr>
    </w:p>
    <w:p w14:paraId="77BAD02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D04155" w14:textId="77777777" w:rsidR="004D5E9B" w:rsidRDefault="004D5E9B" w:rsidP="00D22D9C">
      <w:pPr>
        <w:jc w:val="both"/>
        <w:rPr>
          <w:rFonts w:ascii="Arial" w:hAnsi="Arial" w:cs="Arial"/>
          <w:b/>
          <w:sz w:val="22"/>
          <w:szCs w:val="22"/>
        </w:rPr>
      </w:pPr>
    </w:p>
    <w:p w14:paraId="546739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1DE1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541798" w14:textId="77777777" w:rsidR="00C01A3F" w:rsidRPr="00A406E5" w:rsidRDefault="00C01A3F" w:rsidP="00D22D9C">
      <w:pPr>
        <w:jc w:val="both"/>
        <w:rPr>
          <w:rFonts w:ascii="Arial" w:hAnsi="Arial" w:cs="Arial"/>
          <w:sz w:val="22"/>
          <w:szCs w:val="22"/>
        </w:rPr>
      </w:pPr>
    </w:p>
    <w:p w14:paraId="651A0E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7DD70" w14:textId="77777777" w:rsidR="00C01A3F" w:rsidRPr="00A406E5" w:rsidRDefault="00C01A3F" w:rsidP="00D22D9C">
      <w:pPr>
        <w:jc w:val="both"/>
        <w:rPr>
          <w:rFonts w:ascii="Arial" w:hAnsi="Arial" w:cs="Arial"/>
          <w:sz w:val="22"/>
          <w:szCs w:val="22"/>
        </w:rPr>
      </w:pPr>
    </w:p>
    <w:p w14:paraId="49E6DEDD" w14:textId="77777777" w:rsidR="00D22D9C" w:rsidRPr="00A406E5" w:rsidRDefault="00D22D9C" w:rsidP="00D22D9C">
      <w:pPr>
        <w:jc w:val="both"/>
        <w:rPr>
          <w:rFonts w:ascii="Arial" w:hAnsi="Arial" w:cs="Arial"/>
          <w:sz w:val="22"/>
          <w:szCs w:val="22"/>
        </w:rPr>
      </w:pPr>
    </w:p>
    <w:p w14:paraId="3900A1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433D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00D22D9C"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55AF7" w14:textId="77777777" w:rsidR="00C01A3F" w:rsidRPr="00A406E5" w:rsidRDefault="00C01A3F" w:rsidP="00C01A3F">
      <w:pPr>
        <w:jc w:val="both"/>
        <w:rPr>
          <w:rFonts w:ascii="Arial" w:hAnsi="Arial" w:cs="Arial"/>
          <w:b/>
          <w:i/>
          <w:sz w:val="22"/>
          <w:szCs w:val="22"/>
        </w:rPr>
      </w:pPr>
    </w:p>
    <w:p w14:paraId="5ACFBB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AF9F2" w14:textId="77777777" w:rsidR="00D22D9C" w:rsidRPr="00A406E5" w:rsidRDefault="00D22D9C" w:rsidP="00D22D9C">
      <w:pPr>
        <w:jc w:val="both"/>
        <w:rPr>
          <w:rFonts w:ascii="Arial" w:hAnsi="Arial" w:cs="Arial"/>
          <w:sz w:val="22"/>
          <w:szCs w:val="22"/>
        </w:rPr>
      </w:pPr>
    </w:p>
    <w:p w14:paraId="33339E12" w14:textId="77777777" w:rsidR="00D22D9C" w:rsidRPr="00A406E5" w:rsidRDefault="00D22D9C" w:rsidP="00D22D9C">
      <w:pPr>
        <w:jc w:val="both"/>
        <w:rPr>
          <w:rFonts w:ascii="Arial" w:hAnsi="Arial" w:cs="Arial"/>
          <w:b/>
          <w:sz w:val="22"/>
          <w:szCs w:val="22"/>
        </w:rPr>
      </w:pPr>
    </w:p>
    <w:p w14:paraId="5E43D4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3878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7903C4" w14:textId="77777777" w:rsidR="00D22D9C" w:rsidRPr="00A406E5" w:rsidRDefault="00D22D9C" w:rsidP="00D22D9C">
      <w:pPr>
        <w:jc w:val="both"/>
        <w:rPr>
          <w:rFonts w:ascii="Arial" w:hAnsi="Arial" w:cs="Arial"/>
          <w:sz w:val="22"/>
          <w:szCs w:val="22"/>
        </w:rPr>
      </w:pPr>
    </w:p>
    <w:p w14:paraId="6D926E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A4933D" w14:textId="77777777" w:rsidR="00C01A3F" w:rsidRPr="00A406E5" w:rsidRDefault="00C01A3F" w:rsidP="00D22D9C">
      <w:pPr>
        <w:jc w:val="both"/>
        <w:rPr>
          <w:rFonts w:ascii="Arial" w:hAnsi="Arial" w:cs="Arial"/>
          <w:sz w:val="22"/>
          <w:szCs w:val="22"/>
        </w:rPr>
      </w:pPr>
    </w:p>
    <w:p w14:paraId="35B15411" w14:textId="77777777" w:rsidR="00D22D9C" w:rsidRPr="00A406E5" w:rsidRDefault="00D22D9C" w:rsidP="00D22D9C">
      <w:pPr>
        <w:jc w:val="both"/>
        <w:rPr>
          <w:rFonts w:ascii="Arial" w:hAnsi="Arial" w:cs="Arial"/>
          <w:b/>
          <w:sz w:val="22"/>
          <w:szCs w:val="22"/>
        </w:rPr>
      </w:pPr>
    </w:p>
    <w:p w14:paraId="6EF2DF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845E9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F2D66D9" w14:textId="77777777" w:rsidR="00D22D9C" w:rsidRPr="00A406E5" w:rsidRDefault="00D22D9C" w:rsidP="00D22D9C">
      <w:pPr>
        <w:jc w:val="both"/>
        <w:rPr>
          <w:rFonts w:ascii="Arial" w:hAnsi="Arial" w:cs="Arial"/>
          <w:sz w:val="22"/>
          <w:szCs w:val="22"/>
        </w:rPr>
      </w:pPr>
    </w:p>
    <w:p w14:paraId="1BCF8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C4AEEA" w14:textId="77777777" w:rsidR="00C01A3F" w:rsidRPr="00A406E5" w:rsidRDefault="00C01A3F" w:rsidP="00D22D9C">
      <w:pPr>
        <w:jc w:val="both"/>
        <w:rPr>
          <w:rFonts w:ascii="Arial" w:hAnsi="Arial" w:cs="Arial"/>
          <w:sz w:val="22"/>
          <w:szCs w:val="22"/>
        </w:rPr>
      </w:pPr>
    </w:p>
    <w:p w14:paraId="4E76FC6E" w14:textId="77777777" w:rsidR="008566E5" w:rsidRPr="00A406E5" w:rsidRDefault="008566E5" w:rsidP="00D22D9C">
      <w:pPr>
        <w:jc w:val="both"/>
        <w:rPr>
          <w:rFonts w:ascii="Arial" w:hAnsi="Arial" w:cs="Arial"/>
          <w:sz w:val="22"/>
          <w:szCs w:val="22"/>
        </w:rPr>
      </w:pPr>
    </w:p>
    <w:p w14:paraId="45BEF5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D79C6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979D97" w14:textId="77777777" w:rsidR="00995D51" w:rsidRDefault="00995D51" w:rsidP="00D22D9C">
      <w:pPr>
        <w:jc w:val="both"/>
        <w:rPr>
          <w:rFonts w:ascii="Arial" w:hAnsi="Arial" w:cs="Arial"/>
          <w:sz w:val="22"/>
          <w:szCs w:val="22"/>
        </w:rPr>
      </w:pPr>
    </w:p>
    <w:p w14:paraId="26858DF6" w14:textId="77777777" w:rsidR="00D22D9C" w:rsidRPr="00A406E5" w:rsidRDefault="00D22D9C" w:rsidP="00D22D9C">
      <w:pPr>
        <w:jc w:val="both"/>
        <w:rPr>
          <w:rFonts w:ascii="Arial" w:hAnsi="Arial" w:cs="Arial"/>
          <w:sz w:val="22"/>
          <w:szCs w:val="22"/>
        </w:rPr>
      </w:pPr>
    </w:p>
    <w:p w14:paraId="6CA3E3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008A7" w14:textId="77777777" w:rsidR="00C01A3F" w:rsidRPr="00A406E5" w:rsidRDefault="00C01A3F" w:rsidP="00D22D9C">
      <w:pPr>
        <w:jc w:val="both"/>
        <w:rPr>
          <w:rFonts w:ascii="Arial" w:hAnsi="Arial" w:cs="Arial"/>
          <w:sz w:val="22"/>
          <w:szCs w:val="22"/>
        </w:rPr>
      </w:pPr>
    </w:p>
    <w:p w14:paraId="0D38CA02" w14:textId="77777777" w:rsidR="00FB3B4E" w:rsidRPr="00A406E5" w:rsidRDefault="00FB3B4E" w:rsidP="00D22D9C">
      <w:pPr>
        <w:jc w:val="both"/>
        <w:rPr>
          <w:rFonts w:ascii="Arial" w:hAnsi="Arial" w:cs="Arial"/>
          <w:sz w:val="22"/>
          <w:szCs w:val="22"/>
        </w:rPr>
      </w:pPr>
    </w:p>
    <w:p w14:paraId="56AA7250" w14:textId="77777777" w:rsidR="00D22D9C" w:rsidRPr="00A406E5" w:rsidRDefault="00D22D9C" w:rsidP="00D22D9C">
      <w:pPr>
        <w:jc w:val="both"/>
        <w:rPr>
          <w:rFonts w:ascii="Arial" w:hAnsi="Arial" w:cs="Arial"/>
          <w:sz w:val="22"/>
          <w:szCs w:val="22"/>
        </w:rPr>
      </w:pPr>
    </w:p>
    <w:p w14:paraId="63F03AC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0AFA3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86477C" w14:textId="77777777" w:rsidTr="00152E9D">
        <w:trPr>
          <w:jc w:val="center"/>
        </w:trPr>
        <w:tc>
          <w:tcPr>
            <w:tcW w:w="10670" w:type="dxa"/>
            <w:shd w:val="clear" w:color="auto" w:fill="BFBFBF"/>
          </w:tcPr>
          <w:p w14:paraId="4A2D223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714007" w14:textId="77777777" w:rsidR="00152E9D" w:rsidRPr="00A406E5" w:rsidRDefault="00152E9D" w:rsidP="00152E9D">
      <w:pPr>
        <w:rPr>
          <w:rFonts w:ascii="Arial" w:hAnsi="Arial" w:cs="Arial"/>
        </w:rPr>
      </w:pPr>
    </w:p>
    <w:p w14:paraId="65B240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282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2765A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487D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73E24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BCC5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F124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0D5A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FE2D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1125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E340B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36D599" w14:textId="43C58AF4" w:rsidR="00152E9D" w:rsidRPr="00A406E5" w:rsidRDefault="00625ED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D00A3" w14:textId="77777777" w:rsidR="00152E9D" w:rsidRPr="00A406E5" w:rsidRDefault="00152E9D" w:rsidP="00152E9D">
            <w:pPr>
              <w:jc w:val="center"/>
              <w:rPr>
                <w:rFonts w:ascii="Arial" w:hAnsi="Arial" w:cs="Arial"/>
                <w:sz w:val="32"/>
              </w:rPr>
            </w:pPr>
          </w:p>
        </w:tc>
      </w:tr>
      <w:tr w:rsidR="00152E9D" w:rsidRPr="00A406E5" w14:paraId="2F4A38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2761BA" w14:textId="77777777" w:rsidR="00152E9D" w:rsidRPr="00A406E5" w:rsidRDefault="00152E9D" w:rsidP="00152E9D">
            <w:pPr>
              <w:spacing w:after="120"/>
              <w:rPr>
                <w:rFonts w:ascii="Arial" w:hAnsi="Arial" w:cs="Arial"/>
                <w:sz w:val="14"/>
                <w:szCs w:val="14"/>
              </w:rPr>
            </w:pPr>
          </w:p>
          <w:p w14:paraId="54DD0A0A" w14:textId="77777777" w:rsidR="00152E9D" w:rsidRPr="00A406E5" w:rsidRDefault="00152E9D" w:rsidP="00152E9D">
            <w:pPr>
              <w:spacing w:after="120"/>
              <w:rPr>
                <w:rFonts w:ascii="Arial" w:hAnsi="Arial" w:cs="Arial"/>
                <w:sz w:val="14"/>
                <w:szCs w:val="14"/>
              </w:rPr>
            </w:pPr>
          </w:p>
          <w:p w14:paraId="3ED70A02" w14:textId="77777777" w:rsidR="00152E9D" w:rsidRPr="00A406E5" w:rsidRDefault="00152E9D" w:rsidP="00152E9D">
            <w:pPr>
              <w:spacing w:after="120"/>
              <w:rPr>
                <w:rFonts w:ascii="Arial" w:hAnsi="Arial" w:cs="Arial"/>
                <w:sz w:val="14"/>
                <w:szCs w:val="14"/>
              </w:rPr>
            </w:pPr>
          </w:p>
          <w:p w14:paraId="5AA7C98A" w14:textId="77777777" w:rsidR="00152E9D" w:rsidRPr="00A406E5" w:rsidRDefault="00152E9D" w:rsidP="00152E9D">
            <w:pPr>
              <w:spacing w:after="120"/>
              <w:rPr>
                <w:rFonts w:ascii="Arial" w:hAnsi="Arial" w:cs="Arial"/>
                <w:sz w:val="14"/>
                <w:szCs w:val="14"/>
              </w:rPr>
            </w:pPr>
          </w:p>
          <w:p w14:paraId="71EB92AA" w14:textId="77777777" w:rsidR="00152E9D" w:rsidRPr="00A406E5" w:rsidRDefault="00152E9D" w:rsidP="00152E9D">
            <w:pPr>
              <w:spacing w:after="120"/>
              <w:rPr>
                <w:rFonts w:ascii="Arial" w:hAnsi="Arial" w:cs="Arial"/>
                <w:sz w:val="14"/>
                <w:szCs w:val="14"/>
              </w:rPr>
            </w:pPr>
          </w:p>
          <w:p w14:paraId="75667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888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D213B0" w14:textId="77777777" w:rsidR="00152E9D" w:rsidRPr="00A406E5" w:rsidRDefault="00152E9D" w:rsidP="00152E9D">
            <w:pPr>
              <w:jc w:val="center"/>
              <w:rPr>
                <w:rFonts w:ascii="Arial" w:hAnsi="Arial" w:cs="Arial"/>
                <w:sz w:val="32"/>
              </w:rPr>
            </w:pPr>
          </w:p>
        </w:tc>
      </w:tr>
      <w:tr w:rsidR="00152E9D" w:rsidRPr="00A406E5" w14:paraId="7FC2A871" w14:textId="77777777" w:rsidTr="00A85BFE">
        <w:trPr>
          <w:trHeight w:val="451"/>
        </w:trPr>
        <w:tc>
          <w:tcPr>
            <w:tcW w:w="4169" w:type="pct"/>
            <w:vMerge/>
            <w:tcBorders>
              <w:left w:val="single" w:sz="4" w:space="0" w:color="auto"/>
              <w:bottom w:val="single" w:sz="4" w:space="0" w:color="auto"/>
              <w:right w:val="single" w:sz="4" w:space="0" w:color="auto"/>
            </w:tcBorders>
          </w:tcPr>
          <w:p w14:paraId="4D701A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B71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B0244" w14:textId="77777777" w:rsidR="00152E9D" w:rsidRPr="00A406E5" w:rsidRDefault="00152E9D" w:rsidP="00152E9D">
            <w:pPr>
              <w:jc w:val="center"/>
              <w:rPr>
                <w:rFonts w:ascii="Arial" w:hAnsi="Arial" w:cs="Arial"/>
                <w:sz w:val="32"/>
              </w:rPr>
            </w:pPr>
          </w:p>
        </w:tc>
      </w:tr>
      <w:tr w:rsidR="00152E9D" w:rsidRPr="00A406E5" w14:paraId="03FC4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C4EAA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6B6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20E26" w14:textId="52013C6D" w:rsidR="00152E9D" w:rsidRPr="00A406E5" w:rsidRDefault="00625ED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59FB2" w14:textId="77777777" w:rsidR="00152E9D" w:rsidRPr="00A406E5" w:rsidRDefault="00152E9D" w:rsidP="00152E9D">
            <w:pPr>
              <w:jc w:val="center"/>
              <w:rPr>
                <w:rFonts w:ascii="Arial" w:hAnsi="Arial" w:cs="Arial"/>
                <w:sz w:val="32"/>
              </w:rPr>
            </w:pPr>
          </w:p>
        </w:tc>
      </w:tr>
      <w:tr w:rsidR="00152E9D" w:rsidRPr="00A406E5" w14:paraId="52B129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FB8746" w14:textId="77777777" w:rsidR="00152E9D" w:rsidRPr="00A406E5" w:rsidRDefault="00152E9D" w:rsidP="00152E9D">
            <w:pPr>
              <w:spacing w:after="120"/>
              <w:rPr>
                <w:rFonts w:ascii="Arial" w:hAnsi="Arial" w:cs="Arial"/>
                <w:sz w:val="14"/>
                <w:szCs w:val="14"/>
              </w:rPr>
            </w:pPr>
          </w:p>
          <w:p w14:paraId="4C81268D" w14:textId="77777777" w:rsidR="00152E9D" w:rsidRPr="00A406E5" w:rsidRDefault="00152E9D" w:rsidP="00152E9D">
            <w:pPr>
              <w:spacing w:after="120"/>
              <w:rPr>
                <w:rFonts w:ascii="Arial" w:hAnsi="Arial" w:cs="Arial"/>
                <w:sz w:val="14"/>
                <w:szCs w:val="14"/>
              </w:rPr>
            </w:pPr>
          </w:p>
          <w:p w14:paraId="11B0C9D1" w14:textId="77777777" w:rsidR="00152E9D" w:rsidRPr="00A406E5" w:rsidRDefault="00152E9D" w:rsidP="00152E9D">
            <w:pPr>
              <w:spacing w:after="120"/>
              <w:rPr>
                <w:rFonts w:ascii="Arial" w:hAnsi="Arial" w:cs="Arial"/>
                <w:sz w:val="14"/>
                <w:szCs w:val="14"/>
              </w:rPr>
            </w:pPr>
          </w:p>
          <w:p w14:paraId="463B06A8" w14:textId="77777777" w:rsidR="00152E9D" w:rsidRPr="00A406E5" w:rsidRDefault="00152E9D" w:rsidP="00152E9D">
            <w:pPr>
              <w:spacing w:after="120"/>
              <w:rPr>
                <w:rFonts w:ascii="Arial" w:hAnsi="Arial" w:cs="Arial"/>
                <w:sz w:val="14"/>
                <w:szCs w:val="14"/>
              </w:rPr>
            </w:pPr>
          </w:p>
          <w:p w14:paraId="617B298E" w14:textId="77777777" w:rsidR="00152E9D" w:rsidRPr="00A406E5" w:rsidRDefault="00152E9D" w:rsidP="00152E9D">
            <w:pPr>
              <w:spacing w:after="120"/>
              <w:rPr>
                <w:rFonts w:ascii="Arial" w:hAnsi="Arial" w:cs="Arial"/>
                <w:sz w:val="14"/>
                <w:szCs w:val="14"/>
              </w:rPr>
            </w:pPr>
          </w:p>
          <w:p w14:paraId="4CF61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723D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D2D57" w14:textId="77777777" w:rsidR="00152E9D" w:rsidRPr="00A406E5" w:rsidRDefault="00152E9D" w:rsidP="00152E9D">
            <w:pPr>
              <w:jc w:val="center"/>
              <w:rPr>
                <w:rFonts w:ascii="Arial" w:hAnsi="Arial" w:cs="Arial"/>
                <w:sz w:val="32"/>
              </w:rPr>
            </w:pPr>
          </w:p>
        </w:tc>
      </w:tr>
      <w:tr w:rsidR="00152E9D" w:rsidRPr="00A406E5" w14:paraId="34E460F1" w14:textId="77777777" w:rsidTr="00A85BFE">
        <w:trPr>
          <w:trHeight w:val="451"/>
        </w:trPr>
        <w:tc>
          <w:tcPr>
            <w:tcW w:w="4169" w:type="pct"/>
            <w:vMerge/>
            <w:tcBorders>
              <w:left w:val="single" w:sz="4" w:space="0" w:color="auto"/>
              <w:bottom w:val="single" w:sz="4" w:space="0" w:color="auto"/>
              <w:right w:val="single" w:sz="4" w:space="0" w:color="auto"/>
            </w:tcBorders>
          </w:tcPr>
          <w:p w14:paraId="718034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E0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9D5576" w14:textId="77777777" w:rsidR="00152E9D" w:rsidRPr="00A406E5" w:rsidRDefault="00152E9D" w:rsidP="00152E9D">
            <w:pPr>
              <w:jc w:val="center"/>
              <w:rPr>
                <w:rFonts w:ascii="Arial" w:hAnsi="Arial" w:cs="Arial"/>
                <w:sz w:val="32"/>
              </w:rPr>
            </w:pPr>
          </w:p>
        </w:tc>
      </w:tr>
      <w:tr w:rsidR="00152E9D" w:rsidRPr="00A406E5" w14:paraId="49BC37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7C5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12C7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70C69" w14:textId="5D935FB7" w:rsidR="00152E9D" w:rsidRPr="00A406E5" w:rsidRDefault="00625ED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4004C" w14:textId="77777777" w:rsidR="00152E9D" w:rsidRPr="00A406E5" w:rsidRDefault="00152E9D" w:rsidP="00152E9D">
            <w:pPr>
              <w:jc w:val="center"/>
              <w:rPr>
                <w:rFonts w:ascii="Arial" w:hAnsi="Arial" w:cs="Arial"/>
                <w:sz w:val="32"/>
              </w:rPr>
            </w:pPr>
          </w:p>
        </w:tc>
      </w:tr>
      <w:tr w:rsidR="00152E9D" w:rsidRPr="00A406E5" w14:paraId="5D1AA4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A2810E" w14:textId="77777777" w:rsidR="00152E9D" w:rsidRPr="00A406E5" w:rsidRDefault="00152E9D" w:rsidP="00152E9D">
            <w:pPr>
              <w:spacing w:after="120"/>
              <w:rPr>
                <w:rFonts w:ascii="Arial" w:hAnsi="Arial" w:cs="Arial"/>
                <w:sz w:val="14"/>
                <w:szCs w:val="14"/>
              </w:rPr>
            </w:pPr>
          </w:p>
          <w:p w14:paraId="793DC821" w14:textId="77777777" w:rsidR="00152E9D" w:rsidRPr="00A406E5" w:rsidRDefault="00152E9D" w:rsidP="00152E9D">
            <w:pPr>
              <w:spacing w:after="120"/>
              <w:rPr>
                <w:rFonts w:ascii="Arial" w:hAnsi="Arial" w:cs="Arial"/>
                <w:sz w:val="14"/>
                <w:szCs w:val="14"/>
              </w:rPr>
            </w:pPr>
          </w:p>
          <w:p w14:paraId="52339638" w14:textId="77777777" w:rsidR="00152E9D" w:rsidRPr="00A406E5" w:rsidRDefault="00152E9D" w:rsidP="00152E9D">
            <w:pPr>
              <w:spacing w:after="120"/>
              <w:rPr>
                <w:rFonts w:ascii="Arial" w:hAnsi="Arial" w:cs="Arial"/>
                <w:sz w:val="14"/>
                <w:szCs w:val="14"/>
              </w:rPr>
            </w:pPr>
          </w:p>
          <w:p w14:paraId="2016C27B" w14:textId="77777777" w:rsidR="00152E9D" w:rsidRPr="00A406E5" w:rsidRDefault="00152E9D" w:rsidP="00152E9D">
            <w:pPr>
              <w:spacing w:after="120"/>
              <w:rPr>
                <w:rFonts w:ascii="Arial" w:hAnsi="Arial" w:cs="Arial"/>
                <w:sz w:val="14"/>
                <w:szCs w:val="14"/>
              </w:rPr>
            </w:pPr>
          </w:p>
          <w:p w14:paraId="242F9DE2" w14:textId="77777777" w:rsidR="00152E9D" w:rsidRPr="00A406E5" w:rsidRDefault="00152E9D" w:rsidP="00152E9D">
            <w:pPr>
              <w:spacing w:after="120"/>
              <w:rPr>
                <w:rFonts w:ascii="Arial" w:hAnsi="Arial" w:cs="Arial"/>
                <w:sz w:val="14"/>
                <w:szCs w:val="14"/>
              </w:rPr>
            </w:pPr>
          </w:p>
          <w:p w14:paraId="51C8B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AF1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C18511" w14:textId="77777777" w:rsidR="00152E9D" w:rsidRPr="00A406E5" w:rsidRDefault="00152E9D" w:rsidP="00152E9D">
            <w:pPr>
              <w:jc w:val="center"/>
              <w:rPr>
                <w:rFonts w:ascii="Arial" w:hAnsi="Arial" w:cs="Arial"/>
                <w:sz w:val="32"/>
              </w:rPr>
            </w:pPr>
          </w:p>
        </w:tc>
      </w:tr>
      <w:tr w:rsidR="00152E9D" w:rsidRPr="00A406E5" w14:paraId="4D58378F" w14:textId="77777777" w:rsidTr="00A85BFE">
        <w:trPr>
          <w:trHeight w:val="451"/>
        </w:trPr>
        <w:tc>
          <w:tcPr>
            <w:tcW w:w="4169" w:type="pct"/>
            <w:vMerge/>
            <w:tcBorders>
              <w:left w:val="single" w:sz="4" w:space="0" w:color="auto"/>
              <w:bottom w:val="single" w:sz="4" w:space="0" w:color="auto"/>
              <w:right w:val="single" w:sz="4" w:space="0" w:color="auto"/>
            </w:tcBorders>
          </w:tcPr>
          <w:p w14:paraId="622BA5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84DB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F12D00" w14:textId="77777777" w:rsidR="00152E9D" w:rsidRPr="00A406E5" w:rsidRDefault="00152E9D" w:rsidP="00152E9D">
            <w:pPr>
              <w:jc w:val="center"/>
              <w:rPr>
                <w:rFonts w:ascii="Arial" w:hAnsi="Arial" w:cs="Arial"/>
                <w:sz w:val="32"/>
              </w:rPr>
            </w:pPr>
          </w:p>
        </w:tc>
      </w:tr>
      <w:tr w:rsidR="00152E9D" w:rsidRPr="00A406E5" w14:paraId="33A841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584B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5A41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9AEE94" w14:textId="1C418615" w:rsidR="00152E9D" w:rsidRPr="00A406E5" w:rsidRDefault="00625ED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BF518C" w14:textId="77777777" w:rsidR="00152E9D" w:rsidRPr="00A406E5" w:rsidRDefault="00152E9D" w:rsidP="00152E9D">
            <w:pPr>
              <w:jc w:val="center"/>
              <w:rPr>
                <w:rFonts w:ascii="Arial" w:hAnsi="Arial" w:cs="Arial"/>
                <w:sz w:val="32"/>
              </w:rPr>
            </w:pPr>
          </w:p>
        </w:tc>
      </w:tr>
      <w:tr w:rsidR="00152E9D" w:rsidRPr="00A406E5" w14:paraId="7F7F80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D362DD" w14:textId="77777777" w:rsidR="00152E9D" w:rsidRPr="00A406E5" w:rsidRDefault="00152E9D" w:rsidP="00152E9D">
            <w:pPr>
              <w:spacing w:after="120"/>
              <w:rPr>
                <w:rFonts w:ascii="Arial" w:hAnsi="Arial" w:cs="Arial"/>
                <w:sz w:val="14"/>
                <w:szCs w:val="14"/>
              </w:rPr>
            </w:pPr>
          </w:p>
          <w:p w14:paraId="40849067" w14:textId="77777777" w:rsidR="00152E9D" w:rsidRPr="00A406E5" w:rsidRDefault="00152E9D" w:rsidP="00152E9D">
            <w:pPr>
              <w:spacing w:after="120"/>
              <w:rPr>
                <w:rFonts w:ascii="Arial" w:hAnsi="Arial" w:cs="Arial"/>
                <w:sz w:val="14"/>
                <w:szCs w:val="14"/>
              </w:rPr>
            </w:pPr>
          </w:p>
          <w:p w14:paraId="38A48A46" w14:textId="77777777" w:rsidR="00152E9D" w:rsidRPr="00A406E5" w:rsidRDefault="00152E9D" w:rsidP="00152E9D">
            <w:pPr>
              <w:spacing w:after="120"/>
              <w:rPr>
                <w:rFonts w:ascii="Arial" w:hAnsi="Arial" w:cs="Arial"/>
                <w:sz w:val="14"/>
                <w:szCs w:val="14"/>
              </w:rPr>
            </w:pPr>
          </w:p>
          <w:p w14:paraId="1B596484" w14:textId="77777777" w:rsidR="00152E9D" w:rsidRPr="00A406E5" w:rsidRDefault="00152E9D" w:rsidP="00152E9D">
            <w:pPr>
              <w:spacing w:after="120"/>
              <w:rPr>
                <w:rFonts w:ascii="Arial" w:hAnsi="Arial" w:cs="Arial"/>
                <w:sz w:val="14"/>
                <w:szCs w:val="14"/>
              </w:rPr>
            </w:pPr>
          </w:p>
          <w:p w14:paraId="4F71E190" w14:textId="77777777" w:rsidR="00152E9D" w:rsidRPr="00A406E5" w:rsidRDefault="00152E9D" w:rsidP="00152E9D">
            <w:pPr>
              <w:spacing w:after="120"/>
              <w:rPr>
                <w:rFonts w:ascii="Arial" w:hAnsi="Arial" w:cs="Arial"/>
                <w:sz w:val="14"/>
                <w:szCs w:val="14"/>
              </w:rPr>
            </w:pPr>
          </w:p>
          <w:p w14:paraId="5EE72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6B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4209D2" w14:textId="77777777" w:rsidR="00152E9D" w:rsidRPr="00A406E5" w:rsidRDefault="00152E9D" w:rsidP="00152E9D">
            <w:pPr>
              <w:jc w:val="center"/>
              <w:rPr>
                <w:rFonts w:ascii="Arial" w:hAnsi="Arial" w:cs="Arial"/>
                <w:sz w:val="32"/>
              </w:rPr>
            </w:pPr>
          </w:p>
        </w:tc>
      </w:tr>
      <w:tr w:rsidR="00152E9D" w:rsidRPr="00A406E5" w14:paraId="62B243AD" w14:textId="77777777" w:rsidTr="00A85BFE">
        <w:trPr>
          <w:trHeight w:val="450"/>
        </w:trPr>
        <w:tc>
          <w:tcPr>
            <w:tcW w:w="4169" w:type="pct"/>
            <w:vMerge/>
            <w:tcBorders>
              <w:left w:val="single" w:sz="4" w:space="0" w:color="auto"/>
              <w:bottom w:val="single" w:sz="4" w:space="0" w:color="auto"/>
              <w:right w:val="single" w:sz="4" w:space="0" w:color="auto"/>
            </w:tcBorders>
          </w:tcPr>
          <w:p w14:paraId="597D05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3D4F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1A9AD2" w14:textId="77777777" w:rsidR="00152E9D" w:rsidRPr="00A406E5" w:rsidRDefault="00152E9D" w:rsidP="00152E9D">
            <w:pPr>
              <w:jc w:val="center"/>
              <w:rPr>
                <w:rFonts w:ascii="Arial" w:hAnsi="Arial" w:cs="Arial"/>
                <w:sz w:val="32"/>
              </w:rPr>
            </w:pPr>
          </w:p>
        </w:tc>
      </w:tr>
      <w:tr w:rsidR="00152E9D" w:rsidRPr="00A406E5" w14:paraId="11BC1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B38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10EC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B771B" w14:textId="53DBE34E" w:rsidR="00152E9D" w:rsidRPr="00A406E5" w:rsidRDefault="00625ED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5084B" w14:textId="77777777" w:rsidR="00152E9D" w:rsidRPr="00A406E5" w:rsidRDefault="00152E9D" w:rsidP="00152E9D">
            <w:pPr>
              <w:jc w:val="center"/>
              <w:rPr>
                <w:rFonts w:ascii="Arial" w:hAnsi="Arial" w:cs="Arial"/>
                <w:sz w:val="32"/>
              </w:rPr>
            </w:pPr>
          </w:p>
        </w:tc>
      </w:tr>
      <w:tr w:rsidR="00152E9D" w:rsidRPr="00A406E5" w14:paraId="0BCB60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8B4ED1" w14:textId="77777777" w:rsidR="00152E9D" w:rsidRPr="00A406E5" w:rsidRDefault="00152E9D" w:rsidP="00152E9D">
            <w:pPr>
              <w:spacing w:after="120"/>
              <w:rPr>
                <w:rFonts w:ascii="Arial" w:hAnsi="Arial" w:cs="Arial"/>
                <w:sz w:val="14"/>
                <w:szCs w:val="14"/>
              </w:rPr>
            </w:pPr>
          </w:p>
          <w:p w14:paraId="135B9CD1" w14:textId="77777777" w:rsidR="00152E9D" w:rsidRPr="00A406E5" w:rsidRDefault="00152E9D" w:rsidP="00152E9D">
            <w:pPr>
              <w:spacing w:after="120"/>
              <w:rPr>
                <w:rFonts w:ascii="Arial" w:hAnsi="Arial" w:cs="Arial"/>
                <w:sz w:val="14"/>
                <w:szCs w:val="14"/>
              </w:rPr>
            </w:pPr>
          </w:p>
          <w:p w14:paraId="3C9BBF30" w14:textId="77777777" w:rsidR="00152E9D" w:rsidRPr="00A406E5" w:rsidRDefault="00152E9D" w:rsidP="00152E9D">
            <w:pPr>
              <w:spacing w:after="120"/>
              <w:rPr>
                <w:rFonts w:ascii="Arial" w:hAnsi="Arial" w:cs="Arial"/>
                <w:sz w:val="14"/>
                <w:szCs w:val="14"/>
              </w:rPr>
            </w:pPr>
          </w:p>
          <w:p w14:paraId="3E0276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80FD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8ECFED" w14:textId="77777777" w:rsidR="00152E9D" w:rsidRPr="00A406E5" w:rsidRDefault="00152E9D" w:rsidP="00152E9D">
            <w:pPr>
              <w:jc w:val="center"/>
              <w:rPr>
                <w:rFonts w:ascii="Arial" w:hAnsi="Arial" w:cs="Arial"/>
                <w:sz w:val="32"/>
              </w:rPr>
            </w:pPr>
          </w:p>
        </w:tc>
      </w:tr>
      <w:tr w:rsidR="00152E9D" w:rsidRPr="00A406E5" w14:paraId="12386901" w14:textId="77777777" w:rsidTr="00A85BFE">
        <w:trPr>
          <w:trHeight w:val="450"/>
        </w:trPr>
        <w:tc>
          <w:tcPr>
            <w:tcW w:w="4169" w:type="pct"/>
            <w:vMerge/>
            <w:tcBorders>
              <w:left w:val="single" w:sz="4" w:space="0" w:color="auto"/>
              <w:bottom w:val="single" w:sz="4" w:space="0" w:color="auto"/>
              <w:right w:val="single" w:sz="4" w:space="0" w:color="auto"/>
            </w:tcBorders>
          </w:tcPr>
          <w:p w14:paraId="1448EC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9827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8CDB6" w14:textId="77777777" w:rsidR="00152E9D" w:rsidRPr="00A406E5" w:rsidRDefault="00152E9D" w:rsidP="00152E9D">
            <w:pPr>
              <w:jc w:val="center"/>
              <w:rPr>
                <w:rFonts w:ascii="Arial" w:hAnsi="Arial" w:cs="Arial"/>
                <w:sz w:val="32"/>
              </w:rPr>
            </w:pPr>
          </w:p>
        </w:tc>
      </w:tr>
    </w:tbl>
    <w:p w14:paraId="192113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F437B2" w14:textId="77777777" w:rsidTr="00152E9D">
        <w:trPr>
          <w:cantSplit/>
        </w:trPr>
        <w:tc>
          <w:tcPr>
            <w:tcW w:w="6062" w:type="dxa"/>
            <w:vMerge w:val="restart"/>
            <w:shd w:val="pct15" w:color="auto" w:fill="auto"/>
            <w:vAlign w:val="center"/>
          </w:tcPr>
          <w:p w14:paraId="24F3CC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EE1E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19558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B6CC7C" w14:textId="77777777" w:rsidTr="00152E9D">
        <w:trPr>
          <w:cantSplit/>
        </w:trPr>
        <w:tc>
          <w:tcPr>
            <w:tcW w:w="6062" w:type="dxa"/>
            <w:vMerge/>
            <w:vAlign w:val="bottom"/>
          </w:tcPr>
          <w:p w14:paraId="6F09A551" w14:textId="77777777" w:rsidR="00152E9D" w:rsidRPr="00A406E5" w:rsidRDefault="00152E9D" w:rsidP="00152E9D">
            <w:pPr>
              <w:rPr>
                <w:rFonts w:ascii="Arial" w:hAnsi="Arial" w:cs="Arial"/>
              </w:rPr>
            </w:pPr>
          </w:p>
        </w:tc>
        <w:tc>
          <w:tcPr>
            <w:tcW w:w="2903" w:type="dxa"/>
            <w:vAlign w:val="bottom"/>
          </w:tcPr>
          <w:p w14:paraId="60180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A30FD8" w14:textId="77777777" w:rsidR="00152E9D" w:rsidRPr="00A406E5" w:rsidRDefault="00152E9D" w:rsidP="00152E9D">
            <w:pPr>
              <w:jc w:val="center"/>
              <w:rPr>
                <w:rFonts w:ascii="Arial" w:hAnsi="Arial" w:cs="Arial"/>
                <w:sz w:val="12"/>
                <w:szCs w:val="12"/>
              </w:rPr>
            </w:pPr>
          </w:p>
        </w:tc>
        <w:tc>
          <w:tcPr>
            <w:tcW w:w="1060" w:type="dxa"/>
            <w:vMerge/>
            <w:vAlign w:val="bottom"/>
          </w:tcPr>
          <w:p w14:paraId="4EA395CE" w14:textId="77777777" w:rsidR="00152E9D" w:rsidRPr="00A406E5" w:rsidRDefault="00152E9D" w:rsidP="00152E9D">
            <w:pPr>
              <w:ind w:leftChars="71" w:left="142"/>
              <w:rPr>
                <w:rFonts w:ascii="Arial" w:hAnsi="Arial" w:cs="Arial"/>
              </w:rPr>
            </w:pPr>
          </w:p>
        </w:tc>
      </w:tr>
      <w:tr w:rsidR="00152E9D" w:rsidRPr="00A406E5" w14:paraId="5364E6C7" w14:textId="77777777" w:rsidTr="00152E9D">
        <w:trPr>
          <w:cantSplit/>
        </w:trPr>
        <w:tc>
          <w:tcPr>
            <w:tcW w:w="6062" w:type="dxa"/>
            <w:vMerge/>
            <w:vAlign w:val="bottom"/>
          </w:tcPr>
          <w:p w14:paraId="23CFAA48" w14:textId="77777777" w:rsidR="00152E9D" w:rsidRPr="00A406E5" w:rsidRDefault="00152E9D" w:rsidP="00152E9D">
            <w:pPr>
              <w:rPr>
                <w:rFonts w:ascii="Arial" w:hAnsi="Arial" w:cs="Arial"/>
              </w:rPr>
            </w:pPr>
          </w:p>
        </w:tc>
        <w:tc>
          <w:tcPr>
            <w:tcW w:w="2903" w:type="dxa"/>
            <w:vAlign w:val="bottom"/>
          </w:tcPr>
          <w:p w14:paraId="70C462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F44009" w14:textId="77777777" w:rsidR="00152E9D" w:rsidRPr="00A406E5" w:rsidRDefault="00152E9D" w:rsidP="00152E9D">
            <w:pPr>
              <w:jc w:val="center"/>
              <w:rPr>
                <w:rFonts w:ascii="Arial" w:hAnsi="Arial" w:cs="Arial"/>
                <w:sz w:val="12"/>
                <w:szCs w:val="12"/>
              </w:rPr>
            </w:pPr>
          </w:p>
        </w:tc>
        <w:tc>
          <w:tcPr>
            <w:tcW w:w="1060" w:type="dxa"/>
            <w:vMerge/>
            <w:vAlign w:val="bottom"/>
          </w:tcPr>
          <w:p w14:paraId="0D4962ED" w14:textId="77777777" w:rsidR="00152E9D" w:rsidRPr="00A406E5" w:rsidRDefault="00152E9D" w:rsidP="00152E9D">
            <w:pPr>
              <w:ind w:firstLineChars="141" w:firstLine="282"/>
              <w:rPr>
                <w:rFonts w:ascii="Arial" w:hAnsi="Arial" w:cs="Arial"/>
              </w:rPr>
            </w:pPr>
          </w:p>
        </w:tc>
      </w:tr>
    </w:tbl>
    <w:p w14:paraId="60F64179" w14:textId="77777777" w:rsidR="00152E9D" w:rsidRDefault="00152E9D" w:rsidP="00152E9D">
      <w:pPr>
        <w:rPr>
          <w:rFonts w:ascii="Arial" w:hAnsi="Arial" w:cs="Arial"/>
        </w:rPr>
      </w:pPr>
    </w:p>
    <w:p w14:paraId="623AAF59" w14:textId="77777777" w:rsidR="00C073F1" w:rsidRDefault="00C073F1" w:rsidP="00152E9D">
      <w:pPr>
        <w:rPr>
          <w:rFonts w:ascii="Arial" w:hAnsi="Arial" w:cs="Arial"/>
        </w:rPr>
      </w:pPr>
    </w:p>
    <w:p w14:paraId="0065D4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A3A2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8FE49E" w14:textId="77777777" w:rsidR="00C073F1" w:rsidRPr="00A406E5" w:rsidRDefault="00C073F1" w:rsidP="00152E9D">
      <w:pPr>
        <w:rPr>
          <w:rFonts w:ascii="Arial" w:hAnsi="Arial" w:cs="Arial"/>
          <w:vanish/>
        </w:rPr>
      </w:pPr>
    </w:p>
    <w:p w14:paraId="504269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E30DAB" w14:textId="77777777" w:rsidTr="00527E60">
        <w:tc>
          <w:tcPr>
            <w:tcW w:w="13858" w:type="dxa"/>
            <w:shd w:val="clear" w:color="auto" w:fill="FF99FF"/>
          </w:tcPr>
          <w:p w14:paraId="1EDDCB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9022E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59A96B" w14:textId="77777777" w:rsidTr="0093002B">
        <w:tc>
          <w:tcPr>
            <w:tcW w:w="13948" w:type="dxa"/>
            <w:shd w:val="clear" w:color="auto" w:fill="FF99FF"/>
          </w:tcPr>
          <w:p w14:paraId="1698B4B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DADAB7" w14:textId="77777777" w:rsidTr="0093002B">
        <w:tc>
          <w:tcPr>
            <w:tcW w:w="13948" w:type="dxa"/>
            <w:shd w:val="clear" w:color="auto" w:fill="FFCCFF"/>
          </w:tcPr>
          <w:p w14:paraId="39C55F0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059C8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3BD1FC1" w14:textId="77777777" w:rsidTr="0093002B">
        <w:trPr>
          <w:tblHeader/>
        </w:trPr>
        <w:tc>
          <w:tcPr>
            <w:tcW w:w="1735" w:type="dxa"/>
            <w:shd w:val="clear" w:color="auto" w:fill="FF99FF"/>
          </w:tcPr>
          <w:p w14:paraId="1852150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FC58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ED9F7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AEADE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F74CCB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DEF2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1A7BD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0E9A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3FDE8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9493F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A219C5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77EC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1B339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58D185" w14:textId="77777777" w:rsidTr="0093002B">
        <w:trPr>
          <w:tblHeader/>
        </w:trPr>
        <w:tc>
          <w:tcPr>
            <w:tcW w:w="1735" w:type="dxa"/>
            <w:shd w:val="clear" w:color="auto" w:fill="FF99FF"/>
          </w:tcPr>
          <w:p w14:paraId="0977DE1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69014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0671EF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1CD4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0C92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69F0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38CFB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85D5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591696A" w14:textId="77777777" w:rsidTr="0093002B">
        <w:tc>
          <w:tcPr>
            <w:tcW w:w="1735" w:type="dxa"/>
            <w:shd w:val="clear" w:color="auto" w:fill="FF99FF"/>
          </w:tcPr>
          <w:p w14:paraId="616AB3E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3CA6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F8C17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21AE5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2B2D5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76DF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78B2C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70556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3898F6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4F890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49DD1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B390B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C2F89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C7C9B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DA97E38" w14:textId="77777777" w:rsidTr="0093002B">
        <w:tc>
          <w:tcPr>
            <w:tcW w:w="1735" w:type="dxa"/>
            <w:shd w:val="clear" w:color="auto" w:fill="FF99FF"/>
          </w:tcPr>
          <w:p w14:paraId="3685C06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321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B230D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09511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79ED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85F19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99115F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04EA9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93752F" w14:textId="77777777" w:rsidTr="0093002B">
        <w:tc>
          <w:tcPr>
            <w:tcW w:w="1735" w:type="dxa"/>
            <w:shd w:val="clear" w:color="auto" w:fill="FF99FF"/>
          </w:tcPr>
          <w:p w14:paraId="1A5C2DD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5788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2C63D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BFFA32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22B370" w14:textId="77777777" w:rsidR="00527E60" w:rsidRPr="00B669B1" w:rsidRDefault="00527E60" w:rsidP="0093002B">
            <w:pPr>
              <w:rPr>
                <w:rFonts w:ascii="Arial" w:hAnsi="Arial" w:cs="Arial"/>
              </w:rPr>
            </w:pPr>
          </w:p>
        </w:tc>
        <w:tc>
          <w:tcPr>
            <w:tcW w:w="1736" w:type="dxa"/>
          </w:tcPr>
          <w:p w14:paraId="634A96F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8D91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1EBDF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76B50F3" w14:textId="77777777" w:rsidR="00527E60" w:rsidRPr="00E518DC" w:rsidRDefault="00527E60" w:rsidP="0093002B">
            <w:pPr>
              <w:rPr>
                <w:rFonts w:ascii="Arial" w:hAnsi="Arial" w:cs="Arial"/>
              </w:rPr>
            </w:pPr>
          </w:p>
          <w:p w14:paraId="6B0D6366" w14:textId="77777777" w:rsidR="00527E60" w:rsidRPr="00B669B1" w:rsidRDefault="00527E60" w:rsidP="0093002B">
            <w:pPr>
              <w:rPr>
                <w:rFonts w:ascii="Arial" w:hAnsi="Arial" w:cs="Arial"/>
              </w:rPr>
            </w:pPr>
          </w:p>
        </w:tc>
        <w:tc>
          <w:tcPr>
            <w:tcW w:w="1736" w:type="dxa"/>
          </w:tcPr>
          <w:p w14:paraId="7BAB3A4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2E7001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2FA83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8F468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6909F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31933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9E90C8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3425EEC" w14:textId="77777777" w:rsidTr="0093002B">
        <w:tc>
          <w:tcPr>
            <w:tcW w:w="1735" w:type="dxa"/>
            <w:shd w:val="clear" w:color="auto" w:fill="FF99FF"/>
          </w:tcPr>
          <w:p w14:paraId="00035E8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4D007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18606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3812E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3AB75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9727C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9DE654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DFEFB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0FB3B28" w14:textId="77777777" w:rsidR="00527E60" w:rsidRPr="00B669B1" w:rsidRDefault="00527E60" w:rsidP="0093002B">
            <w:pPr>
              <w:rPr>
                <w:rFonts w:ascii="Arial" w:hAnsi="Arial" w:cs="Arial"/>
              </w:rPr>
            </w:pPr>
          </w:p>
          <w:p w14:paraId="51194FE9" w14:textId="77777777" w:rsidR="00527E60" w:rsidRPr="00B669B1" w:rsidRDefault="00527E60" w:rsidP="0093002B">
            <w:pPr>
              <w:rPr>
                <w:rFonts w:ascii="Arial" w:hAnsi="Arial" w:cs="Arial"/>
              </w:rPr>
            </w:pPr>
          </w:p>
        </w:tc>
        <w:tc>
          <w:tcPr>
            <w:tcW w:w="1736" w:type="dxa"/>
          </w:tcPr>
          <w:p w14:paraId="531B8A7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9AE0F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68F9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8AEB45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48974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8E0C2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845A6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E241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10CA44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D0660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B0F74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0A350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A050A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1013C7" w14:textId="77777777" w:rsidTr="0093002B">
        <w:tc>
          <w:tcPr>
            <w:tcW w:w="1735" w:type="dxa"/>
            <w:shd w:val="clear" w:color="auto" w:fill="FF99FF"/>
          </w:tcPr>
          <w:p w14:paraId="344058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83AB6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52C4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3C58D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2A46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1D1B8D5" w14:textId="77777777" w:rsidR="00527E60" w:rsidRPr="00ED3ABD" w:rsidRDefault="00527E60" w:rsidP="0093002B">
            <w:pPr>
              <w:rPr>
                <w:rFonts w:ascii="Arial" w:hAnsi="Arial" w:cs="Arial"/>
              </w:rPr>
            </w:pPr>
          </w:p>
          <w:p w14:paraId="35AC907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2F950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47404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1DACB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B32CB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1C633C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BC487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349D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A7AC35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38CA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757020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FF4FAF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4BBE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8E4853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1D82D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621DF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824565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4D39588" w14:textId="77777777" w:rsidR="00527E60" w:rsidRPr="00D9771E" w:rsidRDefault="00527E60" w:rsidP="00527E60">
      <w:pPr>
        <w:rPr>
          <w:rFonts w:ascii="Arial" w:hAnsi="Arial" w:cs="Arial"/>
        </w:rPr>
      </w:pPr>
    </w:p>
    <w:p w14:paraId="141C4CE3" w14:textId="77777777" w:rsidR="00527E60" w:rsidRDefault="00527E60">
      <w:pPr>
        <w:pStyle w:val="NormalWeb"/>
        <w:rPr>
          <w:rFonts w:ascii="Arial" w:hAnsi="Arial" w:cs="Arial"/>
          <w:color w:val="303B44"/>
          <w:sz w:val="22"/>
          <w:szCs w:val="22"/>
        </w:rPr>
      </w:pPr>
    </w:p>
    <w:p w14:paraId="1CBE691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8EB7E" w14:textId="77777777" w:rsidR="002859E6" w:rsidRDefault="002859E6">
      <w:r>
        <w:separator/>
      </w:r>
    </w:p>
  </w:endnote>
  <w:endnote w:type="continuationSeparator" w:id="0">
    <w:p w14:paraId="721EA76A" w14:textId="77777777" w:rsidR="002859E6" w:rsidRDefault="00285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CDBB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9A64F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ADF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C807D" w14:textId="77777777" w:rsidR="002859E6" w:rsidRDefault="002859E6">
      <w:r>
        <w:separator/>
      </w:r>
    </w:p>
  </w:footnote>
  <w:footnote w:type="continuationSeparator" w:id="0">
    <w:p w14:paraId="3EA85ABC" w14:textId="77777777" w:rsidR="002859E6" w:rsidRDefault="00285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BF5C7A"/>
    <w:multiLevelType w:val="multilevel"/>
    <w:tmpl w:val="0D6A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097D89"/>
    <w:multiLevelType w:val="multilevel"/>
    <w:tmpl w:val="8690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3"/>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500"/>
    <w:rsid w:val="000822E5"/>
    <w:rsid w:val="000971FC"/>
    <w:rsid w:val="000A2A3A"/>
    <w:rsid w:val="000A492A"/>
    <w:rsid w:val="000D0293"/>
    <w:rsid w:val="000D2F80"/>
    <w:rsid w:val="000E413A"/>
    <w:rsid w:val="000F5AA3"/>
    <w:rsid w:val="00100109"/>
    <w:rsid w:val="00100396"/>
    <w:rsid w:val="00100B5C"/>
    <w:rsid w:val="001106E9"/>
    <w:rsid w:val="00124CA5"/>
    <w:rsid w:val="00134F77"/>
    <w:rsid w:val="00152E9D"/>
    <w:rsid w:val="00154487"/>
    <w:rsid w:val="00157F56"/>
    <w:rsid w:val="0017512A"/>
    <w:rsid w:val="00194CFD"/>
    <w:rsid w:val="00196958"/>
    <w:rsid w:val="001A1E39"/>
    <w:rsid w:val="001A24F3"/>
    <w:rsid w:val="001B405C"/>
    <w:rsid w:val="001B5F45"/>
    <w:rsid w:val="001C4A9A"/>
    <w:rsid w:val="001E1050"/>
    <w:rsid w:val="001E1E1F"/>
    <w:rsid w:val="001E2007"/>
    <w:rsid w:val="001E57C1"/>
    <w:rsid w:val="001F07EF"/>
    <w:rsid w:val="001F50B6"/>
    <w:rsid w:val="001F5686"/>
    <w:rsid w:val="001F6D7A"/>
    <w:rsid w:val="001F6E55"/>
    <w:rsid w:val="00210B26"/>
    <w:rsid w:val="0022746E"/>
    <w:rsid w:val="00235F71"/>
    <w:rsid w:val="002444CA"/>
    <w:rsid w:val="00260DE6"/>
    <w:rsid w:val="00273FEE"/>
    <w:rsid w:val="0028204E"/>
    <w:rsid w:val="0028591B"/>
    <w:rsid w:val="002859E6"/>
    <w:rsid w:val="002878BF"/>
    <w:rsid w:val="00291841"/>
    <w:rsid w:val="002C449B"/>
    <w:rsid w:val="002C6040"/>
    <w:rsid w:val="002D5B3F"/>
    <w:rsid w:val="002E272E"/>
    <w:rsid w:val="002F5778"/>
    <w:rsid w:val="003223E0"/>
    <w:rsid w:val="00336E3F"/>
    <w:rsid w:val="00352C4A"/>
    <w:rsid w:val="00362560"/>
    <w:rsid w:val="003732FD"/>
    <w:rsid w:val="003753B2"/>
    <w:rsid w:val="00376559"/>
    <w:rsid w:val="00382BAA"/>
    <w:rsid w:val="00384D73"/>
    <w:rsid w:val="003921B0"/>
    <w:rsid w:val="00393EB6"/>
    <w:rsid w:val="003A3CE5"/>
    <w:rsid w:val="003A70CE"/>
    <w:rsid w:val="003B366F"/>
    <w:rsid w:val="003B3F9D"/>
    <w:rsid w:val="003B6C95"/>
    <w:rsid w:val="003E5751"/>
    <w:rsid w:val="004046A9"/>
    <w:rsid w:val="00404C50"/>
    <w:rsid w:val="00423934"/>
    <w:rsid w:val="00426244"/>
    <w:rsid w:val="00451810"/>
    <w:rsid w:val="00470A38"/>
    <w:rsid w:val="00477880"/>
    <w:rsid w:val="004874DE"/>
    <w:rsid w:val="004B2068"/>
    <w:rsid w:val="004B5334"/>
    <w:rsid w:val="004B6C14"/>
    <w:rsid w:val="004D5E9B"/>
    <w:rsid w:val="004D63D9"/>
    <w:rsid w:val="004E6585"/>
    <w:rsid w:val="0050249F"/>
    <w:rsid w:val="00524566"/>
    <w:rsid w:val="00524D52"/>
    <w:rsid w:val="0052515D"/>
    <w:rsid w:val="00527E60"/>
    <w:rsid w:val="00530BEF"/>
    <w:rsid w:val="00552351"/>
    <w:rsid w:val="00561F00"/>
    <w:rsid w:val="00562C4E"/>
    <w:rsid w:val="00562DEC"/>
    <w:rsid w:val="00572864"/>
    <w:rsid w:val="00576AB4"/>
    <w:rsid w:val="00577917"/>
    <w:rsid w:val="00590667"/>
    <w:rsid w:val="005969E2"/>
    <w:rsid w:val="005A1689"/>
    <w:rsid w:val="005B61CD"/>
    <w:rsid w:val="005D09B5"/>
    <w:rsid w:val="005D1D58"/>
    <w:rsid w:val="005D3317"/>
    <w:rsid w:val="005D432C"/>
    <w:rsid w:val="005E285E"/>
    <w:rsid w:val="005E6826"/>
    <w:rsid w:val="005E72F8"/>
    <w:rsid w:val="005F0187"/>
    <w:rsid w:val="005F0579"/>
    <w:rsid w:val="005F3A53"/>
    <w:rsid w:val="006062A3"/>
    <w:rsid w:val="00610E08"/>
    <w:rsid w:val="006140BF"/>
    <w:rsid w:val="006161BE"/>
    <w:rsid w:val="00620787"/>
    <w:rsid w:val="00625EDF"/>
    <w:rsid w:val="00632434"/>
    <w:rsid w:val="0063478F"/>
    <w:rsid w:val="006379DF"/>
    <w:rsid w:val="00644256"/>
    <w:rsid w:val="00656460"/>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587"/>
    <w:rsid w:val="00770C81"/>
    <w:rsid w:val="00791024"/>
    <w:rsid w:val="00793F0A"/>
    <w:rsid w:val="007A2657"/>
    <w:rsid w:val="007B26CD"/>
    <w:rsid w:val="007C682C"/>
    <w:rsid w:val="007D2385"/>
    <w:rsid w:val="007F214F"/>
    <w:rsid w:val="00800069"/>
    <w:rsid w:val="008042F0"/>
    <w:rsid w:val="0082367F"/>
    <w:rsid w:val="008310A0"/>
    <w:rsid w:val="00835D29"/>
    <w:rsid w:val="00842E7F"/>
    <w:rsid w:val="00852933"/>
    <w:rsid w:val="008566E5"/>
    <w:rsid w:val="008566FE"/>
    <w:rsid w:val="00865B46"/>
    <w:rsid w:val="00896134"/>
    <w:rsid w:val="00897BBF"/>
    <w:rsid w:val="008A62BC"/>
    <w:rsid w:val="008B43E7"/>
    <w:rsid w:val="008D763F"/>
    <w:rsid w:val="008E617F"/>
    <w:rsid w:val="008F036F"/>
    <w:rsid w:val="008F1308"/>
    <w:rsid w:val="008F78C2"/>
    <w:rsid w:val="00904568"/>
    <w:rsid w:val="00911394"/>
    <w:rsid w:val="00921116"/>
    <w:rsid w:val="00923EF2"/>
    <w:rsid w:val="00926D25"/>
    <w:rsid w:val="00926E9D"/>
    <w:rsid w:val="009315A0"/>
    <w:rsid w:val="00932C6E"/>
    <w:rsid w:val="00933F10"/>
    <w:rsid w:val="009433C5"/>
    <w:rsid w:val="00965881"/>
    <w:rsid w:val="00985322"/>
    <w:rsid w:val="009871FF"/>
    <w:rsid w:val="00990799"/>
    <w:rsid w:val="00995D51"/>
    <w:rsid w:val="009A0631"/>
    <w:rsid w:val="009B10ED"/>
    <w:rsid w:val="009D3EA4"/>
    <w:rsid w:val="009D649C"/>
    <w:rsid w:val="009E4BC1"/>
    <w:rsid w:val="009F3152"/>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6AAB"/>
    <w:rsid w:val="00B64082"/>
    <w:rsid w:val="00B72325"/>
    <w:rsid w:val="00B81AD3"/>
    <w:rsid w:val="00B829D8"/>
    <w:rsid w:val="00B84B5B"/>
    <w:rsid w:val="00B86446"/>
    <w:rsid w:val="00BA1176"/>
    <w:rsid w:val="00BB6409"/>
    <w:rsid w:val="00BE0B01"/>
    <w:rsid w:val="00BE79C7"/>
    <w:rsid w:val="00BF3CB5"/>
    <w:rsid w:val="00C01A3F"/>
    <w:rsid w:val="00C073F1"/>
    <w:rsid w:val="00C1285B"/>
    <w:rsid w:val="00C1361B"/>
    <w:rsid w:val="00C14E1F"/>
    <w:rsid w:val="00C315AF"/>
    <w:rsid w:val="00C31FA1"/>
    <w:rsid w:val="00C36D9A"/>
    <w:rsid w:val="00C44A72"/>
    <w:rsid w:val="00C61FC2"/>
    <w:rsid w:val="00C705F9"/>
    <w:rsid w:val="00C80F0F"/>
    <w:rsid w:val="00C8667A"/>
    <w:rsid w:val="00C93BCB"/>
    <w:rsid w:val="00CB1567"/>
    <w:rsid w:val="00CC241A"/>
    <w:rsid w:val="00CD5CEB"/>
    <w:rsid w:val="00CE2985"/>
    <w:rsid w:val="00CE4035"/>
    <w:rsid w:val="00CE65AB"/>
    <w:rsid w:val="00CF4266"/>
    <w:rsid w:val="00D22D9C"/>
    <w:rsid w:val="00D241F1"/>
    <w:rsid w:val="00D275CB"/>
    <w:rsid w:val="00D30DFA"/>
    <w:rsid w:val="00D463A5"/>
    <w:rsid w:val="00D46727"/>
    <w:rsid w:val="00D4710D"/>
    <w:rsid w:val="00D47165"/>
    <w:rsid w:val="00D47D25"/>
    <w:rsid w:val="00D62ACD"/>
    <w:rsid w:val="00DA0BA3"/>
    <w:rsid w:val="00DA36EE"/>
    <w:rsid w:val="00DB116D"/>
    <w:rsid w:val="00DB34EB"/>
    <w:rsid w:val="00DD17CC"/>
    <w:rsid w:val="00DE217A"/>
    <w:rsid w:val="00DE5C7C"/>
    <w:rsid w:val="00DF321B"/>
    <w:rsid w:val="00E230E0"/>
    <w:rsid w:val="00E27F15"/>
    <w:rsid w:val="00E51AAC"/>
    <w:rsid w:val="00E66CC0"/>
    <w:rsid w:val="00E728A9"/>
    <w:rsid w:val="00E807D9"/>
    <w:rsid w:val="00EA0F4E"/>
    <w:rsid w:val="00EA295B"/>
    <w:rsid w:val="00EA3B9B"/>
    <w:rsid w:val="00EA6801"/>
    <w:rsid w:val="00EB4F96"/>
    <w:rsid w:val="00EB794C"/>
    <w:rsid w:val="00ED7072"/>
    <w:rsid w:val="00EE3132"/>
    <w:rsid w:val="00EE3D9D"/>
    <w:rsid w:val="00EE6F25"/>
    <w:rsid w:val="00F02126"/>
    <w:rsid w:val="00F03D85"/>
    <w:rsid w:val="00F07C8C"/>
    <w:rsid w:val="00F22906"/>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8D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8B9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68807">
      <w:bodyDiv w:val="1"/>
      <w:marLeft w:val="0"/>
      <w:marRight w:val="0"/>
      <w:marTop w:val="0"/>
      <w:marBottom w:val="0"/>
      <w:divBdr>
        <w:top w:val="none" w:sz="0" w:space="0" w:color="auto"/>
        <w:left w:val="none" w:sz="0" w:space="0" w:color="auto"/>
        <w:bottom w:val="none" w:sz="0" w:space="0" w:color="auto"/>
        <w:right w:val="none" w:sz="0" w:space="0" w:color="auto"/>
      </w:divBdr>
      <w:divsChild>
        <w:div w:id="1334381612">
          <w:marLeft w:val="0"/>
          <w:marRight w:val="0"/>
          <w:marTop w:val="0"/>
          <w:marBottom w:val="0"/>
          <w:divBdr>
            <w:top w:val="none" w:sz="0" w:space="0" w:color="auto"/>
            <w:left w:val="none" w:sz="0" w:space="0" w:color="auto"/>
            <w:bottom w:val="none" w:sz="0" w:space="0" w:color="auto"/>
            <w:right w:val="none" w:sz="0" w:space="0" w:color="auto"/>
          </w:divBdr>
          <w:divsChild>
            <w:div w:id="1584676795">
              <w:marLeft w:val="0"/>
              <w:marRight w:val="0"/>
              <w:marTop w:val="0"/>
              <w:marBottom w:val="0"/>
              <w:divBdr>
                <w:top w:val="none" w:sz="0" w:space="0" w:color="auto"/>
                <w:left w:val="none" w:sz="0" w:space="0" w:color="auto"/>
                <w:bottom w:val="none" w:sz="0" w:space="0" w:color="auto"/>
                <w:right w:val="none" w:sz="0" w:space="0" w:color="auto"/>
              </w:divBdr>
              <w:divsChild>
                <w:div w:id="998726828">
                  <w:marLeft w:val="0"/>
                  <w:marRight w:val="0"/>
                  <w:marTop w:val="0"/>
                  <w:marBottom w:val="0"/>
                  <w:divBdr>
                    <w:top w:val="none" w:sz="0" w:space="0" w:color="auto"/>
                    <w:left w:val="none" w:sz="0" w:space="0" w:color="auto"/>
                    <w:bottom w:val="none" w:sz="0" w:space="0" w:color="auto"/>
                    <w:right w:val="none" w:sz="0" w:space="0" w:color="auto"/>
                  </w:divBdr>
                  <w:divsChild>
                    <w:div w:id="958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651782">
              <w:marLeft w:val="0"/>
              <w:marRight w:val="0"/>
              <w:marTop w:val="0"/>
              <w:marBottom w:val="0"/>
              <w:divBdr>
                <w:top w:val="none" w:sz="0" w:space="0" w:color="auto"/>
                <w:left w:val="none" w:sz="0" w:space="0" w:color="auto"/>
                <w:bottom w:val="none" w:sz="0" w:space="0" w:color="auto"/>
                <w:right w:val="none" w:sz="0" w:space="0" w:color="auto"/>
              </w:divBdr>
              <w:divsChild>
                <w:div w:id="200069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140332">
          <w:marLeft w:val="0"/>
          <w:marRight w:val="0"/>
          <w:marTop w:val="0"/>
          <w:marBottom w:val="0"/>
          <w:divBdr>
            <w:top w:val="none" w:sz="0" w:space="0" w:color="auto"/>
            <w:left w:val="none" w:sz="0" w:space="0" w:color="auto"/>
            <w:bottom w:val="none" w:sz="0" w:space="0" w:color="auto"/>
            <w:right w:val="none" w:sz="0" w:space="0" w:color="auto"/>
          </w:divBdr>
          <w:divsChild>
            <w:div w:id="1259944256">
              <w:marLeft w:val="0"/>
              <w:marRight w:val="0"/>
              <w:marTop w:val="0"/>
              <w:marBottom w:val="0"/>
              <w:divBdr>
                <w:top w:val="none" w:sz="0" w:space="0" w:color="auto"/>
                <w:left w:val="none" w:sz="0" w:space="0" w:color="auto"/>
                <w:bottom w:val="none" w:sz="0" w:space="0" w:color="auto"/>
                <w:right w:val="none" w:sz="0" w:space="0" w:color="auto"/>
              </w:divBdr>
              <w:divsChild>
                <w:div w:id="279265076">
                  <w:marLeft w:val="0"/>
                  <w:marRight w:val="0"/>
                  <w:marTop w:val="0"/>
                  <w:marBottom w:val="0"/>
                  <w:divBdr>
                    <w:top w:val="none" w:sz="0" w:space="0" w:color="auto"/>
                    <w:left w:val="none" w:sz="0" w:space="0" w:color="auto"/>
                    <w:bottom w:val="none" w:sz="0" w:space="0" w:color="auto"/>
                    <w:right w:val="none" w:sz="0" w:space="0" w:color="auto"/>
                  </w:divBdr>
                  <w:divsChild>
                    <w:div w:id="25948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359318">
      <w:bodyDiv w:val="1"/>
      <w:marLeft w:val="0"/>
      <w:marRight w:val="0"/>
      <w:marTop w:val="0"/>
      <w:marBottom w:val="0"/>
      <w:divBdr>
        <w:top w:val="none" w:sz="0" w:space="0" w:color="auto"/>
        <w:left w:val="none" w:sz="0" w:space="0" w:color="auto"/>
        <w:bottom w:val="none" w:sz="0" w:space="0" w:color="auto"/>
        <w:right w:val="none" w:sz="0" w:space="0" w:color="auto"/>
      </w:divBdr>
      <w:divsChild>
        <w:div w:id="823161987">
          <w:marLeft w:val="0"/>
          <w:marRight w:val="0"/>
          <w:marTop w:val="0"/>
          <w:marBottom w:val="0"/>
          <w:divBdr>
            <w:top w:val="none" w:sz="0" w:space="0" w:color="auto"/>
            <w:left w:val="none" w:sz="0" w:space="0" w:color="auto"/>
            <w:bottom w:val="none" w:sz="0" w:space="0" w:color="auto"/>
            <w:right w:val="none" w:sz="0" w:space="0" w:color="auto"/>
          </w:divBdr>
          <w:divsChild>
            <w:div w:id="55010035">
              <w:marLeft w:val="0"/>
              <w:marRight w:val="0"/>
              <w:marTop w:val="0"/>
              <w:marBottom w:val="0"/>
              <w:divBdr>
                <w:top w:val="none" w:sz="0" w:space="0" w:color="auto"/>
                <w:left w:val="none" w:sz="0" w:space="0" w:color="auto"/>
                <w:bottom w:val="none" w:sz="0" w:space="0" w:color="auto"/>
                <w:right w:val="none" w:sz="0" w:space="0" w:color="auto"/>
              </w:divBdr>
              <w:divsChild>
                <w:div w:id="711154993">
                  <w:marLeft w:val="0"/>
                  <w:marRight w:val="0"/>
                  <w:marTop w:val="0"/>
                  <w:marBottom w:val="0"/>
                  <w:divBdr>
                    <w:top w:val="none" w:sz="0" w:space="0" w:color="auto"/>
                    <w:left w:val="none" w:sz="0" w:space="0" w:color="auto"/>
                    <w:bottom w:val="none" w:sz="0" w:space="0" w:color="auto"/>
                    <w:right w:val="none" w:sz="0" w:space="0" w:color="auto"/>
                  </w:divBdr>
                  <w:divsChild>
                    <w:div w:id="2085564474">
                      <w:marLeft w:val="0"/>
                      <w:marRight w:val="0"/>
                      <w:marTop w:val="0"/>
                      <w:marBottom w:val="0"/>
                      <w:divBdr>
                        <w:top w:val="none" w:sz="0" w:space="0" w:color="auto"/>
                        <w:left w:val="none" w:sz="0" w:space="0" w:color="auto"/>
                        <w:bottom w:val="none" w:sz="0" w:space="0" w:color="auto"/>
                        <w:right w:val="none" w:sz="0" w:space="0" w:color="auto"/>
                      </w:divBdr>
                      <w:divsChild>
                        <w:div w:id="159909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134864">
                  <w:marLeft w:val="0"/>
                  <w:marRight w:val="0"/>
                  <w:marTop w:val="0"/>
                  <w:marBottom w:val="0"/>
                  <w:divBdr>
                    <w:top w:val="none" w:sz="0" w:space="0" w:color="auto"/>
                    <w:left w:val="none" w:sz="0" w:space="0" w:color="auto"/>
                    <w:bottom w:val="none" w:sz="0" w:space="0" w:color="auto"/>
                    <w:right w:val="none" w:sz="0" w:space="0" w:color="auto"/>
                  </w:divBdr>
                  <w:divsChild>
                    <w:div w:id="327445376">
                      <w:marLeft w:val="0"/>
                      <w:marRight w:val="0"/>
                      <w:marTop w:val="0"/>
                      <w:marBottom w:val="0"/>
                      <w:divBdr>
                        <w:top w:val="none" w:sz="0" w:space="0" w:color="auto"/>
                        <w:left w:val="none" w:sz="0" w:space="0" w:color="auto"/>
                        <w:bottom w:val="none" w:sz="0" w:space="0" w:color="auto"/>
                        <w:right w:val="none" w:sz="0" w:space="0" w:color="auto"/>
                      </w:divBdr>
                      <w:divsChild>
                        <w:div w:id="115475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91045">
              <w:marLeft w:val="0"/>
              <w:marRight w:val="0"/>
              <w:marTop w:val="0"/>
              <w:marBottom w:val="0"/>
              <w:divBdr>
                <w:top w:val="none" w:sz="0" w:space="0" w:color="auto"/>
                <w:left w:val="none" w:sz="0" w:space="0" w:color="auto"/>
                <w:bottom w:val="none" w:sz="0" w:space="0" w:color="auto"/>
                <w:right w:val="none" w:sz="0" w:space="0" w:color="auto"/>
              </w:divBdr>
              <w:divsChild>
                <w:div w:id="94538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96983">
          <w:marLeft w:val="0"/>
          <w:marRight w:val="0"/>
          <w:marTop w:val="0"/>
          <w:marBottom w:val="0"/>
          <w:divBdr>
            <w:top w:val="none" w:sz="0" w:space="0" w:color="auto"/>
            <w:left w:val="none" w:sz="0" w:space="0" w:color="auto"/>
            <w:bottom w:val="none" w:sz="0" w:space="0" w:color="auto"/>
            <w:right w:val="none" w:sz="0" w:space="0" w:color="auto"/>
          </w:divBdr>
          <w:divsChild>
            <w:div w:id="673609526">
              <w:marLeft w:val="0"/>
              <w:marRight w:val="0"/>
              <w:marTop w:val="0"/>
              <w:marBottom w:val="0"/>
              <w:divBdr>
                <w:top w:val="none" w:sz="0" w:space="0" w:color="auto"/>
                <w:left w:val="none" w:sz="0" w:space="0" w:color="auto"/>
                <w:bottom w:val="none" w:sz="0" w:space="0" w:color="auto"/>
                <w:right w:val="none" w:sz="0" w:space="0" w:color="auto"/>
              </w:divBdr>
              <w:divsChild>
                <w:div w:id="1704935633">
                  <w:marLeft w:val="0"/>
                  <w:marRight w:val="0"/>
                  <w:marTop w:val="0"/>
                  <w:marBottom w:val="0"/>
                  <w:divBdr>
                    <w:top w:val="none" w:sz="0" w:space="0" w:color="auto"/>
                    <w:left w:val="none" w:sz="0" w:space="0" w:color="auto"/>
                    <w:bottom w:val="none" w:sz="0" w:space="0" w:color="auto"/>
                    <w:right w:val="none" w:sz="0" w:space="0" w:color="auto"/>
                  </w:divBdr>
                  <w:divsChild>
                    <w:div w:id="15654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3966</Words>
  <Characters>23121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Holmes</cp:lastModifiedBy>
  <cp:revision>5</cp:revision>
  <cp:lastPrinted>2014-10-10T07:42:00Z</cp:lastPrinted>
  <dcterms:created xsi:type="dcterms:W3CDTF">2021-08-27T15:55:00Z</dcterms:created>
  <dcterms:modified xsi:type="dcterms:W3CDTF">2021-11-15T14:32:00Z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