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8"/>
      </w:tblGrid>
      <w:tr w:rsidR="00F927A1" w:rsidRPr="005D3F07" w14:paraId="68CAA39D" w14:textId="77777777" w:rsidTr="00E74967">
        <w:tc>
          <w:tcPr>
            <w:tcW w:w="10768" w:type="dxa"/>
          </w:tcPr>
          <w:p w14:paraId="02F8EE88" w14:textId="3D8542F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F5AD1">
              <w:rPr>
                <w:rFonts w:ascii="Times New Roman" w:hAnsi="Times New Roman" w:cs="Times New Roman"/>
                <w:b/>
                <w:color w:val="auto"/>
                <w:sz w:val="48"/>
              </w:rPr>
              <w:t>Holly Richards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03FCA359" w14:textId="77777777" w:rsidR="00DF5AD1"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F5AD1">
              <w:rPr>
                <w:rFonts w:ascii="Times New Roman" w:hAnsi="Times New Roman" w:cs="Times New Roman"/>
                <w:b/>
                <w:color w:val="auto"/>
                <w:sz w:val="48"/>
              </w:rPr>
              <w:t xml:space="preserve"> </w:t>
            </w:r>
          </w:p>
          <w:p w14:paraId="3A6EAAC7" w14:textId="7C2DCC1E" w:rsidR="009C337F" w:rsidRDefault="00DF5AD1"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Holly.Richards2@ceredigion.gov.uk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4B2F1005"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E74967">
              <w:rPr>
                <w:rFonts w:ascii="Times New Roman" w:hAnsi="Times New Roman" w:cs="Times New Roman"/>
                <w:b/>
                <w:color w:val="auto"/>
                <w:sz w:val="48"/>
              </w:rPr>
              <w:t>2419442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294E8D22"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EE788A">
        <w:rPr>
          <w:sz w:val="24"/>
          <w:szCs w:val="24"/>
        </w:rPr>
        <w:t>14/08/2025</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768782A1" w14:textId="77777777" w:rsidR="00AD2777" w:rsidRDefault="00AD2777" w:rsidP="00AD2777">
            <w:pPr>
              <w:jc w:val="both"/>
              <w:rPr>
                <w:iCs/>
                <w:sz w:val="24"/>
                <w:szCs w:val="24"/>
              </w:rPr>
            </w:pPr>
            <w:r w:rsidRPr="00AD2777">
              <w:rPr>
                <w:iCs/>
                <w:sz w:val="24"/>
                <w:szCs w:val="24"/>
              </w:rPr>
              <w:t xml:space="preserve">The purpose of the visit was to review 1’s care and support needs as outline in the Social Service and Wellbeing (Wales) Act 2014, Part 4 (Hereafter SSWBA), following a period of reablement support from the local Authority (LA). 1 is an 84-year-old male with type 2 diabetes, hypertension, neoplasm of prostate, Barrett’s oesophagus and spontaneous incontinence. 1 </w:t>
            </w:r>
            <w:proofErr w:type="gramStart"/>
            <w:r w:rsidRPr="00AD2777">
              <w:rPr>
                <w:iCs/>
                <w:sz w:val="24"/>
                <w:szCs w:val="24"/>
              </w:rPr>
              <w:t>lives</w:t>
            </w:r>
            <w:proofErr w:type="gramEnd"/>
            <w:r w:rsidRPr="00AD2777">
              <w:rPr>
                <w:iCs/>
                <w:sz w:val="24"/>
                <w:szCs w:val="24"/>
              </w:rPr>
              <w:t xml:space="preserve"> with his wife (2) who has severe anxiety and obsessive-compulsive disorder (OCD), in a bungalow in a semi-rural area. Their son (3) recently moved to live with them as their informal carer.</w:t>
            </w:r>
          </w:p>
          <w:p w14:paraId="25BE539C" w14:textId="77777777" w:rsidR="00DF5AD1" w:rsidRPr="00AD2777" w:rsidRDefault="00DF5AD1" w:rsidP="00AD2777">
            <w:pPr>
              <w:jc w:val="both"/>
              <w:rPr>
                <w:iCs/>
                <w:sz w:val="24"/>
                <w:szCs w:val="24"/>
              </w:rPr>
            </w:pPr>
          </w:p>
          <w:p w14:paraId="47AB5D03" w14:textId="77777777" w:rsidR="00AD2777" w:rsidRDefault="00AD2777" w:rsidP="00AD2777">
            <w:pPr>
              <w:jc w:val="both"/>
              <w:rPr>
                <w:iCs/>
                <w:sz w:val="24"/>
                <w:szCs w:val="24"/>
              </w:rPr>
            </w:pPr>
            <w:r w:rsidRPr="00AD2777">
              <w:rPr>
                <w:iCs/>
                <w:sz w:val="24"/>
                <w:szCs w:val="24"/>
              </w:rPr>
              <w:t>1 was previously discharged from hospital to a short-term residential placement due to poor housing conditions at his home (damp and mould). 3 made improvements to the home supported by the LA’s housing support department. Once improvements were completed 1 returned home supported by the LA’s reablement team.</w:t>
            </w:r>
          </w:p>
          <w:p w14:paraId="7F305AB6" w14:textId="77777777" w:rsidR="00DF5AD1" w:rsidRPr="00AD2777" w:rsidRDefault="00DF5AD1" w:rsidP="00AD2777">
            <w:pPr>
              <w:jc w:val="both"/>
              <w:rPr>
                <w:iCs/>
                <w:sz w:val="24"/>
                <w:szCs w:val="24"/>
              </w:rPr>
            </w:pPr>
          </w:p>
          <w:p w14:paraId="141C261E" w14:textId="77777777" w:rsidR="00AD2777" w:rsidRDefault="00AD2777" w:rsidP="00AD2777">
            <w:pPr>
              <w:jc w:val="both"/>
              <w:rPr>
                <w:iCs/>
                <w:sz w:val="24"/>
                <w:szCs w:val="24"/>
              </w:rPr>
            </w:pPr>
            <w:r w:rsidRPr="00AD2777">
              <w:rPr>
                <w:iCs/>
                <w:sz w:val="24"/>
                <w:szCs w:val="24"/>
              </w:rPr>
              <w:t>1 and 2 share a second son (4) who they maintain contact with via telephone. However, they have a strained relationship with 4 and 3 is not on speaking terms with 4.</w:t>
            </w:r>
          </w:p>
          <w:p w14:paraId="10BA67B2" w14:textId="77777777" w:rsidR="00DF5AD1" w:rsidRPr="00AD2777" w:rsidRDefault="00DF5AD1" w:rsidP="00AD2777">
            <w:pPr>
              <w:jc w:val="both"/>
              <w:rPr>
                <w:iCs/>
                <w:sz w:val="24"/>
                <w:szCs w:val="24"/>
              </w:rPr>
            </w:pPr>
          </w:p>
          <w:p w14:paraId="16EF0134" w14:textId="77777777" w:rsidR="00AD2777" w:rsidRDefault="00AD2777" w:rsidP="00AD2777">
            <w:pPr>
              <w:jc w:val="both"/>
              <w:rPr>
                <w:iCs/>
                <w:sz w:val="24"/>
                <w:szCs w:val="24"/>
              </w:rPr>
            </w:pPr>
            <w:r w:rsidRPr="00AD2777">
              <w:rPr>
                <w:iCs/>
                <w:sz w:val="24"/>
                <w:szCs w:val="24"/>
              </w:rPr>
              <w:t>Consent was gained via a loudspeaker telephone call facilitated by 3, this was reaffirmed in person during the visit.</w:t>
            </w:r>
          </w:p>
          <w:p w14:paraId="6987BCAD" w14:textId="77777777" w:rsidR="00DF5AD1" w:rsidRPr="00AD2777" w:rsidRDefault="00DF5AD1" w:rsidP="00AD2777">
            <w:pPr>
              <w:jc w:val="both"/>
              <w:rPr>
                <w:iCs/>
                <w:sz w:val="24"/>
                <w:szCs w:val="24"/>
              </w:rPr>
            </w:pPr>
          </w:p>
          <w:p w14:paraId="6A0DD31F" w14:textId="77777777" w:rsidR="00AD2777" w:rsidRDefault="00AD2777" w:rsidP="00AD2777">
            <w:pPr>
              <w:jc w:val="both"/>
              <w:rPr>
                <w:iCs/>
                <w:sz w:val="24"/>
                <w:szCs w:val="24"/>
              </w:rPr>
            </w:pPr>
            <w:r w:rsidRPr="00AD2777">
              <w:rPr>
                <w:iCs/>
                <w:sz w:val="24"/>
                <w:szCs w:val="24"/>
              </w:rPr>
              <w:t>Language and cultural consideration included language choice, specifically the Welsh language through the Active Offer as required by The Welsh Language (Wales) Measure 2011 and the more than just words framework. However, 1’s language choice was English.</w:t>
            </w:r>
          </w:p>
          <w:p w14:paraId="6C955843" w14:textId="77777777" w:rsidR="00DF5AD1" w:rsidRPr="00AD2777" w:rsidRDefault="00DF5AD1" w:rsidP="00AD2777">
            <w:pPr>
              <w:jc w:val="both"/>
              <w:rPr>
                <w:iCs/>
                <w:sz w:val="24"/>
                <w:szCs w:val="24"/>
              </w:rPr>
            </w:pPr>
          </w:p>
          <w:p w14:paraId="2F69450C" w14:textId="77777777" w:rsidR="00AD2777" w:rsidRDefault="00AD2777" w:rsidP="00AD2777">
            <w:pPr>
              <w:jc w:val="both"/>
              <w:rPr>
                <w:iCs/>
                <w:sz w:val="24"/>
                <w:szCs w:val="24"/>
              </w:rPr>
            </w:pPr>
            <w:r w:rsidRPr="00AD2777">
              <w:rPr>
                <w:iCs/>
                <w:sz w:val="24"/>
                <w:szCs w:val="24"/>
              </w:rPr>
              <w:t>A previous Mental Capacity assessment was completed whilst 1 was a patient in hospital which deemed to have capacity to make decisions, this will be reviewed as part of the care and support review.</w:t>
            </w:r>
          </w:p>
          <w:p w14:paraId="0650C19D" w14:textId="77777777" w:rsidR="00DF5AD1" w:rsidRPr="00AD2777" w:rsidRDefault="00DF5AD1" w:rsidP="00AD2777">
            <w:pPr>
              <w:jc w:val="both"/>
              <w:rPr>
                <w:iCs/>
                <w:sz w:val="24"/>
                <w:szCs w:val="24"/>
              </w:rPr>
            </w:pPr>
          </w:p>
          <w:p w14:paraId="3984F767" w14:textId="748AAFB4" w:rsidR="00D3203C" w:rsidRDefault="00AD2777" w:rsidP="00AD2777">
            <w:pPr>
              <w:jc w:val="both"/>
              <w:rPr>
                <w:iCs/>
                <w:sz w:val="24"/>
                <w:szCs w:val="24"/>
              </w:rPr>
            </w:pPr>
            <w:r w:rsidRPr="00AD2777">
              <w:rPr>
                <w:iCs/>
                <w:sz w:val="24"/>
                <w:szCs w:val="24"/>
              </w:rPr>
              <w:t>I was mindful during the observation of 2’s mental health needs, and the pressure of 3’s caring role and the strained relationship with 4 to minimise any distress.</w:t>
            </w:r>
          </w:p>
          <w:p w14:paraId="6A2075E4" w14:textId="77777777" w:rsidR="00DF5AD1" w:rsidRDefault="00DF5AD1" w:rsidP="00AD2777">
            <w:pPr>
              <w:jc w:val="both"/>
              <w:rPr>
                <w:iCs/>
                <w:sz w:val="24"/>
                <w:szCs w:val="24"/>
              </w:rPr>
            </w:pPr>
          </w:p>
          <w:p w14:paraId="0C8FCD33" w14:textId="5BADB710" w:rsidR="00DF5AD1" w:rsidRPr="00AD2777" w:rsidRDefault="00DF5AD1" w:rsidP="00AD2777">
            <w:pPr>
              <w:jc w:val="both"/>
              <w:rPr>
                <w:iCs/>
                <w:sz w:val="24"/>
                <w:szCs w:val="24"/>
              </w:rPr>
            </w:pPr>
            <w:r>
              <w:rPr>
                <w:iCs/>
                <w:sz w:val="24"/>
                <w:szCs w:val="24"/>
              </w:rPr>
              <w:t>Word Count: 289</w:t>
            </w: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Default="00243DB0">
            <w:pPr>
              <w:jc w:val="both"/>
              <w:rPr>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62B4FB9D" w14:textId="77777777" w:rsidR="00C42094" w:rsidRDefault="00C42094">
            <w:pPr>
              <w:jc w:val="both"/>
              <w:rPr>
                <w:b/>
                <w:bCs/>
                <w:i/>
                <w:iCs/>
                <w:sz w:val="24"/>
                <w:szCs w:val="24"/>
              </w:rPr>
            </w:pPr>
          </w:p>
          <w:p w14:paraId="7BFC6D1A" w14:textId="77777777" w:rsidR="00C42094" w:rsidRDefault="00C42094" w:rsidP="00C42094">
            <w:pPr>
              <w:jc w:val="both"/>
              <w:rPr>
                <w:sz w:val="24"/>
                <w:szCs w:val="24"/>
              </w:rPr>
            </w:pPr>
            <w:r w:rsidRPr="00C42094">
              <w:rPr>
                <w:sz w:val="24"/>
                <w:szCs w:val="24"/>
              </w:rPr>
              <w:t>Prior to the arranged visit and observation, I discussed the case with my supervisor during supervision.  I discussed prior communication with 1 from my previous assessments and reviews. I considered previous communication barriers such as 1’s hearing difficulties, and how I would use a clear voice and would sit as near to him as possible. We discussed the Active offer and the importance of this to promote a person-centred approach. Although, it was previously established that 1’s chosen language is English, I would speak Welsh if needed. However, the active offer is imperative in the local authority with almost half of the population able to speak Welsh (</w:t>
            </w:r>
            <w:proofErr w:type="spellStart"/>
            <w:r w:rsidRPr="00C42094">
              <w:rPr>
                <w:sz w:val="24"/>
                <w:szCs w:val="24"/>
              </w:rPr>
              <w:t>Varbes</w:t>
            </w:r>
            <w:proofErr w:type="spellEnd"/>
            <w:r w:rsidRPr="00C42094">
              <w:rPr>
                <w:sz w:val="24"/>
                <w:szCs w:val="24"/>
              </w:rPr>
              <w:t>, 2024). The Welsh language measure (Wales) 2011 ensures the Welsh language has equal status to the English language and requires public bodies to ensure the Welsh language is treated equally to the English. This produced the More than Just words framework to strengthen the Welsh language in public services.</w:t>
            </w:r>
          </w:p>
          <w:p w14:paraId="24BE7831" w14:textId="77777777" w:rsidR="00C42094" w:rsidRPr="00C42094" w:rsidRDefault="00C42094" w:rsidP="00C42094">
            <w:pPr>
              <w:jc w:val="both"/>
              <w:rPr>
                <w:sz w:val="24"/>
                <w:szCs w:val="24"/>
              </w:rPr>
            </w:pPr>
          </w:p>
          <w:p w14:paraId="1DF28864" w14:textId="77777777" w:rsidR="00C42094" w:rsidRPr="00C42094" w:rsidRDefault="00C42094" w:rsidP="00C42094">
            <w:pPr>
              <w:jc w:val="both"/>
              <w:rPr>
                <w:sz w:val="24"/>
                <w:szCs w:val="24"/>
              </w:rPr>
            </w:pPr>
            <w:r w:rsidRPr="00C42094">
              <w:rPr>
                <w:sz w:val="24"/>
                <w:szCs w:val="24"/>
              </w:rPr>
              <w:t xml:space="preserve">I discussed the importance of considering mental Capacity and reviewing 1’s mental capacity but also how we implement the code of the Mental Capacity Act (2005) [Hereafter MCA 2005] to promote a </w:t>
            </w:r>
            <w:proofErr w:type="spellStart"/>
            <w:r w:rsidRPr="00C42094">
              <w:rPr>
                <w:sz w:val="24"/>
                <w:szCs w:val="24"/>
              </w:rPr>
              <w:t>persons</w:t>
            </w:r>
            <w:proofErr w:type="spellEnd"/>
            <w:r w:rsidRPr="00C42094">
              <w:rPr>
                <w:sz w:val="24"/>
                <w:szCs w:val="24"/>
              </w:rPr>
              <w:t xml:space="preserve"> participation in line with a person centred approach, in accordance with the statutory duties placed on us under The Social Services and Wellbeing (Wales) Act 2015 [hereafter SSBWA 2014] 2014 as well as the Social Care Wales Code of Professional practice.</w:t>
            </w:r>
          </w:p>
          <w:p w14:paraId="7C67273C" w14:textId="77777777" w:rsidR="00C42094" w:rsidRDefault="00C42094" w:rsidP="00C42094">
            <w:pPr>
              <w:jc w:val="both"/>
              <w:rPr>
                <w:sz w:val="24"/>
                <w:szCs w:val="24"/>
              </w:rPr>
            </w:pPr>
            <w:r w:rsidRPr="00C42094">
              <w:rPr>
                <w:sz w:val="24"/>
                <w:szCs w:val="24"/>
              </w:rPr>
              <w:t>The code of professional Practice for Social Care Wales (Social Care Wales,2022) places a duty on Social Workers to use a person-centred approach during their work with individuals and families. During my visit to review 1’s care and support to utilise the person-centred approach affectively I implemented a range of communication skills. I promoted 1’s engagement by using open body language, active listening skills and a warm tone (Trevithick, 2012). According to Mantell (2009) the implementation and understanding of communication methods support the development of a trusting relationship with people, which allows the person to speak openly. I ensured I sat on 1’s right side and as close as possible due to their hearing difficulties. However, this made it difficult to maintain eye contact at times. Throughout the review I observed 1’s reactions and answers such as eye contact, speech and body language. This allowed me to be reflexive and adapt my communication if I felt 1 was misunderstanding (Lindsay, 2013).  Although, I do feel on reflection that sitting closely was important to 1 and the information I was gathering as their speech could at times be quiet and difficult to understand.</w:t>
            </w:r>
          </w:p>
          <w:p w14:paraId="34194D57" w14:textId="77777777" w:rsidR="001540F3" w:rsidRPr="00C42094" w:rsidRDefault="001540F3" w:rsidP="00C42094">
            <w:pPr>
              <w:jc w:val="both"/>
              <w:rPr>
                <w:sz w:val="24"/>
                <w:szCs w:val="24"/>
              </w:rPr>
            </w:pPr>
          </w:p>
          <w:p w14:paraId="1C5930DF" w14:textId="77777777" w:rsidR="00C42094" w:rsidRDefault="00C42094" w:rsidP="00C42094">
            <w:pPr>
              <w:jc w:val="both"/>
              <w:rPr>
                <w:sz w:val="24"/>
                <w:szCs w:val="24"/>
              </w:rPr>
            </w:pPr>
            <w:r w:rsidRPr="00C42094">
              <w:rPr>
                <w:sz w:val="24"/>
                <w:szCs w:val="24"/>
              </w:rPr>
              <w:t xml:space="preserve">Communication methods include the stereotypical verbal, non-verbal, written, visual, digital and active listening skills (Trevithick, 2020). However, Social work communication expands further by considering social context and environmental factors that may be present or past experiences (Higham, 2020). During this visit to review I was aware of tension in the family </w:t>
            </w:r>
            <w:r w:rsidRPr="00C42094">
              <w:rPr>
                <w:sz w:val="24"/>
                <w:szCs w:val="24"/>
              </w:rPr>
              <w:lastRenderedPageBreak/>
              <w:t xml:space="preserve">dynamic involving 4 and 2’s mental health presentations and how these had originally partly caused 1’s hospitalisation. However, upon reflection I may not of consider the impact of these factors fully on 1 and their comfortability to be as open as they would have liked as 2 and 3 were present. </w:t>
            </w:r>
          </w:p>
          <w:p w14:paraId="537AD842" w14:textId="77777777" w:rsidR="001540F3" w:rsidRPr="00C42094" w:rsidRDefault="001540F3" w:rsidP="00C42094">
            <w:pPr>
              <w:jc w:val="both"/>
              <w:rPr>
                <w:sz w:val="24"/>
                <w:szCs w:val="24"/>
              </w:rPr>
            </w:pPr>
          </w:p>
          <w:p w14:paraId="24B48918" w14:textId="77777777" w:rsidR="00C42094" w:rsidRDefault="00C42094" w:rsidP="00C42094">
            <w:pPr>
              <w:jc w:val="both"/>
              <w:rPr>
                <w:sz w:val="24"/>
                <w:szCs w:val="24"/>
              </w:rPr>
            </w:pPr>
            <w:r w:rsidRPr="00C42094">
              <w:rPr>
                <w:sz w:val="24"/>
                <w:szCs w:val="24"/>
              </w:rPr>
              <w:t>Sensitivity and understanding were implemented in relation to 2’s mental health needs, which show’s a cultural awareness and understanding to the family dynamic as well as 1’s care and support needs. I did not make assumptions but recognised the impact of 2’s mental health on 1 and 3 as an informal carer. A carers assessment was offered to provide additional support to 3 and the family as stipulated in SSBWA 2014, part 3 that the LA has a duty to offer carers assessments.</w:t>
            </w:r>
          </w:p>
          <w:p w14:paraId="390C11B7" w14:textId="77777777" w:rsidR="001540F3" w:rsidRPr="00C42094" w:rsidRDefault="001540F3" w:rsidP="00C42094">
            <w:pPr>
              <w:jc w:val="both"/>
              <w:rPr>
                <w:sz w:val="24"/>
                <w:szCs w:val="24"/>
              </w:rPr>
            </w:pPr>
          </w:p>
          <w:p w14:paraId="3CFC2C65" w14:textId="77777777" w:rsidR="00C42094" w:rsidRDefault="00C42094" w:rsidP="00C42094">
            <w:pPr>
              <w:jc w:val="both"/>
              <w:rPr>
                <w:sz w:val="24"/>
                <w:szCs w:val="24"/>
              </w:rPr>
            </w:pPr>
            <w:r w:rsidRPr="00C42094">
              <w:rPr>
                <w:sz w:val="24"/>
                <w:szCs w:val="24"/>
              </w:rPr>
              <w:t xml:space="preserve">However, on reflection it was difficult at times to manage the emotional complexity within the family dynamic due to 2’s mental health and the strained relationship with 4. I attempted to remain emotionally sensitive to the difficulties and to remain empathetic, which I felt I achieved overall. However, this is difficult to measure and although feedback was gained from the observation, could my feedback questionnaire have included more open-ended questions </w:t>
            </w:r>
            <w:proofErr w:type="gramStart"/>
            <w:r w:rsidRPr="00C42094">
              <w:rPr>
                <w:sz w:val="24"/>
                <w:szCs w:val="24"/>
              </w:rPr>
              <w:t>in regard to</w:t>
            </w:r>
            <w:proofErr w:type="gramEnd"/>
            <w:r w:rsidRPr="00C42094">
              <w:rPr>
                <w:sz w:val="24"/>
                <w:szCs w:val="24"/>
              </w:rPr>
              <w:t xml:space="preserve"> this.</w:t>
            </w:r>
          </w:p>
          <w:p w14:paraId="56E54E49" w14:textId="77777777" w:rsidR="001540F3" w:rsidRPr="00C42094" w:rsidRDefault="001540F3" w:rsidP="00C42094">
            <w:pPr>
              <w:jc w:val="both"/>
              <w:rPr>
                <w:sz w:val="24"/>
                <w:szCs w:val="24"/>
              </w:rPr>
            </w:pPr>
          </w:p>
          <w:p w14:paraId="313FEDE4" w14:textId="77777777" w:rsidR="00C42094" w:rsidRDefault="00C42094" w:rsidP="00C42094">
            <w:pPr>
              <w:jc w:val="both"/>
              <w:rPr>
                <w:sz w:val="24"/>
                <w:szCs w:val="24"/>
              </w:rPr>
            </w:pPr>
            <w:r w:rsidRPr="00C42094">
              <w:rPr>
                <w:sz w:val="24"/>
                <w:szCs w:val="24"/>
              </w:rPr>
              <w:t xml:space="preserve">During the review I ensured 1 had opportunities to express his wishes. They were able to inform me that they acknowledged they required support to meet their personal care needs and wished to remain living at home. They were able to express that to achieve their personal outcome of remaining to live at home safely they required the support of 3 and long-term care. This is a person-centred approach and </w:t>
            </w:r>
            <w:proofErr w:type="spellStart"/>
            <w:r w:rsidRPr="00C42094">
              <w:rPr>
                <w:sz w:val="24"/>
                <w:szCs w:val="24"/>
              </w:rPr>
              <w:t>inline</w:t>
            </w:r>
            <w:proofErr w:type="spellEnd"/>
            <w:r w:rsidRPr="00C42094">
              <w:rPr>
                <w:sz w:val="24"/>
                <w:szCs w:val="24"/>
              </w:rPr>
              <w:t xml:space="preserve"> with duties placed on practitioners through the SSWBA 2014 and the MCA 2005.</w:t>
            </w:r>
          </w:p>
          <w:p w14:paraId="32AE6BD6" w14:textId="77777777" w:rsidR="001540F3" w:rsidRPr="00C42094" w:rsidRDefault="001540F3" w:rsidP="00C42094">
            <w:pPr>
              <w:jc w:val="both"/>
              <w:rPr>
                <w:sz w:val="24"/>
                <w:szCs w:val="24"/>
              </w:rPr>
            </w:pPr>
          </w:p>
          <w:p w14:paraId="7C961D70" w14:textId="77777777" w:rsidR="00C42094" w:rsidRDefault="00C42094" w:rsidP="00C42094">
            <w:pPr>
              <w:jc w:val="both"/>
              <w:rPr>
                <w:sz w:val="24"/>
                <w:szCs w:val="24"/>
              </w:rPr>
            </w:pPr>
            <w:r w:rsidRPr="00C42094">
              <w:rPr>
                <w:sz w:val="24"/>
                <w:szCs w:val="24"/>
              </w:rPr>
              <w:t>Prior to the review the case was discussed in supervision due to the complexity of managing the family dynamic with 4 and 2’s mental health. It was reasonable to use systems theory (Payne, 2014) to attempt to understand how the differing relationships within the family shaped the way information was shared and communicated. Although, motivational interviewing strategies were implemented (Miller &amp; Rollnick, 2012), it was difficult at times to remain focused on 1 due to the family dynamic. However, it is reasonable to consider and include the family and consider the impact on 1 as part of the review process and incorporating this into their personal outcomes.</w:t>
            </w:r>
          </w:p>
          <w:p w14:paraId="0653B554" w14:textId="77777777" w:rsidR="001540F3" w:rsidRPr="00C42094" w:rsidRDefault="001540F3" w:rsidP="00C42094">
            <w:pPr>
              <w:jc w:val="both"/>
              <w:rPr>
                <w:sz w:val="24"/>
                <w:szCs w:val="24"/>
              </w:rPr>
            </w:pPr>
          </w:p>
          <w:p w14:paraId="25F45B2F" w14:textId="77777777" w:rsidR="00C42094" w:rsidRPr="00C42094" w:rsidRDefault="00C42094" w:rsidP="00C42094">
            <w:pPr>
              <w:jc w:val="both"/>
              <w:rPr>
                <w:sz w:val="24"/>
                <w:szCs w:val="24"/>
              </w:rPr>
            </w:pPr>
            <w:proofErr w:type="spellStart"/>
            <w:r w:rsidRPr="00C42094">
              <w:rPr>
                <w:sz w:val="24"/>
                <w:szCs w:val="24"/>
              </w:rPr>
              <w:t>Korpowska</w:t>
            </w:r>
            <w:proofErr w:type="spellEnd"/>
            <w:r w:rsidRPr="00C42094">
              <w:rPr>
                <w:sz w:val="24"/>
                <w:szCs w:val="24"/>
              </w:rPr>
              <w:t xml:space="preserve"> (2008) states that the setting of interventions can influence communication with a person. They state that a person’s home environment can promote openness and trust in relationships. Upon reflection, I feel I should </w:t>
            </w:r>
            <w:proofErr w:type="gramStart"/>
            <w:r w:rsidRPr="00C42094">
              <w:rPr>
                <w:sz w:val="24"/>
                <w:szCs w:val="24"/>
              </w:rPr>
              <w:t>of</w:t>
            </w:r>
            <w:proofErr w:type="gramEnd"/>
            <w:r w:rsidRPr="00C42094">
              <w:rPr>
                <w:sz w:val="24"/>
                <w:szCs w:val="24"/>
              </w:rPr>
              <w:t xml:space="preserve"> considered this more as my previous interactions with 1 had been in a hospital and residential setting, which may have contributed to a power imbalance in our relationship. However, the feeling of power imbalance can become apparent even when assessing a person in their home (Martin, 2010). As a social worker we can be perceived as having power and access to resources which can cause a distrusting relationship and ultimately communication breakdown (Lindsay, 2013). To promote person centred approach, it is imperative that we recognise the impact of power imbalances and attempt to dispel this (Teater, 2010).</w:t>
            </w:r>
          </w:p>
          <w:p w14:paraId="2A5AD98A" w14:textId="77777777" w:rsidR="00C42094" w:rsidRDefault="00C42094" w:rsidP="00C42094">
            <w:pPr>
              <w:jc w:val="both"/>
              <w:rPr>
                <w:sz w:val="24"/>
                <w:szCs w:val="24"/>
              </w:rPr>
            </w:pPr>
            <w:r w:rsidRPr="00C42094">
              <w:rPr>
                <w:sz w:val="24"/>
                <w:szCs w:val="24"/>
              </w:rPr>
              <w:lastRenderedPageBreak/>
              <w:t>As social workers we are duty bound by the General Data Protection Regulation 2018 [Hereafter GDPR] in all aspects of our work. However, assessments and reviews are recorded as well as other forms communication such as phone calls and email. Although, consent is gained prior to involvement to record and store information regarding the person, I do feel that perhaps sharing the written format with 1 prior to any official decisions of services and a plan being implemented. However, this is difficult as a social worker to implement due to the pressure of the role and time constraints it is difficult to return a written report to a person prior to agreeing and arranging services. This does not promote autonomy and a person-centred approach.</w:t>
            </w:r>
          </w:p>
          <w:p w14:paraId="026D5124" w14:textId="77777777" w:rsidR="001540F3" w:rsidRPr="00C42094" w:rsidRDefault="001540F3" w:rsidP="00C42094">
            <w:pPr>
              <w:jc w:val="both"/>
              <w:rPr>
                <w:sz w:val="24"/>
                <w:szCs w:val="24"/>
              </w:rPr>
            </w:pPr>
          </w:p>
          <w:p w14:paraId="7A585733" w14:textId="77777777" w:rsidR="00C42094" w:rsidRPr="00C42094" w:rsidRDefault="00C42094" w:rsidP="00C42094">
            <w:pPr>
              <w:jc w:val="both"/>
              <w:rPr>
                <w:sz w:val="24"/>
                <w:szCs w:val="24"/>
              </w:rPr>
            </w:pPr>
            <w:r w:rsidRPr="00C42094">
              <w:rPr>
                <w:sz w:val="24"/>
                <w:szCs w:val="24"/>
              </w:rPr>
              <w:t xml:space="preserve">This review and observation have highlighted the importance of adjusting communication and interviewing techniques to the person we are supporting (Trevithick, 2012). I feel I implemented a person-centred approach to an extent by using open body language, active listening and by having awareness of environmental and family dynamics. However, to continue to develop areas of communication to promote a person-centred approach I will explore the impact of the environment and people present on the person’s openness. </w:t>
            </w:r>
          </w:p>
          <w:p w14:paraId="2A163817" w14:textId="77777777" w:rsidR="00C42094" w:rsidRDefault="00C42094" w:rsidP="00C42094">
            <w:pPr>
              <w:jc w:val="both"/>
              <w:rPr>
                <w:sz w:val="24"/>
                <w:szCs w:val="24"/>
              </w:rPr>
            </w:pPr>
            <w:r w:rsidRPr="00C42094">
              <w:rPr>
                <w:sz w:val="24"/>
                <w:szCs w:val="24"/>
              </w:rPr>
              <w:t xml:space="preserve">Also, even though frameworks such as motivational interviewing and systems theory were applied to promote communication and analysis, remaining focused on the person can be difficult when family dynamics are complex (Teater, 2010). </w:t>
            </w:r>
          </w:p>
          <w:p w14:paraId="2B95EDE2" w14:textId="77777777" w:rsidR="001540F3" w:rsidRPr="00C42094" w:rsidRDefault="001540F3" w:rsidP="00C42094">
            <w:pPr>
              <w:jc w:val="both"/>
              <w:rPr>
                <w:sz w:val="24"/>
                <w:szCs w:val="24"/>
              </w:rPr>
            </w:pPr>
          </w:p>
          <w:p w14:paraId="317287DF" w14:textId="77777777" w:rsidR="00C42094" w:rsidRDefault="00C42094" w:rsidP="00C42094">
            <w:pPr>
              <w:jc w:val="both"/>
              <w:rPr>
                <w:sz w:val="24"/>
                <w:szCs w:val="24"/>
              </w:rPr>
            </w:pPr>
            <w:r w:rsidRPr="00C42094">
              <w:rPr>
                <w:sz w:val="24"/>
                <w:szCs w:val="24"/>
              </w:rPr>
              <w:t xml:space="preserve">Reflecting on this observation has highlighted the importance of safe spaces for people we work with, whether that be physically or emotionally. According to </w:t>
            </w:r>
            <w:proofErr w:type="spellStart"/>
            <w:r w:rsidRPr="00C42094">
              <w:rPr>
                <w:sz w:val="24"/>
                <w:szCs w:val="24"/>
              </w:rPr>
              <w:t>Coulshed</w:t>
            </w:r>
            <w:proofErr w:type="spellEnd"/>
            <w:r w:rsidRPr="00C42094">
              <w:rPr>
                <w:sz w:val="24"/>
                <w:szCs w:val="24"/>
              </w:rPr>
              <w:t xml:space="preserve"> and Orme (2012) This would support open and free communication and alleviate some power imbalance to aid the persons autonomy.</w:t>
            </w:r>
          </w:p>
          <w:p w14:paraId="23B079FF" w14:textId="77777777" w:rsidR="001540F3" w:rsidRPr="00C42094" w:rsidRDefault="001540F3" w:rsidP="00C42094">
            <w:pPr>
              <w:jc w:val="both"/>
              <w:rPr>
                <w:sz w:val="24"/>
                <w:szCs w:val="24"/>
              </w:rPr>
            </w:pPr>
          </w:p>
          <w:p w14:paraId="11D354B9" w14:textId="77777777" w:rsidR="00C42094" w:rsidRPr="00C42094" w:rsidRDefault="00C42094" w:rsidP="00C42094">
            <w:pPr>
              <w:jc w:val="both"/>
              <w:rPr>
                <w:sz w:val="24"/>
                <w:szCs w:val="24"/>
              </w:rPr>
            </w:pPr>
            <w:r w:rsidRPr="00C42094">
              <w:rPr>
                <w:sz w:val="24"/>
                <w:szCs w:val="24"/>
              </w:rPr>
              <w:t>To improve my future practice and outcomes for people, I aim to develop my communication by exploring alternative models and methods, offering opportunities for private discussions when appropriate, and offering written communication. For example, I will explore during supervision and discussion with the team how a draft copy of assessments or report can be shared with service users, which in turn will support their autonomy and participation. To continue to promote outcomes and building relationship with service users, I will continue to utilise supervision to discuss communication strategies, to improve my practice and reflexivity.</w:t>
            </w:r>
          </w:p>
          <w:p w14:paraId="73660775" w14:textId="77777777" w:rsidR="00C42094" w:rsidRPr="00C42094" w:rsidRDefault="00C42094" w:rsidP="00C42094">
            <w:pPr>
              <w:jc w:val="both"/>
              <w:rPr>
                <w:sz w:val="24"/>
                <w:szCs w:val="24"/>
              </w:rPr>
            </w:pPr>
          </w:p>
          <w:p w14:paraId="43BF0B80" w14:textId="77777777" w:rsidR="00C42094" w:rsidRPr="00C42094" w:rsidRDefault="00C42094">
            <w:pPr>
              <w:jc w:val="both"/>
              <w:rPr>
                <w:sz w:val="24"/>
                <w:szCs w:val="24"/>
              </w:rPr>
            </w:pPr>
          </w:p>
          <w:p w14:paraId="02EB2BC2" w14:textId="29638BEC" w:rsidR="00243DB0" w:rsidRPr="00184022" w:rsidRDefault="00184022" w:rsidP="00243DB0">
            <w:pPr>
              <w:jc w:val="both"/>
              <w:rPr>
                <w:bCs/>
                <w:iCs/>
                <w:sz w:val="24"/>
                <w:szCs w:val="24"/>
              </w:rPr>
            </w:pPr>
            <w:r w:rsidRPr="00184022">
              <w:rPr>
                <w:bCs/>
                <w:iCs/>
                <w:sz w:val="24"/>
                <w:szCs w:val="24"/>
              </w:rPr>
              <w:t>Word count: 1377</w:t>
            </w: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4E072DB7" w14:textId="77777777" w:rsidR="00797CE8" w:rsidRPr="00797CE8" w:rsidRDefault="00797CE8" w:rsidP="00797CE8">
            <w:pPr>
              <w:jc w:val="both"/>
              <w:rPr>
                <w:sz w:val="24"/>
                <w:szCs w:val="24"/>
              </w:rPr>
            </w:pPr>
            <w:r w:rsidRPr="00797CE8">
              <w:rPr>
                <w:sz w:val="24"/>
                <w:szCs w:val="24"/>
              </w:rPr>
              <w:t xml:space="preserve">No issues </w:t>
            </w:r>
          </w:p>
          <w:p w14:paraId="6F3F794D" w14:textId="04719908" w:rsidR="00CA3593" w:rsidRPr="008B28E7" w:rsidRDefault="00797CE8" w:rsidP="00797CE8">
            <w:pPr>
              <w:jc w:val="both"/>
              <w:rPr>
                <w:sz w:val="24"/>
                <w:szCs w:val="24"/>
              </w:rPr>
            </w:pPr>
            <w:r w:rsidRPr="00797CE8">
              <w:rPr>
                <w:sz w:val="24"/>
                <w:szCs w:val="24"/>
              </w:rPr>
              <w:t xml:space="preserve">Carer informed there are never any concerns regarding contact with Holly. Carer informs that Holly is always </w:t>
            </w:r>
            <w:proofErr w:type="gramStart"/>
            <w:r w:rsidRPr="00797CE8">
              <w:rPr>
                <w:sz w:val="24"/>
                <w:szCs w:val="24"/>
              </w:rPr>
              <w:t>responsive</w:t>
            </w:r>
            <w:proofErr w:type="gramEnd"/>
            <w:r w:rsidRPr="00797CE8">
              <w:rPr>
                <w:sz w:val="24"/>
                <w:szCs w:val="24"/>
              </w:rPr>
              <w:t xml:space="preserve"> and he </w:t>
            </w:r>
            <w:proofErr w:type="gramStart"/>
            <w:r w:rsidRPr="00797CE8">
              <w:rPr>
                <w:sz w:val="24"/>
                <w:szCs w:val="24"/>
              </w:rPr>
              <w:t>is able to</w:t>
            </w:r>
            <w:proofErr w:type="gramEnd"/>
            <w:r w:rsidRPr="00797CE8">
              <w:rPr>
                <w:sz w:val="24"/>
                <w:szCs w:val="24"/>
              </w:rPr>
              <w:t xml:space="preserve"> contact via email or phone outside of planned visits.</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3C6E2BB9" w14:textId="77777777" w:rsidR="00C443FA" w:rsidRPr="00C443FA" w:rsidRDefault="00C443FA" w:rsidP="00C443FA">
            <w:pPr>
              <w:jc w:val="both"/>
              <w:rPr>
                <w:sz w:val="24"/>
                <w:szCs w:val="24"/>
              </w:rPr>
            </w:pPr>
            <w:r w:rsidRPr="00C443FA">
              <w:rPr>
                <w:sz w:val="24"/>
                <w:szCs w:val="24"/>
              </w:rPr>
              <w:t xml:space="preserve">Yes – Carer informs this was fully explained prior to visit to obtain consent. It was also clarified at the time of visit (face to face) to ensure service </w:t>
            </w:r>
            <w:proofErr w:type="gramStart"/>
            <w:r w:rsidRPr="00C443FA">
              <w:rPr>
                <w:sz w:val="24"/>
                <w:szCs w:val="24"/>
              </w:rPr>
              <w:t>user</w:t>
            </w:r>
            <w:proofErr w:type="gramEnd"/>
            <w:r w:rsidRPr="00C443FA">
              <w:rPr>
                <w:sz w:val="24"/>
                <w:szCs w:val="24"/>
              </w:rPr>
              <w:t xml:space="preserve"> and his wife were still in agreement. Holly also explained again the role of observer and reassured the role was to observe her and not the family. </w:t>
            </w:r>
          </w:p>
          <w:p w14:paraId="69901DD0" w14:textId="77777777" w:rsidR="00C443FA" w:rsidRPr="00C443FA" w:rsidRDefault="00C443FA" w:rsidP="00C443FA">
            <w:pPr>
              <w:jc w:val="both"/>
              <w:rPr>
                <w:sz w:val="24"/>
                <w:szCs w:val="24"/>
              </w:rPr>
            </w:pPr>
          </w:p>
          <w:p w14:paraId="0F0363A9" w14:textId="58D4AAF3" w:rsidR="00CA3593" w:rsidRPr="008B28E7" w:rsidRDefault="00C443FA" w:rsidP="00C443FA">
            <w:pPr>
              <w:jc w:val="both"/>
              <w:rPr>
                <w:sz w:val="24"/>
                <w:szCs w:val="24"/>
              </w:rPr>
            </w:pPr>
            <w:r w:rsidRPr="00C443FA">
              <w:rPr>
                <w:sz w:val="24"/>
                <w:szCs w:val="24"/>
              </w:rPr>
              <w:t>Carer felt this was handled well as his mother tends to be very anxious about having visitors.</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49B8CEE6" w14:textId="77777777" w:rsidR="00CA3593" w:rsidRDefault="004A0F15" w:rsidP="00FF7EBB">
            <w:pPr>
              <w:jc w:val="both"/>
              <w:rPr>
                <w:sz w:val="24"/>
                <w:szCs w:val="24"/>
              </w:rPr>
            </w:pPr>
            <w:r w:rsidRPr="004A0F15">
              <w:rPr>
                <w:sz w:val="24"/>
                <w:szCs w:val="24"/>
              </w:rPr>
              <w:t>Yes – Carer informed he was aware Holly was visiting to discuss review of father’s care and support as he had been receiving enablement support. He was aware the plan was to discuss longer term care options. Carer informed that Holly has been clear about the process throughout and he has never felt ‘out of it’ in relation to what was happening. He informs he has always felt able to contact Holly if he needs to clarify anything.</w:t>
            </w:r>
          </w:p>
          <w:p w14:paraId="077368FE" w14:textId="77777777" w:rsidR="001A2EA3" w:rsidRDefault="001A2EA3" w:rsidP="00FF7EBB">
            <w:pPr>
              <w:jc w:val="both"/>
              <w:rPr>
                <w:sz w:val="24"/>
                <w:szCs w:val="24"/>
              </w:rPr>
            </w:pPr>
          </w:p>
          <w:p w14:paraId="077B6E9E" w14:textId="3FAAD1A5" w:rsidR="001A2EA3" w:rsidRPr="008B28E7" w:rsidRDefault="001A2EA3" w:rsidP="00FF7EBB">
            <w:pPr>
              <w:jc w:val="both"/>
              <w:rPr>
                <w:sz w:val="24"/>
                <w:szCs w:val="24"/>
              </w:rPr>
            </w:pPr>
            <w:r w:rsidRPr="001A2EA3">
              <w:rPr>
                <w:sz w:val="24"/>
                <w:szCs w:val="24"/>
              </w:rPr>
              <w:t>Carer felt Holly had listened to their concerns as a family and was supportive in exploring support options. He also noted how Holly was not excluding his mother from the discussion, despite the review not being about her needs.</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lastRenderedPageBreak/>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654A42A2" w14:textId="77777777" w:rsidR="008A533E" w:rsidRPr="008A533E" w:rsidRDefault="008A533E" w:rsidP="008A533E">
            <w:pPr>
              <w:jc w:val="both"/>
              <w:rPr>
                <w:sz w:val="24"/>
                <w:szCs w:val="24"/>
              </w:rPr>
            </w:pPr>
            <w:r w:rsidRPr="008A533E">
              <w:rPr>
                <w:sz w:val="24"/>
                <w:szCs w:val="24"/>
              </w:rPr>
              <w:t xml:space="preserve">Carer informed it was fine. </w:t>
            </w:r>
          </w:p>
          <w:p w14:paraId="3A375EC5" w14:textId="6CEB2720" w:rsidR="00CA3593" w:rsidRPr="008B28E7" w:rsidRDefault="008A533E" w:rsidP="008A533E">
            <w:pPr>
              <w:jc w:val="both"/>
              <w:rPr>
                <w:sz w:val="24"/>
                <w:szCs w:val="24"/>
              </w:rPr>
            </w:pPr>
            <w:r w:rsidRPr="008A533E">
              <w:rPr>
                <w:sz w:val="24"/>
                <w:szCs w:val="24"/>
              </w:rPr>
              <w:t>Noted she was aware of the support his father had been receiving and obtained feedback from enablement.</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280333E0" w14:textId="77777777" w:rsidR="00FE0480" w:rsidRPr="00FE0480" w:rsidRDefault="00FE0480" w:rsidP="00FE0480">
            <w:pPr>
              <w:jc w:val="both"/>
              <w:rPr>
                <w:sz w:val="24"/>
                <w:szCs w:val="24"/>
              </w:rPr>
            </w:pPr>
            <w:r w:rsidRPr="00FE0480">
              <w:rPr>
                <w:sz w:val="24"/>
                <w:szCs w:val="24"/>
              </w:rPr>
              <w:t xml:space="preserve">He feels Holly has a good rapport with them as a family and it does not feel difficult – its relaxed. </w:t>
            </w:r>
          </w:p>
          <w:p w14:paraId="7761BD15" w14:textId="1DE9D67E" w:rsidR="00CA3593" w:rsidRPr="008B28E7" w:rsidRDefault="00FE0480" w:rsidP="00FE0480">
            <w:pPr>
              <w:jc w:val="both"/>
              <w:rPr>
                <w:sz w:val="24"/>
                <w:szCs w:val="24"/>
              </w:rPr>
            </w:pPr>
            <w:r w:rsidRPr="00FE0480">
              <w:rPr>
                <w:sz w:val="24"/>
                <w:szCs w:val="24"/>
              </w:rPr>
              <w:t>He felt Holly had a good understanding of the situation which demonstrates she listens to them. Carer informed he had not had such positive experiences with some other professionals where he felt they were being told what to do. He reflected that Holly was much more open to listening and problem solving with them as a family.</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6B062066" w14:textId="77777777" w:rsidR="00A94DD2" w:rsidRPr="00A94DD2" w:rsidRDefault="00A94DD2" w:rsidP="00A94DD2">
            <w:pPr>
              <w:jc w:val="both"/>
              <w:rPr>
                <w:sz w:val="24"/>
                <w:szCs w:val="24"/>
              </w:rPr>
            </w:pPr>
            <w:r w:rsidRPr="00A94DD2">
              <w:rPr>
                <w:sz w:val="24"/>
                <w:szCs w:val="24"/>
              </w:rPr>
              <w:t xml:space="preserve">The carer felt he already had a basic knowledge of the processes from his own professional experience of working in another local authority. He felt Holly was easy to speak with and she was respectful of his knowledge and awareness. He informed it was easy to talk things through with Holly. </w:t>
            </w:r>
          </w:p>
          <w:p w14:paraId="6515E25D" w14:textId="77777777" w:rsidR="00A94DD2" w:rsidRPr="00A94DD2" w:rsidRDefault="00A94DD2" w:rsidP="00A94DD2">
            <w:pPr>
              <w:jc w:val="both"/>
              <w:rPr>
                <w:sz w:val="24"/>
                <w:szCs w:val="24"/>
              </w:rPr>
            </w:pPr>
          </w:p>
          <w:p w14:paraId="203A7B7E" w14:textId="1399E6A0" w:rsidR="00A12F22" w:rsidRPr="008B28E7" w:rsidRDefault="00A94DD2" w:rsidP="00A94DD2">
            <w:pPr>
              <w:jc w:val="both"/>
              <w:rPr>
                <w:sz w:val="24"/>
                <w:szCs w:val="24"/>
              </w:rPr>
            </w:pPr>
            <w:r w:rsidRPr="00A94DD2">
              <w:rPr>
                <w:sz w:val="24"/>
                <w:szCs w:val="24"/>
              </w:rPr>
              <w:t>The carer informed that his language needs were considered – he informs that he speaks Welsh however his parents do not and as such the preferred language was English.</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7CF7AF18" w:rsidR="00D0503D" w:rsidRPr="008B28E7" w:rsidRDefault="007F40D5" w:rsidP="00D0503D">
            <w:pPr>
              <w:jc w:val="both"/>
              <w:rPr>
                <w:sz w:val="24"/>
                <w:szCs w:val="24"/>
              </w:rPr>
            </w:pPr>
            <w:r w:rsidRPr="007F40D5">
              <w:rPr>
                <w:sz w:val="24"/>
                <w:szCs w:val="24"/>
              </w:rPr>
              <w:t>Carer confirmed Holly had met his expectations for the visit. He noted she had also discussed him having a carers assessment which he was keen to progress with.</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5815211B" w:rsidR="00D0503D" w:rsidRPr="008B28E7" w:rsidRDefault="00074C89" w:rsidP="00D0503D">
            <w:pPr>
              <w:jc w:val="both"/>
              <w:rPr>
                <w:sz w:val="24"/>
                <w:szCs w:val="24"/>
              </w:rPr>
            </w:pPr>
            <w:r w:rsidRPr="00074C89">
              <w:rPr>
                <w:sz w:val="24"/>
                <w:szCs w:val="24"/>
              </w:rPr>
              <w:t>Carer informed that Holly should stay as she is – he feels she is very approachable.</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4C89"/>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40F3"/>
    <w:rsid w:val="001608C4"/>
    <w:rsid w:val="00164832"/>
    <w:rsid w:val="00171418"/>
    <w:rsid w:val="001772BF"/>
    <w:rsid w:val="001772DE"/>
    <w:rsid w:val="00184022"/>
    <w:rsid w:val="0019496C"/>
    <w:rsid w:val="001961CF"/>
    <w:rsid w:val="001A2EA3"/>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0A30"/>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0F15"/>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97CE8"/>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1931"/>
    <w:rsid w:val="007F10BD"/>
    <w:rsid w:val="007F312E"/>
    <w:rsid w:val="007F3F7E"/>
    <w:rsid w:val="007F40D5"/>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533E"/>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94DD2"/>
    <w:rsid w:val="00AA252C"/>
    <w:rsid w:val="00AA666E"/>
    <w:rsid w:val="00AA7960"/>
    <w:rsid w:val="00AB5518"/>
    <w:rsid w:val="00AC3A0E"/>
    <w:rsid w:val="00AC4A04"/>
    <w:rsid w:val="00AC5679"/>
    <w:rsid w:val="00AD2777"/>
    <w:rsid w:val="00AD336F"/>
    <w:rsid w:val="00AD5FA0"/>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2094"/>
    <w:rsid w:val="00C443FA"/>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5AD1"/>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4967"/>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E788A"/>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480"/>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2932</Words>
  <Characters>15310</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Holly Richards</cp:lastModifiedBy>
  <cp:revision>2</cp:revision>
  <cp:lastPrinted>2020-02-11T19:20:00Z</cp:lastPrinted>
  <dcterms:created xsi:type="dcterms:W3CDTF">2025-10-07T15:12:00Z</dcterms:created>
  <dcterms:modified xsi:type="dcterms:W3CDTF">2025-10-07T15:12:00Z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