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4485010"/>
        <w:docPartObj>
          <w:docPartGallery w:val="Cover Pages"/>
          <w:docPartUnique/>
        </w:docPartObj>
      </w:sdtPr>
      <w:sdtEndPr>
        <w:rPr>
          <w:rFonts w:cstheme="minorHAnsi"/>
          <w:b/>
        </w:rPr>
      </w:sdtEndPr>
      <w:sdtContent>
        <w:p w14:paraId="73BD2635" w14:textId="69FDBF6C" w:rsidR="00BB365B" w:rsidRDefault="00BB365B">
          <w:r>
            <w:rPr>
              <w:noProof/>
            </w:rPr>
            <mc:AlternateContent>
              <mc:Choice Requires="wpg">
                <w:drawing>
                  <wp:anchor distT="0" distB="0" distL="114300" distR="114300" simplePos="0" relativeHeight="251659264" behindDoc="1" locked="0" layoutInCell="1" allowOverlap="1" wp14:anchorId="3A6FBEC8" wp14:editId="6BF6DE7D">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001B04A" w14:textId="20042DA2" w:rsidR="00BB365B" w:rsidRDefault="00E350A8">
                                      <w:pPr>
                                        <w:pStyle w:val="NoSpacing"/>
                                        <w:spacing w:before="120"/>
                                        <w:jc w:val="center"/>
                                        <w:rPr>
                                          <w:color w:val="FFFFFF" w:themeColor="background1"/>
                                        </w:rPr>
                                      </w:pPr>
                                      <w:r>
                                        <w:rPr>
                                          <w:color w:val="FFFFFF" w:themeColor="background1"/>
                                        </w:rPr>
                                        <w:t>Sameeran Raveenthiran</w:t>
                                      </w:r>
                                    </w:p>
                                  </w:sdtContent>
                                </w:sdt>
                                <w:p w14:paraId="5BD4BA48" w14:textId="341D25AD" w:rsidR="00BB365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350A8">
                                        <w:rPr>
                                          <w:caps/>
                                          <w:color w:val="FFFFFF" w:themeColor="background1"/>
                                        </w:rPr>
                                        <w:t>2114454</w:t>
                                      </w:r>
                                    </w:sdtContent>
                                  </w:sdt>
                                  <w:r w:rsidR="00BB365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350A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CE6F14" w14:textId="7E5E91E0" w:rsidR="00BB365B" w:rsidRDefault="00E350A8">
                                      <w:pPr>
                                        <w:pStyle w:val="NoSpacing"/>
                                        <w:jc w:val="center"/>
                                        <w:rPr>
                                          <w:rFonts w:asciiTheme="majorHAnsi" w:eastAsiaTheme="majorEastAsia" w:hAnsiTheme="majorHAnsi" w:cstheme="majorBidi"/>
                                          <w:caps/>
                                          <w:color w:val="5B9BD5" w:themeColor="accent1"/>
                                          <w:sz w:val="72"/>
                                          <w:szCs w:val="72"/>
                                        </w:rPr>
                                      </w:pPr>
                                      <w:r w:rsidRPr="00E350A8">
                                        <w:rPr>
                                          <w:rFonts w:asciiTheme="majorHAnsi" w:eastAsiaTheme="majorEastAsia" w:hAnsiTheme="majorHAnsi" w:cstheme="majorBidi"/>
                                          <w:caps/>
                                          <w:color w:val="5B9BD5" w:themeColor="accent1"/>
                                          <w:sz w:val="72"/>
                                          <w:szCs w:val="72"/>
                                        </w:rPr>
                                        <w:t>Geodemographic analysis using GIS software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6FBEC8"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001B04A" w14:textId="20042DA2" w:rsidR="00BB365B" w:rsidRDefault="00E350A8">
                                <w:pPr>
                                  <w:pStyle w:val="NoSpacing"/>
                                  <w:spacing w:before="120"/>
                                  <w:jc w:val="center"/>
                                  <w:rPr>
                                    <w:color w:val="FFFFFF" w:themeColor="background1"/>
                                  </w:rPr>
                                </w:pPr>
                                <w:r>
                                  <w:rPr>
                                    <w:color w:val="FFFFFF" w:themeColor="background1"/>
                                  </w:rPr>
                                  <w:t>Sameeran Raveenthiran</w:t>
                                </w:r>
                              </w:p>
                            </w:sdtContent>
                          </w:sdt>
                          <w:p w14:paraId="5BD4BA48" w14:textId="341D25AD" w:rsidR="00BB365B" w:rsidRDefault="00BB365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350A8">
                                  <w:rPr>
                                    <w:caps/>
                                    <w:color w:val="FFFFFF" w:themeColor="background1"/>
                                  </w:rPr>
                                  <w:t>2114454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350A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CE6F14" w14:textId="7E5E91E0" w:rsidR="00BB365B" w:rsidRDefault="00E350A8">
                                <w:pPr>
                                  <w:pStyle w:val="NoSpacing"/>
                                  <w:jc w:val="center"/>
                                  <w:rPr>
                                    <w:rFonts w:asciiTheme="majorHAnsi" w:eastAsiaTheme="majorEastAsia" w:hAnsiTheme="majorHAnsi" w:cstheme="majorBidi"/>
                                    <w:caps/>
                                    <w:color w:val="5B9BD5" w:themeColor="accent1"/>
                                    <w:sz w:val="72"/>
                                    <w:szCs w:val="72"/>
                                  </w:rPr>
                                </w:pPr>
                                <w:r w:rsidRPr="00E350A8">
                                  <w:rPr>
                                    <w:rFonts w:asciiTheme="majorHAnsi" w:eastAsiaTheme="majorEastAsia" w:hAnsiTheme="majorHAnsi" w:cstheme="majorBidi"/>
                                    <w:caps/>
                                    <w:color w:val="5B9BD5" w:themeColor="accent1"/>
                                    <w:sz w:val="72"/>
                                    <w:szCs w:val="72"/>
                                  </w:rPr>
                                  <w:t>Geodemographic analysis using GIS software</w:t>
                                </w:r>
                              </w:p>
                            </w:sdtContent>
                          </w:sdt>
                        </w:txbxContent>
                      </v:textbox>
                    </v:shape>
                    <w10:wrap anchorx="page" anchory="page"/>
                  </v:group>
                </w:pict>
              </mc:Fallback>
            </mc:AlternateContent>
          </w:r>
        </w:p>
        <w:p w14:paraId="6F87A1C1" w14:textId="2AA38527" w:rsidR="00BB365B" w:rsidRDefault="00BB365B">
          <w:pPr>
            <w:rPr>
              <w:rFonts w:cstheme="minorHAnsi"/>
              <w:b/>
            </w:rPr>
          </w:pPr>
          <w:r>
            <w:rPr>
              <w:rFonts w:cstheme="minorHAnsi"/>
              <w:b/>
            </w:rPr>
            <w:br w:type="page"/>
          </w:r>
        </w:p>
      </w:sdtContent>
    </w:sdt>
    <w:sdt>
      <w:sdtPr>
        <w:rPr>
          <w:rFonts w:asciiTheme="minorHAnsi" w:eastAsiaTheme="minorHAnsi" w:hAnsiTheme="minorHAnsi" w:cstheme="minorBidi"/>
          <w:color w:val="auto"/>
          <w:sz w:val="22"/>
          <w:szCs w:val="22"/>
          <w:lang w:val="en-GB"/>
        </w:rPr>
        <w:id w:val="1582255656"/>
        <w:docPartObj>
          <w:docPartGallery w:val="Table of Contents"/>
          <w:docPartUnique/>
        </w:docPartObj>
      </w:sdtPr>
      <w:sdtEndPr>
        <w:rPr>
          <w:b/>
          <w:bCs/>
          <w:noProof/>
        </w:rPr>
      </w:sdtEndPr>
      <w:sdtContent>
        <w:p w14:paraId="287BFCD1" w14:textId="540A6DEC" w:rsidR="009F66CA" w:rsidRDefault="009F66CA">
          <w:pPr>
            <w:pStyle w:val="TOCHeading"/>
          </w:pPr>
          <w:r>
            <w:t>Contents</w:t>
          </w:r>
        </w:p>
        <w:p w14:paraId="37493301" w14:textId="4A8C11C4" w:rsidR="009F66CA" w:rsidRDefault="009F66CA">
          <w:pPr>
            <w:pStyle w:val="TOC1"/>
            <w:tabs>
              <w:tab w:val="right" w:leader="dot" w:pos="9350"/>
            </w:tabs>
            <w:rPr>
              <w:noProof/>
            </w:rPr>
          </w:pPr>
          <w:r>
            <w:fldChar w:fldCharType="begin"/>
          </w:r>
          <w:r>
            <w:instrText xml:space="preserve"> TOC \o "1-3" \h \z \u </w:instrText>
          </w:r>
          <w:r>
            <w:fldChar w:fldCharType="separate"/>
          </w:r>
          <w:hyperlink w:anchor="_Toc140491195" w:history="1">
            <w:r w:rsidRPr="00C766D7">
              <w:rPr>
                <w:rStyle w:val="Hyperlink"/>
                <w:rFonts w:cstheme="minorHAnsi"/>
                <w:noProof/>
              </w:rPr>
              <w:t>Introduction</w:t>
            </w:r>
            <w:r>
              <w:rPr>
                <w:noProof/>
                <w:webHidden/>
              </w:rPr>
              <w:tab/>
            </w:r>
            <w:r>
              <w:rPr>
                <w:noProof/>
                <w:webHidden/>
              </w:rPr>
              <w:fldChar w:fldCharType="begin"/>
            </w:r>
            <w:r>
              <w:rPr>
                <w:noProof/>
                <w:webHidden/>
              </w:rPr>
              <w:instrText xml:space="preserve"> PAGEREF _Toc140491195 \h </w:instrText>
            </w:r>
            <w:r>
              <w:rPr>
                <w:noProof/>
                <w:webHidden/>
              </w:rPr>
            </w:r>
            <w:r>
              <w:rPr>
                <w:noProof/>
                <w:webHidden/>
              </w:rPr>
              <w:fldChar w:fldCharType="separate"/>
            </w:r>
            <w:r>
              <w:rPr>
                <w:noProof/>
                <w:webHidden/>
              </w:rPr>
              <w:t>10</w:t>
            </w:r>
            <w:r>
              <w:rPr>
                <w:noProof/>
                <w:webHidden/>
              </w:rPr>
              <w:fldChar w:fldCharType="end"/>
            </w:r>
          </w:hyperlink>
        </w:p>
        <w:p w14:paraId="0E367CB7" w14:textId="3E393A5A" w:rsidR="009F66CA" w:rsidRDefault="00000000">
          <w:pPr>
            <w:pStyle w:val="TOC1"/>
            <w:tabs>
              <w:tab w:val="right" w:leader="dot" w:pos="9350"/>
            </w:tabs>
            <w:rPr>
              <w:noProof/>
            </w:rPr>
          </w:pPr>
          <w:hyperlink w:anchor="_Toc140491196" w:history="1">
            <w:r w:rsidR="009F66CA" w:rsidRPr="00C766D7">
              <w:rPr>
                <w:rStyle w:val="Hyperlink"/>
                <w:rFonts w:cstheme="minorHAnsi"/>
                <w:noProof/>
              </w:rPr>
              <w:t>Data</w:t>
            </w:r>
            <w:r w:rsidR="009F66CA">
              <w:rPr>
                <w:noProof/>
                <w:webHidden/>
              </w:rPr>
              <w:tab/>
            </w:r>
            <w:r w:rsidR="009F66CA">
              <w:rPr>
                <w:noProof/>
                <w:webHidden/>
              </w:rPr>
              <w:fldChar w:fldCharType="begin"/>
            </w:r>
            <w:r w:rsidR="009F66CA">
              <w:rPr>
                <w:noProof/>
                <w:webHidden/>
              </w:rPr>
              <w:instrText xml:space="preserve"> PAGEREF _Toc140491196 \h </w:instrText>
            </w:r>
            <w:r w:rsidR="009F66CA">
              <w:rPr>
                <w:noProof/>
                <w:webHidden/>
              </w:rPr>
            </w:r>
            <w:r w:rsidR="009F66CA">
              <w:rPr>
                <w:noProof/>
                <w:webHidden/>
              </w:rPr>
              <w:fldChar w:fldCharType="separate"/>
            </w:r>
            <w:r w:rsidR="009F66CA">
              <w:rPr>
                <w:noProof/>
                <w:webHidden/>
              </w:rPr>
              <w:t>11</w:t>
            </w:r>
            <w:r w:rsidR="009F66CA">
              <w:rPr>
                <w:noProof/>
                <w:webHidden/>
              </w:rPr>
              <w:fldChar w:fldCharType="end"/>
            </w:r>
          </w:hyperlink>
        </w:p>
        <w:p w14:paraId="5B5B39AB" w14:textId="0542FE7D" w:rsidR="009F66CA" w:rsidRDefault="00000000">
          <w:pPr>
            <w:pStyle w:val="TOC1"/>
            <w:tabs>
              <w:tab w:val="right" w:leader="dot" w:pos="9350"/>
            </w:tabs>
            <w:rPr>
              <w:noProof/>
            </w:rPr>
          </w:pPr>
          <w:hyperlink w:anchor="_Toc140491197" w:history="1">
            <w:r w:rsidR="009F66CA" w:rsidRPr="00C766D7">
              <w:rPr>
                <w:rStyle w:val="Hyperlink"/>
                <w:rFonts w:cstheme="minorHAnsi"/>
                <w:noProof/>
              </w:rPr>
              <w:t>Methodology</w:t>
            </w:r>
            <w:r w:rsidR="009F66CA">
              <w:rPr>
                <w:noProof/>
                <w:webHidden/>
              </w:rPr>
              <w:tab/>
            </w:r>
            <w:r w:rsidR="009F66CA">
              <w:rPr>
                <w:noProof/>
                <w:webHidden/>
              </w:rPr>
              <w:fldChar w:fldCharType="begin"/>
            </w:r>
            <w:r w:rsidR="009F66CA">
              <w:rPr>
                <w:noProof/>
                <w:webHidden/>
              </w:rPr>
              <w:instrText xml:space="preserve"> PAGEREF _Toc140491197 \h </w:instrText>
            </w:r>
            <w:r w:rsidR="009F66CA">
              <w:rPr>
                <w:noProof/>
                <w:webHidden/>
              </w:rPr>
            </w:r>
            <w:r w:rsidR="009F66CA">
              <w:rPr>
                <w:noProof/>
                <w:webHidden/>
              </w:rPr>
              <w:fldChar w:fldCharType="separate"/>
            </w:r>
            <w:r w:rsidR="009F66CA">
              <w:rPr>
                <w:noProof/>
                <w:webHidden/>
              </w:rPr>
              <w:t>13</w:t>
            </w:r>
            <w:r w:rsidR="009F66CA">
              <w:rPr>
                <w:noProof/>
                <w:webHidden/>
              </w:rPr>
              <w:fldChar w:fldCharType="end"/>
            </w:r>
          </w:hyperlink>
        </w:p>
        <w:p w14:paraId="55C03002" w14:textId="0AC6F271" w:rsidR="009F66CA" w:rsidRDefault="00000000">
          <w:pPr>
            <w:pStyle w:val="TOC1"/>
            <w:tabs>
              <w:tab w:val="right" w:leader="dot" w:pos="9350"/>
            </w:tabs>
            <w:rPr>
              <w:noProof/>
            </w:rPr>
          </w:pPr>
          <w:hyperlink w:anchor="_Toc140491198" w:history="1">
            <w:r w:rsidR="009F66CA" w:rsidRPr="00C766D7">
              <w:rPr>
                <w:rStyle w:val="Hyperlink"/>
                <w:rFonts w:cstheme="minorHAnsi"/>
                <w:noProof/>
              </w:rPr>
              <w:t>Results</w:t>
            </w:r>
            <w:r w:rsidR="009F66CA">
              <w:rPr>
                <w:noProof/>
                <w:webHidden/>
              </w:rPr>
              <w:tab/>
            </w:r>
            <w:r w:rsidR="009F66CA">
              <w:rPr>
                <w:noProof/>
                <w:webHidden/>
              </w:rPr>
              <w:fldChar w:fldCharType="begin"/>
            </w:r>
            <w:r w:rsidR="009F66CA">
              <w:rPr>
                <w:noProof/>
                <w:webHidden/>
              </w:rPr>
              <w:instrText xml:space="preserve"> PAGEREF _Toc140491198 \h </w:instrText>
            </w:r>
            <w:r w:rsidR="009F66CA">
              <w:rPr>
                <w:noProof/>
                <w:webHidden/>
              </w:rPr>
            </w:r>
            <w:r w:rsidR="009F66CA">
              <w:rPr>
                <w:noProof/>
                <w:webHidden/>
              </w:rPr>
              <w:fldChar w:fldCharType="separate"/>
            </w:r>
            <w:r w:rsidR="009F66CA">
              <w:rPr>
                <w:noProof/>
                <w:webHidden/>
              </w:rPr>
              <w:t>14</w:t>
            </w:r>
            <w:r w:rsidR="009F66CA">
              <w:rPr>
                <w:noProof/>
                <w:webHidden/>
              </w:rPr>
              <w:fldChar w:fldCharType="end"/>
            </w:r>
          </w:hyperlink>
        </w:p>
        <w:p w14:paraId="48FEA33A" w14:textId="23931169" w:rsidR="009F66CA" w:rsidRDefault="00000000">
          <w:pPr>
            <w:pStyle w:val="TOC2"/>
            <w:tabs>
              <w:tab w:val="right" w:leader="dot" w:pos="9350"/>
            </w:tabs>
            <w:rPr>
              <w:noProof/>
            </w:rPr>
          </w:pPr>
          <w:hyperlink w:anchor="_Toc140491199" w:history="1">
            <w:r w:rsidR="009F66CA" w:rsidRPr="00C766D7">
              <w:rPr>
                <w:rStyle w:val="Hyperlink"/>
                <w:rFonts w:cstheme="minorHAnsi"/>
                <w:noProof/>
              </w:rPr>
              <w:t>Lung Cancer Incidence across Local Health Boards in Wales</w:t>
            </w:r>
            <w:r w:rsidR="009F66CA">
              <w:rPr>
                <w:noProof/>
                <w:webHidden/>
              </w:rPr>
              <w:tab/>
            </w:r>
            <w:r w:rsidR="009F66CA">
              <w:rPr>
                <w:noProof/>
                <w:webHidden/>
              </w:rPr>
              <w:fldChar w:fldCharType="begin"/>
            </w:r>
            <w:r w:rsidR="009F66CA">
              <w:rPr>
                <w:noProof/>
                <w:webHidden/>
              </w:rPr>
              <w:instrText xml:space="preserve"> PAGEREF _Toc140491199 \h </w:instrText>
            </w:r>
            <w:r w:rsidR="009F66CA">
              <w:rPr>
                <w:noProof/>
                <w:webHidden/>
              </w:rPr>
            </w:r>
            <w:r w:rsidR="009F66CA">
              <w:rPr>
                <w:noProof/>
                <w:webHidden/>
              </w:rPr>
              <w:fldChar w:fldCharType="separate"/>
            </w:r>
            <w:r w:rsidR="009F66CA">
              <w:rPr>
                <w:noProof/>
                <w:webHidden/>
              </w:rPr>
              <w:t>14</w:t>
            </w:r>
            <w:r w:rsidR="009F66CA">
              <w:rPr>
                <w:noProof/>
                <w:webHidden/>
              </w:rPr>
              <w:fldChar w:fldCharType="end"/>
            </w:r>
          </w:hyperlink>
        </w:p>
        <w:p w14:paraId="6BC8D47D" w14:textId="2F44B56B" w:rsidR="009F66CA" w:rsidRDefault="00000000">
          <w:pPr>
            <w:pStyle w:val="TOC2"/>
            <w:tabs>
              <w:tab w:val="right" w:leader="dot" w:pos="9350"/>
            </w:tabs>
            <w:rPr>
              <w:noProof/>
            </w:rPr>
          </w:pPr>
          <w:hyperlink w:anchor="_Toc140491200" w:history="1">
            <w:r w:rsidR="009F66CA" w:rsidRPr="00C766D7">
              <w:rPr>
                <w:rStyle w:val="Hyperlink"/>
                <w:rFonts w:cstheme="minorHAnsi"/>
                <w:noProof/>
              </w:rPr>
              <w:t>Lung Cancer Incidence among Males across Local Health Boards in Wales</w:t>
            </w:r>
            <w:r w:rsidR="009F66CA">
              <w:rPr>
                <w:noProof/>
                <w:webHidden/>
              </w:rPr>
              <w:tab/>
            </w:r>
            <w:r w:rsidR="009F66CA">
              <w:rPr>
                <w:noProof/>
                <w:webHidden/>
              </w:rPr>
              <w:fldChar w:fldCharType="begin"/>
            </w:r>
            <w:r w:rsidR="009F66CA">
              <w:rPr>
                <w:noProof/>
                <w:webHidden/>
              </w:rPr>
              <w:instrText xml:space="preserve"> PAGEREF _Toc140491200 \h </w:instrText>
            </w:r>
            <w:r w:rsidR="009F66CA">
              <w:rPr>
                <w:noProof/>
                <w:webHidden/>
              </w:rPr>
            </w:r>
            <w:r w:rsidR="009F66CA">
              <w:rPr>
                <w:noProof/>
                <w:webHidden/>
              </w:rPr>
              <w:fldChar w:fldCharType="separate"/>
            </w:r>
            <w:r w:rsidR="009F66CA">
              <w:rPr>
                <w:noProof/>
                <w:webHidden/>
              </w:rPr>
              <w:t>15</w:t>
            </w:r>
            <w:r w:rsidR="009F66CA">
              <w:rPr>
                <w:noProof/>
                <w:webHidden/>
              </w:rPr>
              <w:fldChar w:fldCharType="end"/>
            </w:r>
          </w:hyperlink>
        </w:p>
        <w:p w14:paraId="128CB93F" w14:textId="6016373A" w:rsidR="009F66CA" w:rsidRDefault="00000000">
          <w:pPr>
            <w:pStyle w:val="TOC2"/>
            <w:tabs>
              <w:tab w:val="right" w:leader="dot" w:pos="9350"/>
            </w:tabs>
            <w:rPr>
              <w:noProof/>
            </w:rPr>
          </w:pPr>
          <w:hyperlink w:anchor="_Toc140491201" w:history="1">
            <w:r w:rsidR="009F66CA" w:rsidRPr="00C766D7">
              <w:rPr>
                <w:rStyle w:val="Hyperlink"/>
                <w:rFonts w:cstheme="minorHAnsi"/>
                <w:noProof/>
              </w:rPr>
              <w:t>Lung Cancer Incidence among Females across Local Health Boards in Wales</w:t>
            </w:r>
            <w:r w:rsidR="009F66CA">
              <w:rPr>
                <w:noProof/>
                <w:webHidden/>
              </w:rPr>
              <w:tab/>
            </w:r>
            <w:r w:rsidR="009F66CA">
              <w:rPr>
                <w:noProof/>
                <w:webHidden/>
              </w:rPr>
              <w:fldChar w:fldCharType="begin"/>
            </w:r>
            <w:r w:rsidR="009F66CA">
              <w:rPr>
                <w:noProof/>
                <w:webHidden/>
              </w:rPr>
              <w:instrText xml:space="preserve"> PAGEREF _Toc140491201 \h </w:instrText>
            </w:r>
            <w:r w:rsidR="009F66CA">
              <w:rPr>
                <w:noProof/>
                <w:webHidden/>
              </w:rPr>
            </w:r>
            <w:r w:rsidR="009F66CA">
              <w:rPr>
                <w:noProof/>
                <w:webHidden/>
              </w:rPr>
              <w:fldChar w:fldCharType="separate"/>
            </w:r>
            <w:r w:rsidR="009F66CA">
              <w:rPr>
                <w:noProof/>
                <w:webHidden/>
              </w:rPr>
              <w:t>16</w:t>
            </w:r>
            <w:r w:rsidR="009F66CA">
              <w:rPr>
                <w:noProof/>
                <w:webHidden/>
              </w:rPr>
              <w:fldChar w:fldCharType="end"/>
            </w:r>
          </w:hyperlink>
        </w:p>
        <w:p w14:paraId="3BAB66DA" w14:textId="67493490" w:rsidR="009F66CA" w:rsidRDefault="00000000">
          <w:pPr>
            <w:pStyle w:val="TOC2"/>
            <w:tabs>
              <w:tab w:val="right" w:leader="dot" w:pos="9350"/>
            </w:tabs>
            <w:rPr>
              <w:noProof/>
            </w:rPr>
          </w:pPr>
          <w:hyperlink w:anchor="_Toc140491202" w:history="1">
            <w:r w:rsidR="009F66CA" w:rsidRPr="00C766D7">
              <w:rPr>
                <w:rStyle w:val="Hyperlink"/>
                <w:rFonts w:cstheme="minorHAnsi"/>
                <w:noProof/>
              </w:rPr>
              <w:t>Lung Cancer Mortality across Local Health Boards in Wales</w:t>
            </w:r>
            <w:r w:rsidR="009F66CA">
              <w:rPr>
                <w:noProof/>
                <w:webHidden/>
              </w:rPr>
              <w:tab/>
            </w:r>
            <w:r w:rsidR="009F66CA">
              <w:rPr>
                <w:noProof/>
                <w:webHidden/>
              </w:rPr>
              <w:fldChar w:fldCharType="begin"/>
            </w:r>
            <w:r w:rsidR="009F66CA">
              <w:rPr>
                <w:noProof/>
                <w:webHidden/>
              </w:rPr>
              <w:instrText xml:space="preserve"> PAGEREF _Toc140491202 \h </w:instrText>
            </w:r>
            <w:r w:rsidR="009F66CA">
              <w:rPr>
                <w:noProof/>
                <w:webHidden/>
              </w:rPr>
            </w:r>
            <w:r w:rsidR="009F66CA">
              <w:rPr>
                <w:noProof/>
                <w:webHidden/>
              </w:rPr>
              <w:fldChar w:fldCharType="separate"/>
            </w:r>
            <w:r w:rsidR="009F66CA">
              <w:rPr>
                <w:noProof/>
                <w:webHidden/>
              </w:rPr>
              <w:t>17</w:t>
            </w:r>
            <w:r w:rsidR="009F66CA">
              <w:rPr>
                <w:noProof/>
                <w:webHidden/>
              </w:rPr>
              <w:fldChar w:fldCharType="end"/>
            </w:r>
          </w:hyperlink>
        </w:p>
        <w:p w14:paraId="39957F2E" w14:textId="5EF1DD46" w:rsidR="009F66CA" w:rsidRDefault="00000000">
          <w:pPr>
            <w:pStyle w:val="TOC2"/>
            <w:tabs>
              <w:tab w:val="right" w:leader="dot" w:pos="9350"/>
            </w:tabs>
            <w:rPr>
              <w:noProof/>
            </w:rPr>
          </w:pPr>
          <w:hyperlink w:anchor="_Toc140491203" w:history="1">
            <w:r w:rsidR="009F66CA" w:rsidRPr="00C766D7">
              <w:rPr>
                <w:rStyle w:val="Hyperlink"/>
                <w:rFonts w:cstheme="minorHAnsi"/>
                <w:noProof/>
              </w:rPr>
              <w:t>Lung Cancer Mortality among Males across Local Health Boards in Wales</w:t>
            </w:r>
            <w:r w:rsidR="009F66CA">
              <w:rPr>
                <w:noProof/>
                <w:webHidden/>
              </w:rPr>
              <w:tab/>
            </w:r>
            <w:r w:rsidR="009F66CA">
              <w:rPr>
                <w:noProof/>
                <w:webHidden/>
              </w:rPr>
              <w:fldChar w:fldCharType="begin"/>
            </w:r>
            <w:r w:rsidR="009F66CA">
              <w:rPr>
                <w:noProof/>
                <w:webHidden/>
              </w:rPr>
              <w:instrText xml:space="preserve"> PAGEREF _Toc140491203 \h </w:instrText>
            </w:r>
            <w:r w:rsidR="009F66CA">
              <w:rPr>
                <w:noProof/>
                <w:webHidden/>
              </w:rPr>
            </w:r>
            <w:r w:rsidR="009F66CA">
              <w:rPr>
                <w:noProof/>
                <w:webHidden/>
              </w:rPr>
              <w:fldChar w:fldCharType="separate"/>
            </w:r>
            <w:r w:rsidR="009F66CA">
              <w:rPr>
                <w:noProof/>
                <w:webHidden/>
              </w:rPr>
              <w:t>19</w:t>
            </w:r>
            <w:r w:rsidR="009F66CA">
              <w:rPr>
                <w:noProof/>
                <w:webHidden/>
              </w:rPr>
              <w:fldChar w:fldCharType="end"/>
            </w:r>
          </w:hyperlink>
        </w:p>
        <w:p w14:paraId="373CD437" w14:textId="0F2C75DD" w:rsidR="009F66CA" w:rsidRDefault="00000000">
          <w:pPr>
            <w:pStyle w:val="TOC2"/>
            <w:tabs>
              <w:tab w:val="right" w:leader="dot" w:pos="9350"/>
            </w:tabs>
            <w:rPr>
              <w:noProof/>
            </w:rPr>
          </w:pPr>
          <w:hyperlink w:anchor="_Toc140491204" w:history="1">
            <w:r w:rsidR="009F66CA" w:rsidRPr="00C766D7">
              <w:rPr>
                <w:rStyle w:val="Hyperlink"/>
                <w:rFonts w:cstheme="minorHAnsi"/>
                <w:noProof/>
              </w:rPr>
              <w:t>Lung Cancer Mortality among Females across Local Health Boards in Wales</w:t>
            </w:r>
            <w:r w:rsidR="009F66CA">
              <w:rPr>
                <w:noProof/>
                <w:webHidden/>
              </w:rPr>
              <w:tab/>
            </w:r>
            <w:r w:rsidR="009F66CA">
              <w:rPr>
                <w:noProof/>
                <w:webHidden/>
              </w:rPr>
              <w:fldChar w:fldCharType="begin"/>
            </w:r>
            <w:r w:rsidR="009F66CA">
              <w:rPr>
                <w:noProof/>
                <w:webHidden/>
              </w:rPr>
              <w:instrText xml:space="preserve"> PAGEREF _Toc140491204 \h </w:instrText>
            </w:r>
            <w:r w:rsidR="009F66CA">
              <w:rPr>
                <w:noProof/>
                <w:webHidden/>
              </w:rPr>
            </w:r>
            <w:r w:rsidR="009F66CA">
              <w:rPr>
                <w:noProof/>
                <w:webHidden/>
              </w:rPr>
              <w:fldChar w:fldCharType="separate"/>
            </w:r>
            <w:r w:rsidR="009F66CA">
              <w:rPr>
                <w:noProof/>
                <w:webHidden/>
              </w:rPr>
              <w:t>20</w:t>
            </w:r>
            <w:r w:rsidR="009F66CA">
              <w:rPr>
                <w:noProof/>
                <w:webHidden/>
              </w:rPr>
              <w:fldChar w:fldCharType="end"/>
            </w:r>
          </w:hyperlink>
        </w:p>
        <w:p w14:paraId="33A606EA" w14:textId="11038271" w:rsidR="009F66CA" w:rsidRDefault="00000000">
          <w:pPr>
            <w:pStyle w:val="TOC2"/>
            <w:tabs>
              <w:tab w:val="right" w:leader="dot" w:pos="9350"/>
            </w:tabs>
            <w:rPr>
              <w:noProof/>
            </w:rPr>
          </w:pPr>
          <w:hyperlink w:anchor="_Toc140491205" w:history="1">
            <w:r w:rsidR="009F66CA" w:rsidRPr="00C766D7">
              <w:rPr>
                <w:rStyle w:val="Hyperlink"/>
                <w:rFonts w:cstheme="minorHAnsi"/>
                <w:noProof/>
              </w:rPr>
              <w:t xml:space="preserve">Lung Cancer </w:t>
            </w:r>
            <w:r w:rsidR="009F66CA" w:rsidRPr="00C766D7">
              <w:rPr>
                <w:rStyle w:val="Hyperlink"/>
                <w:rFonts w:eastAsia="Calibri" w:cstheme="minorHAnsi"/>
                <w:noProof/>
              </w:rPr>
              <w:t>Incidence vs</w:t>
            </w:r>
            <w:r w:rsidR="009F66CA" w:rsidRPr="00C766D7">
              <w:rPr>
                <w:rStyle w:val="Hyperlink"/>
                <w:rFonts w:cstheme="minorHAnsi"/>
                <w:noProof/>
              </w:rPr>
              <w:t xml:space="preserve"> Mortality Rates across Local Health Boards in Wales</w:t>
            </w:r>
            <w:r w:rsidR="009F66CA">
              <w:rPr>
                <w:noProof/>
                <w:webHidden/>
              </w:rPr>
              <w:tab/>
            </w:r>
            <w:r w:rsidR="009F66CA">
              <w:rPr>
                <w:noProof/>
                <w:webHidden/>
              </w:rPr>
              <w:fldChar w:fldCharType="begin"/>
            </w:r>
            <w:r w:rsidR="009F66CA">
              <w:rPr>
                <w:noProof/>
                <w:webHidden/>
              </w:rPr>
              <w:instrText xml:space="preserve"> PAGEREF _Toc140491205 \h </w:instrText>
            </w:r>
            <w:r w:rsidR="009F66CA">
              <w:rPr>
                <w:noProof/>
                <w:webHidden/>
              </w:rPr>
            </w:r>
            <w:r w:rsidR="009F66CA">
              <w:rPr>
                <w:noProof/>
                <w:webHidden/>
              </w:rPr>
              <w:fldChar w:fldCharType="separate"/>
            </w:r>
            <w:r w:rsidR="009F66CA">
              <w:rPr>
                <w:noProof/>
                <w:webHidden/>
              </w:rPr>
              <w:t>22</w:t>
            </w:r>
            <w:r w:rsidR="009F66CA">
              <w:rPr>
                <w:noProof/>
                <w:webHidden/>
              </w:rPr>
              <w:fldChar w:fldCharType="end"/>
            </w:r>
          </w:hyperlink>
        </w:p>
        <w:p w14:paraId="03641D0C" w14:textId="42E48A17" w:rsidR="009F66CA" w:rsidRDefault="00000000">
          <w:pPr>
            <w:pStyle w:val="TOC2"/>
            <w:tabs>
              <w:tab w:val="right" w:leader="dot" w:pos="9350"/>
            </w:tabs>
            <w:rPr>
              <w:noProof/>
            </w:rPr>
          </w:pPr>
          <w:hyperlink w:anchor="_Toc140491206" w:history="1">
            <w:r w:rsidR="009F66CA" w:rsidRPr="00C766D7">
              <w:rPr>
                <w:rStyle w:val="Hyperlink"/>
                <w:rFonts w:cstheme="minorHAnsi"/>
                <w:noProof/>
              </w:rPr>
              <w:t xml:space="preserve">Lung Cancer </w:t>
            </w:r>
            <w:r w:rsidR="009F66CA" w:rsidRPr="00C766D7">
              <w:rPr>
                <w:rStyle w:val="Hyperlink"/>
                <w:rFonts w:eastAsia="Calibri" w:cstheme="minorHAnsi"/>
                <w:noProof/>
              </w:rPr>
              <w:t>Incidence vs</w:t>
            </w:r>
            <w:r w:rsidR="009F66CA" w:rsidRPr="00C766D7">
              <w:rPr>
                <w:rStyle w:val="Hyperlink"/>
                <w:rFonts w:cstheme="minorHAnsi"/>
                <w:noProof/>
              </w:rPr>
              <w:t xml:space="preserve"> Mortality Rates among Males across Local Health Boards in Wales</w:t>
            </w:r>
            <w:r w:rsidR="009F66CA">
              <w:rPr>
                <w:noProof/>
                <w:webHidden/>
              </w:rPr>
              <w:tab/>
            </w:r>
            <w:r w:rsidR="009F66CA">
              <w:rPr>
                <w:noProof/>
                <w:webHidden/>
              </w:rPr>
              <w:fldChar w:fldCharType="begin"/>
            </w:r>
            <w:r w:rsidR="009F66CA">
              <w:rPr>
                <w:noProof/>
                <w:webHidden/>
              </w:rPr>
              <w:instrText xml:space="preserve"> PAGEREF _Toc140491206 \h </w:instrText>
            </w:r>
            <w:r w:rsidR="009F66CA">
              <w:rPr>
                <w:noProof/>
                <w:webHidden/>
              </w:rPr>
            </w:r>
            <w:r w:rsidR="009F66CA">
              <w:rPr>
                <w:noProof/>
                <w:webHidden/>
              </w:rPr>
              <w:fldChar w:fldCharType="separate"/>
            </w:r>
            <w:r w:rsidR="009F66CA">
              <w:rPr>
                <w:noProof/>
                <w:webHidden/>
              </w:rPr>
              <w:t>23</w:t>
            </w:r>
            <w:r w:rsidR="009F66CA">
              <w:rPr>
                <w:noProof/>
                <w:webHidden/>
              </w:rPr>
              <w:fldChar w:fldCharType="end"/>
            </w:r>
          </w:hyperlink>
        </w:p>
        <w:p w14:paraId="32BB0743" w14:textId="7613BC2B" w:rsidR="009F66CA" w:rsidRDefault="00000000">
          <w:pPr>
            <w:pStyle w:val="TOC2"/>
            <w:tabs>
              <w:tab w:val="right" w:leader="dot" w:pos="9350"/>
            </w:tabs>
            <w:rPr>
              <w:noProof/>
            </w:rPr>
          </w:pPr>
          <w:hyperlink w:anchor="_Toc140491207" w:history="1">
            <w:r w:rsidR="009F66CA" w:rsidRPr="00C766D7">
              <w:rPr>
                <w:rStyle w:val="Hyperlink"/>
                <w:rFonts w:cstheme="minorHAnsi"/>
                <w:noProof/>
              </w:rPr>
              <w:t xml:space="preserve">Lung Cancer </w:t>
            </w:r>
            <w:r w:rsidR="009F66CA" w:rsidRPr="00C766D7">
              <w:rPr>
                <w:rStyle w:val="Hyperlink"/>
                <w:rFonts w:eastAsia="Calibri" w:cstheme="minorHAnsi"/>
                <w:noProof/>
              </w:rPr>
              <w:t>Incidence vs</w:t>
            </w:r>
            <w:r w:rsidR="009F66CA" w:rsidRPr="00C766D7">
              <w:rPr>
                <w:rStyle w:val="Hyperlink"/>
                <w:rFonts w:cstheme="minorHAnsi"/>
                <w:noProof/>
              </w:rPr>
              <w:t xml:space="preserve"> Mortality Rates among Females across Local Health Boards in Wales</w:t>
            </w:r>
            <w:r w:rsidR="009F66CA">
              <w:rPr>
                <w:noProof/>
                <w:webHidden/>
              </w:rPr>
              <w:tab/>
            </w:r>
            <w:r w:rsidR="009F66CA">
              <w:rPr>
                <w:noProof/>
                <w:webHidden/>
              </w:rPr>
              <w:fldChar w:fldCharType="begin"/>
            </w:r>
            <w:r w:rsidR="009F66CA">
              <w:rPr>
                <w:noProof/>
                <w:webHidden/>
              </w:rPr>
              <w:instrText xml:space="preserve"> PAGEREF _Toc140491207 \h </w:instrText>
            </w:r>
            <w:r w:rsidR="009F66CA">
              <w:rPr>
                <w:noProof/>
                <w:webHidden/>
              </w:rPr>
            </w:r>
            <w:r w:rsidR="009F66CA">
              <w:rPr>
                <w:noProof/>
                <w:webHidden/>
              </w:rPr>
              <w:fldChar w:fldCharType="separate"/>
            </w:r>
            <w:r w:rsidR="009F66CA">
              <w:rPr>
                <w:noProof/>
                <w:webHidden/>
              </w:rPr>
              <w:t>24</w:t>
            </w:r>
            <w:r w:rsidR="009F66CA">
              <w:rPr>
                <w:noProof/>
                <w:webHidden/>
              </w:rPr>
              <w:fldChar w:fldCharType="end"/>
            </w:r>
          </w:hyperlink>
        </w:p>
        <w:p w14:paraId="4C126E21" w14:textId="1FEE71AE" w:rsidR="009F66CA" w:rsidRDefault="00000000">
          <w:pPr>
            <w:pStyle w:val="TOC2"/>
            <w:tabs>
              <w:tab w:val="right" w:leader="dot" w:pos="9350"/>
            </w:tabs>
            <w:rPr>
              <w:noProof/>
            </w:rPr>
          </w:pPr>
          <w:hyperlink w:anchor="_Toc140491208" w:history="1">
            <w:r w:rsidR="009F66CA" w:rsidRPr="00C766D7">
              <w:rPr>
                <w:rStyle w:val="Hyperlink"/>
                <w:rFonts w:cstheme="minorHAnsi"/>
                <w:noProof/>
              </w:rPr>
              <w:t>Smoking and Lung Cancer</w:t>
            </w:r>
            <w:r w:rsidR="009F66CA">
              <w:rPr>
                <w:noProof/>
                <w:webHidden/>
              </w:rPr>
              <w:tab/>
            </w:r>
            <w:r w:rsidR="009F66CA">
              <w:rPr>
                <w:noProof/>
                <w:webHidden/>
              </w:rPr>
              <w:fldChar w:fldCharType="begin"/>
            </w:r>
            <w:r w:rsidR="009F66CA">
              <w:rPr>
                <w:noProof/>
                <w:webHidden/>
              </w:rPr>
              <w:instrText xml:space="preserve"> PAGEREF _Toc140491208 \h </w:instrText>
            </w:r>
            <w:r w:rsidR="009F66CA">
              <w:rPr>
                <w:noProof/>
                <w:webHidden/>
              </w:rPr>
            </w:r>
            <w:r w:rsidR="009F66CA">
              <w:rPr>
                <w:noProof/>
                <w:webHidden/>
              </w:rPr>
              <w:fldChar w:fldCharType="separate"/>
            </w:r>
            <w:r w:rsidR="009F66CA">
              <w:rPr>
                <w:noProof/>
                <w:webHidden/>
              </w:rPr>
              <w:t>25</w:t>
            </w:r>
            <w:r w:rsidR="009F66CA">
              <w:rPr>
                <w:noProof/>
                <w:webHidden/>
              </w:rPr>
              <w:fldChar w:fldCharType="end"/>
            </w:r>
          </w:hyperlink>
        </w:p>
        <w:p w14:paraId="7A17CB31" w14:textId="5E8B4CCC" w:rsidR="009F66CA" w:rsidRDefault="00000000">
          <w:pPr>
            <w:pStyle w:val="TOC1"/>
            <w:tabs>
              <w:tab w:val="right" w:leader="dot" w:pos="9350"/>
            </w:tabs>
            <w:rPr>
              <w:noProof/>
            </w:rPr>
          </w:pPr>
          <w:hyperlink w:anchor="_Toc140491209" w:history="1">
            <w:r w:rsidR="009F66CA" w:rsidRPr="00C766D7">
              <w:rPr>
                <w:rStyle w:val="Hyperlink"/>
                <w:rFonts w:eastAsia="Calibri" w:cstheme="minorHAnsi"/>
                <w:noProof/>
              </w:rPr>
              <w:t>Conclusion</w:t>
            </w:r>
            <w:r w:rsidR="009F66CA">
              <w:rPr>
                <w:noProof/>
                <w:webHidden/>
              </w:rPr>
              <w:tab/>
            </w:r>
            <w:r w:rsidR="009F66CA">
              <w:rPr>
                <w:noProof/>
                <w:webHidden/>
              </w:rPr>
              <w:fldChar w:fldCharType="begin"/>
            </w:r>
            <w:r w:rsidR="009F66CA">
              <w:rPr>
                <w:noProof/>
                <w:webHidden/>
              </w:rPr>
              <w:instrText xml:space="preserve"> PAGEREF _Toc140491209 \h </w:instrText>
            </w:r>
            <w:r w:rsidR="009F66CA">
              <w:rPr>
                <w:noProof/>
                <w:webHidden/>
              </w:rPr>
            </w:r>
            <w:r w:rsidR="009F66CA">
              <w:rPr>
                <w:noProof/>
                <w:webHidden/>
              </w:rPr>
              <w:fldChar w:fldCharType="separate"/>
            </w:r>
            <w:r w:rsidR="009F66CA">
              <w:rPr>
                <w:noProof/>
                <w:webHidden/>
              </w:rPr>
              <w:t>28</w:t>
            </w:r>
            <w:r w:rsidR="009F66CA">
              <w:rPr>
                <w:noProof/>
                <w:webHidden/>
              </w:rPr>
              <w:fldChar w:fldCharType="end"/>
            </w:r>
          </w:hyperlink>
        </w:p>
        <w:p w14:paraId="7DDB0385" w14:textId="66091A4E" w:rsidR="009F66CA" w:rsidRDefault="00000000">
          <w:pPr>
            <w:pStyle w:val="TOC1"/>
            <w:tabs>
              <w:tab w:val="right" w:leader="dot" w:pos="9350"/>
            </w:tabs>
            <w:rPr>
              <w:noProof/>
            </w:rPr>
          </w:pPr>
          <w:hyperlink w:anchor="_Toc140491210" w:history="1">
            <w:r w:rsidR="009F66CA" w:rsidRPr="00C766D7">
              <w:rPr>
                <w:rStyle w:val="Hyperlink"/>
                <w:rFonts w:cstheme="minorHAnsi"/>
                <w:noProof/>
              </w:rPr>
              <w:t>References</w:t>
            </w:r>
            <w:r w:rsidR="009F66CA">
              <w:rPr>
                <w:noProof/>
                <w:webHidden/>
              </w:rPr>
              <w:tab/>
            </w:r>
            <w:r w:rsidR="009F66CA">
              <w:rPr>
                <w:noProof/>
                <w:webHidden/>
              </w:rPr>
              <w:fldChar w:fldCharType="begin"/>
            </w:r>
            <w:r w:rsidR="009F66CA">
              <w:rPr>
                <w:noProof/>
                <w:webHidden/>
              </w:rPr>
              <w:instrText xml:space="preserve"> PAGEREF _Toc140491210 \h </w:instrText>
            </w:r>
            <w:r w:rsidR="009F66CA">
              <w:rPr>
                <w:noProof/>
                <w:webHidden/>
              </w:rPr>
            </w:r>
            <w:r w:rsidR="009F66CA">
              <w:rPr>
                <w:noProof/>
                <w:webHidden/>
              </w:rPr>
              <w:fldChar w:fldCharType="separate"/>
            </w:r>
            <w:r w:rsidR="009F66CA">
              <w:rPr>
                <w:noProof/>
                <w:webHidden/>
              </w:rPr>
              <w:t>28</w:t>
            </w:r>
            <w:r w:rsidR="009F66CA">
              <w:rPr>
                <w:noProof/>
                <w:webHidden/>
              </w:rPr>
              <w:fldChar w:fldCharType="end"/>
            </w:r>
          </w:hyperlink>
        </w:p>
        <w:p w14:paraId="379EA81B" w14:textId="06430459" w:rsidR="009F66CA" w:rsidRDefault="009F66CA">
          <w:r>
            <w:rPr>
              <w:b/>
              <w:bCs/>
              <w:noProof/>
            </w:rPr>
            <w:fldChar w:fldCharType="end"/>
          </w:r>
        </w:p>
      </w:sdtContent>
    </w:sdt>
    <w:p w14:paraId="1EADFB71" w14:textId="77777777" w:rsidR="009F66CA" w:rsidRDefault="009F66CA" w:rsidP="002E0445">
      <w:pPr>
        <w:rPr>
          <w:rFonts w:cstheme="minorHAnsi"/>
          <w:b/>
          <w:sz w:val="28"/>
        </w:rPr>
      </w:pPr>
    </w:p>
    <w:p w14:paraId="2CCF3C21" w14:textId="77777777" w:rsidR="009F66CA" w:rsidRDefault="009F66CA">
      <w:pPr>
        <w:rPr>
          <w:rFonts w:cstheme="minorHAnsi"/>
          <w:b/>
          <w:sz w:val="28"/>
        </w:rPr>
      </w:pPr>
      <w:r>
        <w:rPr>
          <w:rFonts w:cstheme="minorHAnsi"/>
          <w:b/>
          <w:sz w:val="28"/>
        </w:rPr>
        <w:br w:type="page"/>
      </w:r>
    </w:p>
    <w:p w14:paraId="47E6D1A2" w14:textId="1393EBF1" w:rsidR="005E0375" w:rsidRPr="00575AEE" w:rsidRDefault="005E0375" w:rsidP="002E0445">
      <w:pPr>
        <w:rPr>
          <w:rFonts w:cstheme="minorHAnsi"/>
          <w:b/>
          <w:sz w:val="28"/>
        </w:rPr>
      </w:pPr>
      <w:r w:rsidRPr="00575AEE">
        <w:rPr>
          <w:rFonts w:cstheme="minorHAnsi"/>
          <w:b/>
          <w:sz w:val="28"/>
        </w:rPr>
        <w:lastRenderedPageBreak/>
        <w:t>Case Study: Mapping Cancer prevalence in Wales</w:t>
      </w:r>
    </w:p>
    <w:p w14:paraId="7D04FDBA" w14:textId="77777777" w:rsidR="005E0375" w:rsidRPr="00575AEE" w:rsidRDefault="005E0375" w:rsidP="002E0445">
      <w:pPr>
        <w:rPr>
          <w:rFonts w:cstheme="minorHAnsi"/>
          <w:b/>
          <w:sz w:val="28"/>
        </w:rPr>
      </w:pPr>
      <w:r w:rsidRPr="00575AEE">
        <w:rPr>
          <w:rFonts w:cstheme="minorHAnsi"/>
          <w:b/>
          <w:sz w:val="28"/>
        </w:rPr>
        <w:t>Data Requirements:</w:t>
      </w:r>
    </w:p>
    <w:p w14:paraId="4386CC85" w14:textId="77777777" w:rsidR="005E0375" w:rsidRPr="00575AEE" w:rsidRDefault="005E0375" w:rsidP="00C9599A">
      <w:pPr>
        <w:pStyle w:val="ListParagraph"/>
        <w:numPr>
          <w:ilvl w:val="0"/>
          <w:numId w:val="5"/>
        </w:numPr>
        <w:rPr>
          <w:rFonts w:cstheme="minorHAnsi"/>
        </w:rPr>
      </w:pPr>
      <w:r w:rsidRPr="00575AEE">
        <w:rPr>
          <w:rFonts w:cstheme="minorHAnsi"/>
        </w:rPr>
        <w:t>Cancer Data</w:t>
      </w:r>
    </w:p>
    <w:p w14:paraId="2560DF36" w14:textId="77777777" w:rsidR="005E0375" w:rsidRPr="00575AEE" w:rsidRDefault="00870DF8" w:rsidP="00C9599A">
      <w:pPr>
        <w:pStyle w:val="ListParagraph"/>
        <w:numPr>
          <w:ilvl w:val="0"/>
          <w:numId w:val="5"/>
        </w:numPr>
        <w:rPr>
          <w:rFonts w:cstheme="minorHAnsi"/>
        </w:rPr>
      </w:pPr>
      <w:r w:rsidRPr="00575AEE">
        <w:rPr>
          <w:rFonts w:cstheme="minorHAnsi"/>
        </w:rPr>
        <w:t>Epidemiological</w:t>
      </w:r>
      <w:r w:rsidR="005E0375" w:rsidRPr="00575AEE">
        <w:rPr>
          <w:rFonts w:cstheme="minorHAnsi"/>
        </w:rPr>
        <w:t xml:space="preserve"> Data</w:t>
      </w:r>
    </w:p>
    <w:p w14:paraId="105FECBE" w14:textId="77777777" w:rsidR="005E0375" w:rsidRPr="00575AEE" w:rsidRDefault="005E0375" w:rsidP="00C9599A">
      <w:pPr>
        <w:pStyle w:val="ListParagraph"/>
        <w:numPr>
          <w:ilvl w:val="0"/>
          <w:numId w:val="5"/>
        </w:numPr>
        <w:rPr>
          <w:rFonts w:cstheme="minorHAnsi"/>
        </w:rPr>
      </w:pPr>
      <w:r w:rsidRPr="00575AEE">
        <w:rPr>
          <w:rFonts w:cstheme="minorHAnsi"/>
        </w:rPr>
        <w:t>Population Data</w:t>
      </w:r>
    </w:p>
    <w:p w14:paraId="4B09EB7F" w14:textId="77777777" w:rsidR="005E0375" w:rsidRPr="00575AEE" w:rsidRDefault="005E0375" w:rsidP="00C9599A">
      <w:pPr>
        <w:pStyle w:val="ListParagraph"/>
        <w:numPr>
          <w:ilvl w:val="0"/>
          <w:numId w:val="5"/>
        </w:numPr>
        <w:rPr>
          <w:rFonts w:cstheme="minorHAnsi"/>
        </w:rPr>
      </w:pPr>
      <w:r w:rsidRPr="00575AEE">
        <w:rPr>
          <w:rFonts w:cstheme="minorHAnsi"/>
        </w:rPr>
        <w:t>Geospatial Datasets such as boundary data</w:t>
      </w:r>
      <w:r w:rsidR="00870DF8" w:rsidRPr="00575AEE">
        <w:rPr>
          <w:rFonts w:cstheme="minorHAnsi"/>
        </w:rPr>
        <w:t>, geographic units for wales</w:t>
      </w:r>
    </w:p>
    <w:p w14:paraId="569C42FF" w14:textId="77777777" w:rsidR="00870DF8" w:rsidRPr="00575AEE" w:rsidRDefault="00C9599A" w:rsidP="00C9599A">
      <w:pPr>
        <w:pStyle w:val="ListParagraph"/>
        <w:numPr>
          <w:ilvl w:val="0"/>
          <w:numId w:val="5"/>
        </w:numPr>
        <w:rPr>
          <w:rFonts w:cstheme="minorHAnsi"/>
        </w:rPr>
      </w:pPr>
      <w:r w:rsidRPr="00575AEE">
        <w:rPr>
          <w:rFonts w:cstheme="minorHAnsi"/>
        </w:rPr>
        <w:t xml:space="preserve">Health data </w:t>
      </w:r>
    </w:p>
    <w:p w14:paraId="43C32500" w14:textId="77777777" w:rsidR="00870DF8" w:rsidRPr="00575AEE" w:rsidRDefault="00870DF8" w:rsidP="002E0445">
      <w:pPr>
        <w:rPr>
          <w:rFonts w:cstheme="minorHAnsi"/>
        </w:rPr>
      </w:pPr>
    </w:p>
    <w:p w14:paraId="306F4E36" w14:textId="77777777" w:rsidR="00870DF8" w:rsidRPr="00575AEE" w:rsidRDefault="00870DF8" w:rsidP="002E0445">
      <w:pPr>
        <w:rPr>
          <w:rFonts w:cstheme="minorHAnsi"/>
          <w:b/>
          <w:sz w:val="28"/>
        </w:rPr>
      </w:pPr>
      <w:r w:rsidRPr="00575AEE">
        <w:rPr>
          <w:rFonts w:cstheme="minorHAnsi"/>
          <w:b/>
          <w:sz w:val="28"/>
        </w:rPr>
        <w:t>Data Acquisition</w:t>
      </w:r>
    </w:p>
    <w:p w14:paraId="391845F5" w14:textId="77777777" w:rsidR="00870DF8" w:rsidRPr="00575AEE" w:rsidRDefault="00870DF8" w:rsidP="002E0445">
      <w:pPr>
        <w:rPr>
          <w:rFonts w:cstheme="minorHAnsi"/>
        </w:rPr>
      </w:pPr>
      <w:r w:rsidRPr="00575AEE">
        <w:rPr>
          <w:rFonts w:cstheme="minorHAnsi"/>
        </w:rPr>
        <w:t xml:space="preserve">The data were acquired online from data available on open database compiled by Government Health Organizations and NGOs’  </w:t>
      </w:r>
    </w:p>
    <w:p w14:paraId="7340A7C2" w14:textId="77777777" w:rsidR="00870DF8" w:rsidRPr="00575AEE" w:rsidRDefault="00F60C6C" w:rsidP="002E0445">
      <w:pPr>
        <w:rPr>
          <w:rFonts w:cstheme="minorHAnsi"/>
        </w:rPr>
      </w:pPr>
      <w:r w:rsidRPr="00575AEE">
        <w:rPr>
          <w:rFonts w:cstheme="minorHAnsi"/>
        </w:rPr>
        <w:t>The data sources explored are</w:t>
      </w:r>
    </w:p>
    <w:p w14:paraId="1270C2ED" w14:textId="77777777" w:rsidR="00F60C6C" w:rsidRPr="00575AEE" w:rsidRDefault="00F60C6C" w:rsidP="00C9599A">
      <w:pPr>
        <w:pStyle w:val="ListParagraph"/>
        <w:numPr>
          <w:ilvl w:val="0"/>
          <w:numId w:val="6"/>
        </w:numPr>
        <w:rPr>
          <w:rFonts w:cstheme="minorHAnsi"/>
        </w:rPr>
      </w:pPr>
      <w:r w:rsidRPr="00575AEE">
        <w:rPr>
          <w:rFonts w:cstheme="minorHAnsi"/>
        </w:rPr>
        <w:t>The Welsh Cancer Intelligence and Surveillance Unit’s (WCISU)</w:t>
      </w:r>
    </w:p>
    <w:p w14:paraId="0AF2C4E9" w14:textId="77777777" w:rsidR="00F60C6C" w:rsidRPr="00575AEE" w:rsidRDefault="00F60C6C" w:rsidP="00C9599A">
      <w:pPr>
        <w:pStyle w:val="ListParagraph"/>
        <w:numPr>
          <w:ilvl w:val="0"/>
          <w:numId w:val="6"/>
        </w:numPr>
        <w:rPr>
          <w:rFonts w:cstheme="minorHAnsi"/>
        </w:rPr>
      </w:pPr>
      <w:proofErr w:type="spellStart"/>
      <w:r w:rsidRPr="00575AEE">
        <w:rPr>
          <w:rFonts w:cstheme="minorHAnsi"/>
        </w:rPr>
        <w:t>DataMapWales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p w14:paraId="1E78C4B6" w14:textId="77777777" w:rsidR="00F60C6C" w:rsidRPr="00575AEE" w:rsidRDefault="00F60C6C" w:rsidP="00C9599A">
      <w:pPr>
        <w:pStyle w:val="ListParagraph"/>
        <w:numPr>
          <w:ilvl w:val="0"/>
          <w:numId w:val="6"/>
        </w:numPr>
        <w:rPr>
          <w:rFonts w:cstheme="minorHAnsi"/>
        </w:rPr>
      </w:pPr>
      <w:proofErr w:type="spellStart"/>
      <w:r w:rsidRPr="00575AEE">
        <w:rPr>
          <w:rFonts w:cstheme="minorHAnsi"/>
        </w:rPr>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p w14:paraId="1A1F3816" w14:textId="77777777" w:rsidR="00F60C6C" w:rsidRPr="00575AEE" w:rsidRDefault="00F60C6C" w:rsidP="002E0445">
      <w:pPr>
        <w:rPr>
          <w:rFonts w:cstheme="minorHAnsi"/>
        </w:rPr>
      </w:pPr>
    </w:p>
    <w:p w14:paraId="3AB75FC9" w14:textId="77777777" w:rsidR="005B549E" w:rsidRPr="00575AEE" w:rsidRDefault="005B549E" w:rsidP="002E0445">
      <w:pPr>
        <w:rPr>
          <w:rFonts w:cstheme="minorHAnsi"/>
          <w:b/>
          <w:sz w:val="28"/>
        </w:rPr>
      </w:pPr>
      <w:r w:rsidRPr="00575AEE">
        <w:rPr>
          <w:rFonts w:cstheme="minorHAnsi"/>
          <w:b/>
          <w:sz w:val="28"/>
        </w:rPr>
        <w:t>Data Formats:</w:t>
      </w:r>
    </w:p>
    <w:p w14:paraId="27E279EA" w14:textId="77777777" w:rsidR="005B549E" w:rsidRPr="00575AEE" w:rsidRDefault="005B549E" w:rsidP="002E0445">
      <w:pPr>
        <w:rPr>
          <w:rFonts w:cstheme="minorHAnsi"/>
        </w:rPr>
      </w:pPr>
      <w:r w:rsidRPr="00575AEE">
        <w:rPr>
          <w:rFonts w:cstheme="minorHAnsi"/>
        </w:rPr>
        <w:t>Geographic Data – Shapefiles – Easy to use, and compatible with the software to be used (Boundary data and geographic units)</w:t>
      </w:r>
    </w:p>
    <w:p w14:paraId="366BBBF5" w14:textId="77777777" w:rsidR="00C173A4" w:rsidRPr="00575AEE" w:rsidRDefault="005B549E" w:rsidP="002E0445">
      <w:pPr>
        <w:rPr>
          <w:rFonts w:cstheme="minorHAnsi"/>
        </w:rPr>
      </w:pPr>
      <w:r w:rsidRPr="00575AEE">
        <w:rPr>
          <w:rFonts w:cstheme="minorHAnsi"/>
        </w:rPr>
        <w:t>Attribute Data: Data presented in Excel sheets/formats. They can contain geographic coordinates which can be used to represent the</w:t>
      </w:r>
      <w:r w:rsidR="00C173A4" w:rsidRPr="00575AEE">
        <w:rPr>
          <w:rFonts w:cstheme="minorHAnsi"/>
        </w:rPr>
        <w:t xml:space="preserve"> data attributes geographically - </w:t>
      </w:r>
      <w:r w:rsidRPr="00575AEE">
        <w:rPr>
          <w:rFonts w:cstheme="minorHAnsi"/>
        </w:rPr>
        <w:t>Cancer Data, Population data</w:t>
      </w:r>
      <w:r w:rsidR="008E29C5" w:rsidRPr="00575AEE">
        <w:rPr>
          <w:rFonts w:cstheme="minorHAnsi"/>
        </w:rPr>
        <w:t>, socio economic data.</w:t>
      </w:r>
    </w:p>
    <w:tbl>
      <w:tblPr>
        <w:tblStyle w:val="TableGrid"/>
        <w:tblW w:w="5000" w:type="pct"/>
        <w:tblLook w:val="04A0" w:firstRow="1" w:lastRow="0" w:firstColumn="1" w:lastColumn="0" w:noHBand="0" w:noVBand="1"/>
      </w:tblPr>
      <w:tblGrid>
        <w:gridCol w:w="2708"/>
        <w:gridCol w:w="2599"/>
        <w:gridCol w:w="4043"/>
      </w:tblGrid>
      <w:tr w:rsidR="00E44611" w:rsidRPr="00575AEE" w14:paraId="4E23641C" w14:textId="77777777" w:rsidTr="00C9599A">
        <w:tc>
          <w:tcPr>
            <w:tcW w:w="1448" w:type="pct"/>
            <w:hideMark/>
          </w:tcPr>
          <w:p w14:paraId="5E167773" w14:textId="77777777" w:rsidR="008E29C5" w:rsidRPr="00575AEE" w:rsidRDefault="008E29C5" w:rsidP="002E0445">
            <w:pPr>
              <w:rPr>
                <w:rFonts w:cstheme="minorHAnsi"/>
              </w:rPr>
            </w:pPr>
            <w:r w:rsidRPr="00575AEE">
              <w:rPr>
                <w:rFonts w:cstheme="minorHAnsi"/>
              </w:rPr>
              <w:t>Data Source</w:t>
            </w:r>
          </w:p>
        </w:tc>
        <w:tc>
          <w:tcPr>
            <w:tcW w:w="1390" w:type="pct"/>
            <w:hideMark/>
          </w:tcPr>
          <w:p w14:paraId="1EF161A1" w14:textId="77777777" w:rsidR="008E29C5" w:rsidRPr="00575AEE" w:rsidRDefault="008E29C5" w:rsidP="002E0445">
            <w:pPr>
              <w:rPr>
                <w:rFonts w:cstheme="minorHAnsi"/>
              </w:rPr>
            </w:pPr>
            <w:r w:rsidRPr="00575AEE">
              <w:rPr>
                <w:rFonts w:cstheme="minorHAnsi"/>
              </w:rPr>
              <w:t>Data Obtained</w:t>
            </w:r>
          </w:p>
        </w:tc>
        <w:tc>
          <w:tcPr>
            <w:tcW w:w="2162" w:type="pct"/>
            <w:hideMark/>
          </w:tcPr>
          <w:p w14:paraId="2D3B11B7" w14:textId="77777777" w:rsidR="008E29C5" w:rsidRPr="00575AEE" w:rsidRDefault="008E29C5" w:rsidP="002E0445">
            <w:pPr>
              <w:rPr>
                <w:rFonts w:cstheme="minorHAnsi"/>
              </w:rPr>
            </w:pPr>
            <w:r w:rsidRPr="00575AEE">
              <w:rPr>
                <w:rFonts w:cstheme="minorHAnsi"/>
              </w:rPr>
              <w:t>Purpose in GIS Workspace</w:t>
            </w:r>
          </w:p>
        </w:tc>
      </w:tr>
      <w:tr w:rsidR="00E44611" w:rsidRPr="00575AEE" w14:paraId="3060AABD" w14:textId="77777777" w:rsidTr="00C9599A">
        <w:tc>
          <w:tcPr>
            <w:tcW w:w="1448" w:type="pct"/>
            <w:hideMark/>
          </w:tcPr>
          <w:p w14:paraId="3EC45CB7" w14:textId="77777777" w:rsidR="00F7278E" w:rsidRPr="00575AEE" w:rsidRDefault="00F7278E" w:rsidP="002E0445">
            <w:pPr>
              <w:rPr>
                <w:rFonts w:cstheme="minorHAnsi"/>
              </w:rPr>
            </w:pPr>
            <w:r w:rsidRPr="00575AEE">
              <w:rPr>
                <w:rFonts w:cstheme="minorHAnsi"/>
              </w:rPr>
              <w:t>The Welsh Cancer Intelligence and Surveillance Unit’s (WCISU)</w:t>
            </w:r>
          </w:p>
        </w:tc>
        <w:tc>
          <w:tcPr>
            <w:tcW w:w="1390" w:type="pct"/>
            <w:hideMark/>
          </w:tcPr>
          <w:p w14:paraId="0E25AA75" w14:textId="77777777" w:rsidR="00F7278E" w:rsidRPr="00575AEE" w:rsidRDefault="00F7278E" w:rsidP="002E0445">
            <w:pPr>
              <w:rPr>
                <w:rFonts w:cstheme="minorHAnsi"/>
              </w:rPr>
            </w:pPr>
            <w:r w:rsidRPr="00575AEE">
              <w:rPr>
                <w:rFonts w:cstheme="minorHAnsi"/>
              </w:rPr>
              <w:t>Cancer incidence data</w:t>
            </w:r>
          </w:p>
        </w:tc>
        <w:tc>
          <w:tcPr>
            <w:tcW w:w="2162" w:type="pct"/>
            <w:hideMark/>
          </w:tcPr>
          <w:p w14:paraId="5608F30A" w14:textId="77777777" w:rsidR="00F7278E" w:rsidRPr="00575AEE" w:rsidRDefault="00F7278E" w:rsidP="002E0445">
            <w:pPr>
              <w:rPr>
                <w:rFonts w:cstheme="minorHAnsi"/>
              </w:rPr>
            </w:pPr>
            <w:proofErr w:type="spellStart"/>
            <w:r w:rsidRPr="00575AEE">
              <w:rPr>
                <w:rFonts w:cstheme="minorHAnsi"/>
              </w:rPr>
              <w:t>Analyze</w:t>
            </w:r>
            <w:proofErr w:type="spellEnd"/>
            <w:r w:rsidRPr="00575AEE">
              <w:rPr>
                <w:rFonts w:cstheme="minorHAnsi"/>
              </w:rPr>
              <w:t xml:space="preserve"> the spatial distribution of cancer cases across Wales.</w:t>
            </w:r>
          </w:p>
        </w:tc>
      </w:tr>
      <w:tr w:rsidR="00E44611" w:rsidRPr="00575AEE" w14:paraId="2F7B4209" w14:textId="77777777" w:rsidTr="00C9599A">
        <w:tc>
          <w:tcPr>
            <w:tcW w:w="1448" w:type="pct"/>
            <w:hideMark/>
          </w:tcPr>
          <w:p w14:paraId="0782E1EA" w14:textId="77777777" w:rsidR="00F7278E" w:rsidRPr="00575AEE" w:rsidRDefault="00F7278E" w:rsidP="002E0445">
            <w:pPr>
              <w:rPr>
                <w:rFonts w:cstheme="minorHAnsi"/>
              </w:rPr>
            </w:pPr>
            <w:r w:rsidRPr="00575AEE">
              <w:rPr>
                <w:rFonts w:cstheme="minorHAnsi"/>
              </w:rPr>
              <w:t>The Welsh Cancer Intelligence and Surveillance Unit’s (WCISU)</w:t>
            </w:r>
          </w:p>
        </w:tc>
        <w:tc>
          <w:tcPr>
            <w:tcW w:w="1390" w:type="pct"/>
            <w:hideMark/>
          </w:tcPr>
          <w:p w14:paraId="43218BE6" w14:textId="77777777" w:rsidR="00F7278E" w:rsidRPr="00575AEE" w:rsidRDefault="00F7278E" w:rsidP="002E0445">
            <w:pPr>
              <w:rPr>
                <w:rFonts w:cstheme="minorHAnsi"/>
              </w:rPr>
            </w:pPr>
            <w:r w:rsidRPr="00575AEE">
              <w:rPr>
                <w:rFonts w:cstheme="minorHAnsi"/>
              </w:rPr>
              <w:t>Cancer mortality data</w:t>
            </w:r>
          </w:p>
        </w:tc>
        <w:tc>
          <w:tcPr>
            <w:tcW w:w="2162" w:type="pct"/>
            <w:hideMark/>
          </w:tcPr>
          <w:p w14:paraId="7900D1BD" w14:textId="77777777" w:rsidR="00F7278E" w:rsidRPr="00575AEE" w:rsidRDefault="00F7278E" w:rsidP="002E0445">
            <w:pPr>
              <w:rPr>
                <w:rFonts w:cstheme="minorHAnsi"/>
              </w:rPr>
            </w:pPr>
            <w:r w:rsidRPr="00575AEE">
              <w:rPr>
                <w:rFonts w:cstheme="minorHAnsi"/>
              </w:rPr>
              <w:t>Examine cancer-related deaths and survival rates.</w:t>
            </w:r>
          </w:p>
        </w:tc>
      </w:tr>
      <w:tr w:rsidR="00E44611" w:rsidRPr="00575AEE" w14:paraId="5CFDC2D3" w14:textId="77777777" w:rsidTr="00C9599A">
        <w:tc>
          <w:tcPr>
            <w:tcW w:w="1448" w:type="pct"/>
            <w:hideMark/>
          </w:tcPr>
          <w:p w14:paraId="26A12F35" w14:textId="77777777" w:rsidR="00F7278E" w:rsidRPr="00575AEE" w:rsidRDefault="00E44611" w:rsidP="002E0445">
            <w:pPr>
              <w:rPr>
                <w:rFonts w:cstheme="minorHAnsi"/>
              </w:rPr>
            </w:pPr>
            <w:proofErr w:type="spellStart"/>
            <w:r w:rsidRPr="00575AEE">
              <w:rPr>
                <w:rFonts w:cstheme="minorHAnsi"/>
              </w:rPr>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1390" w:type="pct"/>
            <w:hideMark/>
          </w:tcPr>
          <w:p w14:paraId="109CD93A" w14:textId="77777777" w:rsidR="00F7278E" w:rsidRPr="00575AEE" w:rsidRDefault="00E44611" w:rsidP="002E0445">
            <w:pPr>
              <w:rPr>
                <w:rFonts w:cstheme="minorHAnsi"/>
              </w:rPr>
            </w:pPr>
            <w:r w:rsidRPr="00575AEE">
              <w:rPr>
                <w:rFonts w:cstheme="minorHAnsi"/>
              </w:rPr>
              <w:t>Population estimates by local health boards and age</w:t>
            </w:r>
          </w:p>
        </w:tc>
        <w:tc>
          <w:tcPr>
            <w:tcW w:w="2162" w:type="pct"/>
            <w:hideMark/>
          </w:tcPr>
          <w:p w14:paraId="6C4638CB" w14:textId="77777777" w:rsidR="00F7278E" w:rsidRPr="00575AEE" w:rsidRDefault="00E44611" w:rsidP="002E0445">
            <w:pPr>
              <w:rPr>
                <w:rFonts w:cstheme="minorHAnsi"/>
              </w:rPr>
            </w:pPr>
            <w:r w:rsidRPr="00575AEE">
              <w:rPr>
                <w:rFonts w:cstheme="minorHAnsi"/>
              </w:rPr>
              <w:t>Offers population data, demographic information, and socioeconomic indicators that can be linked with cancer data for spatial analysis and identifying patterns.</w:t>
            </w:r>
          </w:p>
        </w:tc>
      </w:tr>
      <w:tr w:rsidR="00E44611" w:rsidRPr="00575AEE" w14:paraId="01CB6E8E" w14:textId="77777777" w:rsidTr="00C9599A">
        <w:tc>
          <w:tcPr>
            <w:tcW w:w="1448" w:type="pct"/>
            <w:hideMark/>
          </w:tcPr>
          <w:p w14:paraId="0E27F4E4" w14:textId="77777777" w:rsidR="00F7278E" w:rsidRPr="00575AEE" w:rsidRDefault="00E44611" w:rsidP="002E0445">
            <w:pPr>
              <w:rPr>
                <w:rFonts w:cstheme="minorHAnsi"/>
              </w:rPr>
            </w:pPr>
            <w:proofErr w:type="spellStart"/>
            <w:r w:rsidRPr="00575AEE">
              <w:rPr>
                <w:rFonts w:cstheme="minorHAnsi"/>
              </w:rPr>
              <w:t>DataMapWales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1390" w:type="pct"/>
            <w:hideMark/>
          </w:tcPr>
          <w:p w14:paraId="2DEA994F" w14:textId="77777777" w:rsidR="00F7278E" w:rsidRPr="00575AEE" w:rsidRDefault="00E44611" w:rsidP="002E0445">
            <w:pPr>
              <w:rPr>
                <w:rFonts w:cstheme="minorHAnsi"/>
              </w:rPr>
            </w:pPr>
            <w:r w:rsidRPr="00575AEE">
              <w:rPr>
                <w:rFonts w:cstheme="minorHAnsi"/>
              </w:rPr>
              <w:t>Geospatial datasets, shapefiles: Local Health Boards - LHB Post Apr 2019 (Low Water Mark)</w:t>
            </w:r>
          </w:p>
        </w:tc>
        <w:tc>
          <w:tcPr>
            <w:tcW w:w="2162" w:type="pct"/>
            <w:hideMark/>
          </w:tcPr>
          <w:p w14:paraId="1C08344F" w14:textId="77777777" w:rsidR="00F7278E" w:rsidRPr="00575AEE" w:rsidRDefault="00E44611" w:rsidP="002E0445">
            <w:pPr>
              <w:rPr>
                <w:rFonts w:cstheme="minorHAnsi"/>
              </w:rPr>
            </w:pPr>
            <w:r w:rsidRPr="00575AEE">
              <w:rPr>
                <w:rFonts w:cstheme="minorHAnsi"/>
              </w:rPr>
              <w:t>Provides authoritative geospatial datasets, including boundaries for administrative units (e.g., local authorities, health boards), necessary for spatial analysis.</w:t>
            </w:r>
          </w:p>
        </w:tc>
      </w:tr>
      <w:tr w:rsidR="00E44611" w:rsidRPr="00575AEE" w14:paraId="2976E973" w14:textId="77777777" w:rsidTr="00C9599A">
        <w:tc>
          <w:tcPr>
            <w:tcW w:w="1448" w:type="pct"/>
            <w:hideMark/>
          </w:tcPr>
          <w:p w14:paraId="745CE55F" w14:textId="77777777" w:rsidR="00F7278E" w:rsidRPr="00575AEE" w:rsidRDefault="00046C00" w:rsidP="002E0445">
            <w:pPr>
              <w:rPr>
                <w:rFonts w:cstheme="minorHAnsi"/>
              </w:rPr>
            </w:pPr>
            <w:proofErr w:type="spellStart"/>
            <w:r w:rsidRPr="00575AEE">
              <w:rPr>
                <w:rFonts w:cstheme="minorHAnsi"/>
              </w:rPr>
              <w:lastRenderedPageBreak/>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1390" w:type="pct"/>
            <w:hideMark/>
          </w:tcPr>
          <w:p w14:paraId="2AD858AA" w14:textId="77777777" w:rsidR="00F7278E" w:rsidRPr="00575AEE" w:rsidRDefault="00046C00" w:rsidP="002E0445">
            <w:pPr>
              <w:rPr>
                <w:rFonts w:cstheme="minorHAnsi"/>
              </w:rPr>
            </w:pPr>
            <w:r w:rsidRPr="00575AEE">
              <w:rPr>
                <w:rFonts w:cstheme="minorHAnsi"/>
              </w:rPr>
              <w:t>Adult lifestyles by local authority and health board</w:t>
            </w:r>
          </w:p>
        </w:tc>
        <w:tc>
          <w:tcPr>
            <w:tcW w:w="2162" w:type="pct"/>
            <w:hideMark/>
          </w:tcPr>
          <w:p w14:paraId="48CE3292" w14:textId="77777777" w:rsidR="00F7278E" w:rsidRPr="00575AEE" w:rsidRDefault="00046C00" w:rsidP="002E0445">
            <w:pPr>
              <w:rPr>
                <w:rFonts w:cstheme="minorHAnsi"/>
              </w:rPr>
            </w:pPr>
            <w:r w:rsidRPr="00575AEE">
              <w:rPr>
                <w:rFonts w:cstheme="minorHAnsi"/>
              </w:rPr>
              <w:t>Provides data on lifestyle of adult, including data of smokers across Wales</w:t>
            </w:r>
            <w:r w:rsidR="00E44611" w:rsidRPr="00575AEE">
              <w:rPr>
                <w:rFonts w:cstheme="minorHAnsi"/>
              </w:rPr>
              <w:t xml:space="preserve"> to assess their relationship with cancer prevalence in different areas</w:t>
            </w:r>
          </w:p>
        </w:tc>
      </w:tr>
    </w:tbl>
    <w:p w14:paraId="51E6B585" w14:textId="77777777" w:rsidR="000D76B0" w:rsidRPr="00575AEE" w:rsidRDefault="000D76B0" w:rsidP="002E0445">
      <w:pPr>
        <w:rPr>
          <w:rFonts w:cstheme="minorHAnsi"/>
        </w:rPr>
      </w:pPr>
    </w:p>
    <w:p w14:paraId="1ACE99DE" w14:textId="77777777" w:rsidR="000D76B0" w:rsidRPr="00575AEE" w:rsidRDefault="000D76B0" w:rsidP="002E0445">
      <w:pPr>
        <w:rPr>
          <w:rFonts w:cstheme="minorHAnsi"/>
        </w:rPr>
      </w:pPr>
      <w:r w:rsidRPr="00575AEE">
        <w:rPr>
          <w:rFonts w:cstheme="minorHAnsi"/>
        </w:rPr>
        <w:t>Table showing explored data sources, data obtained and how it would help build GIS workspace</w:t>
      </w:r>
    </w:p>
    <w:p w14:paraId="02F1985E" w14:textId="77777777" w:rsidR="000D76B0" w:rsidRPr="00575AEE" w:rsidRDefault="000D76B0" w:rsidP="002E0445">
      <w:pPr>
        <w:rPr>
          <w:rFonts w:cstheme="minorHAnsi"/>
        </w:rPr>
      </w:pPr>
    </w:p>
    <w:tbl>
      <w:tblPr>
        <w:tblW w:w="5000" w:type="pct"/>
        <w:tblBorders>
          <w:top w:val="nil"/>
          <w:left w:val="nil"/>
          <w:bottom w:val="nil"/>
          <w:right w:val="nil"/>
          <w:insideH w:val="nil"/>
          <w:insideV w:val="nil"/>
        </w:tblBorders>
        <w:tblLayout w:type="fixed"/>
        <w:tblLook w:val="0600" w:firstRow="0" w:lastRow="0" w:firstColumn="0" w:lastColumn="0" w:noHBand="1" w:noVBand="1"/>
      </w:tblPr>
      <w:tblGrid>
        <w:gridCol w:w="1253"/>
        <w:gridCol w:w="1708"/>
        <w:gridCol w:w="1890"/>
        <w:gridCol w:w="1171"/>
        <w:gridCol w:w="3318"/>
      </w:tblGrid>
      <w:tr w:rsidR="000D76B0" w:rsidRPr="00575AEE" w14:paraId="4F69E00B" w14:textId="77777777" w:rsidTr="009D3C97">
        <w:trPr>
          <w:trHeight w:val="510"/>
        </w:trPr>
        <w:tc>
          <w:tcPr>
            <w:tcW w:w="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F02E7" w14:textId="77777777" w:rsidR="000D76B0" w:rsidRPr="00575AEE" w:rsidRDefault="000D76B0" w:rsidP="002E0445">
            <w:pPr>
              <w:rPr>
                <w:rFonts w:cstheme="minorHAnsi"/>
              </w:rPr>
            </w:pPr>
            <w:r w:rsidRPr="00575AEE">
              <w:rPr>
                <w:rFonts w:cstheme="minorHAnsi"/>
              </w:rPr>
              <w:t>Data Type</w:t>
            </w:r>
          </w:p>
        </w:tc>
        <w:tc>
          <w:tcPr>
            <w:tcW w:w="91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2CF069B" w14:textId="77777777" w:rsidR="000D76B0" w:rsidRPr="00575AEE" w:rsidRDefault="000D76B0" w:rsidP="002E0445">
            <w:pPr>
              <w:rPr>
                <w:rFonts w:cstheme="minorHAnsi"/>
              </w:rPr>
            </w:pPr>
            <w:r w:rsidRPr="00575AEE">
              <w:rPr>
                <w:rFonts w:cstheme="minorHAnsi"/>
              </w:rPr>
              <w:t>Data</w:t>
            </w:r>
          </w:p>
        </w:tc>
        <w:tc>
          <w:tcPr>
            <w:tcW w:w="101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B3D12A2" w14:textId="77777777" w:rsidR="000D76B0" w:rsidRPr="00575AEE" w:rsidRDefault="000D76B0" w:rsidP="002E0445">
            <w:pPr>
              <w:rPr>
                <w:rFonts w:cstheme="minorHAnsi"/>
              </w:rPr>
            </w:pPr>
            <w:r w:rsidRPr="00575AEE">
              <w:rPr>
                <w:rFonts w:cstheme="minorHAnsi"/>
              </w:rPr>
              <w:t>Data Source</w:t>
            </w:r>
          </w:p>
        </w:tc>
        <w:tc>
          <w:tcPr>
            <w:tcW w:w="62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00B37D" w14:textId="77777777" w:rsidR="000D76B0" w:rsidRPr="00575AEE" w:rsidRDefault="000D76B0" w:rsidP="002E0445">
            <w:pPr>
              <w:rPr>
                <w:rFonts w:cstheme="minorHAnsi"/>
              </w:rPr>
            </w:pPr>
            <w:r w:rsidRPr="00575AEE">
              <w:rPr>
                <w:rFonts w:cstheme="minorHAnsi"/>
              </w:rPr>
              <w:t>Data format</w:t>
            </w:r>
          </w:p>
        </w:tc>
        <w:tc>
          <w:tcPr>
            <w:tcW w:w="177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F295CF" w14:textId="77777777" w:rsidR="000D76B0" w:rsidRPr="00575AEE" w:rsidRDefault="000D76B0" w:rsidP="002E0445">
            <w:pPr>
              <w:rPr>
                <w:rFonts w:cstheme="minorHAnsi"/>
              </w:rPr>
            </w:pPr>
            <w:r w:rsidRPr="00575AEE">
              <w:rPr>
                <w:rFonts w:cstheme="minorHAnsi"/>
              </w:rPr>
              <w:t>Link</w:t>
            </w:r>
          </w:p>
        </w:tc>
      </w:tr>
      <w:tr w:rsidR="000D76B0" w:rsidRPr="00575AEE" w14:paraId="3ECAA745" w14:textId="77777777" w:rsidTr="009D3C97">
        <w:trPr>
          <w:trHeight w:val="2345"/>
        </w:trPr>
        <w:tc>
          <w:tcPr>
            <w:tcW w:w="6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BC4E887" w14:textId="77777777" w:rsidR="000D76B0" w:rsidRPr="00575AEE" w:rsidRDefault="000D76B0" w:rsidP="002E0445">
            <w:pPr>
              <w:rPr>
                <w:rFonts w:cstheme="minorHAnsi"/>
              </w:rPr>
            </w:pPr>
            <w:r w:rsidRPr="00575AEE">
              <w:rPr>
                <w:rFonts w:cstheme="minorHAnsi"/>
              </w:rPr>
              <w:t>Cancer Incidence</w:t>
            </w:r>
          </w:p>
        </w:tc>
        <w:tc>
          <w:tcPr>
            <w:tcW w:w="914" w:type="pct"/>
            <w:tcBorders>
              <w:top w:val="nil"/>
              <w:left w:val="nil"/>
              <w:bottom w:val="single" w:sz="8" w:space="0" w:color="000000"/>
              <w:right w:val="single" w:sz="8" w:space="0" w:color="000000"/>
            </w:tcBorders>
            <w:tcMar>
              <w:top w:w="100" w:type="dxa"/>
              <w:left w:w="100" w:type="dxa"/>
              <w:bottom w:w="100" w:type="dxa"/>
              <w:right w:w="100" w:type="dxa"/>
            </w:tcMar>
          </w:tcPr>
          <w:p w14:paraId="3C19576A" w14:textId="77777777" w:rsidR="000D76B0" w:rsidRPr="00575AEE" w:rsidRDefault="000D76B0" w:rsidP="002E0445">
            <w:pPr>
              <w:rPr>
                <w:rFonts w:cstheme="minorHAnsi"/>
              </w:rPr>
            </w:pPr>
            <w:r w:rsidRPr="00575AEE">
              <w:rPr>
                <w:rFonts w:cstheme="minorHAnsi"/>
              </w:rPr>
              <w:t>Cancer Incidence In Wales, 2002-2019</w:t>
            </w:r>
          </w:p>
        </w:tc>
        <w:tc>
          <w:tcPr>
            <w:tcW w:w="1012" w:type="pct"/>
            <w:tcBorders>
              <w:top w:val="nil"/>
              <w:left w:val="nil"/>
              <w:bottom w:val="single" w:sz="8" w:space="0" w:color="000000"/>
              <w:right w:val="single" w:sz="8" w:space="0" w:color="000000"/>
            </w:tcBorders>
            <w:tcMar>
              <w:top w:w="100" w:type="dxa"/>
              <w:left w:w="100" w:type="dxa"/>
              <w:bottom w:w="100" w:type="dxa"/>
              <w:right w:w="100" w:type="dxa"/>
            </w:tcMar>
          </w:tcPr>
          <w:p w14:paraId="333B4537" w14:textId="77777777" w:rsidR="000D76B0" w:rsidRPr="00575AEE" w:rsidRDefault="000D76B0" w:rsidP="002E0445">
            <w:pPr>
              <w:rPr>
                <w:rFonts w:cstheme="minorHAnsi"/>
              </w:rPr>
            </w:pPr>
            <w:r w:rsidRPr="00575AEE">
              <w:rPr>
                <w:rFonts w:cstheme="minorHAnsi"/>
              </w:rPr>
              <w:t>The Welsh Cancer Intelligence and Surveillance Unit’s (WCISU)</w:t>
            </w:r>
          </w:p>
        </w:tc>
        <w:tc>
          <w:tcPr>
            <w:tcW w:w="627" w:type="pct"/>
            <w:tcBorders>
              <w:top w:val="nil"/>
              <w:left w:val="nil"/>
              <w:bottom w:val="single" w:sz="8" w:space="0" w:color="000000"/>
              <w:right w:val="single" w:sz="8" w:space="0" w:color="000000"/>
            </w:tcBorders>
            <w:tcMar>
              <w:top w:w="100" w:type="dxa"/>
              <w:left w:w="100" w:type="dxa"/>
              <w:bottom w:w="100" w:type="dxa"/>
              <w:right w:w="100" w:type="dxa"/>
            </w:tcMar>
          </w:tcPr>
          <w:p w14:paraId="03DB224E" w14:textId="77777777" w:rsidR="000D76B0" w:rsidRPr="00575AEE" w:rsidRDefault="000D76B0" w:rsidP="002E0445">
            <w:pPr>
              <w:rPr>
                <w:rFonts w:cstheme="minorHAnsi"/>
              </w:rPr>
            </w:pPr>
            <w:r w:rsidRPr="00575AEE">
              <w:rPr>
                <w:rFonts w:cstheme="minorHAnsi"/>
              </w:rPr>
              <w:t>Excel</w:t>
            </w:r>
          </w:p>
        </w:tc>
        <w:tc>
          <w:tcPr>
            <w:tcW w:w="1776" w:type="pct"/>
            <w:tcBorders>
              <w:top w:val="nil"/>
              <w:left w:val="nil"/>
              <w:bottom w:val="single" w:sz="8" w:space="0" w:color="000000"/>
              <w:right w:val="single" w:sz="8" w:space="0" w:color="000000"/>
            </w:tcBorders>
            <w:tcMar>
              <w:top w:w="100" w:type="dxa"/>
              <w:left w:w="100" w:type="dxa"/>
              <w:bottom w:w="100" w:type="dxa"/>
              <w:right w:w="100" w:type="dxa"/>
            </w:tcMar>
          </w:tcPr>
          <w:p w14:paraId="08BFBD37" w14:textId="77777777" w:rsidR="000D76B0" w:rsidRPr="00575AEE" w:rsidRDefault="00000000" w:rsidP="002E0445">
            <w:pPr>
              <w:rPr>
                <w:rFonts w:cstheme="minorHAnsi"/>
              </w:rPr>
            </w:pPr>
            <w:hyperlink r:id="rId6">
              <w:r w:rsidR="000D76B0" w:rsidRPr="00575AEE">
                <w:rPr>
                  <w:rStyle w:val="Hyperlink"/>
                  <w:rFonts w:cstheme="minorHAnsi"/>
                </w:rPr>
                <w:t>https://phw.nhs.wales/services-and-teams/welsh-cancer-intelligence-and-surveillance-unit-wcisu/cancer-incidence-in-wales-2002-2019/cancer-incidence-data-tables-2002-2019/</w:t>
              </w:r>
            </w:hyperlink>
          </w:p>
        </w:tc>
      </w:tr>
      <w:tr w:rsidR="000D76B0" w:rsidRPr="00575AEE" w14:paraId="213175DB" w14:textId="77777777" w:rsidTr="009D3C97">
        <w:trPr>
          <w:trHeight w:val="1790"/>
        </w:trPr>
        <w:tc>
          <w:tcPr>
            <w:tcW w:w="6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F7FD60F" w14:textId="77777777" w:rsidR="000D76B0" w:rsidRPr="00575AEE" w:rsidRDefault="000D76B0" w:rsidP="002E0445">
            <w:pPr>
              <w:rPr>
                <w:rFonts w:cstheme="minorHAnsi"/>
              </w:rPr>
            </w:pPr>
            <w:r w:rsidRPr="00575AEE">
              <w:rPr>
                <w:rFonts w:cstheme="minorHAnsi"/>
              </w:rPr>
              <w:t>Cancer</w:t>
            </w:r>
          </w:p>
          <w:p w14:paraId="6643EF0A" w14:textId="77777777" w:rsidR="000D76B0" w:rsidRPr="00575AEE" w:rsidRDefault="000D76B0" w:rsidP="002E0445">
            <w:pPr>
              <w:rPr>
                <w:rFonts w:cstheme="minorHAnsi"/>
              </w:rPr>
            </w:pPr>
            <w:r w:rsidRPr="00575AEE">
              <w:rPr>
                <w:rFonts w:cstheme="minorHAnsi"/>
              </w:rPr>
              <w:t>Mortality</w:t>
            </w:r>
          </w:p>
        </w:tc>
        <w:tc>
          <w:tcPr>
            <w:tcW w:w="914" w:type="pct"/>
            <w:tcBorders>
              <w:top w:val="nil"/>
              <w:left w:val="nil"/>
              <w:bottom w:val="single" w:sz="8" w:space="0" w:color="000000"/>
              <w:right w:val="single" w:sz="8" w:space="0" w:color="000000"/>
            </w:tcBorders>
            <w:tcMar>
              <w:top w:w="100" w:type="dxa"/>
              <w:left w:w="100" w:type="dxa"/>
              <w:bottom w:w="100" w:type="dxa"/>
              <w:right w:w="100" w:type="dxa"/>
            </w:tcMar>
          </w:tcPr>
          <w:p w14:paraId="57363A8F" w14:textId="77777777" w:rsidR="000D76B0" w:rsidRPr="00575AEE" w:rsidRDefault="000D76B0" w:rsidP="002E0445">
            <w:pPr>
              <w:rPr>
                <w:rFonts w:cstheme="minorHAnsi"/>
              </w:rPr>
            </w:pPr>
            <w:r w:rsidRPr="00575AEE">
              <w:rPr>
                <w:rFonts w:cstheme="minorHAnsi"/>
              </w:rPr>
              <w:t>Cancer Mortality In Wales, 2002 – 2021</w:t>
            </w:r>
          </w:p>
        </w:tc>
        <w:tc>
          <w:tcPr>
            <w:tcW w:w="1012" w:type="pct"/>
            <w:tcBorders>
              <w:top w:val="nil"/>
              <w:left w:val="nil"/>
              <w:bottom w:val="single" w:sz="8" w:space="0" w:color="000000"/>
              <w:right w:val="single" w:sz="8" w:space="0" w:color="000000"/>
            </w:tcBorders>
            <w:tcMar>
              <w:top w:w="100" w:type="dxa"/>
              <w:left w:w="100" w:type="dxa"/>
              <w:bottom w:w="100" w:type="dxa"/>
              <w:right w:w="100" w:type="dxa"/>
            </w:tcMar>
          </w:tcPr>
          <w:p w14:paraId="56715751" w14:textId="77777777" w:rsidR="000D76B0" w:rsidRPr="00575AEE" w:rsidRDefault="000D76B0" w:rsidP="002E0445">
            <w:pPr>
              <w:rPr>
                <w:rFonts w:cstheme="minorHAnsi"/>
              </w:rPr>
            </w:pPr>
            <w:r w:rsidRPr="00575AEE">
              <w:rPr>
                <w:rFonts w:cstheme="minorHAnsi"/>
              </w:rPr>
              <w:t>The Welsh Cancer Intelligence and Surveillance Unit’s (WCISU)</w:t>
            </w:r>
          </w:p>
        </w:tc>
        <w:tc>
          <w:tcPr>
            <w:tcW w:w="627" w:type="pct"/>
            <w:tcBorders>
              <w:top w:val="nil"/>
              <w:left w:val="nil"/>
              <w:bottom w:val="single" w:sz="8" w:space="0" w:color="000000"/>
              <w:right w:val="single" w:sz="8" w:space="0" w:color="000000"/>
            </w:tcBorders>
            <w:tcMar>
              <w:top w:w="100" w:type="dxa"/>
              <w:left w:w="100" w:type="dxa"/>
              <w:bottom w:w="100" w:type="dxa"/>
              <w:right w:w="100" w:type="dxa"/>
            </w:tcMar>
          </w:tcPr>
          <w:p w14:paraId="552F9052" w14:textId="77777777" w:rsidR="000D76B0" w:rsidRPr="00575AEE" w:rsidRDefault="000D76B0" w:rsidP="002E0445">
            <w:pPr>
              <w:rPr>
                <w:rFonts w:cstheme="minorHAnsi"/>
              </w:rPr>
            </w:pPr>
            <w:r w:rsidRPr="00575AEE">
              <w:rPr>
                <w:rFonts w:cstheme="minorHAnsi"/>
              </w:rPr>
              <w:t>Excel</w:t>
            </w:r>
          </w:p>
        </w:tc>
        <w:tc>
          <w:tcPr>
            <w:tcW w:w="1776" w:type="pct"/>
            <w:tcBorders>
              <w:top w:val="nil"/>
              <w:left w:val="nil"/>
              <w:bottom w:val="single" w:sz="8" w:space="0" w:color="000000"/>
              <w:right w:val="single" w:sz="8" w:space="0" w:color="000000"/>
            </w:tcBorders>
            <w:tcMar>
              <w:top w:w="100" w:type="dxa"/>
              <w:left w:w="100" w:type="dxa"/>
              <w:bottom w:w="100" w:type="dxa"/>
              <w:right w:w="100" w:type="dxa"/>
            </w:tcMar>
          </w:tcPr>
          <w:p w14:paraId="1CC08816" w14:textId="77777777" w:rsidR="000D76B0" w:rsidRPr="00575AEE" w:rsidRDefault="00000000" w:rsidP="002E0445">
            <w:pPr>
              <w:rPr>
                <w:rFonts w:cstheme="minorHAnsi"/>
              </w:rPr>
            </w:pPr>
            <w:hyperlink r:id="rId7">
              <w:r w:rsidR="000D76B0" w:rsidRPr="00575AEE">
                <w:rPr>
                  <w:rStyle w:val="Hyperlink"/>
                  <w:rFonts w:cstheme="minorHAnsi"/>
                </w:rPr>
                <w:t>https://phw.nhs.wales/services-and-teams/welsh-cancer-intelligence-and-surveillance-unit-wcisu/cancer-mortality-in-wales-2002-2021/cancer-mortality-wales-data-tables-2002-2021/</w:t>
              </w:r>
            </w:hyperlink>
          </w:p>
        </w:tc>
      </w:tr>
      <w:tr w:rsidR="000D76B0" w:rsidRPr="00575AEE" w14:paraId="5DDC8EB7" w14:textId="77777777" w:rsidTr="009D3C97">
        <w:trPr>
          <w:trHeight w:val="2213"/>
        </w:trPr>
        <w:tc>
          <w:tcPr>
            <w:tcW w:w="6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831F70" w14:textId="77777777" w:rsidR="000D76B0" w:rsidRPr="00575AEE" w:rsidRDefault="000D76B0" w:rsidP="002E0445">
            <w:pPr>
              <w:rPr>
                <w:rFonts w:cstheme="minorHAnsi"/>
              </w:rPr>
            </w:pPr>
            <w:r w:rsidRPr="00575AEE">
              <w:rPr>
                <w:rFonts w:cstheme="minorHAnsi"/>
              </w:rPr>
              <w:t>Boundary</w:t>
            </w:r>
          </w:p>
        </w:tc>
        <w:tc>
          <w:tcPr>
            <w:tcW w:w="914" w:type="pct"/>
            <w:tcBorders>
              <w:top w:val="nil"/>
              <w:left w:val="nil"/>
              <w:bottom w:val="single" w:sz="8" w:space="0" w:color="000000"/>
              <w:right w:val="single" w:sz="8" w:space="0" w:color="000000"/>
            </w:tcBorders>
            <w:tcMar>
              <w:top w:w="100" w:type="dxa"/>
              <w:left w:w="100" w:type="dxa"/>
              <w:bottom w:w="100" w:type="dxa"/>
              <w:right w:w="100" w:type="dxa"/>
            </w:tcMar>
          </w:tcPr>
          <w:p w14:paraId="1E59CD1A" w14:textId="77777777" w:rsidR="000D76B0" w:rsidRPr="00575AEE" w:rsidRDefault="000D76B0" w:rsidP="002E0445">
            <w:pPr>
              <w:rPr>
                <w:rFonts w:cstheme="minorHAnsi"/>
              </w:rPr>
            </w:pPr>
            <w:r w:rsidRPr="00575AEE">
              <w:rPr>
                <w:rFonts w:cstheme="minorHAnsi"/>
              </w:rPr>
              <w:t>Local Health Boards - LHB Post Apr 2019 (Low Water Mark)</w:t>
            </w:r>
          </w:p>
        </w:tc>
        <w:tc>
          <w:tcPr>
            <w:tcW w:w="1012" w:type="pct"/>
            <w:tcBorders>
              <w:top w:val="nil"/>
              <w:left w:val="nil"/>
              <w:bottom w:val="single" w:sz="8" w:space="0" w:color="000000"/>
              <w:right w:val="single" w:sz="8" w:space="0" w:color="000000"/>
            </w:tcBorders>
            <w:tcMar>
              <w:top w:w="100" w:type="dxa"/>
              <w:left w:w="100" w:type="dxa"/>
              <w:bottom w:w="100" w:type="dxa"/>
              <w:right w:w="100" w:type="dxa"/>
            </w:tcMar>
          </w:tcPr>
          <w:p w14:paraId="761E27E0" w14:textId="77777777" w:rsidR="000D76B0" w:rsidRPr="00575AEE" w:rsidRDefault="000D76B0" w:rsidP="002E0445">
            <w:pPr>
              <w:rPr>
                <w:rFonts w:cstheme="minorHAnsi"/>
              </w:rPr>
            </w:pPr>
            <w:proofErr w:type="spellStart"/>
            <w:r w:rsidRPr="00575AEE">
              <w:rPr>
                <w:rFonts w:cstheme="minorHAnsi"/>
              </w:rPr>
              <w:t>DataMapWales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627" w:type="pct"/>
            <w:tcBorders>
              <w:top w:val="nil"/>
              <w:left w:val="nil"/>
              <w:bottom w:val="single" w:sz="8" w:space="0" w:color="000000"/>
              <w:right w:val="single" w:sz="8" w:space="0" w:color="000000"/>
            </w:tcBorders>
            <w:tcMar>
              <w:top w:w="100" w:type="dxa"/>
              <w:left w:w="100" w:type="dxa"/>
              <w:bottom w:w="100" w:type="dxa"/>
              <w:right w:w="100" w:type="dxa"/>
            </w:tcMar>
          </w:tcPr>
          <w:p w14:paraId="7DECA203" w14:textId="77777777" w:rsidR="000D76B0" w:rsidRPr="00575AEE" w:rsidRDefault="000D76B0" w:rsidP="002E0445">
            <w:pPr>
              <w:rPr>
                <w:rFonts w:cstheme="minorHAnsi"/>
              </w:rPr>
            </w:pPr>
            <w:r w:rsidRPr="00575AEE">
              <w:rPr>
                <w:rFonts w:cstheme="minorHAnsi"/>
              </w:rPr>
              <w:t>Shapefile</w:t>
            </w:r>
          </w:p>
        </w:tc>
        <w:tc>
          <w:tcPr>
            <w:tcW w:w="1776" w:type="pct"/>
            <w:tcBorders>
              <w:top w:val="nil"/>
              <w:left w:val="nil"/>
              <w:bottom w:val="single" w:sz="8" w:space="0" w:color="000000"/>
              <w:right w:val="single" w:sz="8" w:space="0" w:color="000000"/>
            </w:tcBorders>
            <w:tcMar>
              <w:top w:w="100" w:type="dxa"/>
              <w:left w:w="100" w:type="dxa"/>
              <w:bottom w:w="100" w:type="dxa"/>
              <w:right w:w="100" w:type="dxa"/>
            </w:tcMar>
          </w:tcPr>
          <w:p w14:paraId="7A104965" w14:textId="77777777" w:rsidR="000D76B0" w:rsidRPr="00575AEE" w:rsidRDefault="00000000" w:rsidP="002E0445">
            <w:pPr>
              <w:rPr>
                <w:rFonts w:cstheme="minorHAnsi"/>
              </w:rPr>
            </w:pPr>
            <w:hyperlink r:id="rId8">
              <w:r w:rsidR="000D76B0" w:rsidRPr="00575AEE">
                <w:rPr>
                  <w:rStyle w:val="Hyperlink"/>
                  <w:rFonts w:cstheme="minorHAnsi"/>
                </w:rPr>
                <w:t>https://datamap.gov.wales/layers/geonode:lhb_low_water_mark_post_apr_2019</w:t>
              </w:r>
            </w:hyperlink>
          </w:p>
        </w:tc>
      </w:tr>
      <w:tr w:rsidR="000D76B0" w:rsidRPr="00575AEE" w14:paraId="06CB96EB" w14:textId="77777777" w:rsidTr="00046C00">
        <w:trPr>
          <w:trHeight w:val="2177"/>
        </w:trPr>
        <w:tc>
          <w:tcPr>
            <w:tcW w:w="670" w:type="pct"/>
            <w:tcBorders>
              <w:top w:val="nil"/>
              <w:left w:val="single" w:sz="8" w:space="0" w:color="000000"/>
              <w:bottom w:val="single" w:sz="4" w:space="0" w:color="auto"/>
              <w:right w:val="single" w:sz="8" w:space="0" w:color="000000"/>
            </w:tcBorders>
            <w:tcMar>
              <w:top w:w="100" w:type="dxa"/>
              <w:left w:w="100" w:type="dxa"/>
              <w:bottom w:w="100" w:type="dxa"/>
              <w:right w:w="100" w:type="dxa"/>
            </w:tcMar>
          </w:tcPr>
          <w:p w14:paraId="715BF964" w14:textId="77777777" w:rsidR="000D76B0" w:rsidRPr="00575AEE" w:rsidRDefault="000D76B0" w:rsidP="002E0445">
            <w:pPr>
              <w:rPr>
                <w:rFonts w:cstheme="minorHAnsi"/>
              </w:rPr>
            </w:pPr>
            <w:r w:rsidRPr="00575AEE">
              <w:rPr>
                <w:rFonts w:cstheme="minorHAnsi"/>
              </w:rPr>
              <w:t>Population</w:t>
            </w:r>
          </w:p>
        </w:tc>
        <w:tc>
          <w:tcPr>
            <w:tcW w:w="914" w:type="pct"/>
            <w:tcBorders>
              <w:top w:val="nil"/>
              <w:left w:val="nil"/>
              <w:bottom w:val="single" w:sz="4" w:space="0" w:color="auto"/>
              <w:right w:val="single" w:sz="8" w:space="0" w:color="000000"/>
            </w:tcBorders>
            <w:tcMar>
              <w:top w:w="100" w:type="dxa"/>
              <w:left w:w="100" w:type="dxa"/>
              <w:bottom w:w="100" w:type="dxa"/>
              <w:right w:w="100" w:type="dxa"/>
            </w:tcMar>
          </w:tcPr>
          <w:p w14:paraId="707B5548" w14:textId="77777777" w:rsidR="000D76B0" w:rsidRPr="00575AEE" w:rsidRDefault="000D76B0" w:rsidP="009D3C97">
            <w:pPr>
              <w:rPr>
                <w:rFonts w:cstheme="minorHAnsi"/>
              </w:rPr>
            </w:pPr>
            <w:r w:rsidRPr="00575AEE">
              <w:rPr>
                <w:rFonts w:cstheme="minorHAnsi"/>
              </w:rPr>
              <w:t xml:space="preserve">Population estimates by local health boards and </w:t>
            </w:r>
            <w:r w:rsidR="009D3C97" w:rsidRPr="00575AEE">
              <w:rPr>
                <w:rFonts w:cstheme="minorHAnsi"/>
              </w:rPr>
              <w:t>Sex</w:t>
            </w:r>
          </w:p>
        </w:tc>
        <w:tc>
          <w:tcPr>
            <w:tcW w:w="1012" w:type="pct"/>
            <w:tcBorders>
              <w:top w:val="nil"/>
              <w:left w:val="nil"/>
              <w:bottom w:val="single" w:sz="4" w:space="0" w:color="auto"/>
              <w:right w:val="single" w:sz="8" w:space="0" w:color="000000"/>
            </w:tcBorders>
            <w:tcMar>
              <w:top w:w="100" w:type="dxa"/>
              <w:left w:w="100" w:type="dxa"/>
              <w:bottom w:w="100" w:type="dxa"/>
              <w:right w:w="100" w:type="dxa"/>
            </w:tcMar>
          </w:tcPr>
          <w:p w14:paraId="468390FC" w14:textId="77777777" w:rsidR="000D76B0" w:rsidRPr="00575AEE" w:rsidRDefault="000D76B0" w:rsidP="002E0445">
            <w:pPr>
              <w:rPr>
                <w:rFonts w:cstheme="minorHAnsi"/>
              </w:rPr>
            </w:pPr>
            <w:proofErr w:type="spellStart"/>
            <w:r w:rsidRPr="00575AEE">
              <w:rPr>
                <w:rFonts w:cstheme="minorHAnsi"/>
              </w:rPr>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627" w:type="pct"/>
            <w:tcBorders>
              <w:top w:val="nil"/>
              <w:left w:val="nil"/>
              <w:bottom w:val="single" w:sz="4" w:space="0" w:color="auto"/>
              <w:right w:val="single" w:sz="8" w:space="0" w:color="000000"/>
            </w:tcBorders>
            <w:tcMar>
              <w:top w:w="100" w:type="dxa"/>
              <w:left w:w="100" w:type="dxa"/>
              <w:bottom w:w="100" w:type="dxa"/>
              <w:right w:w="100" w:type="dxa"/>
            </w:tcMar>
          </w:tcPr>
          <w:p w14:paraId="405DE7B1" w14:textId="77777777" w:rsidR="000D76B0" w:rsidRPr="00575AEE" w:rsidRDefault="000D76B0" w:rsidP="002E0445">
            <w:pPr>
              <w:rPr>
                <w:rFonts w:cstheme="minorHAnsi"/>
              </w:rPr>
            </w:pPr>
            <w:r w:rsidRPr="00575AEE">
              <w:rPr>
                <w:rFonts w:cstheme="minorHAnsi"/>
              </w:rPr>
              <w:t>Excel</w:t>
            </w:r>
          </w:p>
        </w:tc>
        <w:tc>
          <w:tcPr>
            <w:tcW w:w="1776" w:type="pct"/>
            <w:tcBorders>
              <w:top w:val="nil"/>
              <w:left w:val="nil"/>
              <w:bottom w:val="single" w:sz="4" w:space="0" w:color="auto"/>
              <w:right w:val="single" w:sz="8" w:space="0" w:color="000000"/>
            </w:tcBorders>
            <w:tcMar>
              <w:top w:w="100" w:type="dxa"/>
              <w:left w:w="100" w:type="dxa"/>
              <w:bottom w:w="100" w:type="dxa"/>
              <w:right w:w="100" w:type="dxa"/>
            </w:tcMar>
          </w:tcPr>
          <w:p w14:paraId="6D8E4A77" w14:textId="77777777" w:rsidR="009D3C97" w:rsidRPr="00575AEE" w:rsidRDefault="00000000" w:rsidP="002E0445">
            <w:pPr>
              <w:rPr>
                <w:rFonts w:cstheme="minorHAnsi"/>
              </w:rPr>
            </w:pPr>
            <w:hyperlink r:id="rId9" w:history="1">
              <w:r w:rsidR="009D3C97" w:rsidRPr="00575AEE">
                <w:rPr>
                  <w:rStyle w:val="Hyperlink"/>
                  <w:rFonts w:cstheme="minorHAnsi"/>
                </w:rPr>
                <w:t>https://statswales.gov.wales/Catalogue/Population-and-Migration/Population/Estimates/Local-Health-Boards/populationestimates-by-lhb-sex</w:t>
              </w:r>
            </w:hyperlink>
            <w:r w:rsidR="009D3C97" w:rsidRPr="00575AEE">
              <w:rPr>
                <w:rFonts w:cstheme="minorHAnsi"/>
              </w:rPr>
              <w:t xml:space="preserve"> </w:t>
            </w:r>
          </w:p>
        </w:tc>
      </w:tr>
      <w:tr w:rsidR="00046C00" w:rsidRPr="00575AEE" w14:paraId="3AA5A208" w14:textId="77777777" w:rsidTr="00046C00">
        <w:trPr>
          <w:trHeight w:val="2177"/>
        </w:trPr>
        <w:tc>
          <w:tcPr>
            <w:tcW w:w="670" w:type="pct"/>
            <w:tcBorders>
              <w:top w:val="single" w:sz="4" w:space="0" w:color="auto"/>
              <w:left w:val="single" w:sz="8" w:space="0" w:color="000000"/>
              <w:bottom w:val="single" w:sz="8" w:space="0" w:color="000000"/>
              <w:right w:val="single" w:sz="8" w:space="0" w:color="000000"/>
            </w:tcBorders>
            <w:tcMar>
              <w:top w:w="100" w:type="dxa"/>
              <w:left w:w="100" w:type="dxa"/>
              <w:bottom w:w="100" w:type="dxa"/>
              <w:right w:w="100" w:type="dxa"/>
            </w:tcMar>
          </w:tcPr>
          <w:p w14:paraId="4B696733" w14:textId="77777777" w:rsidR="00046C00" w:rsidRPr="00575AEE" w:rsidRDefault="00BD601D" w:rsidP="002E0445">
            <w:pPr>
              <w:rPr>
                <w:rFonts w:cstheme="minorHAnsi"/>
              </w:rPr>
            </w:pPr>
            <w:r w:rsidRPr="00575AEE">
              <w:rPr>
                <w:rFonts w:cstheme="minorHAnsi"/>
              </w:rPr>
              <w:lastRenderedPageBreak/>
              <w:t>Wellbeing data</w:t>
            </w:r>
          </w:p>
        </w:tc>
        <w:tc>
          <w:tcPr>
            <w:tcW w:w="914"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25A8E15A" w14:textId="77777777" w:rsidR="00046C00" w:rsidRPr="00575AEE" w:rsidRDefault="00046C00" w:rsidP="009D3C97">
            <w:pPr>
              <w:rPr>
                <w:rFonts w:cstheme="minorHAnsi"/>
              </w:rPr>
            </w:pPr>
            <w:r w:rsidRPr="00575AEE">
              <w:rPr>
                <w:rFonts w:cstheme="minorHAnsi"/>
              </w:rPr>
              <w:t>Adult lifestyles by local authority and health board, 2016-17 to 2019-20</w:t>
            </w:r>
          </w:p>
        </w:tc>
        <w:tc>
          <w:tcPr>
            <w:tcW w:w="1012"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5AD9FAA8" w14:textId="77777777" w:rsidR="00046C00" w:rsidRPr="00575AEE" w:rsidRDefault="00046C00" w:rsidP="002E0445">
            <w:pPr>
              <w:rPr>
                <w:rFonts w:cstheme="minorHAnsi"/>
              </w:rPr>
            </w:pPr>
            <w:proofErr w:type="spellStart"/>
            <w:r w:rsidRPr="00575AEE">
              <w:rPr>
                <w:rFonts w:cstheme="minorHAnsi"/>
              </w:rPr>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627"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7771EB60" w14:textId="77777777" w:rsidR="00046C00" w:rsidRPr="00575AEE" w:rsidRDefault="00046C00" w:rsidP="002E0445">
            <w:pPr>
              <w:rPr>
                <w:rFonts w:cstheme="minorHAnsi"/>
              </w:rPr>
            </w:pPr>
            <w:r w:rsidRPr="00575AEE">
              <w:rPr>
                <w:rFonts w:cstheme="minorHAnsi"/>
              </w:rPr>
              <w:t>Excel</w:t>
            </w:r>
          </w:p>
        </w:tc>
        <w:tc>
          <w:tcPr>
            <w:tcW w:w="1776"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685FB4BD" w14:textId="77777777" w:rsidR="00046C00" w:rsidRPr="00575AEE" w:rsidRDefault="00000000" w:rsidP="002E0445">
            <w:pPr>
              <w:rPr>
                <w:rFonts w:cstheme="minorHAnsi"/>
              </w:rPr>
            </w:pPr>
            <w:hyperlink r:id="rId10" w:history="1">
              <w:r w:rsidR="00046C00" w:rsidRPr="00575AEE">
                <w:rPr>
                  <w:rStyle w:val="Hyperlink"/>
                  <w:rFonts w:cstheme="minorHAnsi"/>
                </w:rPr>
                <w:t>https://statswales.gov.wales/v/NUDb</w:t>
              </w:r>
            </w:hyperlink>
          </w:p>
        </w:tc>
      </w:tr>
    </w:tbl>
    <w:p w14:paraId="7F45F1E8" w14:textId="77777777" w:rsidR="00046C00" w:rsidRPr="00575AEE" w:rsidRDefault="00046C00" w:rsidP="002E0445">
      <w:pPr>
        <w:rPr>
          <w:rFonts w:cstheme="minorHAnsi"/>
        </w:rPr>
      </w:pPr>
    </w:p>
    <w:p w14:paraId="395E4BCA" w14:textId="77777777" w:rsidR="008E29C5" w:rsidRPr="00575AEE" w:rsidRDefault="000D76B0" w:rsidP="002E0445">
      <w:pPr>
        <w:rPr>
          <w:rFonts w:cstheme="minorHAnsi"/>
        </w:rPr>
      </w:pPr>
      <w:r w:rsidRPr="00575AEE">
        <w:rPr>
          <w:rFonts w:cstheme="minorHAnsi"/>
        </w:rPr>
        <w:t>Table showing dataset and their formats to be used in GIS build</w:t>
      </w:r>
      <w:r w:rsidR="004E1C86" w:rsidRPr="00575AEE">
        <w:rPr>
          <w:rFonts w:cstheme="minorHAnsi"/>
        </w:rPr>
        <w:t>.</w:t>
      </w:r>
    </w:p>
    <w:p w14:paraId="718E5D9F" w14:textId="77777777" w:rsidR="004E1C86" w:rsidRPr="00575AEE" w:rsidRDefault="004E1C86" w:rsidP="002E0445">
      <w:pPr>
        <w:rPr>
          <w:rFonts w:cstheme="minorHAnsi"/>
          <w:b/>
          <w:sz w:val="24"/>
        </w:rPr>
      </w:pPr>
      <w:r w:rsidRPr="00575AEE">
        <w:rPr>
          <w:rFonts w:cstheme="minorHAnsi"/>
          <w:b/>
          <w:sz w:val="24"/>
        </w:rPr>
        <w:t xml:space="preserve">Cancer </w:t>
      </w:r>
      <w:r w:rsidR="001574EB" w:rsidRPr="00575AEE">
        <w:rPr>
          <w:rFonts w:cstheme="minorHAnsi"/>
          <w:b/>
          <w:sz w:val="24"/>
        </w:rPr>
        <w:t>Incidence</w:t>
      </w:r>
      <w:r w:rsidRPr="00575AEE">
        <w:rPr>
          <w:rFonts w:cstheme="minorHAnsi"/>
          <w:b/>
          <w:sz w:val="24"/>
        </w:rPr>
        <w:t xml:space="preserve"> Data</w:t>
      </w:r>
      <w:r w:rsidR="001574EB" w:rsidRPr="00575AEE">
        <w:rPr>
          <w:rFonts w:cstheme="minorHAnsi"/>
          <w:b/>
          <w:sz w:val="24"/>
        </w:rPr>
        <w:t>:</w:t>
      </w:r>
    </w:p>
    <w:p w14:paraId="4239D53C" w14:textId="12BE065D" w:rsidR="006F30EE" w:rsidRPr="00BB365B" w:rsidRDefault="00B92883" w:rsidP="002E0445">
      <w:pPr>
        <w:rPr>
          <w:rFonts w:cstheme="minorHAnsi"/>
          <w:b/>
          <w:bCs/>
        </w:rPr>
      </w:pPr>
      <w:r w:rsidRPr="00B92883">
        <w:rPr>
          <w:rFonts w:cstheme="minorHAnsi"/>
        </w:rPr>
        <w:t>The data collection includes detailed information on all types of cancers except for non-melanoma skin cancer (NMSC). It also encompasses 36 different cancer locations categorized as malignant neoplasms. This dataset provides comprehensive data on the incidence of various types of cancer, including single and three-year rolling periods, for men, women, and individuals from 2002 to 2019. The list of cancers covered includes</w:t>
      </w:r>
      <w:r>
        <w:rPr>
          <w:rFonts w:cstheme="minorHAnsi"/>
        </w:rPr>
        <w:t>:</w:t>
      </w:r>
    </w:p>
    <w:p w14:paraId="11804DA8" w14:textId="77777777" w:rsidR="002F1282" w:rsidRPr="00575AEE" w:rsidRDefault="002F1282" w:rsidP="002E0445">
      <w:pPr>
        <w:pStyle w:val="ListParagraph"/>
        <w:numPr>
          <w:ilvl w:val="0"/>
          <w:numId w:val="3"/>
        </w:numPr>
        <w:rPr>
          <w:rFonts w:cstheme="minorHAnsi"/>
        </w:rPr>
      </w:pPr>
      <w:r w:rsidRPr="00575AEE">
        <w:rPr>
          <w:rFonts w:cstheme="minorHAnsi"/>
        </w:rPr>
        <w:t>Wales</w:t>
      </w:r>
    </w:p>
    <w:p w14:paraId="022FD8E9" w14:textId="77777777" w:rsidR="002F1282" w:rsidRPr="00575AEE" w:rsidRDefault="002F1282" w:rsidP="002E0445">
      <w:pPr>
        <w:pStyle w:val="ListParagraph"/>
        <w:numPr>
          <w:ilvl w:val="0"/>
          <w:numId w:val="3"/>
        </w:numPr>
        <w:rPr>
          <w:rFonts w:cstheme="minorHAnsi"/>
        </w:rPr>
      </w:pPr>
      <w:r w:rsidRPr="00575AEE">
        <w:rPr>
          <w:rFonts w:cstheme="minorHAnsi"/>
        </w:rPr>
        <w:t>Health Boards</w:t>
      </w:r>
    </w:p>
    <w:p w14:paraId="00A122F0" w14:textId="77777777" w:rsidR="002F1282" w:rsidRPr="00575AEE" w:rsidRDefault="002F1282" w:rsidP="002E0445">
      <w:pPr>
        <w:pStyle w:val="ListParagraph"/>
        <w:numPr>
          <w:ilvl w:val="0"/>
          <w:numId w:val="3"/>
        </w:numPr>
        <w:rPr>
          <w:rFonts w:cstheme="minorHAnsi"/>
        </w:rPr>
      </w:pPr>
      <w:r w:rsidRPr="00575AEE">
        <w:rPr>
          <w:rFonts w:cstheme="minorHAnsi"/>
        </w:rPr>
        <w:t>Local Authorities</w:t>
      </w:r>
    </w:p>
    <w:p w14:paraId="40C5FED2" w14:textId="77777777" w:rsidR="002F1282" w:rsidRPr="00575AEE" w:rsidRDefault="002F1282" w:rsidP="002E0445">
      <w:pPr>
        <w:pStyle w:val="ListParagraph"/>
        <w:numPr>
          <w:ilvl w:val="0"/>
          <w:numId w:val="3"/>
        </w:numPr>
        <w:rPr>
          <w:rFonts w:cstheme="minorHAnsi"/>
        </w:rPr>
      </w:pPr>
      <w:r w:rsidRPr="00575AEE">
        <w:rPr>
          <w:rFonts w:cstheme="minorHAnsi"/>
        </w:rPr>
        <w:t>Area deprivation fifths (2017-2019 only)</w:t>
      </w:r>
    </w:p>
    <w:p w14:paraId="06CDA085" w14:textId="77777777" w:rsidR="0035761F" w:rsidRDefault="0035761F" w:rsidP="002E0445">
      <w:pPr>
        <w:rPr>
          <w:rFonts w:cstheme="minorHAnsi"/>
          <w:b/>
        </w:rPr>
      </w:pPr>
      <w:r w:rsidRPr="00575AEE">
        <w:rPr>
          <w:rFonts w:cstheme="minorHAnsi"/>
          <w:b/>
        </w:rPr>
        <w:t>Reported Characteristics</w:t>
      </w:r>
    </w:p>
    <w:p w14:paraId="6BE088D1" w14:textId="77777777" w:rsidR="00575AEE" w:rsidRPr="00E350A8" w:rsidRDefault="00575AEE" w:rsidP="00575AEE">
      <w:pPr>
        <w:pStyle w:val="ListParagraph"/>
        <w:numPr>
          <w:ilvl w:val="0"/>
          <w:numId w:val="7"/>
        </w:numPr>
        <w:rPr>
          <w:b/>
          <w:bCs/>
        </w:rPr>
      </w:pPr>
      <w:r w:rsidRPr="00E350A8">
        <w:rPr>
          <w:b/>
          <w:bCs/>
        </w:rPr>
        <w:t xml:space="preserve">Geographical region: </w:t>
      </w:r>
    </w:p>
    <w:p w14:paraId="1FEDAE97" w14:textId="77777777" w:rsidR="00575AEE" w:rsidRDefault="00575AEE" w:rsidP="00575AEE">
      <w:r w:rsidRPr="0046323B">
        <w:t xml:space="preserve">The dataset presents information based on the geographical region, specifically local authority, health board, and at an all-Wales level. It reflects the individual's residential area at the time of diagnosis. There are seven health boards in Wales, namely Aneurin Bevan University Health Board, Betsi Cadwaladr University Health Board, Cwm </w:t>
      </w:r>
      <w:proofErr w:type="spellStart"/>
      <w:r w:rsidRPr="0046323B">
        <w:t>Taf</w:t>
      </w:r>
      <w:proofErr w:type="spellEnd"/>
      <w:r w:rsidRPr="0046323B">
        <w:t xml:space="preserve"> Morgannwg University Health Board, Cardiff and Vale University Health Board, Hywel </w:t>
      </w:r>
      <w:proofErr w:type="spellStart"/>
      <w:r w:rsidRPr="0046323B">
        <w:t>Dda</w:t>
      </w:r>
      <w:proofErr w:type="spellEnd"/>
      <w:r w:rsidRPr="0046323B">
        <w:t xml:space="preserve"> University Health Board, Powys Teaching Health Board, and Swansea Bay University Health Board, as of April 1, 2019. </w:t>
      </w:r>
    </w:p>
    <w:p w14:paraId="7C4FA9A6" w14:textId="77777777" w:rsidR="00575AEE" w:rsidRPr="00E350A8" w:rsidRDefault="00575AEE" w:rsidP="00575AEE">
      <w:pPr>
        <w:pStyle w:val="ListParagraph"/>
        <w:numPr>
          <w:ilvl w:val="0"/>
          <w:numId w:val="7"/>
        </w:numPr>
        <w:rPr>
          <w:b/>
          <w:bCs/>
        </w:rPr>
      </w:pPr>
      <w:r w:rsidRPr="00E350A8">
        <w:rPr>
          <w:b/>
          <w:bCs/>
        </w:rPr>
        <w:t xml:space="preserve">Socioeconomic deprivation: </w:t>
      </w:r>
    </w:p>
    <w:p w14:paraId="172C3A7F" w14:textId="77777777" w:rsidR="00575AEE" w:rsidRDefault="00575AEE" w:rsidP="00575AEE">
      <w:r w:rsidRPr="0046323B">
        <w:t>The dataset includes an analysis of deprivation categorized into fifths. The Welsh Index of Multiple Deprivation (WIMD) serves as the official measure of relative deprivation at a small area level in Wales. WIMD encompasses eight distinct domains of deprivation, including income, employment, health, education, housing, access to services, environment, and community safety. The income domain is utilized for all Official Statistics publications by the WCISU. The deprivation fifths (1 = least deprived; 5 = most deprived) are determined based on the population, ensuring an equal number of residents in each fifth rather than an equal number of LSOAs (Lower-layer Super Output Areas).</w:t>
      </w:r>
    </w:p>
    <w:p w14:paraId="16965A2C" w14:textId="77777777" w:rsidR="00E350A8" w:rsidRDefault="00E350A8" w:rsidP="00575AEE"/>
    <w:p w14:paraId="5FFEEB21" w14:textId="77777777" w:rsidR="00575AEE" w:rsidRDefault="00575AEE" w:rsidP="00575AEE"/>
    <w:p w14:paraId="16CCD0EA" w14:textId="77777777" w:rsidR="00575AEE" w:rsidRPr="00E350A8" w:rsidRDefault="00575AEE" w:rsidP="00575AEE">
      <w:pPr>
        <w:pStyle w:val="ListParagraph"/>
        <w:numPr>
          <w:ilvl w:val="0"/>
          <w:numId w:val="7"/>
        </w:numPr>
        <w:rPr>
          <w:b/>
          <w:bCs/>
        </w:rPr>
      </w:pPr>
      <w:r w:rsidRPr="00E350A8">
        <w:rPr>
          <w:b/>
          <w:bCs/>
        </w:rPr>
        <w:lastRenderedPageBreak/>
        <w:t xml:space="preserve">Cancer staging: </w:t>
      </w:r>
    </w:p>
    <w:p w14:paraId="4A774C04" w14:textId="77777777" w:rsidR="00575AEE" w:rsidRDefault="00575AEE" w:rsidP="00575AEE">
      <w:r w:rsidRPr="0046323B">
        <w:t>This report provides information on the number and proportion of cancers diagnosed at different stages (stage 1, stage 2, stage 3, stage 4, and unknown stage) for 30 types of cancer. The data is presented at the level of health boards and for the entirety of Wales.</w:t>
      </w:r>
    </w:p>
    <w:p w14:paraId="15E0CB36" w14:textId="77777777" w:rsidR="00575AEE" w:rsidRPr="00575AEE" w:rsidRDefault="00575AEE" w:rsidP="002E0445">
      <w:pPr>
        <w:rPr>
          <w:rFonts w:cstheme="minorHAnsi"/>
          <w:b/>
        </w:rPr>
      </w:pPr>
    </w:p>
    <w:p w14:paraId="3B0191A2" w14:textId="76E4F357" w:rsidR="00B92883" w:rsidRPr="00B92883" w:rsidRDefault="0035761F" w:rsidP="00B92883">
      <w:pPr>
        <w:rPr>
          <w:rFonts w:cstheme="minorHAnsi"/>
          <w:b/>
        </w:rPr>
      </w:pPr>
      <w:r w:rsidRPr="00575AEE">
        <w:rPr>
          <w:rFonts w:cstheme="minorHAnsi"/>
          <w:b/>
        </w:rPr>
        <w:t xml:space="preserve">Reported </w:t>
      </w:r>
      <w:r w:rsidR="00575AEE" w:rsidRPr="00575AEE">
        <w:rPr>
          <w:rFonts w:cstheme="minorHAnsi"/>
          <w:b/>
        </w:rPr>
        <w:t>measures</w:t>
      </w:r>
      <w:r w:rsidR="00575AEE">
        <w:rPr>
          <w:rFonts w:cstheme="minorHAnsi"/>
          <w:b/>
        </w:rPr>
        <w:t>:</w:t>
      </w:r>
    </w:p>
    <w:p w14:paraId="463CBF3B" w14:textId="73FAA8C3" w:rsidR="00B92883" w:rsidRDefault="00B92883" w:rsidP="00B92883">
      <w:pPr>
        <w:pStyle w:val="ListParagraph"/>
        <w:numPr>
          <w:ilvl w:val="0"/>
          <w:numId w:val="4"/>
        </w:numPr>
      </w:pPr>
      <w:r>
        <w:t>Number of cases: Within this publication, "count" refers to the total number of cancer diagnoses during a specific timeframe. Incident cases of cancer are counted for each distinct primary tumour. It is important to note that an individual may be diagnosed with multiple primary tumours, resulting in their appearance more than once in the incidence statistics. However, secondary tumours and recurrences of a previous cancer are not considered as new incident cases.</w:t>
      </w:r>
    </w:p>
    <w:p w14:paraId="3FD52B1A" w14:textId="2ED187D7" w:rsidR="0035761F" w:rsidRPr="00B92883" w:rsidRDefault="00B92883" w:rsidP="00B92883">
      <w:pPr>
        <w:pStyle w:val="ListParagraph"/>
        <w:numPr>
          <w:ilvl w:val="0"/>
          <w:numId w:val="4"/>
        </w:numPr>
      </w:pPr>
      <w:r>
        <w:t>Raw rates: A raw rate represents the occurrence of events within a population over a defined period, typically expressed as the number of events per 100,000 individuals in the population.</w:t>
      </w:r>
    </w:p>
    <w:p w14:paraId="6FE3536B" w14:textId="77777777" w:rsidR="0035761F" w:rsidRPr="00575AEE" w:rsidRDefault="0035761F" w:rsidP="002E0445">
      <w:pPr>
        <w:pStyle w:val="ListParagraph"/>
        <w:numPr>
          <w:ilvl w:val="0"/>
          <w:numId w:val="4"/>
        </w:numPr>
        <w:rPr>
          <w:rFonts w:cstheme="minorHAnsi"/>
        </w:rPr>
      </w:pPr>
      <w:r w:rsidRPr="00575AEE">
        <w:rPr>
          <w:rFonts w:cstheme="minorHAnsi"/>
        </w:rPr>
        <w:t>Age-standardised rates</w:t>
      </w:r>
    </w:p>
    <w:p w14:paraId="7F041AF1" w14:textId="77777777" w:rsidR="0035761F" w:rsidRPr="00575AEE" w:rsidRDefault="0035761F" w:rsidP="002E0445">
      <w:pPr>
        <w:pStyle w:val="ListParagraph"/>
        <w:numPr>
          <w:ilvl w:val="0"/>
          <w:numId w:val="4"/>
        </w:numPr>
        <w:rPr>
          <w:rFonts w:cstheme="minorHAnsi"/>
        </w:rPr>
      </w:pPr>
      <w:r w:rsidRPr="00575AEE">
        <w:rPr>
          <w:rFonts w:cstheme="minorHAnsi"/>
        </w:rPr>
        <w:t>Proportions</w:t>
      </w:r>
    </w:p>
    <w:p w14:paraId="5B8A7F1E" w14:textId="77777777" w:rsidR="00ED6CB3" w:rsidRPr="00575AEE" w:rsidRDefault="0035761F" w:rsidP="002E0445">
      <w:pPr>
        <w:pStyle w:val="ListParagraph"/>
        <w:numPr>
          <w:ilvl w:val="0"/>
          <w:numId w:val="4"/>
        </w:numPr>
        <w:rPr>
          <w:rFonts w:cstheme="minorHAnsi"/>
        </w:rPr>
      </w:pPr>
      <w:r w:rsidRPr="00575AEE">
        <w:rPr>
          <w:rFonts w:cstheme="minorHAnsi"/>
        </w:rPr>
        <w:t>Confidence Intervals</w:t>
      </w:r>
    </w:p>
    <w:p w14:paraId="6B3B8D91" w14:textId="77777777" w:rsidR="00ED6CB3" w:rsidRPr="00575AEE" w:rsidRDefault="00ED6CB3" w:rsidP="002E0445">
      <w:pPr>
        <w:rPr>
          <w:rFonts w:cstheme="minorHAnsi"/>
        </w:rPr>
      </w:pPr>
    </w:p>
    <w:p w14:paraId="66B2F48D" w14:textId="77777777" w:rsidR="00ED6CB3" w:rsidRPr="00575AEE" w:rsidRDefault="00ED6CB3" w:rsidP="002E0445">
      <w:pPr>
        <w:rPr>
          <w:rFonts w:cstheme="minorHAnsi"/>
        </w:rPr>
      </w:pPr>
      <w:r w:rsidRPr="00575AEE">
        <w:rPr>
          <w:rFonts w:cstheme="minorHAnsi"/>
        </w:rPr>
        <w:t xml:space="preserve">For the GIS build, the Cancer incidence </w:t>
      </w:r>
      <w:r w:rsidR="00DA0826" w:rsidRPr="00575AEE">
        <w:rPr>
          <w:rFonts w:cstheme="minorHAnsi"/>
        </w:rPr>
        <w:t>count and crude rates were extracted for the year 2019.</w:t>
      </w:r>
    </w:p>
    <w:p w14:paraId="7A5CAF3E" w14:textId="77777777" w:rsidR="004B01CE" w:rsidRPr="00575AEE" w:rsidRDefault="004B01CE" w:rsidP="004B01CE">
      <w:pPr>
        <w:spacing w:after="0" w:line="240" w:lineRule="auto"/>
        <w:rPr>
          <w:rFonts w:eastAsia="Times New Roman" w:cstheme="minorHAnsi"/>
          <w:b/>
          <w:bCs/>
          <w:color w:val="000000"/>
          <w:lang w:val="en-US"/>
        </w:rPr>
      </w:pPr>
    </w:p>
    <w:p w14:paraId="50BBDE8D" w14:textId="77777777" w:rsidR="000922DB" w:rsidRPr="00575AEE" w:rsidRDefault="000922DB" w:rsidP="004B01CE">
      <w:pPr>
        <w:spacing w:after="0" w:line="240" w:lineRule="auto"/>
        <w:rPr>
          <w:rFonts w:eastAsia="Times New Roman" w:cstheme="minorHAnsi"/>
          <w:b/>
          <w:bCs/>
          <w:color w:val="000000"/>
          <w:lang w:val="en-US"/>
        </w:rPr>
        <w:sectPr w:rsidR="000922DB" w:rsidRPr="00575AEE" w:rsidSect="00BB365B">
          <w:pgSz w:w="12240" w:h="15840"/>
          <w:pgMar w:top="1440" w:right="1440" w:bottom="1440" w:left="1440" w:header="720" w:footer="720" w:gutter="0"/>
          <w:pgNumType w:start="0"/>
          <w:cols w:space="720"/>
          <w:titlePg/>
          <w:docGrid w:linePitch="360"/>
        </w:sectPr>
      </w:pPr>
    </w:p>
    <w:p w14:paraId="525598F8" w14:textId="77777777" w:rsidR="004B01CE" w:rsidRPr="00575AEE" w:rsidRDefault="000922DB" w:rsidP="000922DB">
      <w:pPr>
        <w:rPr>
          <w:rFonts w:cstheme="minorHAnsi"/>
          <w:b/>
          <w:sz w:val="32"/>
        </w:rPr>
      </w:pPr>
      <w:r w:rsidRPr="00575AEE">
        <w:rPr>
          <w:rFonts w:cstheme="minorHAnsi"/>
          <w:b/>
          <w:sz w:val="32"/>
        </w:rPr>
        <w:lastRenderedPageBreak/>
        <w:t>Lung Cancer Incidence Data</w:t>
      </w:r>
    </w:p>
    <w:tbl>
      <w:tblPr>
        <w:tblW w:w="499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2"/>
        <w:gridCol w:w="1750"/>
        <w:gridCol w:w="2702"/>
        <w:gridCol w:w="1154"/>
        <w:gridCol w:w="1263"/>
        <w:gridCol w:w="968"/>
        <w:gridCol w:w="968"/>
        <w:gridCol w:w="1255"/>
      </w:tblGrid>
      <w:tr w:rsidR="000F4F7F" w:rsidRPr="00575AEE" w14:paraId="43B2E14B" w14:textId="77777777" w:rsidTr="000F4F7F">
        <w:trPr>
          <w:trHeight w:val="461"/>
        </w:trPr>
        <w:tc>
          <w:tcPr>
            <w:tcW w:w="1113" w:type="pct"/>
            <w:shd w:val="clear" w:color="auto" w:fill="auto"/>
            <w:noWrap/>
            <w:vAlign w:val="bottom"/>
            <w:hideMark/>
          </w:tcPr>
          <w:p w14:paraId="38DA4274"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Cancer type</w:t>
            </w:r>
          </w:p>
        </w:tc>
        <w:tc>
          <w:tcPr>
            <w:tcW w:w="676" w:type="pct"/>
            <w:shd w:val="clear" w:color="auto" w:fill="auto"/>
            <w:noWrap/>
            <w:vAlign w:val="bottom"/>
            <w:hideMark/>
          </w:tcPr>
          <w:p w14:paraId="2834263F"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Geography level</w:t>
            </w:r>
          </w:p>
        </w:tc>
        <w:tc>
          <w:tcPr>
            <w:tcW w:w="1044" w:type="pct"/>
            <w:shd w:val="clear" w:color="auto" w:fill="auto"/>
            <w:noWrap/>
            <w:vAlign w:val="bottom"/>
            <w:hideMark/>
          </w:tcPr>
          <w:p w14:paraId="73AC0B03"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Geography</w:t>
            </w:r>
          </w:p>
        </w:tc>
        <w:tc>
          <w:tcPr>
            <w:tcW w:w="446" w:type="pct"/>
            <w:shd w:val="clear" w:color="auto" w:fill="auto"/>
            <w:noWrap/>
            <w:vAlign w:val="bottom"/>
            <w:hideMark/>
          </w:tcPr>
          <w:p w14:paraId="2A2F60E9"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Period</w:t>
            </w:r>
          </w:p>
        </w:tc>
        <w:tc>
          <w:tcPr>
            <w:tcW w:w="488" w:type="pct"/>
            <w:shd w:val="clear" w:color="auto" w:fill="auto"/>
            <w:noWrap/>
            <w:vAlign w:val="bottom"/>
            <w:hideMark/>
          </w:tcPr>
          <w:p w14:paraId="76A596FE"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Year</w:t>
            </w:r>
          </w:p>
        </w:tc>
        <w:tc>
          <w:tcPr>
            <w:tcW w:w="374" w:type="pct"/>
            <w:shd w:val="clear" w:color="auto" w:fill="auto"/>
            <w:noWrap/>
            <w:vAlign w:val="bottom"/>
            <w:hideMark/>
          </w:tcPr>
          <w:p w14:paraId="499E91FF"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Sex</w:t>
            </w:r>
          </w:p>
        </w:tc>
        <w:tc>
          <w:tcPr>
            <w:tcW w:w="374" w:type="pct"/>
            <w:shd w:val="clear" w:color="auto" w:fill="auto"/>
            <w:noWrap/>
            <w:vAlign w:val="bottom"/>
            <w:hideMark/>
          </w:tcPr>
          <w:p w14:paraId="6353CA10"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Count</w:t>
            </w:r>
          </w:p>
        </w:tc>
        <w:tc>
          <w:tcPr>
            <w:tcW w:w="486" w:type="pct"/>
            <w:shd w:val="clear" w:color="auto" w:fill="auto"/>
            <w:noWrap/>
            <w:vAlign w:val="bottom"/>
            <w:hideMark/>
          </w:tcPr>
          <w:p w14:paraId="207BAD45" w14:textId="77777777" w:rsidR="000922DB" w:rsidRPr="00575AEE" w:rsidRDefault="000922DB" w:rsidP="00290F13">
            <w:pPr>
              <w:spacing w:after="0" w:line="240" w:lineRule="auto"/>
              <w:rPr>
                <w:rFonts w:eastAsia="Times New Roman" w:cstheme="minorHAnsi"/>
                <w:b/>
                <w:bCs/>
                <w:color w:val="000000"/>
                <w:lang w:val="en-US"/>
              </w:rPr>
            </w:pPr>
            <w:r w:rsidRPr="00575AEE">
              <w:rPr>
                <w:rFonts w:eastAsia="Times New Roman" w:cstheme="minorHAnsi"/>
                <w:b/>
                <w:bCs/>
                <w:color w:val="000000"/>
                <w:lang w:val="en-US"/>
              </w:rPr>
              <w:t>Crude rate</w:t>
            </w:r>
          </w:p>
        </w:tc>
      </w:tr>
      <w:tr w:rsidR="000F4F7F" w:rsidRPr="00575AEE" w14:paraId="22090149" w14:textId="77777777" w:rsidTr="000F4F7F">
        <w:trPr>
          <w:trHeight w:val="301"/>
        </w:trPr>
        <w:tc>
          <w:tcPr>
            <w:tcW w:w="1113" w:type="pct"/>
            <w:shd w:val="clear" w:color="auto" w:fill="auto"/>
            <w:noWrap/>
            <w:vAlign w:val="bottom"/>
            <w:hideMark/>
          </w:tcPr>
          <w:p w14:paraId="4079E10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EBB6B4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170FDF3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Aneurin Bevan UHB</w:t>
            </w:r>
          </w:p>
        </w:tc>
        <w:tc>
          <w:tcPr>
            <w:tcW w:w="446" w:type="pct"/>
            <w:shd w:val="clear" w:color="auto" w:fill="auto"/>
            <w:noWrap/>
            <w:vAlign w:val="bottom"/>
            <w:hideMark/>
          </w:tcPr>
          <w:p w14:paraId="56F3C31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6090D97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2FF4AC30"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587E791D"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219</w:t>
            </w:r>
          </w:p>
        </w:tc>
        <w:tc>
          <w:tcPr>
            <w:tcW w:w="486" w:type="pct"/>
            <w:shd w:val="clear" w:color="auto" w:fill="auto"/>
            <w:noWrap/>
            <w:vAlign w:val="bottom"/>
            <w:hideMark/>
          </w:tcPr>
          <w:p w14:paraId="06F938E9"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75.03</w:t>
            </w:r>
          </w:p>
        </w:tc>
      </w:tr>
      <w:tr w:rsidR="000F4F7F" w:rsidRPr="00575AEE" w14:paraId="0F26CC86" w14:textId="77777777" w:rsidTr="000F4F7F">
        <w:trPr>
          <w:trHeight w:val="301"/>
        </w:trPr>
        <w:tc>
          <w:tcPr>
            <w:tcW w:w="1113" w:type="pct"/>
            <w:shd w:val="clear" w:color="auto" w:fill="auto"/>
            <w:noWrap/>
            <w:vAlign w:val="bottom"/>
            <w:hideMark/>
          </w:tcPr>
          <w:p w14:paraId="4E8321A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7AF4FE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3B99F06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Aneurin Bevan UHB</w:t>
            </w:r>
          </w:p>
        </w:tc>
        <w:tc>
          <w:tcPr>
            <w:tcW w:w="446" w:type="pct"/>
            <w:shd w:val="clear" w:color="auto" w:fill="auto"/>
            <w:noWrap/>
            <w:vAlign w:val="bottom"/>
            <w:hideMark/>
          </w:tcPr>
          <w:p w14:paraId="1BA910F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3FFD84C4"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7BDB184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1F3F947E"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222</w:t>
            </w:r>
          </w:p>
        </w:tc>
        <w:tc>
          <w:tcPr>
            <w:tcW w:w="486" w:type="pct"/>
            <w:shd w:val="clear" w:color="auto" w:fill="auto"/>
            <w:noWrap/>
            <w:vAlign w:val="bottom"/>
            <w:hideMark/>
          </w:tcPr>
          <w:p w14:paraId="653075DF"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73.44</w:t>
            </w:r>
          </w:p>
        </w:tc>
      </w:tr>
      <w:tr w:rsidR="000F4F7F" w:rsidRPr="00575AEE" w14:paraId="02208675" w14:textId="77777777" w:rsidTr="000F4F7F">
        <w:trPr>
          <w:trHeight w:val="301"/>
        </w:trPr>
        <w:tc>
          <w:tcPr>
            <w:tcW w:w="1113" w:type="pct"/>
            <w:shd w:val="clear" w:color="auto" w:fill="auto"/>
            <w:noWrap/>
            <w:vAlign w:val="bottom"/>
            <w:hideMark/>
          </w:tcPr>
          <w:p w14:paraId="5E80E25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178A74F"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5CB74AE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Aneurin Bevan UHB</w:t>
            </w:r>
          </w:p>
        </w:tc>
        <w:tc>
          <w:tcPr>
            <w:tcW w:w="446" w:type="pct"/>
            <w:shd w:val="clear" w:color="auto" w:fill="auto"/>
            <w:noWrap/>
            <w:vAlign w:val="bottom"/>
            <w:hideMark/>
          </w:tcPr>
          <w:p w14:paraId="7EC16B8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5D467A7F"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73D6485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7EA2AC50"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441</w:t>
            </w:r>
          </w:p>
        </w:tc>
        <w:tc>
          <w:tcPr>
            <w:tcW w:w="486" w:type="pct"/>
            <w:shd w:val="clear" w:color="auto" w:fill="auto"/>
            <w:noWrap/>
            <w:vAlign w:val="bottom"/>
            <w:hideMark/>
          </w:tcPr>
          <w:p w14:paraId="41B97093"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74.22</w:t>
            </w:r>
          </w:p>
        </w:tc>
      </w:tr>
      <w:tr w:rsidR="000F4F7F" w:rsidRPr="00575AEE" w14:paraId="76AE5AC7" w14:textId="77777777" w:rsidTr="000F4F7F">
        <w:trPr>
          <w:trHeight w:val="301"/>
        </w:trPr>
        <w:tc>
          <w:tcPr>
            <w:tcW w:w="1113" w:type="pct"/>
            <w:shd w:val="clear" w:color="auto" w:fill="auto"/>
            <w:noWrap/>
            <w:vAlign w:val="bottom"/>
            <w:hideMark/>
          </w:tcPr>
          <w:p w14:paraId="34D2DBD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847CC4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15757B9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Betsi Cadwaladr UHB</w:t>
            </w:r>
          </w:p>
        </w:tc>
        <w:tc>
          <w:tcPr>
            <w:tcW w:w="446" w:type="pct"/>
            <w:shd w:val="clear" w:color="auto" w:fill="auto"/>
            <w:noWrap/>
            <w:vAlign w:val="bottom"/>
            <w:hideMark/>
          </w:tcPr>
          <w:p w14:paraId="5714277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3B3B4D4F"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6D11AF4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5A7F3AD8"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285</w:t>
            </w:r>
          </w:p>
        </w:tc>
        <w:tc>
          <w:tcPr>
            <w:tcW w:w="486" w:type="pct"/>
            <w:shd w:val="clear" w:color="auto" w:fill="auto"/>
            <w:noWrap/>
            <w:vAlign w:val="bottom"/>
            <w:hideMark/>
          </w:tcPr>
          <w:p w14:paraId="5E0165E1"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82.38</w:t>
            </w:r>
          </w:p>
        </w:tc>
      </w:tr>
      <w:tr w:rsidR="000F4F7F" w:rsidRPr="00575AEE" w14:paraId="617B616C" w14:textId="77777777" w:rsidTr="000F4F7F">
        <w:trPr>
          <w:trHeight w:val="301"/>
        </w:trPr>
        <w:tc>
          <w:tcPr>
            <w:tcW w:w="1113" w:type="pct"/>
            <w:shd w:val="clear" w:color="auto" w:fill="auto"/>
            <w:noWrap/>
            <w:vAlign w:val="bottom"/>
            <w:hideMark/>
          </w:tcPr>
          <w:p w14:paraId="19DD6FA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5F11B1D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44E039D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Betsi Cadwaladr UHB</w:t>
            </w:r>
          </w:p>
        </w:tc>
        <w:tc>
          <w:tcPr>
            <w:tcW w:w="446" w:type="pct"/>
            <w:shd w:val="clear" w:color="auto" w:fill="auto"/>
            <w:noWrap/>
            <w:vAlign w:val="bottom"/>
            <w:hideMark/>
          </w:tcPr>
          <w:p w14:paraId="69185B9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667F0300"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31A311F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57F4C09D"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273</w:t>
            </w:r>
          </w:p>
        </w:tc>
        <w:tc>
          <w:tcPr>
            <w:tcW w:w="486" w:type="pct"/>
            <w:shd w:val="clear" w:color="auto" w:fill="auto"/>
            <w:noWrap/>
            <w:vAlign w:val="bottom"/>
            <w:hideMark/>
          </w:tcPr>
          <w:p w14:paraId="638E345B"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77.21</w:t>
            </w:r>
          </w:p>
        </w:tc>
      </w:tr>
      <w:tr w:rsidR="000F4F7F" w:rsidRPr="00575AEE" w14:paraId="104CAC2F" w14:textId="77777777" w:rsidTr="000F4F7F">
        <w:trPr>
          <w:trHeight w:val="301"/>
        </w:trPr>
        <w:tc>
          <w:tcPr>
            <w:tcW w:w="1113" w:type="pct"/>
            <w:shd w:val="clear" w:color="auto" w:fill="auto"/>
            <w:noWrap/>
            <w:vAlign w:val="bottom"/>
            <w:hideMark/>
          </w:tcPr>
          <w:p w14:paraId="5555485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43C454B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5DF2018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Betsi Cadwaladr UHB</w:t>
            </w:r>
          </w:p>
        </w:tc>
        <w:tc>
          <w:tcPr>
            <w:tcW w:w="446" w:type="pct"/>
            <w:shd w:val="clear" w:color="auto" w:fill="auto"/>
            <w:noWrap/>
            <w:vAlign w:val="bottom"/>
            <w:hideMark/>
          </w:tcPr>
          <w:p w14:paraId="2830D80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74DD664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6CA99FC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4263D4BC"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558</w:t>
            </w:r>
          </w:p>
        </w:tc>
        <w:tc>
          <w:tcPr>
            <w:tcW w:w="486" w:type="pct"/>
            <w:shd w:val="clear" w:color="auto" w:fill="auto"/>
            <w:noWrap/>
            <w:vAlign w:val="bottom"/>
            <w:hideMark/>
          </w:tcPr>
          <w:p w14:paraId="0AE50DBC"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79.76</w:t>
            </w:r>
          </w:p>
        </w:tc>
      </w:tr>
      <w:tr w:rsidR="000F4F7F" w:rsidRPr="00575AEE" w14:paraId="3FD4DAAB" w14:textId="77777777" w:rsidTr="000F4F7F">
        <w:trPr>
          <w:trHeight w:val="301"/>
        </w:trPr>
        <w:tc>
          <w:tcPr>
            <w:tcW w:w="1113" w:type="pct"/>
            <w:shd w:val="clear" w:color="auto" w:fill="auto"/>
            <w:noWrap/>
            <w:vAlign w:val="bottom"/>
            <w:hideMark/>
          </w:tcPr>
          <w:p w14:paraId="6876341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9B9D00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086E0BF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Cardiff and Vale UHB</w:t>
            </w:r>
          </w:p>
        </w:tc>
        <w:tc>
          <w:tcPr>
            <w:tcW w:w="446" w:type="pct"/>
            <w:shd w:val="clear" w:color="auto" w:fill="auto"/>
            <w:noWrap/>
            <w:vAlign w:val="bottom"/>
            <w:hideMark/>
          </w:tcPr>
          <w:p w14:paraId="00CE96E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10807D1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2C4B3B9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5D39CE3B"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180</w:t>
            </w:r>
          </w:p>
        </w:tc>
        <w:tc>
          <w:tcPr>
            <w:tcW w:w="486" w:type="pct"/>
            <w:shd w:val="clear" w:color="auto" w:fill="auto"/>
            <w:noWrap/>
            <w:vAlign w:val="bottom"/>
            <w:hideMark/>
          </w:tcPr>
          <w:p w14:paraId="0DA9A2BD"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73.02</w:t>
            </w:r>
          </w:p>
        </w:tc>
      </w:tr>
      <w:tr w:rsidR="000F4F7F" w:rsidRPr="00575AEE" w14:paraId="0B383F10" w14:textId="77777777" w:rsidTr="000F4F7F">
        <w:trPr>
          <w:trHeight w:val="301"/>
        </w:trPr>
        <w:tc>
          <w:tcPr>
            <w:tcW w:w="1113" w:type="pct"/>
            <w:shd w:val="clear" w:color="auto" w:fill="auto"/>
            <w:noWrap/>
            <w:vAlign w:val="bottom"/>
            <w:hideMark/>
          </w:tcPr>
          <w:p w14:paraId="63D599D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47B2D5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5487157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Cardiff and Vale UHB</w:t>
            </w:r>
          </w:p>
        </w:tc>
        <w:tc>
          <w:tcPr>
            <w:tcW w:w="446" w:type="pct"/>
            <w:shd w:val="clear" w:color="auto" w:fill="auto"/>
            <w:noWrap/>
            <w:vAlign w:val="bottom"/>
            <w:hideMark/>
          </w:tcPr>
          <w:p w14:paraId="5D4FF65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5FAA153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1AFD9064"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0C990DE5"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166</w:t>
            </w:r>
          </w:p>
        </w:tc>
        <w:tc>
          <w:tcPr>
            <w:tcW w:w="486" w:type="pct"/>
            <w:shd w:val="clear" w:color="auto" w:fill="auto"/>
            <w:noWrap/>
            <w:vAlign w:val="bottom"/>
            <w:hideMark/>
          </w:tcPr>
          <w:p w14:paraId="66B6BB31"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65.36</w:t>
            </w:r>
          </w:p>
        </w:tc>
      </w:tr>
      <w:tr w:rsidR="000F4F7F" w:rsidRPr="00575AEE" w14:paraId="4089EDC5" w14:textId="77777777" w:rsidTr="000F4F7F">
        <w:trPr>
          <w:trHeight w:val="301"/>
        </w:trPr>
        <w:tc>
          <w:tcPr>
            <w:tcW w:w="1113" w:type="pct"/>
            <w:shd w:val="clear" w:color="auto" w:fill="auto"/>
            <w:noWrap/>
            <w:vAlign w:val="bottom"/>
            <w:hideMark/>
          </w:tcPr>
          <w:p w14:paraId="07D810BF"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0707314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39F9312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Cardiff and Vale UHB</w:t>
            </w:r>
          </w:p>
        </w:tc>
        <w:tc>
          <w:tcPr>
            <w:tcW w:w="446" w:type="pct"/>
            <w:shd w:val="clear" w:color="auto" w:fill="auto"/>
            <w:noWrap/>
            <w:vAlign w:val="bottom"/>
            <w:hideMark/>
          </w:tcPr>
          <w:p w14:paraId="27DE806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1DF0B8D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36F036F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3879B5A4"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346</w:t>
            </w:r>
          </w:p>
        </w:tc>
        <w:tc>
          <w:tcPr>
            <w:tcW w:w="486" w:type="pct"/>
            <w:shd w:val="clear" w:color="auto" w:fill="auto"/>
            <w:noWrap/>
            <w:vAlign w:val="bottom"/>
            <w:hideMark/>
          </w:tcPr>
          <w:p w14:paraId="303A1D7C"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69.13</w:t>
            </w:r>
          </w:p>
        </w:tc>
      </w:tr>
      <w:tr w:rsidR="000F4F7F" w:rsidRPr="00575AEE" w14:paraId="4FC35256" w14:textId="77777777" w:rsidTr="000F4F7F">
        <w:trPr>
          <w:trHeight w:val="301"/>
        </w:trPr>
        <w:tc>
          <w:tcPr>
            <w:tcW w:w="1113" w:type="pct"/>
            <w:shd w:val="clear" w:color="auto" w:fill="auto"/>
            <w:noWrap/>
            <w:vAlign w:val="bottom"/>
            <w:hideMark/>
          </w:tcPr>
          <w:p w14:paraId="0673829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865EDD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19631FA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Cwm </w:t>
            </w:r>
            <w:proofErr w:type="spellStart"/>
            <w:r w:rsidRPr="00575AEE">
              <w:rPr>
                <w:rFonts w:eastAsia="Times New Roman" w:cstheme="minorHAnsi"/>
                <w:color w:val="000000"/>
                <w:lang w:val="en-US"/>
              </w:rPr>
              <w:t>Taf</w:t>
            </w:r>
            <w:proofErr w:type="spellEnd"/>
            <w:r w:rsidRPr="00575AEE">
              <w:rPr>
                <w:rFonts w:eastAsia="Times New Roman" w:cstheme="minorHAnsi"/>
                <w:color w:val="000000"/>
                <w:lang w:val="en-US"/>
              </w:rPr>
              <w:t xml:space="preserve"> </w:t>
            </w:r>
            <w:proofErr w:type="spellStart"/>
            <w:r w:rsidRPr="00575AEE">
              <w:rPr>
                <w:rFonts w:eastAsia="Times New Roman" w:cstheme="minorHAnsi"/>
                <w:color w:val="000000"/>
                <w:lang w:val="en-US"/>
              </w:rPr>
              <w:t>Morgannwg</w:t>
            </w:r>
            <w:proofErr w:type="spellEnd"/>
            <w:r w:rsidRPr="00575AEE">
              <w:rPr>
                <w:rFonts w:eastAsia="Times New Roman" w:cstheme="minorHAnsi"/>
                <w:color w:val="000000"/>
                <w:lang w:val="en-US"/>
              </w:rPr>
              <w:t xml:space="preserve"> UHB</w:t>
            </w:r>
          </w:p>
        </w:tc>
        <w:tc>
          <w:tcPr>
            <w:tcW w:w="446" w:type="pct"/>
            <w:shd w:val="clear" w:color="auto" w:fill="auto"/>
            <w:noWrap/>
            <w:vAlign w:val="bottom"/>
            <w:hideMark/>
          </w:tcPr>
          <w:p w14:paraId="0AC2713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607DDDC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57B25890"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6FFC5F68"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182</w:t>
            </w:r>
          </w:p>
        </w:tc>
        <w:tc>
          <w:tcPr>
            <w:tcW w:w="486" w:type="pct"/>
            <w:shd w:val="clear" w:color="auto" w:fill="auto"/>
            <w:noWrap/>
            <w:vAlign w:val="bottom"/>
            <w:hideMark/>
          </w:tcPr>
          <w:p w14:paraId="3FE5037B"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82.43</w:t>
            </w:r>
          </w:p>
        </w:tc>
      </w:tr>
      <w:tr w:rsidR="000F4F7F" w:rsidRPr="00575AEE" w14:paraId="0F60F570" w14:textId="77777777" w:rsidTr="000F4F7F">
        <w:trPr>
          <w:trHeight w:val="301"/>
        </w:trPr>
        <w:tc>
          <w:tcPr>
            <w:tcW w:w="1113" w:type="pct"/>
            <w:shd w:val="clear" w:color="auto" w:fill="auto"/>
            <w:noWrap/>
            <w:vAlign w:val="bottom"/>
            <w:hideMark/>
          </w:tcPr>
          <w:p w14:paraId="133A801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4651AE54"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4699A58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Cwm </w:t>
            </w:r>
            <w:proofErr w:type="spellStart"/>
            <w:r w:rsidRPr="00575AEE">
              <w:rPr>
                <w:rFonts w:eastAsia="Times New Roman" w:cstheme="minorHAnsi"/>
                <w:color w:val="000000"/>
                <w:lang w:val="en-US"/>
              </w:rPr>
              <w:t>Taf</w:t>
            </w:r>
            <w:proofErr w:type="spellEnd"/>
            <w:r w:rsidRPr="00575AEE">
              <w:rPr>
                <w:rFonts w:eastAsia="Times New Roman" w:cstheme="minorHAnsi"/>
                <w:color w:val="000000"/>
                <w:lang w:val="en-US"/>
              </w:rPr>
              <w:t xml:space="preserve"> </w:t>
            </w:r>
            <w:proofErr w:type="spellStart"/>
            <w:r w:rsidRPr="00575AEE">
              <w:rPr>
                <w:rFonts w:eastAsia="Times New Roman" w:cstheme="minorHAnsi"/>
                <w:color w:val="000000"/>
                <w:lang w:val="en-US"/>
              </w:rPr>
              <w:t>Morgannwg</w:t>
            </w:r>
            <w:proofErr w:type="spellEnd"/>
            <w:r w:rsidRPr="00575AEE">
              <w:rPr>
                <w:rFonts w:eastAsia="Times New Roman" w:cstheme="minorHAnsi"/>
                <w:color w:val="000000"/>
                <w:lang w:val="en-US"/>
              </w:rPr>
              <w:t xml:space="preserve"> UHB</w:t>
            </w:r>
          </w:p>
        </w:tc>
        <w:tc>
          <w:tcPr>
            <w:tcW w:w="446" w:type="pct"/>
            <w:shd w:val="clear" w:color="auto" w:fill="auto"/>
            <w:noWrap/>
            <w:vAlign w:val="bottom"/>
            <w:hideMark/>
          </w:tcPr>
          <w:p w14:paraId="0F70242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5C27CC8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7DDE212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4DAA7AEE"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192</w:t>
            </w:r>
          </w:p>
        </w:tc>
        <w:tc>
          <w:tcPr>
            <w:tcW w:w="486" w:type="pct"/>
            <w:shd w:val="clear" w:color="auto" w:fill="auto"/>
            <w:noWrap/>
            <w:vAlign w:val="bottom"/>
            <w:hideMark/>
          </w:tcPr>
          <w:p w14:paraId="203AEB48"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84.27</w:t>
            </w:r>
          </w:p>
        </w:tc>
      </w:tr>
      <w:tr w:rsidR="000F4F7F" w:rsidRPr="00575AEE" w14:paraId="1711A124" w14:textId="77777777" w:rsidTr="000F4F7F">
        <w:trPr>
          <w:trHeight w:val="301"/>
        </w:trPr>
        <w:tc>
          <w:tcPr>
            <w:tcW w:w="1113" w:type="pct"/>
            <w:shd w:val="clear" w:color="auto" w:fill="auto"/>
            <w:noWrap/>
            <w:vAlign w:val="bottom"/>
            <w:hideMark/>
          </w:tcPr>
          <w:p w14:paraId="15B479B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47AE4BE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04A1CDE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Cwm </w:t>
            </w:r>
            <w:proofErr w:type="spellStart"/>
            <w:r w:rsidRPr="00575AEE">
              <w:rPr>
                <w:rFonts w:eastAsia="Times New Roman" w:cstheme="minorHAnsi"/>
                <w:color w:val="000000"/>
                <w:lang w:val="en-US"/>
              </w:rPr>
              <w:t>Taf</w:t>
            </w:r>
            <w:proofErr w:type="spellEnd"/>
            <w:r w:rsidRPr="00575AEE">
              <w:rPr>
                <w:rFonts w:eastAsia="Times New Roman" w:cstheme="minorHAnsi"/>
                <w:color w:val="000000"/>
                <w:lang w:val="en-US"/>
              </w:rPr>
              <w:t xml:space="preserve"> </w:t>
            </w:r>
            <w:proofErr w:type="spellStart"/>
            <w:r w:rsidRPr="00575AEE">
              <w:rPr>
                <w:rFonts w:eastAsia="Times New Roman" w:cstheme="minorHAnsi"/>
                <w:color w:val="000000"/>
                <w:lang w:val="en-US"/>
              </w:rPr>
              <w:t>Morgannwg</w:t>
            </w:r>
            <w:proofErr w:type="spellEnd"/>
            <w:r w:rsidRPr="00575AEE">
              <w:rPr>
                <w:rFonts w:eastAsia="Times New Roman" w:cstheme="minorHAnsi"/>
                <w:color w:val="000000"/>
                <w:lang w:val="en-US"/>
              </w:rPr>
              <w:t xml:space="preserve"> UHB</w:t>
            </w:r>
          </w:p>
        </w:tc>
        <w:tc>
          <w:tcPr>
            <w:tcW w:w="446" w:type="pct"/>
            <w:shd w:val="clear" w:color="auto" w:fill="auto"/>
            <w:noWrap/>
            <w:vAlign w:val="bottom"/>
            <w:hideMark/>
          </w:tcPr>
          <w:p w14:paraId="4E64141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7063B10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3B8AA73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513CDA3E"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374</w:t>
            </w:r>
          </w:p>
        </w:tc>
        <w:tc>
          <w:tcPr>
            <w:tcW w:w="486" w:type="pct"/>
            <w:shd w:val="clear" w:color="auto" w:fill="auto"/>
            <w:noWrap/>
            <w:vAlign w:val="bottom"/>
            <w:hideMark/>
          </w:tcPr>
          <w:p w14:paraId="268D5564"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83.36</w:t>
            </w:r>
          </w:p>
        </w:tc>
      </w:tr>
      <w:tr w:rsidR="000F4F7F" w:rsidRPr="00575AEE" w14:paraId="1C3DA171" w14:textId="77777777" w:rsidTr="000F4F7F">
        <w:trPr>
          <w:trHeight w:val="301"/>
        </w:trPr>
        <w:tc>
          <w:tcPr>
            <w:tcW w:w="1113" w:type="pct"/>
            <w:shd w:val="clear" w:color="auto" w:fill="auto"/>
            <w:noWrap/>
            <w:vAlign w:val="bottom"/>
            <w:hideMark/>
          </w:tcPr>
          <w:p w14:paraId="1A5FA45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622F80C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536C4BD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Hywel </w:t>
            </w:r>
            <w:proofErr w:type="spellStart"/>
            <w:r w:rsidRPr="00575AEE">
              <w:rPr>
                <w:rFonts w:eastAsia="Times New Roman" w:cstheme="minorHAnsi"/>
                <w:color w:val="000000"/>
                <w:lang w:val="en-US"/>
              </w:rPr>
              <w:t>Dda</w:t>
            </w:r>
            <w:proofErr w:type="spellEnd"/>
            <w:r w:rsidRPr="00575AEE">
              <w:rPr>
                <w:rFonts w:eastAsia="Times New Roman" w:cstheme="minorHAnsi"/>
                <w:color w:val="000000"/>
                <w:lang w:val="en-US"/>
              </w:rPr>
              <w:t xml:space="preserve"> UHB</w:t>
            </w:r>
          </w:p>
        </w:tc>
        <w:tc>
          <w:tcPr>
            <w:tcW w:w="446" w:type="pct"/>
            <w:shd w:val="clear" w:color="auto" w:fill="auto"/>
            <w:noWrap/>
            <w:vAlign w:val="bottom"/>
            <w:hideMark/>
          </w:tcPr>
          <w:p w14:paraId="7CA5CF5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000F455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64E32E0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7A69E18A"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183</w:t>
            </w:r>
          </w:p>
        </w:tc>
        <w:tc>
          <w:tcPr>
            <w:tcW w:w="486" w:type="pct"/>
            <w:shd w:val="clear" w:color="auto" w:fill="auto"/>
            <w:noWrap/>
            <w:vAlign w:val="bottom"/>
            <w:hideMark/>
          </w:tcPr>
          <w:p w14:paraId="4AFE638B"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96.21</w:t>
            </w:r>
          </w:p>
        </w:tc>
      </w:tr>
      <w:tr w:rsidR="000F4F7F" w:rsidRPr="00575AEE" w14:paraId="0AEF96F3" w14:textId="77777777" w:rsidTr="000F4F7F">
        <w:trPr>
          <w:trHeight w:val="301"/>
        </w:trPr>
        <w:tc>
          <w:tcPr>
            <w:tcW w:w="1113" w:type="pct"/>
            <w:shd w:val="clear" w:color="auto" w:fill="auto"/>
            <w:noWrap/>
            <w:vAlign w:val="bottom"/>
            <w:hideMark/>
          </w:tcPr>
          <w:p w14:paraId="03672CA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2828591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2EEE5BB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Hywel </w:t>
            </w:r>
            <w:proofErr w:type="spellStart"/>
            <w:r w:rsidRPr="00575AEE">
              <w:rPr>
                <w:rFonts w:eastAsia="Times New Roman" w:cstheme="minorHAnsi"/>
                <w:color w:val="000000"/>
                <w:lang w:val="en-US"/>
              </w:rPr>
              <w:t>Dda</w:t>
            </w:r>
            <w:proofErr w:type="spellEnd"/>
            <w:r w:rsidRPr="00575AEE">
              <w:rPr>
                <w:rFonts w:eastAsia="Times New Roman" w:cstheme="minorHAnsi"/>
                <w:color w:val="000000"/>
                <w:lang w:val="en-US"/>
              </w:rPr>
              <w:t xml:space="preserve"> UHB</w:t>
            </w:r>
          </w:p>
        </w:tc>
        <w:tc>
          <w:tcPr>
            <w:tcW w:w="446" w:type="pct"/>
            <w:shd w:val="clear" w:color="auto" w:fill="auto"/>
            <w:noWrap/>
            <w:vAlign w:val="bottom"/>
            <w:hideMark/>
          </w:tcPr>
          <w:p w14:paraId="094224B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4987967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71A5059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62D52775"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151</w:t>
            </w:r>
          </w:p>
        </w:tc>
        <w:tc>
          <w:tcPr>
            <w:tcW w:w="486" w:type="pct"/>
            <w:shd w:val="clear" w:color="auto" w:fill="auto"/>
            <w:noWrap/>
            <w:vAlign w:val="bottom"/>
            <w:hideMark/>
          </w:tcPr>
          <w:p w14:paraId="2657A206"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76.62</w:t>
            </w:r>
          </w:p>
        </w:tc>
      </w:tr>
      <w:tr w:rsidR="000F4F7F" w:rsidRPr="00575AEE" w14:paraId="4952C1C6" w14:textId="77777777" w:rsidTr="000F4F7F">
        <w:trPr>
          <w:trHeight w:val="301"/>
        </w:trPr>
        <w:tc>
          <w:tcPr>
            <w:tcW w:w="1113" w:type="pct"/>
            <w:shd w:val="clear" w:color="auto" w:fill="auto"/>
            <w:noWrap/>
            <w:vAlign w:val="bottom"/>
            <w:hideMark/>
          </w:tcPr>
          <w:p w14:paraId="247EA8C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2A1E364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64154D6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Hywel </w:t>
            </w:r>
            <w:proofErr w:type="spellStart"/>
            <w:r w:rsidRPr="00575AEE">
              <w:rPr>
                <w:rFonts w:eastAsia="Times New Roman" w:cstheme="minorHAnsi"/>
                <w:color w:val="000000"/>
                <w:lang w:val="en-US"/>
              </w:rPr>
              <w:t>Dda</w:t>
            </w:r>
            <w:proofErr w:type="spellEnd"/>
            <w:r w:rsidRPr="00575AEE">
              <w:rPr>
                <w:rFonts w:eastAsia="Times New Roman" w:cstheme="minorHAnsi"/>
                <w:color w:val="000000"/>
                <w:lang w:val="en-US"/>
              </w:rPr>
              <w:t xml:space="preserve"> UHB</w:t>
            </w:r>
          </w:p>
        </w:tc>
        <w:tc>
          <w:tcPr>
            <w:tcW w:w="446" w:type="pct"/>
            <w:shd w:val="clear" w:color="auto" w:fill="auto"/>
            <w:noWrap/>
            <w:vAlign w:val="bottom"/>
            <w:hideMark/>
          </w:tcPr>
          <w:p w14:paraId="204691A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4E4E807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34A35C6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7A1CA8F7"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334</w:t>
            </w:r>
          </w:p>
        </w:tc>
        <w:tc>
          <w:tcPr>
            <w:tcW w:w="486" w:type="pct"/>
            <w:shd w:val="clear" w:color="auto" w:fill="auto"/>
            <w:noWrap/>
            <w:vAlign w:val="bottom"/>
            <w:hideMark/>
          </w:tcPr>
          <w:p w14:paraId="388B0BDC"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86.24</w:t>
            </w:r>
          </w:p>
        </w:tc>
      </w:tr>
      <w:tr w:rsidR="000F4F7F" w:rsidRPr="00575AEE" w14:paraId="196B4CD0" w14:textId="77777777" w:rsidTr="000F4F7F">
        <w:trPr>
          <w:trHeight w:val="301"/>
        </w:trPr>
        <w:tc>
          <w:tcPr>
            <w:tcW w:w="1113" w:type="pct"/>
            <w:shd w:val="clear" w:color="auto" w:fill="auto"/>
            <w:noWrap/>
            <w:vAlign w:val="bottom"/>
            <w:hideMark/>
          </w:tcPr>
          <w:p w14:paraId="06E0B46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7574B2D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18FDFEDC" w14:textId="77777777" w:rsidR="000922DB" w:rsidRPr="00575AEE" w:rsidRDefault="000922DB" w:rsidP="00290F13">
            <w:pPr>
              <w:spacing w:after="0" w:line="240" w:lineRule="auto"/>
              <w:rPr>
                <w:rFonts w:eastAsia="Times New Roman" w:cstheme="minorHAnsi"/>
                <w:color w:val="000000"/>
                <w:lang w:val="en-US"/>
              </w:rPr>
            </w:pPr>
            <w:proofErr w:type="spellStart"/>
            <w:r w:rsidRPr="00575AEE">
              <w:rPr>
                <w:rFonts w:eastAsia="Times New Roman" w:cstheme="minorHAnsi"/>
                <w:color w:val="000000"/>
                <w:lang w:val="en-US"/>
              </w:rPr>
              <w:t>Powys</w:t>
            </w:r>
            <w:proofErr w:type="spellEnd"/>
            <w:r w:rsidRPr="00575AEE">
              <w:rPr>
                <w:rFonts w:eastAsia="Times New Roman" w:cstheme="minorHAnsi"/>
                <w:color w:val="000000"/>
                <w:lang w:val="en-US"/>
              </w:rPr>
              <w:t xml:space="preserve"> THB</w:t>
            </w:r>
          </w:p>
        </w:tc>
        <w:tc>
          <w:tcPr>
            <w:tcW w:w="446" w:type="pct"/>
            <w:shd w:val="clear" w:color="auto" w:fill="auto"/>
            <w:noWrap/>
            <w:vAlign w:val="bottom"/>
            <w:hideMark/>
          </w:tcPr>
          <w:p w14:paraId="6326F119"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67FC283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4FA0BC6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646861C8"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71</w:t>
            </w:r>
          </w:p>
        </w:tc>
        <w:tc>
          <w:tcPr>
            <w:tcW w:w="486" w:type="pct"/>
            <w:shd w:val="clear" w:color="auto" w:fill="auto"/>
            <w:noWrap/>
            <w:vAlign w:val="bottom"/>
            <w:hideMark/>
          </w:tcPr>
          <w:p w14:paraId="137C0F80"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108.33</w:t>
            </w:r>
          </w:p>
        </w:tc>
      </w:tr>
      <w:tr w:rsidR="000F4F7F" w:rsidRPr="00575AEE" w14:paraId="19A332EE" w14:textId="77777777" w:rsidTr="000F4F7F">
        <w:trPr>
          <w:trHeight w:val="301"/>
        </w:trPr>
        <w:tc>
          <w:tcPr>
            <w:tcW w:w="1113" w:type="pct"/>
            <w:shd w:val="clear" w:color="auto" w:fill="auto"/>
            <w:noWrap/>
            <w:vAlign w:val="bottom"/>
            <w:hideMark/>
          </w:tcPr>
          <w:p w14:paraId="446E7A9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5D61C114"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0A390E63" w14:textId="77777777" w:rsidR="000922DB" w:rsidRPr="00575AEE" w:rsidRDefault="000922DB" w:rsidP="00290F13">
            <w:pPr>
              <w:spacing w:after="0" w:line="240" w:lineRule="auto"/>
              <w:rPr>
                <w:rFonts w:eastAsia="Times New Roman" w:cstheme="minorHAnsi"/>
                <w:color w:val="000000"/>
                <w:lang w:val="en-US"/>
              </w:rPr>
            </w:pPr>
            <w:proofErr w:type="spellStart"/>
            <w:r w:rsidRPr="00575AEE">
              <w:rPr>
                <w:rFonts w:eastAsia="Times New Roman" w:cstheme="minorHAnsi"/>
                <w:color w:val="000000"/>
                <w:lang w:val="en-US"/>
              </w:rPr>
              <w:t>Powys</w:t>
            </w:r>
            <w:proofErr w:type="spellEnd"/>
            <w:r w:rsidRPr="00575AEE">
              <w:rPr>
                <w:rFonts w:eastAsia="Times New Roman" w:cstheme="minorHAnsi"/>
                <w:color w:val="000000"/>
                <w:lang w:val="en-US"/>
              </w:rPr>
              <w:t xml:space="preserve"> THB</w:t>
            </w:r>
          </w:p>
        </w:tc>
        <w:tc>
          <w:tcPr>
            <w:tcW w:w="446" w:type="pct"/>
            <w:shd w:val="clear" w:color="auto" w:fill="auto"/>
            <w:noWrap/>
            <w:vAlign w:val="bottom"/>
            <w:hideMark/>
          </w:tcPr>
          <w:p w14:paraId="49E99194"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2082BBA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5265A3D3"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204AAB4C"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49</w:t>
            </w:r>
          </w:p>
        </w:tc>
        <w:tc>
          <w:tcPr>
            <w:tcW w:w="486" w:type="pct"/>
            <w:shd w:val="clear" w:color="auto" w:fill="auto"/>
            <w:noWrap/>
            <w:vAlign w:val="bottom"/>
            <w:hideMark/>
          </w:tcPr>
          <w:p w14:paraId="6B9A4DAF"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73.25</w:t>
            </w:r>
          </w:p>
        </w:tc>
      </w:tr>
      <w:tr w:rsidR="000F4F7F" w:rsidRPr="00575AEE" w14:paraId="191A5534" w14:textId="77777777" w:rsidTr="000F4F7F">
        <w:trPr>
          <w:trHeight w:val="301"/>
        </w:trPr>
        <w:tc>
          <w:tcPr>
            <w:tcW w:w="1113" w:type="pct"/>
            <w:shd w:val="clear" w:color="auto" w:fill="auto"/>
            <w:noWrap/>
            <w:vAlign w:val="bottom"/>
            <w:hideMark/>
          </w:tcPr>
          <w:p w14:paraId="24E58DC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57D09C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78ECBBC8" w14:textId="77777777" w:rsidR="000922DB" w:rsidRPr="00575AEE" w:rsidRDefault="000922DB" w:rsidP="00290F13">
            <w:pPr>
              <w:spacing w:after="0" w:line="240" w:lineRule="auto"/>
              <w:rPr>
                <w:rFonts w:eastAsia="Times New Roman" w:cstheme="minorHAnsi"/>
                <w:color w:val="000000"/>
                <w:lang w:val="en-US"/>
              </w:rPr>
            </w:pPr>
            <w:proofErr w:type="spellStart"/>
            <w:r w:rsidRPr="00575AEE">
              <w:rPr>
                <w:rFonts w:eastAsia="Times New Roman" w:cstheme="minorHAnsi"/>
                <w:color w:val="000000"/>
                <w:lang w:val="en-US"/>
              </w:rPr>
              <w:t>Powys</w:t>
            </w:r>
            <w:proofErr w:type="spellEnd"/>
            <w:r w:rsidRPr="00575AEE">
              <w:rPr>
                <w:rFonts w:eastAsia="Times New Roman" w:cstheme="minorHAnsi"/>
                <w:color w:val="000000"/>
                <w:lang w:val="en-US"/>
              </w:rPr>
              <w:t xml:space="preserve"> THB</w:t>
            </w:r>
          </w:p>
        </w:tc>
        <w:tc>
          <w:tcPr>
            <w:tcW w:w="446" w:type="pct"/>
            <w:shd w:val="clear" w:color="auto" w:fill="auto"/>
            <w:noWrap/>
            <w:vAlign w:val="bottom"/>
            <w:hideMark/>
          </w:tcPr>
          <w:p w14:paraId="2CECD31B"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146B789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79FD30A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013FAE84"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120</w:t>
            </w:r>
          </w:p>
        </w:tc>
        <w:tc>
          <w:tcPr>
            <w:tcW w:w="486" w:type="pct"/>
            <w:shd w:val="clear" w:color="auto" w:fill="auto"/>
            <w:noWrap/>
            <w:vAlign w:val="bottom"/>
            <w:hideMark/>
          </w:tcPr>
          <w:p w14:paraId="0316B494"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90.61</w:t>
            </w:r>
          </w:p>
        </w:tc>
      </w:tr>
      <w:tr w:rsidR="000F4F7F" w:rsidRPr="00575AEE" w14:paraId="47E82B9E" w14:textId="77777777" w:rsidTr="000F4F7F">
        <w:trPr>
          <w:trHeight w:val="301"/>
        </w:trPr>
        <w:tc>
          <w:tcPr>
            <w:tcW w:w="1113" w:type="pct"/>
            <w:shd w:val="clear" w:color="auto" w:fill="auto"/>
            <w:noWrap/>
            <w:vAlign w:val="bottom"/>
            <w:hideMark/>
          </w:tcPr>
          <w:p w14:paraId="22437D2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1224F06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2E27C6E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Swansea Bay UHB</w:t>
            </w:r>
          </w:p>
        </w:tc>
        <w:tc>
          <w:tcPr>
            <w:tcW w:w="446" w:type="pct"/>
            <w:shd w:val="clear" w:color="auto" w:fill="auto"/>
            <w:noWrap/>
            <w:vAlign w:val="bottom"/>
            <w:hideMark/>
          </w:tcPr>
          <w:p w14:paraId="4707149A"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75AE375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378EE40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74" w:type="pct"/>
            <w:shd w:val="clear" w:color="auto" w:fill="auto"/>
            <w:noWrap/>
            <w:vAlign w:val="bottom"/>
            <w:hideMark/>
          </w:tcPr>
          <w:p w14:paraId="7FCE69C1"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192</w:t>
            </w:r>
          </w:p>
        </w:tc>
        <w:tc>
          <w:tcPr>
            <w:tcW w:w="486" w:type="pct"/>
            <w:shd w:val="clear" w:color="auto" w:fill="auto"/>
            <w:noWrap/>
            <w:vAlign w:val="bottom"/>
            <w:hideMark/>
          </w:tcPr>
          <w:p w14:paraId="2CBC1E6E"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99.09</w:t>
            </w:r>
          </w:p>
        </w:tc>
      </w:tr>
      <w:tr w:rsidR="000F4F7F" w:rsidRPr="00575AEE" w14:paraId="7D1FB915" w14:textId="77777777" w:rsidTr="000F4F7F">
        <w:trPr>
          <w:trHeight w:val="301"/>
        </w:trPr>
        <w:tc>
          <w:tcPr>
            <w:tcW w:w="1113" w:type="pct"/>
            <w:shd w:val="clear" w:color="auto" w:fill="auto"/>
            <w:noWrap/>
            <w:vAlign w:val="bottom"/>
            <w:hideMark/>
          </w:tcPr>
          <w:p w14:paraId="30DE151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52DB8172"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4A01E2CE"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Swansea Bay UHB</w:t>
            </w:r>
          </w:p>
        </w:tc>
        <w:tc>
          <w:tcPr>
            <w:tcW w:w="446" w:type="pct"/>
            <w:shd w:val="clear" w:color="auto" w:fill="auto"/>
            <w:noWrap/>
            <w:vAlign w:val="bottom"/>
            <w:hideMark/>
          </w:tcPr>
          <w:p w14:paraId="4566E45C"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17536A00"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76164DE6"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74" w:type="pct"/>
            <w:shd w:val="clear" w:color="auto" w:fill="auto"/>
            <w:noWrap/>
            <w:vAlign w:val="bottom"/>
            <w:hideMark/>
          </w:tcPr>
          <w:p w14:paraId="50B770D5"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150</w:t>
            </w:r>
          </w:p>
        </w:tc>
        <w:tc>
          <w:tcPr>
            <w:tcW w:w="486" w:type="pct"/>
            <w:shd w:val="clear" w:color="auto" w:fill="auto"/>
            <w:noWrap/>
            <w:vAlign w:val="bottom"/>
            <w:hideMark/>
          </w:tcPr>
          <w:p w14:paraId="28707405"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76.32</w:t>
            </w:r>
          </w:p>
        </w:tc>
      </w:tr>
      <w:tr w:rsidR="000F4F7F" w:rsidRPr="00575AEE" w14:paraId="31C27B00" w14:textId="77777777" w:rsidTr="000F4F7F">
        <w:trPr>
          <w:trHeight w:val="301"/>
        </w:trPr>
        <w:tc>
          <w:tcPr>
            <w:tcW w:w="1113" w:type="pct"/>
            <w:shd w:val="clear" w:color="auto" w:fill="auto"/>
            <w:noWrap/>
            <w:vAlign w:val="bottom"/>
            <w:hideMark/>
          </w:tcPr>
          <w:p w14:paraId="450C4F9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76" w:type="pct"/>
            <w:shd w:val="clear" w:color="auto" w:fill="auto"/>
            <w:noWrap/>
            <w:vAlign w:val="bottom"/>
            <w:hideMark/>
          </w:tcPr>
          <w:p w14:paraId="04564287"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1044" w:type="pct"/>
            <w:shd w:val="clear" w:color="auto" w:fill="auto"/>
            <w:noWrap/>
            <w:vAlign w:val="bottom"/>
            <w:hideMark/>
          </w:tcPr>
          <w:p w14:paraId="7C42F361"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Swansea Bay UHB</w:t>
            </w:r>
          </w:p>
        </w:tc>
        <w:tc>
          <w:tcPr>
            <w:tcW w:w="446" w:type="pct"/>
            <w:shd w:val="clear" w:color="auto" w:fill="auto"/>
            <w:noWrap/>
            <w:vAlign w:val="bottom"/>
            <w:hideMark/>
          </w:tcPr>
          <w:p w14:paraId="2F7FD53D"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488" w:type="pct"/>
            <w:shd w:val="clear" w:color="auto" w:fill="auto"/>
            <w:noWrap/>
            <w:vAlign w:val="bottom"/>
            <w:hideMark/>
          </w:tcPr>
          <w:p w14:paraId="56244885"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74" w:type="pct"/>
            <w:shd w:val="clear" w:color="auto" w:fill="auto"/>
            <w:noWrap/>
            <w:vAlign w:val="bottom"/>
            <w:hideMark/>
          </w:tcPr>
          <w:p w14:paraId="48FEFB78" w14:textId="77777777" w:rsidR="000922DB" w:rsidRPr="00575AEE" w:rsidRDefault="000922DB" w:rsidP="00290F13">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74" w:type="pct"/>
            <w:shd w:val="clear" w:color="auto" w:fill="auto"/>
            <w:noWrap/>
            <w:vAlign w:val="bottom"/>
            <w:hideMark/>
          </w:tcPr>
          <w:p w14:paraId="79020CAC"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342</w:t>
            </w:r>
          </w:p>
        </w:tc>
        <w:tc>
          <w:tcPr>
            <w:tcW w:w="486" w:type="pct"/>
            <w:shd w:val="clear" w:color="auto" w:fill="auto"/>
            <w:noWrap/>
            <w:vAlign w:val="bottom"/>
            <w:hideMark/>
          </w:tcPr>
          <w:p w14:paraId="5EAD19C5" w14:textId="77777777" w:rsidR="000922DB" w:rsidRPr="00575AEE" w:rsidRDefault="000922DB" w:rsidP="00290F13">
            <w:pPr>
              <w:spacing w:after="0" w:line="240" w:lineRule="auto"/>
              <w:jc w:val="right"/>
              <w:rPr>
                <w:rFonts w:eastAsia="Times New Roman" w:cstheme="minorHAnsi"/>
                <w:color w:val="000000"/>
                <w:lang w:val="en-US"/>
              </w:rPr>
            </w:pPr>
            <w:r w:rsidRPr="00575AEE">
              <w:rPr>
                <w:rFonts w:eastAsia="Times New Roman" w:cstheme="minorHAnsi"/>
                <w:color w:val="000000"/>
                <w:lang w:val="en-US"/>
              </w:rPr>
              <w:t>87.62</w:t>
            </w:r>
          </w:p>
        </w:tc>
      </w:tr>
    </w:tbl>
    <w:p w14:paraId="0CF58013" w14:textId="77777777" w:rsidR="000922DB" w:rsidRPr="00575AEE" w:rsidRDefault="000922DB" w:rsidP="0035761F">
      <w:pPr>
        <w:rPr>
          <w:rFonts w:cstheme="minorHAnsi"/>
          <w:b/>
          <w:bCs/>
          <w:color w:val="5B9BD5"/>
        </w:rPr>
      </w:pPr>
    </w:p>
    <w:p w14:paraId="413F20E9" w14:textId="77777777" w:rsidR="004B01CE" w:rsidRPr="00575AEE" w:rsidRDefault="004B01CE" w:rsidP="004B01CE">
      <w:pPr>
        <w:rPr>
          <w:rFonts w:cstheme="minorHAnsi"/>
        </w:rPr>
      </w:pPr>
      <w:r w:rsidRPr="00575AEE">
        <w:rPr>
          <w:rFonts w:cstheme="minorHAnsi"/>
        </w:rPr>
        <w:t xml:space="preserve">Table showing Lung Cancer Incidence Data by </w:t>
      </w:r>
      <w:r w:rsidR="001D1435" w:rsidRPr="00575AEE">
        <w:rPr>
          <w:rFonts w:cstheme="minorHAnsi"/>
        </w:rPr>
        <w:t>Health board for men, women and persons</w:t>
      </w:r>
      <w:r w:rsidR="008E411A" w:rsidRPr="00575AEE">
        <w:rPr>
          <w:rFonts w:cstheme="minorHAnsi"/>
        </w:rPr>
        <w:t xml:space="preserve"> for 2019</w:t>
      </w:r>
      <w:r w:rsidR="001D1435" w:rsidRPr="00575AEE">
        <w:rPr>
          <w:rFonts w:cstheme="minorHAnsi"/>
        </w:rPr>
        <w:t>.</w:t>
      </w:r>
    </w:p>
    <w:p w14:paraId="2DDE537A" w14:textId="66F80138" w:rsidR="001D1435" w:rsidRPr="00575AEE" w:rsidRDefault="001D1435" w:rsidP="004B01CE">
      <w:pPr>
        <w:rPr>
          <w:rFonts w:cstheme="minorHAnsi"/>
        </w:rPr>
      </w:pPr>
      <w:r w:rsidRPr="00575AEE">
        <w:rPr>
          <w:rFonts w:cstheme="minorHAnsi"/>
        </w:rPr>
        <w:lastRenderedPageBreak/>
        <w:t xml:space="preserve">Data extracted from </w:t>
      </w:r>
      <w:r w:rsidR="00C10875" w:rsidRPr="00575AEE">
        <w:rPr>
          <w:rFonts w:cstheme="minorHAnsi"/>
        </w:rPr>
        <w:t>“</w:t>
      </w:r>
      <w:r w:rsidRPr="00575AEE">
        <w:rPr>
          <w:rFonts w:eastAsia="Times New Roman" w:cstheme="minorHAnsi"/>
          <w:sz w:val="24"/>
          <w:szCs w:val="24"/>
        </w:rPr>
        <w:t xml:space="preserve">Cancer Incidence </w:t>
      </w:r>
      <w:r w:rsidR="00B75F11" w:rsidRPr="00575AEE">
        <w:rPr>
          <w:rFonts w:eastAsia="Times New Roman" w:cstheme="minorHAnsi"/>
          <w:sz w:val="24"/>
          <w:szCs w:val="24"/>
        </w:rPr>
        <w:t>in</w:t>
      </w:r>
      <w:r w:rsidRPr="00575AEE">
        <w:rPr>
          <w:rFonts w:eastAsia="Times New Roman" w:cstheme="minorHAnsi"/>
          <w:sz w:val="24"/>
          <w:szCs w:val="24"/>
        </w:rPr>
        <w:t xml:space="preserve"> Wales, 2002-2019</w:t>
      </w:r>
      <w:r w:rsidR="00C10875" w:rsidRPr="00575AEE">
        <w:rPr>
          <w:rFonts w:eastAsia="Times New Roman" w:cstheme="minorHAnsi"/>
          <w:sz w:val="24"/>
          <w:szCs w:val="24"/>
        </w:rPr>
        <w:t xml:space="preserve">” data table from The Welsh Cancer Intelligence and Surveillance Unit’s (WCISU) website available at https://phw.nhs.wales/services-and-teams/welsh-cancer-intelligence-and-surveillance-unit-wcisu/cancer-incidence-in-wales-2002-2019/ </w:t>
      </w:r>
    </w:p>
    <w:p w14:paraId="45353813" w14:textId="77777777" w:rsidR="001D1435" w:rsidRPr="00575AEE" w:rsidRDefault="000922DB" w:rsidP="004B01CE">
      <w:pPr>
        <w:rPr>
          <w:rFonts w:cstheme="minorHAnsi"/>
          <w:b/>
          <w:sz w:val="32"/>
        </w:rPr>
      </w:pPr>
      <w:r w:rsidRPr="00575AEE">
        <w:rPr>
          <w:rFonts w:cstheme="minorHAnsi"/>
          <w:b/>
          <w:sz w:val="32"/>
        </w:rPr>
        <w:t>Lung Cancer Mortality Data</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8"/>
        <w:gridCol w:w="1752"/>
        <w:gridCol w:w="2575"/>
        <w:gridCol w:w="1190"/>
        <w:gridCol w:w="1281"/>
        <w:gridCol w:w="988"/>
        <w:gridCol w:w="988"/>
        <w:gridCol w:w="1278"/>
      </w:tblGrid>
      <w:tr w:rsidR="00C10875" w:rsidRPr="00575AEE" w14:paraId="5154494D" w14:textId="77777777" w:rsidTr="000F4F7F">
        <w:trPr>
          <w:trHeight w:val="422"/>
        </w:trPr>
        <w:tc>
          <w:tcPr>
            <w:tcW w:w="1131" w:type="pct"/>
            <w:shd w:val="clear" w:color="auto" w:fill="auto"/>
            <w:noWrap/>
            <w:vAlign w:val="bottom"/>
            <w:hideMark/>
          </w:tcPr>
          <w:p w14:paraId="25B5190E"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Cancer type</w:t>
            </w:r>
          </w:p>
        </w:tc>
        <w:tc>
          <w:tcPr>
            <w:tcW w:w="688" w:type="pct"/>
            <w:shd w:val="clear" w:color="auto" w:fill="auto"/>
            <w:noWrap/>
            <w:vAlign w:val="bottom"/>
            <w:hideMark/>
          </w:tcPr>
          <w:p w14:paraId="2F8EF3FF"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Geography level</w:t>
            </w:r>
          </w:p>
        </w:tc>
        <w:tc>
          <w:tcPr>
            <w:tcW w:w="913" w:type="pct"/>
            <w:shd w:val="clear" w:color="auto" w:fill="auto"/>
            <w:noWrap/>
            <w:vAlign w:val="bottom"/>
            <w:hideMark/>
          </w:tcPr>
          <w:p w14:paraId="1A33432C"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Geography</w:t>
            </w:r>
          </w:p>
        </w:tc>
        <w:tc>
          <w:tcPr>
            <w:tcW w:w="471" w:type="pct"/>
            <w:shd w:val="clear" w:color="auto" w:fill="auto"/>
            <w:noWrap/>
            <w:vAlign w:val="bottom"/>
            <w:hideMark/>
          </w:tcPr>
          <w:p w14:paraId="3BA4B80A"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Period</w:t>
            </w:r>
          </w:p>
        </w:tc>
        <w:tc>
          <w:tcPr>
            <w:tcW w:w="506" w:type="pct"/>
            <w:shd w:val="clear" w:color="auto" w:fill="auto"/>
            <w:noWrap/>
            <w:vAlign w:val="bottom"/>
            <w:hideMark/>
          </w:tcPr>
          <w:p w14:paraId="3935354B"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Year</w:t>
            </w:r>
          </w:p>
        </w:tc>
        <w:tc>
          <w:tcPr>
            <w:tcW w:w="393" w:type="pct"/>
            <w:shd w:val="clear" w:color="auto" w:fill="auto"/>
            <w:noWrap/>
            <w:vAlign w:val="bottom"/>
            <w:hideMark/>
          </w:tcPr>
          <w:p w14:paraId="494A5A08"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Sex</w:t>
            </w:r>
          </w:p>
        </w:tc>
        <w:tc>
          <w:tcPr>
            <w:tcW w:w="393" w:type="pct"/>
            <w:shd w:val="clear" w:color="auto" w:fill="auto"/>
            <w:noWrap/>
            <w:vAlign w:val="bottom"/>
            <w:hideMark/>
          </w:tcPr>
          <w:p w14:paraId="446CD24D"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Count</w:t>
            </w:r>
          </w:p>
        </w:tc>
        <w:tc>
          <w:tcPr>
            <w:tcW w:w="506" w:type="pct"/>
            <w:shd w:val="clear" w:color="auto" w:fill="auto"/>
            <w:noWrap/>
            <w:vAlign w:val="bottom"/>
            <w:hideMark/>
          </w:tcPr>
          <w:p w14:paraId="1DCCB54F" w14:textId="77777777" w:rsidR="001D1435" w:rsidRPr="00575AEE" w:rsidRDefault="001D1435" w:rsidP="001D1435">
            <w:pPr>
              <w:spacing w:after="0" w:line="240" w:lineRule="auto"/>
              <w:rPr>
                <w:rFonts w:eastAsia="Times New Roman" w:cstheme="minorHAnsi"/>
                <w:b/>
                <w:bCs/>
                <w:color w:val="000000"/>
                <w:lang w:val="en-US"/>
              </w:rPr>
            </w:pPr>
            <w:r w:rsidRPr="00575AEE">
              <w:rPr>
                <w:rFonts w:eastAsia="Times New Roman" w:cstheme="minorHAnsi"/>
                <w:b/>
                <w:bCs/>
                <w:color w:val="000000"/>
                <w:lang w:val="en-US"/>
              </w:rPr>
              <w:t>Crude rate</w:t>
            </w:r>
          </w:p>
        </w:tc>
      </w:tr>
      <w:tr w:rsidR="00F96EB2" w:rsidRPr="00575AEE" w14:paraId="18E37223" w14:textId="77777777" w:rsidTr="000F4F7F">
        <w:trPr>
          <w:trHeight w:val="300"/>
        </w:trPr>
        <w:tc>
          <w:tcPr>
            <w:tcW w:w="1131" w:type="pct"/>
            <w:shd w:val="clear" w:color="auto" w:fill="auto"/>
            <w:noWrap/>
            <w:vAlign w:val="bottom"/>
            <w:hideMark/>
          </w:tcPr>
          <w:p w14:paraId="298CF24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1F3674F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0731066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Aneurin Bevan UHB</w:t>
            </w:r>
          </w:p>
        </w:tc>
        <w:tc>
          <w:tcPr>
            <w:tcW w:w="471" w:type="pct"/>
            <w:shd w:val="clear" w:color="auto" w:fill="auto"/>
            <w:noWrap/>
            <w:vAlign w:val="bottom"/>
            <w:hideMark/>
          </w:tcPr>
          <w:p w14:paraId="7ECFC13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0334110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7F7D2BD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000837E6"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219</w:t>
            </w:r>
          </w:p>
        </w:tc>
        <w:tc>
          <w:tcPr>
            <w:tcW w:w="506" w:type="pct"/>
            <w:shd w:val="clear" w:color="auto" w:fill="auto"/>
            <w:noWrap/>
            <w:vAlign w:val="bottom"/>
            <w:hideMark/>
          </w:tcPr>
          <w:p w14:paraId="565513BF"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75.03</w:t>
            </w:r>
          </w:p>
        </w:tc>
      </w:tr>
      <w:tr w:rsidR="00F96EB2" w:rsidRPr="00575AEE" w14:paraId="5A86E5B2" w14:textId="77777777" w:rsidTr="000F4F7F">
        <w:trPr>
          <w:trHeight w:val="300"/>
        </w:trPr>
        <w:tc>
          <w:tcPr>
            <w:tcW w:w="1131" w:type="pct"/>
            <w:shd w:val="clear" w:color="auto" w:fill="auto"/>
            <w:noWrap/>
            <w:vAlign w:val="bottom"/>
            <w:hideMark/>
          </w:tcPr>
          <w:p w14:paraId="689E7178"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2173F0B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77E7954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Aneurin Bevan UHB</w:t>
            </w:r>
          </w:p>
        </w:tc>
        <w:tc>
          <w:tcPr>
            <w:tcW w:w="471" w:type="pct"/>
            <w:shd w:val="clear" w:color="auto" w:fill="auto"/>
            <w:noWrap/>
            <w:vAlign w:val="bottom"/>
            <w:hideMark/>
          </w:tcPr>
          <w:p w14:paraId="0A574A2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51C4367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6F6B83C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0AAC04E6"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222</w:t>
            </w:r>
          </w:p>
        </w:tc>
        <w:tc>
          <w:tcPr>
            <w:tcW w:w="506" w:type="pct"/>
            <w:shd w:val="clear" w:color="auto" w:fill="auto"/>
            <w:noWrap/>
            <w:vAlign w:val="bottom"/>
            <w:hideMark/>
          </w:tcPr>
          <w:p w14:paraId="0444B2AA"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73.44</w:t>
            </w:r>
          </w:p>
        </w:tc>
      </w:tr>
      <w:tr w:rsidR="00F96EB2" w:rsidRPr="00575AEE" w14:paraId="065C44AD" w14:textId="77777777" w:rsidTr="000F4F7F">
        <w:trPr>
          <w:trHeight w:val="300"/>
        </w:trPr>
        <w:tc>
          <w:tcPr>
            <w:tcW w:w="1131" w:type="pct"/>
            <w:shd w:val="clear" w:color="auto" w:fill="auto"/>
            <w:noWrap/>
            <w:vAlign w:val="bottom"/>
            <w:hideMark/>
          </w:tcPr>
          <w:p w14:paraId="0426B183"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5B74ABE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5F2C6E8"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Aneurin Bevan UHB</w:t>
            </w:r>
          </w:p>
        </w:tc>
        <w:tc>
          <w:tcPr>
            <w:tcW w:w="471" w:type="pct"/>
            <w:shd w:val="clear" w:color="auto" w:fill="auto"/>
            <w:noWrap/>
            <w:vAlign w:val="bottom"/>
            <w:hideMark/>
          </w:tcPr>
          <w:p w14:paraId="6DC588E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4E21B87E"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7EAFAAFD"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343F975C"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441</w:t>
            </w:r>
          </w:p>
        </w:tc>
        <w:tc>
          <w:tcPr>
            <w:tcW w:w="506" w:type="pct"/>
            <w:shd w:val="clear" w:color="auto" w:fill="auto"/>
            <w:noWrap/>
            <w:vAlign w:val="bottom"/>
            <w:hideMark/>
          </w:tcPr>
          <w:p w14:paraId="069E6A2F"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74.22</w:t>
            </w:r>
          </w:p>
        </w:tc>
      </w:tr>
      <w:tr w:rsidR="00F96EB2" w:rsidRPr="00575AEE" w14:paraId="5BD1CFDF" w14:textId="77777777" w:rsidTr="000F4F7F">
        <w:trPr>
          <w:trHeight w:val="300"/>
        </w:trPr>
        <w:tc>
          <w:tcPr>
            <w:tcW w:w="1131" w:type="pct"/>
            <w:shd w:val="clear" w:color="auto" w:fill="auto"/>
            <w:noWrap/>
            <w:vAlign w:val="bottom"/>
            <w:hideMark/>
          </w:tcPr>
          <w:p w14:paraId="1CC34BC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0B3F149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0E04E18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Betsi Cadwaladr UHB</w:t>
            </w:r>
          </w:p>
        </w:tc>
        <w:tc>
          <w:tcPr>
            <w:tcW w:w="471" w:type="pct"/>
            <w:shd w:val="clear" w:color="auto" w:fill="auto"/>
            <w:noWrap/>
            <w:vAlign w:val="bottom"/>
            <w:hideMark/>
          </w:tcPr>
          <w:p w14:paraId="6C4C021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3AF9A36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15FE2E9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534E029D"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285</w:t>
            </w:r>
          </w:p>
        </w:tc>
        <w:tc>
          <w:tcPr>
            <w:tcW w:w="506" w:type="pct"/>
            <w:shd w:val="clear" w:color="auto" w:fill="auto"/>
            <w:noWrap/>
            <w:vAlign w:val="bottom"/>
            <w:hideMark/>
          </w:tcPr>
          <w:p w14:paraId="72C71DDE"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82.38</w:t>
            </w:r>
          </w:p>
        </w:tc>
      </w:tr>
      <w:tr w:rsidR="00F96EB2" w:rsidRPr="00575AEE" w14:paraId="548FA48D" w14:textId="77777777" w:rsidTr="000F4F7F">
        <w:trPr>
          <w:trHeight w:val="300"/>
        </w:trPr>
        <w:tc>
          <w:tcPr>
            <w:tcW w:w="1131" w:type="pct"/>
            <w:shd w:val="clear" w:color="auto" w:fill="auto"/>
            <w:noWrap/>
            <w:vAlign w:val="bottom"/>
            <w:hideMark/>
          </w:tcPr>
          <w:p w14:paraId="1B20928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4BA209D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25FDA1E"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Betsi Cadwaladr UHB</w:t>
            </w:r>
          </w:p>
        </w:tc>
        <w:tc>
          <w:tcPr>
            <w:tcW w:w="471" w:type="pct"/>
            <w:shd w:val="clear" w:color="auto" w:fill="auto"/>
            <w:noWrap/>
            <w:vAlign w:val="bottom"/>
            <w:hideMark/>
          </w:tcPr>
          <w:p w14:paraId="523F6B0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65FA5D0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50D00C8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587D1385"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273</w:t>
            </w:r>
          </w:p>
        </w:tc>
        <w:tc>
          <w:tcPr>
            <w:tcW w:w="506" w:type="pct"/>
            <w:shd w:val="clear" w:color="auto" w:fill="auto"/>
            <w:noWrap/>
            <w:vAlign w:val="bottom"/>
            <w:hideMark/>
          </w:tcPr>
          <w:p w14:paraId="5162C0EA"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77.21</w:t>
            </w:r>
          </w:p>
        </w:tc>
      </w:tr>
      <w:tr w:rsidR="00F96EB2" w:rsidRPr="00575AEE" w14:paraId="4CA980B3" w14:textId="77777777" w:rsidTr="000F4F7F">
        <w:trPr>
          <w:trHeight w:val="300"/>
        </w:trPr>
        <w:tc>
          <w:tcPr>
            <w:tcW w:w="1131" w:type="pct"/>
            <w:shd w:val="clear" w:color="auto" w:fill="auto"/>
            <w:noWrap/>
            <w:vAlign w:val="bottom"/>
            <w:hideMark/>
          </w:tcPr>
          <w:p w14:paraId="25A8A35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51902770"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245C8C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Betsi Cadwaladr UHB</w:t>
            </w:r>
          </w:p>
        </w:tc>
        <w:tc>
          <w:tcPr>
            <w:tcW w:w="471" w:type="pct"/>
            <w:shd w:val="clear" w:color="auto" w:fill="auto"/>
            <w:noWrap/>
            <w:vAlign w:val="bottom"/>
            <w:hideMark/>
          </w:tcPr>
          <w:p w14:paraId="6A356DD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1EC487C3"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7498FA76"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2BCD6AAB"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558</w:t>
            </w:r>
          </w:p>
        </w:tc>
        <w:tc>
          <w:tcPr>
            <w:tcW w:w="506" w:type="pct"/>
            <w:shd w:val="clear" w:color="auto" w:fill="auto"/>
            <w:noWrap/>
            <w:vAlign w:val="bottom"/>
            <w:hideMark/>
          </w:tcPr>
          <w:p w14:paraId="0281E7E2"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79.76</w:t>
            </w:r>
          </w:p>
        </w:tc>
      </w:tr>
      <w:tr w:rsidR="00F96EB2" w:rsidRPr="00575AEE" w14:paraId="343F1639" w14:textId="77777777" w:rsidTr="000F4F7F">
        <w:trPr>
          <w:trHeight w:val="300"/>
        </w:trPr>
        <w:tc>
          <w:tcPr>
            <w:tcW w:w="1131" w:type="pct"/>
            <w:shd w:val="clear" w:color="auto" w:fill="auto"/>
            <w:noWrap/>
            <w:vAlign w:val="bottom"/>
            <w:hideMark/>
          </w:tcPr>
          <w:p w14:paraId="1DBB245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2F6D781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15A3FDF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Cardiff and Vale UHB</w:t>
            </w:r>
          </w:p>
        </w:tc>
        <w:tc>
          <w:tcPr>
            <w:tcW w:w="471" w:type="pct"/>
            <w:shd w:val="clear" w:color="auto" w:fill="auto"/>
            <w:noWrap/>
            <w:vAlign w:val="bottom"/>
            <w:hideMark/>
          </w:tcPr>
          <w:p w14:paraId="4F51D14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10D5882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6AD4017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62497498"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180</w:t>
            </w:r>
          </w:p>
        </w:tc>
        <w:tc>
          <w:tcPr>
            <w:tcW w:w="506" w:type="pct"/>
            <w:shd w:val="clear" w:color="auto" w:fill="auto"/>
            <w:noWrap/>
            <w:vAlign w:val="bottom"/>
            <w:hideMark/>
          </w:tcPr>
          <w:p w14:paraId="370ACBF4"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73.02</w:t>
            </w:r>
          </w:p>
        </w:tc>
      </w:tr>
      <w:tr w:rsidR="00F96EB2" w:rsidRPr="00575AEE" w14:paraId="7CC3A7C1" w14:textId="77777777" w:rsidTr="000F4F7F">
        <w:trPr>
          <w:trHeight w:val="300"/>
        </w:trPr>
        <w:tc>
          <w:tcPr>
            <w:tcW w:w="1131" w:type="pct"/>
            <w:shd w:val="clear" w:color="auto" w:fill="auto"/>
            <w:noWrap/>
            <w:vAlign w:val="bottom"/>
            <w:hideMark/>
          </w:tcPr>
          <w:p w14:paraId="7344669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22209F8D"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58959EE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Cardiff and Vale UHB</w:t>
            </w:r>
          </w:p>
        </w:tc>
        <w:tc>
          <w:tcPr>
            <w:tcW w:w="471" w:type="pct"/>
            <w:shd w:val="clear" w:color="auto" w:fill="auto"/>
            <w:noWrap/>
            <w:vAlign w:val="bottom"/>
            <w:hideMark/>
          </w:tcPr>
          <w:p w14:paraId="7EFD7348"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5C3C84E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18C41DA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36B1D021"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166</w:t>
            </w:r>
          </w:p>
        </w:tc>
        <w:tc>
          <w:tcPr>
            <w:tcW w:w="506" w:type="pct"/>
            <w:shd w:val="clear" w:color="auto" w:fill="auto"/>
            <w:noWrap/>
            <w:vAlign w:val="bottom"/>
            <w:hideMark/>
          </w:tcPr>
          <w:p w14:paraId="5E8A5AA0"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65.36</w:t>
            </w:r>
          </w:p>
        </w:tc>
      </w:tr>
      <w:tr w:rsidR="00F96EB2" w:rsidRPr="00575AEE" w14:paraId="5D5C0DC5" w14:textId="77777777" w:rsidTr="000F4F7F">
        <w:trPr>
          <w:trHeight w:val="300"/>
        </w:trPr>
        <w:tc>
          <w:tcPr>
            <w:tcW w:w="1131" w:type="pct"/>
            <w:shd w:val="clear" w:color="auto" w:fill="auto"/>
            <w:noWrap/>
            <w:vAlign w:val="bottom"/>
            <w:hideMark/>
          </w:tcPr>
          <w:p w14:paraId="79078C13"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3195A393"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54B0FCD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Cardiff and Vale UHB</w:t>
            </w:r>
          </w:p>
        </w:tc>
        <w:tc>
          <w:tcPr>
            <w:tcW w:w="471" w:type="pct"/>
            <w:shd w:val="clear" w:color="auto" w:fill="auto"/>
            <w:noWrap/>
            <w:vAlign w:val="bottom"/>
            <w:hideMark/>
          </w:tcPr>
          <w:p w14:paraId="24DFC388"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375CF79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04927A9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02762244"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346</w:t>
            </w:r>
          </w:p>
        </w:tc>
        <w:tc>
          <w:tcPr>
            <w:tcW w:w="506" w:type="pct"/>
            <w:shd w:val="clear" w:color="auto" w:fill="auto"/>
            <w:noWrap/>
            <w:vAlign w:val="bottom"/>
            <w:hideMark/>
          </w:tcPr>
          <w:p w14:paraId="090D46A6"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69.13</w:t>
            </w:r>
          </w:p>
        </w:tc>
      </w:tr>
      <w:tr w:rsidR="00F96EB2" w:rsidRPr="00575AEE" w14:paraId="6847D5C2" w14:textId="77777777" w:rsidTr="000F4F7F">
        <w:trPr>
          <w:trHeight w:val="300"/>
        </w:trPr>
        <w:tc>
          <w:tcPr>
            <w:tcW w:w="1131" w:type="pct"/>
            <w:shd w:val="clear" w:color="auto" w:fill="auto"/>
            <w:noWrap/>
            <w:vAlign w:val="bottom"/>
            <w:hideMark/>
          </w:tcPr>
          <w:p w14:paraId="2F8929A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3C0EE5B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28EC03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Cwm </w:t>
            </w:r>
            <w:proofErr w:type="spellStart"/>
            <w:r w:rsidRPr="00575AEE">
              <w:rPr>
                <w:rFonts w:eastAsia="Times New Roman" w:cstheme="minorHAnsi"/>
                <w:color w:val="000000"/>
                <w:lang w:val="en-US"/>
              </w:rPr>
              <w:t>Taf</w:t>
            </w:r>
            <w:proofErr w:type="spellEnd"/>
            <w:r w:rsidRPr="00575AEE">
              <w:rPr>
                <w:rFonts w:eastAsia="Times New Roman" w:cstheme="minorHAnsi"/>
                <w:color w:val="000000"/>
                <w:lang w:val="en-US"/>
              </w:rPr>
              <w:t xml:space="preserve"> </w:t>
            </w:r>
            <w:proofErr w:type="spellStart"/>
            <w:r w:rsidRPr="00575AEE">
              <w:rPr>
                <w:rFonts w:eastAsia="Times New Roman" w:cstheme="minorHAnsi"/>
                <w:color w:val="000000"/>
                <w:lang w:val="en-US"/>
              </w:rPr>
              <w:t>Morgannwg</w:t>
            </w:r>
            <w:proofErr w:type="spellEnd"/>
            <w:r w:rsidRPr="00575AEE">
              <w:rPr>
                <w:rFonts w:eastAsia="Times New Roman" w:cstheme="minorHAnsi"/>
                <w:color w:val="000000"/>
                <w:lang w:val="en-US"/>
              </w:rPr>
              <w:t xml:space="preserve"> UHB</w:t>
            </w:r>
          </w:p>
        </w:tc>
        <w:tc>
          <w:tcPr>
            <w:tcW w:w="471" w:type="pct"/>
            <w:shd w:val="clear" w:color="auto" w:fill="auto"/>
            <w:noWrap/>
            <w:vAlign w:val="bottom"/>
            <w:hideMark/>
          </w:tcPr>
          <w:p w14:paraId="59701288"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3B83D97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4C3AF0A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0C2E9CD2"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182</w:t>
            </w:r>
          </w:p>
        </w:tc>
        <w:tc>
          <w:tcPr>
            <w:tcW w:w="506" w:type="pct"/>
            <w:shd w:val="clear" w:color="auto" w:fill="auto"/>
            <w:noWrap/>
            <w:vAlign w:val="bottom"/>
            <w:hideMark/>
          </w:tcPr>
          <w:p w14:paraId="7342E493"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82.43</w:t>
            </w:r>
          </w:p>
        </w:tc>
      </w:tr>
      <w:tr w:rsidR="00F96EB2" w:rsidRPr="00575AEE" w14:paraId="19328048" w14:textId="77777777" w:rsidTr="000F4F7F">
        <w:trPr>
          <w:trHeight w:val="300"/>
        </w:trPr>
        <w:tc>
          <w:tcPr>
            <w:tcW w:w="1131" w:type="pct"/>
            <w:shd w:val="clear" w:color="auto" w:fill="auto"/>
            <w:noWrap/>
            <w:vAlign w:val="bottom"/>
            <w:hideMark/>
          </w:tcPr>
          <w:p w14:paraId="26E0652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099504F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34EC97B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Cwm </w:t>
            </w:r>
            <w:proofErr w:type="spellStart"/>
            <w:r w:rsidRPr="00575AEE">
              <w:rPr>
                <w:rFonts w:eastAsia="Times New Roman" w:cstheme="minorHAnsi"/>
                <w:color w:val="000000"/>
                <w:lang w:val="en-US"/>
              </w:rPr>
              <w:t>Taf</w:t>
            </w:r>
            <w:proofErr w:type="spellEnd"/>
            <w:r w:rsidRPr="00575AEE">
              <w:rPr>
                <w:rFonts w:eastAsia="Times New Roman" w:cstheme="minorHAnsi"/>
                <w:color w:val="000000"/>
                <w:lang w:val="en-US"/>
              </w:rPr>
              <w:t xml:space="preserve"> </w:t>
            </w:r>
            <w:proofErr w:type="spellStart"/>
            <w:r w:rsidRPr="00575AEE">
              <w:rPr>
                <w:rFonts w:eastAsia="Times New Roman" w:cstheme="minorHAnsi"/>
                <w:color w:val="000000"/>
                <w:lang w:val="en-US"/>
              </w:rPr>
              <w:t>Morgannwg</w:t>
            </w:r>
            <w:proofErr w:type="spellEnd"/>
            <w:r w:rsidRPr="00575AEE">
              <w:rPr>
                <w:rFonts w:eastAsia="Times New Roman" w:cstheme="minorHAnsi"/>
                <w:color w:val="000000"/>
                <w:lang w:val="en-US"/>
              </w:rPr>
              <w:t xml:space="preserve"> UHB</w:t>
            </w:r>
          </w:p>
        </w:tc>
        <w:tc>
          <w:tcPr>
            <w:tcW w:w="471" w:type="pct"/>
            <w:shd w:val="clear" w:color="auto" w:fill="auto"/>
            <w:noWrap/>
            <w:vAlign w:val="bottom"/>
            <w:hideMark/>
          </w:tcPr>
          <w:p w14:paraId="7384A6A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42FA8C2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20E0215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516AF625"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192</w:t>
            </w:r>
          </w:p>
        </w:tc>
        <w:tc>
          <w:tcPr>
            <w:tcW w:w="506" w:type="pct"/>
            <w:shd w:val="clear" w:color="auto" w:fill="auto"/>
            <w:noWrap/>
            <w:vAlign w:val="bottom"/>
            <w:hideMark/>
          </w:tcPr>
          <w:p w14:paraId="0F71BB7E"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84.27</w:t>
            </w:r>
          </w:p>
        </w:tc>
      </w:tr>
      <w:tr w:rsidR="00F96EB2" w:rsidRPr="00575AEE" w14:paraId="67A4DE1E" w14:textId="77777777" w:rsidTr="000F4F7F">
        <w:trPr>
          <w:trHeight w:val="300"/>
        </w:trPr>
        <w:tc>
          <w:tcPr>
            <w:tcW w:w="1131" w:type="pct"/>
            <w:shd w:val="clear" w:color="auto" w:fill="auto"/>
            <w:noWrap/>
            <w:vAlign w:val="bottom"/>
            <w:hideMark/>
          </w:tcPr>
          <w:p w14:paraId="417003C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014DB6E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1D6F361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Cwm </w:t>
            </w:r>
            <w:proofErr w:type="spellStart"/>
            <w:r w:rsidRPr="00575AEE">
              <w:rPr>
                <w:rFonts w:eastAsia="Times New Roman" w:cstheme="minorHAnsi"/>
                <w:color w:val="000000"/>
                <w:lang w:val="en-US"/>
              </w:rPr>
              <w:t>Taf</w:t>
            </w:r>
            <w:proofErr w:type="spellEnd"/>
            <w:r w:rsidRPr="00575AEE">
              <w:rPr>
                <w:rFonts w:eastAsia="Times New Roman" w:cstheme="minorHAnsi"/>
                <w:color w:val="000000"/>
                <w:lang w:val="en-US"/>
              </w:rPr>
              <w:t xml:space="preserve"> </w:t>
            </w:r>
            <w:proofErr w:type="spellStart"/>
            <w:r w:rsidRPr="00575AEE">
              <w:rPr>
                <w:rFonts w:eastAsia="Times New Roman" w:cstheme="minorHAnsi"/>
                <w:color w:val="000000"/>
                <w:lang w:val="en-US"/>
              </w:rPr>
              <w:t>Morgannwg</w:t>
            </w:r>
            <w:proofErr w:type="spellEnd"/>
            <w:r w:rsidRPr="00575AEE">
              <w:rPr>
                <w:rFonts w:eastAsia="Times New Roman" w:cstheme="minorHAnsi"/>
                <w:color w:val="000000"/>
                <w:lang w:val="en-US"/>
              </w:rPr>
              <w:t xml:space="preserve"> UHB</w:t>
            </w:r>
          </w:p>
        </w:tc>
        <w:tc>
          <w:tcPr>
            <w:tcW w:w="471" w:type="pct"/>
            <w:shd w:val="clear" w:color="auto" w:fill="auto"/>
            <w:noWrap/>
            <w:vAlign w:val="bottom"/>
            <w:hideMark/>
          </w:tcPr>
          <w:p w14:paraId="4E7B706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709395B6"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68E3667E"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76DFE7E1"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374</w:t>
            </w:r>
          </w:p>
        </w:tc>
        <w:tc>
          <w:tcPr>
            <w:tcW w:w="506" w:type="pct"/>
            <w:shd w:val="clear" w:color="auto" w:fill="auto"/>
            <w:noWrap/>
            <w:vAlign w:val="bottom"/>
            <w:hideMark/>
          </w:tcPr>
          <w:p w14:paraId="06CFA977"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83.36</w:t>
            </w:r>
          </w:p>
        </w:tc>
      </w:tr>
      <w:tr w:rsidR="00F96EB2" w:rsidRPr="00575AEE" w14:paraId="665B9289" w14:textId="77777777" w:rsidTr="000F4F7F">
        <w:trPr>
          <w:trHeight w:val="300"/>
        </w:trPr>
        <w:tc>
          <w:tcPr>
            <w:tcW w:w="1131" w:type="pct"/>
            <w:shd w:val="clear" w:color="auto" w:fill="auto"/>
            <w:noWrap/>
            <w:vAlign w:val="bottom"/>
            <w:hideMark/>
          </w:tcPr>
          <w:p w14:paraId="3AEA2553"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43A6C7B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70491DF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Hywel </w:t>
            </w:r>
            <w:proofErr w:type="spellStart"/>
            <w:r w:rsidRPr="00575AEE">
              <w:rPr>
                <w:rFonts w:eastAsia="Times New Roman" w:cstheme="minorHAnsi"/>
                <w:color w:val="000000"/>
                <w:lang w:val="en-US"/>
              </w:rPr>
              <w:t>Dda</w:t>
            </w:r>
            <w:proofErr w:type="spellEnd"/>
            <w:r w:rsidRPr="00575AEE">
              <w:rPr>
                <w:rFonts w:eastAsia="Times New Roman" w:cstheme="minorHAnsi"/>
                <w:color w:val="000000"/>
                <w:lang w:val="en-US"/>
              </w:rPr>
              <w:t xml:space="preserve"> UHB</w:t>
            </w:r>
          </w:p>
        </w:tc>
        <w:tc>
          <w:tcPr>
            <w:tcW w:w="471" w:type="pct"/>
            <w:shd w:val="clear" w:color="auto" w:fill="auto"/>
            <w:noWrap/>
            <w:vAlign w:val="bottom"/>
            <w:hideMark/>
          </w:tcPr>
          <w:p w14:paraId="400F35B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228C951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06410EAB"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08DC7224"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183</w:t>
            </w:r>
          </w:p>
        </w:tc>
        <w:tc>
          <w:tcPr>
            <w:tcW w:w="506" w:type="pct"/>
            <w:shd w:val="clear" w:color="auto" w:fill="auto"/>
            <w:noWrap/>
            <w:vAlign w:val="bottom"/>
            <w:hideMark/>
          </w:tcPr>
          <w:p w14:paraId="0C139584"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96.21</w:t>
            </w:r>
          </w:p>
        </w:tc>
      </w:tr>
      <w:tr w:rsidR="00F96EB2" w:rsidRPr="00575AEE" w14:paraId="199F97A3" w14:textId="77777777" w:rsidTr="000F4F7F">
        <w:trPr>
          <w:trHeight w:val="300"/>
        </w:trPr>
        <w:tc>
          <w:tcPr>
            <w:tcW w:w="1131" w:type="pct"/>
            <w:shd w:val="clear" w:color="auto" w:fill="auto"/>
            <w:noWrap/>
            <w:vAlign w:val="bottom"/>
            <w:hideMark/>
          </w:tcPr>
          <w:p w14:paraId="62118AB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5602FBA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4B7DDEF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Hywel </w:t>
            </w:r>
            <w:proofErr w:type="spellStart"/>
            <w:r w:rsidRPr="00575AEE">
              <w:rPr>
                <w:rFonts w:eastAsia="Times New Roman" w:cstheme="minorHAnsi"/>
                <w:color w:val="000000"/>
                <w:lang w:val="en-US"/>
              </w:rPr>
              <w:t>Dda</w:t>
            </w:r>
            <w:proofErr w:type="spellEnd"/>
            <w:r w:rsidRPr="00575AEE">
              <w:rPr>
                <w:rFonts w:eastAsia="Times New Roman" w:cstheme="minorHAnsi"/>
                <w:color w:val="000000"/>
                <w:lang w:val="en-US"/>
              </w:rPr>
              <w:t xml:space="preserve"> UHB</w:t>
            </w:r>
          </w:p>
        </w:tc>
        <w:tc>
          <w:tcPr>
            <w:tcW w:w="471" w:type="pct"/>
            <w:shd w:val="clear" w:color="auto" w:fill="auto"/>
            <w:noWrap/>
            <w:vAlign w:val="bottom"/>
            <w:hideMark/>
          </w:tcPr>
          <w:p w14:paraId="36E039C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53160F3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10519A9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25A4CA95"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151</w:t>
            </w:r>
          </w:p>
        </w:tc>
        <w:tc>
          <w:tcPr>
            <w:tcW w:w="506" w:type="pct"/>
            <w:shd w:val="clear" w:color="auto" w:fill="auto"/>
            <w:noWrap/>
            <w:vAlign w:val="bottom"/>
            <w:hideMark/>
          </w:tcPr>
          <w:p w14:paraId="3DFC784B"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76.62</w:t>
            </w:r>
          </w:p>
        </w:tc>
      </w:tr>
      <w:tr w:rsidR="00F96EB2" w:rsidRPr="00575AEE" w14:paraId="65C3C17C" w14:textId="77777777" w:rsidTr="000F4F7F">
        <w:trPr>
          <w:trHeight w:val="300"/>
        </w:trPr>
        <w:tc>
          <w:tcPr>
            <w:tcW w:w="1131" w:type="pct"/>
            <w:shd w:val="clear" w:color="auto" w:fill="auto"/>
            <w:noWrap/>
            <w:vAlign w:val="bottom"/>
            <w:hideMark/>
          </w:tcPr>
          <w:p w14:paraId="1A88F92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13CACB5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65E8C790"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 xml:space="preserve">Hywel </w:t>
            </w:r>
            <w:proofErr w:type="spellStart"/>
            <w:r w:rsidRPr="00575AEE">
              <w:rPr>
                <w:rFonts w:eastAsia="Times New Roman" w:cstheme="minorHAnsi"/>
                <w:color w:val="000000"/>
                <w:lang w:val="en-US"/>
              </w:rPr>
              <w:t>Dda</w:t>
            </w:r>
            <w:proofErr w:type="spellEnd"/>
            <w:r w:rsidRPr="00575AEE">
              <w:rPr>
                <w:rFonts w:eastAsia="Times New Roman" w:cstheme="minorHAnsi"/>
                <w:color w:val="000000"/>
                <w:lang w:val="en-US"/>
              </w:rPr>
              <w:t xml:space="preserve"> UHB</w:t>
            </w:r>
          </w:p>
        </w:tc>
        <w:tc>
          <w:tcPr>
            <w:tcW w:w="471" w:type="pct"/>
            <w:shd w:val="clear" w:color="auto" w:fill="auto"/>
            <w:noWrap/>
            <w:vAlign w:val="bottom"/>
            <w:hideMark/>
          </w:tcPr>
          <w:p w14:paraId="2E3CC72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6CB166A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6CBC110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05E6E748"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334</w:t>
            </w:r>
          </w:p>
        </w:tc>
        <w:tc>
          <w:tcPr>
            <w:tcW w:w="506" w:type="pct"/>
            <w:shd w:val="clear" w:color="auto" w:fill="auto"/>
            <w:noWrap/>
            <w:vAlign w:val="bottom"/>
            <w:hideMark/>
          </w:tcPr>
          <w:p w14:paraId="06437A9E"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86.24</w:t>
            </w:r>
          </w:p>
        </w:tc>
      </w:tr>
      <w:tr w:rsidR="00F96EB2" w:rsidRPr="00575AEE" w14:paraId="18EE6CC2" w14:textId="77777777" w:rsidTr="000F4F7F">
        <w:trPr>
          <w:trHeight w:val="300"/>
        </w:trPr>
        <w:tc>
          <w:tcPr>
            <w:tcW w:w="1131" w:type="pct"/>
            <w:shd w:val="clear" w:color="auto" w:fill="auto"/>
            <w:noWrap/>
            <w:vAlign w:val="bottom"/>
            <w:hideMark/>
          </w:tcPr>
          <w:p w14:paraId="21E293D5"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0C4E076E"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87FD184" w14:textId="77777777" w:rsidR="001D1435" w:rsidRPr="00575AEE" w:rsidRDefault="001D1435" w:rsidP="001D1435">
            <w:pPr>
              <w:spacing w:after="0" w:line="240" w:lineRule="auto"/>
              <w:rPr>
                <w:rFonts w:eastAsia="Times New Roman" w:cstheme="minorHAnsi"/>
                <w:color w:val="000000"/>
                <w:lang w:val="en-US"/>
              </w:rPr>
            </w:pPr>
            <w:proofErr w:type="spellStart"/>
            <w:r w:rsidRPr="00575AEE">
              <w:rPr>
                <w:rFonts w:eastAsia="Times New Roman" w:cstheme="minorHAnsi"/>
                <w:color w:val="000000"/>
                <w:lang w:val="en-US"/>
              </w:rPr>
              <w:t>Powys</w:t>
            </w:r>
            <w:proofErr w:type="spellEnd"/>
            <w:r w:rsidRPr="00575AEE">
              <w:rPr>
                <w:rFonts w:eastAsia="Times New Roman" w:cstheme="minorHAnsi"/>
                <w:color w:val="000000"/>
                <w:lang w:val="en-US"/>
              </w:rPr>
              <w:t xml:space="preserve"> THB</w:t>
            </w:r>
          </w:p>
        </w:tc>
        <w:tc>
          <w:tcPr>
            <w:tcW w:w="471" w:type="pct"/>
            <w:shd w:val="clear" w:color="auto" w:fill="auto"/>
            <w:noWrap/>
            <w:vAlign w:val="bottom"/>
            <w:hideMark/>
          </w:tcPr>
          <w:p w14:paraId="4A958487"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650A052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4C73DE3D"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1421B1CA"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71</w:t>
            </w:r>
          </w:p>
        </w:tc>
        <w:tc>
          <w:tcPr>
            <w:tcW w:w="506" w:type="pct"/>
            <w:shd w:val="clear" w:color="auto" w:fill="auto"/>
            <w:noWrap/>
            <w:vAlign w:val="bottom"/>
            <w:hideMark/>
          </w:tcPr>
          <w:p w14:paraId="6BAE4DE0"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108.33</w:t>
            </w:r>
          </w:p>
        </w:tc>
      </w:tr>
      <w:tr w:rsidR="00F96EB2" w:rsidRPr="00575AEE" w14:paraId="2CE0DF87" w14:textId="77777777" w:rsidTr="000F4F7F">
        <w:trPr>
          <w:trHeight w:val="300"/>
        </w:trPr>
        <w:tc>
          <w:tcPr>
            <w:tcW w:w="1131" w:type="pct"/>
            <w:shd w:val="clear" w:color="auto" w:fill="auto"/>
            <w:noWrap/>
            <w:vAlign w:val="bottom"/>
            <w:hideMark/>
          </w:tcPr>
          <w:p w14:paraId="0DCF14FD"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5C64DE76"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4B749AF" w14:textId="77777777" w:rsidR="001D1435" w:rsidRPr="00575AEE" w:rsidRDefault="001D1435" w:rsidP="001D1435">
            <w:pPr>
              <w:spacing w:after="0" w:line="240" w:lineRule="auto"/>
              <w:rPr>
                <w:rFonts w:eastAsia="Times New Roman" w:cstheme="minorHAnsi"/>
                <w:color w:val="000000"/>
                <w:lang w:val="en-US"/>
              </w:rPr>
            </w:pPr>
            <w:proofErr w:type="spellStart"/>
            <w:r w:rsidRPr="00575AEE">
              <w:rPr>
                <w:rFonts w:eastAsia="Times New Roman" w:cstheme="minorHAnsi"/>
                <w:color w:val="000000"/>
                <w:lang w:val="en-US"/>
              </w:rPr>
              <w:t>Powys</w:t>
            </w:r>
            <w:proofErr w:type="spellEnd"/>
            <w:r w:rsidRPr="00575AEE">
              <w:rPr>
                <w:rFonts w:eastAsia="Times New Roman" w:cstheme="minorHAnsi"/>
                <w:color w:val="000000"/>
                <w:lang w:val="en-US"/>
              </w:rPr>
              <w:t xml:space="preserve"> THB</w:t>
            </w:r>
          </w:p>
        </w:tc>
        <w:tc>
          <w:tcPr>
            <w:tcW w:w="471" w:type="pct"/>
            <w:shd w:val="clear" w:color="auto" w:fill="auto"/>
            <w:noWrap/>
            <w:vAlign w:val="bottom"/>
            <w:hideMark/>
          </w:tcPr>
          <w:p w14:paraId="269278D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5C33C2A0"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48BE562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48FB204E"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49</w:t>
            </w:r>
          </w:p>
        </w:tc>
        <w:tc>
          <w:tcPr>
            <w:tcW w:w="506" w:type="pct"/>
            <w:shd w:val="clear" w:color="auto" w:fill="auto"/>
            <w:noWrap/>
            <w:vAlign w:val="bottom"/>
            <w:hideMark/>
          </w:tcPr>
          <w:p w14:paraId="651334E3"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73.25</w:t>
            </w:r>
          </w:p>
        </w:tc>
      </w:tr>
      <w:tr w:rsidR="00F96EB2" w:rsidRPr="00575AEE" w14:paraId="2EBB8BFC" w14:textId="77777777" w:rsidTr="000F4F7F">
        <w:trPr>
          <w:trHeight w:val="300"/>
        </w:trPr>
        <w:tc>
          <w:tcPr>
            <w:tcW w:w="1131" w:type="pct"/>
            <w:shd w:val="clear" w:color="auto" w:fill="auto"/>
            <w:noWrap/>
            <w:vAlign w:val="bottom"/>
            <w:hideMark/>
          </w:tcPr>
          <w:p w14:paraId="49EC099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7F38037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22EA2634" w14:textId="77777777" w:rsidR="001D1435" w:rsidRPr="00575AEE" w:rsidRDefault="001D1435" w:rsidP="001D1435">
            <w:pPr>
              <w:spacing w:after="0" w:line="240" w:lineRule="auto"/>
              <w:rPr>
                <w:rFonts w:eastAsia="Times New Roman" w:cstheme="minorHAnsi"/>
                <w:color w:val="000000"/>
                <w:lang w:val="en-US"/>
              </w:rPr>
            </w:pPr>
            <w:proofErr w:type="spellStart"/>
            <w:r w:rsidRPr="00575AEE">
              <w:rPr>
                <w:rFonts w:eastAsia="Times New Roman" w:cstheme="minorHAnsi"/>
                <w:color w:val="000000"/>
                <w:lang w:val="en-US"/>
              </w:rPr>
              <w:t>Powys</w:t>
            </w:r>
            <w:proofErr w:type="spellEnd"/>
            <w:r w:rsidRPr="00575AEE">
              <w:rPr>
                <w:rFonts w:eastAsia="Times New Roman" w:cstheme="minorHAnsi"/>
                <w:color w:val="000000"/>
                <w:lang w:val="en-US"/>
              </w:rPr>
              <w:t xml:space="preserve"> THB</w:t>
            </w:r>
          </w:p>
        </w:tc>
        <w:tc>
          <w:tcPr>
            <w:tcW w:w="471" w:type="pct"/>
            <w:shd w:val="clear" w:color="auto" w:fill="auto"/>
            <w:noWrap/>
            <w:vAlign w:val="bottom"/>
            <w:hideMark/>
          </w:tcPr>
          <w:p w14:paraId="0BC86C70"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22F4CC7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2454F1E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69D04038"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120</w:t>
            </w:r>
          </w:p>
        </w:tc>
        <w:tc>
          <w:tcPr>
            <w:tcW w:w="506" w:type="pct"/>
            <w:shd w:val="clear" w:color="auto" w:fill="auto"/>
            <w:noWrap/>
            <w:vAlign w:val="bottom"/>
            <w:hideMark/>
          </w:tcPr>
          <w:p w14:paraId="753C8B5E"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90.61</w:t>
            </w:r>
          </w:p>
        </w:tc>
      </w:tr>
      <w:tr w:rsidR="00F96EB2" w:rsidRPr="00575AEE" w14:paraId="7D5505F7" w14:textId="77777777" w:rsidTr="000F4F7F">
        <w:trPr>
          <w:trHeight w:val="300"/>
        </w:trPr>
        <w:tc>
          <w:tcPr>
            <w:tcW w:w="1131" w:type="pct"/>
            <w:shd w:val="clear" w:color="auto" w:fill="auto"/>
            <w:noWrap/>
            <w:vAlign w:val="bottom"/>
            <w:hideMark/>
          </w:tcPr>
          <w:p w14:paraId="6BF61FAE"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5C2A4DF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5DFD20F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Swansea Bay UHB</w:t>
            </w:r>
          </w:p>
        </w:tc>
        <w:tc>
          <w:tcPr>
            <w:tcW w:w="471" w:type="pct"/>
            <w:shd w:val="clear" w:color="auto" w:fill="auto"/>
            <w:noWrap/>
            <w:vAlign w:val="bottom"/>
            <w:hideMark/>
          </w:tcPr>
          <w:p w14:paraId="52E5AA3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4FBF288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738310F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Men</w:t>
            </w:r>
          </w:p>
        </w:tc>
        <w:tc>
          <w:tcPr>
            <w:tcW w:w="393" w:type="pct"/>
            <w:shd w:val="clear" w:color="auto" w:fill="auto"/>
            <w:noWrap/>
            <w:vAlign w:val="bottom"/>
            <w:hideMark/>
          </w:tcPr>
          <w:p w14:paraId="062DF374"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192</w:t>
            </w:r>
          </w:p>
        </w:tc>
        <w:tc>
          <w:tcPr>
            <w:tcW w:w="506" w:type="pct"/>
            <w:shd w:val="clear" w:color="auto" w:fill="auto"/>
            <w:noWrap/>
            <w:vAlign w:val="bottom"/>
            <w:hideMark/>
          </w:tcPr>
          <w:p w14:paraId="2BE14D08"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99.09</w:t>
            </w:r>
          </w:p>
        </w:tc>
      </w:tr>
      <w:tr w:rsidR="00F96EB2" w:rsidRPr="00575AEE" w14:paraId="2EC474A8" w14:textId="77777777" w:rsidTr="000F4F7F">
        <w:trPr>
          <w:trHeight w:val="300"/>
        </w:trPr>
        <w:tc>
          <w:tcPr>
            <w:tcW w:w="1131" w:type="pct"/>
            <w:shd w:val="clear" w:color="auto" w:fill="auto"/>
            <w:noWrap/>
            <w:vAlign w:val="bottom"/>
            <w:hideMark/>
          </w:tcPr>
          <w:p w14:paraId="41D2E1AC"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52285096"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6FA860CF"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Swansea Bay UHB</w:t>
            </w:r>
          </w:p>
        </w:tc>
        <w:tc>
          <w:tcPr>
            <w:tcW w:w="471" w:type="pct"/>
            <w:shd w:val="clear" w:color="auto" w:fill="auto"/>
            <w:noWrap/>
            <w:vAlign w:val="bottom"/>
            <w:hideMark/>
          </w:tcPr>
          <w:p w14:paraId="2996C8A1"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189BA3D4"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25E8BF9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Women</w:t>
            </w:r>
          </w:p>
        </w:tc>
        <w:tc>
          <w:tcPr>
            <w:tcW w:w="393" w:type="pct"/>
            <w:shd w:val="clear" w:color="auto" w:fill="auto"/>
            <w:noWrap/>
            <w:vAlign w:val="bottom"/>
            <w:hideMark/>
          </w:tcPr>
          <w:p w14:paraId="6D0B4AA3"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150</w:t>
            </w:r>
          </w:p>
        </w:tc>
        <w:tc>
          <w:tcPr>
            <w:tcW w:w="506" w:type="pct"/>
            <w:shd w:val="clear" w:color="auto" w:fill="auto"/>
            <w:noWrap/>
            <w:vAlign w:val="bottom"/>
            <w:hideMark/>
          </w:tcPr>
          <w:p w14:paraId="653B4B4B"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76.32</w:t>
            </w:r>
          </w:p>
        </w:tc>
      </w:tr>
      <w:tr w:rsidR="00F96EB2" w:rsidRPr="00575AEE" w14:paraId="66D94F75" w14:textId="77777777" w:rsidTr="000F4F7F">
        <w:trPr>
          <w:trHeight w:val="300"/>
        </w:trPr>
        <w:tc>
          <w:tcPr>
            <w:tcW w:w="1131" w:type="pct"/>
            <w:shd w:val="clear" w:color="auto" w:fill="auto"/>
            <w:noWrap/>
            <w:vAlign w:val="bottom"/>
            <w:hideMark/>
          </w:tcPr>
          <w:p w14:paraId="41BC26E6"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Lung</w:t>
            </w:r>
          </w:p>
        </w:tc>
        <w:tc>
          <w:tcPr>
            <w:tcW w:w="688" w:type="pct"/>
            <w:shd w:val="clear" w:color="auto" w:fill="auto"/>
            <w:noWrap/>
            <w:vAlign w:val="bottom"/>
            <w:hideMark/>
          </w:tcPr>
          <w:p w14:paraId="6A2D2589"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Health board</w:t>
            </w:r>
          </w:p>
        </w:tc>
        <w:tc>
          <w:tcPr>
            <w:tcW w:w="913" w:type="pct"/>
            <w:shd w:val="clear" w:color="auto" w:fill="auto"/>
            <w:noWrap/>
            <w:vAlign w:val="bottom"/>
            <w:hideMark/>
          </w:tcPr>
          <w:p w14:paraId="6105ECC2"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Swansea Bay UHB</w:t>
            </w:r>
          </w:p>
        </w:tc>
        <w:tc>
          <w:tcPr>
            <w:tcW w:w="471" w:type="pct"/>
            <w:shd w:val="clear" w:color="auto" w:fill="auto"/>
            <w:noWrap/>
            <w:vAlign w:val="bottom"/>
            <w:hideMark/>
          </w:tcPr>
          <w:p w14:paraId="3B58AF36"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One year</w:t>
            </w:r>
          </w:p>
        </w:tc>
        <w:tc>
          <w:tcPr>
            <w:tcW w:w="506" w:type="pct"/>
            <w:shd w:val="clear" w:color="auto" w:fill="auto"/>
            <w:noWrap/>
            <w:vAlign w:val="bottom"/>
            <w:hideMark/>
          </w:tcPr>
          <w:p w14:paraId="54467133"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2019</w:t>
            </w:r>
          </w:p>
        </w:tc>
        <w:tc>
          <w:tcPr>
            <w:tcW w:w="393" w:type="pct"/>
            <w:shd w:val="clear" w:color="auto" w:fill="auto"/>
            <w:noWrap/>
            <w:vAlign w:val="bottom"/>
            <w:hideMark/>
          </w:tcPr>
          <w:p w14:paraId="2D718F6A" w14:textId="77777777" w:rsidR="001D1435" w:rsidRPr="00575AEE" w:rsidRDefault="001D1435" w:rsidP="001D1435">
            <w:pPr>
              <w:spacing w:after="0" w:line="240" w:lineRule="auto"/>
              <w:rPr>
                <w:rFonts w:eastAsia="Times New Roman" w:cstheme="minorHAnsi"/>
                <w:color w:val="000000"/>
                <w:lang w:val="en-US"/>
              </w:rPr>
            </w:pPr>
            <w:r w:rsidRPr="00575AEE">
              <w:rPr>
                <w:rFonts w:eastAsia="Times New Roman" w:cstheme="minorHAnsi"/>
                <w:color w:val="000000"/>
                <w:lang w:val="en-US"/>
              </w:rPr>
              <w:t>Persons</w:t>
            </w:r>
          </w:p>
        </w:tc>
        <w:tc>
          <w:tcPr>
            <w:tcW w:w="393" w:type="pct"/>
            <w:shd w:val="clear" w:color="auto" w:fill="auto"/>
            <w:noWrap/>
            <w:vAlign w:val="bottom"/>
            <w:hideMark/>
          </w:tcPr>
          <w:p w14:paraId="78979FD5"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342</w:t>
            </w:r>
          </w:p>
        </w:tc>
        <w:tc>
          <w:tcPr>
            <w:tcW w:w="506" w:type="pct"/>
            <w:shd w:val="clear" w:color="auto" w:fill="auto"/>
            <w:noWrap/>
            <w:vAlign w:val="bottom"/>
            <w:hideMark/>
          </w:tcPr>
          <w:p w14:paraId="6BDBB5C6" w14:textId="77777777" w:rsidR="001D1435" w:rsidRPr="00575AEE" w:rsidRDefault="001D1435" w:rsidP="001D1435">
            <w:pPr>
              <w:spacing w:after="0" w:line="240" w:lineRule="auto"/>
              <w:jc w:val="right"/>
              <w:rPr>
                <w:rFonts w:eastAsia="Times New Roman" w:cstheme="minorHAnsi"/>
                <w:color w:val="000000"/>
                <w:lang w:val="en-US"/>
              </w:rPr>
            </w:pPr>
            <w:r w:rsidRPr="00575AEE">
              <w:rPr>
                <w:rFonts w:eastAsia="Times New Roman" w:cstheme="minorHAnsi"/>
                <w:color w:val="000000"/>
                <w:lang w:val="en-US"/>
              </w:rPr>
              <w:t>87.62</w:t>
            </w:r>
          </w:p>
        </w:tc>
      </w:tr>
    </w:tbl>
    <w:p w14:paraId="39CA3650" w14:textId="77777777" w:rsidR="000F4F7F" w:rsidRPr="00575AEE" w:rsidRDefault="000F4F7F" w:rsidP="00C10875">
      <w:pPr>
        <w:rPr>
          <w:rFonts w:cstheme="minorHAnsi"/>
        </w:rPr>
      </w:pPr>
    </w:p>
    <w:p w14:paraId="1D9269BD" w14:textId="77777777" w:rsidR="00C10875" w:rsidRPr="00575AEE" w:rsidRDefault="00C10875" w:rsidP="00C10875">
      <w:pPr>
        <w:rPr>
          <w:rFonts w:cstheme="minorHAnsi"/>
        </w:rPr>
      </w:pPr>
      <w:r w:rsidRPr="00575AEE">
        <w:rPr>
          <w:rFonts w:cstheme="minorHAnsi"/>
        </w:rPr>
        <w:lastRenderedPageBreak/>
        <w:t>Table showing Lung Cancer Mortality Data by Health board for men, women and persons</w:t>
      </w:r>
      <w:r w:rsidR="00E7545C" w:rsidRPr="00575AEE">
        <w:rPr>
          <w:rFonts w:cstheme="minorHAnsi"/>
        </w:rPr>
        <w:t xml:space="preserve"> for 2019</w:t>
      </w:r>
      <w:r w:rsidRPr="00575AEE">
        <w:rPr>
          <w:rFonts w:cstheme="minorHAnsi"/>
        </w:rPr>
        <w:t>.</w:t>
      </w:r>
    </w:p>
    <w:p w14:paraId="14EF46DD" w14:textId="77777777" w:rsidR="00C10875" w:rsidRPr="00575AEE" w:rsidRDefault="00C10875" w:rsidP="0035761F">
      <w:pPr>
        <w:rPr>
          <w:rFonts w:eastAsia="Times New Roman" w:cstheme="minorHAnsi"/>
          <w:sz w:val="24"/>
          <w:szCs w:val="24"/>
        </w:rPr>
        <w:sectPr w:rsidR="00C10875" w:rsidRPr="00575AEE" w:rsidSect="00C10875">
          <w:pgSz w:w="15840" w:h="12240" w:orient="landscape"/>
          <w:pgMar w:top="1440" w:right="1440" w:bottom="1440" w:left="1440" w:header="720" w:footer="720" w:gutter="0"/>
          <w:cols w:space="720"/>
          <w:docGrid w:linePitch="360"/>
        </w:sectPr>
      </w:pPr>
      <w:r w:rsidRPr="00575AEE">
        <w:rPr>
          <w:rFonts w:cstheme="minorHAnsi"/>
        </w:rPr>
        <w:t>Data extracted from “</w:t>
      </w:r>
      <w:r w:rsidRPr="00575AEE">
        <w:rPr>
          <w:rFonts w:eastAsia="Times New Roman" w:cstheme="minorHAnsi"/>
          <w:sz w:val="24"/>
          <w:szCs w:val="24"/>
        </w:rPr>
        <w:t xml:space="preserve">Cancer Mortality in Wales, 2002-2021” data table from The Welsh Cancer Intelligence and Surveillance Unit’s (WCISU) website available at </w:t>
      </w:r>
      <w:hyperlink r:id="rId11" w:history="1">
        <w:r w:rsidRPr="00575AEE">
          <w:rPr>
            <w:rStyle w:val="Hyperlink"/>
            <w:rFonts w:eastAsia="Times New Roman" w:cstheme="minorHAnsi"/>
            <w:sz w:val="24"/>
            <w:szCs w:val="24"/>
          </w:rPr>
          <w:t>https://phw.nhs.wales/services-and-teams/welsh-cancer-intelligence-and-surveillance-unit-wcisu/cancer-mortality-in-wales-2002-2021/</w:t>
        </w:r>
      </w:hyperlink>
    </w:p>
    <w:p w14:paraId="3A7E3F89" w14:textId="77777777" w:rsidR="00D55F55" w:rsidRPr="00575AEE" w:rsidRDefault="00C10875" w:rsidP="0035761F">
      <w:pPr>
        <w:rPr>
          <w:rFonts w:eastAsia="Times New Roman" w:cstheme="minorHAnsi"/>
          <w:b/>
          <w:sz w:val="32"/>
          <w:szCs w:val="24"/>
        </w:rPr>
      </w:pPr>
      <w:r w:rsidRPr="00575AEE">
        <w:rPr>
          <w:rFonts w:eastAsia="Times New Roman" w:cstheme="minorHAnsi"/>
          <w:b/>
          <w:sz w:val="32"/>
          <w:szCs w:val="24"/>
        </w:rPr>
        <w:lastRenderedPageBreak/>
        <w:t xml:space="preserve"> </w:t>
      </w:r>
      <w:r w:rsidR="00D55F55" w:rsidRPr="00575AEE">
        <w:rPr>
          <w:rFonts w:eastAsia="Times New Roman" w:cstheme="minorHAnsi"/>
          <w:b/>
          <w:sz w:val="32"/>
          <w:szCs w:val="24"/>
        </w:rPr>
        <w:t>Local Health Boards</w:t>
      </w:r>
      <w:r w:rsidR="000922DB" w:rsidRPr="00575AEE">
        <w:rPr>
          <w:rFonts w:eastAsia="Times New Roman" w:cstheme="minorHAnsi"/>
          <w:b/>
          <w:sz w:val="32"/>
          <w:szCs w:val="24"/>
        </w:rPr>
        <w:t xml:space="preserve"> Data</w:t>
      </w:r>
      <w:r w:rsidR="00D55F55" w:rsidRPr="00575AEE">
        <w:rPr>
          <w:rFonts w:eastAsia="Times New Roman" w:cstheme="minorHAnsi"/>
          <w:b/>
          <w:sz w:val="32"/>
          <w:szCs w:val="24"/>
        </w:rPr>
        <w:t xml:space="preserve"> - LHB Post Apr 2019 (Low Water Mark)</w:t>
      </w:r>
    </w:p>
    <w:p w14:paraId="18584DE7" w14:textId="77777777" w:rsidR="00DA0826" w:rsidRPr="00575AEE" w:rsidRDefault="00004608" w:rsidP="0035761F">
      <w:pPr>
        <w:rPr>
          <w:rFonts w:eastAsia="Times New Roman" w:cstheme="minorHAnsi"/>
          <w:sz w:val="24"/>
          <w:szCs w:val="24"/>
        </w:rPr>
      </w:pPr>
      <w:r w:rsidRPr="00575AEE">
        <w:rPr>
          <w:rFonts w:cstheme="minorHAnsi"/>
          <w:noProof/>
          <w:lang w:val="en-US"/>
        </w:rPr>
        <w:drawing>
          <wp:inline distT="0" distB="0" distL="0" distR="0" wp14:anchorId="71B0209B" wp14:editId="0CDFDA5D">
            <wp:extent cx="594360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1370"/>
                    </a:xfrm>
                    <a:prstGeom prst="rect">
                      <a:avLst/>
                    </a:prstGeom>
                  </pic:spPr>
                </pic:pic>
              </a:graphicData>
            </a:graphic>
          </wp:inline>
        </w:drawing>
      </w:r>
    </w:p>
    <w:p w14:paraId="0EB15650" w14:textId="77777777" w:rsidR="00D55F55" w:rsidRPr="00575AEE" w:rsidRDefault="00D55F55" w:rsidP="0035761F">
      <w:pPr>
        <w:rPr>
          <w:rFonts w:eastAsia="Times New Roman" w:cstheme="minorHAnsi"/>
          <w:sz w:val="24"/>
          <w:szCs w:val="24"/>
        </w:rPr>
      </w:pPr>
      <w:r w:rsidRPr="00575AEE">
        <w:rPr>
          <w:rFonts w:eastAsia="Times New Roman" w:cstheme="minorHAnsi"/>
          <w:sz w:val="24"/>
          <w:szCs w:val="24"/>
        </w:rPr>
        <w:t xml:space="preserve">Fig: Map view of LHB boundaries on </w:t>
      </w:r>
      <w:proofErr w:type="spellStart"/>
      <w:r w:rsidR="00F96EB2" w:rsidRPr="00575AEE">
        <w:rPr>
          <w:rFonts w:cstheme="minorHAnsi"/>
        </w:rPr>
        <w:t>StatsWales</w:t>
      </w:r>
      <w:proofErr w:type="spellEnd"/>
      <w:r w:rsidR="00F96EB2" w:rsidRPr="00575AEE">
        <w:rPr>
          <w:rFonts w:eastAsia="Times New Roman" w:cstheme="minorHAnsi"/>
          <w:sz w:val="24"/>
          <w:szCs w:val="24"/>
        </w:rPr>
        <w:t xml:space="preserve">  </w:t>
      </w:r>
      <w:hyperlink r:id="rId13" w:history="1">
        <w:r w:rsidRPr="00575AEE">
          <w:rPr>
            <w:rStyle w:val="Hyperlink"/>
            <w:rFonts w:eastAsia="Times New Roman" w:cstheme="minorHAnsi"/>
            <w:sz w:val="24"/>
            <w:szCs w:val="24"/>
          </w:rPr>
          <w:t>https://datamap.gov.wales/layers/geonode:lhb_low_water_mark_post_apr_2019</w:t>
        </w:r>
      </w:hyperlink>
    </w:p>
    <w:p w14:paraId="648BE01F" w14:textId="77777777" w:rsidR="00E350A8" w:rsidRDefault="00E350A8" w:rsidP="00E350A8">
      <w:pPr>
        <w:rPr>
          <w:rFonts w:cstheme="minorHAnsi"/>
          <w:b/>
          <w:bCs/>
          <w:color w:val="5B9BD5"/>
        </w:rPr>
      </w:pPr>
    </w:p>
    <w:p w14:paraId="6086EDF5" w14:textId="77777777" w:rsidR="00E350A8" w:rsidRDefault="00E350A8" w:rsidP="00E350A8">
      <w:pPr>
        <w:rPr>
          <w:rFonts w:cstheme="minorHAnsi"/>
          <w:b/>
          <w:bCs/>
          <w:color w:val="5B9BD5"/>
        </w:rPr>
      </w:pPr>
    </w:p>
    <w:p w14:paraId="090671D4" w14:textId="77777777" w:rsidR="00E350A8" w:rsidRPr="00E350A8" w:rsidRDefault="00E350A8" w:rsidP="00E350A8">
      <w:pPr>
        <w:rPr>
          <w:rFonts w:eastAsia="Times New Roman" w:cstheme="minorHAnsi"/>
          <w:sz w:val="24"/>
          <w:szCs w:val="24"/>
          <w:lang w:val="en-US"/>
        </w:rPr>
        <w:sectPr w:rsidR="00E350A8" w:rsidRPr="00E350A8">
          <w:pgSz w:w="12240" w:h="15840"/>
          <w:pgMar w:top="1440" w:right="1440" w:bottom="1440" w:left="1440" w:header="720" w:footer="720" w:gutter="0"/>
          <w:cols w:space="720"/>
          <w:docGrid w:linePitch="360"/>
        </w:sectPr>
      </w:pPr>
    </w:p>
    <w:p w14:paraId="57498EA2" w14:textId="77777777" w:rsidR="0059217A" w:rsidRPr="00575AEE" w:rsidRDefault="000922DB" w:rsidP="00224AC0">
      <w:pPr>
        <w:rPr>
          <w:rFonts w:cstheme="minorHAnsi"/>
          <w:b/>
          <w:sz w:val="32"/>
        </w:rPr>
      </w:pPr>
      <w:r w:rsidRPr="00575AEE">
        <w:rPr>
          <w:rFonts w:cstheme="minorHAnsi"/>
          <w:b/>
          <w:sz w:val="32"/>
        </w:rPr>
        <w:lastRenderedPageBreak/>
        <w:t>Population Estimates by Local Health Boards and Sex</w:t>
      </w:r>
    </w:p>
    <w:tbl>
      <w:tblPr>
        <w:tblW w:w="5000" w:type="pct"/>
        <w:tblLook w:val="04A0" w:firstRow="1" w:lastRow="0" w:firstColumn="1" w:lastColumn="0" w:noHBand="0" w:noVBand="1"/>
      </w:tblPr>
      <w:tblGrid>
        <w:gridCol w:w="1894"/>
        <w:gridCol w:w="3817"/>
        <w:gridCol w:w="1057"/>
        <w:gridCol w:w="947"/>
        <w:gridCol w:w="820"/>
        <w:gridCol w:w="820"/>
      </w:tblGrid>
      <w:tr w:rsidR="000922DB" w:rsidRPr="00575AEE" w14:paraId="58D3E443" w14:textId="77777777" w:rsidTr="00290F13">
        <w:trPr>
          <w:trHeight w:val="300"/>
        </w:trPr>
        <w:tc>
          <w:tcPr>
            <w:tcW w:w="1084" w:type="pct"/>
            <w:tcBorders>
              <w:top w:val="nil"/>
              <w:left w:val="nil"/>
              <w:bottom w:val="nil"/>
              <w:right w:val="nil"/>
            </w:tcBorders>
            <w:shd w:val="clear" w:color="auto" w:fill="auto"/>
            <w:noWrap/>
            <w:vAlign w:val="bottom"/>
            <w:hideMark/>
          </w:tcPr>
          <w:p w14:paraId="3BF1B4AB" w14:textId="77777777" w:rsidR="000922DB" w:rsidRPr="00575AEE" w:rsidRDefault="000922DB" w:rsidP="00290F13">
            <w:pPr>
              <w:spacing w:after="0" w:line="240" w:lineRule="auto"/>
              <w:rPr>
                <w:rFonts w:eastAsia="Times New Roman" w:cstheme="minorHAnsi"/>
                <w:sz w:val="24"/>
                <w:szCs w:val="24"/>
                <w:lang w:val="en-US"/>
              </w:rPr>
            </w:pPr>
          </w:p>
        </w:tc>
        <w:tc>
          <w:tcPr>
            <w:tcW w:w="2111" w:type="pct"/>
            <w:tcBorders>
              <w:top w:val="nil"/>
              <w:left w:val="nil"/>
              <w:bottom w:val="nil"/>
              <w:right w:val="nil"/>
            </w:tcBorders>
            <w:shd w:val="clear" w:color="auto" w:fill="auto"/>
            <w:noWrap/>
            <w:vAlign w:val="bottom"/>
            <w:hideMark/>
          </w:tcPr>
          <w:p w14:paraId="42ACD977" w14:textId="77777777" w:rsidR="000922DB" w:rsidRPr="00575AEE" w:rsidRDefault="000922DB" w:rsidP="00290F13">
            <w:pPr>
              <w:spacing w:after="0" w:line="240" w:lineRule="auto"/>
              <w:rPr>
                <w:rFonts w:eastAsia="Times New Roman" w:cstheme="minorHAnsi"/>
                <w:sz w:val="20"/>
                <w:szCs w:val="20"/>
                <w:lang w:val="en-US"/>
              </w:rPr>
            </w:pPr>
          </w:p>
        </w:tc>
        <w:tc>
          <w:tcPr>
            <w:tcW w:w="480" w:type="pct"/>
            <w:tcBorders>
              <w:top w:val="nil"/>
              <w:left w:val="nil"/>
              <w:bottom w:val="nil"/>
              <w:right w:val="nil"/>
            </w:tcBorders>
            <w:shd w:val="clear" w:color="auto" w:fill="auto"/>
            <w:noWrap/>
            <w:vAlign w:val="bottom"/>
            <w:hideMark/>
          </w:tcPr>
          <w:p w14:paraId="7C1F7FCC" w14:textId="77777777" w:rsidR="000922DB" w:rsidRPr="00575AEE" w:rsidRDefault="000922DB" w:rsidP="00290F13">
            <w:pPr>
              <w:spacing w:after="0" w:line="240" w:lineRule="auto"/>
              <w:rPr>
                <w:rFonts w:eastAsia="Times New Roman" w:cstheme="minorHAnsi"/>
                <w:sz w:val="20"/>
                <w:szCs w:val="20"/>
                <w:lang w:val="en-US"/>
              </w:rPr>
            </w:pPr>
          </w:p>
        </w:tc>
        <w:tc>
          <w:tcPr>
            <w:tcW w:w="951" w:type="pct"/>
            <w:gridSpan w:val="2"/>
            <w:tcBorders>
              <w:top w:val="single" w:sz="4" w:space="0" w:color="A0A0A0"/>
              <w:left w:val="single" w:sz="4" w:space="0" w:color="A0A0A0"/>
              <w:bottom w:val="single" w:sz="4" w:space="0" w:color="A0A0A0"/>
              <w:right w:val="single" w:sz="4" w:space="0" w:color="A0A0A0"/>
            </w:tcBorders>
            <w:shd w:val="clear" w:color="000000" w:fill="F0F0F0"/>
            <w:vAlign w:val="center"/>
            <w:hideMark/>
          </w:tcPr>
          <w:p w14:paraId="5F769F95"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Persons </w:t>
            </w:r>
          </w:p>
        </w:tc>
        <w:tc>
          <w:tcPr>
            <w:tcW w:w="374" w:type="pct"/>
            <w:vMerge w:val="restart"/>
            <w:tcBorders>
              <w:top w:val="single" w:sz="4" w:space="0" w:color="A0A0A0"/>
              <w:left w:val="single" w:sz="4" w:space="0" w:color="A0A0A0"/>
              <w:bottom w:val="single" w:sz="4" w:space="0" w:color="A0A0A0"/>
              <w:right w:val="single" w:sz="4" w:space="0" w:color="A0A0A0"/>
            </w:tcBorders>
            <w:shd w:val="clear" w:color="000000" w:fill="F0F0F0"/>
            <w:vAlign w:val="center"/>
            <w:hideMark/>
          </w:tcPr>
          <w:p w14:paraId="64D4F550"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Persons </w:t>
            </w:r>
          </w:p>
        </w:tc>
      </w:tr>
      <w:tr w:rsidR="000922DB" w:rsidRPr="00575AEE" w14:paraId="568BA0AB" w14:textId="77777777" w:rsidTr="00290F13">
        <w:trPr>
          <w:trHeight w:val="300"/>
        </w:trPr>
        <w:tc>
          <w:tcPr>
            <w:tcW w:w="1084" w:type="pct"/>
            <w:tcBorders>
              <w:top w:val="nil"/>
              <w:left w:val="nil"/>
              <w:bottom w:val="nil"/>
              <w:right w:val="nil"/>
            </w:tcBorders>
            <w:shd w:val="clear" w:color="auto" w:fill="auto"/>
            <w:noWrap/>
            <w:vAlign w:val="bottom"/>
            <w:hideMark/>
          </w:tcPr>
          <w:p w14:paraId="53E8D540" w14:textId="77777777" w:rsidR="000922DB" w:rsidRPr="00575AEE" w:rsidRDefault="000922DB" w:rsidP="00290F13">
            <w:pPr>
              <w:spacing w:after="0" w:line="240" w:lineRule="auto"/>
              <w:rPr>
                <w:rFonts w:eastAsia="Times New Roman" w:cstheme="minorHAnsi"/>
                <w:color w:val="000000"/>
                <w:sz w:val="17"/>
                <w:szCs w:val="17"/>
                <w:lang w:val="en-US"/>
              </w:rPr>
            </w:pPr>
          </w:p>
        </w:tc>
        <w:tc>
          <w:tcPr>
            <w:tcW w:w="2111" w:type="pct"/>
            <w:tcBorders>
              <w:top w:val="nil"/>
              <w:left w:val="nil"/>
              <w:bottom w:val="nil"/>
              <w:right w:val="nil"/>
            </w:tcBorders>
            <w:shd w:val="clear" w:color="auto" w:fill="auto"/>
            <w:noWrap/>
            <w:vAlign w:val="bottom"/>
            <w:hideMark/>
          </w:tcPr>
          <w:p w14:paraId="2649DC35" w14:textId="77777777" w:rsidR="000922DB" w:rsidRPr="00575AEE" w:rsidRDefault="000922DB" w:rsidP="00290F13">
            <w:pPr>
              <w:spacing w:after="0" w:line="240" w:lineRule="auto"/>
              <w:rPr>
                <w:rFonts w:eastAsia="Times New Roman" w:cstheme="minorHAnsi"/>
                <w:sz w:val="20"/>
                <w:szCs w:val="20"/>
                <w:lang w:val="en-US"/>
              </w:rPr>
            </w:pPr>
          </w:p>
        </w:tc>
        <w:tc>
          <w:tcPr>
            <w:tcW w:w="480" w:type="pct"/>
            <w:tcBorders>
              <w:top w:val="nil"/>
              <w:left w:val="nil"/>
              <w:bottom w:val="nil"/>
              <w:right w:val="nil"/>
            </w:tcBorders>
            <w:shd w:val="clear" w:color="auto" w:fill="auto"/>
            <w:noWrap/>
            <w:vAlign w:val="bottom"/>
            <w:hideMark/>
          </w:tcPr>
          <w:p w14:paraId="7A919C91" w14:textId="77777777" w:rsidR="000922DB" w:rsidRPr="00575AEE" w:rsidRDefault="000922DB" w:rsidP="00290F13">
            <w:pPr>
              <w:spacing w:after="0" w:line="240" w:lineRule="auto"/>
              <w:rPr>
                <w:rFonts w:eastAsia="Times New Roman" w:cstheme="minorHAnsi"/>
                <w:sz w:val="20"/>
                <w:szCs w:val="20"/>
                <w:lang w:val="en-US"/>
              </w:rPr>
            </w:pPr>
          </w:p>
        </w:tc>
        <w:tc>
          <w:tcPr>
            <w:tcW w:w="577" w:type="pct"/>
            <w:tcBorders>
              <w:top w:val="nil"/>
              <w:left w:val="single" w:sz="4" w:space="0" w:color="A0A0A0"/>
              <w:bottom w:val="single" w:sz="4" w:space="0" w:color="A0A0A0"/>
              <w:right w:val="single" w:sz="4" w:space="0" w:color="A0A0A0"/>
            </w:tcBorders>
            <w:shd w:val="clear" w:color="000000" w:fill="F0F0F0"/>
            <w:vAlign w:val="center"/>
            <w:hideMark/>
          </w:tcPr>
          <w:p w14:paraId="3F30532C"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Male </w:t>
            </w:r>
          </w:p>
        </w:tc>
        <w:tc>
          <w:tcPr>
            <w:tcW w:w="374" w:type="pct"/>
            <w:tcBorders>
              <w:top w:val="nil"/>
              <w:left w:val="nil"/>
              <w:bottom w:val="single" w:sz="4" w:space="0" w:color="A0A0A0"/>
              <w:right w:val="single" w:sz="4" w:space="0" w:color="A0A0A0"/>
            </w:tcBorders>
            <w:shd w:val="clear" w:color="000000" w:fill="F0F0F0"/>
            <w:vAlign w:val="center"/>
            <w:hideMark/>
          </w:tcPr>
          <w:p w14:paraId="3BF3996C"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Female </w:t>
            </w:r>
          </w:p>
        </w:tc>
        <w:tc>
          <w:tcPr>
            <w:tcW w:w="374" w:type="pct"/>
            <w:vMerge/>
            <w:tcBorders>
              <w:top w:val="single" w:sz="4" w:space="0" w:color="A0A0A0"/>
              <w:left w:val="single" w:sz="4" w:space="0" w:color="A0A0A0"/>
              <w:bottom w:val="single" w:sz="4" w:space="0" w:color="A0A0A0"/>
              <w:right w:val="single" w:sz="4" w:space="0" w:color="A0A0A0"/>
            </w:tcBorders>
            <w:vAlign w:val="center"/>
            <w:hideMark/>
          </w:tcPr>
          <w:p w14:paraId="0B51A74B" w14:textId="77777777" w:rsidR="000922DB" w:rsidRPr="00575AEE" w:rsidRDefault="000922DB" w:rsidP="00290F13">
            <w:pPr>
              <w:spacing w:after="0" w:line="240" w:lineRule="auto"/>
              <w:rPr>
                <w:rFonts w:eastAsia="Times New Roman" w:cstheme="minorHAnsi"/>
                <w:color w:val="000000"/>
                <w:sz w:val="17"/>
                <w:szCs w:val="17"/>
                <w:lang w:val="en-US"/>
              </w:rPr>
            </w:pPr>
          </w:p>
        </w:tc>
      </w:tr>
      <w:tr w:rsidR="000922DB" w:rsidRPr="00575AEE" w14:paraId="7E123B2C" w14:textId="77777777" w:rsidTr="00290F13">
        <w:trPr>
          <w:trHeight w:val="300"/>
        </w:trPr>
        <w:tc>
          <w:tcPr>
            <w:tcW w:w="3675" w:type="pct"/>
            <w:gridSpan w:val="3"/>
            <w:tcBorders>
              <w:top w:val="single" w:sz="4" w:space="0" w:color="A0A0A0"/>
              <w:left w:val="single" w:sz="4" w:space="0" w:color="A0A0A0"/>
              <w:bottom w:val="single" w:sz="4" w:space="0" w:color="A0A0A0"/>
              <w:right w:val="single" w:sz="4" w:space="0" w:color="A0A0A0"/>
            </w:tcBorders>
            <w:shd w:val="clear" w:color="000000" w:fill="F0F0F0"/>
            <w:vAlign w:val="center"/>
            <w:hideMark/>
          </w:tcPr>
          <w:p w14:paraId="459F9158"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Wales </w:t>
            </w:r>
          </w:p>
        </w:tc>
        <w:tc>
          <w:tcPr>
            <w:tcW w:w="577" w:type="pct"/>
            <w:tcBorders>
              <w:top w:val="nil"/>
              <w:left w:val="nil"/>
              <w:bottom w:val="single" w:sz="4" w:space="0" w:color="A0A0A0"/>
              <w:right w:val="single" w:sz="4" w:space="0" w:color="A0A0A0"/>
            </w:tcBorders>
            <w:shd w:val="clear" w:color="000000" w:fill="FFFFFF"/>
            <w:vAlign w:val="center"/>
            <w:hideMark/>
          </w:tcPr>
          <w:p w14:paraId="1597B2EA"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1563524</w:t>
            </w:r>
          </w:p>
        </w:tc>
        <w:tc>
          <w:tcPr>
            <w:tcW w:w="374" w:type="pct"/>
            <w:tcBorders>
              <w:top w:val="nil"/>
              <w:left w:val="nil"/>
              <w:bottom w:val="single" w:sz="4" w:space="0" w:color="A0A0A0"/>
              <w:right w:val="single" w:sz="4" w:space="0" w:color="A0A0A0"/>
            </w:tcBorders>
            <w:shd w:val="clear" w:color="000000" w:fill="FFFFFF"/>
            <w:vAlign w:val="center"/>
            <w:hideMark/>
          </w:tcPr>
          <w:p w14:paraId="77B77B98"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1606062</w:t>
            </w:r>
          </w:p>
        </w:tc>
        <w:tc>
          <w:tcPr>
            <w:tcW w:w="374" w:type="pct"/>
            <w:tcBorders>
              <w:top w:val="nil"/>
              <w:left w:val="nil"/>
              <w:bottom w:val="single" w:sz="4" w:space="0" w:color="A0A0A0"/>
              <w:right w:val="single" w:sz="4" w:space="0" w:color="A0A0A0"/>
            </w:tcBorders>
            <w:shd w:val="clear" w:color="000000" w:fill="FFFFFF"/>
            <w:vAlign w:val="center"/>
            <w:hideMark/>
          </w:tcPr>
          <w:p w14:paraId="550D6616"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3169586</w:t>
            </w:r>
          </w:p>
        </w:tc>
      </w:tr>
      <w:tr w:rsidR="000922DB" w:rsidRPr="00575AEE" w14:paraId="0133C53D" w14:textId="77777777" w:rsidTr="00290F13">
        <w:trPr>
          <w:trHeight w:val="300"/>
        </w:trPr>
        <w:tc>
          <w:tcPr>
            <w:tcW w:w="1084" w:type="pct"/>
            <w:tcBorders>
              <w:top w:val="nil"/>
              <w:left w:val="single" w:sz="4" w:space="0" w:color="A0A0A0"/>
              <w:bottom w:val="nil"/>
              <w:right w:val="single" w:sz="4" w:space="0" w:color="A0A0A0"/>
            </w:tcBorders>
            <w:shd w:val="clear" w:color="000000" w:fill="F0F0F0"/>
            <w:vAlign w:val="center"/>
            <w:hideMark/>
          </w:tcPr>
          <w:p w14:paraId="1C74F761"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Wales </w:t>
            </w:r>
          </w:p>
        </w:tc>
        <w:tc>
          <w:tcPr>
            <w:tcW w:w="2111" w:type="pct"/>
            <w:tcBorders>
              <w:top w:val="nil"/>
              <w:left w:val="nil"/>
              <w:bottom w:val="single" w:sz="4" w:space="0" w:color="A0A0A0"/>
              <w:right w:val="single" w:sz="4" w:space="0" w:color="A0A0A0"/>
            </w:tcBorders>
            <w:shd w:val="clear" w:color="000000" w:fill="F0F0F0"/>
            <w:vAlign w:val="center"/>
            <w:hideMark/>
          </w:tcPr>
          <w:p w14:paraId="4E430966"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Betsi Cadwaladr University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7CCC5AA1"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W11000023 </w:t>
            </w:r>
          </w:p>
        </w:tc>
        <w:tc>
          <w:tcPr>
            <w:tcW w:w="577" w:type="pct"/>
            <w:tcBorders>
              <w:top w:val="nil"/>
              <w:left w:val="nil"/>
              <w:bottom w:val="single" w:sz="4" w:space="0" w:color="A0A0A0"/>
              <w:right w:val="single" w:sz="4" w:space="0" w:color="A0A0A0"/>
            </w:tcBorders>
            <w:shd w:val="clear" w:color="000000" w:fill="FFFFFF"/>
            <w:vAlign w:val="center"/>
            <w:hideMark/>
          </w:tcPr>
          <w:p w14:paraId="46BDC4C1"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347846</w:t>
            </w:r>
          </w:p>
        </w:tc>
        <w:tc>
          <w:tcPr>
            <w:tcW w:w="374" w:type="pct"/>
            <w:tcBorders>
              <w:top w:val="nil"/>
              <w:left w:val="nil"/>
              <w:bottom w:val="single" w:sz="4" w:space="0" w:color="A0A0A0"/>
              <w:right w:val="single" w:sz="4" w:space="0" w:color="A0A0A0"/>
            </w:tcBorders>
            <w:shd w:val="clear" w:color="000000" w:fill="FFFFFF"/>
            <w:vAlign w:val="center"/>
            <w:hideMark/>
          </w:tcPr>
          <w:p w14:paraId="7931FA19"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355515</w:t>
            </w:r>
          </w:p>
        </w:tc>
        <w:tc>
          <w:tcPr>
            <w:tcW w:w="374" w:type="pct"/>
            <w:tcBorders>
              <w:top w:val="nil"/>
              <w:left w:val="nil"/>
              <w:bottom w:val="single" w:sz="4" w:space="0" w:color="A0A0A0"/>
              <w:right w:val="single" w:sz="4" w:space="0" w:color="A0A0A0"/>
            </w:tcBorders>
            <w:shd w:val="clear" w:color="000000" w:fill="FFFFFF"/>
            <w:vAlign w:val="center"/>
            <w:hideMark/>
          </w:tcPr>
          <w:p w14:paraId="0D54970F"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703361</w:t>
            </w:r>
          </w:p>
        </w:tc>
      </w:tr>
      <w:tr w:rsidR="000922DB" w:rsidRPr="00575AEE" w14:paraId="4E429139" w14:textId="77777777" w:rsidTr="00290F13">
        <w:trPr>
          <w:trHeight w:val="300"/>
        </w:trPr>
        <w:tc>
          <w:tcPr>
            <w:tcW w:w="1084" w:type="pct"/>
            <w:vMerge w:val="restart"/>
            <w:tcBorders>
              <w:top w:val="nil"/>
              <w:left w:val="single" w:sz="4" w:space="0" w:color="A0A0A0"/>
              <w:bottom w:val="single" w:sz="4" w:space="0" w:color="A0A0A0"/>
              <w:right w:val="single" w:sz="4" w:space="0" w:color="A0A0A0"/>
            </w:tcBorders>
            <w:shd w:val="clear" w:color="000000" w:fill="F0F0F0"/>
            <w:vAlign w:val="center"/>
            <w:hideMark/>
          </w:tcPr>
          <w:p w14:paraId="3A225DC6"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w:t>
            </w:r>
          </w:p>
        </w:tc>
        <w:tc>
          <w:tcPr>
            <w:tcW w:w="2111" w:type="pct"/>
            <w:tcBorders>
              <w:top w:val="nil"/>
              <w:left w:val="nil"/>
              <w:bottom w:val="single" w:sz="4" w:space="0" w:color="A0A0A0"/>
              <w:right w:val="single" w:sz="4" w:space="0" w:color="A0A0A0"/>
            </w:tcBorders>
            <w:shd w:val="clear" w:color="000000" w:fill="F0F0F0"/>
            <w:vAlign w:val="center"/>
            <w:hideMark/>
          </w:tcPr>
          <w:p w14:paraId="537439A4" w14:textId="77777777" w:rsidR="000922DB" w:rsidRPr="00575AEE" w:rsidRDefault="000922DB" w:rsidP="00290F13">
            <w:pPr>
              <w:spacing w:after="0" w:line="240" w:lineRule="auto"/>
              <w:rPr>
                <w:rFonts w:eastAsia="Times New Roman" w:cstheme="minorHAnsi"/>
                <w:color w:val="000000"/>
                <w:sz w:val="17"/>
                <w:szCs w:val="17"/>
                <w:lang w:val="en-US"/>
              </w:rPr>
            </w:pPr>
            <w:proofErr w:type="spellStart"/>
            <w:r w:rsidRPr="00575AEE">
              <w:rPr>
                <w:rFonts w:eastAsia="Times New Roman" w:cstheme="minorHAnsi"/>
                <w:color w:val="000000"/>
                <w:sz w:val="17"/>
                <w:szCs w:val="17"/>
                <w:lang w:val="en-US"/>
              </w:rPr>
              <w:t>Powys</w:t>
            </w:r>
            <w:proofErr w:type="spellEnd"/>
            <w:r w:rsidRPr="00575AEE">
              <w:rPr>
                <w:rFonts w:eastAsia="Times New Roman" w:cstheme="minorHAnsi"/>
                <w:color w:val="000000"/>
                <w:sz w:val="17"/>
                <w:szCs w:val="17"/>
                <w:lang w:val="en-US"/>
              </w:rPr>
              <w:t xml:space="preserve"> Teaching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2CD41D2C"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W11000024 </w:t>
            </w:r>
          </w:p>
        </w:tc>
        <w:tc>
          <w:tcPr>
            <w:tcW w:w="577" w:type="pct"/>
            <w:tcBorders>
              <w:top w:val="nil"/>
              <w:left w:val="nil"/>
              <w:bottom w:val="single" w:sz="4" w:space="0" w:color="A0A0A0"/>
              <w:right w:val="single" w:sz="4" w:space="0" w:color="A0A0A0"/>
            </w:tcBorders>
            <w:shd w:val="clear" w:color="000000" w:fill="FFFFFF"/>
            <w:vAlign w:val="center"/>
            <w:hideMark/>
          </w:tcPr>
          <w:p w14:paraId="606FFD98"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65849</w:t>
            </w:r>
          </w:p>
        </w:tc>
        <w:tc>
          <w:tcPr>
            <w:tcW w:w="374" w:type="pct"/>
            <w:tcBorders>
              <w:top w:val="nil"/>
              <w:left w:val="nil"/>
              <w:bottom w:val="single" w:sz="4" w:space="0" w:color="A0A0A0"/>
              <w:right w:val="single" w:sz="4" w:space="0" w:color="A0A0A0"/>
            </w:tcBorders>
            <w:shd w:val="clear" w:color="000000" w:fill="FFFFFF"/>
            <w:vAlign w:val="center"/>
            <w:hideMark/>
          </w:tcPr>
          <w:p w14:paraId="43609D8A"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67181</w:t>
            </w:r>
          </w:p>
        </w:tc>
        <w:tc>
          <w:tcPr>
            <w:tcW w:w="374" w:type="pct"/>
            <w:tcBorders>
              <w:top w:val="nil"/>
              <w:left w:val="nil"/>
              <w:bottom w:val="single" w:sz="4" w:space="0" w:color="A0A0A0"/>
              <w:right w:val="single" w:sz="4" w:space="0" w:color="A0A0A0"/>
            </w:tcBorders>
            <w:shd w:val="clear" w:color="000000" w:fill="FFFFFF"/>
            <w:vAlign w:val="center"/>
            <w:hideMark/>
          </w:tcPr>
          <w:p w14:paraId="6C88917E"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133030</w:t>
            </w:r>
          </w:p>
        </w:tc>
      </w:tr>
      <w:tr w:rsidR="000922DB" w:rsidRPr="00575AEE" w14:paraId="1D7011C3" w14:textId="77777777" w:rsidTr="00290F13">
        <w:trPr>
          <w:trHeight w:val="300"/>
        </w:trPr>
        <w:tc>
          <w:tcPr>
            <w:tcW w:w="1084" w:type="pct"/>
            <w:vMerge/>
            <w:tcBorders>
              <w:top w:val="nil"/>
              <w:left w:val="single" w:sz="4" w:space="0" w:color="A0A0A0"/>
              <w:bottom w:val="single" w:sz="4" w:space="0" w:color="A0A0A0"/>
              <w:right w:val="single" w:sz="4" w:space="0" w:color="A0A0A0"/>
            </w:tcBorders>
            <w:vAlign w:val="center"/>
            <w:hideMark/>
          </w:tcPr>
          <w:p w14:paraId="6ACA1AAF" w14:textId="77777777" w:rsidR="000922DB" w:rsidRPr="00575AEE" w:rsidRDefault="000922DB" w:rsidP="00290F13">
            <w:pPr>
              <w:spacing w:after="0" w:line="240" w:lineRule="auto"/>
              <w:rPr>
                <w:rFonts w:eastAsia="Times New Roman" w:cstheme="minorHAnsi"/>
                <w:color w:val="000000"/>
                <w:sz w:val="17"/>
                <w:szCs w:val="17"/>
                <w:lang w:val="en-US"/>
              </w:rPr>
            </w:pPr>
          </w:p>
        </w:tc>
        <w:tc>
          <w:tcPr>
            <w:tcW w:w="2111" w:type="pct"/>
            <w:tcBorders>
              <w:top w:val="nil"/>
              <w:left w:val="nil"/>
              <w:bottom w:val="single" w:sz="4" w:space="0" w:color="A0A0A0"/>
              <w:right w:val="single" w:sz="4" w:space="0" w:color="A0A0A0"/>
            </w:tcBorders>
            <w:shd w:val="clear" w:color="000000" w:fill="F0F0F0"/>
            <w:vAlign w:val="center"/>
            <w:hideMark/>
          </w:tcPr>
          <w:p w14:paraId="666EA9C0"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Hywel </w:t>
            </w:r>
            <w:proofErr w:type="spellStart"/>
            <w:r w:rsidRPr="00575AEE">
              <w:rPr>
                <w:rFonts w:eastAsia="Times New Roman" w:cstheme="minorHAnsi"/>
                <w:color w:val="000000"/>
                <w:sz w:val="17"/>
                <w:szCs w:val="17"/>
                <w:lang w:val="en-US"/>
              </w:rPr>
              <w:t>Dda</w:t>
            </w:r>
            <w:proofErr w:type="spellEnd"/>
            <w:r w:rsidRPr="00575AEE">
              <w:rPr>
                <w:rFonts w:eastAsia="Times New Roman" w:cstheme="minorHAnsi"/>
                <w:color w:val="000000"/>
                <w:sz w:val="17"/>
                <w:szCs w:val="17"/>
                <w:lang w:val="en-US"/>
              </w:rPr>
              <w:t xml:space="preserve"> University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3E732675"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W11000025 </w:t>
            </w:r>
          </w:p>
        </w:tc>
        <w:tc>
          <w:tcPr>
            <w:tcW w:w="577" w:type="pct"/>
            <w:tcBorders>
              <w:top w:val="nil"/>
              <w:left w:val="nil"/>
              <w:bottom w:val="single" w:sz="4" w:space="0" w:color="A0A0A0"/>
              <w:right w:val="single" w:sz="4" w:space="0" w:color="A0A0A0"/>
            </w:tcBorders>
            <w:shd w:val="clear" w:color="000000" w:fill="FFFFFF"/>
            <w:vAlign w:val="center"/>
            <w:hideMark/>
          </w:tcPr>
          <w:p w14:paraId="62972C12"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191368</w:t>
            </w:r>
          </w:p>
        </w:tc>
        <w:tc>
          <w:tcPr>
            <w:tcW w:w="374" w:type="pct"/>
            <w:tcBorders>
              <w:top w:val="nil"/>
              <w:left w:val="nil"/>
              <w:bottom w:val="single" w:sz="4" w:space="0" w:color="A0A0A0"/>
              <w:right w:val="single" w:sz="4" w:space="0" w:color="A0A0A0"/>
            </w:tcBorders>
            <w:shd w:val="clear" w:color="000000" w:fill="FFFFFF"/>
            <w:vAlign w:val="center"/>
            <w:hideMark/>
          </w:tcPr>
          <w:p w14:paraId="5C829903"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198351</w:t>
            </w:r>
          </w:p>
        </w:tc>
        <w:tc>
          <w:tcPr>
            <w:tcW w:w="374" w:type="pct"/>
            <w:tcBorders>
              <w:top w:val="nil"/>
              <w:left w:val="nil"/>
              <w:bottom w:val="single" w:sz="4" w:space="0" w:color="A0A0A0"/>
              <w:right w:val="single" w:sz="4" w:space="0" w:color="A0A0A0"/>
            </w:tcBorders>
            <w:shd w:val="clear" w:color="000000" w:fill="FFFFFF"/>
            <w:vAlign w:val="center"/>
            <w:hideMark/>
          </w:tcPr>
          <w:p w14:paraId="1934E634"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389719</w:t>
            </w:r>
          </w:p>
        </w:tc>
      </w:tr>
      <w:tr w:rsidR="000922DB" w:rsidRPr="00575AEE" w14:paraId="37FBAD1A" w14:textId="77777777" w:rsidTr="00290F13">
        <w:trPr>
          <w:trHeight w:val="300"/>
        </w:trPr>
        <w:tc>
          <w:tcPr>
            <w:tcW w:w="1084" w:type="pct"/>
            <w:vMerge/>
            <w:tcBorders>
              <w:top w:val="nil"/>
              <w:left w:val="single" w:sz="4" w:space="0" w:color="A0A0A0"/>
              <w:bottom w:val="single" w:sz="4" w:space="0" w:color="A0A0A0"/>
              <w:right w:val="single" w:sz="4" w:space="0" w:color="A0A0A0"/>
            </w:tcBorders>
            <w:vAlign w:val="center"/>
            <w:hideMark/>
          </w:tcPr>
          <w:p w14:paraId="6F663A82" w14:textId="77777777" w:rsidR="000922DB" w:rsidRPr="00575AEE" w:rsidRDefault="000922DB" w:rsidP="00290F13">
            <w:pPr>
              <w:spacing w:after="0" w:line="240" w:lineRule="auto"/>
              <w:rPr>
                <w:rFonts w:eastAsia="Times New Roman" w:cstheme="minorHAnsi"/>
                <w:color w:val="000000"/>
                <w:sz w:val="17"/>
                <w:szCs w:val="17"/>
                <w:lang w:val="en-US"/>
              </w:rPr>
            </w:pPr>
          </w:p>
        </w:tc>
        <w:tc>
          <w:tcPr>
            <w:tcW w:w="2111" w:type="pct"/>
            <w:tcBorders>
              <w:top w:val="nil"/>
              <w:left w:val="nil"/>
              <w:bottom w:val="single" w:sz="4" w:space="0" w:color="A0A0A0"/>
              <w:right w:val="single" w:sz="4" w:space="0" w:color="A0A0A0"/>
            </w:tcBorders>
            <w:shd w:val="clear" w:color="000000" w:fill="F0F0F0"/>
            <w:vAlign w:val="center"/>
            <w:hideMark/>
          </w:tcPr>
          <w:p w14:paraId="3FDF70CE"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Swansea Bay University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79F7781B"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W11000031 </w:t>
            </w:r>
          </w:p>
        </w:tc>
        <w:tc>
          <w:tcPr>
            <w:tcW w:w="577" w:type="pct"/>
            <w:tcBorders>
              <w:top w:val="nil"/>
              <w:left w:val="nil"/>
              <w:bottom w:val="single" w:sz="4" w:space="0" w:color="A0A0A0"/>
              <w:right w:val="single" w:sz="4" w:space="0" w:color="A0A0A0"/>
            </w:tcBorders>
            <w:shd w:val="clear" w:color="000000" w:fill="FFFFFF"/>
            <w:vAlign w:val="center"/>
            <w:hideMark/>
          </w:tcPr>
          <w:p w14:paraId="25C7ABE1"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193888</w:t>
            </w:r>
          </w:p>
        </w:tc>
        <w:tc>
          <w:tcPr>
            <w:tcW w:w="374" w:type="pct"/>
            <w:tcBorders>
              <w:top w:val="nil"/>
              <w:left w:val="nil"/>
              <w:bottom w:val="single" w:sz="4" w:space="0" w:color="A0A0A0"/>
              <w:right w:val="single" w:sz="4" w:space="0" w:color="A0A0A0"/>
            </w:tcBorders>
            <w:shd w:val="clear" w:color="000000" w:fill="FFFFFF"/>
            <w:vAlign w:val="center"/>
            <w:hideMark/>
          </w:tcPr>
          <w:p w14:paraId="7819AB2E"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197061</w:t>
            </w:r>
          </w:p>
        </w:tc>
        <w:tc>
          <w:tcPr>
            <w:tcW w:w="374" w:type="pct"/>
            <w:tcBorders>
              <w:top w:val="nil"/>
              <w:left w:val="nil"/>
              <w:bottom w:val="single" w:sz="4" w:space="0" w:color="A0A0A0"/>
              <w:right w:val="single" w:sz="4" w:space="0" w:color="A0A0A0"/>
            </w:tcBorders>
            <w:shd w:val="clear" w:color="000000" w:fill="FFFFFF"/>
            <w:vAlign w:val="center"/>
            <w:hideMark/>
          </w:tcPr>
          <w:p w14:paraId="0BC8F8C1"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390949</w:t>
            </w:r>
          </w:p>
        </w:tc>
      </w:tr>
      <w:tr w:rsidR="000922DB" w:rsidRPr="00575AEE" w14:paraId="0D2B4490" w14:textId="77777777" w:rsidTr="00290F13">
        <w:trPr>
          <w:trHeight w:val="300"/>
        </w:trPr>
        <w:tc>
          <w:tcPr>
            <w:tcW w:w="1084" w:type="pct"/>
            <w:vMerge/>
            <w:tcBorders>
              <w:top w:val="nil"/>
              <w:left w:val="single" w:sz="4" w:space="0" w:color="A0A0A0"/>
              <w:bottom w:val="single" w:sz="4" w:space="0" w:color="A0A0A0"/>
              <w:right w:val="single" w:sz="4" w:space="0" w:color="A0A0A0"/>
            </w:tcBorders>
            <w:vAlign w:val="center"/>
            <w:hideMark/>
          </w:tcPr>
          <w:p w14:paraId="4D2C7FA2" w14:textId="77777777" w:rsidR="000922DB" w:rsidRPr="00575AEE" w:rsidRDefault="000922DB" w:rsidP="00290F13">
            <w:pPr>
              <w:spacing w:after="0" w:line="240" w:lineRule="auto"/>
              <w:rPr>
                <w:rFonts w:eastAsia="Times New Roman" w:cstheme="minorHAnsi"/>
                <w:color w:val="000000"/>
                <w:sz w:val="17"/>
                <w:szCs w:val="17"/>
                <w:lang w:val="en-US"/>
              </w:rPr>
            </w:pPr>
          </w:p>
        </w:tc>
        <w:tc>
          <w:tcPr>
            <w:tcW w:w="2111" w:type="pct"/>
            <w:tcBorders>
              <w:top w:val="nil"/>
              <w:left w:val="nil"/>
              <w:bottom w:val="single" w:sz="4" w:space="0" w:color="A0A0A0"/>
              <w:right w:val="single" w:sz="4" w:space="0" w:color="A0A0A0"/>
            </w:tcBorders>
            <w:shd w:val="clear" w:color="000000" w:fill="F0F0F0"/>
            <w:vAlign w:val="center"/>
            <w:hideMark/>
          </w:tcPr>
          <w:p w14:paraId="3F2944BD"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Cwm </w:t>
            </w:r>
            <w:proofErr w:type="spellStart"/>
            <w:r w:rsidRPr="00575AEE">
              <w:rPr>
                <w:rFonts w:eastAsia="Times New Roman" w:cstheme="minorHAnsi"/>
                <w:color w:val="000000"/>
                <w:sz w:val="17"/>
                <w:szCs w:val="17"/>
                <w:lang w:val="en-US"/>
              </w:rPr>
              <w:t>Taf</w:t>
            </w:r>
            <w:proofErr w:type="spellEnd"/>
            <w:r w:rsidRPr="00575AEE">
              <w:rPr>
                <w:rFonts w:eastAsia="Times New Roman" w:cstheme="minorHAnsi"/>
                <w:color w:val="000000"/>
                <w:sz w:val="17"/>
                <w:szCs w:val="17"/>
                <w:lang w:val="en-US"/>
              </w:rPr>
              <w:t xml:space="preserve"> </w:t>
            </w:r>
            <w:proofErr w:type="spellStart"/>
            <w:r w:rsidRPr="00575AEE">
              <w:rPr>
                <w:rFonts w:eastAsia="Times New Roman" w:cstheme="minorHAnsi"/>
                <w:color w:val="000000"/>
                <w:sz w:val="17"/>
                <w:szCs w:val="17"/>
                <w:lang w:val="en-US"/>
              </w:rPr>
              <w:t>Morgannwg</w:t>
            </w:r>
            <w:proofErr w:type="spellEnd"/>
            <w:r w:rsidRPr="00575AEE">
              <w:rPr>
                <w:rFonts w:eastAsia="Times New Roman" w:cstheme="minorHAnsi"/>
                <w:color w:val="000000"/>
                <w:sz w:val="17"/>
                <w:szCs w:val="17"/>
                <w:lang w:val="en-US"/>
              </w:rPr>
              <w:t xml:space="preserve"> University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2D3EED2A"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W11000030 </w:t>
            </w:r>
          </w:p>
        </w:tc>
        <w:tc>
          <w:tcPr>
            <w:tcW w:w="577" w:type="pct"/>
            <w:tcBorders>
              <w:top w:val="nil"/>
              <w:left w:val="nil"/>
              <w:bottom w:val="single" w:sz="4" w:space="0" w:color="A0A0A0"/>
              <w:right w:val="single" w:sz="4" w:space="0" w:color="A0A0A0"/>
            </w:tcBorders>
            <w:shd w:val="clear" w:color="000000" w:fill="FFFFFF"/>
            <w:vAlign w:val="center"/>
            <w:hideMark/>
          </w:tcPr>
          <w:p w14:paraId="621D2A50"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221209</w:t>
            </w:r>
          </w:p>
        </w:tc>
        <w:tc>
          <w:tcPr>
            <w:tcW w:w="374" w:type="pct"/>
            <w:tcBorders>
              <w:top w:val="nil"/>
              <w:left w:val="nil"/>
              <w:bottom w:val="single" w:sz="4" w:space="0" w:color="A0A0A0"/>
              <w:right w:val="single" w:sz="4" w:space="0" w:color="A0A0A0"/>
            </w:tcBorders>
            <w:shd w:val="clear" w:color="000000" w:fill="FFFFFF"/>
            <w:vAlign w:val="center"/>
            <w:hideMark/>
          </w:tcPr>
          <w:p w14:paraId="13ED38E6"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228627</w:t>
            </w:r>
          </w:p>
        </w:tc>
        <w:tc>
          <w:tcPr>
            <w:tcW w:w="374" w:type="pct"/>
            <w:tcBorders>
              <w:top w:val="nil"/>
              <w:left w:val="nil"/>
              <w:bottom w:val="single" w:sz="4" w:space="0" w:color="A0A0A0"/>
              <w:right w:val="single" w:sz="4" w:space="0" w:color="A0A0A0"/>
            </w:tcBorders>
            <w:shd w:val="clear" w:color="000000" w:fill="FFFFFF"/>
            <w:vAlign w:val="center"/>
            <w:hideMark/>
          </w:tcPr>
          <w:p w14:paraId="0EAC905F"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449836</w:t>
            </w:r>
          </w:p>
        </w:tc>
      </w:tr>
      <w:tr w:rsidR="000922DB" w:rsidRPr="00575AEE" w14:paraId="2D77B478" w14:textId="77777777" w:rsidTr="00290F13">
        <w:trPr>
          <w:trHeight w:val="300"/>
        </w:trPr>
        <w:tc>
          <w:tcPr>
            <w:tcW w:w="1084" w:type="pct"/>
            <w:vMerge/>
            <w:tcBorders>
              <w:top w:val="nil"/>
              <w:left w:val="single" w:sz="4" w:space="0" w:color="A0A0A0"/>
              <w:bottom w:val="single" w:sz="4" w:space="0" w:color="A0A0A0"/>
              <w:right w:val="single" w:sz="4" w:space="0" w:color="A0A0A0"/>
            </w:tcBorders>
            <w:vAlign w:val="center"/>
            <w:hideMark/>
          </w:tcPr>
          <w:p w14:paraId="4FF1F6B1" w14:textId="77777777" w:rsidR="000922DB" w:rsidRPr="00575AEE" w:rsidRDefault="000922DB" w:rsidP="00290F13">
            <w:pPr>
              <w:spacing w:after="0" w:line="240" w:lineRule="auto"/>
              <w:rPr>
                <w:rFonts w:eastAsia="Times New Roman" w:cstheme="minorHAnsi"/>
                <w:color w:val="000000"/>
                <w:sz w:val="17"/>
                <w:szCs w:val="17"/>
                <w:lang w:val="en-US"/>
              </w:rPr>
            </w:pPr>
          </w:p>
        </w:tc>
        <w:tc>
          <w:tcPr>
            <w:tcW w:w="2111" w:type="pct"/>
            <w:tcBorders>
              <w:top w:val="nil"/>
              <w:left w:val="nil"/>
              <w:bottom w:val="single" w:sz="4" w:space="0" w:color="A0A0A0"/>
              <w:right w:val="single" w:sz="4" w:space="0" w:color="A0A0A0"/>
            </w:tcBorders>
            <w:shd w:val="clear" w:color="000000" w:fill="F0F0F0"/>
            <w:vAlign w:val="center"/>
            <w:hideMark/>
          </w:tcPr>
          <w:p w14:paraId="1091CEDA"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Aneurin Bevan University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44B93FE9"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W11000028 </w:t>
            </w:r>
          </w:p>
        </w:tc>
        <w:tc>
          <w:tcPr>
            <w:tcW w:w="577" w:type="pct"/>
            <w:tcBorders>
              <w:top w:val="nil"/>
              <w:left w:val="nil"/>
              <w:bottom w:val="single" w:sz="4" w:space="0" w:color="A0A0A0"/>
              <w:right w:val="single" w:sz="4" w:space="0" w:color="A0A0A0"/>
            </w:tcBorders>
            <w:shd w:val="clear" w:color="000000" w:fill="FFFFFF"/>
            <w:vAlign w:val="center"/>
            <w:hideMark/>
          </w:tcPr>
          <w:p w14:paraId="11D5A8C3"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293960</w:t>
            </w:r>
          </w:p>
        </w:tc>
        <w:tc>
          <w:tcPr>
            <w:tcW w:w="374" w:type="pct"/>
            <w:tcBorders>
              <w:top w:val="nil"/>
              <w:left w:val="nil"/>
              <w:bottom w:val="single" w:sz="4" w:space="0" w:color="A0A0A0"/>
              <w:right w:val="single" w:sz="4" w:space="0" w:color="A0A0A0"/>
            </w:tcBorders>
            <w:shd w:val="clear" w:color="000000" w:fill="FFFFFF"/>
            <w:vAlign w:val="center"/>
            <w:hideMark/>
          </w:tcPr>
          <w:p w14:paraId="4CB7EF85"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304234</w:t>
            </w:r>
          </w:p>
        </w:tc>
        <w:tc>
          <w:tcPr>
            <w:tcW w:w="374" w:type="pct"/>
            <w:tcBorders>
              <w:top w:val="nil"/>
              <w:left w:val="nil"/>
              <w:bottom w:val="single" w:sz="4" w:space="0" w:color="A0A0A0"/>
              <w:right w:val="single" w:sz="4" w:space="0" w:color="A0A0A0"/>
            </w:tcBorders>
            <w:shd w:val="clear" w:color="000000" w:fill="FFFFFF"/>
            <w:vAlign w:val="center"/>
            <w:hideMark/>
          </w:tcPr>
          <w:p w14:paraId="476CA160"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598194</w:t>
            </w:r>
          </w:p>
        </w:tc>
      </w:tr>
      <w:tr w:rsidR="000922DB" w:rsidRPr="00575AEE" w14:paraId="2D006604" w14:textId="77777777" w:rsidTr="00290F13">
        <w:trPr>
          <w:trHeight w:val="300"/>
        </w:trPr>
        <w:tc>
          <w:tcPr>
            <w:tcW w:w="1084" w:type="pct"/>
            <w:vMerge/>
            <w:tcBorders>
              <w:top w:val="nil"/>
              <w:left w:val="single" w:sz="4" w:space="0" w:color="A0A0A0"/>
              <w:bottom w:val="single" w:sz="4" w:space="0" w:color="A0A0A0"/>
              <w:right w:val="single" w:sz="4" w:space="0" w:color="A0A0A0"/>
            </w:tcBorders>
            <w:vAlign w:val="center"/>
            <w:hideMark/>
          </w:tcPr>
          <w:p w14:paraId="64533C34" w14:textId="77777777" w:rsidR="000922DB" w:rsidRPr="00575AEE" w:rsidRDefault="000922DB" w:rsidP="00290F13">
            <w:pPr>
              <w:spacing w:after="0" w:line="240" w:lineRule="auto"/>
              <w:rPr>
                <w:rFonts w:eastAsia="Times New Roman" w:cstheme="minorHAnsi"/>
                <w:color w:val="000000"/>
                <w:sz w:val="17"/>
                <w:szCs w:val="17"/>
                <w:lang w:val="en-US"/>
              </w:rPr>
            </w:pPr>
          </w:p>
        </w:tc>
        <w:tc>
          <w:tcPr>
            <w:tcW w:w="2111" w:type="pct"/>
            <w:tcBorders>
              <w:top w:val="nil"/>
              <w:left w:val="nil"/>
              <w:bottom w:val="single" w:sz="4" w:space="0" w:color="A0A0A0"/>
              <w:right w:val="single" w:sz="4" w:space="0" w:color="A0A0A0"/>
            </w:tcBorders>
            <w:shd w:val="clear" w:color="000000" w:fill="F0F0F0"/>
            <w:vAlign w:val="center"/>
            <w:hideMark/>
          </w:tcPr>
          <w:p w14:paraId="68398435"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Cardiff and Vale University Health Board </w:t>
            </w:r>
          </w:p>
        </w:tc>
        <w:tc>
          <w:tcPr>
            <w:tcW w:w="480" w:type="pct"/>
            <w:tcBorders>
              <w:top w:val="nil"/>
              <w:left w:val="nil"/>
              <w:bottom w:val="single" w:sz="4" w:space="0" w:color="A0A0A0"/>
              <w:right w:val="single" w:sz="4" w:space="0" w:color="A0A0A0"/>
            </w:tcBorders>
            <w:shd w:val="clear" w:color="000000" w:fill="F0F0F0"/>
            <w:vAlign w:val="center"/>
            <w:hideMark/>
          </w:tcPr>
          <w:p w14:paraId="0191E5FC" w14:textId="77777777" w:rsidR="000922DB" w:rsidRPr="00575AEE" w:rsidRDefault="000922DB" w:rsidP="00290F13">
            <w:pPr>
              <w:spacing w:after="0" w:line="240" w:lineRule="auto"/>
              <w:rPr>
                <w:rFonts w:eastAsia="Times New Roman" w:cstheme="minorHAnsi"/>
                <w:color w:val="000000"/>
                <w:sz w:val="17"/>
                <w:szCs w:val="17"/>
                <w:lang w:val="en-US"/>
              </w:rPr>
            </w:pPr>
            <w:r w:rsidRPr="00575AEE">
              <w:rPr>
                <w:rFonts w:eastAsia="Times New Roman" w:cstheme="minorHAnsi"/>
                <w:color w:val="000000"/>
                <w:sz w:val="17"/>
                <w:szCs w:val="17"/>
                <w:lang w:val="en-US"/>
              </w:rPr>
              <w:t xml:space="preserve">W11000029 </w:t>
            </w:r>
          </w:p>
        </w:tc>
        <w:tc>
          <w:tcPr>
            <w:tcW w:w="577" w:type="pct"/>
            <w:tcBorders>
              <w:top w:val="nil"/>
              <w:left w:val="nil"/>
              <w:bottom w:val="single" w:sz="4" w:space="0" w:color="A0A0A0"/>
              <w:right w:val="single" w:sz="4" w:space="0" w:color="A0A0A0"/>
            </w:tcBorders>
            <w:shd w:val="clear" w:color="000000" w:fill="FFFFFF"/>
            <w:vAlign w:val="center"/>
            <w:hideMark/>
          </w:tcPr>
          <w:p w14:paraId="5530AA45"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249404</w:t>
            </w:r>
          </w:p>
        </w:tc>
        <w:tc>
          <w:tcPr>
            <w:tcW w:w="374" w:type="pct"/>
            <w:tcBorders>
              <w:top w:val="nil"/>
              <w:left w:val="nil"/>
              <w:bottom w:val="single" w:sz="4" w:space="0" w:color="A0A0A0"/>
              <w:right w:val="single" w:sz="4" w:space="0" w:color="A0A0A0"/>
            </w:tcBorders>
            <w:shd w:val="clear" w:color="000000" w:fill="FFFFFF"/>
            <w:vAlign w:val="center"/>
            <w:hideMark/>
          </w:tcPr>
          <w:p w14:paraId="4700FBF9"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255093</w:t>
            </w:r>
          </w:p>
        </w:tc>
        <w:tc>
          <w:tcPr>
            <w:tcW w:w="374" w:type="pct"/>
            <w:tcBorders>
              <w:top w:val="nil"/>
              <w:left w:val="nil"/>
              <w:bottom w:val="single" w:sz="4" w:space="0" w:color="A0A0A0"/>
              <w:right w:val="single" w:sz="4" w:space="0" w:color="A0A0A0"/>
            </w:tcBorders>
            <w:shd w:val="clear" w:color="000000" w:fill="FFFFFF"/>
            <w:vAlign w:val="center"/>
            <w:hideMark/>
          </w:tcPr>
          <w:p w14:paraId="0BCF5BC6" w14:textId="77777777" w:rsidR="000922DB" w:rsidRPr="00575AEE" w:rsidRDefault="000922DB" w:rsidP="00290F13">
            <w:pPr>
              <w:spacing w:after="0" w:line="240" w:lineRule="auto"/>
              <w:jc w:val="right"/>
              <w:rPr>
                <w:rFonts w:eastAsia="Times New Roman" w:cstheme="minorHAnsi"/>
                <w:color w:val="000000"/>
                <w:sz w:val="17"/>
                <w:szCs w:val="17"/>
                <w:lang w:val="en-US"/>
              </w:rPr>
            </w:pPr>
            <w:r w:rsidRPr="00575AEE">
              <w:rPr>
                <w:rFonts w:eastAsia="Times New Roman" w:cstheme="minorHAnsi"/>
                <w:color w:val="000000"/>
                <w:sz w:val="17"/>
                <w:szCs w:val="17"/>
                <w:lang w:val="en-US"/>
              </w:rPr>
              <w:t>504497</w:t>
            </w:r>
          </w:p>
        </w:tc>
      </w:tr>
    </w:tbl>
    <w:p w14:paraId="03566BF1" w14:textId="77777777" w:rsidR="000922DB" w:rsidRPr="00575AEE" w:rsidRDefault="000922DB" w:rsidP="00224AC0">
      <w:pPr>
        <w:rPr>
          <w:rFonts w:cstheme="minorHAnsi"/>
        </w:rPr>
      </w:pPr>
    </w:p>
    <w:p w14:paraId="2577B0C7" w14:textId="77777777" w:rsidR="00224AC0" w:rsidRPr="00575AEE" w:rsidRDefault="00224AC0" w:rsidP="00224AC0">
      <w:pPr>
        <w:rPr>
          <w:rFonts w:cstheme="minorHAnsi"/>
        </w:rPr>
      </w:pPr>
      <w:r w:rsidRPr="00575AEE">
        <w:rPr>
          <w:rFonts w:cstheme="minorHAnsi"/>
        </w:rPr>
        <w:t xml:space="preserve">Data showing Population estimates by local health boards and </w:t>
      </w:r>
      <w:r w:rsidR="000922DB" w:rsidRPr="00575AEE">
        <w:rPr>
          <w:rFonts w:cstheme="minorHAnsi"/>
        </w:rPr>
        <w:t>sex</w:t>
      </w:r>
      <w:r w:rsidRPr="00575AEE">
        <w:rPr>
          <w:rFonts w:cstheme="minorHAnsi"/>
        </w:rPr>
        <w:t xml:space="preserve"> for 2020</w:t>
      </w:r>
    </w:p>
    <w:p w14:paraId="7BC58CEB" w14:textId="77777777" w:rsidR="0059217A" w:rsidRPr="00575AEE" w:rsidRDefault="00224AC0" w:rsidP="0035761F">
      <w:pPr>
        <w:rPr>
          <w:rFonts w:cstheme="minorHAnsi"/>
        </w:rPr>
      </w:pPr>
      <w:r w:rsidRPr="00575AEE">
        <w:rPr>
          <w:rFonts w:cstheme="minorHAnsi"/>
        </w:rPr>
        <w:t xml:space="preserve">Data available at   </w:t>
      </w:r>
      <w:hyperlink r:id="rId14" w:history="1">
        <w:r w:rsidR="009D3C97" w:rsidRPr="00575AEE">
          <w:rPr>
            <w:rStyle w:val="Hyperlink"/>
            <w:rFonts w:cstheme="minorHAnsi"/>
          </w:rPr>
          <w:t>https://statswales.gov.wales/Catalogue/Population-and-Migration/Population/Estimates/Local-Health-Boards/populationestimates-by-lhb-sex</w:t>
        </w:r>
      </w:hyperlink>
    </w:p>
    <w:p w14:paraId="64BC1046" w14:textId="77777777" w:rsidR="00662CE9" w:rsidRPr="00575AEE" w:rsidRDefault="00662CE9" w:rsidP="00843231">
      <w:pPr>
        <w:rPr>
          <w:rFonts w:cstheme="minorHAnsi"/>
        </w:rPr>
      </w:pPr>
    </w:p>
    <w:p w14:paraId="1DC945D8" w14:textId="77777777"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t>TASK 2: CASE STUDY REPORT</w:t>
      </w:r>
    </w:p>
    <w:p w14:paraId="4D891EF9" w14:textId="77777777"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t>CASE STUDY: PREVALENCE OF LUNG CANCER IN WALES.</w:t>
      </w:r>
    </w:p>
    <w:p w14:paraId="6B27DA6C" w14:textId="16917A7C" w:rsidR="00EF6499" w:rsidRPr="00EF6499" w:rsidRDefault="000F4F7F" w:rsidP="00EF6499">
      <w:pPr>
        <w:pStyle w:val="Heading1"/>
        <w:rPr>
          <w:rFonts w:asciiTheme="minorHAnsi" w:hAnsiTheme="minorHAnsi" w:cstheme="minorHAnsi"/>
        </w:rPr>
      </w:pPr>
      <w:bookmarkStart w:id="0" w:name="_Toc140491195"/>
      <w:r w:rsidRPr="00575AEE">
        <w:rPr>
          <w:rFonts w:asciiTheme="minorHAnsi" w:hAnsiTheme="minorHAnsi" w:cstheme="minorHAnsi"/>
        </w:rPr>
        <w:t>Introduction</w:t>
      </w:r>
      <w:bookmarkEnd w:id="0"/>
    </w:p>
    <w:p w14:paraId="412F997E" w14:textId="3389A55A" w:rsidR="007610B6" w:rsidRPr="007610B6" w:rsidRDefault="00EF6499" w:rsidP="007610B6">
      <w:pPr>
        <w:spacing w:before="240" w:after="240"/>
        <w:jc w:val="both"/>
        <w:rPr>
          <w:rFonts w:eastAsia="Times New Roman" w:cstheme="minorHAnsi"/>
          <w:sz w:val="24"/>
          <w:szCs w:val="24"/>
        </w:rPr>
      </w:pPr>
      <w:r w:rsidRPr="00EF6499">
        <w:rPr>
          <w:rFonts w:eastAsia="Times New Roman" w:cstheme="minorHAnsi"/>
          <w:sz w:val="24"/>
          <w:szCs w:val="24"/>
        </w:rPr>
        <w:t>Every year, there are approximately 2,500 individuals in Wales that are diagnosed of lung cancer. Before the COVID-19 pandemic has happened in 2020, and approximately 75% of lung cancer cases in Wales were found at a stage 3 or 4 (Cancer Research UK, 2020). Just like the rest of the UK, lung cancer tends to be the leading cause deaths that are cancer-related in Wales. This usually results to 1,800 cases annually. However, survival rates at the one-year mark slightly fall behind those observed in England and Northern Ireland (Roy Castle Lung Cancer Foundation, 2020).</w:t>
      </w:r>
      <w:r w:rsidRPr="00575AEE">
        <w:rPr>
          <w:rFonts w:eastAsia="Times New Roman" w:cstheme="minorHAnsi"/>
          <w:sz w:val="24"/>
          <w:szCs w:val="24"/>
        </w:rPr>
        <w:t xml:space="preserve"> </w:t>
      </w:r>
    </w:p>
    <w:p w14:paraId="52D13BE2" w14:textId="4524E1F0" w:rsidR="007610B6" w:rsidRDefault="007610B6" w:rsidP="007610B6">
      <w:pPr>
        <w:spacing w:before="240" w:after="240"/>
        <w:jc w:val="both"/>
        <w:rPr>
          <w:rFonts w:eastAsia="Times New Roman" w:cstheme="minorHAnsi"/>
          <w:sz w:val="24"/>
          <w:szCs w:val="24"/>
        </w:rPr>
      </w:pPr>
      <w:r w:rsidRPr="007610B6">
        <w:rPr>
          <w:rFonts w:eastAsia="Times New Roman" w:cstheme="minorHAnsi"/>
          <w:sz w:val="24"/>
          <w:szCs w:val="24"/>
        </w:rPr>
        <w:t>According to the data listed by the Public Health Wales website, in the year 2019 there has been an uprising 2,512 new cases of lung cancer, and this led to 1,872 deaths assigned to the disease in Wales. The average age incidence rate of lung cancer in Wales stood at 78.6 per 100,000 population, which exceeds the UK average which stood at 65.7 per 100,000 population. In another case, the average age mortality rate of lung cancer in Wales was recorded at 58.6 per 100,000 population, which is also higher than the UK average of 46.5 per 100,000 population (Public Health Wales).</w:t>
      </w:r>
    </w:p>
    <w:p w14:paraId="065572E9" w14:textId="77777777" w:rsidR="00B92883"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The most important risk factor for the development of lung cancer is cigarette smoking. It is estimated that eliminating cigarette smoking could prevent up to 90% of lung cancer diagnoses. </w:t>
      </w:r>
      <w:r w:rsidRPr="00575AEE">
        <w:rPr>
          <w:rFonts w:eastAsia="Times New Roman" w:cstheme="minorHAnsi"/>
          <w:sz w:val="24"/>
          <w:szCs w:val="24"/>
        </w:rPr>
        <w:lastRenderedPageBreak/>
        <w:t xml:space="preserve">Nonsmokers are more likely to develop lung cancer if they are exposed to certain industrial substances such as arsenic, some organic chemicals, radon, asbestos, radiation exposure, air pollution, tuberculosis, and environmental tobacco smoke (John Hopkins Medicine). </w:t>
      </w:r>
    </w:p>
    <w:p w14:paraId="73D15F94" w14:textId="3DAF3A1E"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The prevalence of lung cancer varies by geographic region, reflecting the differences in risk factors, such as smoking, air pollution, occupational exposure, genetic susceptibility, and socio-economic status. </w:t>
      </w:r>
    </w:p>
    <w:p w14:paraId="424C9DC9" w14:textId="1A268898"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Geographic information system (GIS) analysis is a useful tool for mapping and comparing the spatial distribution and patterns of lung cancer prevalence across different areas. It can also help explore the relationships and associations between lung cancer prevalence and other variables of interest, such as smoking prevalence, air quality, and cancer survival. A map is a visual information system that helps people to interpret and understand geographic data. In the case of healthcare, a map can help to display and </w:t>
      </w:r>
      <w:r w:rsidR="00B75F11" w:rsidRPr="00575AEE">
        <w:rPr>
          <w:rFonts w:eastAsia="Times New Roman" w:cstheme="minorHAnsi"/>
          <w:sz w:val="24"/>
          <w:szCs w:val="24"/>
        </w:rPr>
        <w:t>analyse</w:t>
      </w:r>
      <w:r w:rsidRPr="00575AEE">
        <w:rPr>
          <w:rFonts w:eastAsia="Times New Roman" w:cstheme="minorHAnsi"/>
          <w:sz w:val="24"/>
          <w:szCs w:val="24"/>
        </w:rPr>
        <w:t xml:space="preserve"> health data, such as disease patterns, risk factors, health outcomes, and health services (</w:t>
      </w:r>
      <w:proofErr w:type="spellStart"/>
      <w:r w:rsidRPr="00575AEE">
        <w:rPr>
          <w:rFonts w:eastAsia="Times New Roman" w:cstheme="minorHAnsi"/>
          <w:sz w:val="24"/>
          <w:szCs w:val="24"/>
        </w:rPr>
        <w:t>Antonacci</w:t>
      </w:r>
      <w:proofErr w:type="spellEnd"/>
      <w:r w:rsidRPr="00575AEE">
        <w:rPr>
          <w:rFonts w:eastAsia="Times New Roman" w:cstheme="minorHAnsi"/>
          <w:sz w:val="24"/>
          <w:szCs w:val="24"/>
        </w:rPr>
        <w:t xml:space="preserve"> et al. 2018). A map can also help to communicate health information to different audiences, such as policy makers, health professionals, and the public (Musa GJ et al. 2013). Visual interpretation of maps can be used; to identify areas with high or low prevalence of a disease or condition, and to monitor changes over time, locate and evaluate the accessibility and quality of health facilities and resources, and to plan for their improvement or expansion, compare and contrast the health status and needs of different populations or regions, and to identify disparities or inequalities, illustrate the spatial distribution and relationships of various determinants of health, such as environmental, social, economic, and </w:t>
      </w:r>
      <w:r w:rsidR="00B75F11" w:rsidRPr="00575AEE">
        <w:rPr>
          <w:rFonts w:eastAsia="Times New Roman" w:cstheme="minorHAnsi"/>
          <w:sz w:val="24"/>
          <w:szCs w:val="24"/>
        </w:rPr>
        <w:t>behavioural</w:t>
      </w:r>
      <w:r w:rsidRPr="00575AEE">
        <w:rPr>
          <w:rFonts w:eastAsia="Times New Roman" w:cstheme="minorHAnsi"/>
          <w:sz w:val="24"/>
          <w:szCs w:val="24"/>
        </w:rPr>
        <w:t xml:space="preserve"> factors (Musa GJ et al. 2013).</w:t>
      </w:r>
    </w:p>
    <w:p w14:paraId="104E0CF4"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This case study aims to use GIS to analyse and visualize the prevalence of Lung cancer in Wales by Local Health Boards (LHBs) for the year 2019. There are seven LHBs in Wales: Aneurin Bevan University Health Board, Betsi Cadwaladr University Health Board, Cardiff and Vale University Health Board, Cwm </w:t>
      </w:r>
      <w:proofErr w:type="spellStart"/>
      <w:r w:rsidRPr="00575AEE">
        <w:rPr>
          <w:rFonts w:eastAsia="Times New Roman" w:cstheme="minorHAnsi"/>
          <w:sz w:val="24"/>
          <w:szCs w:val="24"/>
        </w:rPr>
        <w:t>Taf</w:t>
      </w:r>
      <w:proofErr w:type="spellEnd"/>
      <w:r w:rsidRPr="00575AEE">
        <w:rPr>
          <w:rFonts w:eastAsia="Times New Roman" w:cstheme="minorHAnsi"/>
          <w:sz w:val="24"/>
          <w:szCs w:val="24"/>
        </w:rPr>
        <w:t xml:space="preserve"> Morgannwg University Health Board, Hywel </w:t>
      </w:r>
      <w:proofErr w:type="spellStart"/>
      <w:r w:rsidRPr="00575AEE">
        <w:rPr>
          <w:rFonts w:eastAsia="Times New Roman" w:cstheme="minorHAnsi"/>
          <w:sz w:val="24"/>
          <w:szCs w:val="24"/>
        </w:rPr>
        <w:t>Dda</w:t>
      </w:r>
      <w:proofErr w:type="spellEnd"/>
      <w:r w:rsidRPr="00575AEE">
        <w:rPr>
          <w:rFonts w:eastAsia="Times New Roman" w:cstheme="minorHAnsi"/>
          <w:sz w:val="24"/>
          <w:szCs w:val="24"/>
        </w:rPr>
        <w:t xml:space="preserve"> University Health Board, Powys Teaching Health Board, and Swansea Bay University Health Board.</w:t>
      </w:r>
    </w:p>
    <w:p w14:paraId="1D539375" w14:textId="77777777" w:rsidR="000F4F7F" w:rsidRPr="00575AEE" w:rsidRDefault="000F4F7F" w:rsidP="000F4F7F">
      <w:pPr>
        <w:pStyle w:val="Heading1"/>
        <w:rPr>
          <w:rFonts w:asciiTheme="minorHAnsi" w:hAnsiTheme="minorHAnsi" w:cstheme="minorHAnsi"/>
        </w:rPr>
      </w:pPr>
      <w:bookmarkStart w:id="1" w:name="_Toc140491196"/>
      <w:r w:rsidRPr="00575AEE">
        <w:rPr>
          <w:rFonts w:asciiTheme="minorHAnsi" w:hAnsiTheme="minorHAnsi" w:cstheme="minorHAnsi"/>
        </w:rPr>
        <w:t>Data</w:t>
      </w:r>
      <w:bookmarkEnd w:id="1"/>
      <w:r w:rsidRPr="00575AEE">
        <w:rPr>
          <w:rFonts w:asciiTheme="minorHAnsi" w:hAnsiTheme="minorHAnsi" w:cstheme="minorHAnsi"/>
        </w:rPr>
        <w:t xml:space="preserve"> </w:t>
      </w:r>
    </w:p>
    <w:p w14:paraId="2A4CA66E"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Cancer Incidence in Wales (1995-2019): This dataset provides information on the number of new cases of cancer in Wales over a 25-year period. The data is available on the Welsh Cancer Intelligence and Surveillance Unit (WCISU) website. The data is in Excel format.</w:t>
      </w:r>
    </w:p>
    <w:p w14:paraId="599982E8"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Cancer Mortality in Wales (1995-2019): This dataset provides information on the number of deaths from cancer in Wales over a 25-year period. The data is in Excel format.</w:t>
      </w:r>
    </w:p>
    <w:p w14:paraId="713FD9EA"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Boundaries of Local Health Boards (LHBs) in Wales: This dataset provides the boundaries of the Local Health Boards (LHBs) in Wales.</w:t>
      </w:r>
    </w:p>
    <w:p w14:paraId="3997EBD5"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lastRenderedPageBreak/>
        <w:t>Population: Population estimates by local health boards and Sex for 2019-2020</w:t>
      </w:r>
    </w:p>
    <w:p w14:paraId="143F0DBE"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Wellbeing data (Adult lifestyles by local authority and health board, 2016-17 to 2019-20): Contains data on smokers in Wale. Data for 2019 was used for the analysis.</w:t>
      </w:r>
    </w:p>
    <w:tbl>
      <w:tblPr>
        <w:tblW w:w="5000" w:type="pct"/>
        <w:tblBorders>
          <w:top w:val="nil"/>
          <w:left w:val="nil"/>
          <w:bottom w:val="nil"/>
          <w:right w:val="nil"/>
          <w:insideH w:val="nil"/>
          <w:insideV w:val="nil"/>
        </w:tblBorders>
        <w:tblLayout w:type="fixed"/>
        <w:tblLook w:val="0600" w:firstRow="0" w:lastRow="0" w:firstColumn="0" w:lastColumn="0" w:noHBand="1" w:noVBand="1"/>
      </w:tblPr>
      <w:tblGrid>
        <w:gridCol w:w="1253"/>
        <w:gridCol w:w="1708"/>
        <w:gridCol w:w="1890"/>
        <w:gridCol w:w="1171"/>
        <w:gridCol w:w="3318"/>
      </w:tblGrid>
      <w:tr w:rsidR="005B6DFC" w:rsidRPr="00575AEE" w14:paraId="2831E361" w14:textId="77777777" w:rsidTr="00C627A5">
        <w:trPr>
          <w:trHeight w:val="510"/>
        </w:trPr>
        <w:tc>
          <w:tcPr>
            <w:tcW w:w="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EF0D0" w14:textId="77777777" w:rsidR="005B6DFC" w:rsidRPr="00575AEE" w:rsidRDefault="005B6DFC" w:rsidP="00C627A5">
            <w:pPr>
              <w:rPr>
                <w:rFonts w:cstheme="minorHAnsi"/>
              </w:rPr>
            </w:pPr>
            <w:r w:rsidRPr="00575AEE">
              <w:rPr>
                <w:rFonts w:cstheme="minorHAnsi"/>
              </w:rPr>
              <w:t>Data Type</w:t>
            </w:r>
          </w:p>
        </w:tc>
        <w:tc>
          <w:tcPr>
            <w:tcW w:w="91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C693DA5" w14:textId="77777777" w:rsidR="005B6DFC" w:rsidRPr="00575AEE" w:rsidRDefault="005B6DFC" w:rsidP="00C627A5">
            <w:pPr>
              <w:rPr>
                <w:rFonts w:cstheme="minorHAnsi"/>
              </w:rPr>
            </w:pPr>
            <w:r w:rsidRPr="00575AEE">
              <w:rPr>
                <w:rFonts w:cstheme="minorHAnsi"/>
              </w:rPr>
              <w:t>Data</w:t>
            </w:r>
          </w:p>
        </w:tc>
        <w:tc>
          <w:tcPr>
            <w:tcW w:w="101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C6EB3DE" w14:textId="77777777" w:rsidR="005B6DFC" w:rsidRPr="00575AEE" w:rsidRDefault="005B6DFC" w:rsidP="00C627A5">
            <w:pPr>
              <w:rPr>
                <w:rFonts w:cstheme="minorHAnsi"/>
              </w:rPr>
            </w:pPr>
            <w:r w:rsidRPr="00575AEE">
              <w:rPr>
                <w:rFonts w:cstheme="minorHAnsi"/>
              </w:rPr>
              <w:t>Data Source</w:t>
            </w:r>
          </w:p>
        </w:tc>
        <w:tc>
          <w:tcPr>
            <w:tcW w:w="62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F705B8" w14:textId="77777777" w:rsidR="005B6DFC" w:rsidRPr="00575AEE" w:rsidRDefault="005B6DFC" w:rsidP="00C627A5">
            <w:pPr>
              <w:rPr>
                <w:rFonts w:cstheme="minorHAnsi"/>
              </w:rPr>
            </w:pPr>
            <w:r w:rsidRPr="00575AEE">
              <w:rPr>
                <w:rFonts w:cstheme="minorHAnsi"/>
              </w:rPr>
              <w:t>Data format</w:t>
            </w:r>
          </w:p>
        </w:tc>
        <w:tc>
          <w:tcPr>
            <w:tcW w:w="177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8A334EA" w14:textId="77777777" w:rsidR="005B6DFC" w:rsidRPr="00575AEE" w:rsidRDefault="005B6DFC" w:rsidP="00C627A5">
            <w:pPr>
              <w:rPr>
                <w:rFonts w:cstheme="minorHAnsi"/>
              </w:rPr>
            </w:pPr>
            <w:r w:rsidRPr="00575AEE">
              <w:rPr>
                <w:rFonts w:cstheme="minorHAnsi"/>
              </w:rPr>
              <w:t>Link</w:t>
            </w:r>
          </w:p>
        </w:tc>
      </w:tr>
      <w:tr w:rsidR="005B6DFC" w:rsidRPr="00575AEE" w14:paraId="781978A9" w14:textId="77777777" w:rsidTr="00C627A5">
        <w:trPr>
          <w:trHeight w:val="2345"/>
        </w:trPr>
        <w:tc>
          <w:tcPr>
            <w:tcW w:w="6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ECC925" w14:textId="77777777" w:rsidR="005B6DFC" w:rsidRPr="00575AEE" w:rsidRDefault="005B6DFC" w:rsidP="00C627A5">
            <w:pPr>
              <w:rPr>
                <w:rFonts w:cstheme="minorHAnsi"/>
              </w:rPr>
            </w:pPr>
            <w:r w:rsidRPr="00575AEE">
              <w:rPr>
                <w:rFonts w:cstheme="minorHAnsi"/>
              </w:rPr>
              <w:t>Cancer Incidence</w:t>
            </w:r>
          </w:p>
        </w:tc>
        <w:tc>
          <w:tcPr>
            <w:tcW w:w="914" w:type="pct"/>
            <w:tcBorders>
              <w:top w:val="nil"/>
              <w:left w:val="nil"/>
              <w:bottom w:val="single" w:sz="8" w:space="0" w:color="000000"/>
              <w:right w:val="single" w:sz="8" w:space="0" w:color="000000"/>
            </w:tcBorders>
            <w:tcMar>
              <w:top w:w="100" w:type="dxa"/>
              <w:left w:w="100" w:type="dxa"/>
              <w:bottom w:w="100" w:type="dxa"/>
              <w:right w:w="100" w:type="dxa"/>
            </w:tcMar>
          </w:tcPr>
          <w:p w14:paraId="42ED602A" w14:textId="77777777" w:rsidR="005B6DFC" w:rsidRPr="00575AEE" w:rsidRDefault="005B6DFC" w:rsidP="00C627A5">
            <w:pPr>
              <w:rPr>
                <w:rFonts w:cstheme="minorHAnsi"/>
              </w:rPr>
            </w:pPr>
            <w:r w:rsidRPr="00575AEE">
              <w:rPr>
                <w:rFonts w:cstheme="minorHAnsi"/>
              </w:rPr>
              <w:t>Cancer Incidence In Wales, 2002-2019</w:t>
            </w:r>
          </w:p>
        </w:tc>
        <w:tc>
          <w:tcPr>
            <w:tcW w:w="1012" w:type="pct"/>
            <w:tcBorders>
              <w:top w:val="nil"/>
              <w:left w:val="nil"/>
              <w:bottom w:val="single" w:sz="8" w:space="0" w:color="000000"/>
              <w:right w:val="single" w:sz="8" w:space="0" w:color="000000"/>
            </w:tcBorders>
            <w:tcMar>
              <w:top w:w="100" w:type="dxa"/>
              <w:left w:w="100" w:type="dxa"/>
              <w:bottom w:w="100" w:type="dxa"/>
              <w:right w:w="100" w:type="dxa"/>
            </w:tcMar>
          </w:tcPr>
          <w:p w14:paraId="278F0F4A" w14:textId="77777777" w:rsidR="005B6DFC" w:rsidRPr="00575AEE" w:rsidRDefault="005B6DFC" w:rsidP="00C627A5">
            <w:pPr>
              <w:rPr>
                <w:rFonts w:cstheme="minorHAnsi"/>
              </w:rPr>
            </w:pPr>
            <w:r w:rsidRPr="00575AEE">
              <w:rPr>
                <w:rFonts w:cstheme="minorHAnsi"/>
              </w:rPr>
              <w:t>The Welsh Cancer Intelligence and Surveillance Unit’s (WCISU)</w:t>
            </w:r>
          </w:p>
        </w:tc>
        <w:tc>
          <w:tcPr>
            <w:tcW w:w="627" w:type="pct"/>
            <w:tcBorders>
              <w:top w:val="nil"/>
              <w:left w:val="nil"/>
              <w:bottom w:val="single" w:sz="8" w:space="0" w:color="000000"/>
              <w:right w:val="single" w:sz="8" w:space="0" w:color="000000"/>
            </w:tcBorders>
            <w:tcMar>
              <w:top w:w="100" w:type="dxa"/>
              <w:left w:w="100" w:type="dxa"/>
              <w:bottom w:w="100" w:type="dxa"/>
              <w:right w:w="100" w:type="dxa"/>
            </w:tcMar>
          </w:tcPr>
          <w:p w14:paraId="364A502B" w14:textId="77777777" w:rsidR="005B6DFC" w:rsidRPr="00575AEE" w:rsidRDefault="005B6DFC" w:rsidP="00C627A5">
            <w:pPr>
              <w:rPr>
                <w:rFonts w:cstheme="minorHAnsi"/>
              </w:rPr>
            </w:pPr>
            <w:r w:rsidRPr="00575AEE">
              <w:rPr>
                <w:rFonts w:cstheme="minorHAnsi"/>
              </w:rPr>
              <w:t>Excel</w:t>
            </w:r>
          </w:p>
        </w:tc>
        <w:tc>
          <w:tcPr>
            <w:tcW w:w="1776" w:type="pct"/>
            <w:tcBorders>
              <w:top w:val="nil"/>
              <w:left w:val="nil"/>
              <w:bottom w:val="single" w:sz="8" w:space="0" w:color="000000"/>
              <w:right w:val="single" w:sz="8" w:space="0" w:color="000000"/>
            </w:tcBorders>
            <w:tcMar>
              <w:top w:w="100" w:type="dxa"/>
              <w:left w:w="100" w:type="dxa"/>
              <w:bottom w:w="100" w:type="dxa"/>
              <w:right w:w="100" w:type="dxa"/>
            </w:tcMar>
          </w:tcPr>
          <w:p w14:paraId="5BF243A2" w14:textId="77777777" w:rsidR="005B6DFC" w:rsidRPr="00575AEE" w:rsidRDefault="00000000" w:rsidP="00C627A5">
            <w:pPr>
              <w:rPr>
                <w:rFonts w:cstheme="minorHAnsi"/>
              </w:rPr>
            </w:pPr>
            <w:hyperlink r:id="rId15">
              <w:r w:rsidR="005B6DFC" w:rsidRPr="00575AEE">
                <w:rPr>
                  <w:rStyle w:val="Hyperlink"/>
                  <w:rFonts w:cstheme="minorHAnsi"/>
                </w:rPr>
                <w:t>https://phw.nhs.wales/services-and-teams/welsh-cancer-intelligence-and-surveillance-unit-wcisu/cancer-incidence-in-wales-2002-2019/cancer-incidence-data-tables-2002-2019/</w:t>
              </w:r>
            </w:hyperlink>
          </w:p>
        </w:tc>
      </w:tr>
      <w:tr w:rsidR="005B6DFC" w:rsidRPr="00575AEE" w14:paraId="59A8A8D5" w14:textId="77777777" w:rsidTr="00C627A5">
        <w:trPr>
          <w:trHeight w:val="1790"/>
        </w:trPr>
        <w:tc>
          <w:tcPr>
            <w:tcW w:w="6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436F14C" w14:textId="77777777" w:rsidR="005B6DFC" w:rsidRPr="00575AEE" w:rsidRDefault="005B6DFC" w:rsidP="00C627A5">
            <w:pPr>
              <w:rPr>
                <w:rFonts w:cstheme="minorHAnsi"/>
              </w:rPr>
            </w:pPr>
            <w:r w:rsidRPr="00575AEE">
              <w:rPr>
                <w:rFonts w:cstheme="minorHAnsi"/>
              </w:rPr>
              <w:t>Cancer</w:t>
            </w:r>
          </w:p>
          <w:p w14:paraId="4AD39480" w14:textId="77777777" w:rsidR="005B6DFC" w:rsidRPr="00575AEE" w:rsidRDefault="005B6DFC" w:rsidP="00C627A5">
            <w:pPr>
              <w:rPr>
                <w:rFonts w:cstheme="minorHAnsi"/>
              </w:rPr>
            </w:pPr>
            <w:r w:rsidRPr="00575AEE">
              <w:rPr>
                <w:rFonts w:cstheme="minorHAnsi"/>
              </w:rPr>
              <w:t>Mortality</w:t>
            </w:r>
          </w:p>
        </w:tc>
        <w:tc>
          <w:tcPr>
            <w:tcW w:w="914" w:type="pct"/>
            <w:tcBorders>
              <w:top w:val="nil"/>
              <w:left w:val="nil"/>
              <w:bottom w:val="single" w:sz="8" w:space="0" w:color="000000"/>
              <w:right w:val="single" w:sz="8" w:space="0" w:color="000000"/>
            </w:tcBorders>
            <w:tcMar>
              <w:top w:w="100" w:type="dxa"/>
              <w:left w:w="100" w:type="dxa"/>
              <w:bottom w:w="100" w:type="dxa"/>
              <w:right w:w="100" w:type="dxa"/>
            </w:tcMar>
          </w:tcPr>
          <w:p w14:paraId="31F4CC91" w14:textId="77777777" w:rsidR="005B6DFC" w:rsidRPr="00575AEE" w:rsidRDefault="005B6DFC" w:rsidP="00C627A5">
            <w:pPr>
              <w:rPr>
                <w:rFonts w:cstheme="minorHAnsi"/>
              </w:rPr>
            </w:pPr>
            <w:r w:rsidRPr="00575AEE">
              <w:rPr>
                <w:rFonts w:cstheme="minorHAnsi"/>
              </w:rPr>
              <w:t>Cancer Mortality In Wales, 2002 – 2021</w:t>
            </w:r>
          </w:p>
        </w:tc>
        <w:tc>
          <w:tcPr>
            <w:tcW w:w="1012" w:type="pct"/>
            <w:tcBorders>
              <w:top w:val="nil"/>
              <w:left w:val="nil"/>
              <w:bottom w:val="single" w:sz="8" w:space="0" w:color="000000"/>
              <w:right w:val="single" w:sz="8" w:space="0" w:color="000000"/>
            </w:tcBorders>
            <w:tcMar>
              <w:top w:w="100" w:type="dxa"/>
              <w:left w:w="100" w:type="dxa"/>
              <w:bottom w:w="100" w:type="dxa"/>
              <w:right w:w="100" w:type="dxa"/>
            </w:tcMar>
          </w:tcPr>
          <w:p w14:paraId="175896E4" w14:textId="77777777" w:rsidR="005B6DFC" w:rsidRPr="00575AEE" w:rsidRDefault="005B6DFC" w:rsidP="00C627A5">
            <w:pPr>
              <w:rPr>
                <w:rFonts w:cstheme="minorHAnsi"/>
              </w:rPr>
            </w:pPr>
            <w:r w:rsidRPr="00575AEE">
              <w:rPr>
                <w:rFonts w:cstheme="minorHAnsi"/>
              </w:rPr>
              <w:t>The Welsh Cancer Intelligence and Surveillance Unit’s (WCISU)</w:t>
            </w:r>
          </w:p>
        </w:tc>
        <w:tc>
          <w:tcPr>
            <w:tcW w:w="627" w:type="pct"/>
            <w:tcBorders>
              <w:top w:val="nil"/>
              <w:left w:val="nil"/>
              <w:bottom w:val="single" w:sz="8" w:space="0" w:color="000000"/>
              <w:right w:val="single" w:sz="8" w:space="0" w:color="000000"/>
            </w:tcBorders>
            <w:tcMar>
              <w:top w:w="100" w:type="dxa"/>
              <w:left w:w="100" w:type="dxa"/>
              <w:bottom w:w="100" w:type="dxa"/>
              <w:right w:w="100" w:type="dxa"/>
            </w:tcMar>
          </w:tcPr>
          <w:p w14:paraId="3CA175DB" w14:textId="77777777" w:rsidR="005B6DFC" w:rsidRPr="00575AEE" w:rsidRDefault="005B6DFC" w:rsidP="00C627A5">
            <w:pPr>
              <w:rPr>
                <w:rFonts w:cstheme="minorHAnsi"/>
              </w:rPr>
            </w:pPr>
            <w:r w:rsidRPr="00575AEE">
              <w:rPr>
                <w:rFonts w:cstheme="minorHAnsi"/>
              </w:rPr>
              <w:t>Excel</w:t>
            </w:r>
          </w:p>
        </w:tc>
        <w:tc>
          <w:tcPr>
            <w:tcW w:w="1776" w:type="pct"/>
            <w:tcBorders>
              <w:top w:val="nil"/>
              <w:left w:val="nil"/>
              <w:bottom w:val="single" w:sz="8" w:space="0" w:color="000000"/>
              <w:right w:val="single" w:sz="8" w:space="0" w:color="000000"/>
            </w:tcBorders>
            <w:tcMar>
              <w:top w:w="100" w:type="dxa"/>
              <w:left w:w="100" w:type="dxa"/>
              <w:bottom w:w="100" w:type="dxa"/>
              <w:right w:w="100" w:type="dxa"/>
            </w:tcMar>
          </w:tcPr>
          <w:p w14:paraId="193321E9" w14:textId="77777777" w:rsidR="005B6DFC" w:rsidRPr="00575AEE" w:rsidRDefault="00000000" w:rsidP="00C627A5">
            <w:pPr>
              <w:rPr>
                <w:rFonts w:cstheme="minorHAnsi"/>
              </w:rPr>
            </w:pPr>
            <w:hyperlink r:id="rId16">
              <w:r w:rsidR="005B6DFC" w:rsidRPr="00575AEE">
                <w:rPr>
                  <w:rStyle w:val="Hyperlink"/>
                  <w:rFonts w:cstheme="minorHAnsi"/>
                </w:rPr>
                <w:t>https://phw.nhs.wales/services-and-teams/welsh-cancer-intelligence-and-surveillance-unit-wcisu/cancer-mortality-in-wales-2002-2021/cancer-mortality-wales-data-tables-2002-2021/</w:t>
              </w:r>
            </w:hyperlink>
          </w:p>
        </w:tc>
      </w:tr>
      <w:tr w:rsidR="005B6DFC" w:rsidRPr="00575AEE" w14:paraId="32497A48" w14:textId="77777777" w:rsidTr="00C627A5">
        <w:trPr>
          <w:trHeight w:val="2213"/>
        </w:trPr>
        <w:tc>
          <w:tcPr>
            <w:tcW w:w="6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661CE45" w14:textId="77777777" w:rsidR="005B6DFC" w:rsidRPr="00575AEE" w:rsidRDefault="005B6DFC" w:rsidP="00C627A5">
            <w:pPr>
              <w:rPr>
                <w:rFonts w:cstheme="minorHAnsi"/>
              </w:rPr>
            </w:pPr>
            <w:r w:rsidRPr="00575AEE">
              <w:rPr>
                <w:rFonts w:cstheme="minorHAnsi"/>
              </w:rPr>
              <w:t>Boundary</w:t>
            </w:r>
          </w:p>
        </w:tc>
        <w:tc>
          <w:tcPr>
            <w:tcW w:w="914" w:type="pct"/>
            <w:tcBorders>
              <w:top w:val="nil"/>
              <w:left w:val="nil"/>
              <w:bottom w:val="single" w:sz="8" w:space="0" w:color="000000"/>
              <w:right w:val="single" w:sz="8" w:space="0" w:color="000000"/>
            </w:tcBorders>
            <w:tcMar>
              <w:top w:w="100" w:type="dxa"/>
              <w:left w:w="100" w:type="dxa"/>
              <w:bottom w:w="100" w:type="dxa"/>
              <w:right w:w="100" w:type="dxa"/>
            </w:tcMar>
          </w:tcPr>
          <w:p w14:paraId="6132ED34" w14:textId="77777777" w:rsidR="005B6DFC" w:rsidRPr="00575AEE" w:rsidRDefault="005B6DFC" w:rsidP="00C627A5">
            <w:pPr>
              <w:rPr>
                <w:rFonts w:cstheme="minorHAnsi"/>
              </w:rPr>
            </w:pPr>
            <w:r w:rsidRPr="00575AEE">
              <w:rPr>
                <w:rFonts w:cstheme="minorHAnsi"/>
              </w:rPr>
              <w:t>Local Health Boards - LHB Post Apr 2019 (Low Water Mark)</w:t>
            </w:r>
          </w:p>
        </w:tc>
        <w:tc>
          <w:tcPr>
            <w:tcW w:w="1012" w:type="pct"/>
            <w:tcBorders>
              <w:top w:val="nil"/>
              <w:left w:val="nil"/>
              <w:bottom w:val="single" w:sz="8" w:space="0" w:color="000000"/>
              <w:right w:val="single" w:sz="8" w:space="0" w:color="000000"/>
            </w:tcBorders>
            <w:tcMar>
              <w:top w:w="100" w:type="dxa"/>
              <w:left w:w="100" w:type="dxa"/>
              <w:bottom w:w="100" w:type="dxa"/>
              <w:right w:w="100" w:type="dxa"/>
            </w:tcMar>
          </w:tcPr>
          <w:p w14:paraId="79C2D04F" w14:textId="77777777" w:rsidR="005B6DFC" w:rsidRPr="00575AEE" w:rsidRDefault="005B6DFC" w:rsidP="00C627A5">
            <w:pPr>
              <w:rPr>
                <w:rFonts w:cstheme="minorHAnsi"/>
              </w:rPr>
            </w:pPr>
            <w:proofErr w:type="spellStart"/>
            <w:r w:rsidRPr="00575AEE">
              <w:rPr>
                <w:rFonts w:cstheme="minorHAnsi"/>
              </w:rPr>
              <w:t>DataMapWales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627" w:type="pct"/>
            <w:tcBorders>
              <w:top w:val="nil"/>
              <w:left w:val="nil"/>
              <w:bottom w:val="single" w:sz="8" w:space="0" w:color="000000"/>
              <w:right w:val="single" w:sz="8" w:space="0" w:color="000000"/>
            </w:tcBorders>
            <w:tcMar>
              <w:top w:w="100" w:type="dxa"/>
              <w:left w:w="100" w:type="dxa"/>
              <w:bottom w:w="100" w:type="dxa"/>
              <w:right w:w="100" w:type="dxa"/>
            </w:tcMar>
          </w:tcPr>
          <w:p w14:paraId="41BE6088" w14:textId="77777777" w:rsidR="005B6DFC" w:rsidRPr="00575AEE" w:rsidRDefault="005B6DFC" w:rsidP="00C627A5">
            <w:pPr>
              <w:rPr>
                <w:rFonts w:cstheme="minorHAnsi"/>
              </w:rPr>
            </w:pPr>
            <w:r w:rsidRPr="00575AEE">
              <w:rPr>
                <w:rFonts w:cstheme="minorHAnsi"/>
              </w:rPr>
              <w:t>Shapefile</w:t>
            </w:r>
          </w:p>
        </w:tc>
        <w:tc>
          <w:tcPr>
            <w:tcW w:w="1776" w:type="pct"/>
            <w:tcBorders>
              <w:top w:val="nil"/>
              <w:left w:val="nil"/>
              <w:bottom w:val="single" w:sz="8" w:space="0" w:color="000000"/>
              <w:right w:val="single" w:sz="8" w:space="0" w:color="000000"/>
            </w:tcBorders>
            <w:tcMar>
              <w:top w:w="100" w:type="dxa"/>
              <w:left w:w="100" w:type="dxa"/>
              <w:bottom w:w="100" w:type="dxa"/>
              <w:right w:w="100" w:type="dxa"/>
            </w:tcMar>
          </w:tcPr>
          <w:p w14:paraId="3F8A28BC" w14:textId="77777777" w:rsidR="005B6DFC" w:rsidRPr="00575AEE" w:rsidRDefault="00000000" w:rsidP="00C627A5">
            <w:pPr>
              <w:rPr>
                <w:rFonts w:cstheme="minorHAnsi"/>
              </w:rPr>
            </w:pPr>
            <w:hyperlink r:id="rId17">
              <w:r w:rsidR="005B6DFC" w:rsidRPr="00575AEE">
                <w:rPr>
                  <w:rStyle w:val="Hyperlink"/>
                  <w:rFonts w:cstheme="minorHAnsi"/>
                </w:rPr>
                <w:t>https://datamap.gov.wales/layers/geonode:lhb_low_water_mark_post_apr_2019</w:t>
              </w:r>
            </w:hyperlink>
          </w:p>
        </w:tc>
      </w:tr>
      <w:tr w:rsidR="005B6DFC" w:rsidRPr="00575AEE" w14:paraId="2C3270BC" w14:textId="77777777" w:rsidTr="00C627A5">
        <w:trPr>
          <w:trHeight w:val="2177"/>
        </w:trPr>
        <w:tc>
          <w:tcPr>
            <w:tcW w:w="670" w:type="pct"/>
            <w:tcBorders>
              <w:top w:val="nil"/>
              <w:left w:val="single" w:sz="8" w:space="0" w:color="000000"/>
              <w:bottom w:val="single" w:sz="4" w:space="0" w:color="auto"/>
              <w:right w:val="single" w:sz="8" w:space="0" w:color="000000"/>
            </w:tcBorders>
            <w:tcMar>
              <w:top w:w="100" w:type="dxa"/>
              <w:left w:w="100" w:type="dxa"/>
              <w:bottom w:w="100" w:type="dxa"/>
              <w:right w:w="100" w:type="dxa"/>
            </w:tcMar>
          </w:tcPr>
          <w:p w14:paraId="47E4E8A8" w14:textId="77777777" w:rsidR="005B6DFC" w:rsidRPr="00575AEE" w:rsidRDefault="005B6DFC" w:rsidP="00C627A5">
            <w:pPr>
              <w:rPr>
                <w:rFonts w:cstheme="minorHAnsi"/>
              </w:rPr>
            </w:pPr>
            <w:r w:rsidRPr="00575AEE">
              <w:rPr>
                <w:rFonts w:cstheme="minorHAnsi"/>
              </w:rPr>
              <w:t>Population</w:t>
            </w:r>
          </w:p>
        </w:tc>
        <w:tc>
          <w:tcPr>
            <w:tcW w:w="914" w:type="pct"/>
            <w:tcBorders>
              <w:top w:val="nil"/>
              <w:left w:val="nil"/>
              <w:bottom w:val="single" w:sz="4" w:space="0" w:color="auto"/>
              <w:right w:val="single" w:sz="8" w:space="0" w:color="000000"/>
            </w:tcBorders>
            <w:tcMar>
              <w:top w:w="100" w:type="dxa"/>
              <w:left w:w="100" w:type="dxa"/>
              <w:bottom w:w="100" w:type="dxa"/>
              <w:right w:w="100" w:type="dxa"/>
            </w:tcMar>
          </w:tcPr>
          <w:p w14:paraId="33BE6054" w14:textId="77777777" w:rsidR="005B6DFC" w:rsidRPr="00575AEE" w:rsidRDefault="005B6DFC" w:rsidP="00C627A5">
            <w:pPr>
              <w:rPr>
                <w:rFonts w:cstheme="minorHAnsi"/>
              </w:rPr>
            </w:pPr>
            <w:r w:rsidRPr="00575AEE">
              <w:rPr>
                <w:rFonts w:cstheme="minorHAnsi"/>
              </w:rPr>
              <w:t>Population estimates by local health boards and Sex</w:t>
            </w:r>
          </w:p>
        </w:tc>
        <w:tc>
          <w:tcPr>
            <w:tcW w:w="1012" w:type="pct"/>
            <w:tcBorders>
              <w:top w:val="nil"/>
              <w:left w:val="nil"/>
              <w:bottom w:val="single" w:sz="4" w:space="0" w:color="auto"/>
              <w:right w:val="single" w:sz="8" w:space="0" w:color="000000"/>
            </w:tcBorders>
            <w:tcMar>
              <w:top w:w="100" w:type="dxa"/>
              <w:left w:w="100" w:type="dxa"/>
              <w:bottom w:w="100" w:type="dxa"/>
              <w:right w:w="100" w:type="dxa"/>
            </w:tcMar>
          </w:tcPr>
          <w:p w14:paraId="2982548D" w14:textId="77777777" w:rsidR="005B6DFC" w:rsidRPr="00575AEE" w:rsidRDefault="005B6DFC" w:rsidP="00C627A5">
            <w:pPr>
              <w:rPr>
                <w:rFonts w:cstheme="minorHAnsi"/>
              </w:rPr>
            </w:pPr>
            <w:proofErr w:type="spellStart"/>
            <w:r w:rsidRPr="00575AEE">
              <w:rPr>
                <w:rFonts w:cstheme="minorHAnsi"/>
              </w:rPr>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627" w:type="pct"/>
            <w:tcBorders>
              <w:top w:val="nil"/>
              <w:left w:val="nil"/>
              <w:bottom w:val="single" w:sz="4" w:space="0" w:color="auto"/>
              <w:right w:val="single" w:sz="8" w:space="0" w:color="000000"/>
            </w:tcBorders>
            <w:tcMar>
              <w:top w:w="100" w:type="dxa"/>
              <w:left w:w="100" w:type="dxa"/>
              <w:bottom w:w="100" w:type="dxa"/>
              <w:right w:w="100" w:type="dxa"/>
            </w:tcMar>
          </w:tcPr>
          <w:p w14:paraId="07F27D7E" w14:textId="77777777" w:rsidR="005B6DFC" w:rsidRPr="00575AEE" w:rsidRDefault="005B6DFC" w:rsidP="00C627A5">
            <w:pPr>
              <w:rPr>
                <w:rFonts w:cstheme="minorHAnsi"/>
              </w:rPr>
            </w:pPr>
            <w:r w:rsidRPr="00575AEE">
              <w:rPr>
                <w:rFonts w:cstheme="minorHAnsi"/>
              </w:rPr>
              <w:t>Excel</w:t>
            </w:r>
          </w:p>
        </w:tc>
        <w:tc>
          <w:tcPr>
            <w:tcW w:w="1776" w:type="pct"/>
            <w:tcBorders>
              <w:top w:val="nil"/>
              <w:left w:val="nil"/>
              <w:bottom w:val="single" w:sz="4" w:space="0" w:color="auto"/>
              <w:right w:val="single" w:sz="8" w:space="0" w:color="000000"/>
            </w:tcBorders>
            <w:tcMar>
              <w:top w:w="100" w:type="dxa"/>
              <w:left w:w="100" w:type="dxa"/>
              <w:bottom w:w="100" w:type="dxa"/>
              <w:right w:w="100" w:type="dxa"/>
            </w:tcMar>
          </w:tcPr>
          <w:p w14:paraId="7CC4FD32" w14:textId="77777777" w:rsidR="005B6DFC" w:rsidRPr="00575AEE" w:rsidRDefault="00000000" w:rsidP="00C627A5">
            <w:pPr>
              <w:rPr>
                <w:rFonts w:cstheme="minorHAnsi"/>
              </w:rPr>
            </w:pPr>
            <w:hyperlink r:id="rId18" w:history="1">
              <w:r w:rsidR="005B6DFC" w:rsidRPr="00575AEE">
                <w:rPr>
                  <w:rStyle w:val="Hyperlink"/>
                  <w:rFonts w:cstheme="minorHAnsi"/>
                </w:rPr>
                <w:t>https://statswales.gov.wales/Catalogue/Population-and-Migration/Population/Estimates/Local-Health-Boards/populationestimates-by-lhb-sex</w:t>
              </w:r>
            </w:hyperlink>
            <w:r w:rsidR="005B6DFC" w:rsidRPr="00575AEE">
              <w:rPr>
                <w:rFonts w:cstheme="minorHAnsi"/>
              </w:rPr>
              <w:t xml:space="preserve"> </w:t>
            </w:r>
          </w:p>
        </w:tc>
      </w:tr>
      <w:tr w:rsidR="005B6DFC" w:rsidRPr="00575AEE" w14:paraId="25B353BC" w14:textId="77777777" w:rsidTr="00C627A5">
        <w:trPr>
          <w:trHeight w:val="2177"/>
        </w:trPr>
        <w:tc>
          <w:tcPr>
            <w:tcW w:w="670" w:type="pct"/>
            <w:tcBorders>
              <w:top w:val="single" w:sz="4" w:space="0" w:color="auto"/>
              <w:left w:val="single" w:sz="8" w:space="0" w:color="000000"/>
              <w:bottom w:val="single" w:sz="8" w:space="0" w:color="000000"/>
              <w:right w:val="single" w:sz="8" w:space="0" w:color="000000"/>
            </w:tcBorders>
            <w:tcMar>
              <w:top w:w="100" w:type="dxa"/>
              <w:left w:w="100" w:type="dxa"/>
              <w:bottom w:w="100" w:type="dxa"/>
              <w:right w:w="100" w:type="dxa"/>
            </w:tcMar>
          </w:tcPr>
          <w:p w14:paraId="261BA2A8" w14:textId="77777777" w:rsidR="005B6DFC" w:rsidRPr="00575AEE" w:rsidRDefault="005B6DFC" w:rsidP="00C627A5">
            <w:pPr>
              <w:rPr>
                <w:rFonts w:cstheme="minorHAnsi"/>
              </w:rPr>
            </w:pPr>
            <w:r w:rsidRPr="00575AEE">
              <w:rPr>
                <w:rFonts w:cstheme="minorHAnsi"/>
              </w:rPr>
              <w:lastRenderedPageBreak/>
              <w:t>Wellbeing data</w:t>
            </w:r>
          </w:p>
        </w:tc>
        <w:tc>
          <w:tcPr>
            <w:tcW w:w="914"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0D3BD004" w14:textId="77777777" w:rsidR="005B6DFC" w:rsidRPr="00575AEE" w:rsidRDefault="005B6DFC" w:rsidP="00C627A5">
            <w:pPr>
              <w:rPr>
                <w:rFonts w:cstheme="minorHAnsi"/>
              </w:rPr>
            </w:pPr>
            <w:r w:rsidRPr="00575AEE">
              <w:rPr>
                <w:rFonts w:cstheme="minorHAnsi"/>
              </w:rPr>
              <w:t>Adult lifestyles by local authority and health board, 2016-17 to 2019-20</w:t>
            </w:r>
          </w:p>
        </w:tc>
        <w:tc>
          <w:tcPr>
            <w:tcW w:w="1012"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4AA7D9C8" w14:textId="77777777" w:rsidR="005B6DFC" w:rsidRPr="00575AEE" w:rsidRDefault="005B6DFC" w:rsidP="00C627A5">
            <w:pPr>
              <w:rPr>
                <w:rFonts w:cstheme="minorHAnsi"/>
              </w:rPr>
            </w:pPr>
            <w:proofErr w:type="spellStart"/>
            <w:r w:rsidRPr="00575AEE">
              <w:rPr>
                <w:rFonts w:cstheme="minorHAnsi"/>
              </w:rPr>
              <w:t>StatsWales</w:t>
            </w:r>
            <w:proofErr w:type="spellEnd"/>
            <w:r w:rsidRPr="00575AEE">
              <w:rPr>
                <w:rFonts w:cstheme="minorHAnsi"/>
              </w:rPr>
              <w:t xml:space="preserve"> – </w:t>
            </w:r>
            <w:proofErr w:type="spellStart"/>
            <w:r w:rsidRPr="00575AEE">
              <w:rPr>
                <w:rFonts w:cstheme="minorHAnsi"/>
              </w:rPr>
              <w:t>Gov.wales</w:t>
            </w:r>
            <w:proofErr w:type="spellEnd"/>
            <w:r w:rsidRPr="00575AEE">
              <w:rPr>
                <w:rFonts w:cstheme="minorHAnsi"/>
              </w:rPr>
              <w:t xml:space="preserve"> (Welsh Government services and information)</w:t>
            </w:r>
          </w:p>
        </w:tc>
        <w:tc>
          <w:tcPr>
            <w:tcW w:w="627"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245AAD91" w14:textId="77777777" w:rsidR="005B6DFC" w:rsidRPr="00575AEE" w:rsidRDefault="005B6DFC" w:rsidP="00C627A5">
            <w:pPr>
              <w:rPr>
                <w:rFonts w:cstheme="minorHAnsi"/>
              </w:rPr>
            </w:pPr>
            <w:r w:rsidRPr="00575AEE">
              <w:rPr>
                <w:rFonts w:cstheme="minorHAnsi"/>
              </w:rPr>
              <w:t>Excel</w:t>
            </w:r>
          </w:p>
        </w:tc>
        <w:tc>
          <w:tcPr>
            <w:tcW w:w="1776" w:type="pct"/>
            <w:tcBorders>
              <w:top w:val="single" w:sz="4" w:space="0" w:color="auto"/>
              <w:left w:val="nil"/>
              <w:bottom w:val="single" w:sz="8" w:space="0" w:color="000000"/>
              <w:right w:val="single" w:sz="8" w:space="0" w:color="000000"/>
            </w:tcBorders>
            <w:tcMar>
              <w:top w:w="100" w:type="dxa"/>
              <w:left w:w="100" w:type="dxa"/>
              <w:bottom w:w="100" w:type="dxa"/>
              <w:right w:w="100" w:type="dxa"/>
            </w:tcMar>
          </w:tcPr>
          <w:p w14:paraId="45C15A55" w14:textId="77777777" w:rsidR="005B6DFC" w:rsidRPr="00575AEE" w:rsidRDefault="00000000" w:rsidP="00C627A5">
            <w:pPr>
              <w:rPr>
                <w:rFonts w:cstheme="minorHAnsi"/>
              </w:rPr>
            </w:pPr>
            <w:hyperlink r:id="rId19" w:history="1">
              <w:r w:rsidR="005B6DFC" w:rsidRPr="00575AEE">
                <w:rPr>
                  <w:rStyle w:val="Hyperlink"/>
                  <w:rFonts w:cstheme="minorHAnsi"/>
                </w:rPr>
                <w:t>https://statswales.gov.wales/v/NUDb</w:t>
              </w:r>
            </w:hyperlink>
          </w:p>
        </w:tc>
      </w:tr>
    </w:tbl>
    <w:p w14:paraId="6BA01981" w14:textId="77777777" w:rsidR="005B6DFC" w:rsidRPr="00575AEE" w:rsidRDefault="005B6DFC" w:rsidP="000F4F7F">
      <w:pPr>
        <w:spacing w:before="240" w:after="240"/>
        <w:jc w:val="both"/>
        <w:rPr>
          <w:rFonts w:eastAsia="Times New Roman" w:cstheme="minorHAnsi"/>
          <w:sz w:val="24"/>
          <w:szCs w:val="24"/>
        </w:rPr>
      </w:pPr>
    </w:p>
    <w:p w14:paraId="77FF4B44" w14:textId="77777777" w:rsidR="000F4F7F" w:rsidRPr="00575AEE" w:rsidRDefault="000F4F7F" w:rsidP="000F4F7F">
      <w:pPr>
        <w:pStyle w:val="Heading1"/>
        <w:rPr>
          <w:rFonts w:asciiTheme="minorHAnsi" w:hAnsiTheme="minorHAnsi" w:cstheme="minorHAnsi"/>
        </w:rPr>
      </w:pPr>
      <w:bookmarkStart w:id="2" w:name="_Toc140491197"/>
      <w:r w:rsidRPr="00575AEE">
        <w:rPr>
          <w:rFonts w:asciiTheme="minorHAnsi" w:hAnsiTheme="minorHAnsi" w:cstheme="minorHAnsi"/>
        </w:rPr>
        <w:t>Methodology</w:t>
      </w:r>
      <w:bookmarkEnd w:id="2"/>
    </w:p>
    <w:p w14:paraId="17F77501"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The methodology involved a series of steps taken to extract meaningful insights from the dataset, using GIS techniques.</w:t>
      </w:r>
    </w:p>
    <w:p w14:paraId="0B50603D" w14:textId="77777777"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t>Data Preparation</w:t>
      </w:r>
    </w:p>
    <w:p w14:paraId="2588B278" w14:textId="0D35E6FB"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The health board boundaries data were </w:t>
      </w:r>
      <w:r w:rsidR="00C77912">
        <w:rPr>
          <w:rFonts w:eastAsia="Times New Roman" w:cstheme="minorHAnsi"/>
          <w:sz w:val="24"/>
          <w:szCs w:val="24"/>
        </w:rPr>
        <w:t>shown</w:t>
      </w:r>
      <w:r w:rsidRPr="00575AEE">
        <w:rPr>
          <w:rFonts w:eastAsia="Times New Roman" w:cstheme="minorHAnsi"/>
          <w:sz w:val="24"/>
          <w:szCs w:val="24"/>
        </w:rPr>
        <w:t xml:space="preserve"> to the British National Grid coordinate system using the Project tool. This coordinate system is suitable for mapping data in Great Britain and preserves distance and area measurements.</w:t>
      </w:r>
    </w:p>
    <w:p w14:paraId="083362D0" w14:textId="77777777"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t>Table Join</w:t>
      </w:r>
    </w:p>
    <w:p w14:paraId="36628866" w14:textId="6EC028D0"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The lung cancer incidence and mortality data were </w:t>
      </w:r>
      <w:r w:rsidR="00C77912">
        <w:rPr>
          <w:rFonts w:eastAsia="Times New Roman" w:cstheme="minorHAnsi"/>
          <w:sz w:val="24"/>
          <w:szCs w:val="24"/>
        </w:rPr>
        <w:t>combined</w:t>
      </w:r>
      <w:r w:rsidRPr="00575AEE">
        <w:rPr>
          <w:rFonts w:eastAsia="Times New Roman" w:cstheme="minorHAnsi"/>
          <w:sz w:val="24"/>
          <w:szCs w:val="24"/>
        </w:rPr>
        <w:t xml:space="preserve"> to the health board boundaries data using the Join Field tool. The health board name was used as the common field to match the records from both tables. The join added the number of cases, deaths, and population estimates to the health board boundaries attribute table.</w:t>
      </w:r>
    </w:p>
    <w:p w14:paraId="7D178BCA"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The smoking prevalence data were joined to the health board boundaries data using the Join Field tool. The health board code was used as the common field to match the records from both tables. The join added the smoking prevalence percentage to the health board boundaries attribute table.</w:t>
      </w:r>
    </w:p>
    <w:p w14:paraId="0B5AC351" w14:textId="77777777"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t>Field Calculator</w:t>
      </w:r>
    </w:p>
    <w:p w14:paraId="3403A283" w14:textId="614E0E5C"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The lung cancer </w:t>
      </w:r>
      <w:r w:rsidR="00452907" w:rsidRPr="00575AEE">
        <w:rPr>
          <w:rFonts w:eastAsia="Times New Roman" w:cstheme="minorHAnsi"/>
          <w:sz w:val="24"/>
          <w:szCs w:val="24"/>
        </w:rPr>
        <w:t>numbers</w:t>
      </w:r>
      <w:r w:rsidRPr="00575AEE">
        <w:rPr>
          <w:rFonts w:eastAsia="Times New Roman" w:cstheme="minorHAnsi"/>
          <w:sz w:val="24"/>
          <w:szCs w:val="24"/>
        </w:rPr>
        <w:t xml:space="preserve"> and mortality rates per 100,000 population were calculated using the Calculate Field tool. The rates were calculated by dividing the number of cases or deaths by the population estimates and multiplying by 100,000. The rates were added as new fields to the health board boundaries attribute table.</w:t>
      </w:r>
    </w:p>
    <w:p w14:paraId="6172670D" w14:textId="77777777" w:rsidR="00452907" w:rsidRDefault="00452907" w:rsidP="000F4F7F">
      <w:pPr>
        <w:spacing w:before="240" w:after="240"/>
        <w:jc w:val="both"/>
        <w:rPr>
          <w:rFonts w:eastAsia="Times New Roman" w:cstheme="minorHAnsi"/>
          <w:b/>
          <w:sz w:val="24"/>
          <w:szCs w:val="24"/>
        </w:rPr>
      </w:pPr>
    </w:p>
    <w:p w14:paraId="0A7E5C40" w14:textId="0A89BF09"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lastRenderedPageBreak/>
        <w:t>Spatial Queries</w:t>
      </w:r>
    </w:p>
    <w:p w14:paraId="2CA5C2DE" w14:textId="77777777"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Spatial queries were run on the data depending on the information needed. The data was queried to extract Lung cancer form the cancer dataset for the year 2019. Spatial query was also run on the extracted lung dataset to filter data by sex, local health boards.</w:t>
      </w:r>
    </w:p>
    <w:p w14:paraId="6E317A4A" w14:textId="77777777" w:rsidR="000F4F7F" w:rsidRPr="00575AEE" w:rsidRDefault="000F4F7F" w:rsidP="000F4F7F">
      <w:pPr>
        <w:spacing w:before="240" w:after="240"/>
        <w:jc w:val="both"/>
        <w:rPr>
          <w:rFonts w:eastAsia="Times New Roman" w:cstheme="minorHAnsi"/>
          <w:b/>
          <w:sz w:val="24"/>
          <w:szCs w:val="24"/>
        </w:rPr>
      </w:pPr>
      <w:r w:rsidRPr="00575AEE">
        <w:rPr>
          <w:rFonts w:eastAsia="Times New Roman" w:cstheme="minorHAnsi"/>
          <w:b/>
          <w:sz w:val="24"/>
          <w:szCs w:val="24"/>
        </w:rPr>
        <w:t>Geospatial visualization</w:t>
      </w:r>
    </w:p>
    <w:p w14:paraId="7B2D5932" w14:textId="2F37A2AF" w:rsidR="000F4F7F" w:rsidRPr="00575AEE" w:rsidRDefault="000F4F7F" w:rsidP="000F4F7F">
      <w:pPr>
        <w:spacing w:before="240" w:after="240"/>
        <w:jc w:val="both"/>
        <w:rPr>
          <w:rFonts w:eastAsia="Times New Roman" w:cstheme="minorHAnsi"/>
          <w:sz w:val="24"/>
          <w:szCs w:val="24"/>
        </w:rPr>
      </w:pPr>
      <w:r w:rsidRPr="00575AEE">
        <w:rPr>
          <w:rFonts w:eastAsia="Times New Roman" w:cstheme="minorHAnsi"/>
          <w:sz w:val="24"/>
          <w:szCs w:val="24"/>
        </w:rPr>
        <w:t xml:space="preserve">The lung cancer incidence and mortality rates and the smoking prevalence proportion were mapped using graduated </w:t>
      </w:r>
      <w:r w:rsidR="00B75F11" w:rsidRPr="00575AEE">
        <w:rPr>
          <w:rFonts w:eastAsia="Times New Roman" w:cstheme="minorHAnsi"/>
          <w:sz w:val="24"/>
          <w:szCs w:val="24"/>
        </w:rPr>
        <w:t>colours</w:t>
      </w:r>
      <w:r w:rsidRPr="00575AEE">
        <w:rPr>
          <w:rFonts w:eastAsia="Times New Roman" w:cstheme="minorHAnsi"/>
          <w:sz w:val="24"/>
          <w:szCs w:val="24"/>
        </w:rPr>
        <w:t xml:space="preserve"> symbology. Graduated </w:t>
      </w:r>
      <w:r w:rsidR="00B75F11" w:rsidRPr="00575AEE">
        <w:rPr>
          <w:rFonts w:eastAsia="Times New Roman" w:cstheme="minorHAnsi"/>
          <w:sz w:val="24"/>
          <w:szCs w:val="24"/>
        </w:rPr>
        <w:t>colours</w:t>
      </w:r>
      <w:r w:rsidRPr="00575AEE">
        <w:rPr>
          <w:rFonts w:eastAsia="Times New Roman" w:cstheme="minorHAnsi"/>
          <w:sz w:val="24"/>
          <w:szCs w:val="24"/>
        </w:rPr>
        <w:t xml:space="preserve"> symbology assigns different </w:t>
      </w:r>
      <w:r w:rsidR="00B75F11" w:rsidRPr="00575AEE">
        <w:rPr>
          <w:rFonts w:eastAsia="Times New Roman" w:cstheme="minorHAnsi"/>
          <w:sz w:val="24"/>
          <w:szCs w:val="24"/>
        </w:rPr>
        <w:t>colours</w:t>
      </w:r>
      <w:r w:rsidRPr="00575AEE">
        <w:rPr>
          <w:rFonts w:eastAsia="Times New Roman" w:cstheme="minorHAnsi"/>
          <w:sz w:val="24"/>
          <w:szCs w:val="24"/>
        </w:rPr>
        <w:t xml:space="preserve"> to features based on their values for a numeric variable. A </w:t>
      </w:r>
      <w:r w:rsidR="00B75F11" w:rsidRPr="00575AEE">
        <w:rPr>
          <w:rFonts w:eastAsia="Times New Roman" w:cstheme="minorHAnsi"/>
          <w:sz w:val="24"/>
          <w:szCs w:val="24"/>
        </w:rPr>
        <w:t>colour</w:t>
      </w:r>
      <w:r w:rsidRPr="00575AEE">
        <w:rPr>
          <w:rFonts w:eastAsia="Times New Roman" w:cstheme="minorHAnsi"/>
          <w:sz w:val="24"/>
          <w:szCs w:val="24"/>
        </w:rPr>
        <w:t xml:space="preserve"> scheme with dark </w:t>
      </w:r>
      <w:r w:rsidR="00B75F11" w:rsidRPr="00575AEE">
        <w:rPr>
          <w:rFonts w:eastAsia="Times New Roman" w:cstheme="minorHAnsi"/>
          <w:sz w:val="24"/>
          <w:szCs w:val="24"/>
        </w:rPr>
        <w:t>colours</w:t>
      </w:r>
      <w:r w:rsidRPr="00575AEE">
        <w:rPr>
          <w:rFonts w:eastAsia="Times New Roman" w:cstheme="minorHAnsi"/>
          <w:sz w:val="24"/>
          <w:szCs w:val="24"/>
        </w:rPr>
        <w:t xml:space="preserve"> for high values and light </w:t>
      </w:r>
      <w:r w:rsidR="00B75F11" w:rsidRPr="00575AEE">
        <w:rPr>
          <w:rFonts w:eastAsia="Times New Roman" w:cstheme="minorHAnsi"/>
          <w:sz w:val="24"/>
          <w:szCs w:val="24"/>
        </w:rPr>
        <w:t>colours</w:t>
      </w:r>
      <w:r w:rsidRPr="00575AEE">
        <w:rPr>
          <w:rFonts w:eastAsia="Times New Roman" w:cstheme="minorHAnsi"/>
          <w:sz w:val="24"/>
          <w:szCs w:val="24"/>
        </w:rPr>
        <w:t xml:space="preserve"> for low values was used for each variable. A legend was added to show the range of values and </w:t>
      </w:r>
      <w:r w:rsidR="00B75F11" w:rsidRPr="00575AEE">
        <w:rPr>
          <w:rFonts w:eastAsia="Times New Roman" w:cstheme="minorHAnsi"/>
          <w:sz w:val="24"/>
          <w:szCs w:val="24"/>
        </w:rPr>
        <w:t>colours</w:t>
      </w:r>
      <w:r w:rsidRPr="00575AEE">
        <w:rPr>
          <w:rFonts w:eastAsia="Times New Roman" w:cstheme="minorHAnsi"/>
          <w:sz w:val="24"/>
          <w:szCs w:val="24"/>
        </w:rPr>
        <w:t xml:space="preserve"> for each variable.</w:t>
      </w:r>
    </w:p>
    <w:p w14:paraId="15C3DE29" w14:textId="77777777" w:rsidR="000F4F7F" w:rsidRPr="00575AEE" w:rsidRDefault="000F4F7F" w:rsidP="000F4F7F">
      <w:pPr>
        <w:pStyle w:val="Heading1"/>
        <w:rPr>
          <w:rFonts w:asciiTheme="minorHAnsi" w:hAnsiTheme="minorHAnsi" w:cstheme="minorHAnsi"/>
        </w:rPr>
      </w:pPr>
      <w:bookmarkStart w:id="3" w:name="_Toc140491198"/>
      <w:r w:rsidRPr="00575AEE">
        <w:rPr>
          <w:rFonts w:asciiTheme="minorHAnsi" w:hAnsiTheme="minorHAnsi" w:cstheme="minorHAnsi"/>
        </w:rPr>
        <w:t>Results</w:t>
      </w:r>
      <w:bookmarkEnd w:id="3"/>
    </w:p>
    <w:p w14:paraId="162E7C46" w14:textId="77777777" w:rsidR="000F4F7F" w:rsidRPr="00575AEE" w:rsidRDefault="000F4F7F" w:rsidP="000F4F7F">
      <w:pPr>
        <w:pStyle w:val="Heading2"/>
        <w:rPr>
          <w:rFonts w:asciiTheme="minorHAnsi" w:hAnsiTheme="minorHAnsi" w:cstheme="minorHAnsi"/>
        </w:rPr>
      </w:pPr>
      <w:bookmarkStart w:id="4" w:name="_Toc140491199"/>
      <w:r w:rsidRPr="00575AEE">
        <w:rPr>
          <w:rFonts w:asciiTheme="minorHAnsi" w:hAnsiTheme="minorHAnsi" w:cstheme="minorHAnsi"/>
        </w:rPr>
        <w:t>Lung Cancer Incidence across Local Health Boards in Wales</w:t>
      </w:r>
      <w:bookmarkEnd w:id="4"/>
    </w:p>
    <w:p w14:paraId="106257CF"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In order to analyse the lung cancer incidence across the local health boards, the joined data containing the cancer incidence, mortality and health board was queried to extract the data for persons (male and female). The extracted data was symbolized by using graduated colours to present the incidence rates across the health boards.</w:t>
      </w:r>
    </w:p>
    <w:p w14:paraId="27CF5387" w14:textId="6FBA6CA1"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The choropleth map in fig. 1 shows the distribution of lung cancer incidence rate across the seven Local Health Boards in Wales. The incidence rate is measured in cases per 100,000 population. The incidence rate is depicted by </w:t>
      </w:r>
      <w:r w:rsidR="00B75F11" w:rsidRPr="00575AEE">
        <w:rPr>
          <w:rFonts w:eastAsia="Calibri" w:cstheme="minorHAnsi"/>
          <w:sz w:val="24"/>
          <w:szCs w:val="24"/>
        </w:rPr>
        <w:t>colour</w:t>
      </w:r>
      <w:r w:rsidRPr="00575AEE">
        <w:rPr>
          <w:rFonts w:eastAsia="Calibri" w:cstheme="minorHAnsi"/>
          <w:sz w:val="24"/>
          <w:szCs w:val="24"/>
        </w:rPr>
        <w:t xml:space="preserve"> gradient that ranges from yellow (low incidence rate) to dark red (high incidence rate). The map shows that the highest incidence rates are found in Powys Teaching Health Board (90.61 cases per 100,000 population), Swansea Bay University Health Board (87.62 cases per 100,000 population),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(86.24 cases per 100,000 population) and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(83.36 cases per 100,000 population), while the lowest incidence rate is found in Cardiff and Vale University Health Board (69.13 cases per 100,000 population) with Aneurin Bevan University Health Board (74.22 cases per 100,000 population) and Betsi Cadwaladr University Health Board (79.76 cases per 100,000 population) coming after respectively</w:t>
      </w:r>
    </w:p>
    <w:p w14:paraId="57C425C7" w14:textId="0A148F98" w:rsidR="000F4F7F" w:rsidRPr="00575AEE" w:rsidRDefault="004E7CBA" w:rsidP="000F4F7F">
      <w:pPr>
        <w:spacing w:after="200"/>
        <w:jc w:val="center"/>
        <w:rPr>
          <w:rFonts w:eastAsia="Calibri" w:cstheme="minorHAnsi"/>
          <w:sz w:val="24"/>
          <w:szCs w:val="24"/>
        </w:rPr>
      </w:pPr>
      <w:r>
        <w:rPr>
          <w:noProof/>
        </w:rPr>
        <w:lastRenderedPageBreak/>
        <w:drawing>
          <wp:anchor distT="0" distB="0" distL="114300" distR="114300" simplePos="0" relativeHeight="251668480" behindDoc="1" locked="0" layoutInCell="1" allowOverlap="1" wp14:anchorId="63CB97FB" wp14:editId="0F7BA836">
            <wp:simplePos x="0" y="0"/>
            <wp:positionH relativeFrom="margin">
              <wp:align>center</wp:align>
            </wp:positionH>
            <wp:positionV relativeFrom="paragraph">
              <wp:posOffset>4648200</wp:posOffset>
            </wp:positionV>
            <wp:extent cx="6774180" cy="1097280"/>
            <wp:effectExtent l="0" t="0" r="7620" b="7620"/>
            <wp:wrapTight wrapText="bothSides">
              <wp:wrapPolygon edited="0">
                <wp:start x="0" y="0"/>
                <wp:lineTo x="0" y="21375"/>
                <wp:lineTo x="21564" y="21375"/>
                <wp:lineTo x="21564" y="0"/>
                <wp:lineTo x="0" y="0"/>
              </wp:wrapPolygon>
            </wp:wrapTight>
            <wp:docPr id="178342007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20073" name="Picture 2"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74180" cy="1097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72F1" w:rsidRPr="00C572F1">
        <w:rPr>
          <w:rFonts w:eastAsia="Calibri" w:cstheme="minorHAnsi"/>
          <w:noProof/>
          <w:sz w:val="24"/>
          <w:szCs w:val="24"/>
        </w:rPr>
        <w:drawing>
          <wp:anchor distT="0" distB="0" distL="114300" distR="114300" simplePos="0" relativeHeight="251661312" behindDoc="1" locked="0" layoutInCell="1" allowOverlap="1" wp14:anchorId="4CA58C5A" wp14:editId="41623CD4">
            <wp:simplePos x="0" y="0"/>
            <wp:positionH relativeFrom="column">
              <wp:posOffset>0</wp:posOffset>
            </wp:positionH>
            <wp:positionV relativeFrom="paragraph">
              <wp:posOffset>0</wp:posOffset>
            </wp:positionV>
            <wp:extent cx="5943600" cy="4202430"/>
            <wp:effectExtent l="0" t="0" r="0" b="7620"/>
            <wp:wrapTight wrapText="bothSides">
              <wp:wrapPolygon edited="0">
                <wp:start x="0" y="0"/>
                <wp:lineTo x="0" y="21541"/>
                <wp:lineTo x="21531" y="21541"/>
                <wp:lineTo x="21531" y="0"/>
                <wp:lineTo x="0" y="0"/>
              </wp:wrapPolygon>
            </wp:wrapTight>
            <wp:docPr id="1644298977"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98977" name="Picture 1" descr="A map of the countr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4202430"/>
                    </a:xfrm>
                    <a:prstGeom prst="rect">
                      <a:avLst/>
                    </a:prstGeom>
                  </pic:spPr>
                </pic:pic>
              </a:graphicData>
            </a:graphic>
          </wp:anchor>
        </w:drawing>
      </w:r>
    </w:p>
    <w:p w14:paraId="7BB36321" w14:textId="4A326334" w:rsidR="004E7CBA" w:rsidRDefault="004E7CBA" w:rsidP="000F4F7F">
      <w:pPr>
        <w:spacing w:after="200"/>
        <w:rPr>
          <w:rFonts w:eastAsia="Calibri" w:cstheme="minorHAnsi"/>
          <w:sz w:val="24"/>
          <w:szCs w:val="24"/>
        </w:rPr>
      </w:pPr>
    </w:p>
    <w:p w14:paraId="06C29692" w14:textId="77777777" w:rsidR="004E7CBA" w:rsidRDefault="004E7CBA" w:rsidP="000F4F7F">
      <w:pPr>
        <w:spacing w:after="200"/>
        <w:rPr>
          <w:rFonts w:eastAsia="Calibri" w:cstheme="minorHAnsi"/>
          <w:sz w:val="24"/>
          <w:szCs w:val="24"/>
        </w:rPr>
      </w:pPr>
    </w:p>
    <w:p w14:paraId="53046FB5" w14:textId="77777777" w:rsidR="004E7CBA" w:rsidRDefault="004E7CBA" w:rsidP="000F4F7F">
      <w:pPr>
        <w:spacing w:after="200"/>
        <w:rPr>
          <w:rFonts w:eastAsia="Calibri" w:cstheme="minorHAnsi"/>
          <w:sz w:val="24"/>
          <w:szCs w:val="24"/>
        </w:rPr>
      </w:pPr>
    </w:p>
    <w:p w14:paraId="75A7517C" w14:textId="77777777" w:rsidR="004E7CBA" w:rsidRDefault="004E7CBA" w:rsidP="000F4F7F">
      <w:pPr>
        <w:spacing w:after="200"/>
        <w:rPr>
          <w:rFonts w:eastAsia="Calibri" w:cstheme="minorHAnsi"/>
          <w:sz w:val="24"/>
          <w:szCs w:val="24"/>
        </w:rPr>
      </w:pPr>
    </w:p>
    <w:p w14:paraId="7B4C4968" w14:textId="77777777" w:rsidR="004E7CBA" w:rsidRDefault="004E7CBA" w:rsidP="000F4F7F">
      <w:pPr>
        <w:spacing w:after="200"/>
        <w:rPr>
          <w:rFonts w:eastAsia="Calibri" w:cstheme="minorHAnsi"/>
          <w:sz w:val="24"/>
          <w:szCs w:val="24"/>
        </w:rPr>
      </w:pPr>
    </w:p>
    <w:p w14:paraId="79340EE0" w14:textId="77777777" w:rsidR="004E7CBA" w:rsidRDefault="004E7CBA" w:rsidP="000F4F7F">
      <w:pPr>
        <w:spacing w:after="200"/>
        <w:rPr>
          <w:rFonts w:eastAsia="Calibri" w:cstheme="minorHAnsi"/>
          <w:sz w:val="24"/>
          <w:szCs w:val="24"/>
        </w:rPr>
      </w:pPr>
    </w:p>
    <w:p w14:paraId="6AF7567B" w14:textId="77777777" w:rsidR="004E7CBA" w:rsidRDefault="004E7CBA" w:rsidP="000F4F7F">
      <w:pPr>
        <w:spacing w:after="200"/>
        <w:rPr>
          <w:rFonts w:eastAsia="Calibri" w:cstheme="minorHAnsi"/>
          <w:sz w:val="24"/>
          <w:szCs w:val="24"/>
        </w:rPr>
      </w:pPr>
    </w:p>
    <w:p w14:paraId="5D610C03" w14:textId="4C86E13D" w:rsidR="004E7CBA" w:rsidRDefault="004E7CBA" w:rsidP="000F4F7F">
      <w:pPr>
        <w:spacing w:after="200"/>
        <w:rPr>
          <w:rFonts w:eastAsia="Calibri" w:cstheme="minorHAnsi"/>
          <w:sz w:val="24"/>
          <w:szCs w:val="24"/>
        </w:rPr>
      </w:pPr>
      <w:r>
        <w:rPr>
          <w:noProof/>
        </w:rPr>
        <w:lastRenderedPageBreak/>
        <w:drawing>
          <wp:anchor distT="0" distB="0" distL="114300" distR="114300" simplePos="0" relativeHeight="251669504" behindDoc="1" locked="0" layoutInCell="1" allowOverlap="1" wp14:anchorId="616137DB" wp14:editId="2B21E171">
            <wp:simplePos x="0" y="0"/>
            <wp:positionH relativeFrom="margin">
              <wp:align>left</wp:align>
            </wp:positionH>
            <wp:positionV relativeFrom="paragraph">
              <wp:posOffset>0</wp:posOffset>
            </wp:positionV>
            <wp:extent cx="4874895" cy="4351020"/>
            <wp:effectExtent l="0" t="0" r="1905" b="0"/>
            <wp:wrapTight wrapText="bothSides">
              <wp:wrapPolygon edited="0">
                <wp:start x="0" y="0"/>
                <wp:lineTo x="0" y="21468"/>
                <wp:lineTo x="21524" y="21468"/>
                <wp:lineTo x="21524" y="0"/>
                <wp:lineTo x="0" y="0"/>
              </wp:wrapPolygon>
            </wp:wrapTight>
            <wp:docPr id="507464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644" name="Picture 3"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4895" cy="4351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919F25" w14:textId="77777777" w:rsidR="004E7CBA" w:rsidRDefault="004E7CBA" w:rsidP="000F4F7F">
      <w:pPr>
        <w:spacing w:after="200"/>
        <w:rPr>
          <w:rFonts w:eastAsia="Calibri" w:cstheme="minorHAnsi"/>
          <w:sz w:val="24"/>
          <w:szCs w:val="24"/>
        </w:rPr>
      </w:pPr>
    </w:p>
    <w:p w14:paraId="4904123D" w14:textId="77777777" w:rsidR="004E7CBA" w:rsidRDefault="004E7CBA" w:rsidP="000F4F7F">
      <w:pPr>
        <w:spacing w:after="200"/>
        <w:rPr>
          <w:rFonts w:eastAsia="Calibri" w:cstheme="minorHAnsi"/>
          <w:sz w:val="24"/>
          <w:szCs w:val="24"/>
        </w:rPr>
      </w:pPr>
    </w:p>
    <w:p w14:paraId="7B67E094" w14:textId="77777777" w:rsidR="004E7CBA" w:rsidRDefault="004E7CBA" w:rsidP="000F4F7F">
      <w:pPr>
        <w:spacing w:after="200"/>
        <w:rPr>
          <w:rFonts w:eastAsia="Calibri" w:cstheme="minorHAnsi"/>
          <w:sz w:val="24"/>
          <w:szCs w:val="24"/>
        </w:rPr>
      </w:pPr>
    </w:p>
    <w:p w14:paraId="6570AB03" w14:textId="77777777" w:rsidR="004E7CBA" w:rsidRDefault="004E7CBA" w:rsidP="000F4F7F">
      <w:pPr>
        <w:spacing w:after="200"/>
        <w:rPr>
          <w:rFonts w:eastAsia="Calibri" w:cstheme="minorHAnsi"/>
          <w:sz w:val="24"/>
          <w:szCs w:val="24"/>
        </w:rPr>
      </w:pPr>
    </w:p>
    <w:p w14:paraId="1F283BDC" w14:textId="77777777" w:rsidR="004E7CBA" w:rsidRDefault="004E7CBA" w:rsidP="000F4F7F">
      <w:pPr>
        <w:spacing w:after="200"/>
        <w:rPr>
          <w:rFonts w:eastAsia="Calibri" w:cstheme="minorHAnsi"/>
          <w:sz w:val="24"/>
          <w:szCs w:val="24"/>
        </w:rPr>
      </w:pPr>
    </w:p>
    <w:p w14:paraId="70B9328B" w14:textId="77777777" w:rsidR="004E7CBA" w:rsidRDefault="004E7CBA" w:rsidP="000F4F7F">
      <w:pPr>
        <w:spacing w:after="200"/>
        <w:rPr>
          <w:rFonts w:eastAsia="Calibri" w:cstheme="minorHAnsi"/>
          <w:sz w:val="24"/>
          <w:szCs w:val="24"/>
        </w:rPr>
      </w:pPr>
    </w:p>
    <w:p w14:paraId="04365679" w14:textId="77777777" w:rsidR="004E7CBA" w:rsidRDefault="004E7CBA" w:rsidP="000F4F7F">
      <w:pPr>
        <w:spacing w:after="200"/>
        <w:rPr>
          <w:rFonts w:eastAsia="Calibri" w:cstheme="minorHAnsi"/>
          <w:sz w:val="24"/>
          <w:szCs w:val="24"/>
        </w:rPr>
      </w:pPr>
    </w:p>
    <w:p w14:paraId="1DBA8AA6" w14:textId="77777777" w:rsidR="004E7CBA" w:rsidRDefault="004E7CBA" w:rsidP="000F4F7F">
      <w:pPr>
        <w:spacing w:after="200"/>
        <w:rPr>
          <w:rFonts w:eastAsia="Calibri" w:cstheme="minorHAnsi"/>
          <w:sz w:val="24"/>
          <w:szCs w:val="24"/>
        </w:rPr>
      </w:pPr>
    </w:p>
    <w:p w14:paraId="10E76C3D" w14:textId="77777777" w:rsidR="004E7CBA" w:rsidRDefault="004E7CBA" w:rsidP="000F4F7F">
      <w:pPr>
        <w:spacing w:after="200"/>
        <w:rPr>
          <w:rFonts w:eastAsia="Calibri" w:cstheme="minorHAnsi"/>
          <w:sz w:val="24"/>
          <w:szCs w:val="24"/>
        </w:rPr>
      </w:pPr>
    </w:p>
    <w:p w14:paraId="62EFD716" w14:textId="77777777" w:rsidR="004E7CBA" w:rsidRDefault="004E7CBA" w:rsidP="000F4F7F">
      <w:pPr>
        <w:spacing w:after="200"/>
        <w:rPr>
          <w:rFonts w:eastAsia="Calibri" w:cstheme="minorHAnsi"/>
          <w:sz w:val="24"/>
          <w:szCs w:val="24"/>
        </w:rPr>
      </w:pPr>
    </w:p>
    <w:p w14:paraId="00284AD2" w14:textId="77777777" w:rsidR="004E7CBA" w:rsidRDefault="004E7CBA" w:rsidP="000F4F7F">
      <w:pPr>
        <w:spacing w:after="200"/>
        <w:rPr>
          <w:rFonts w:eastAsia="Calibri" w:cstheme="minorHAnsi"/>
          <w:sz w:val="24"/>
          <w:szCs w:val="24"/>
        </w:rPr>
      </w:pPr>
    </w:p>
    <w:p w14:paraId="1BF3145B" w14:textId="77777777" w:rsidR="004E7CBA" w:rsidRDefault="004E7CBA" w:rsidP="000F4F7F">
      <w:pPr>
        <w:spacing w:after="200"/>
        <w:rPr>
          <w:rFonts w:eastAsia="Calibri" w:cstheme="minorHAnsi"/>
          <w:sz w:val="24"/>
          <w:szCs w:val="24"/>
        </w:rPr>
      </w:pPr>
    </w:p>
    <w:p w14:paraId="3074272D" w14:textId="77777777" w:rsidR="004E7CBA" w:rsidRDefault="004E7CBA" w:rsidP="000F4F7F">
      <w:pPr>
        <w:spacing w:after="200"/>
        <w:rPr>
          <w:rFonts w:eastAsia="Calibri" w:cstheme="minorHAnsi"/>
          <w:sz w:val="24"/>
          <w:szCs w:val="24"/>
        </w:rPr>
      </w:pPr>
    </w:p>
    <w:p w14:paraId="23976593" w14:textId="57609D02" w:rsidR="000F4F7F" w:rsidRPr="00575AEE" w:rsidRDefault="000F4F7F" w:rsidP="000F4F7F">
      <w:pPr>
        <w:spacing w:after="200"/>
        <w:rPr>
          <w:rFonts w:eastAsia="Calibri" w:cstheme="minorHAnsi"/>
          <w:sz w:val="24"/>
          <w:szCs w:val="24"/>
        </w:rPr>
      </w:pPr>
      <w:r w:rsidRPr="00575AEE">
        <w:rPr>
          <w:rFonts w:eastAsia="Calibri" w:cstheme="minorHAnsi"/>
          <w:sz w:val="24"/>
          <w:szCs w:val="24"/>
        </w:rPr>
        <w:t>Fig. 1 Choropleth map showing the distribution of Lung Cancer Incidence across Local Health Boards in Wales</w:t>
      </w:r>
    </w:p>
    <w:p w14:paraId="02208B34" w14:textId="77777777" w:rsidR="000F4F7F" w:rsidRPr="00575AEE" w:rsidRDefault="000F4F7F" w:rsidP="000F4F7F">
      <w:pPr>
        <w:pStyle w:val="Heading2"/>
        <w:rPr>
          <w:rFonts w:asciiTheme="minorHAnsi" w:hAnsiTheme="minorHAnsi" w:cstheme="minorHAnsi"/>
        </w:rPr>
      </w:pPr>
      <w:bookmarkStart w:id="5" w:name="_Toc140491200"/>
      <w:r w:rsidRPr="00575AEE">
        <w:rPr>
          <w:rFonts w:asciiTheme="minorHAnsi" w:hAnsiTheme="minorHAnsi" w:cstheme="minorHAnsi"/>
        </w:rPr>
        <w:t>Lung Cancer Incidence among Males across Local Health Boards in Wales</w:t>
      </w:r>
      <w:bookmarkEnd w:id="5"/>
    </w:p>
    <w:p w14:paraId="3588F25A"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In order to analyse lung cancer incidence in males across the local health boards, the joined data containing the cancer incidence, mortality and health board was queried to extract the data for male. The extracted data was symbolized by using graduated colours to present the incidence rates for males across the health boards.</w:t>
      </w:r>
    </w:p>
    <w:p w14:paraId="61C643D5" w14:textId="447223B4" w:rsidR="000F4F7F" w:rsidRDefault="000F4F7F" w:rsidP="000F4F7F">
      <w:pPr>
        <w:spacing w:after="200"/>
        <w:jc w:val="both"/>
        <w:rPr>
          <w:rFonts w:eastAsia="Calibri" w:cstheme="minorHAnsi"/>
          <w:sz w:val="24"/>
          <w:szCs w:val="24"/>
        </w:rPr>
      </w:pPr>
      <w:r w:rsidRPr="00575AEE">
        <w:rPr>
          <w:rFonts w:eastAsia="Calibri" w:cstheme="minorHAnsi"/>
          <w:sz w:val="24"/>
          <w:szCs w:val="24"/>
        </w:rPr>
        <w:t xml:space="preserve">The choropleth map in fig. 2 shows the distribution of lung cancer incidence rate across the seven Local Health Boards in Wales. The incidence rate is measured in cases per 100,000 population. The incidence rate is depicted by </w:t>
      </w:r>
      <w:r w:rsidR="00B75F11" w:rsidRPr="00575AEE">
        <w:rPr>
          <w:rFonts w:eastAsia="Calibri" w:cstheme="minorHAnsi"/>
          <w:sz w:val="24"/>
          <w:szCs w:val="24"/>
        </w:rPr>
        <w:t>colour</w:t>
      </w:r>
      <w:r w:rsidRPr="00575AEE">
        <w:rPr>
          <w:rFonts w:eastAsia="Calibri" w:cstheme="minorHAnsi"/>
          <w:sz w:val="24"/>
          <w:szCs w:val="24"/>
        </w:rPr>
        <w:t xml:space="preserve"> gradient that ranges from yellow (low incidence rate) to dark red (high incidence rate). The map shows that the highest incidence rates are found in Powys Teaching Health Board (108.33 cases per 100,000 population), Swansea Bay University Health Board (99.09 cases per 100,000 population) and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(96.21 cases per 100,000 population),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(82.43 cases per 100,000 </w:t>
      </w:r>
      <w:r w:rsidR="004E7CBA" w:rsidRPr="00C572F1">
        <w:rPr>
          <w:rFonts w:eastAsia="Calibri" w:cstheme="minorHAnsi"/>
          <w:noProof/>
          <w:sz w:val="24"/>
          <w:szCs w:val="24"/>
        </w:rPr>
        <w:lastRenderedPageBreak/>
        <w:drawing>
          <wp:anchor distT="0" distB="0" distL="114300" distR="114300" simplePos="0" relativeHeight="251660288" behindDoc="1" locked="0" layoutInCell="1" allowOverlap="1" wp14:anchorId="4B75F0B1" wp14:editId="6CD14E7C">
            <wp:simplePos x="0" y="0"/>
            <wp:positionH relativeFrom="margin">
              <wp:align>right</wp:align>
            </wp:positionH>
            <wp:positionV relativeFrom="paragraph">
              <wp:posOffset>1196340</wp:posOffset>
            </wp:positionV>
            <wp:extent cx="5943600" cy="4202430"/>
            <wp:effectExtent l="0" t="0" r="0" b="7620"/>
            <wp:wrapTight wrapText="bothSides">
              <wp:wrapPolygon edited="0">
                <wp:start x="0" y="0"/>
                <wp:lineTo x="0" y="21541"/>
                <wp:lineTo x="21531" y="21541"/>
                <wp:lineTo x="21531" y="0"/>
                <wp:lineTo x="0" y="0"/>
              </wp:wrapPolygon>
            </wp:wrapTight>
            <wp:docPr id="1856322345"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322345" name="Picture 1" descr="A map of the country&#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4202430"/>
                    </a:xfrm>
                    <a:prstGeom prst="rect">
                      <a:avLst/>
                    </a:prstGeom>
                  </pic:spPr>
                </pic:pic>
              </a:graphicData>
            </a:graphic>
          </wp:anchor>
        </w:drawing>
      </w:r>
      <w:r w:rsidRPr="00575AEE">
        <w:rPr>
          <w:rFonts w:eastAsia="Calibri" w:cstheme="minorHAnsi"/>
          <w:sz w:val="24"/>
          <w:szCs w:val="24"/>
        </w:rPr>
        <w:t>population) and Betsi Cadwaladr University Health Board (82.38 cases per 100,000 population) have almost the same rate, while the lowest incidence rate is found in Cardiff and Vale University Health Board (73.02 cases per 100,000 population) and Aneurin Bevan University Health Board (75.03 cases per 100,000 population).</w:t>
      </w:r>
    </w:p>
    <w:p w14:paraId="03900799" w14:textId="53F228CE" w:rsidR="004E7CBA" w:rsidRDefault="004E7CBA" w:rsidP="00C572F1">
      <w:pPr>
        <w:spacing w:after="200"/>
        <w:jc w:val="both"/>
        <w:rPr>
          <w:rFonts w:eastAsia="Calibri" w:cstheme="minorHAnsi"/>
          <w:sz w:val="24"/>
          <w:szCs w:val="24"/>
        </w:rPr>
      </w:pPr>
    </w:p>
    <w:p w14:paraId="1A4C96F4" w14:textId="507B8A08" w:rsidR="004E7CBA" w:rsidRDefault="004E7CBA" w:rsidP="00C572F1">
      <w:pPr>
        <w:spacing w:after="200"/>
        <w:jc w:val="both"/>
        <w:rPr>
          <w:rFonts w:eastAsia="Calibri" w:cstheme="minorHAnsi"/>
          <w:sz w:val="24"/>
          <w:szCs w:val="24"/>
        </w:rPr>
      </w:pPr>
    </w:p>
    <w:p w14:paraId="0E252AC2" w14:textId="5FC7FE13" w:rsidR="000F4F7F" w:rsidRDefault="000F4F7F" w:rsidP="00C572F1">
      <w:pPr>
        <w:spacing w:after="200"/>
        <w:jc w:val="both"/>
        <w:rPr>
          <w:rFonts w:eastAsia="Calibri" w:cstheme="minorHAnsi"/>
          <w:sz w:val="24"/>
          <w:szCs w:val="24"/>
        </w:rPr>
      </w:pPr>
    </w:p>
    <w:p w14:paraId="711D871C" w14:textId="3EC55DF4" w:rsidR="004E7CBA" w:rsidRDefault="004E7CBA" w:rsidP="00C572F1">
      <w:pPr>
        <w:spacing w:after="200"/>
        <w:jc w:val="both"/>
        <w:rPr>
          <w:rFonts w:eastAsia="Calibri" w:cstheme="minorHAnsi"/>
          <w:sz w:val="24"/>
          <w:szCs w:val="24"/>
        </w:rPr>
      </w:pPr>
    </w:p>
    <w:p w14:paraId="53AEBCE6" w14:textId="7991043D" w:rsidR="004E7CBA" w:rsidRDefault="004E7CBA" w:rsidP="00C572F1">
      <w:pPr>
        <w:spacing w:after="200"/>
        <w:jc w:val="both"/>
        <w:rPr>
          <w:rFonts w:eastAsia="Calibri" w:cstheme="minorHAnsi"/>
          <w:sz w:val="24"/>
          <w:szCs w:val="24"/>
        </w:rPr>
      </w:pPr>
    </w:p>
    <w:p w14:paraId="7CE7FF7C" w14:textId="2635612E" w:rsidR="004E7CBA" w:rsidRDefault="004E7CBA" w:rsidP="00C572F1">
      <w:pPr>
        <w:spacing w:after="200"/>
        <w:jc w:val="both"/>
        <w:rPr>
          <w:rFonts w:eastAsia="Calibri" w:cstheme="minorHAnsi"/>
          <w:sz w:val="24"/>
          <w:szCs w:val="24"/>
        </w:rPr>
      </w:pPr>
    </w:p>
    <w:p w14:paraId="411A755C" w14:textId="4D7C60DB" w:rsidR="004E7CBA" w:rsidRDefault="004E7CBA" w:rsidP="00C572F1">
      <w:pPr>
        <w:spacing w:after="200"/>
        <w:jc w:val="both"/>
        <w:rPr>
          <w:rFonts w:eastAsia="Calibri" w:cstheme="minorHAnsi"/>
          <w:sz w:val="24"/>
          <w:szCs w:val="24"/>
        </w:rPr>
      </w:pPr>
    </w:p>
    <w:p w14:paraId="5642D0DC" w14:textId="77777777" w:rsidR="004E7CBA" w:rsidRDefault="004E7CBA" w:rsidP="00C572F1">
      <w:pPr>
        <w:spacing w:after="200"/>
        <w:jc w:val="both"/>
        <w:rPr>
          <w:rFonts w:eastAsia="Calibri" w:cstheme="minorHAnsi"/>
          <w:sz w:val="24"/>
          <w:szCs w:val="24"/>
        </w:rPr>
      </w:pPr>
    </w:p>
    <w:p w14:paraId="076CB569" w14:textId="77777777" w:rsidR="004E7CBA" w:rsidRPr="00575AEE" w:rsidRDefault="004E7CBA" w:rsidP="00C572F1">
      <w:pPr>
        <w:spacing w:after="200"/>
        <w:jc w:val="both"/>
        <w:rPr>
          <w:rFonts w:eastAsia="Calibri" w:cstheme="minorHAnsi"/>
          <w:sz w:val="24"/>
          <w:szCs w:val="24"/>
        </w:rPr>
      </w:pPr>
    </w:p>
    <w:p w14:paraId="2A33A8DB" w14:textId="2E6B40F4" w:rsidR="004E7CBA" w:rsidRDefault="004E7CBA" w:rsidP="000F4F7F">
      <w:pPr>
        <w:spacing w:after="200"/>
        <w:jc w:val="both"/>
        <w:rPr>
          <w:rFonts w:eastAsia="Calibri" w:cstheme="minorHAnsi"/>
          <w:sz w:val="24"/>
          <w:szCs w:val="24"/>
        </w:rPr>
      </w:pPr>
      <w:r>
        <w:rPr>
          <w:noProof/>
        </w:rPr>
        <w:lastRenderedPageBreak/>
        <w:drawing>
          <wp:anchor distT="0" distB="0" distL="114300" distR="114300" simplePos="0" relativeHeight="251667456" behindDoc="1" locked="0" layoutInCell="1" allowOverlap="1" wp14:anchorId="0356A23F" wp14:editId="40B68126">
            <wp:simplePos x="0" y="0"/>
            <wp:positionH relativeFrom="margin">
              <wp:align>left</wp:align>
            </wp:positionH>
            <wp:positionV relativeFrom="paragraph">
              <wp:posOffset>0</wp:posOffset>
            </wp:positionV>
            <wp:extent cx="5494020" cy="2988310"/>
            <wp:effectExtent l="0" t="0" r="0" b="2540"/>
            <wp:wrapTight wrapText="bothSides">
              <wp:wrapPolygon edited="0">
                <wp:start x="0" y="0"/>
                <wp:lineTo x="0" y="21481"/>
                <wp:lineTo x="21495" y="21481"/>
                <wp:lineTo x="21495" y="0"/>
                <wp:lineTo x="0" y="0"/>
              </wp:wrapPolygon>
            </wp:wrapTight>
            <wp:docPr id="1659411633"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11633" name="Picture 1" descr="A map of the united kingdom&#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25148" cy="300551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8F8E87" w14:textId="77777777" w:rsidR="004E7CBA" w:rsidRDefault="004E7CBA" w:rsidP="000F4F7F">
      <w:pPr>
        <w:spacing w:after="200"/>
        <w:jc w:val="both"/>
        <w:rPr>
          <w:rFonts w:eastAsia="Calibri" w:cstheme="minorHAnsi"/>
          <w:sz w:val="24"/>
          <w:szCs w:val="24"/>
        </w:rPr>
      </w:pPr>
    </w:p>
    <w:p w14:paraId="0F4C6886" w14:textId="77777777" w:rsidR="004E7CBA" w:rsidRDefault="004E7CBA" w:rsidP="000F4F7F">
      <w:pPr>
        <w:spacing w:after="200"/>
        <w:jc w:val="both"/>
        <w:rPr>
          <w:rFonts w:eastAsia="Calibri" w:cstheme="minorHAnsi"/>
          <w:sz w:val="24"/>
          <w:szCs w:val="24"/>
        </w:rPr>
      </w:pPr>
    </w:p>
    <w:p w14:paraId="55D612B2" w14:textId="77777777" w:rsidR="004E7CBA" w:rsidRDefault="004E7CBA" w:rsidP="000F4F7F">
      <w:pPr>
        <w:spacing w:after="200"/>
        <w:jc w:val="both"/>
        <w:rPr>
          <w:rFonts w:eastAsia="Calibri" w:cstheme="minorHAnsi"/>
          <w:sz w:val="24"/>
          <w:szCs w:val="24"/>
        </w:rPr>
      </w:pPr>
    </w:p>
    <w:p w14:paraId="36C08ADA" w14:textId="77777777" w:rsidR="004E7CBA" w:rsidRDefault="004E7CBA" w:rsidP="000F4F7F">
      <w:pPr>
        <w:spacing w:after="200"/>
        <w:jc w:val="both"/>
        <w:rPr>
          <w:rFonts w:eastAsia="Calibri" w:cstheme="minorHAnsi"/>
          <w:sz w:val="24"/>
          <w:szCs w:val="24"/>
        </w:rPr>
      </w:pPr>
    </w:p>
    <w:p w14:paraId="52CEB3AF" w14:textId="77777777" w:rsidR="004E7CBA" w:rsidRDefault="004E7CBA" w:rsidP="000F4F7F">
      <w:pPr>
        <w:spacing w:after="200"/>
        <w:jc w:val="both"/>
        <w:rPr>
          <w:rFonts w:eastAsia="Calibri" w:cstheme="minorHAnsi"/>
          <w:sz w:val="24"/>
          <w:szCs w:val="24"/>
        </w:rPr>
      </w:pPr>
    </w:p>
    <w:p w14:paraId="17A77E9B" w14:textId="77777777" w:rsidR="004E7CBA" w:rsidRDefault="004E7CBA" w:rsidP="000F4F7F">
      <w:pPr>
        <w:spacing w:after="200"/>
        <w:jc w:val="both"/>
        <w:rPr>
          <w:rFonts w:eastAsia="Calibri" w:cstheme="minorHAnsi"/>
          <w:sz w:val="24"/>
          <w:szCs w:val="24"/>
        </w:rPr>
      </w:pPr>
    </w:p>
    <w:p w14:paraId="0ACE0219" w14:textId="77777777" w:rsidR="004E7CBA" w:rsidRDefault="004E7CBA" w:rsidP="000F4F7F">
      <w:pPr>
        <w:spacing w:after="200"/>
        <w:jc w:val="both"/>
        <w:rPr>
          <w:rFonts w:eastAsia="Calibri" w:cstheme="minorHAnsi"/>
          <w:sz w:val="24"/>
          <w:szCs w:val="24"/>
        </w:rPr>
      </w:pPr>
    </w:p>
    <w:p w14:paraId="72891863" w14:textId="77777777" w:rsidR="004E7CBA" w:rsidRDefault="004E7CBA" w:rsidP="000F4F7F">
      <w:pPr>
        <w:spacing w:after="200"/>
        <w:jc w:val="both"/>
        <w:rPr>
          <w:rFonts w:eastAsia="Calibri" w:cstheme="minorHAnsi"/>
          <w:sz w:val="24"/>
          <w:szCs w:val="24"/>
        </w:rPr>
      </w:pPr>
    </w:p>
    <w:p w14:paraId="1E4DA79D" w14:textId="77777777" w:rsidR="004E7CBA" w:rsidRDefault="004E7CBA" w:rsidP="000F4F7F">
      <w:pPr>
        <w:spacing w:after="200"/>
        <w:jc w:val="both"/>
        <w:rPr>
          <w:rFonts w:eastAsia="Calibri" w:cstheme="minorHAnsi"/>
          <w:sz w:val="24"/>
          <w:szCs w:val="24"/>
        </w:rPr>
      </w:pPr>
    </w:p>
    <w:p w14:paraId="42E608ED" w14:textId="1079736C"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Fig. 2 Choropleth map showing the distribution of Lung Cancer Incidence among males across Local Health Boards in Wales</w:t>
      </w:r>
    </w:p>
    <w:p w14:paraId="0DF14BA2" w14:textId="77777777" w:rsidR="000F4F7F" w:rsidRPr="00575AEE" w:rsidRDefault="000F4F7F" w:rsidP="000F4F7F">
      <w:pPr>
        <w:spacing w:after="200"/>
        <w:jc w:val="both"/>
        <w:rPr>
          <w:rFonts w:eastAsia="Calibri" w:cstheme="minorHAnsi"/>
          <w:sz w:val="24"/>
          <w:szCs w:val="24"/>
        </w:rPr>
      </w:pPr>
    </w:p>
    <w:p w14:paraId="7CEF5007" w14:textId="77777777" w:rsidR="000F4F7F" w:rsidRPr="00575AEE" w:rsidRDefault="000F4F7F" w:rsidP="000F4F7F">
      <w:pPr>
        <w:pStyle w:val="Heading2"/>
        <w:rPr>
          <w:rFonts w:asciiTheme="minorHAnsi" w:hAnsiTheme="minorHAnsi" w:cstheme="minorHAnsi"/>
        </w:rPr>
      </w:pPr>
      <w:bookmarkStart w:id="6" w:name="_Toc140491201"/>
      <w:r w:rsidRPr="00575AEE">
        <w:rPr>
          <w:rFonts w:asciiTheme="minorHAnsi" w:hAnsiTheme="minorHAnsi" w:cstheme="minorHAnsi"/>
        </w:rPr>
        <w:t>Lung Cancer Incidence among Females across Local Health Boards in Wales</w:t>
      </w:r>
      <w:bookmarkEnd w:id="6"/>
    </w:p>
    <w:p w14:paraId="03DE1601"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In order to analyse lung cancer incidence in females across the local health boards, the joined data containing the cancer incidence, mortality and health board was queried to extract the data for female. The extracted data was symbolized by using graduated colours to present the incidence rates for females across the health boards.</w:t>
      </w:r>
    </w:p>
    <w:p w14:paraId="79FEE8C5" w14:textId="05B162D5"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The choropleth map in fig. 3 shows the distribution of lung cancer incidence rate among females across the seven Local Health Boards in Wales. The incidence rate is measured in cases per 100,000 population. The incidence rate is depicted by </w:t>
      </w:r>
      <w:r w:rsidR="00B75F11" w:rsidRPr="00575AEE">
        <w:rPr>
          <w:rFonts w:eastAsia="Calibri" w:cstheme="minorHAnsi"/>
          <w:sz w:val="24"/>
          <w:szCs w:val="24"/>
        </w:rPr>
        <w:t>colour</w:t>
      </w:r>
      <w:r w:rsidRPr="00575AEE">
        <w:rPr>
          <w:rFonts w:eastAsia="Calibri" w:cstheme="minorHAnsi"/>
          <w:sz w:val="24"/>
          <w:szCs w:val="24"/>
        </w:rPr>
        <w:t xml:space="preserve"> gradient that ranges from yellow (low incidence rate) to dark red (high incidence rate). The map shows that the highest incidence rates are found in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(84.27 cases per 100,000 population) followed by Betsi Cadwaladr University Health Board (77.21 cases per 100,000 population), then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(76.62 cases per 100,000 population) and Swansea Bay University Health Board (76.32 cases per 100,000 population) then Aneurin Bevan University Health Board (73.44 cases per 100,000 population) and Powys Teaching Health Board (73.25 cases per 100,000 population). The lowest incidence rate is found in Cardiff and Vale University Health Board (73.02 cases per 100,000 population)</w:t>
      </w:r>
    </w:p>
    <w:p w14:paraId="4334C78D" w14:textId="6CE7C65C" w:rsidR="000F4F7F" w:rsidRPr="00575AEE" w:rsidRDefault="00C572F1" w:rsidP="000F4F7F">
      <w:pPr>
        <w:spacing w:after="200"/>
        <w:jc w:val="center"/>
        <w:rPr>
          <w:rFonts w:eastAsia="Calibri" w:cstheme="minorHAnsi"/>
          <w:sz w:val="24"/>
          <w:szCs w:val="24"/>
        </w:rPr>
      </w:pPr>
      <w:r w:rsidRPr="00C572F1">
        <w:rPr>
          <w:rFonts w:eastAsia="Calibri" w:cstheme="minorHAnsi"/>
          <w:noProof/>
          <w:sz w:val="24"/>
          <w:szCs w:val="24"/>
        </w:rPr>
        <w:lastRenderedPageBreak/>
        <w:drawing>
          <wp:anchor distT="0" distB="0" distL="114300" distR="114300" simplePos="0" relativeHeight="251662336" behindDoc="1" locked="0" layoutInCell="1" allowOverlap="1" wp14:anchorId="12B198C2" wp14:editId="568F2531">
            <wp:simplePos x="0" y="0"/>
            <wp:positionH relativeFrom="column">
              <wp:posOffset>0</wp:posOffset>
            </wp:positionH>
            <wp:positionV relativeFrom="paragraph">
              <wp:posOffset>1905</wp:posOffset>
            </wp:positionV>
            <wp:extent cx="5943600" cy="4188460"/>
            <wp:effectExtent l="0" t="0" r="0" b="2540"/>
            <wp:wrapTight wrapText="bothSides">
              <wp:wrapPolygon edited="0">
                <wp:start x="0" y="0"/>
                <wp:lineTo x="0" y="21515"/>
                <wp:lineTo x="21531" y="21515"/>
                <wp:lineTo x="21531" y="0"/>
                <wp:lineTo x="0" y="0"/>
              </wp:wrapPolygon>
            </wp:wrapTight>
            <wp:docPr id="1492112986"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12986" name="Picture 1" descr="A map of the country&#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4188460"/>
                    </a:xfrm>
                    <a:prstGeom prst="rect">
                      <a:avLst/>
                    </a:prstGeom>
                  </pic:spPr>
                </pic:pic>
              </a:graphicData>
            </a:graphic>
          </wp:anchor>
        </w:drawing>
      </w:r>
    </w:p>
    <w:p w14:paraId="5AD83AF9"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Fig. 3 Choropleth map showing the distribution of Lung Cancer Incidence among females across Local Health Boards in Wales</w:t>
      </w:r>
    </w:p>
    <w:p w14:paraId="345B38A0" w14:textId="77777777" w:rsidR="000F4F7F" w:rsidRPr="00575AEE" w:rsidRDefault="000F4F7F" w:rsidP="000F4F7F">
      <w:pPr>
        <w:spacing w:after="200"/>
        <w:jc w:val="both"/>
        <w:rPr>
          <w:rFonts w:eastAsia="Calibri" w:cstheme="minorHAnsi"/>
          <w:sz w:val="24"/>
          <w:szCs w:val="24"/>
        </w:rPr>
      </w:pPr>
    </w:p>
    <w:p w14:paraId="2A98279F" w14:textId="77777777" w:rsidR="000F4F7F" w:rsidRPr="00575AEE" w:rsidRDefault="000F4F7F" w:rsidP="000F4F7F">
      <w:pPr>
        <w:pStyle w:val="Heading2"/>
        <w:rPr>
          <w:rFonts w:asciiTheme="minorHAnsi" w:hAnsiTheme="minorHAnsi" w:cstheme="minorHAnsi"/>
        </w:rPr>
      </w:pPr>
      <w:bookmarkStart w:id="7" w:name="_Toc140491202"/>
      <w:r w:rsidRPr="00575AEE">
        <w:rPr>
          <w:rFonts w:asciiTheme="minorHAnsi" w:hAnsiTheme="minorHAnsi" w:cstheme="minorHAnsi"/>
        </w:rPr>
        <w:t>Lung Cancer Mortality across Local Health Boards in Wales</w:t>
      </w:r>
      <w:bookmarkEnd w:id="7"/>
    </w:p>
    <w:p w14:paraId="2A34BBE8"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In order to analyse lung cancer mortality across the local health boards, the joined data containing the cancer incidence, mortality and health board was queried to extract the data for persons (male and female). The extracted data was symbolized by using graduated colours to present the mortality rates across the health boards.</w:t>
      </w:r>
    </w:p>
    <w:p w14:paraId="44196F26" w14:textId="37CFB805" w:rsidR="000F4F7F" w:rsidRPr="00575AEE" w:rsidRDefault="00647DC5" w:rsidP="000F4F7F">
      <w:pPr>
        <w:spacing w:after="200"/>
        <w:jc w:val="center"/>
        <w:rPr>
          <w:rFonts w:eastAsia="Calibri" w:cstheme="minorHAnsi"/>
          <w:sz w:val="24"/>
          <w:szCs w:val="24"/>
        </w:rPr>
      </w:pPr>
      <w:r w:rsidRPr="00647DC5">
        <w:rPr>
          <w:rFonts w:eastAsia="Calibri" w:cstheme="minorHAnsi"/>
          <w:noProof/>
          <w:sz w:val="24"/>
          <w:szCs w:val="24"/>
        </w:rPr>
        <w:lastRenderedPageBreak/>
        <w:drawing>
          <wp:anchor distT="0" distB="0" distL="114300" distR="114300" simplePos="0" relativeHeight="251663360" behindDoc="1" locked="0" layoutInCell="1" allowOverlap="1" wp14:anchorId="36D37B79" wp14:editId="28F078E5">
            <wp:simplePos x="0" y="0"/>
            <wp:positionH relativeFrom="column">
              <wp:posOffset>0</wp:posOffset>
            </wp:positionH>
            <wp:positionV relativeFrom="paragraph">
              <wp:posOffset>-2540</wp:posOffset>
            </wp:positionV>
            <wp:extent cx="5943600" cy="4215130"/>
            <wp:effectExtent l="0" t="0" r="0" b="0"/>
            <wp:wrapTight wrapText="bothSides">
              <wp:wrapPolygon edited="0">
                <wp:start x="0" y="0"/>
                <wp:lineTo x="0" y="21476"/>
                <wp:lineTo x="21531" y="21476"/>
                <wp:lineTo x="21531" y="0"/>
                <wp:lineTo x="0" y="0"/>
              </wp:wrapPolygon>
            </wp:wrapTight>
            <wp:docPr id="2063569531" name="Picture 1" descr="A map of different colored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69531" name="Picture 1" descr="A map of different colored countries/region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4215130"/>
                    </a:xfrm>
                    <a:prstGeom prst="rect">
                      <a:avLst/>
                    </a:prstGeom>
                  </pic:spPr>
                </pic:pic>
              </a:graphicData>
            </a:graphic>
          </wp:anchor>
        </w:drawing>
      </w:r>
    </w:p>
    <w:p w14:paraId="1EC9E3AB"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Fig. 4 Choropleth map showing the distribution of Lung Cancer mortality rates across Local Health Boards in Wales</w:t>
      </w:r>
    </w:p>
    <w:p w14:paraId="422FC8F3" w14:textId="4EB82C9B"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The choropleth map in fig. 4 shows the distribution of lung cancer mortality rate across the seven Local Health Boards in Wales. The mortality rate is measured in cases per 100,000 population. The mortality rate is depicted by </w:t>
      </w:r>
      <w:r w:rsidR="00B75F11" w:rsidRPr="00575AEE">
        <w:rPr>
          <w:rFonts w:eastAsia="Calibri" w:cstheme="minorHAnsi"/>
          <w:sz w:val="24"/>
          <w:szCs w:val="24"/>
        </w:rPr>
        <w:t>colour</w:t>
      </w:r>
      <w:r w:rsidRPr="00575AEE">
        <w:rPr>
          <w:rFonts w:eastAsia="Calibri" w:cstheme="minorHAnsi"/>
          <w:sz w:val="24"/>
          <w:szCs w:val="24"/>
        </w:rPr>
        <w:t xml:space="preserve"> gradient that ranges from yellow (low mortality rate) to dark red (high mortality rate). The map shows that the highest mortality rates are found in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(67.09 cases per 100,000 population) and Betsi Cadwaladr University Health Board (66.47 cases per 100,000 population), closely followed by Powys Teaching Health Board (62.67 cases per 100,000 population) and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(62.23 cases per 100,000 population), then Swansea Bay University Health Board (58.93 cases per 100,000 population) and Aneurin Bevan University Health Board (57.05 cases per 100,000 population). Cardiff and Vale University Health Board (48.55 cases per 100,000 population) has the lowest mortality rate</w:t>
      </w:r>
    </w:p>
    <w:p w14:paraId="3E3CE419" w14:textId="77777777" w:rsidR="000F4F7F" w:rsidRPr="00575AEE" w:rsidRDefault="000F4F7F" w:rsidP="000F4F7F">
      <w:pPr>
        <w:spacing w:after="200"/>
        <w:rPr>
          <w:rFonts w:eastAsia="Calibri" w:cstheme="minorHAnsi"/>
          <w:sz w:val="24"/>
          <w:szCs w:val="24"/>
        </w:rPr>
      </w:pPr>
    </w:p>
    <w:p w14:paraId="41077A69" w14:textId="77777777" w:rsidR="000F4F7F" w:rsidRPr="00575AEE" w:rsidRDefault="000F4F7F" w:rsidP="000F4F7F">
      <w:pPr>
        <w:pStyle w:val="Heading2"/>
        <w:rPr>
          <w:rFonts w:asciiTheme="minorHAnsi" w:hAnsiTheme="minorHAnsi" w:cstheme="minorHAnsi"/>
        </w:rPr>
      </w:pPr>
      <w:bookmarkStart w:id="8" w:name="_Toc140491203"/>
      <w:r w:rsidRPr="00575AEE">
        <w:rPr>
          <w:rFonts w:asciiTheme="minorHAnsi" w:hAnsiTheme="minorHAnsi" w:cstheme="minorHAnsi"/>
        </w:rPr>
        <w:t>Lung Cancer Mortality among Males across Local Health Boards in Wales</w:t>
      </w:r>
      <w:bookmarkEnd w:id="8"/>
    </w:p>
    <w:p w14:paraId="56EFD420"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lastRenderedPageBreak/>
        <w:t>In order to analyse lung cancer mortality in males across the local health boards, the joined data containing the cancer incidence, mortality and health board was queried to extract the data for male. The extracted data was symbolized by using graduated colours to present the mortality rates for males across the health boards.</w:t>
      </w:r>
    </w:p>
    <w:p w14:paraId="49A9C27D" w14:textId="3FB4B9DC"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The choropleth map in fig. 5 shows the distribution of lung cancer mortality rate among males across the seven Local Health Boards in Wales. The mortality rate is measured in cases per 100,000 population. The mortality rate is depicted by </w:t>
      </w:r>
      <w:r w:rsidR="00B75F11" w:rsidRPr="00575AEE">
        <w:rPr>
          <w:rFonts w:eastAsia="Calibri" w:cstheme="minorHAnsi"/>
          <w:sz w:val="24"/>
          <w:szCs w:val="24"/>
        </w:rPr>
        <w:t>colour</w:t>
      </w:r>
      <w:r w:rsidRPr="00575AEE">
        <w:rPr>
          <w:rFonts w:eastAsia="Calibri" w:cstheme="minorHAnsi"/>
          <w:sz w:val="24"/>
          <w:szCs w:val="24"/>
        </w:rPr>
        <w:t xml:space="preserve"> gradient that ranges from yellow (low incidence rate) to dark red (high incidence rate). The map shows that the highest mortality rate is found in Powys Teaching Health Board (77.82 cases per 100,000 population) followed by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(72.03 cases per 100,000 population), Betsi Cadwaladr University Health Board (71.97 cases per 100,000 population),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(68.39 cases per 100,000 population), Swansea Bay University Health Board (66.57 cases per 100,000 population), and Aneurin Bevan University Health Board (56.18 cases per 100,000 population), while the lowest mortality rate is found in Cardiff and Vale University Health Board (55.17 cases per 100,000 population).</w:t>
      </w:r>
    </w:p>
    <w:p w14:paraId="109720B6" w14:textId="4A2F7CE5" w:rsidR="000F4F7F" w:rsidRPr="00575AEE" w:rsidRDefault="00647DC5" w:rsidP="000F4F7F">
      <w:pPr>
        <w:spacing w:after="200"/>
        <w:jc w:val="center"/>
        <w:rPr>
          <w:rFonts w:eastAsia="Calibri" w:cstheme="minorHAnsi"/>
          <w:sz w:val="24"/>
          <w:szCs w:val="24"/>
        </w:rPr>
      </w:pPr>
      <w:r w:rsidRPr="00647DC5">
        <w:rPr>
          <w:rFonts w:eastAsia="Calibri" w:cstheme="minorHAnsi"/>
          <w:noProof/>
          <w:sz w:val="24"/>
          <w:szCs w:val="24"/>
        </w:rPr>
        <w:drawing>
          <wp:anchor distT="0" distB="0" distL="114300" distR="114300" simplePos="0" relativeHeight="251664384" behindDoc="1" locked="0" layoutInCell="1" allowOverlap="1" wp14:anchorId="1AD743C5" wp14:editId="6C83040D">
            <wp:simplePos x="0" y="0"/>
            <wp:positionH relativeFrom="column">
              <wp:posOffset>0</wp:posOffset>
            </wp:positionH>
            <wp:positionV relativeFrom="paragraph">
              <wp:posOffset>-1905</wp:posOffset>
            </wp:positionV>
            <wp:extent cx="5943600" cy="4185920"/>
            <wp:effectExtent l="0" t="0" r="0" b="5080"/>
            <wp:wrapTight wrapText="bothSides">
              <wp:wrapPolygon edited="0">
                <wp:start x="0" y="0"/>
                <wp:lineTo x="0" y="21528"/>
                <wp:lineTo x="21531" y="21528"/>
                <wp:lineTo x="21531" y="0"/>
                <wp:lineTo x="0" y="0"/>
              </wp:wrapPolygon>
            </wp:wrapTight>
            <wp:docPr id="1953135963" name="Picture 1" descr="A map of different colored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35963" name="Picture 1" descr="A map of different colored countries/region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43600" cy="4185920"/>
                    </a:xfrm>
                    <a:prstGeom prst="rect">
                      <a:avLst/>
                    </a:prstGeom>
                  </pic:spPr>
                </pic:pic>
              </a:graphicData>
            </a:graphic>
          </wp:anchor>
        </w:drawing>
      </w:r>
    </w:p>
    <w:p w14:paraId="10CE9DCB"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lastRenderedPageBreak/>
        <w:t>Fig. 5 Choropleth map showing the distribution of Lung Cancer mortality rates among males across Local Health Boards in Wales</w:t>
      </w:r>
    </w:p>
    <w:p w14:paraId="618826A6" w14:textId="77777777" w:rsidR="000F4F7F" w:rsidRPr="00575AEE" w:rsidRDefault="000F4F7F" w:rsidP="000F4F7F">
      <w:pPr>
        <w:spacing w:after="200"/>
        <w:rPr>
          <w:rFonts w:eastAsia="Calibri" w:cstheme="minorHAnsi"/>
          <w:sz w:val="24"/>
          <w:szCs w:val="24"/>
        </w:rPr>
      </w:pPr>
    </w:p>
    <w:p w14:paraId="3F3F8718" w14:textId="77777777" w:rsidR="000F4F7F" w:rsidRPr="00575AEE" w:rsidRDefault="000F4F7F" w:rsidP="000F4F7F">
      <w:pPr>
        <w:pStyle w:val="Heading2"/>
        <w:rPr>
          <w:rFonts w:asciiTheme="minorHAnsi" w:hAnsiTheme="minorHAnsi" w:cstheme="minorHAnsi"/>
        </w:rPr>
      </w:pPr>
      <w:bookmarkStart w:id="9" w:name="_Toc140491204"/>
      <w:r w:rsidRPr="00575AEE">
        <w:rPr>
          <w:rFonts w:asciiTheme="minorHAnsi" w:hAnsiTheme="minorHAnsi" w:cstheme="minorHAnsi"/>
        </w:rPr>
        <w:t>Lung Cancer Mortality among Females across Local Health Boards in Wales</w:t>
      </w:r>
      <w:bookmarkEnd w:id="9"/>
    </w:p>
    <w:p w14:paraId="032E86EE"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In order to analyse lung cancer mortality in females across the local health boards, the joined data containing the cancer incidence, mortality and health board was queried to extract the data for female. The extracted data was symbolized by using graduated colours to present the mortality rates for females across the health boards.</w:t>
      </w:r>
    </w:p>
    <w:p w14:paraId="2AFAF875" w14:textId="564DA928"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The choropleth map in fig. 6 shows the distribution of lung cancer mortality rate among females across the seven Local Health Boards in Wales. The mortality rate is measured in cases per 100,000 population. The mortality rate is depicted by </w:t>
      </w:r>
      <w:r w:rsidR="00B75F11" w:rsidRPr="00575AEE">
        <w:rPr>
          <w:rFonts w:eastAsia="Calibri" w:cstheme="minorHAnsi"/>
          <w:sz w:val="24"/>
          <w:szCs w:val="24"/>
        </w:rPr>
        <w:t>colour</w:t>
      </w:r>
      <w:r w:rsidRPr="00575AEE">
        <w:rPr>
          <w:rFonts w:eastAsia="Calibri" w:cstheme="minorHAnsi"/>
          <w:sz w:val="24"/>
          <w:szCs w:val="24"/>
        </w:rPr>
        <w:t xml:space="preserve"> gradient that ranges from yellow (low incidence rate) to dark red (high incidence rate). The map shows that the highest mortality rate is found in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(65.83 cases per 100,000 population), followed by Betsi Cadwaladr University Health Board (61.09 cases per 100,000 population), Aneurin Bevan University Health Board (57.9 cases per 100,000 population)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(52.77 cases per 100,000 population), Swansea Bay University Health Board (51.39 cases per 100,000 population), Powys Teaching Health Board (47.84 cases per 100,000 population), while the lowest mortality rate is found in Cardiff and Vale University Health Board (42.13 cases per 100,000 population).</w:t>
      </w:r>
    </w:p>
    <w:p w14:paraId="791A697C" w14:textId="77777777" w:rsidR="000F4F7F" w:rsidRPr="00575AEE" w:rsidRDefault="000F4F7F" w:rsidP="000F4F7F">
      <w:pPr>
        <w:spacing w:after="200"/>
        <w:rPr>
          <w:rFonts w:eastAsia="Calibri" w:cstheme="minorHAnsi"/>
          <w:sz w:val="24"/>
          <w:szCs w:val="24"/>
        </w:rPr>
      </w:pPr>
    </w:p>
    <w:p w14:paraId="5E6E6B7B" w14:textId="77777777" w:rsidR="00647DC5" w:rsidRDefault="00647DC5" w:rsidP="000F4F7F">
      <w:pPr>
        <w:spacing w:after="200"/>
        <w:jc w:val="center"/>
        <w:rPr>
          <w:rFonts w:eastAsia="Calibri" w:cstheme="minorHAnsi"/>
          <w:sz w:val="24"/>
          <w:szCs w:val="24"/>
        </w:rPr>
      </w:pPr>
    </w:p>
    <w:p w14:paraId="19ED4533" w14:textId="77777777" w:rsidR="00647DC5" w:rsidRDefault="00647DC5" w:rsidP="000F4F7F">
      <w:pPr>
        <w:spacing w:after="200"/>
        <w:jc w:val="center"/>
        <w:rPr>
          <w:rFonts w:eastAsia="Calibri" w:cstheme="minorHAnsi"/>
          <w:sz w:val="24"/>
          <w:szCs w:val="24"/>
        </w:rPr>
      </w:pPr>
    </w:p>
    <w:p w14:paraId="054DA7BF" w14:textId="0C56A449" w:rsidR="000F4F7F" w:rsidRPr="00575AEE" w:rsidRDefault="00647DC5" w:rsidP="000F4F7F">
      <w:pPr>
        <w:spacing w:after="200"/>
        <w:jc w:val="center"/>
        <w:rPr>
          <w:rFonts w:eastAsia="Calibri" w:cstheme="minorHAnsi"/>
          <w:sz w:val="24"/>
          <w:szCs w:val="24"/>
        </w:rPr>
      </w:pPr>
      <w:r w:rsidRPr="00647DC5">
        <w:rPr>
          <w:rFonts w:eastAsia="Calibri" w:cstheme="minorHAnsi"/>
          <w:noProof/>
          <w:sz w:val="24"/>
          <w:szCs w:val="24"/>
        </w:rPr>
        <w:lastRenderedPageBreak/>
        <w:drawing>
          <wp:anchor distT="0" distB="0" distL="114300" distR="114300" simplePos="0" relativeHeight="251666432" behindDoc="1" locked="0" layoutInCell="1" allowOverlap="1" wp14:anchorId="72E937B1" wp14:editId="359EB37F">
            <wp:simplePos x="0" y="0"/>
            <wp:positionH relativeFrom="column">
              <wp:posOffset>0</wp:posOffset>
            </wp:positionH>
            <wp:positionV relativeFrom="paragraph">
              <wp:posOffset>5064125</wp:posOffset>
            </wp:positionV>
            <wp:extent cx="5943600" cy="3154045"/>
            <wp:effectExtent l="0" t="0" r="0" b="8255"/>
            <wp:wrapTight wrapText="bothSides">
              <wp:wrapPolygon edited="0">
                <wp:start x="0" y="0"/>
                <wp:lineTo x="0" y="21526"/>
                <wp:lineTo x="21531" y="21526"/>
                <wp:lineTo x="21531" y="0"/>
                <wp:lineTo x="0" y="0"/>
              </wp:wrapPolygon>
            </wp:wrapTight>
            <wp:docPr id="698261740" name="Picture 1" descr="A map of different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61740" name="Picture 1" descr="A map of different countries/region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154045"/>
                    </a:xfrm>
                    <a:prstGeom prst="rect">
                      <a:avLst/>
                    </a:prstGeom>
                  </pic:spPr>
                </pic:pic>
              </a:graphicData>
            </a:graphic>
          </wp:anchor>
        </w:drawing>
      </w:r>
      <w:r w:rsidRPr="00647DC5">
        <w:rPr>
          <w:rFonts w:eastAsia="Calibri" w:cstheme="minorHAnsi"/>
          <w:noProof/>
          <w:sz w:val="24"/>
          <w:szCs w:val="24"/>
        </w:rPr>
        <w:drawing>
          <wp:anchor distT="0" distB="0" distL="114300" distR="114300" simplePos="0" relativeHeight="251665408" behindDoc="1" locked="0" layoutInCell="1" allowOverlap="1" wp14:anchorId="2B4502BE" wp14:editId="6675A995">
            <wp:simplePos x="0" y="0"/>
            <wp:positionH relativeFrom="column">
              <wp:posOffset>0</wp:posOffset>
            </wp:positionH>
            <wp:positionV relativeFrom="paragraph">
              <wp:posOffset>0</wp:posOffset>
            </wp:positionV>
            <wp:extent cx="5943600" cy="4202430"/>
            <wp:effectExtent l="0" t="0" r="0" b="7620"/>
            <wp:wrapTight wrapText="bothSides">
              <wp:wrapPolygon edited="0">
                <wp:start x="0" y="0"/>
                <wp:lineTo x="0" y="21541"/>
                <wp:lineTo x="21531" y="21541"/>
                <wp:lineTo x="21531" y="0"/>
                <wp:lineTo x="0" y="0"/>
              </wp:wrapPolygon>
            </wp:wrapTight>
            <wp:docPr id="123441843"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1843" name="Picture 1" descr="A map of the country&#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43600" cy="4202430"/>
                    </a:xfrm>
                    <a:prstGeom prst="rect">
                      <a:avLst/>
                    </a:prstGeom>
                  </pic:spPr>
                </pic:pic>
              </a:graphicData>
            </a:graphic>
          </wp:anchor>
        </w:drawing>
      </w:r>
    </w:p>
    <w:p w14:paraId="0F28FADE"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Fig. 6 Choropleth map showing the distribution of Lung Cancer mortality rates among females across Local Health Boards in Wales</w:t>
      </w:r>
    </w:p>
    <w:p w14:paraId="322CDE22" w14:textId="77777777" w:rsidR="000F4F7F" w:rsidRPr="00575AEE" w:rsidRDefault="000F4F7F" w:rsidP="000F4F7F">
      <w:pPr>
        <w:spacing w:after="200"/>
        <w:jc w:val="both"/>
        <w:rPr>
          <w:rFonts w:eastAsia="Calibri" w:cstheme="minorHAnsi"/>
          <w:sz w:val="24"/>
          <w:szCs w:val="24"/>
        </w:rPr>
      </w:pPr>
    </w:p>
    <w:p w14:paraId="7E527CC3" w14:textId="77777777" w:rsidR="000F4F7F" w:rsidRPr="00575AEE" w:rsidRDefault="000F4F7F" w:rsidP="000F4F7F">
      <w:pPr>
        <w:pStyle w:val="Heading2"/>
        <w:rPr>
          <w:rFonts w:asciiTheme="minorHAnsi" w:hAnsiTheme="minorHAnsi" w:cstheme="minorHAnsi"/>
        </w:rPr>
      </w:pPr>
      <w:bookmarkStart w:id="10" w:name="_Toc140491205"/>
      <w:r w:rsidRPr="00575AEE">
        <w:rPr>
          <w:rFonts w:asciiTheme="minorHAnsi" w:hAnsiTheme="minorHAnsi" w:cstheme="minorHAnsi"/>
        </w:rPr>
        <w:t xml:space="preserve">Lung Cancer </w:t>
      </w:r>
      <w:r w:rsidRPr="00575AEE">
        <w:rPr>
          <w:rFonts w:asciiTheme="minorHAnsi" w:eastAsia="Calibri" w:hAnsiTheme="minorHAnsi" w:cstheme="minorHAnsi"/>
        </w:rPr>
        <w:t>Incidence vs</w:t>
      </w:r>
      <w:r w:rsidRPr="00575AEE">
        <w:rPr>
          <w:rFonts w:asciiTheme="minorHAnsi" w:hAnsiTheme="minorHAnsi" w:cstheme="minorHAnsi"/>
        </w:rPr>
        <w:t xml:space="preserve"> Mortality Rates across Local Health Boards in Wales</w:t>
      </w:r>
      <w:bookmarkEnd w:id="10"/>
    </w:p>
    <w:p w14:paraId="3D8950CE" w14:textId="6012496D"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The maps shows the visualization of lung cancer incidence rate and mortality rates among the Welsh population, the two variables were map using different characteristics. Green colour gradient was used to map the incidence rate, the </w:t>
      </w:r>
      <w:r w:rsidR="00B75F11" w:rsidRPr="00575AEE">
        <w:rPr>
          <w:rFonts w:eastAsia="Calibri" w:cstheme="minorHAnsi"/>
          <w:sz w:val="24"/>
          <w:szCs w:val="24"/>
        </w:rPr>
        <w:t>colour</w:t>
      </w:r>
      <w:r w:rsidRPr="00575AEE">
        <w:rPr>
          <w:rFonts w:eastAsia="Calibri" w:cstheme="minorHAnsi"/>
          <w:sz w:val="24"/>
          <w:szCs w:val="24"/>
        </w:rPr>
        <w:t xml:space="preserve"> ranging from light green (lowest incidence rate) to deep green (highest incidence rate), and the Mortality rate was visualized in graduated red colour symbol, the size of the relative to the value of the mortality rate. Overlaying the layer of the two variables, we are able to make comparison between the incidence rate and mortality rate of each LHBs.</w:t>
      </w:r>
    </w:p>
    <w:p w14:paraId="57EDD45D" w14:textId="77777777" w:rsidR="000F4F7F" w:rsidRPr="00575AEE" w:rsidRDefault="000F4F7F" w:rsidP="000F4F7F">
      <w:pPr>
        <w:spacing w:after="200"/>
        <w:rPr>
          <w:rFonts w:eastAsia="Calibri" w:cstheme="minorHAnsi"/>
          <w:sz w:val="24"/>
          <w:szCs w:val="24"/>
        </w:rPr>
      </w:pPr>
      <w:r w:rsidRPr="00575AEE">
        <w:rPr>
          <w:rFonts w:eastAsia="Calibri" w:cstheme="minorHAnsi"/>
          <w:noProof/>
          <w:sz w:val="24"/>
          <w:szCs w:val="24"/>
          <w:lang w:val="en-US"/>
        </w:rPr>
        <w:drawing>
          <wp:inline distT="0" distB="0" distL="0" distR="0" wp14:anchorId="5D0D8D6C" wp14:editId="6BF74392">
            <wp:extent cx="5734050" cy="4048125"/>
            <wp:effectExtent l="0" t="0" r="0" b="9525"/>
            <wp:docPr id="25" name="Picture 16" descr="Description: Multivariate Map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cription: Multivariate Map Peopl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59F8D258"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Fig. 7 Multivariate map showing the of Incidence and Mortality rates across Local Health Boards in Wales </w:t>
      </w:r>
    </w:p>
    <w:p w14:paraId="39AA5CA6" w14:textId="77777777" w:rsidR="000F4F7F" w:rsidRPr="00575AEE" w:rsidRDefault="000F4F7F" w:rsidP="000F4F7F">
      <w:pPr>
        <w:spacing w:after="200"/>
        <w:jc w:val="both"/>
        <w:rPr>
          <w:rFonts w:eastAsia="Calibri" w:cstheme="minorHAnsi"/>
          <w:sz w:val="24"/>
          <w:szCs w:val="24"/>
        </w:rPr>
      </w:pPr>
      <w:r w:rsidRPr="00575AEE">
        <w:rPr>
          <w:rFonts w:eastAsia="Calibri" w:cstheme="minorHAnsi"/>
          <w:noProof/>
          <w:sz w:val="24"/>
          <w:szCs w:val="24"/>
          <w:lang w:val="en-US"/>
        </w:rPr>
        <w:lastRenderedPageBreak/>
        <w:drawing>
          <wp:inline distT="0" distB="0" distL="0" distR="0" wp14:anchorId="07E821FE" wp14:editId="6F6CBAC1">
            <wp:extent cx="5937885" cy="4453255"/>
            <wp:effectExtent l="0" t="0" r="5715" b="4445"/>
            <wp:docPr id="6" name="Picture 6" descr="Incidence vs mortality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idence vs mortality Char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37885" cy="4453255"/>
                    </a:xfrm>
                    <a:prstGeom prst="rect">
                      <a:avLst/>
                    </a:prstGeom>
                    <a:noFill/>
                    <a:ln>
                      <a:noFill/>
                    </a:ln>
                  </pic:spPr>
                </pic:pic>
              </a:graphicData>
            </a:graphic>
          </wp:inline>
        </w:drawing>
      </w:r>
    </w:p>
    <w:p w14:paraId="57B12E9C"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Fig 7a Map Chart showing the of Incidence and Mortality rates across Local Health Boards in Wales </w:t>
      </w:r>
    </w:p>
    <w:p w14:paraId="4355FC80"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Making comparisons, we from fig. 7 and 7a, Powys Teaching Health Board ranking first in incidence rate and third in mortality rate, Swansea Bay University Health Board ranking second in incidence rate and fifth in mortality rate,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ranking third in incidence rate and fourth in mortality rate,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ranking fourth in incidence rate and first in mortality rate, Betsi Cadwaladr University Health Board ranking fifth in incidence rate and second in mortality rate, Aneurin Bevan University Health Board ranking sixth in both incidence rate and mortality rate, and Cardiff and Vale University Health Board ranking last in both incidence and mortality rate </w:t>
      </w:r>
    </w:p>
    <w:p w14:paraId="54C48E92" w14:textId="77777777" w:rsidR="000F4F7F" w:rsidRPr="00575AEE" w:rsidRDefault="000F4F7F" w:rsidP="000F4F7F">
      <w:pPr>
        <w:spacing w:after="200"/>
        <w:jc w:val="both"/>
        <w:rPr>
          <w:rFonts w:eastAsia="Calibri" w:cstheme="minorHAnsi"/>
          <w:sz w:val="24"/>
          <w:szCs w:val="24"/>
        </w:rPr>
      </w:pPr>
    </w:p>
    <w:p w14:paraId="139E493D" w14:textId="77777777" w:rsidR="000F4F7F" w:rsidRPr="00575AEE" w:rsidRDefault="000F4F7F" w:rsidP="000F4F7F">
      <w:pPr>
        <w:pStyle w:val="Heading2"/>
        <w:rPr>
          <w:rFonts w:asciiTheme="minorHAnsi" w:hAnsiTheme="minorHAnsi" w:cstheme="minorHAnsi"/>
        </w:rPr>
      </w:pPr>
      <w:bookmarkStart w:id="11" w:name="_Toc140491206"/>
      <w:r w:rsidRPr="00575AEE">
        <w:rPr>
          <w:rFonts w:asciiTheme="minorHAnsi" w:hAnsiTheme="minorHAnsi" w:cstheme="minorHAnsi"/>
        </w:rPr>
        <w:t xml:space="preserve">Lung Cancer </w:t>
      </w:r>
      <w:r w:rsidRPr="00575AEE">
        <w:rPr>
          <w:rFonts w:asciiTheme="minorHAnsi" w:eastAsia="Calibri" w:hAnsiTheme="minorHAnsi" w:cstheme="minorHAnsi"/>
        </w:rPr>
        <w:t>Incidence vs</w:t>
      </w:r>
      <w:r w:rsidRPr="00575AEE">
        <w:rPr>
          <w:rFonts w:asciiTheme="minorHAnsi" w:hAnsiTheme="minorHAnsi" w:cstheme="minorHAnsi"/>
        </w:rPr>
        <w:t xml:space="preserve"> Mortality Rates among Males across Local Health Boards in Wales</w:t>
      </w:r>
      <w:bookmarkEnd w:id="11"/>
    </w:p>
    <w:p w14:paraId="3A6C669A" w14:textId="77777777" w:rsidR="000F4F7F" w:rsidRPr="00575AEE" w:rsidRDefault="000F4F7F" w:rsidP="000F4F7F">
      <w:pPr>
        <w:spacing w:after="200"/>
        <w:rPr>
          <w:rFonts w:eastAsia="Calibri" w:cstheme="minorHAnsi"/>
          <w:sz w:val="24"/>
          <w:szCs w:val="24"/>
        </w:rPr>
      </w:pPr>
      <w:r w:rsidRPr="00575AEE">
        <w:rPr>
          <w:rFonts w:eastAsia="Calibri" w:cstheme="minorHAnsi"/>
          <w:noProof/>
          <w:sz w:val="24"/>
          <w:szCs w:val="24"/>
          <w:lang w:val="en-US"/>
        </w:rPr>
        <w:lastRenderedPageBreak/>
        <w:drawing>
          <wp:inline distT="0" distB="0" distL="0" distR="0" wp14:anchorId="394561C5" wp14:editId="35C48C86">
            <wp:extent cx="5734050" cy="4048125"/>
            <wp:effectExtent l="0" t="0" r="0" b="9525"/>
            <wp:docPr id="26" name="Picture 17" descr="Description: Multivariate Map 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escription: Multivariate Map Men"/>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6BA8F9AF"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Fig. 8 Multivariate map showing the of Incidence and Mortality rates (Male Population) across Local Health Boards in Wales </w:t>
      </w:r>
    </w:p>
    <w:p w14:paraId="4C7FA350"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In the male population, according to the map in fig. 8, Powys Teaching Health Board ranking first in incidence rate and first in mortality rate, Swansea Bay University Health Board ranking second in incidence rate and fifth in mortality rate,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ranking second in incidence rate and fourth in mortality rate,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ranking fourth in incidence rate and fourth in mortality rate, Betsi Cadwaladr University Health Board ranking fifth in incidence rate and third in mortality rate, Aneurin Bevan University Health Board ranking sixth in both incidence rate and mortality rate, and Cardiff and Vale University Health Board ranking last in both incidence and mortality rate </w:t>
      </w:r>
    </w:p>
    <w:p w14:paraId="57A90DE7" w14:textId="77777777" w:rsidR="000F4F7F" w:rsidRPr="00575AEE" w:rsidRDefault="000F4F7F" w:rsidP="000F4F7F">
      <w:pPr>
        <w:spacing w:after="200"/>
        <w:jc w:val="both"/>
        <w:rPr>
          <w:rFonts w:eastAsia="Calibri" w:cstheme="minorHAnsi"/>
          <w:sz w:val="24"/>
          <w:szCs w:val="24"/>
        </w:rPr>
      </w:pPr>
    </w:p>
    <w:p w14:paraId="0B872898" w14:textId="77777777" w:rsidR="000F4F7F" w:rsidRPr="00575AEE" w:rsidRDefault="000F4F7F" w:rsidP="000F4F7F">
      <w:pPr>
        <w:pStyle w:val="Heading2"/>
        <w:rPr>
          <w:rFonts w:asciiTheme="minorHAnsi" w:hAnsiTheme="minorHAnsi" w:cstheme="minorHAnsi"/>
        </w:rPr>
      </w:pPr>
      <w:bookmarkStart w:id="12" w:name="_Toc140491207"/>
      <w:r w:rsidRPr="00575AEE">
        <w:rPr>
          <w:rFonts w:asciiTheme="minorHAnsi" w:hAnsiTheme="minorHAnsi" w:cstheme="minorHAnsi"/>
        </w:rPr>
        <w:t xml:space="preserve">Lung Cancer </w:t>
      </w:r>
      <w:r w:rsidRPr="00575AEE">
        <w:rPr>
          <w:rFonts w:asciiTheme="minorHAnsi" w:eastAsia="Calibri" w:hAnsiTheme="minorHAnsi" w:cstheme="minorHAnsi"/>
        </w:rPr>
        <w:t>Incidence vs</w:t>
      </w:r>
      <w:r w:rsidRPr="00575AEE">
        <w:rPr>
          <w:rFonts w:asciiTheme="minorHAnsi" w:hAnsiTheme="minorHAnsi" w:cstheme="minorHAnsi"/>
        </w:rPr>
        <w:t xml:space="preserve"> Mortality Rates among Females across Local Health Boards in Wales</w:t>
      </w:r>
      <w:bookmarkEnd w:id="12"/>
    </w:p>
    <w:p w14:paraId="5B2D023E" w14:textId="77777777" w:rsidR="000F4F7F" w:rsidRPr="00575AEE" w:rsidRDefault="000F4F7F" w:rsidP="000F4F7F">
      <w:pPr>
        <w:spacing w:after="200"/>
        <w:rPr>
          <w:rFonts w:eastAsia="Calibri" w:cstheme="minorHAnsi"/>
          <w:sz w:val="24"/>
          <w:szCs w:val="24"/>
        </w:rPr>
      </w:pPr>
      <w:r w:rsidRPr="00575AEE">
        <w:rPr>
          <w:rFonts w:eastAsia="Calibri" w:cstheme="minorHAnsi"/>
          <w:noProof/>
          <w:sz w:val="24"/>
          <w:szCs w:val="24"/>
          <w:lang w:val="en-US"/>
        </w:rPr>
        <w:lastRenderedPageBreak/>
        <w:drawing>
          <wp:inline distT="0" distB="0" distL="0" distR="0" wp14:anchorId="504FAEDF" wp14:editId="1BF471B6">
            <wp:extent cx="5734050" cy="4048125"/>
            <wp:effectExtent l="0" t="0" r="0" b="9525"/>
            <wp:docPr id="27" name="Picture 18" descr="Description: Multivariate Map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escription: Multivariate Map Peopl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68BBF91C"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Fig. 9 Multivariate map showing the of Incidence and Mortality rates (Female Population) across Local Health Boards in Wales </w:t>
      </w:r>
    </w:p>
    <w:p w14:paraId="0E50994B" w14:textId="77777777" w:rsidR="000F4F7F" w:rsidRPr="00575AEE" w:rsidRDefault="000F4F7F" w:rsidP="000F4F7F">
      <w:pPr>
        <w:spacing w:after="200"/>
        <w:jc w:val="both"/>
        <w:rPr>
          <w:rFonts w:eastAsia="Calibri" w:cstheme="minorHAnsi"/>
          <w:sz w:val="24"/>
          <w:szCs w:val="24"/>
        </w:rPr>
      </w:pPr>
      <w:r w:rsidRPr="00575AEE">
        <w:rPr>
          <w:rFonts w:eastAsia="Calibri" w:cstheme="minorHAnsi"/>
          <w:sz w:val="24"/>
          <w:szCs w:val="24"/>
        </w:rPr>
        <w:t xml:space="preserve">In the female population, according to the map in fig. 9,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University Health Board ranking first in incidence rate and first in mortality rate, Betsi Cadwaladr University Health Board ranking second in incidence rate and second in mortality rate,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ranking third in incidence rate and fourth in mortality rate, Swansea Bay University Health Board ranking fourth in incidence rate and fifth in mortality rate, Aneurin Bevan University Health Board ranking fifth in incidence rate and third in mortality rate, Powys Teaching Health Board ranking sixth in incidence rate and sixth in mortality rate, and Cardiff and Vale University Health Board ranking last in both incidence and mortality rate.</w:t>
      </w:r>
    </w:p>
    <w:p w14:paraId="451577DC" w14:textId="77777777" w:rsidR="000F4F7F" w:rsidRPr="00575AEE" w:rsidRDefault="000F4F7F" w:rsidP="000F4F7F">
      <w:pPr>
        <w:pStyle w:val="Heading2"/>
        <w:rPr>
          <w:rFonts w:asciiTheme="minorHAnsi" w:hAnsiTheme="minorHAnsi" w:cstheme="minorHAnsi"/>
        </w:rPr>
      </w:pPr>
      <w:bookmarkStart w:id="13" w:name="_Toc140491208"/>
      <w:r w:rsidRPr="00575AEE">
        <w:rPr>
          <w:rFonts w:asciiTheme="minorHAnsi" w:hAnsiTheme="minorHAnsi" w:cstheme="minorHAnsi"/>
        </w:rPr>
        <w:t>Smoking and Lung Cancer</w:t>
      </w:r>
      <w:bookmarkEnd w:id="13"/>
    </w:p>
    <w:p w14:paraId="63A413CD" w14:textId="77777777" w:rsidR="000F4F7F" w:rsidRPr="00575AEE" w:rsidRDefault="000F4F7F" w:rsidP="000F4F7F">
      <w:pPr>
        <w:rPr>
          <w:rFonts w:cstheme="minorHAnsi"/>
        </w:rPr>
      </w:pPr>
      <w:r w:rsidRPr="00575AEE">
        <w:rPr>
          <w:rFonts w:cstheme="minorHAnsi"/>
        </w:rPr>
        <w:t>Smoking tobacco is the leading contributor to lung cancer in the UK, responsible for approximately 70% of all cases. This includes not only smoking directly but also being exposed to second-hand smoke from others. Even light or occasional smoking poses a risk of developing lung cancer. However, the risk escalates with the duration and intensity of smoking. Quitting smoking is the most beneficial action you can take to safeguard your health. (Cancer Research UK)</w:t>
      </w:r>
    </w:p>
    <w:p w14:paraId="28989A5B" w14:textId="77777777" w:rsidR="000F4F7F" w:rsidRPr="00575AEE" w:rsidRDefault="000F4F7F" w:rsidP="000F4F7F">
      <w:pPr>
        <w:spacing w:after="200"/>
        <w:jc w:val="center"/>
        <w:rPr>
          <w:rFonts w:eastAsia="Calibri" w:cstheme="minorHAnsi"/>
          <w:sz w:val="24"/>
          <w:szCs w:val="24"/>
        </w:rPr>
      </w:pPr>
      <w:r w:rsidRPr="00575AEE">
        <w:rPr>
          <w:rFonts w:eastAsia="Calibri" w:cstheme="minorHAnsi"/>
          <w:noProof/>
          <w:sz w:val="24"/>
          <w:szCs w:val="24"/>
          <w:lang w:val="en-US"/>
        </w:rPr>
        <w:lastRenderedPageBreak/>
        <w:drawing>
          <wp:inline distT="0" distB="0" distL="0" distR="0" wp14:anchorId="0BBB1EA6" wp14:editId="24937D61">
            <wp:extent cx="4772025" cy="6362700"/>
            <wp:effectExtent l="0" t="0" r="9525" b="0"/>
            <wp:docPr id="3" name="Picture 3" descr="C:\Users\Ultimo\AppData\Local\Microsoft\Windows\INetCache\Content.Word\Smokers da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ltimo\AppData\Local\Microsoft\Windows\INetCache\Content.Word\Smokers data.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772025" cy="6362700"/>
                    </a:xfrm>
                    <a:prstGeom prst="rect">
                      <a:avLst/>
                    </a:prstGeom>
                    <a:noFill/>
                    <a:ln>
                      <a:noFill/>
                    </a:ln>
                  </pic:spPr>
                </pic:pic>
              </a:graphicData>
            </a:graphic>
          </wp:inline>
        </w:drawing>
      </w:r>
    </w:p>
    <w:p w14:paraId="01666AB5" w14:textId="77777777" w:rsidR="000F4F7F" w:rsidRPr="00575AEE" w:rsidRDefault="000F4F7F" w:rsidP="000F4F7F">
      <w:pPr>
        <w:spacing w:after="200"/>
        <w:jc w:val="center"/>
        <w:rPr>
          <w:rFonts w:eastAsia="Calibri" w:cstheme="minorHAnsi"/>
          <w:sz w:val="24"/>
          <w:szCs w:val="24"/>
        </w:rPr>
      </w:pPr>
      <w:r w:rsidRPr="00575AEE">
        <w:rPr>
          <w:rFonts w:eastAsia="Calibri" w:cstheme="minorHAnsi"/>
          <w:sz w:val="24"/>
          <w:szCs w:val="24"/>
        </w:rPr>
        <w:t>Fig 10. Data showing the distribution of smokes in each Health Board across wales</w:t>
      </w:r>
    </w:p>
    <w:p w14:paraId="51184678" w14:textId="77777777" w:rsidR="000F4F7F" w:rsidRPr="00575AEE" w:rsidRDefault="000F4F7F" w:rsidP="000F4F7F">
      <w:pPr>
        <w:spacing w:after="200"/>
        <w:rPr>
          <w:rFonts w:eastAsia="Calibri" w:cstheme="minorHAnsi"/>
          <w:sz w:val="24"/>
          <w:szCs w:val="24"/>
        </w:rPr>
      </w:pPr>
      <w:r w:rsidRPr="00575AEE">
        <w:rPr>
          <w:rFonts w:eastAsia="Calibri" w:cstheme="minorHAnsi"/>
          <w:sz w:val="24"/>
          <w:szCs w:val="24"/>
        </w:rPr>
        <w:t xml:space="preserve">The map in fig 10 shows the percentages of smokers across Wales’s health boards. The Cwm </w:t>
      </w:r>
      <w:proofErr w:type="spellStart"/>
      <w:r w:rsidRPr="00575AEE">
        <w:rPr>
          <w:rFonts w:eastAsia="Calibri" w:cstheme="minorHAnsi"/>
          <w:sz w:val="24"/>
          <w:szCs w:val="24"/>
        </w:rPr>
        <w:t>Taf</w:t>
      </w:r>
      <w:proofErr w:type="spellEnd"/>
      <w:r w:rsidRPr="00575AEE">
        <w:rPr>
          <w:rFonts w:eastAsia="Calibri" w:cstheme="minorHAnsi"/>
          <w:sz w:val="24"/>
          <w:szCs w:val="24"/>
        </w:rPr>
        <w:t xml:space="preserve"> Morgannwg UHB has the highest percentage of smokers with approximately 18.6%, next is Hywel </w:t>
      </w:r>
      <w:proofErr w:type="spellStart"/>
      <w:r w:rsidRPr="00575AEE">
        <w:rPr>
          <w:rFonts w:eastAsia="Calibri" w:cstheme="minorHAnsi"/>
          <w:sz w:val="24"/>
          <w:szCs w:val="24"/>
        </w:rPr>
        <w:t>Dda</w:t>
      </w:r>
      <w:proofErr w:type="spellEnd"/>
      <w:r w:rsidRPr="00575AEE">
        <w:rPr>
          <w:rFonts w:eastAsia="Calibri" w:cstheme="minorHAnsi"/>
          <w:sz w:val="24"/>
          <w:szCs w:val="24"/>
        </w:rPr>
        <w:t xml:space="preserve"> University Health Board Aneurin Bevan University Health Board</w:t>
      </w:r>
      <w:r w:rsidRPr="00575AEE">
        <w:rPr>
          <w:rFonts w:cstheme="minorHAnsi"/>
        </w:rPr>
        <w:t xml:space="preserve"> </w:t>
      </w:r>
      <w:r w:rsidRPr="00575AEE">
        <w:rPr>
          <w:rFonts w:eastAsia="Calibri" w:cstheme="minorHAnsi"/>
          <w:sz w:val="24"/>
          <w:szCs w:val="24"/>
        </w:rPr>
        <w:t>Betsi Cadwaladr University Health Board, Swansea Bay University Health Board</w:t>
      </w:r>
      <w:r w:rsidRPr="00575AEE">
        <w:rPr>
          <w:rFonts w:cstheme="minorHAnsi"/>
        </w:rPr>
        <w:t xml:space="preserve"> </w:t>
      </w:r>
      <w:r w:rsidRPr="00575AEE">
        <w:rPr>
          <w:rFonts w:eastAsia="Calibri" w:cstheme="minorHAnsi"/>
          <w:sz w:val="24"/>
          <w:szCs w:val="24"/>
        </w:rPr>
        <w:t>Powys Teaching Health Board with approximate percentages of 18.5%, 18.4%, 17.6%, 17.4%, 14.5% respectively and Cardiff and Vale University Health Board has the lowest percentage of 14.4%</w:t>
      </w:r>
    </w:p>
    <w:p w14:paraId="2B544396" w14:textId="77777777" w:rsidR="000F4F7F" w:rsidRPr="00575AEE" w:rsidRDefault="000F4F7F" w:rsidP="000F4F7F">
      <w:pPr>
        <w:spacing w:after="200"/>
        <w:rPr>
          <w:rFonts w:eastAsia="Calibri" w:cstheme="minorHAnsi"/>
          <w:sz w:val="24"/>
          <w:szCs w:val="24"/>
        </w:rPr>
      </w:pPr>
      <w:r w:rsidRPr="00575AEE">
        <w:rPr>
          <w:rFonts w:eastAsia="Calibri" w:cstheme="minorHAnsi"/>
          <w:sz w:val="24"/>
          <w:szCs w:val="24"/>
        </w:rPr>
        <w:lastRenderedPageBreak/>
        <w:t xml:space="preserve">The following figures visualizes the Lung cancer incidence and mortality rate against percentage of smokers.  </w:t>
      </w:r>
      <w:r w:rsidRPr="00575AEE">
        <w:rPr>
          <w:rFonts w:eastAsia="Calibri" w:cstheme="minorHAnsi"/>
          <w:noProof/>
          <w:sz w:val="24"/>
          <w:szCs w:val="24"/>
          <w:lang w:val="en-US"/>
        </w:rPr>
        <w:drawing>
          <wp:inline distT="0" distB="0" distL="0" distR="0" wp14:anchorId="493DB91F" wp14:editId="5FF3ADA8">
            <wp:extent cx="5937885" cy="4453255"/>
            <wp:effectExtent l="0" t="0" r="5715" b="4445"/>
            <wp:docPr id="5" name="Picture 5" descr="SmokerVincidenceVmor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okerVincidenceVmortality"/>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37885" cy="4453255"/>
                    </a:xfrm>
                    <a:prstGeom prst="rect">
                      <a:avLst/>
                    </a:prstGeom>
                    <a:noFill/>
                    <a:ln>
                      <a:noFill/>
                    </a:ln>
                  </pic:spPr>
                </pic:pic>
              </a:graphicData>
            </a:graphic>
          </wp:inline>
        </w:drawing>
      </w:r>
    </w:p>
    <w:p w14:paraId="5AB19633" w14:textId="77777777" w:rsidR="000F4F7F" w:rsidRPr="00575AEE" w:rsidRDefault="000F4F7F" w:rsidP="000F4F7F">
      <w:pPr>
        <w:spacing w:after="200"/>
        <w:jc w:val="center"/>
        <w:rPr>
          <w:rFonts w:eastAsia="Calibri" w:cstheme="minorHAnsi"/>
          <w:sz w:val="24"/>
          <w:szCs w:val="24"/>
        </w:rPr>
      </w:pPr>
      <w:r w:rsidRPr="00575AEE">
        <w:rPr>
          <w:rFonts w:eastAsia="Calibri" w:cstheme="minorHAnsi"/>
          <w:sz w:val="24"/>
          <w:szCs w:val="24"/>
        </w:rPr>
        <w:t>Fig 11. Lung cancer incidence and mortality rate against percentage of smokers.</w:t>
      </w:r>
    </w:p>
    <w:p w14:paraId="69DC1205" w14:textId="77777777" w:rsidR="000F4F7F" w:rsidRPr="00575AEE" w:rsidRDefault="000F4F7F" w:rsidP="000F4F7F">
      <w:pPr>
        <w:spacing w:after="200"/>
        <w:jc w:val="center"/>
        <w:rPr>
          <w:rFonts w:eastAsia="Calibri" w:cstheme="minorHAnsi"/>
          <w:sz w:val="24"/>
          <w:szCs w:val="24"/>
        </w:rPr>
      </w:pPr>
      <w:r w:rsidRPr="00575AEE">
        <w:rPr>
          <w:rFonts w:cstheme="minorHAnsi"/>
          <w:noProof/>
          <w:lang w:val="en-US"/>
        </w:rPr>
        <w:lastRenderedPageBreak/>
        <w:drawing>
          <wp:inline distT="0" distB="0" distL="0" distR="0" wp14:anchorId="2259E63E" wp14:editId="6DE294B0">
            <wp:extent cx="5943600" cy="4341495"/>
            <wp:effectExtent l="0" t="0" r="0" b="19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AAC2E72" w14:textId="77777777" w:rsidR="000F4F7F" w:rsidRPr="00575AEE" w:rsidRDefault="000F4F7F" w:rsidP="000F4F7F">
      <w:pPr>
        <w:spacing w:after="200"/>
        <w:jc w:val="center"/>
        <w:rPr>
          <w:rFonts w:eastAsia="Calibri" w:cstheme="minorHAnsi"/>
          <w:sz w:val="24"/>
          <w:szCs w:val="24"/>
        </w:rPr>
      </w:pPr>
      <w:r w:rsidRPr="00575AEE">
        <w:rPr>
          <w:rFonts w:eastAsia="Calibri" w:cstheme="minorHAnsi"/>
          <w:sz w:val="24"/>
          <w:szCs w:val="24"/>
        </w:rPr>
        <w:t>Fig 12. Graph showing Lung cancer incidence and mortality rate and percentage of smokers.</w:t>
      </w:r>
    </w:p>
    <w:p w14:paraId="7A7EA314" w14:textId="77777777" w:rsidR="000F4F7F" w:rsidRPr="00575AEE" w:rsidRDefault="000F4F7F" w:rsidP="000F4F7F">
      <w:pPr>
        <w:pStyle w:val="Heading1"/>
        <w:rPr>
          <w:rFonts w:asciiTheme="minorHAnsi" w:eastAsia="Calibri" w:hAnsiTheme="minorHAnsi" w:cstheme="minorHAnsi"/>
        </w:rPr>
      </w:pPr>
      <w:bookmarkStart w:id="14" w:name="_Toc140491209"/>
      <w:r w:rsidRPr="00575AEE">
        <w:rPr>
          <w:rFonts w:asciiTheme="minorHAnsi" w:eastAsia="Calibri" w:hAnsiTheme="minorHAnsi" w:cstheme="minorHAnsi"/>
        </w:rPr>
        <w:t>Conclusion</w:t>
      </w:r>
      <w:bookmarkEnd w:id="14"/>
    </w:p>
    <w:p w14:paraId="67432409" w14:textId="23D7763D" w:rsidR="000F4F7F" w:rsidRDefault="000F4F7F" w:rsidP="000F4F7F">
      <w:pPr>
        <w:spacing w:after="200"/>
        <w:jc w:val="both"/>
        <w:rPr>
          <w:rFonts w:eastAsia="Calibri" w:cstheme="minorHAnsi"/>
          <w:sz w:val="24"/>
          <w:szCs w:val="24"/>
        </w:rPr>
      </w:pPr>
      <w:r w:rsidRPr="00575AEE">
        <w:rPr>
          <w:rFonts w:eastAsia="Calibri" w:cstheme="minorHAnsi"/>
          <w:sz w:val="24"/>
          <w:szCs w:val="24"/>
        </w:rPr>
        <w:t xml:space="preserve">This case study has been able to demonstrate the use of geodemographic analysis in healthcare systems in this case Lung cancer prevalence in Wales. It takes into consideration important data acquisition principles in acquiring the data. The data used were acquired from reliable open sources in this case the Wales government databases in format compatible with a GIS software. GIS operations such as table joins were employed. Spatial queries were used to filter the data, and was visualized using thematic maps.  These thematic maps </w:t>
      </w:r>
      <w:r w:rsidR="00B75F11" w:rsidRPr="00575AEE">
        <w:rPr>
          <w:rFonts w:eastAsia="Calibri" w:cstheme="minorHAnsi"/>
          <w:sz w:val="24"/>
          <w:szCs w:val="24"/>
        </w:rPr>
        <w:t>carry</w:t>
      </w:r>
      <w:r w:rsidRPr="00575AEE">
        <w:rPr>
          <w:rFonts w:eastAsia="Calibri" w:cstheme="minorHAnsi"/>
          <w:sz w:val="24"/>
          <w:szCs w:val="24"/>
        </w:rPr>
        <w:t xml:space="preserve"> the visual information on lung cancer prevalence and can help healthcare professional in making decisions.</w:t>
      </w:r>
    </w:p>
    <w:p w14:paraId="3410C363" w14:textId="77777777" w:rsidR="00B75F11" w:rsidRDefault="00B75F11" w:rsidP="000F4F7F">
      <w:pPr>
        <w:spacing w:after="200"/>
        <w:jc w:val="both"/>
        <w:rPr>
          <w:rFonts w:eastAsia="Calibri" w:cstheme="minorHAnsi"/>
          <w:sz w:val="24"/>
          <w:szCs w:val="24"/>
        </w:rPr>
      </w:pPr>
    </w:p>
    <w:p w14:paraId="4E5A1E40" w14:textId="77777777" w:rsidR="00B75F11" w:rsidRDefault="00B75F11" w:rsidP="000F4F7F">
      <w:pPr>
        <w:spacing w:after="200"/>
        <w:jc w:val="both"/>
        <w:rPr>
          <w:rFonts w:eastAsia="Calibri" w:cstheme="minorHAnsi"/>
          <w:sz w:val="24"/>
          <w:szCs w:val="24"/>
        </w:rPr>
      </w:pPr>
    </w:p>
    <w:p w14:paraId="69706BD5" w14:textId="77777777" w:rsidR="00B75F11" w:rsidRDefault="00B75F11" w:rsidP="000F4F7F">
      <w:pPr>
        <w:spacing w:after="200"/>
        <w:jc w:val="both"/>
        <w:rPr>
          <w:rFonts w:eastAsia="Calibri" w:cstheme="minorHAnsi"/>
          <w:sz w:val="24"/>
          <w:szCs w:val="24"/>
        </w:rPr>
      </w:pPr>
    </w:p>
    <w:p w14:paraId="5758C289" w14:textId="77777777" w:rsidR="00B75F11" w:rsidRPr="00575AEE" w:rsidRDefault="00B75F11" w:rsidP="000F4F7F">
      <w:pPr>
        <w:spacing w:after="200"/>
        <w:jc w:val="both"/>
        <w:rPr>
          <w:rFonts w:eastAsia="Calibri" w:cstheme="minorHAnsi"/>
          <w:sz w:val="24"/>
          <w:szCs w:val="24"/>
        </w:rPr>
      </w:pPr>
    </w:p>
    <w:p w14:paraId="15CA4B28" w14:textId="77777777" w:rsidR="00656326" w:rsidRPr="00575AEE" w:rsidRDefault="00656326" w:rsidP="00656326">
      <w:pPr>
        <w:pStyle w:val="Heading1"/>
        <w:rPr>
          <w:rFonts w:asciiTheme="minorHAnsi" w:hAnsiTheme="minorHAnsi" w:cstheme="minorHAnsi"/>
        </w:rPr>
      </w:pPr>
      <w:bookmarkStart w:id="15" w:name="_Toc140491210"/>
      <w:r w:rsidRPr="00575AEE">
        <w:rPr>
          <w:rFonts w:asciiTheme="minorHAnsi" w:hAnsiTheme="minorHAnsi" w:cstheme="minorHAnsi"/>
        </w:rPr>
        <w:lastRenderedPageBreak/>
        <w:t>References</w:t>
      </w:r>
      <w:bookmarkEnd w:id="15"/>
    </w:p>
    <w:p w14:paraId="0CB207DD"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proofErr w:type="spellStart"/>
      <w:r w:rsidRPr="009F66CA">
        <w:rPr>
          <w:rFonts w:eastAsia="Times New Roman" w:cstheme="minorHAnsi"/>
          <w:sz w:val="24"/>
          <w:szCs w:val="24"/>
        </w:rPr>
        <w:t>Antonacci</w:t>
      </w:r>
      <w:proofErr w:type="spellEnd"/>
      <w:r w:rsidRPr="009F66CA">
        <w:rPr>
          <w:rFonts w:eastAsia="Times New Roman" w:cstheme="minorHAnsi"/>
          <w:sz w:val="24"/>
          <w:szCs w:val="24"/>
        </w:rPr>
        <w:t>, G., Reed, J. E., Lennox, L., &amp; Barlow, J. (2018). The use of process mapping in healthcare quality improvement projects. Health services management research, 31(2), 74–84. https://doi.org/10.1177/0951484818770411</w:t>
      </w:r>
    </w:p>
    <w:p w14:paraId="24E463F5"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Cancer Mortality in Wales, 2002-2021 data (2022), Public health wales, available online on: </w:t>
      </w:r>
      <w:hyperlink r:id="rId36" w:history="1">
        <w:r w:rsidRPr="009F66CA">
          <w:rPr>
            <w:rStyle w:val="Hyperlink"/>
            <w:rFonts w:eastAsia="Times New Roman" w:cstheme="minorHAnsi"/>
            <w:sz w:val="24"/>
            <w:szCs w:val="24"/>
          </w:rPr>
          <w:t>https://phw.nhs.wales/services-and-teams/welsh-cancer-intelligence-and-surveillance-unit-wcisu/cancer-mortality-in-wales-2002-2021/</w:t>
        </w:r>
      </w:hyperlink>
      <w:r w:rsidRPr="009F66CA">
        <w:rPr>
          <w:rFonts w:eastAsia="Times New Roman" w:cstheme="minorHAnsi"/>
          <w:sz w:val="24"/>
          <w:szCs w:val="24"/>
        </w:rPr>
        <w:t xml:space="preserve"> Accessed on 30/04/2023</w:t>
      </w:r>
    </w:p>
    <w:p w14:paraId="68DB6A18"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Cancer Research UK. (n.d.). Risks and causes of lung cancer. Retrieved from </w:t>
      </w:r>
      <w:hyperlink r:id="rId37" w:anchor=":~:text=Smoking%20tobacco%20is%20the%20biggest,risk%20of%20developing%20lung%20cancer" w:history="1">
        <w:r w:rsidRPr="009F66CA">
          <w:rPr>
            <w:rStyle w:val="Hyperlink"/>
            <w:rFonts w:eastAsia="Times New Roman" w:cstheme="minorHAnsi"/>
            <w:sz w:val="24"/>
            <w:szCs w:val="24"/>
          </w:rPr>
          <w:t>https://www.cancerresearchuk.org/about-cancer/lung-cancer/risks-causes#:~:text=Smoking%20tobacco%20is%20the%20biggest,risk%20of%20developing%20lung%20cancer</w:t>
        </w:r>
      </w:hyperlink>
      <w:r w:rsidRPr="009F66CA">
        <w:rPr>
          <w:rFonts w:eastAsia="Times New Roman" w:cstheme="minorHAnsi"/>
          <w:sz w:val="24"/>
          <w:szCs w:val="24"/>
        </w:rPr>
        <w:t>. Assessed on 01/07/2023</w:t>
      </w:r>
    </w:p>
    <w:p w14:paraId="44820E7C"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COVID-19 referral drop fears for lung cancer patients in Wales, </w:t>
      </w:r>
      <w:hyperlink r:id="rId38" w:history="1">
        <w:r w:rsidRPr="009F66CA">
          <w:rPr>
            <w:rStyle w:val="Hyperlink"/>
            <w:rFonts w:eastAsia="Times New Roman" w:cstheme="minorHAnsi"/>
            <w:sz w:val="24"/>
            <w:szCs w:val="24"/>
          </w:rPr>
          <w:t>https://news.cancerresearchuk.org/2020/11/20/covid-19-referral-drop-fears-for-lung-cancer-patients-in-wales/</w:t>
        </w:r>
      </w:hyperlink>
    </w:p>
    <w:p w14:paraId="4C7276E0"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Dixon, B. and </w:t>
      </w:r>
      <w:proofErr w:type="spellStart"/>
      <w:r w:rsidRPr="009F66CA">
        <w:rPr>
          <w:rFonts w:eastAsia="Times New Roman" w:cstheme="minorHAnsi"/>
          <w:sz w:val="24"/>
          <w:szCs w:val="24"/>
        </w:rPr>
        <w:t>Uddameri</w:t>
      </w:r>
      <w:proofErr w:type="spellEnd"/>
      <w:r w:rsidRPr="009F66CA">
        <w:rPr>
          <w:rFonts w:eastAsia="Times New Roman" w:cstheme="minorHAnsi"/>
          <w:sz w:val="24"/>
          <w:szCs w:val="24"/>
        </w:rPr>
        <w:t xml:space="preserve">, V. (2015). GIS Analysis: Fundamentals of Spatial Query. In GIS and </w:t>
      </w:r>
      <w:proofErr w:type="spellStart"/>
      <w:r w:rsidRPr="009F66CA">
        <w:rPr>
          <w:rFonts w:eastAsia="Times New Roman" w:cstheme="minorHAnsi"/>
          <w:sz w:val="24"/>
          <w:szCs w:val="24"/>
        </w:rPr>
        <w:t>Geocomputation</w:t>
      </w:r>
      <w:proofErr w:type="spellEnd"/>
      <w:r w:rsidRPr="009F66CA">
        <w:rPr>
          <w:rFonts w:eastAsia="Times New Roman" w:cstheme="minorHAnsi"/>
          <w:sz w:val="24"/>
          <w:szCs w:val="24"/>
        </w:rPr>
        <w:t xml:space="preserve"> for Water Resource Science and Engineering (eds B. Dixon and V. </w:t>
      </w:r>
      <w:proofErr w:type="spellStart"/>
      <w:r w:rsidRPr="009F66CA">
        <w:rPr>
          <w:rFonts w:eastAsia="Times New Roman" w:cstheme="minorHAnsi"/>
          <w:sz w:val="24"/>
          <w:szCs w:val="24"/>
        </w:rPr>
        <w:t>Uddameri</w:t>
      </w:r>
      <w:proofErr w:type="spellEnd"/>
      <w:r w:rsidRPr="009F66CA">
        <w:rPr>
          <w:rFonts w:eastAsia="Times New Roman" w:cstheme="minorHAnsi"/>
          <w:sz w:val="24"/>
          <w:szCs w:val="24"/>
        </w:rPr>
        <w:t>). https://doi.org/10.1002/9781118826171.ch9</w:t>
      </w:r>
    </w:p>
    <w:p w14:paraId="5E474252"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Esri 1998, ESRI Shapefile Technical Description, </w:t>
      </w:r>
      <w:proofErr w:type="spellStart"/>
      <w:r w:rsidRPr="009F66CA">
        <w:rPr>
          <w:rFonts w:eastAsia="Times New Roman" w:cstheme="minorHAnsi"/>
          <w:sz w:val="24"/>
          <w:szCs w:val="24"/>
        </w:rPr>
        <w:t>availiable</w:t>
      </w:r>
      <w:proofErr w:type="spellEnd"/>
      <w:r w:rsidRPr="009F66CA">
        <w:rPr>
          <w:rFonts w:eastAsia="Times New Roman" w:cstheme="minorHAnsi"/>
          <w:sz w:val="24"/>
          <w:szCs w:val="24"/>
        </w:rPr>
        <w:t xml:space="preserve"> online at </w:t>
      </w:r>
      <w:hyperlink r:id="rId39" w:history="1">
        <w:r w:rsidRPr="009F66CA">
          <w:rPr>
            <w:rStyle w:val="Hyperlink"/>
            <w:rFonts w:eastAsia="Times New Roman" w:cstheme="minorHAnsi"/>
            <w:sz w:val="24"/>
            <w:szCs w:val="24"/>
          </w:rPr>
          <w:t>https://www.esri.com/content/dam/esrisites/sitecore-archive/Files/Pdfs/library/whitepapers/pdfs/shapefile.pdf</w:t>
        </w:r>
      </w:hyperlink>
      <w:r w:rsidRPr="009F66CA">
        <w:rPr>
          <w:rFonts w:eastAsia="Times New Roman" w:cstheme="minorHAnsi"/>
          <w:sz w:val="24"/>
          <w:szCs w:val="24"/>
        </w:rPr>
        <w:t xml:space="preserve"> Accessed 29/04/2023</w:t>
      </w:r>
    </w:p>
    <w:p w14:paraId="6EC8208C"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George J. Musa, Po-Huang Chiang, Tyler Sylk, Rachel </w:t>
      </w:r>
      <w:proofErr w:type="spellStart"/>
      <w:r w:rsidRPr="009F66CA">
        <w:rPr>
          <w:rFonts w:eastAsia="Times New Roman" w:cstheme="minorHAnsi"/>
          <w:sz w:val="24"/>
          <w:szCs w:val="24"/>
        </w:rPr>
        <w:t>Bavley</w:t>
      </w:r>
      <w:proofErr w:type="spellEnd"/>
      <w:r w:rsidRPr="009F66CA">
        <w:rPr>
          <w:rFonts w:eastAsia="Times New Roman" w:cstheme="minorHAnsi"/>
          <w:sz w:val="24"/>
          <w:szCs w:val="24"/>
        </w:rPr>
        <w:t xml:space="preserve">, William Keating, </w:t>
      </w:r>
      <w:proofErr w:type="spellStart"/>
      <w:r w:rsidRPr="009F66CA">
        <w:rPr>
          <w:rFonts w:eastAsia="Times New Roman" w:cstheme="minorHAnsi"/>
          <w:sz w:val="24"/>
          <w:szCs w:val="24"/>
        </w:rPr>
        <w:t>Bereketab</w:t>
      </w:r>
      <w:proofErr w:type="spellEnd"/>
      <w:r w:rsidRPr="009F66CA">
        <w:rPr>
          <w:rFonts w:eastAsia="Times New Roman" w:cstheme="minorHAnsi"/>
          <w:sz w:val="24"/>
          <w:szCs w:val="24"/>
        </w:rPr>
        <w:t xml:space="preserve"> </w:t>
      </w:r>
      <w:proofErr w:type="spellStart"/>
      <w:r w:rsidRPr="009F66CA">
        <w:rPr>
          <w:rFonts w:eastAsia="Times New Roman" w:cstheme="minorHAnsi"/>
          <w:sz w:val="24"/>
          <w:szCs w:val="24"/>
        </w:rPr>
        <w:t>Lakew</w:t>
      </w:r>
      <w:proofErr w:type="spellEnd"/>
      <w:r w:rsidRPr="009F66CA">
        <w:rPr>
          <w:rFonts w:eastAsia="Times New Roman" w:cstheme="minorHAnsi"/>
          <w:sz w:val="24"/>
          <w:szCs w:val="24"/>
        </w:rPr>
        <w:t>, Hui-Chen Tsou, and Christina W. Hoven. Use of GIS Mapping as a Public Health Tool–-From Cholera to Cancer. Health Services Insights. 2013;6. doi:10.4137/HSI.S10471</w:t>
      </w:r>
    </w:p>
    <w:p w14:paraId="0E95961F"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Lung cancer in Wales, Roy Castle Lung Cancer Foundation available online: </w:t>
      </w:r>
      <w:hyperlink r:id="rId40" w:anchor=":~:text=Unfortunately%2C%20Wales%20also%20has%20a,lives%20in%20Wales%20each%20year" w:history="1">
        <w:r w:rsidRPr="009F66CA">
          <w:rPr>
            <w:rStyle w:val="Hyperlink"/>
            <w:rFonts w:eastAsia="Times New Roman" w:cstheme="minorHAnsi"/>
            <w:sz w:val="24"/>
            <w:szCs w:val="24"/>
          </w:rPr>
          <w:t>https://roycastle.org/lung-cancer-in-wales/#:~:text=Unfortunately%2C%20Wales%20also%20has%20a,lives%20in%20Wales%20each%20year</w:t>
        </w:r>
      </w:hyperlink>
      <w:r w:rsidRPr="009F66CA">
        <w:rPr>
          <w:rFonts w:eastAsia="Times New Roman" w:cstheme="minorHAnsi"/>
          <w:sz w:val="24"/>
          <w:szCs w:val="24"/>
        </w:rPr>
        <w:t xml:space="preserve"> Retrieved 29/04/2023</w:t>
      </w:r>
    </w:p>
    <w:p w14:paraId="1BACCF19"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Lung Cancer Risk Factors, John Hopkins Medicine. </w:t>
      </w:r>
      <w:proofErr w:type="spellStart"/>
      <w:r w:rsidRPr="009F66CA">
        <w:rPr>
          <w:rFonts w:eastAsia="Times New Roman" w:cstheme="minorHAnsi"/>
          <w:sz w:val="24"/>
          <w:szCs w:val="24"/>
        </w:rPr>
        <w:t>Availiable</w:t>
      </w:r>
      <w:proofErr w:type="spellEnd"/>
      <w:r w:rsidRPr="009F66CA">
        <w:rPr>
          <w:rFonts w:eastAsia="Times New Roman" w:cstheme="minorHAnsi"/>
          <w:sz w:val="24"/>
          <w:szCs w:val="24"/>
        </w:rPr>
        <w:t xml:space="preserve"> online at </w:t>
      </w:r>
      <w:hyperlink r:id="rId41" w:history="1">
        <w:r w:rsidRPr="009F66CA">
          <w:rPr>
            <w:rStyle w:val="Hyperlink"/>
            <w:rFonts w:eastAsia="Times New Roman" w:cstheme="minorHAnsi"/>
            <w:sz w:val="24"/>
            <w:szCs w:val="24"/>
          </w:rPr>
          <w:t>https://www.hopkinsmedicine.org/health/conditions-and-diseases/lung-cancer/lung-cancer-risk-factors</w:t>
        </w:r>
      </w:hyperlink>
      <w:r w:rsidRPr="009F66CA">
        <w:rPr>
          <w:rFonts w:eastAsia="Times New Roman" w:cstheme="minorHAnsi"/>
          <w:sz w:val="24"/>
          <w:szCs w:val="24"/>
        </w:rPr>
        <w:t xml:space="preserve"> Accessed on 30/04/2023</w:t>
      </w:r>
    </w:p>
    <w:p w14:paraId="4F91AF86" w14:textId="77777777" w:rsidR="00656326" w:rsidRPr="009F66CA" w:rsidRDefault="00656326" w:rsidP="009F66CA">
      <w:pPr>
        <w:pStyle w:val="ListParagraph"/>
        <w:numPr>
          <w:ilvl w:val="0"/>
          <w:numId w:val="8"/>
        </w:numPr>
        <w:spacing w:before="240" w:after="240"/>
        <w:jc w:val="both"/>
        <w:rPr>
          <w:rFonts w:eastAsia="Times New Roman" w:cstheme="minorHAnsi"/>
          <w:sz w:val="24"/>
          <w:szCs w:val="24"/>
        </w:rPr>
      </w:pPr>
      <w:r w:rsidRPr="009F66CA">
        <w:rPr>
          <w:rFonts w:eastAsia="Times New Roman" w:cstheme="minorHAnsi"/>
          <w:sz w:val="24"/>
          <w:szCs w:val="24"/>
        </w:rPr>
        <w:t xml:space="preserve">Ricotti A, </w:t>
      </w:r>
      <w:proofErr w:type="spellStart"/>
      <w:r w:rsidRPr="009F66CA">
        <w:rPr>
          <w:rFonts w:eastAsia="Times New Roman" w:cstheme="minorHAnsi"/>
          <w:sz w:val="24"/>
          <w:szCs w:val="24"/>
        </w:rPr>
        <w:t>Sciannameo</w:t>
      </w:r>
      <w:proofErr w:type="spellEnd"/>
      <w:r w:rsidRPr="009F66CA">
        <w:rPr>
          <w:rFonts w:eastAsia="Times New Roman" w:cstheme="minorHAnsi"/>
          <w:sz w:val="24"/>
          <w:szCs w:val="24"/>
        </w:rPr>
        <w:t xml:space="preserve"> V, </w:t>
      </w:r>
      <w:proofErr w:type="spellStart"/>
      <w:r w:rsidRPr="009F66CA">
        <w:rPr>
          <w:rFonts w:eastAsia="Times New Roman" w:cstheme="minorHAnsi"/>
          <w:sz w:val="24"/>
          <w:szCs w:val="24"/>
        </w:rPr>
        <w:t>Balzi</w:t>
      </w:r>
      <w:proofErr w:type="spellEnd"/>
      <w:r w:rsidRPr="009F66CA">
        <w:rPr>
          <w:rFonts w:eastAsia="Times New Roman" w:cstheme="minorHAnsi"/>
          <w:sz w:val="24"/>
          <w:szCs w:val="24"/>
        </w:rPr>
        <w:t xml:space="preserve"> W, </w:t>
      </w:r>
      <w:proofErr w:type="spellStart"/>
      <w:r w:rsidRPr="009F66CA">
        <w:rPr>
          <w:rFonts w:eastAsia="Times New Roman" w:cstheme="minorHAnsi"/>
          <w:sz w:val="24"/>
          <w:szCs w:val="24"/>
        </w:rPr>
        <w:t>Roncadori</w:t>
      </w:r>
      <w:proofErr w:type="spellEnd"/>
      <w:r w:rsidRPr="009F66CA">
        <w:rPr>
          <w:rFonts w:eastAsia="Times New Roman" w:cstheme="minorHAnsi"/>
          <w:sz w:val="24"/>
          <w:szCs w:val="24"/>
        </w:rPr>
        <w:t xml:space="preserve"> A, </w:t>
      </w:r>
      <w:proofErr w:type="spellStart"/>
      <w:r w:rsidRPr="009F66CA">
        <w:rPr>
          <w:rFonts w:eastAsia="Times New Roman" w:cstheme="minorHAnsi"/>
          <w:sz w:val="24"/>
          <w:szCs w:val="24"/>
        </w:rPr>
        <w:t>Canavese</w:t>
      </w:r>
      <w:proofErr w:type="spellEnd"/>
      <w:r w:rsidRPr="009F66CA">
        <w:rPr>
          <w:rFonts w:eastAsia="Times New Roman" w:cstheme="minorHAnsi"/>
          <w:sz w:val="24"/>
          <w:szCs w:val="24"/>
        </w:rPr>
        <w:t xml:space="preserve"> P, </w:t>
      </w:r>
      <w:proofErr w:type="spellStart"/>
      <w:r w:rsidRPr="009F66CA">
        <w:rPr>
          <w:rFonts w:eastAsia="Times New Roman" w:cstheme="minorHAnsi"/>
          <w:sz w:val="24"/>
          <w:szCs w:val="24"/>
        </w:rPr>
        <w:t>Avitabile</w:t>
      </w:r>
      <w:proofErr w:type="spellEnd"/>
      <w:r w:rsidRPr="009F66CA">
        <w:rPr>
          <w:rFonts w:eastAsia="Times New Roman" w:cstheme="minorHAnsi"/>
          <w:sz w:val="24"/>
          <w:szCs w:val="24"/>
        </w:rPr>
        <w:t xml:space="preserve"> A, Massa I, </w:t>
      </w:r>
      <w:proofErr w:type="spellStart"/>
      <w:r w:rsidRPr="009F66CA">
        <w:rPr>
          <w:rFonts w:eastAsia="Times New Roman" w:cstheme="minorHAnsi"/>
          <w:sz w:val="24"/>
          <w:szCs w:val="24"/>
        </w:rPr>
        <w:t>Berchialla</w:t>
      </w:r>
      <w:proofErr w:type="spellEnd"/>
      <w:r w:rsidRPr="009F66CA">
        <w:rPr>
          <w:rFonts w:eastAsia="Times New Roman" w:cstheme="minorHAnsi"/>
          <w:sz w:val="24"/>
          <w:szCs w:val="24"/>
        </w:rPr>
        <w:t xml:space="preserve"> P. Incidence and Prevalence Analysis of Non-Small-Cell and Small-Cell Lung Cancer Using Administrative Data. Int J Environ Res Public Health. 2021 Aug 28;18(17):9076. </w:t>
      </w:r>
      <w:proofErr w:type="spellStart"/>
      <w:r w:rsidRPr="009F66CA">
        <w:rPr>
          <w:rFonts w:eastAsia="Times New Roman" w:cstheme="minorHAnsi"/>
          <w:sz w:val="24"/>
          <w:szCs w:val="24"/>
        </w:rPr>
        <w:t>doi</w:t>
      </w:r>
      <w:proofErr w:type="spellEnd"/>
      <w:r w:rsidRPr="009F66CA">
        <w:rPr>
          <w:rFonts w:eastAsia="Times New Roman" w:cstheme="minorHAnsi"/>
          <w:sz w:val="24"/>
          <w:szCs w:val="24"/>
        </w:rPr>
        <w:t>: 10.3390/ijerph18179076. PMID: 34501665; PMCID: PMC8431612.</w:t>
      </w:r>
    </w:p>
    <w:p w14:paraId="23077F6C" w14:textId="77777777" w:rsidR="00843231" w:rsidRPr="00575AEE" w:rsidRDefault="00843231" w:rsidP="00843231">
      <w:pPr>
        <w:rPr>
          <w:rFonts w:cstheme="minorHAnsi"/>
        </w:rPr>
      </w:pPr>
    </w:p>
    <w:sectPr w:rsidR="00843231" w:rsidRPr="00575A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35B51"/>
    <w:multiLevelType w:val="hybridMultilevel"/>
    <w:tmpl w:val="E6447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8430B"/>
    <w:multiLevelType w:val="hybridMultilevel"/>
    <w:tmpl w:val="73BEA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025DE9"/>
    <w:multiLevelType w:val="hybridMultilevel"/>
    <w:tmpl w:val="69CAC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1755E0"/>
    <w:multiLevelType w:val="hybridMultilevel"/>
    <w:tmpl w:val="878ED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AA3765"/>
    <w:multiLevelType w:val="hybridMultilevel"/>
    <w:tmpl w:val="CA0CC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A95CD9"/>
    <w:multiLevelType w:val="hybridMultilevel"/>
    <w:tmpl w:val="57C8E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EA3665"/>
    <w:multiLevelType w:val="hybridMultilevel"/>
    <w:tmpl w:val="E4A63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D70146"/>
    <w:multiLevelType w:val="hybridMultilevel"/>
    <w:tmpl w:val="3B209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0472480">
    <w:abstractNumId w:val="5"/>
  </w:num>
  <w:num w:numId="2" w16cid:durableId="534195244">
    <w:abstractNumId w:val="1"/>
  </w:num>
  <w:num w:numId="3" w16cid:durableId="1633947488">
    <w:abstractNumId w:val="0"/>
  </w:num>
  <w:num w:numId="4" w16cid:durableId="1423721719">
    <w:abstractNumId w:val="2"/>
  </w:num>
  <w:num w:numId="5" w16cid:durableId="1127359139">
    <w:abstractNumId w:val="6"/>
  </w:num>
  <w:num w:numId="6" w16cid:durableId="158662671">
    <w:abstractNumId w:val="3"/>
  </w:num>
  <w:num w:numId="7" w16cid:durableId="602762133">
    <w:abstractNumId w:val="7"/>
  </w:num>
  <w:num w:numId="8" w16cid:durableId="13960055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375"/>
    <w:rsid w:val="00004608"/>
    <w:rsid w:val="00034390"/>
    <w:rsid w:val="00046C00"/>
    <w:rsid w:val="000922DB"/>
    <w:rsid w:val="000D76B0"/>
    <w:rsid w:val="000F4F7F"/>
    <w:rsid w:val="001574EB"/>
    <w:rsid w:val="00172133"/>
    <w:rsid w:val="001D1435"/>
    <w:rsid w:val="001F6840"/>
    <w:rsid w:val="00224AC0"/>
    <w:rsid w:val="00282371"/>
    <w:rsid w:val="00290F13"/>
    <w:rsid w:val="002E0445"/>
    <w:rsid w:val="002F1282"/>
    <w:rsid w:val="0035761F"/>
    <w:rsid w:val="003C2A13"/>
    <w:rsid w:val="00431E00"/>
    <w:rsid w:val="00452907"/>
    <w:rsid w:val="004B01CE"/>
    <w:rsid w:val="004E1C86"/>
    <w:rsid w:val="004E7CBA"/>
    <w:rsid w:val="00575AEE"/>
    <w:rsid w:val="0059217A"/>
    <w:rsid w:val="005B549E"/>
    <w:rsid w:val="005B6DFC"/>
    <w:rsid w:val="005E0375"/>
    <w:rsid w:val="00642648"/>
    <w:rsid w:val="00647DC5"/>
    <w:rsid w:val="00656326"/>
    <w:rsid w:val="00662CE9"/>
    <w:rsid w:val="006F30EE"/>
    <w:rsid w:val="007610B6"/>
    <w:rsid w:val="00843231"/>
    <w:rsid w:val="00870DF8"/>
    <w:rsid w:val="008E29C5"/>
    <w:rsid w:val="008E411A"/>
    <w:rsid w:val="009B1AC0"/>
    <w:rsid w:val="009D3C97"/>
    <w:rsid w:val="009F66CA"/>
    <w:rsid w:val="00A020AE"/>
    <w:rsid w:val="00A917D7"/>
    <w:rsid w:val="00AC777C"/>
    <w:rsid w:val="00B75F11"/>
    <w:rsid w:val="00B92883"/>
    <w:rsid w:val="00BB365B"/>
    <w:rsid w:val="00BD601D"/>
    <w:rsid w:val="00C10875"/>
    <w:rsid w:val="00C173A4"/>
    <w:rsid w:val="00C572F1"/>
    <w:rsid w:val="00C77912"/>
    <w:rsid w:val="00C9599A"/>
    <w:rsid w:val="00D55F55"/>
    <w:rsid w:val="00D76735"/>
    <w:rsid w:val="00DA0826"/>
    <w:rsid w:val="00E350A8"/>
    <w:rsid w:val="00E44611"/>
    <w:rsid w:val="00E53CE8"/>
    <w:rsid w:val="00E7545C"/>
    <w:rsid w:val="00ED6CB3"/>
    <w:rsid w:val="00EF6499"/>
    <w:rsid w:val="00F60C6C"/>
    <w:rsid w:val="00F7278E"/>
    <w:rsid w:val="00F96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B0548"/>
  <w15:chartTrackingRefBased/>
  <w15:docId w15:val="{86D2EB6B-79F7-463B-BA88-D72AD6E10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F4F7F"/>
    <w:pPr>
      <w:spacing w:before="240" w:after="240" w:line="276" w:lineRule="auto"/>
      <w:jc w:val="both"/>
      <w:outlineLvl w:val="0"/>
    </w:pPr>
    <w:rPr>
      <w:rFonts w:ascii="Times New Roman" w:eastAsia="Times New Roman" w:hAnsi="Times New Roman" w:cs="Times New Roman"/>
      <w:b/>
      <w:sz w:val="32"/>
      <w:szCs w:val="24"/>
      <w:lang w:eastAsia="en-GB"/>
    </w:rPr>
  </w:style>
  <w:style w:type="paragraph" w:styleId="Heading2">
    <w:name w:val="heading 2"/>
    <w:basedOn w:val="Heading1"/>
    <w:next w:val="Normal"/>
    <w:link w:val="Heading2Char"/>
    <w:uiPriority w:val="9"/>
    <w:unhideWhenUsed/>
    <w:qFormat/>
    <w:rsid w:val="000F4F7F"/>
    <w:pPr>
      <w:outlineLvl w:val="1"/>
    </w:pPr>
    <w:rPr>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0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E29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fontstyle01">
    <w:name w:val="fontstyle01"/>
    <w:basedOn w:val="DefaultParagraphFont"/>
    <w:rsid w:val="002F1282"/>
    <w:rPr>
      <w:rFonts w:ascii="Verdana" w:hAnsi="Verdana" w:hint="default"/>
      <w:b w:val="0"/>
      <w:bCs w:val="0"/>
      <w:i w:val="0"/>
      <w:iCs w:val="0"/>
      <w:color w:val="000000"/>
      <w:sz w:val="20"/>
      <w:szCs w:val="20"/>
    </w:rPr>
  </w:style>
  <w:style w:type="paragraph" w:styleId="ListParagraph">
    <w:name w:val="List Paragraph"/>
    <w:basedOn w:val="Normal"/>
    <w:uiPriority w:val="34"/>
    <w:qFormat/>
    <w:rsid w:val="002F1282"/>
    <w:pPr>
      <w:ind w:left="720"/>
      <w:contextualSpacing/>
    </w:pPr>
  </w:style>
  <w:style w:type="character" w:customStyle="1" w:styleId="fontstyle21">
    <w:name w:val="fontstyle21"/>
    <w:basedOn w:val="DefaultParagraphFont"/>
    <w:rsid w:val="0035761F"/>
    <w:rPr>
      <w:rFonts w:ascii="Verdana" w:hAnsi="Verdana" w:hint="default"/>
      <w:b w:val="0"/>
      <w:bCs w:val="0"/>
      <w:i w:val="0"/>
      <w:iCs w:val="0"/>
      <w:color w:val="000000"/>
      <w:sz w:val="20"/>
      <w:szCs w:val="20"/>
    </w:rPr>
  </w:style>
  <w:style w:type="character" w:styleId="Hyperlink">
    <w:name w:val="Hyperlink"/>
    <w:basedOn w:val="DefaultParagraphFont"/>
    <w:uiPriority w:val="99"/>
    <w:unhideWhenUsed/>
    <w:rsid w:val="00C10875"/>
    <w:rPr>
      <w:color w:val="0563C1" w:themeColor="hyperlink"/>
      <w:u w:val="single"/>
    </w:rPr>
  </w:style>
  <w:style w:type="character" w:styleId="FollowedHyperlink">
    <w:name w:val="FollowedHyperlink"/>
    <w:basedOn w:val="DefaultParagraphFont"/>
    <w:uiPriority w:val="99"/>
    <w:semiHidden/>
    <w:unhideWhenUsed/>
    <w:rsid w:val="002E0445"/>
    <w:rPr>
      <w:color w:val="954F72" w:themeColor="followedHyperlink"/>
      <w:u w:val="single"/>
    </w:rPr>
  </w:style>
  <w:style w:type="character" w:customStyle="1" w:styleId="Heading1Char">
    <w:name w:val="Heading 1 Char"/>
    <w:basedOn w:val="DefaultParagraphFont"/>
    <w:link w:val="Heading1"/>
    <w:uiPriority w:val="9"/>
    <w:rsid w:val="000F4F7F"/>
    <w:rPr>
      <w:rFonts w:ascii="Times New Roman" w:eastAsia="Times New Roman" w:hAnsi="Times New Roman" w:cs="Times New Roman"/>
      <w:b/>
      <w:sz w:val="32"/>
      <w:szCs w:val="24"/>
      <w:lang w:val="en-GB" w:eastAsia="en-GB"/>
    </w:rPr>
  </w:style>
  <w:style w:type="character" w:customStyle="1" w:styleId="Heading2Char">
    <w:name w:val="Heading 2 Char"/>
    <w:basedOn w:val="DefaultParagraphFont"/>
    <w:link w:val="Heading2"/>
    <w:uiPriority w:val="9"/>
    <w:rsid w:val="000F4F7F"/>
    <w:rPr>
      <w:rFonts w:ascii="Times New Roman" w:eastAsia="Times New Roman" w:hAnsi="Times New Roman" w:cs="Times New Roman"/>
      <w:b/>
      <w:sz w:val="28"/>
      <w:szCs w:val="24"/>
      <w:lang w:val="en-GB" w:eastAsia="en-GB"/>
    </w:rPr>
  </w:style>
  <w:style w:type="paragraph" w:styleId="NoSpacing">
    <w:name w:val="No Spacing"/>
    <w:link w:val="NoSpacingChar"/>
    <w:uiPriority w:val="1"/>
    <w:qFormat/>
    <w:rsid w:val="00BB365B"/>
    <w:pPr>
      <w:spacing w:after="0" w:line="240" w:lineRule="auto"/>
    </w:pPr>
    <w:rPr>
      <w:rFonts w:eastAsiaTheme="minorEastAsia"/>
    </w:rPr>
  </w:style>
  <w:style w:type="character" w:customStyle="1" w:styleId="NoSpacingChar">
    <w:name w:val="No Spacing Char"/>
    <w:basedOn w:val="DefaultParagraphFont"/>
    <w:link w:val="NoSpacing"/>
    <w:uiPriority w:val="1"/>
    <w:rsid w:val="00BB365B"/>
    <w:rPr>
      <w:rFonts w:eastAsiaTheme="minorEastAsia"/>
    </w:rPr>
  </w:style>
  <w:style w:type="paragraph" w:styleId="TOCHeading">
    <w:name w:val="TOC Heading"/>
    <w:basedOn w:val="Heading1"/>
    <w:next w:val="Normal"/>
    <w:uiPriority w:val="39"/>
    <w:unhideWhenUsed/>
    <w:qFormat/>
    <w:rsid w:val="009F66CA"/>
    <w:pPr>
      <w:keepNext/>
      <w:keepLines/>
      <w:spacing w:after="0" w:line="259" w:lineRule="auto"/>
      <w:jc w:val="left"/>
      <w:outlineLvl w:val="9"/>
    </w:pPr>
    <w:rPr>
      <w:rFonts w:asciiTheme="majorHAnsi" w:eastAsiaTheme="majorEastAsia" w:hAnsiTheme="majorHAnsi" w:cstheme="majorBidi"/>
      <w:b w:val="0"/>
      <w:color w:val="2E74B5" w:themeColor="accent1" w:themeShade="BF"/>
      <w:szCs w:val="32"/>
      <w:lang w:val="en-US" w:eastAsia="en-US"/>
    </w:rPr>
  </w:style>
  <w:style w:type="paragraph" w:styleId="TOC1">
    <w:name w:val="toc 1"/>
    <w:basedOn w:val="Normal"/>
    <w:next w:val="Normal"/>
    <w:autoRedefine/>
    <w:uiPriority w:val="39"/>
    <w:unhideWhenUsed/>
    <w:rsid w:val="009F66CA"/>
    <w:pPr>
      <w:spacing w:after="100"/>
    </w:pPr>
  </w:style>
  <w:style w:type="paragraph" w:styleId="TOC2">
    <w:name w:val="toc 2"/>
    <w:basedOn w:val="Normal"/>
    <w:next w:val="Normal"/>
    <w:autoRedefine/>
    <w:uiPriority w:val="39"/>
    <w:unhideWhenUsed/>
    <w:rsid w:val="009F66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9845">
      <w:bodyDiv w:val="1"/>
      <w:marLeft w:val="0"/>
      <w:marRight w:val="0"/>
      <w:marTop w:val="0"/>
      <w:marBottom w:val="0"/>
      <w:divBdr>
        <w:top w:val="none" w:sz="0" w:space="0" w:color="auto"/>
        <w:left w:val="none" w:sz="0" w:space="0" w:color="auto"/>
        <w:bottom w:val="none" w:sz="0" w:space="0" w:color="auto"/>
        <w:right w:val="none" w:sz="0" w:space="0" w:color="auto"/>
      </w:divBdr>
    </w:div>
    <w:div w:id="271671226">
      <w:bodyDiv w:val="1"/>
      <w:marLeft w:val="0"/>
      <w:marRight w:val="0"/>
      <w:marTop w:val="0"/>
      <w:marBottom w:val="0"/>
      <w:divBdr>
        <w:top w:val="none" w:sz="0" w:space="0" w:color="auto"/>
        <w:left w:val="none" w:sz="0" w:space="0" w:color="auto"/>
        <w:bottom w:val="none" w:sz="0" w:space="0" w:color="auto"/>
        <w:right w:val="none" w:sz="0" w:space="0" w:color="auto"/>
      </w:divBdr>
    </w:div>
    <w:div w:id="295717327">
      <w:bodyDiv w:val="1"/>
      <w:marLeft w:val="0"/>
      <w:marRight w:val="0"/>
      <w:marTop w:val="0"/>
      <w:marBottom w:val="0"/>
      <w:divBdr>
        <w:top w:val="none" w:sz="0" w:space="0" w:color="auto"/>
        <w:left w:val="none" w:sz="0" w:space="0" w:color="auto"/>
        <w:bottom w:val="none" w:sz="0" w:space="0" w:color="auto"/>
        <w:right w:val="none" w:sz="0" w:space="0" w:color="auto"/>
      </w:divBdr>
    </w:div>
    <w:div w:id="350491448">
      <w:bodyDiv w:val="1"/>
      <w:marLeft w:val="0"/>
      <w:marRight w:val="0"/>
      <w:marTop w:val="0"/>
      <w:marBottom w:val="0"/>
      <w:divBdr>
        <w:top w:val="none" w:sz="0" w:space="0" w:color="auto"/>
        <w:left w:val="none" w:sz="0" w:space="0" w:color="auto"/>
        <w:bottom w:val="none" w:sz="0" w:space="0" w:color="auto"/>
        <w:right w:val="none" w:sz="0" w:space="0" w:color="auto"/>
      </w:divBdr>
    </w:div>
    <w:div w:id="354818607">
      <w:bodyDiv w:val="1"/>
      <w:marLeft w:val="0"/>
      <w:marRight w:val="0"/>
      <w:marTop w:val="0"/>
      <w:marBottom w:val="0"/>
      <w:divBdr>
        <w:top w:val="none" w:sz="0" w:space="0" w:color="auto"/>
        <w:left w:val="none" w:sz="0" w:space="0" w:color="auto"/>
        <w:bottom w:val="none" w:sz="0" w:space="0" w:color="auto"/>
        <w:right w:val="none" w:sz="0" w:space="0" w:color="auto"/>
      </w:divBdr>
    </w:div>
    <w:div w:id="705643369">
      <w:bodyDiv w:val="1"/>
      <w:marLeft w:val="0"/>
      <w:marRight w:val="0"/>
      <w:marTop w:val="0"/>
      <w:marBottom w:val="0"/>
      <w:divBdr>
        <w:top w:val="none" w:sz="0" w:space="0" w:color="auto"/>
        <w:left w:val="none" w:sz="0" w:space="0" w:color="auto"/>
        <w:bottom w:val="none" w:sz="0" w:space="0" w:color="auto"/>
        <w:right w:val="none" w:sz="0" w:space="0" w:color="auto"/>
      </w:divBdr>
    </w:div>
    <w:div w:id="830603859">
      <w:bodyDiv w:val="1"/>
      <w:marLeft w:val="0"/>
      <w:marRight w:val="0"/>
      <w:marTop w:val="0"/>
      <w:marBottom w:val="0"/>
      <w:divBdr>
        <w:top w:val="none" w:sz="0" w:space="0" w:color="auto"/>
        <w:left w:val="none" w:sz="0" w:space="0" w:color="auto"/>
        <w:bottom w:val="none" w:sz="0" w:space="0" w:color="auto"/>
        <w:right w:val="none" w:sz="0" w:space="0" w:color="auto"/>
      </w:divBdr>
    </w:div>
    <w:div w:id="955597992">
      <w:bodyDiv w:val="1"/>
      <w:marLeft w:val="0"/>
      <w:marRight w:val="0"/>
      <w:marTop w:val="0"/>
      <w:marBottom w:val="0"/>
      <w:divBdr>
        <w:top w:val="none" w:sz="0" w:space="0" w:color="auto"/>
        <w:left w:val="none" w:sz="0" w:space="0" w:color="auto"/>
        <w:bottom w:val="none" w:sz="0" w:space="0" w:color="auto"/>
        <w:right w:val="none" w:sz="0" w:space="0" w:color="auto"/>
      </w:divBdr>
    </w:div>
    <w:div w:id="1007363474">
      <w:bodyDiv w:val="1"/>
      <w:marLeft w:val="0"/>
      <w:marRight w:val="0"/>
      <w:marTop w:val="0"/>
      <w:marBottom w:val="0"/>
      <w:divBdr>
        <w:top w:val="none" w:sz="0" w:space="0" w:color="auto"/>
        <w:left w:val="none" w:sz="0" w:space="0" w:color="auto"/>
        <w:bottom w:val="none" w:sz="0" w:space="0" w:color="auto"/>
        <w:right w:val="none" w:sz="0" w:space="0" w:color="auto"/>
      </w:divBdr>
    </w:div>
    <w:div w:id="1135219189">
      <w:bodyDiv w:val="1"/>
      <w:marLeft w:val="0"/>
      <w:marRight w:val="0"/>
      <w:marTop w:val="0"/>
      <w:marBottom w:val="0"/>
      <w:divBdr>
        <w:top w:val="none" w:sz="0" w:space="0" w:color="auto"/>
        <w:left w:val="none" w:sz="0" w:space="0" w:color="auto"/>
        <w:bottom w:val="none" w:sz="0" w:space="0" w:color="auto"/>
        <w:right w:val="none" w:sz="0" w:space="0" w:color="auto"/>
      </w:divBdr>
    </w:div>
    <w:div w:id="1210803155">
      <w:bodyDiv w:val="1"/>
      <w:marLeft w:val="0"/>
      <w:marRight w:val="0"/>
      <w:marTop w:val="0"/>
      <w:marBottom w:val="0"/>
      <w:divBdr>
        <w:top w:val="none" w:sz="0" w:space="0" w:color="auto"/>
        <w:left w:val="none" w:sz="0" w:space="0" w:color="auto"/>
        <w:bottom w:val="none" w:sz="0" w:space="0" w:color="auto"/>
        <w:right w:val="none" w:sz="0" w:space="0" w:color="auto"/>
      </w:divBdr>
    </w:div>
    <w:div w:id="1227034827">
      <w:bodyDiv w:val="1"/>
      <w:marLeft w:val="0"/>
      <w:marRight w:val="0"/>
      <w:marTop w:val="0"/>
      <w:marBottom w:val="0"/>
      <w:divBdr>
        <w:top w:val="none" w:sz="0" w:space="0" w:color="auto"/>
        <w:left w:val="none" w:sz="0" w:space="0" w:color="auto"/>
        <w:bottom w:val="none" w:sz="0" w:space="0" w:color="auto"/>
        <w:right w:val="none" w:sz="0" w:space="0" w:color="auto"/>
      </w:divBdr>
    </w:div>
    <w:div w:id="1348404023">
      <w:bodyDiv w:val="1"/>
      <w:marLeft w:val="0"/>
      <w:marRight w:val="0"/>
      <w:marTop w:val="0"/>
      <w:marBottom w:val="0"/>
      <w:divBdr>
        <w:top w:val="none" w:sz="0" w:space="0" w:color="auto"/>
        <w:left w:val="none" w:sz="0" w:space="0" w:color="auto"/>
        <w:bottom w:val="none" w:sz="0" w:space="0" w:color="auto"/>
        <w:right w:val="none" w:sz="0" w:space="0" w:color="auto"/>
      </w:divBdr>
    </w:div>
    <w:div w:id="1395012075">
      <w:bodyDiv w:val="1"/>
      <w:marLeft w:val="0"/>
      <w:marRight w:val="0"/>
      <w:marTop w:val="0"/>
      <w:marBottom w:val="0"/>
      <w:divBdr>
        <w:top w:val="none" w:sz="0" w:space="0" w:color="auto"/>
        <w:left w:val="none" w:sz="0" w:space="0" w:color="auto"/>
        <w:bottom w:val="none" w:sz="0" w:space="0" w:color="auto"/>
        <w:right w:val="none" w:sz="0" w:space="0" w:color="auto"/>
      </w:divBdr>
    </w:div>
    <w:div w:id="1667829743">
      <w:bodyDiv w:val="1"/>
      <w:marLeft w:val="0"/>
      <w:marRight w:val="0"/>
      <w:marTop w:val="0"/>
      <w:marBottom w:val="0"/>
      <w:divBdr>
        <w:top w:val="none" w:sz="0" w:space="0" w:color="auto"/>
        <w:left w:val="none" w:sz="0" w:space="0" w:color="auto"/>
        <w:bottom w:val="none" w:sz="0" w:space="0" w:color="auto"/>
        <w:right w:val="none" w:sz="0" w:space="0" w:color="auto"/>
      </w:divBdr>
    </w:div>
    <w:div w:id="1721049383">
      <w:bodyDiv w:val="1"/>
      <w:marLeft w:val="0"/>
      <w:marRight w:val="0"/>
      <w:marTop w:val="0"/>
      <w:marBottom w:val="0"/>
      <w:divBdr>
        <w:top w:val="none" w:sz="0" w:space="0" w:color="auto"/>
        <w:left w:val="none" w:sz="0" w:space="0" w:color="auto"/>
        <w:bottom w:val="none" w:sz="0" w:space="0" w:color="auto"/>
        <w:right w:val="none" w:sz="0" w:space="0" w:color="auto"/>
      </w:divBdr>
    </w:div>
    <w:div w:id="2108765995">
      <w:bodyDiv w:val="1"/>
      <w:marLeft w:val="0"/>
      <w:marRight w:val="0"/>
      <w:marTop w:val="0"/>
      <w:marBottom w:val="0"/>
      <w:divBdr>
        <w:top w:val="none" w:sz="0" w:space="0" w:color="auto"/>
        <w:left w:val="none" w:sz="0" w:space="0" w:color="auto"/>
        <w:bottom w:val="none" w:sz="0" w:space="0" w:color="auto"/>
        <w:right w:val="none" w:sz="0" w:space="0" w:color="auto"/>
      </w:divBdr>
    </w:div>
    <w:div w:id="213805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atamap.gov.wales/layers/geonode:lhb_low_water_mark_post_apr_2019" TargetMode="External"/><Relationship Id="rId18" Type="http://schemas.openxmlformats.org/officeDocument/2006/relationships/hyperlink" Target="https://statswales.gov.wales/Catalogue/Population-and-Migration/Population/Estimates/Local-Health-Boards/populationestimates-by-lhb-sex" TargetMode="External"/><Relationship Id="rId26" Type="http://schemas.openxmlformats.org/officeDocument/2006/relationships/image" Target="media/image8.png"/><Relationship Id="rId39" Type="http://schemas.openxmlformats.org/officeDocument/2006/relationships/hyperlink" Target="https://www.esri.com/content/dam/esrisites/sitecore-archive/Files/Pdfs/library/whitepapers/pdfs/shapefile.pdf" TargetMode="External"/><Relationship Id="rId21" Type="http://schemas.openxmlformats.org/officeDocument/2006/relationships/image" Target="media/image3.png"/><Relationship Id="rId34" Type="http://schemas.openxmlformats.org/officeDocument/2006/relationships/image" Target="media/image16.jpeg"/><Relationship Id="rId42" Type="http://schemas.openxmlformats.org/officeDocument/2006/relationships/fontTable" Target="fontTable.xml"/><Relationship Id="rId7" Type="http://schemas.openxmlformats.org/officeDocument/2006/relationships/hyperlink" Target="https://phw.nhs.wales/services-and-teams/welsh-cancer-intelligence-and-surveillance-unit-wcisu/cancer-mortality-in-wales-2002-2021/cancer-mortality-wales-data-tables-2002-2021/" TargetMode="External"/><Relationship Id="rId2" Type="http://schemas.openxmlformats.org/officeDocument/2006/relationships/numbering" Target="numbering.xml"/><Relationship Id="rId16" Type="http://schemas.openxmlformats.org/officeDocument/2006/relationships/hyperlink" Target="https://phw.nhs.wales/services-and-teams/welsh-cancer-intelligence-and-surveillance-unit-wcisu/cancer-mortality-in-wales-2002-2021/cancer-mortality-wales-data-tables-2002-2021/" TargetMode="External"/><Relationship Id="rId20" Type="http://schemas.openxmlformats.org/officeDocument/2006/relationships/image" Target="media/image2.jpeg"/><Relationship Id="rId29" Type="http://schemas.openxmlformats.org/officeDocument/2006/relationships/image" Target="media/image11.png"/><Relationship Id="rId41" Type="http://schemas.openxmlformats.org/officeDocument/2006/relationships/hyperlink" Target="https://www.hopkinsmedicine.org/health/conditions-and-diseases/lung-cancer/lung-cancer-risk-factors" TargetMode="External"/><Relationship Id="rId1" Type="http://schemas.openxmlformats.org/officeDocument/2006/relationships/customXml" Target="../customXml/item1.xml"/><Relationship Id="rId6" Type="http://schemas.openxmlformats.org/officeDocument/2006/relationships/hyperlink" Target="https://phw.nhs.wales/services-and-teams/welsh-cancer-intelligence-and-surveillance-unit-wcisu/cancer-incidence-in-wales-2002-2019/cancer-incidence-data-tables-2002-2019/" TargetMode="External"/><Relationship Id="rId11" Type="http://schemas.openxmlformats.org/officeDocument/2006/relationships/hyperlink" Target="https://phw.nhs.wales/services-and-teams/welsh-cancer-intelligence-and-surveillance-unit-wcisu/cancer-mortality-in-wales-2002-2021/" TargetMode="External"/><Relationship Id="rId24" Type="http://schemas.openxmlformats.org/officeDocument/2006/relationships/image" Target="media/image6.jpeg"/><Relationship Id="rId32" Type="http://schemas.openxmlformats.org/officeDocument/2006/relationships/image" Target="media/image14.jpeg"/><Relationship Id="rId37" Type="http://schemas.openxmlformats.org/officeDocument/2006/relationships/hyperlink" Target="https://www.cancerresearchuk.org/about-cancer/lung-cancer/risks-causes" TargetMode="External"/><Relationship Id="rId40" Type="http://schemas.openxmlformats.org/officeDocument/2006/relationships/hyperlink" Target="https://roycastle.org/lung-cancer-in-wales/" TargetMode="External"/><Relationship Id="rId5" Type="http://schemas.openxmlformats.org/officeDocument/2006/relationships/webSettings" Target="webSettings.xml"/><Relationship Id="rId15" Type="http://schemas.openxmlformats.org/officeDocument/2006/relationships/hyperlink" Target="https://phw.nhs.wales/services-and-teams/welsh-cancer-intelligence-and-surveillance-unit-wcisu/cancer-incidence-in-wales-2002-2019/cancer-incidence-data-tables-2002-2019/"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phw.nhs.wales/services-and-teams/welsh-cancer-intelligence-and-surveillance-unit-wcisu/cancer-mortality-in-wales-2002-2021/" TargetMode="External"/><Relationship Id="rId10" Type="http://schemas.openxmlformats.org/officeDocument/2006/relationships/hyperlink" Target="https://statswales.gov.wales/v/NUDb" TargetMode="External"/><Relationship Id="rId19" Type="http://schemas.openxmlformats.org/officeDocument/2006/relationships/hyperlink" Target="https://statswales.gov.wales/v/NUDb" TargetMode="External"/><Relationship Id="rId31"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hyperlink" Target="https://statswales.gov.wales/Catalogue/Population-and-Migration/Population/Estimates/Local-Health-Boards/populationestimates-by-lhb-sex" TargetMode="External"/><Relationship Id="rId14" Type="http://schemas.openxmlformats.org/officeDocument/2006/relationships/hyperlink" Target="https://statswales.gov.wales/Catalogue/Population-and-Migration/Population/Estimates/Local-Health-Boards/populationestimates-by-lhb-sex" TargetMode="External"/><Relationship Id="rId22" Type="http://schemas.openxmlformats.org/officeDocument/2006/relationships/image" Target="media/image4.jpeg"/><Relationship Id="rId27" Type="http://schemas.openxmlformats.org/officeDocument/2006/relationships/image" Target="media/image9.png"/><Relationship Id="rId30" Type="http://schemas.openxmlformats.org/officeDocument/2006/relationships/image" Target="media/image12.jpeg"/><Relationship Id="rId35" Type="http://schemas.openxmlformats.org/officeDocument/2006/relationships/chart" Target="charts/chart1.xml"/><Relationship Id="rId43" Type="http://schemas.openxmlformats.org/officeDocument/2006/relationships/theme" Target="theme/theme1.xml"/><Relationship Id="rId8" Type="http://schemas.openxmlformats.org/officeDocument/2006/relationships/hyperlink" Target="https://datamap.gov.wales/layers/geonode:lhb_low_water_mark_post_apr_2019"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atamap.gov.wales/layers/geonode:lhb_low_water_mark_post_apr_2019" TargetMode="External"/><Relationship Id="rId25" Type="http://schemas.openxmlformats.org/officeDocument/2006/relationships/image" Target="media/image7.png"/><Relationship Id="rId33" Type="http://schemas.openxmlformats.org/officeDocument/2006/relationships/image" Target="media/image15.jpeg"/><Relationship Id="rId38" Type="http://schemas.openxmlformats.org/officeDocument/2006/relationships/hyperlink" Target="https://news.cancerresearchuk.org/2020/11/20/covid-19-referral-drop-fears-for-lung-cancer-patients-in-wal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Health\SmokerXcancer.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Smokers</a:t>
            </a:r>
            <a:r>
              <a:rPr lang="en-US" baseline="0"/>
              <a:t> vs Lung Cancer Incidence and Mortality 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Sheet1!$G$1</c:f>
              <c:strCache>
                <c:ptCount val="1"/>
                <c:pt idx="0">
                  <c:v>Incidence_rate</c:v>
                </c:pt>
              </c:strCache>
            </c:strRef>
          </c:tx>
          <c:spPr>
            <a:solidFill>
              <a:schemeClr val="accent1"/>
            </a:solidFill>
            <a:ln>
              <a:noFill/>
            </a:ln>
            <a:effectLst/>
          </c:spPr>
          <c:invertIfNegative val="0"/>
          <c:cat>
            <c:strRef>
              <c:f>Sheet1!$E$2:$E$8</c:f>
              <c:strCache>
                <c:ptCount val="7"/>
                <c:pt idx="0">
                  <c:v>Aneurin Bevan UHB</c:v>
                </c:pt>
                <c:pt idx="1">
                  <c:v>Cardiff and Vale UHB</c:v>
                </c:pt>
                <c:pt idx="2">
                  <c:v>Cwm Taf Morgannwg UHB</c:v>
                </c:pt>
                <c:pt idx="3">
                  <c:v>Swansea Bay UHB</c:v>
                </c:pt>
                <c:pt idx="4">
                  <c:v>Hywel Dda UHB</c:v>
                </c:pt>
                <c:pt idx="5">
                  <c:v>Powys THB</c:v>
                </c:pt>
                <c:pt idx="6">
                  <c:v>Betsi Cadwaladr UHB</c:v>
                </c:pt>
              </c:strCache>
            </c:strRef>
          </c:cat>
          <c:val>
            <c:numRef>
              <c:f>Sheet1!$G$2:$G$8</c:f>
              <c:numCache>
                <c:formatCode>General</c:formatCode>
                <c:ptCount val="7"/>
                <c:pt idx="0">
                  <c:v>74.219999999999899</c:v>
                </c:pt>
                <c:pt idx="1">
                  <c:v>69.129999999999896</c:v>
                </c:pt>
                <c:pt idx="2">
                  <c:v>83.3599999999999</c:v>
                </c:pt>
                <c:pt idx="3">
                  <c:v>87.62</c:v>
                </c:pt>
                <c:pt idx="4">
                  <c:v>86.239999999999895</c:v>
                </c:pt>
                <c:pt idx="5">
                  <c:v>90.6099999999999</c:v>
                </c:pt>
                <c:pt idx="6">
                  <c:v>79.760000000000005</c:v>
                </c:pt>
              </c:numCache>
            </c:numRef>
          </c:val>
          <c:extLst>
            <c:ext xmlns:c16="http://schemas.microsoft.com/office/drawing/2014/chart" uri="{C3380CC4-5D6E-409C-BE32-E72D297353CC}">
              <c16:uniqueId val="{00000000-E733-4D69-957A-F15B320FC201}"/>
            </c:ext>
          </c:extLst>
        </c:ser>
        <c:ser>
          <c:idx val="1"/>
          <c:order val="1"/>
          <c:tx>
            <c:strRef>
              <c:f>Sheet1!$I$1</c:f>
              <c:strCache>
                <c:ptCount val="1"/>
                <c:pt idx="0">
                  <c:v>Mortality_rate</c:v>
                </c:pt>
              </c:strCache>
            </c:strRef>
          </c:tx>
          <c:spPr>
            <a:solidFill>
              <a:schemeClr val="accent2"/>
            </a:solidFill>
            <a:ln>
              <a:noFill/>
            </a:ln>
            <a:effectLst/>
          </c:spPr>
          <c:invertIfNegative val="0"/>
          <c:cat>
            <c:strRef>
              <c:f>Sheet1!$E$2:$E$8</c:f>
              <c:strCache>
                <c:ptCount val="7"/>
                <c:pt idx="0">
                  <c:v>Aneurin Bevan UHB</c:v>
                </c:pt>
                <c:pt idx="1">
                  <c:v>Cardiff and Vale UHB</c:v>
                </c:pt>
                <c:pt idx="2">
                  <c:v>Cwm Taf Morgannwg UHB</c:v>
                </c:pt>
                <c:pt idx="3">
                  <c:v>Swansea Bay UHB</c:v>
                </c:pt>
                <c:pt idx="4">
                  <c:v>Hywel Dda UHB</c:v>
                </c:pt>
                <c:pt idx="5">
                  <c:v>Powys THB</c:v>
                </c:pt>
                <c:pt idx="6">
                  <c:v>Betsi Cadwaladr UHB</c:v>
                </c:pt>
              </c:strCache>
            </c:strRef>
          </c:cat>
          <c:val>
            <c:numRef>
              <c:f>Sheet1!$I$2:$I$8</c:f>
              <c:numCache>
                <c:formatCode>General</c:formatCode>
                <c:ptCount val="7"/>
                <c:pt idx="0">
                  <c:v>57.049999999999898</c:v>
                </c:pt>
                <c:pt idx="1">
                  <c:v>48.549999999999898</c:v>
                </c:pt>
                <c:pt idx="2">
                  <c:v>67.09</c:v>
                </c:pt>
                <c:pt idx="3">
                  <c:v>58.93</c:v>
                </c:pt>
                <c:pt idx="4">
                  <c:v>62.229999999999897</c:v>
                </c:pt>
                <c:pt idx="5">
                  <c:v>62.67</c:v>
                </c:pt>
                <c:pt idx="6">
                  <c:v>66.469999999999899</c:v>
                </c:pt>
              </c:numCache>
            </c:numRef>
          </c:val>
          <c:extLst>
            <c:ext xmlns:c16="http://schemas.microsoft.com/office/drawing/2014/chart" uri="{C3380CC4-5D6E-409C-BE32-E72D297353CC}">
              <c16:uniqueId val="{00000001-E733-4D69-957A-F15B320FC201}"/>
            </c:ext>
          </c:extLst>
        </c:ser>
        <c:ser>
          <c:idx val="2"/>
          <c:order val="2"/>
          <c:tx>
            <c:strRef>
              <c:f>Sheet1!$R$1</c:f>
              <c:strCache>
                <c:ptCount val="1"/>
                <c:pt idx="0">
                  <c:v>Smokers(%)</c:v>
                </c:pt>
              </c:strCache>
            </c:strRef>
          </c:tx>
          <c:spPr>
            <a:solidFill>
              <a:schemeClr val="accent3"/>
            </a:solidFill>
            <a:ln>
              <a:noFill/>
            </a:ln>
            <a:effectLst/>
          </c:spPr>
          <c:invertIfNegative val="0"/>
          <c:cat>
            <c:strRef>
              <c:f>Sheet1!$E$2:$E$8</c:f>
              <c:strCache>
                <c:ptCount val="7"/>
                <c:pt idx="0">
                  <c:v>Aneurin Bevan UHB</c:v>
                </c:pt>
                <c:pt idx="1">
                  <c:v>Cardiff and Vale UHB</c:v>
                </c:pt>
                <c:pt idx="2">
                  <c:v>Cwm Taf Morgannwg UHB</c:v>
                </c:pt>
                <c:pt idx="3">
                  <c:v>Swansea Bay UHB</c:v>
                </c:pt>
                <c:pt idx="4">
                  <c:v>Hywel Dda UHB</c:v>
                </c:pt>
                <c:pt idx="5">
                  <c:v>Powys THB</c:v>
                </c:pt>
                <c:pt idx="6">
                  <c:v>Betsi Cadwaladr UHB</c:v>
                </c:pt>
              </c:strCache>
            </c:strRef>
          </c:cat>
          <c:val>
            <c:numRef>
              <c:f>Sheet1!$R$2:$R$8</c:f>
              <c:numCache>
                <c:formatCode>General</c:formatCode>
                <c:ptCount val="7"/>
                <c:pt idx="0">
                  <c:v>18.348945000000001</c:v>
                </c:pt>
                <c:pt idx="1">
                  <c:v>14.393762000000001</c:v>
                </c:pt>
                <c:pt idx="2">
                  <c:v>18.600749</c:v>
                </c:pt>
                <c:pt idx="3">
                  <c:v>17.474709000000001</c:v>
                </c:pt>
                <c:pt idx="4">
                  <c:v>18.459924999999899</c:v>
                </c:pt>
                <c:pt idx="5">
                  <c:v>14.51782</c:v>
                </c:pt>
                <c:pt idx="6">
                  <c:v>17.613071999999899</c:v>
                </c:pt>
              </c:numCache>
            </c:numRef>
          </c:val>
          <c:extLst>
            <c:ext xmlns:c16="http://schemas.microsoft.com/office/drawing/2014/chart" uri="{C3380CC4-5D6E-409C-BE32-E72D297353CC}">
              <c16:uniqueId val="{00000002-E733-4D69-957A-F15B320FC201}"/>
            </c:ext>
          </c:extLst>
        </c:ser>
        <c:dLbls>
          <c:showLegendKey val="0"/>
          <c:showVal val="0"/>
          <c:showCatName val="0"/>
          <c:showSerName val="0"/>
          <c:showPercent val="0"/>
          <c:showBubbleSize val="0"/>
        </c:dLbls>
        <c:gapWidth val="182"/>
        <c:axId val="447403296"/>
        <c:axId val="447404864"/>
      </c:barChart>
      <c:catAx>
        <c:axId val="4474032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04864"/>
        <c:crosses val="autoZero"/>
        <c:auto val="1"/>
        <c:lblAlgn val="ctr"/>
        <c:lblOffset val="100"/>
        <c:noMultiLvlLbl val="0"/>
      </c:catAx>
      <c:valAx>
        <c:axId val="4474048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40329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8D748-BEE6-4A56-BF75-025FA0EAB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32</Pages>
  <Words>6079</Words>
  <Characters>34652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2114454</Company>
  <LinksUpToDate>false</LinksUpToDate>
  <CharactersWithSpaces>40650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Geodemographic analysis using GIS software</dc:title>
  <dc:subject/>
  <dc:creator>Sameeran Raveenthiran</dc:creator>
  <cp:keywords/>
  <dc:description/>
  <cp:lastModifiedBy>sameeran hyoren</cp:lastModifiedBy>
  <cp:revision>8</cp:revision>
  <dcterms:created xsi:type="dcterms:W3CDTF">2023-07-17T12:00:00Z</dcterms:created>
  <dcterms:modified xsi:type="dcterms:W3CDTF">2023-07-17T13:42:00Z</dcterms:modified>
</cp:coreProperties>
</file>