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128D2" w:rsidRPr="007128D2" w14:paraId="25E049BB" w14:textId="77777777" w:rsidTr="007128D2">
        <w:tc>
          <w:tcPr>
            <w:tcW w:w="1838" w:type="dxa"/>
          </w:tcPr>
          <w:p w14:paraId="01C98D29" w14:textId="77777777" w:rsidR="007128D2" w:rsidRPr="007128D2" w:rsidRDefault="007128D2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bookmarkStart w:id="0" w:name="StartP"/>
            <w:bookmarkEnd w:id="0"/>
            <w:r w:rsidRPr="007128D2">
              <w:rPr>
                <w:rFonts w:cs="Arial"/>
                <w:color w:val="000000" w:themeColor="text1"/>
                <w:szCs w:val="22"/>
              </w:rPr>
              <w:t>Module Code</w:t>
            </w:r>
          </w:p>
        </w:tc>
        <w:tc>
          <w:tcPr>
            <w:tcW w:w="6822" w:type="dxa"/>
          </w:tcPr>
          <w:p w14:paraId="2C391B7D" w14:textId="77777777" w:rsidR="007128D2" w:rsidRPr="007128D2" w:rsidRDefault="007128D2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7128D2">
              <w:rPr>
                <w:rFonts w:cs="Arial"/>
                <w:color w:val="000000" w:themeColor="text1"/>
                <w:szCs w:val="22"/>
              </w:rPr>
              <w:t>BMHP5023</w:t>
            </w:r>
          </w:p>
        </w:tc>
      </w:tr>
      <w:tr w:rsidR="007128D2" w:rsidRPr="007128D2" w14:paraId="318B4581" w14:textId="77777777" w:rsidTr="007128D2">
        <w:tc>
          <w:tcPr>
            <w:tcW w:w="1838" w:type="dxa"/>
          </w:tcPr>
          <w:p w14:paraId="287941B5" w14:textId="77777777" w:rsidR="007128D2" w:rsidRPr="007128D2" w:rsidRDefault="007128D2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7128D2">
              <w:rPr>
                <w:rFonts w:cs="Arial"/>
                <w:color w:val="000000" w:themeColor="text1"/>
                <w:szCs w:val="22"/>
              </w:rPr>
              <w:t>Title</w:t>
            </w:r>
          </w:p>
        </w:tc>
        <w:tc>
          <w:tcPr>
            <w:tcW w:w="6822" w:type="dxa"/>
          </w:tcPr>
          <w:p w14:paraId="4EDA8E20" w14:textId="77777777" w:rsidR="007128D2" w:rsidRPr="007128D2" w:rsidRDefault="007128D2" w:rsidP="00FE7E76">
            <w:pPr>
              <w:pStyle w:val="fixed"/>
              <w:rPr>
                <w:rFonts w:cs="Arial"/>
                <w:bCs/>
                <w:color w:val="000000" w:themeColor="text1"/>
                <w:szCs w:val="22"/>
              </w:rPr>
            </w:pPr>
            <w:r w:rsidRPr="007128D2">
              <w:rPr>
                <w:rFonts w:cs="Arial"/>
                <w:color w:val="000000" w:themeColor="text1"/>
                <w:szCs w:val="22"/>
              </w:rPr>
              <w:t>Introduction to Physiology</w:t>
            </w:r>
          </w:p>
        </w:tc>
      </w:tr>
      <w:tr w:rsidR="007128D2" w:rsidRPr="007128D2" w14:paraId="65615818" w14:textId="77777777" w:rsidTr="007128D2">
        <w:tc>
          <w:tcPr>
            <w:tcW w:w="1838" w:type="dxa"/>
          </w:tcPr>
          <w:p w14:paraId="46F64493" w14:textId="77777777" w:rsidR="007128D2" w:rsidRPr="007128D2" w:rsidRDefault="007128D2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7128D2">
              <w:rPr>
                <w:rFonts w:cs="Arial"/>
                <w:color w:val="000000" w:themeColor="text1"/>
                <w:szCs w:val="22"/>
              </w:rPr>
              <w:t>Date</w:t>
            </w:r>
          </w:p>
        </w:tc>
        <w:sdt>
          <w:sdtPr>
            <w:rPr>
              <w:rFonts w:cs="Arial"/>
              <w:color w:val="000000" w:themeColor="text1"/>
              <w:szCs w:val="22"/>
            </w:rPr>
            <w:id w:val="904884057"/>
            <w:placeholder>
              <w:docPart w:val="29C41F2C00EB4B71AF7B77B8A478493D"/>
            </w:placeholder>
            <w:date w:fullDate="2021-12-08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70B185A7" w14:textId="77777777" w:rsidR="007128D2" w:rsidRPr="007128D2" w:rsidRDefault="007128D2" w:rsidP="00FE7E76">
                <w:pPr>
                  <w:pStyle w:val="fixed"/>
                  <w:ind w:left="0" w:firstLine="0"/>
                  <w:rPr>
                    <w:rFonts w:cs="Arial"/>
                    <w:color w:val="000000" w:themeColor="text1"/>
                    <w:szCs w:val="22"/>
                  </w:rPr>
                </w:pPr>
                <w:r w:rsidRPr="007128D2">
                  <w:rPr>
                    <w:rFonts w:cs="Arial"/>
                    <w:color w:val="000000" w:themeColor="text1"/>
                    <w:szCs w:val="22"/>
                  </w:rPr>
                  <w:t>08/12/2021</w:t>
                </w:r>
              </w:p>
            </w:tc>
          </w:sdtContent>
        </w:sdt>
      </w:tr>
      <w:tr w:rsidR="007128D2" w:rsidRPr="007128D2" w14:paraId="24F8EF59" w14:textId="77777777" w:rsidTr="007128D2">
        <w:tc>
          <w:tcPr>
            <w:tcW w:w="1838" w:type="dxa"/>
          </w:tcPr>
          <w:p w14:paraId="627D7772" w14:textId="77777777" w:rsidR="007128D2" w:rsidRPr="007128D2" w:rsidRDefault="007128D2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7128D2">
              <w:rPr>
                <w:rFonts w:cs="Arial"/>
                <w:color w:val="000000" w:themeColor="text1"/>
                <w:szCs w:val="22"/>
              </w:rPr>
              <w:t>Level</w:t>
            </w:r>
          </w:p>
        </w:tc>
        <w:sdt>
          <w:sdtPr>
            <w:rPr>
              <w:rFonts w:cs="Arial"/>
              <w:color w:val="000000" w:themeColor="text1"/>
              <w:szCs w:val="22"/>
            </w:rPr>
            <w:id w:val="172231392"/>
            <w:placeholder>
              <w:docPart w:val="363065ED6E8240CFA625FC5328CD7ACF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025C2B62" w14:textId="77777777" w:rsidR="007128D2" w:rsidRPr="007128D2" w:rsidRDefault="007128D2" w:rsidP="00FE7E76">
                <w:pPr>
                  <w:pStyle w:val="fixed"/>
                  <w:ind w:left="0" w:firstLine="0"/>
                  <w:rPr>
                    <w:rFonts w:cs="Arial"/>
                    <w:color w:val="000000" w:themeColor="text1"/>
                    <w:szCs w:val="22"/>
                  </w:rPr>
                </w:pPr>
                <w:r w:rsidRPr="007128D2">
                  <w:rPr>
                    <w:rFonts w:cs="Arial"/>
                    <w:color w:val="000000" w:themeColor="text1"/>
                    <w:szCs w:val="22"/>
                  </w:rPr>
                  <w:t>5</w:t>
                </w:r>
              </w:p>
            </w:tc>
          </w:sdtContent>
        </w:sdt>
      </w:tr>
      <w:tr w:rsidR="007128D2" w:rsidRPr="007128D2" w14:paraId="0A120BC0" w14:textId="77777777" w:rsidTr="007128D2">
        <w:tc>
          <w:tcPr>
            <w:tcW w:w="1838" w:type="dxa"/>
          </w:tcPr>
          <w:p w14:paraId="7D02EB45" w14:textId="77777777" w:rsidR="007128D2" w:rsidRPr="007128D2" w:rsidRDefault="007128D2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7128D2">
              <w:rPr>
                <w:rFonts w:cs="Arial"/>
                <w:color w:val="000000" w:themeColor="text1"/>
                <w:szCs w:val="22"/>
              </w:rPr>
              <w:t>Credits</w:t>
            </w:r>
          </w:p>
        </w:tc>
        <w:tc>
          <w:tcPr>
            <w:tcW w:w="6822" w:type="dxa"/>
          </w:tcPr>
          <w:p w14:paraId="7408A0E9" w14:textId="77777777" w:rsidR="007128D2" w:rsidRPr="007128D2" w:rsidRDefault="007128D2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7128D2">
              <w:rPr>
                <w:rFonts w:cs="Arial"/>
                <w:color w:val="000000" w:themeColor="text1"/>
                <w:szCs w:val="22"/>
              </w:rPr>
              <w:t>20</w:t>
            </w:r>
          </w:p>
        </w:tc>
      </w:tr>
      <w:tr w:rsidR="007128D2" w:rsidRPr="007128D2" w14:paraId="53B62650" w14:textId="77777777" w:rsidTr="007128D2">
        <w:tc>
          <w:tcPr>
            <w:tcW w:w="1838" w:type="dxa"/>
          </w:tcPr>
          <w:p w14:paraId="71597706" w14:textId="77777777" w:rsidR="007128D2" w:rsidRPr="007128D2" w:rsidRDefault="007128D2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7128D2">
              <w:rPr>
                <w:rFonts w:cs="Arial"/>
                <w:color w:val="000000" w:themeColor="text1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10381CD1" w14:textId="77777777" w:rsidR="007128D2" w:rsidRPr="007128D2" w:rsidRDefault="007128D2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7128D2">
              <w:rPr>
                <w:rFonts w:cs="Arial"/>
                <w:color w:val="000000" w:themeColor="text1"/>
                <w:szCs w:val="22"/>
              </w:rPr>
              <w:t xml:space="preserve">None </w:t>
            </w:r>
          </w:p>
        </w:tc>
      </w:tr>
    </w:tbl>
    <w:p w14:paraId="0DE8A13C" w14:textId="77777777" w:rsidR="007128D2" w:rsidRPr="007128D2" w:rsidRDefault="007128D2" w:rsidP="007128D2">
      <w:pPr>
        <w:pBdr>
          <w:bottom w:val="single" w:sz="6" w:space="1" w:color="auto"/>
        </w:pBdr>
        <w:rPr>
          <w:rFonts w:cs="Arial"/>
          <w:color w:val="000000" w:themeColor="text1"/>
        </w:rPr>
      </w:pPr>
    </w:p>
    <w:p w14:paraId="307E29EE" w14:textId="77777777" w:rsidR="007128D2" w:rsidRPr="007128D2" w:rsidRDefault="007128D2" w:rsidP="007128D2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cs="Arial"/>
          <w:b/>
          <w:color w:val="000000" w:themeColor="text1"/>
          <w:szCs w:val="22"/>
        </w:rPr>
      </w:pPr>
    </w:p>
    <w:p w14:paraId="731B4C9A" w14:textId="77777777" w:rsidR="007128D2" w:rsidRPr="007128D2" w:rsidRDefault="007128D2" w:rsidP="007128D2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cs="Arial"/>
          <w:b/>
          <w:color w:val="000000" w:themeColor="text1"/>
          <w:szCs w:val="22"/>
        </w:rPr>
      </w:pPr>
      <w:r w:rsidRPr="007128D2">
        <w:rPr>
          <w:rFonts w:cs="Arial"/>
          <w:b/>
          <w:color w:val="000000" w:themeColor="text1"/>
          <w:szCs w:val="22"/>
        </w:rPr>
        <w:t>AIM(S)</w:t>
      </w:r>
    </w:p>
    <w:p w14:paraId="7956922C" w14:textId="77777777" w:rsidR="007128D2" w:rsidRPr="007128D2" w:rsidRDefault="007128D2" w:rsidP="007128D2">
      <w:pPr>
        <w:pStyle w:val="bullet"/>
        <w:numPr>
          <w:ilvl w:val="0"/>
          <w:numId w:val="2"/>
        </w:numPr>
        <w:overflowPunct/>
        <w:autoSpaceDE/>
        <w:autoSpaceDN/>
        <w:adjustRightInd/>
        <w:jc w:val="left"/>
        <w:textAlignment w:val="auto"/>
        <w:rPr>
          <w:rFonts w:cs="Arial"/>
          <w:color w:val="000000" w:themeColor="text1"/>
          <w:spacing w:val="-1"/>
          <w:szCs w:val="22"/>
        </w:rPr>
      </w:pPr>
      <w:r w:rsidRPr="007128D2">
        <w:rPr>
          <w:rFonts w:cs="Arial"/>
          <w:color w:val="000000" w:themeColor="text1"/>
          <w:szCs w:val="22"/>
        </w:rPr>
        <w:t xml:space="preserve">To develop holistic overview of the structure and functioning of the human body and how this informs the planning of care for individuals in health and care </w:t>
      </w:r>
    </w:p>
    <w:p w14:paraId="0932A749" w14:textId="77777777" w:rsidR="007128D2" w:rsidRPr="007128D2" w:rsidRDefault="007128D2" w:rsidP="007128D2">
      <w:pPr>
        <w:pStyle w:val="bullet"/>
        <w:overflowPunct/>
        <w:autoSpaceDE/>
        <w:autoSpaceDN/>
        <w:adjustRightInd/>
        <w:spacing w:before="0"/>
        <w:ind w:left="720" w:firstLine="0"/>
        <w:jc w:val="left"/>
        <w:textAlignment w:val="auto"/>
        <w:rPr>
          <w:rFonts w:cs="Arial"/>
          <w:b/>
          <w:color w:val="000000" w:themeColor="text1"/>
          <w:szCs w:val="22"/>
        </w:rPr>
      </w:pPr>
    </w:p>
    <w:p w14:paraId="77485463" w14:textId="77777777" w:rsidR="007128D2" w:rsidRPr="007128D2" w:rsidRDefault="007128D2" w:rsidP="007128D2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cs="Arial"/>
          <w:b/>
          <w:color w:val="000000" w:themeColor="text1"/>
          <w:szCs w:val="22"/>
        </w:rPr>
      </w:pPr>
      <w:r w:rsidRPr="007128D2">
        <w:rPr>
          <w:rFonts w:cs="Arial"/>
          <w:b/>
          <w:color w:val="000000" w:themeColor="text1"/>
          <w:szCs w:val="22"/>
        </w:rPr>
        <w:t>LEARNING OUTCOMES</w:t>
      </w:r>
    </w:p>
    <w:p w14:paraId="2CDA5500" w14:textId="77777777" w:rsidR="007128D2" w:rsidRPr="007128D2" w:rsidRDefault="007128D2" w:rsidP="007128D2">
      <w:pPr>
        <w:rPr>
          <w:rFonts w:cs="Arial"/>
          <w:b/>
          <w:color w:val="000000" w:themeColor="text1"/>
        </w:rPr>
      </w:pPr>
    </w:p>
    <w:p w14:paraId="4EFB9E5E" w14:textId="77777777" w:rsidR="007128D2" w:rsidRPr="007128D2" w:rsidRDefault="007128D2" w:rsidP="007128D2">
      <w:pPr>
        <w:rPr>
          <w:rFonts w:cs="Arial"/>
          <w:color w:val="000000" w:themeColor="text1"/>
        </w:rPr>
      </w:pPr>
      <w:r w:rsidRPr="007128D2">
        <w:rPr>
          <w:rFonts w:cs="Arial"/>
          <w:color w:val="000000" w:themeColor="text1"/>
        </w:rPr>
        <w:t>Upon the successful completion of this module, the student should be able to:</w:t>
      </w:r>
    </w:p>
    <w:p w14:paraId="25F74CEC" w14:textId="77777777" w:rsidR="007128D2" w:rsidRPr="007128D2" w:rsidRDefault="007128D2" w:rsidP="007128D2">
      <w:pPr>
        <w:numPr>
          <w:ilvl w:val="0"/>
          <w:numId w:val="3"/>
        </w:numPr>
        <w:overflowPunct/>
        <w:autoSpaceDE/>
        <w:autoSpaceDN/>
        <w:adjustRightInd/>
        <w:spacing w:after="160"/>
        <w:contextualSpacing/>
        <w:textAlignment w:val="auto"/>
        <w:rPr>
          <w:rFonts w:cs="Arial"/>
          <w:color w:val="000000" w:themeColor="text1"/>
        </w:rPr>
      </w:pPr>
      <w:r w:rsidRPr="007128D2">
        <w:rPr>
          <w:rFonts w:cs="Arial"/>
          <w:color w:val="000000" w:themeColor="text1"/>
        </w:rPr>
        <w:t xml:space="preserve">Demonstrate critical understanding of the basic structure and healthy functioning of the human body </w:t>
      </w:r>
    </w:p>
    <w:p w14:paraId="1B4ECC3C" w14:textId="77777777" w:rsidR="007128D2" w:rsidRPr="007128D2" w:rsidRDefault="007128D2" w:rsidP="007128D2">
      <w:pPr>
        <w:numPr>
          <w:ilvl w:val="0"/>
          <w:numId w:val="3"/>
        </w:numPr>
        <w:overflowPunct/>
        <w:autoSpaceDE/>
        <w:autoSpaceDN/>
        <w:adjustRightInd/>
        <w:spacing w:after="160"/>
        <w:contextualSpacing/>
        <w:textAlignment w:val="auto"/>
        <w:rPr>
          <w:rFonts w:cs="Arial"/>
          <w:color w:val="000000" w:themeColor="text1"/>
        </w:rPr>
      </w:pPr>
      <w:r w:rsidRPr="007128D2">
        <w:rPr>
          <w:rFonts w:cs="Arial"/>
          <w:color w:val="000000" w:themeColor="text1"/>
        </w:rPr>
        <w:t>Analyse how routine data collected in health and social care is used</w:t>
      </w:r>
    </w:p>
    <w:p w14:paraId="38FDCCC0" w14:textId="77777777" w:rsidR="007128D2" w:rsidRPr="007128D2" w:rsidRDefault="007128D2" w:rsidP="007128D2">
      <w:pPr>
        <w:pStyle w:val="fixed"/>
        <w:rPr>
          <w:rFonts w:cs="Arial"/>
          <w:color w:val="000000" w:themeColor="text1"/>
          <w:szCs w:val="22"/>
        </w:rPr>
      </w:pPr>
    </w:p>
    <w:p w14:paraId="7BA4A901" w14:textId="77777777" w:rsidR="007128D2" w:rsidRPr="007128D2" w:rsidRDefault="007128D2" w:rsidP="007128D2">
      <w:pPr>
        <w:pStyle w:val="fixed"/>
        <w:rPr>
          <w:rFonts w:cs="Arial"/>
          <w:color w:val="000000" w:themeColor="text1"/>
          <w:szCs w:val="22"/>
        </w:rPr>
      </w:pPr>
      <w:r w:rsidRPr="007128D2">
        <w:rPr>
          <w:rFonts w:cs="Arial"/>
          <w:color w:val="000000" w:themeColor="text1"/>
          <w:szCs w:val="22"/>
        </w:rPr>
        <w:t>INDICATIVE CONTENT</w:t>
      </w:r>
    </w:p>
    <w:p w14:paraId="76F48199" w14:textId="77777777" w:rsidR="007128D2" w:rsidRPr="007128D2" w:rsidRDefault="007128D2" w:rsidP="007128D2">
      <w:pPr>
        <w:numPr>
          <w:ilvl w:val="0"/>
          <w:numId w:val="1"/>
        </w:numPr>
        <w:overflowPunct/>
        <w:contextualSpacing/>
        <w:textAlignment w:val="auto"/>
        <w:rPr>
          <w:rFonts w:eastAsiaTheme="minorHAnsi" w:cs="Arial"/>
          <w:color w:val="000000" w:themeColor="text1"/>
        </w:rPr>
      </w:pPr>
      <w:r w:rsidRPr="007128D2">
        <w:rPr>
          <w:rFonts w:eastAsiaTheme="minorHAnsi" w:cs="Arial"/>
          <w:iCs/>
          <w:color w:val="000000" w:themeColor="text1"/>
        </w:rPr>
        <w:t>Body systems</w:t>
      </w:r>
      <w:r w:rsidRPr="007128D2">
        <w:rPr>
          <w:rFonts w:eastAsiaTheme="minorHAnsi" w:cs="Arial"/>
          <w:color w:val="000000" w:themeColor="text1"/>
        </w:rPr>
        <w:t>: main structures and functions of e.g. cardiovascular, respiratory, digestive, excretory, nervous, endocrine, locomotor, integumentary, sensory, reproductive</w:t>
      </w:r>
    </w:p>
    <w:p w14:paraId="1D1CBCB3" w14:textId="77777777" w:rsidR="007128D2" w:rsidRPr="007128D2" w:rsidRDefault="007128D2" w:rsidP="007128D2">
      <w:pPr>
        <w:numPr>
          <w:ilvl w:val="0"/>
          <w:numId w:val="1"/>
        </w:numPr>
        <w:overflowPunct/>
        <w:contextualSpacing/>
        <w:textAlignment w:val="auto"/>
        <w:rPr>
          <w:rFonts w:eastAsiaTheme="minorHAnsi" w:cs="Arial"/>
          <w:color w:val="000000" w:themeColor="text1"/>
        </w:rPr>
      </w:pPr>
      <w:r w:rsidRPr="007128D2">
        <w:rPr>
          <w:rFonts w:eastAsiaTheme="minorHAnsi" w:cs="Arial"/>
          <w:iCs/>
          <w:color w:val="000000" w:themeColor="text1"/>
        </w:rPr>
        <w:t>Functioning</w:t>
      </w:r>
      <w:r w:rsidRPr="007128D2">
        <w:rPr>
          <w:rFonts w:eastAsiaTheme="minorHAnsi" w:cs="Arial"/>
          <w:color w:val="000000" w:themeColor="text1"/>
        </w:rPr>
        <w:t>: to maintain life (respiration, feeding, excretion); for other activities (sensory perception, movement, coordination, reproduction)</w:t>
      </w:r>
    </w:p>
    <w:p w14:paraId="727FEB14" w14:textId="77777777" w:rsidR="007128D2" w:rsidRPr="007128D2" w:rsidRDefault="007128D2" w:rsidP="007128D2">
      <w:pPr>
        <w:numPr>
          <w:ilvl w:val="0"/>
          <w:numId w:val="1"/>
        </w:numPr>
        <w:overflowPunct/>
        <w:contextualSpacing/>
        <w:textAlignment w:val="auto"/>
        <w:rPr>
          <w:rFonts w:eastAsiaTheme="minorHAnsi" w:cs="Arial"/>
          <w:color w:val="000000" w:themeColor="text1"/>
        </w:rPr>
      </w:pPr>
      <w:r w:rsidRPr="007128D2">
        <w:rPr>
          <w:rFonts w:eastAsiaTheme="minorHAnsi" w:cs="Arial"/>
          <w:iCs/>
          <w:color w:val="000000" w:themeColor="text1"/>
        </w:rPr>
        <w:t>Metabolism</w:t>
      </w:r>
      <w:r w:rsidRPr="007128D2">
        <w:rPr>
          <w:rFonts w:eastAsiaTheme="minorHAnsi" w:cs="Arial"/>
          <w:color w:val="000000" w:themeColor="text1"/>
        </w:rPr>
        <w:t>: chemical nature of body activity, rate at which energy used; changes in metabolic rate e.g. during exercise, over lifespan</w:t>
      </w:r>
    </w:p>
    <w:p w14:paraId="306A461E" w14:textId="77777777" w:rsidR="007128D2" w:rsidRPr="007128D2" w:rsidRDefault="007128D2" w:rsidP="007128D2">
      <w:pPr>
        <w:numPr>
          <w:ilvl w:val="0"/>
          <w:numId w:val="1"/>
        </w:numPr>
        <w:overflowPunct/>
        <w:contextualSpacing/>
        <w:textAlignment w:val="auto"/>
        <w:rPr>
          <w:rFonts w:eastAsiaTheme="minorHAnsi" w:cs="Arial"/>
          <w:color w:val="000000" w:themeColor="text1"/>
        </w:rPr>
      </w:pPr>
      <w:r w:rsidRPr="007128D2">
        <w:rPr>
          <w:rFonts w:eastAsiaTheme="minorHAnsi" w:cs="Arial"/>
          <w:iCs/>
          <w:color w:val="000000" w:themeColor="text1"/>
        </w:rPr>
        <w:t>Everyday activities</w:t>
      </w:r>
      <w:r w:rsidRPr="007128D2">
        <w:rPr>
          <w:rFonts w:eastAsiaTheme="minorHAnsi" w:cs="Arial"/>
          <w:color w:val="000000" w:themeColor="text1"/>
        </w:rPr>
        <w:t>: breathing, eating, excreting, physical activity</w:t>
      </w:r>
    </w:p>
    <w:p w14:paraId="7810BD71" w14:textId="77777777" w:rsidR="007128D2" w:rsidRPr="007128D2" w:rsidRDefault="007128D2" w:rsidP="007128D2">
      <w:pPr>
        <w:numPr>
          <w:ilvl w:val="0"/>
          <w:numId w:val="1"/>
        </w:numPr>
        <w:overflowPunct/>
        <w:contextualSpacing/>
        <w:textAlignment w:val="auto"/>
        <w:rPr>
          <w:rFonts w:eastAsiaTheme="minorHAnsi" w:cs="Arial"/>
          <w:color w:val="000000" w:themeColor="text1"/>
        </w:rPr>
      </w:pPr>
      <w:r w:rsidRPr="007128D2">
        <w:rPr>
          <w:rFonts w:eastAsiaTheme="minorHAnsi" w:cs="Arial"/>
          <w:iCs/>
          <w:color w:val="000000" w:themeColor="text1"/>
        </w:rPr>
        <w:t>Regulation of internal activities</w:t>
      </w:r>
      <w:r w:rsidRPr="007128D2">
        <w:rPr>
          <w:rFonts w:eastAsiaTheme="minorHAnsi" w:cs="Arial"/>
          <w:color w:val="000000" w:themeColor="text1"/>
        </w:rPr>
        <w:t>: regulation of e.g. body temperature, heart rate, respiration rate, blood sugar, urine output</w:t>
      </w:r>
    </w:p>
    <w:p w14:paraId="3540A25F" w14:textId="77777777" w:rsidR="007128D2" w:rsidRPr="007128D2" w:rsidRDefault="007128D2" w:rsidP="007128D2">
      <w:pPr>
        <w:numPr>
          <w:ilvl w:val="0"/>
          <w:numId w:val="1"/>
        </w:numPr>
        <w:overflowPunct/>
        <w:contextualSpacing/>
        <w:textAlignment w:val="auto"/>
        <w:rPr>
          <w:rFonts w:eastAsiaTheme="minorHAnsi" w:cs="Arial"/>
          <w:color w:val="000000" w:themeColor="text1"/>
        </w:rPr>
      </w:pPr>
      <w:r w:rsidRPr="007128D2">
        <w:rPr>
          <w:rFonts w:eastAsiaTheme="minorHAnsi" w:cs="Arial"/>
          <w:iCs/>
          <w:color w:val="000000" w:themeColor="text1"/>
        </w:rPr>
        <w:t>Measures</w:t>
      </w:r>
      <w:r w:rsidRPr="007128D2">
        <w:rPr>
          <w:rFonts w:eastAsiaTheme="minorHAnsi" w:cs="Arial"/>
          <w:color w:val="000000" w:themeColor="text1"/>
        </w:rPr>
        <w:t xml:space="preserve">: as relevant </w:t>
      </w:r>
    </w:p>
    <w:p w14:paraId="0BA1D5FB" w14:textId="77777777" w:rsidR="007128D2" w:rsidRPr="007128D2" w:rsidRDefault="007128D2" w:rsidP="007128D2">
      <w:pPr>
        <w:numPr>
          <w:ilvl w:val="0"/>
          <w:numId w:val="1"/>
        </w:numPr>
        <w:overflowPunct/>
        <w:contextualSpacing/>
        <w:textAlignment w:val="auto"/>
        <w:rPr>
          <w:rFonts w:eastAsiaTheme="minorHAnsi" w:cs="Arial"/>
          <w:color w:val="000000" w:themeColor="text1"/>
        </w:rPr>
      </w:pPr>
      <w:r w:rsidRPr="007128D2">
        <w:rPr>
          <w:rFonts w:eastAsiaTheme="minorHAnsi" w:cs="Arial"/>
          <w:iCs/>
          <w:color w:val="000000" w:themeColor="text1"/>
        </w:rPr>
        <w:t>Care</w:t>
      </w:r>
      <w:r w:rsidRPr="007128D2">
        <w:rPr>
          <w:rFonts w:eastAsiaTheme="minorHAnsi" w:cs="Arial"/>
          <w:color w:val="000000" w:themeColor="text1"/>
        </w:rPr>
        <w:t>: monitoring course of health/disorder/disease, care planning, care routines,</w:t>
      </w:r>
    </w:p>
    <w:p w14:paraId="5A9AABE3" w14:textId="77777777" w:rsidR="007128D2" w:rsidRPr="007128D2" w:rsidRDefault="007128D2" w:rsidP="007128D2">
      <w:pPr>
        <w:ind w:left="720"/>
        <w:contextualSpacing/>
        <w:rPr>
          <w:rFonts w:eastAsiaTheme="minorHAnsi" w:cs="Arial"/>
          <w:color w:val="000000" w:themeColor="text1"/>
        </w:rPr>
      </w:pPr>
      <w:r w:rsidRPr="007128D2">
        <w:rPr>
          <w:rFonts w:eastAsiaTheme="minorHAnsi" w:cs="Arial"/>
          <w:color w:val="000000" w:themeColor="text1"/>
        </w:rPr>
        <w:t>Professionals involved, reporting data to professionals, recognising need for emergency responses</w:t>
      </w:r>
    </w:p>
    <w:p w14:paraId="7AC11C05" w14:textId="77777777" w:rsidR="007128D2" w:rsidRPr="007128D2" w:rsidRDefault="007128D2" w:rsidP="007128D2">
      <w:pPr>
        <w:numPr>
          <w:ilvl w:val="0"/>
          <w:numId w:val="1"/>
        </w:numPr>
        <w:tabs>
          <w:tab w:val="left" w:pos="8325"/>
        </w:tabs>
        <w:overflowPunct/>
        <w:contextualSpacing/>
        <w:textAlignment w:val="auto"/>
        <w:rPr>
          <w:rFonts w:eastAsiaTheme="minorEastAsia" w:cs="Arial"/>
          <w:color w:val="000000" w:themeColor="text1"/>
        </w:rPr>
      </w:pPr>
      <w:r w:rsidRPr="007128D2">
        <w:rPr>
          <w:rFonts w:eastAsiaTheme="minorEastAsia" w:cs="Arial"/>
          <w:color w:val="000000" w:themeColor="text1"/>
        </w:rPr>
        <w:t>Ethical considerations: when taking measures and using data e.g. individual rights, dignity, policy</w:t>
      </w:r>
    </w:p>
    <w:p w14:paraId="5D5CF5FC" w14:textId="77777777" w:rsidR="007128D2" w:rsidRPr="007128D2" w:rsidRDefault="007128D2" w:rsidP="007128D2">
      <w:pPr>
        <w:numPr>
          <w:ilvl w:val="0"/>
          <w:numId w:val="1"/>
        </w:numPr>
        <w:tabs>
          <w:tab w:val="left" w:pos="8325"/>
        </w:tabs>
        <w:overflowPunct/>
        <w:autoSpaceDE/>
        <w:autoSpaceDN/>
        <w:adjustRightInd/>
        <w:textAlignment w:val="auto"/>
        <w:rPr>
          <w:rFonts w:cs="Arial"/>
          <w:color w:val="000000" w:themeColor="text1"/>
        </w:rPr>
      </w:pPr>
      <w:r w:rsidRPr="007128D2">
        <w:rPr>
          <w:rFonts w:eastAsiaTheme="minorEastAsia" w:cs="Arial"/>
          <w:color w:val="000000" w:themeColor="text1"/>
        </w:rPr>
        <w:t xml:space="preserve">Health promotion and the role of health and social care in promoting health and well-being. </w:t>
      </w:r>
    </w:p>
    <w:p w14:paraId="52559C4A" w14:textId="77777777" w:rsidR="007128D2" w:rsidRPr="007128D2" w:rsidRDefault="007128D2" w:rsidP="007128D2">
      <w:pPr>
        <w:pStyle w:val="ListParagraph"/>
        <w:spacing w:line="253" w:lineRule="exact"/>
        <w:jc w:val="both"/>
        <w:rPr>
          <w:rFonts w:cs="Arial"/>
          <w:color w:val="000000" w:themeColor="text1"/>
        </w:rPr>
      </w:pPr>
    </w:p>
    <w:p w14:paraId="39599142" w14:textId="77777777" w:rsidR="007128D2" w:rsidRPr="007128D2" w:rsidRDefault="007128D2" w:rsidP="007128D2">
      <w:pPr>
        <w:pStyle w:val="fixed"/>
        <w:rPr>
          <w:rFonts w:cs="Arial"/>
          <w:color w:val="000000" w:themeColor="text1"/>
          <w:szCs w:val="22"/>
        </w:rPr>
      </w:pPr>
      <w:r w:rsidRPr="007128D2">
        <w:rPr>
          <w:rFonts w:cs="Arial"/>
          <w:color w:val="000000" w:themeColor="text1"/>
          <w:szCs w:val="22"/>
        </w:rPr>
        <w:t>Study Time Allocation</w:t>
      </w:r>
    </w:p>
    <w:p w14:paraId="3C266AAB" w14:textId="77777777" w:rsidR="007128D2" w:rsidRPr="007128D2" w:rsidRDefault="007128D2" w:rsidP="007128D2">
      <w:pPr>
        <w:pStyle w:val="fixed"/>
        <w:rPr>
          <w:rFonts w:cs="Arial"/>
          <w:color w:val="000000" w:themeColor="text1"/>
          <w:szCs w:val="22"/>
        </w:rPr>
      </w:pPr>
    </w:p>
    <w:p w14:paraId="28D6E5DC" w14:textId="77777777" w:rsidR="007128D2" w:rsidRPr="007128D2" w:rsidRDefault="007128D2" w:rsidP="007128D2">
      <w:pPr>
        <w:keepNext/>
        <w:rPr>
          <w:rFonts w:cs="Arial"/>
          <w:color w:val="000000" w:themeColor="text1"/>
        </w:rPr>
      </w:pPr>
      <w:r w:rsidRPr="007128D2">
        <w:rPr>
          <w:rFonts w:cs="Arial"/>
          <w:color w:val="000000" w:themeColor="text1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7128D2" w:rsidRPr="007128D2" w14:paraId="5D9FCEAE" w14:textId="77777777" w:rsidTr="007128D2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573CE430" w14:textId="77777777" w:rsidR="007128D2" w:rsidRPr="007128D2" w:rsidRDefault="007128D2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560AF947" w14:textId="77777777" w:rsidR="007128D2" w:rsidRPr="007128D2" w:rsidRDefault="007128D2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7E09EB96" w14:textId="77777777" w:rsidR="007128D2" w:rsidRPr="007128D2" w:rsidRDefault="007128D2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Percentage</w:t>
            </w:r>
          </w:p>
        </w:tc>
      </w:tr>
      <w:tr w:rsidR="007128D2" w:rsidRPr="007128D2" w14:paraId="514FFBDA" w14:textId="77777777" w:rsidTr="007128D2">
        <w:tc>
          <w:tcPr>
            <w:tcW w:w="3969" w:type="dxa"/>
          </w:tcPr>
          <w:p w14:paraId="56C8C659" w14:textId="77777777" w:rsidR="007128D2" w:rsidRPr="007128D2" w:rsidRDefault="007128D2" w:rsidP="00FE7E76">
            <w:pPr>
              <w:keepNext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Scheduled learning</w:t>
            </w:r>
          </w:p>
        </w:tc>
        <w:tc>
          <w:tcPr>
            <w:tcW w:w="1701" w:type="dxa"/>
          </w:tcPr>
          <w:p w14:paraId="6F6E15B4" w14:textId="77777777" w:rsidR="007128D2" w:rsidRPr="007128D2" w:rsidRDefault="007128D2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48</w:t>
            </w:r>
          </w:p>
        </w:tc>
        <w:tc>
          <w:tcPr>
            <w:tcW w:w="1843" w:type="dxa"/>
          </w:tcPr>
          <w:p w14:paraId="6D437E45" w14:textId="77777777" w:rsidR="007128D2" w:rsidRPr="007128D2" w:rsidRDefault="007128D2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24%</w:t>
            </w:r>
          </w:p>
        </w:tc>
      </w:tr>
      <w:tr w:rsidR="007128D2" w:rsidRPr="007128D2" w14:paraId="78B810A8" w14:textId="77777777" w:rsidTr="007128D2">
        <w:tc>
          <w:tcPr>
            <w:tcW w:w="3969" w:type="dxa"/>
          </w:tcPr>
          <w:p w14:paraId="047DAB7F" w14:textId="77777777" w:rsidR="007128D2" w:rsidRPr="007128D2" w:rsidRDefault="007128D2" w:rsidP="00FE7E76">
            <w:pPr>
              <w:keepNext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Independent learning</w:t>
            </w:r>
          </w:p>
        </w:tc>
        <w:tc>
          <w:tcPr>
            <w:tcW w:w="1701" w:type="dxa"/>
          </w:tcPr>
          <w:p w14:paraId="6428DDAF" w14:textId="77777777" w:rsidR="007128D2" w:rsidRPr="007128D2" w:rsidRDefault="007128D2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152</w:t>
            </w:r>
          </w:p>
        </w:tc>
        <w:tc>
          <w:tcPr>
            <w:tcW w:w="1843" w:type="dxa"/>
          </w:tcPr>
          <w:p w14:paraId="0ECD6568" w14:textId="77777777" w:rsidR="007128D2" w:rsidRPr="007128D2" w:rsidRDefault="007128D2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76%</w:t>
            </w:r>
          </w:p>
        </w:tc>
      </w:tr>
      <w:tr w:rsidR="007128D2" w:rsidRPr="007128D2" w14:paraId="799A21CC" w14:textId="77777777" w:rsidTr="007128D2">
        <w:tc>
          <w:tcPr>
            <w:tcW w:w="3969" w:type="dxa"/>
          </w:tcPr>
          <w:p w14:paraId="486400FB" w14:textId="77777777" w:rsidR="007128D2" w:rsidRPr="007128D2" w:rsidRDefault="007128D2" w:rsidP="00FE7E76">
            <w:pPr>
              <w:keepNext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Placement learning</w:t>
            </w:r>
          </w:p>
        </w:tc>
        <w:tc>
          <w:tcPr>
            <w:tcW w:w="1701" w:type="dxa"/>
          </w:tcPr>
          <w:p w14:paraId="3F867214" w14:textId="77777777" w:rsidR="007128D2" w:rsidRPr="007128D2" w:rsidRDefault="007128D2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0</w:t>
            </w:r>
          </w:p>
        </w:tc>
        <w:tc>
          <w:tcPr>
            <w:tcW w:w="1843" w:type="dxa"/>
          </w:tcPr>
          <w:p w14:paraId="23D33B64" w14:textId="77777777" w:rsidR="007128D2" w:rsidRPr="007128D2" w:rsidRDefault="007128D2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0</w:t>
            </w:r>
          </w:p>
        </w:tc>
      </w:tr>
      <w:tr w:rsidR="007128D2" w:rsidRPr="007128D2" w14:paraId="5FFAD16B" w14:textId="77777777" w:rsidTr="007128D2">
        <w:tc>
          <w:tcPr>
            <w:tcW w:w="3969" w:type="dxa"/>
          </w:tcPr>
          <w:p w14:paraId="290F9156" w14:textId="77777777" w:rsidR="007128D2" w:rsidRPr="007128D2" w:rsidRDefault="007128D2" w:rsidP="00FE7E76">
            <w:pPr>
              <w:keepNext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TOTAL</w:t>
            </w:r>
          </w:p>
        </w:tc>
        <w:tc>
          <w:tcPr>
            <w:tcW w:w="1701" w:type="dxa"/>
          </w:tcPr>
          <w:p w14:paraId="55475E64" w14:textId="77777777" w:rsidR="007128D2" w:rsidRPr="007128D2" w:rsidRDefault="007128D2" w:rsidP="00FE7E76">
            <w:pPr>
              <w:keepNext/>
              <w:jc w:val="center"/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200</w:t>
            </w:r>
          </w:p>
        </w:tc>
        <w:tc>
          <w:tcPr>
            <w:tcW w:w="1843" w:type="dxa"/>
          </w:tcPr>
          <w:p w14:paraId="2DFD0D7A" w14:textId="77777777" w:rsidR="007128D2" w:rsidRPr="007128D2" w:rsidRDefault="007128D2" w:rsidP="00FE7E76">
            <w:pPr>
              <w:keepNext/>
              <w:jc w:val="center"/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100%</w:t>
            </w:r>
          </w:p>
        </w:tc>
      </w:tr>
    </w:tbl>
    <w:p w14:paraId="3440D661" w14:textId="77777777" w:rsidR="007128D2" w:rsidRPr="007128D2" w:rsidRDefault="007128D2" w:rsidP="007128D2">
      <w:pPr>
        <w:pStyle w:val="fixed"/>
        <w:ind w:left="0" w:firstLine="0"/>
        <w:rPr>
          <w:rFonts w:cs="Arial"/>
          <w:color w:val="000000" w:themeColor="text1"/>
          <w:szCs w:val="22"/>
        </w:rPr>
      </w:pPr>
    </w:p>
    <w:p w14:paraId="366D1F48" w14:textId="77777777" w:rsidR="007128D2" w:rsidRPr="007128D2" w:rsidRDefault="007128D2" w:rsidP="007128D2">
      <w:pPr>
        <w:pStyle w:val="fixed"/>
        <w:ind w:left="0" w:firstLine="0"/>
        <w:rPr>
          <w:rFonts w:cs="Arial"/>
          <w:color w:val="000000" w:themeColor="text1"/>
          <w:szCs w:val="22"/>
        </w:rPr>
      </w:pPr>
    </w:p>
    <w:p w14:paraId="1355D10B" w14:textId="77777777" w:rsidR="007128D2" w:rsidRPr="007128D2" w:rsidRDefault="007128D2" w:rsidP="007128D2">
      <w:pPr>
        <w:pStyle w:val="fixed"/>
        <w:ind w:left="0" w:firstLine="0"/>
        <w:rPr>
          <w:rFonts w:cs="Arial"/>
          <w:color w:val="000000" w:themeColor="text1"/>
          <w:szCs w:val="22"/>
        </w:rPr>
      </w:pPr>
    </w:p>
    <w:p w14:paraId="5E415C33" w14:textId="77777777" w:rsidR="007128D2" w:rsidRPr="007128D2" w:rsidRDefault="007128D2" w:rsidP="007128D2">
      <w:pPr>
        <w:pStyle w:val="fixed"/>
        <w:ind w:left="0" w:firstLine="0"/>
        <w:rPr>
          <w:rFonts w:cs="Arial"/>
          <w:color w:val="000000" w:themeColor="text1"/>
          <w:szCs w:val="22"/>
        </w:rPr>
      </w:pPr>
    </w:p>
    <w:p w14:paraId="0C7AFC21" w14:textId="77777777" w:rsidR="007128D2" w:rsidRPr="007128D2" w:rsidRDefault="007128D2" w:rsidP="007128D2">
      <w:pPr>
        <w:pStyle w:val="fixed"/>
        <w:ind w:left="0" w:firstLine="0"/>
        <w:rPr>
          <w:rFonts w:cs="Arial"/>
          <w:color w:val="000000" w:themeColor="text1"/>
          <w:szCs w:val="22"/>
        </w:rPr>
      </w:pPr>
    </w:p>
    <w:p w14:paraId="65272B2B" w14:textId="77777777" w:rsidR="007128D2" w:rsidRPr="007128D2" w:rsidRDefault="007128D2" w:rsidP="007128D2">
      <w:pPr>
        <w:pStyle w:val="fixed"/>
        <w:ind w:left="0" w:firstLine="0"/>
        <w:rPr>
          <w:rFonts w:cs="Arial"/>
          <w:color w:val="000000" w:themeColor="text1"/>
          <w:szCs w:val="22"/>
        </w:rPr>
      </w:pPr>
      <w:r w:rsidRPr="007128D2">
        <w:rPr>
          <w:rFonts w:cs="Arial"/>
          <w:color w:val="000000" w:themeColor="text1"/>
          <w:szCs w:val="22"/>
        </w:rPr>
        <w:lastRenderedPageBreak/>
        <w:t>ASSESSMENT</w:t>
      </w:r>
    </w:p>
    <w:p w14:paraId="2AAFFEC4" w14:textId="77777777" w:rsidR="007128D2" w:rsidRPr="007128D2" w:rsidRDefault="007128D2" w:rsidP="007128D2">
      <w:pPr>
        <w:pStyle w:val="fixed"/>
        <w:ind w:left="0"/>
        <w:rPr>
          <w:rFonts w:cs="Arial"/>
          <w:color w:val="000000" w:themeColor="text1"/>
          <w:szCs w:val="22"/>
        </w:rPr>
      </w:pPr>
    </w:p>
    <w:p w14:paraId="3CCD7F7E" w14:textId="77777777" w:rsidR="007128D2" w:rsidRPr="007128D2" w:rsidRDefault="007128D2" w:rsidP="007128D2">
      <w:pPr>
        <w:rPr>
          <w:rFonts w:cs="Arial"/>
          <w:b/>
          <w:i/>
          <w:color w:val="000000" w:themeColor="text1"/>
        </w:rPr>
      </w:pPr>
      <w:r w:rsidRPr="007128D2">
        <w:rPr>
          <w:rFonts w:cs="Arial"/>
          <w:b/>
          <w:color w:val="000000" w:themeColor="text1"/>
        </w:rPr>
        <w:t xml:space="preserve">Assessment Component 1 </w:t>
      </w:r>
      <w:r w:rsidRPr="007128D2">
        <w:rPr>
          <w:rFonts w:cs="Arial"/>
          <w:b/>
          <w:i/>
          <w:color w:val="000000" w:themeColor="text1"/>
        </w:rPr>
        <w:t>(Tick one)</w:t>
      </w:r>
    </w:p>
    <w:p w14:paraId="32A0D9E5" w14:textId="77777777" w:rsidR="007128D2" w:rsidRPr="007128D2" w:rsidRDefault="007128D2" w:rsidP="007128D2">
      <w:pPr>
        <w:rPr>
          <w:rFonts w:cs="Arial"/>
          <w:b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7128D2" w:rsidRPr="007128D2" w14:paraId="69C3AFE6" w14:textId="77777777" w:rsidTr="007128D2">
        <w:sdt>
          <w:sdtPr>
            <w:rPr>
              <w:rFonts w:cs="Arial"/>
              <w:color w:val="000000" w:themeColor="text1"/>
            </w:rPr>
            <w:id w:val="19909726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5FD3E6DA" w14:textId="77777777" w:rsidR="007128D2" w:rsidRPr="007128D2" w:rsidRDefault="007128D2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7128D2">
                  <w:rPr>
                    <w:rFonts w:eastAsia="MS Gothic" w:cs="Arial"/>
                    <w:color w:val="000000" w:themeColor="text1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5F4C3008" w14:textId="77777777" w:rsidR="007128D2" w:rsidRPr="007128D2" w:rsidRDefault="007128D2" w:rsidP="00FE7E76">
            <w:pPr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Written exam</w:t>
            </w:r>
          </w:p>
        </w:tc>
        <w:sdt>
          <w:sdtPr>
            <w:rPr>
              <w:rFonts w:cs="Arial"/>
              <w:color w:val="000000" w:themeColor="text1"/>
            </w:rPr>
            <w:id w:val="-27031382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</w:tcPr>
              <w:p w14:paraId="08DB7FE5" w14:textId="77777777" w:rsidR="007128D2" w:rsidRPr="007128D2" w:rsidRDefault="007128D2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7128D2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67C637A0" w14:textId="77777777" w:rsidR="007128D2" w:rsidRPr="007128D2" w:rsidRDefault="007128D2" w:rsidP="00FE7E76">
            <w:pPr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Coursework</w:t>
            </w:r>
          </w:p>
        </w:tc>
        <w:sdt>
          <w:sdtPr>
            <w:rPr>
              <w:rFonts w:cs="Arial"/>
              <w:color w:val="000000" w:themeColor="text1"/>
            </w:rPr>
            <w:id w:val="91058250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A50E13F" w14:textId="77777777" w:rsidR="007128D2" w:rsidRPr="007128D2" w:rsidRDefault="007128D2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7128D2">
                  <w:rPr>
                    <w:rFonts w:eastAsia="MS Gothic" w:cs="Arial"/>
                    <w:color w:val="000000" w:themeColor="text1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14:paraId="4BDE0BD9" w14:textId="77777777" w:rsidR="007128D2" w:rsidRPr="007128D2" w:rsidRDefault="007128D2" w:rsidP="00FE7E76">
            <w:pPr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Practical</w:t>
            </w:r>
          </w:p>
          <w:p w14:paraId="20795522" w14:textId="77777777" w:rsidR="007128D2" w:rsidRPr="007128D2" w:rsidRDefault="007128D2" w:rsidP="00FE7E76">
            <w:pPr>
              <w:rPr>
                <w:rFonts w:cs="Arial"/>
                <w:b/>
                <w:color w:val="000000" w:themeColor="text1"/>
              </w:rPr>
            </w:pPr>
          </w:p>
        </w:tc>
      </w:tr>
      <w:tr w:rsidR="007128D2" w:rsidRPr="007128D2" w14:paraId="27E031E8" w14:textId="77777777" w:rsidTr="007128D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133FED63" w14:textId="77777777" w:rsidR="007128D2" w:rsidRPr="007128D2" w:rsidRDefault="007128D2" w:rsidP="00FE7E76">
            <w:pPr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Mode of assessment</w:t>
            </w:r>
          </w:p>
        </w:tc>
        <w:tc>
          <w:tcPr>
            <w:tcW w:w="3969" w:type="dxa"/>
            <w:gridSpan w:val="4"/>
          </w:tcPr>
          <w:p w14:paraId="1682B8D9" w14:textId="77777777" w:rsidR="007128D2" w:rsidRPr="007128D2" w:rsidRDefault="007128D2" w:rsidP="00FE7E76">
            <w:pPr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Volume</w:t>
            </w:r>
          </w:p>
        </w:tc>
        <w:tc>
          <w:tcPr>
            <w:tcW w:w="1559" w:type="dxa"/>
          </w:tcPr>
          <w:p w14:paraId="2FFA140E" w14:textId="77777777" w:rsidR="007128D2" w:rsidRPr="007128D2" w:rsidRDefault="007128D2" w:rsidP="00FE7E76">
            <w:pPr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Weighting</w:t>
            </w:r>
          </w:p>
        </w:tc>
      </w:tr>
      <w:tr w:rsidR="007128D2" w:rsidRPr="007128D2" w14:paraId="3482238A" w14:textId="77777777" w:rsidTr="007128D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5EE75C6F" w14:textId="77777777" w:rsidR="007128D2" w:rsidRPr="007128D2" w:rsidRDefault="007128D2" w:rsidP="00FE7E76">
            <w:pPr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Written Assignment</w:t>
            </w:r>
          </w:p>
        </w:tc>
        <w:tc>
          <w:tcPr>
            <w:tcW w:w="3969" w:type="dxa"/>
            <w:gridSpan w:val="4"/>
          </w:tcPr>
          <w:p w14:paraId="6CD1EF47" w14:textId="77777777" w:rsidR="007128D2" w:rsidRPr="007128D2" w:rsidRDefault="007128D2" w:rsidP="00FE7E76">
            <w:pPr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 xml:space="preserve">2000 words </w:t>
            </w:r>
          </w:p>
        </w:tc>
        <w:tc>
          <w:tcPr>
            <w:tcW w:w="1559" w:type="dxa"/>
          </w:tcPr>
          <w:p w14:paraId="4CD578A5" w14:textId="7088E1EB" w:rsidR="007128D2" w:rsidRPr="007128D2" w:rsidRDefault="006B4511" w:rsidP="00FE7E76">
            <w:pPr>
              <w:rPr>
                <w:rFonts w:cs="Arial"/>
                <w:color w:val="000000" w:themeColor="text1"/>
              </w:rPr>
            </w:pPr>
            <w:r>
              <w:rPr>
                <w:rFonts w:cs="Arial"/>
                <w:color w:val="000000" w:themeColor="text1"/>
              </w:rPr>
              <w:t>5</w:t>
            </w:r>
            <w:r w:rsidR="007128D2" w:rsidRPr="007128D2">
              <w:rPr>
                <w:rFonts w:cs="Arial"/>
                <w:color w:val="000000" w:themeColor="text1"/>
              </w:rPr>
              <w:t>0%</w:t>
            </w:r>
          </w:p>
        </w:tc>
      </w:tr>
    </w:tbl>
    <w:p w14:paraId="7F9A378D" w14:textId="77777777" w:rsidR="007128D2" w:rsidRPr="007128D2" w:rsidRDefault="007128D2" w:rsidP="007128D2">
      <w:pPr>
        <w:rPr>
          <w:rFonts w:cs="Arial"/>
          <w:b/>
          <w:color w:val="000000" w:themeColor="text1"/>
        </w:rPr>
      </w:pPr>
    </w:p>
    <w:p w14:paraId="5A5214EE" w14:textId="77777777" w:rsidR="007128D2" w:rsidRPr="007128D2" w:rsidRDefault="007128D2" w:rsidP="007128D2">
      <w:pPr>
        <w:rPr>
          <w:rFonts w:cs="Arial"/>
          <w:b/>
          <w:i/>
          <w:color w:val="000000" w:themeColor="text1"/>
        </w:rPr>
      </w:pPr>
      <w:r w:rsidRPr="007128D2">
        <w:rPr>
          <w:rFonts w:cs="Arial"/>
          <w:b/>
          <w:color w:val="000000" w:themeColor="text1"/>
        </w:rPr>
        <w:t xml:space="preserve">Assessment Component 2 </w:t>
      </w:r>
      <w:r w:rsidRPr="007128D2">
        <w:rPr>
          <w:rFonts w:cs="Arial"/>
          <w:b/>
          <w:i/>
          <w:color w:val="000000" w:themeColor="text1"/>
        </w:rPr>
        <w:t>(Tick one)</w:t>
      </w:r>
    </w:p>
    <w:p w14:paraId="19F9E048" w14:textId="77777777" w:rsidR="007128D2" w:rsidRPr="007128D2" w:rsidRDefault="007128D2" w:rsidP="007128D2">
      <w:pPr>
        <w:rPr>
          <w:rFonts w:cs="Arial"/>
          <w:b/>
          <w:i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7128D2" w:rsidRPr="007128D2" w14:paraId="6F06F427" w14:textId="77777777" w:rsidTr="007128D2">
        <w:sdt>
          <w:sdtPr>
            <w:rPr>
              <w:rFonts w:cs="Arial"/>
              <w:color w:val="000000" w:themeColor="text1"/>
            </w:rPr>
            <w:id w:val="5117343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221DDA43" w14:textId="77777777" w:rsidR="007128D2" w:rsidRPr="007128D2" w:rsidRDefault="007128D2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7128D2">
                  <w:rPr>
                    <w:rFonts w:eastAsia="MS Gothic" w:cs="Arial"/>
                    <w:color w:val="000000" w:themeColor="text1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E4B0757" w14:textId="77777777" w:rsidR="007128D2" w:rsidRPr="007128D2" w:rsidRDefault="007128D2" w:rsidP="00FE7E76">
            <w:pPr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Written exam</w:t>
            </w:r>
          </w:p>
        </w:tc>
        <w:sdt>
          <w:sdtPr>
            <w:rPr>
              <w:rFonts w:cs="Arial"/>
              <w:color w:val="000000" w:themeColor="text1"/>
            </w:rPr>
            <w:id w:val="-174124503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</w:tcPr>
              <w:p w14:paraId="4F658DFD" w14:textId="77777777" w:rsidR="007128D2" w:rsidRPr="007128D2" w:rsidRDefault="007128D2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7128D2">
                  <w:rPr>
                    <w:rFonts w:eastAsia="MS Gothic" w:cs="Arial"/>
                    <w:color w:val="000000" w:themeColor="text1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60506A5" w14:textId="77777777" w:rsidR="007128D2" w:rsidRPr="007128D2" w:rsidRDefault="007128D2" w:rsidP="00FE7E76">
            <w:pPr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Coursework</w:t>
            </w:r>
          </w:p>
        </w:tc>
        <w:sdt>
          <w:sdtPr>
            <w:rPr>
              <w:rFonts w:cs="Arial"/>
              <w:color w:val="000000" w:themeColor="text1"/>
            </w:rPr>
            <w:id w:val="156036657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9DC925B" w14:textId="77777777" w:rsidR="007128D2" w:rsidRPr="007128D2" w:rsidRDefault="007128D2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7128D2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tc>
          </w:sdtContent>
        </w:sdt>
        <w:tc>
          <w:tcPr>
            <w:tcW w:w="2482" w:type="dxa"/>
            <w:gridSpan w:val="3"/>
          </w:tcPr>
          <w:p w14:paraId="6DE75930" w14:textId="77777777" w:rsidR="007128D2" w:rsidRPr="007128D2" w:rsidRDefault="007128D2" w:rsidP="00FE7E76">
            <w:pPr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Practical</w:t>
            </w:r>
          </w:p>
          <w:p w14:paraId="5F55861D" w14:textId="77777777" w:rsidR="007128D2" w:rsidRPr="007128D2" w:rsidRDefault="007128D2" w:rsidP="00FE7E76">
            <w:pPr>
              <w:rPr>
                <w:rFonts w:cs="Arial"/>
                <w:b/>
                <w:color w:val="000000" w:themeColor="text1"/>
              </w:rPr>
            </w:pPr>
          </w:p>
        </w:tc>
      </w:tr>
      <w:tr w:rsidR="007128D2" w:rsidRPr="007128D2" w14:paraId="77A5EA23" w14:textId="77777777" w:rsidTr="007128D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78D17267" w14:textId="77777777" w:rsidR="007128D2" w:rsidRPr="007128D2" w:rsidRDefault="007128D2" w:rsidP="00FE7E76">
            <w:pPr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Mode of assessment</w:t>
            </w:r>
          </w:p>
        </w:tc>
        <w:tc>
          <w:tcPr>
            <w:tcW w:w="3969" w:type="dxa"/>
            <w:gridSpan w:val="4"/>
          </w:tcPr>
          <w:p w14:paraId="161ECB89" w14:textId="77777777" w:rsidR="007128D2" w:rsidRPr="007128D2" w:rsidRDefault="007128D2" w:rsidP="00FE7E76">
            <w:pPr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Volume</w:t>
            </w:r>
          </w:p>
        </w:tc>
        <w:tc>
          <w:tcPr>
            <w:tcW w:w="1559" w:type="dxa"/>
          </w:tcPr>
          <w:p w14:paraId="367312D3" w14:textId="77777777" w:rsidR="007128D2" w:rsidRPr="007128D2" w:rsidRDefault="007128D2" w:rsidP="00FE7E76">
            <w:pPr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Weighting</w:t>
            </w:r>
          </w:p>
        </w:tc>
      </w:tr>
      <w:tr w:rsidR="007128D2" w:rsidRPr="007128D2" w14:paraId="7CB20887" w14:textId="77777777" w:rsidTr="007128D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3314377A" w14:textId="77777777" w:rsidR="007128D2" w:rsidRPr="007128D2" w:rsidRDefault="007128D2" w:rsidP="00FE7E76">
            <w:pPr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 xml:space="preserve">Presentation </w:t>
            </w:r>
          </w:p>
        </w:tc>
        <w:tc>
          <w:tcPr>
            <w:tcW w:w="3969" w:type="dxa"/>
            <w:gridSpan w:val="4"/>
          </w:tcPr>
          <w:p w14:paraId="29A1196A" w14:textId="77777777" w:rsidR="007128D2" w:rsidRPr="007128D2" w:rsidRDefault="007128D2" w:rsidP="00FE7E76">
            <w:pPr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15 minute presentation</w:t>
            </w:r>
          </w:p>
        </w:tc>
        <w:tc>
          <w:tcPr>
            <w:tcW w:w="1559" w:type="dxa"/>
          </w:tcPr>
          <w:p w14:paraId="2458C609" w14:textId="77777777" w:rsidR="007128D2" w:rsidRPr="007128D2" w:rsidRDefault="007128D2" w:rsidP="00FE7E76">
            <w:pPr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50%</w:t>
            </w:r>
          </w:p>
        </w:tc>
      </w:tr>
    </w:tbl>
    <w:p w14:paraId="54FE2B43" w14:textId="77777777" w:rsidR="007128D2" w:rsidRPr="007128D2" w:rsidRDefault="007128D2" w:rsidP="007128D2">
      <w:pPr>
        <w:rPr>
          <w:rFonts w:cs="Arial"/>
          <w:b/>
          <w:color w:val="000000" w:themeColor="text1"/>
        </w:rPr>
      </w:pPr>
    </w:p>
    <w:p w14:paraId="35CE8BDF" w14:textId="77777777" w:rsidR="007128D2" w:rsidRPr="007128D2" w:rsidRDefault="007128D2" w:rsidP="007128D2">
      <w:pPr>
        <w:pStyle w:val="fixed"/>
        <w:keepNext/>
        <w:ind w:left="0" w:firstLine="0"/>
        <w:rPr>
          <w:rFonts w:cs="Arial"/>
          <w:color w:val="000000" w:themeColor="text1"/>
          <w:szCs w:val="22"/>
        </w:rPr>
      </w:pPr>
      <w:r w:rsidRPr="007128D2">
        <w:rPr>
          <w:rFonts w:cs="Arial"/>
          <w:color w:val="000000" w:themeColor="text1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7128D2" w:rsidRPr="007128D2" w14:paraId="7F301304" w14:textId="77777777" w:rsidTr="007128D2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4FD8BE61" w14:textId="77777777" w:rsidR="007128D2" w:rsidRPr="007128D2" w:rsidRDefault="007128D2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Activity type</w:t>
            </w:r>
          </w:p>
        </w:tc>
        <w:tc>
          <w:tcPr>
            <w:tcW w:w="1842" w:type="dxa"/>
          </w:tcPr>
          <w:p w14:paraId="490C7D4F" w14:textId="77777777" w:rsidR="007128D2" w:rsidRPr="007128D2" w:rsidRDefault="007128D2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Percentage</w:t>
            </w:r>
          </w:p>
        </w:tc>
      </w:tr>
      <w:tr w:rsidR="007128D2" w:rsidRPr="007128D2" w14:paraId="4BE3299A" w14:textId="77777777" w:rsidTr="007128D2">
        <w:tc>
          <w:tcPr>
            <w:tcW w:w="3261" w:type="dxa"/>
          </w:tcPr>
          <w:p w14:paraId="7256800E" w14:textId="77777777" w:rsidR="007128D2" w:rsidRPr="007128D2" w:rsidRDefault="007128D2" w:rsidP="00FE7E76">
            <w:pPr>
              <w:keepNext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Written exam</w:t>
            </w:r>
          </w:p>
        </w:tc>
        <w:tc>
          <w:tcPr>
            <w:tcW w:w="1842" w:type="dxa"/>
          </w:tcPr>
          <w:p w14:paraId="7B7B7FCF" w14:textId="77777777" w:rsidR="007128D2" w:rsidRPr="007128D2" w:rsidRDefault="007128D2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</w:p>
        </w:tc>
      </w:tr>
      <w:tr w:rsidR="007128D2" w:rsidRPr="007128D2" w14:paraId="0D1DEAC0" w14:textId="77777777" w:rsidTr="007128D2">
        <w:tc>
          <w:tcPr>
            <w:tcW w:w="3261" w:type="dxa"/>
          </w:tcPr>
          <w:p w14:paraId="64BFC718" w14:textId="77777777" w:rsidR="007128D2" w:rsidRPr="007128D2" w:rsidRDefault="007128D2" w:rsidP="00FE7E76">
            <w:pPr>
              <w:keepNext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Coursework</w:t>
            </w:r>
          </w:p>
        </w:tc>
        <w:tc>
          <w:tcPr>
            <w:tcW w:w="1842" w:type="dxa"/>
          </w:tcPr>
          <w:p w14:paraId="2C45CEDE" w14:textId="77777777" w:rsidR="007128D2" w:rsidRPr="007128D2" w:rsidRDefault="007128D2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50%</w:t>
            </w:r>
          </w:p>
        </w:tc>
      </w:tr>
      <w:tr w:rsidR="007128D2" w:rsidRPr="007128D2" w14:paraId="310AEFAF" w14:textId="77777777" w:rsidTr="007128D2">
        <w:tc>
          <w:tcPr>
            <w:tcW w:w="3261" w:type="dxa"/>
          </w:tcPr>
          <w:p w14:paraId="4FC381E5" w14:textId="77777777" w:rsidR="007128D2" w:rsidRPr="007128D2" w:rsidRDefault="007128D2" w:rsidP="00FE7E76">
            <w:pPr>
              <w:keepNext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Practical</w:t>
            </w:r>
          </w:p>
        </w:tc>
        <w:tc>
          <w:tcPr>
            <w:tcW w:w="1842" w:type="dxa"/>
          </w:tcPr>
          <w:p w14:paraId="1A5B063C" w14:textId="77777777" w:rsidR="007128D2" w:rsidRPr="007128D2" w:rsidRDefault="007128D2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50%</w:t>
            </w:r>
          </w:p>
        </w:tc>
      </w:tr>
      <w:tr w:rsidR="007128D2" w:rsidRPr="007128D2" w14:paraId="6ACCE45F" w14:textId="77777777" w:rsidTr="007128D2">
        <w:tc>
          <w:tcPr>
            <w:tcW w:w="3261" w:type="dxa"/>
          </w:tcPr>
          <w:p w14:paraId="0B99D5C8" w14:textId="77777777" w:rsidR="007128D2" w:rsidRPr="007128D2" w:rsidRDefault="007128D2" w:rsidP="00FE7E76">
            <w:pPr>
              <w:keepNext/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TOTAL</w:t>
            </w:r>
          </w:p>
        </w:tc>
        <w:tc>
          <w:tcPr>
            <w:tcW w:w="1842" w:type="dxa"/>
          </w:tcPr>
          <w:p w14:paraId="27AB1EE4" w14:textId="77777777" w:rsidR="007128D2" w:rsidRPr="007128D2" w:rsidRDefault="007128D2" w:rsidP="00FE7E76">
            <w:pPr>
              <w:keepNext/>
              <w:jc w:val="center"/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100%</w:t>
            </w:r>
          </w:p>
        </w:tc>
      </w:tr>
    </w:tbl>
    <w:p w14:paraId="5161FEA8" w14:textId="77777777" w:rsidR="007128D2" w:rsidRPr="007128D2" w:rsidRDefault="007128D2" w:rsidP="007128D2">
      <w:pPr>
        <w:rPr>
          <w:rFonts w:cs="Arial"/>
          <w:color w:val="000000" w:themeColor="text1"/>
        </w:rPr>
      </w:pPr>
    </w:p>
    <w:p w14:paraId="37734D78" w14:textId="77777777" w:rsidR="007128D2" w:rsidRPr="007128D2" w:rsidRDefault="007128D2" w:rsidP="007128D2">
      <w:pPr>
        <w:rPr>
          <w:rFonts w:cs="Arial"/>
          <w:b/>
          <w:color w:val="000000" w:themeColor="text1"/>
        </w:rPr>
      </w:pPr>
      <w:r w:rsidRPr="007128D2">
        <w:rPr>
          <w:rFonts w:cs="Arial"/>
          <w:b/>
          <w:color w:val="000000" w:themeColor="text1"/>
        </w:rPr>
        <w:t>INDICATIVE READING LIST</w:t>
      </w:r>
    </w:p>
    <w:p w14:paraId="5D6FD7A6" w14:textId="77777777" w:rsidR="007128D2" w:rsidRPr="007128D2" w:rsidRDefault="007128D2" w:rsidP="007128D2">
      <w:pPr>
        <w:rPr>
          <w:rFonts w:cs="Arial"/>
          <w:b/>
          <w:color w:val="000000" w:themeColor="text1"/>
        </w:rPr>
      </w:pPr>
    </w:p>
    <w:tbl>
      <w:tblPr>
        <w:tblStyle w:val="TableGrid4"/>
        <w:tblW w:w="0" w:type="auto"/>
        <w:tblLook w:val="04A0" w:firstRow="1" w:lastRow="0" w:firstColumn="1" w:lastColumn="0" w:noHBand="0" w:noVBand="1"/>
      </w:tblPr>
      <w:tblGrid>
        <w:gridCol w:w="1693"/>
        <w:gridCol w:w="6001"/>
        <w:gridCol w:w="1366"/>
      </w:tblGrid>
      <w:tr w:rsidR="007128D2" w:rsidRPr="007128D2" w14:paraId="71CA84B5" w14:textId="77777777" w:rsidTr="007128D2">
        <w:tc>
          <w:tcPr>
            <w:tcW w:w="1693" w:type="dxa"/>
            <w:shd w:val="clear" w:color="auto" w:fill="BFBFBF" w:themeFill="background1" w:themeFillShade="BF"/>
          </w:tcPr>
          <w:p w14:paraId="26B0DA17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Module Code</w:t>
            </w:r>
          </w:p>
        </w:tc>
        <w:tc>
          <w:tcPr>
            <w:tcW w:w="7367" w:type="dxa"/>
            <w:gridSpan w:val="2"/>
          </w:tcPr>
          <w:p w14:paraId="69AB7593" w14:textId="77777777" w:rsidR="007128D2" w:rsidRPr="007128D2" w:rsidRDefault="007128D2" w:rsidP="00FE7E76">
            <w:pPr>
              <w:rPr>
                <w:rFonts w:cs="Arial"/>
                <w:b/>
                <w:bCs/>
              </w:rPr>
            </w:pPr>
            <w:r w:rsidRPr="007128D2">
              <w:rPr>
                <w:rFonts w:cs="Arial"/>
                <w:b/>
                <w:bCs/>
              </w:rPr>
              <w:t>BMHP5023</w:t>
            </w:r>
          </w:p>
        </w:tc>
      </w:tr>
      <w:tr w:rsidR="007128D2" w:rsidRPr="007128D2" w14:paraId="7A2173D3" w14:textId="77777777" w:rsidTr="007128D2">
        <w:tc>
          <w:tcPr>
            <w:tcW w:w="1693" w:type="dxa"/>
            <w:shd w:val="clear" w:color="auto" w:fill="BFBFBF" w:themeFill="background1" w:themeFillShade="BF"/>
          </w:tcPr>
          <w:p w14:paraId="0151FAB6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Module Title</w:t>
            </w:r>
          </w:p>
        </w:tc>
        <w:tc>
          <w:tcPr>
            <w:tcW w:w="7367" w:type="dxa"/>
            <w:gridSpan w:val="2"/>
          </w:tcPr>
          <w:p w14:paraId="410BBB69" w14:textId="77777777" w:rsidR="007128D2" w:rsidRPr="007128D2" w:rsidRDefault="007128D2" w:rsidP="00FE7E76">
            <w:pPr>
              <w:rPr>
                <w:rFonts w:cs="Arial"/>
                <w:b/>
                <w:bCs/>
              </w:rPr>
            </w:pPr>
            <w:bookmarkStart w:id="1" w:name="_Toc474336489"/>
            <w:bookmarkStart w:id="2" w:name="_Toc489612343"/>
            <w:bookmarkStart w:id="3" w:name="_Toc55566234"/>
            <w:bookmarkStart w:id="4" w:name="_Toc80708319"/>
            <w:r w:rsidRPr="007128D2">
              <w:rPr>
                <w:rFonts w:cs="Arial"/>
                <w:b/>
                <w:bCs/>
              </w:rPr>
              <w:t>Introduction to Physiology</w:t>
            </w:r>
            <w:bookmarkEnd w:id="1"/>
            <w:bookmarkEnd w:id="2"/>
            <w:bookmarkEnd w:id="3"/>
            <w:bookmarkEnd w:id="4"/>
          </w:p>
        </w:tc>
      </w:tr>
      <w:tr w:rsidR="007128D2" w:rsidRPr="007128D2" w14:paraId="76FE3FAE" w14:textId="77777777" w:rsidTr="007128D2">
        <w:tc>
          <w:tcPr>
            <w:tcW w:w="1693" w:type="dxa"/>
            <w:shd w:val="clear" w:color="auto" w:fill="BFBFBF" w:themeFill="background1" w:themeFillShade="BF"/>
          </w:tcPr>
          <w:p w14:paraId="7065524C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14:paraId="7A131622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944FF2D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7128D2">
              <w:rPr>
                <w:rFonts w:cs="Arial"/>
                <w:b/>
                <w:color w:val="000000" w:themeColor="text1"/>
              </w:rPr>
              <w:t>Electronic*</w:t>
            </w:r>
          </w:p>
        </w:tc>
      </w:tr>
      <w:tr w:rsidR="007128D2" w:rsidRPr="007128D2" w14:paraId="23604F3C" w14:textId="77777777" w:rsidTr="007128D2">
        <w:tc>
          <w:tcPr>
            <w:tcW w:w="1693" w:type="dxa"/>
          </w:tcPr>
          <w:p w14:paraId="12DDEA5A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Essential</w:t>
            </w:r>
          </w:p>
        </w:tc>
        <w:tc>
          <w:tcPr>
            <w:tcW w:w="6001" w:type="dxa"/>
          </w:tcPr>
          <w:p w14:paraId="66744726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 xml:space="preserve">Waugh, A. &amp; Grant, A. (2014) Ross and Wilson </w:t>
            </w:r>
            <w:r w:rsidRPr="007128D2">
              <w:rPr>
                <w:rFonts w:cs="Arial"/>
                <w:color w:val="000000" w:themeColor="text1"/>
                <w:u w:val="single"/>
              </w:rPr>
              <w:t>Anatomy and Physiology in Health and Illness:</w:t>
            </w:r>
            <w:r w:rsidRPr="007128D2">
              <w:rPr>
                <w:rFonts w:cs="Arial"/>
                <w:color w:val="000000" w:themeColor="text1"/>
              </w:rPr>
              <w:t xml:space="preserve"> (12th Edition) London: Churchill Livingstone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8016921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5DA6F73" w14:textId="77777777" w:rsidR="007128D2" w:rsidRPr="007128D2" w:rsidRDefault="007128D2" w:rsidP="00FE7E76">
                <w:pPr>
                  <w:jc w:val="center"/>
                  <w:rPr>
                    <w:rFonts w:cs="Arial"/>
                    <w:color w:val="000000" w:themeColor="text1"/>
                  </w:rPr>
                </w:pPr>
                <w:r w:rsidRPr="007128D2">
                  <w:rPr>
                    <w:rFonts w:cs="Arial"/>
                    <w:color w:val="000000" w:themeColor="text1"/>
                  </w:rPr>
                  <w:t>☐</w:t>
                </w:r>
              </w:p>
            </w:sdtContent>
          </w:sdt>
          <w:p w14:paraId="77F23ECE" w14:textId="77777777" w:rsidR="007128D2" w:rsidRPr="007128D2" w:rsidRDefault="007128D2" w:rsidP="00FE7E76">
            <w:pPr>
              <w:rPr>
                <w:rFonts w:cs="Arial"/>
                <w:color w:val="000000" w:themeColor="text1"/>
              </w:rPr>
            </w:pPr>
          </w:p>
        </w:tc>
      </w:tr>
      <w:tr w:rsidR="007128D2" w:rsidRPr="007128D2" w14:paraId="525AD4F4" w14:textId="77777777" w:rsidTr="007128D2">
        <w:tc>
          <w:tcPr>
            <w:tcW w:w="1693" w:type="dxa"/>
          </w:tcPr>
          <w:p w14:paraId="40CC87F0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Essential</w:t>
            </w:r>
          </w:p>
        </w:tc>
        <w:tc>
          <w:tcPr>
            <w:tcW w:w="6001" w:type="dxa"/>
          </w:tcPr>
          <w:p w14:paraId="0187E58C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Cook, N. Shepherd, A &amp; Boore, J.(2021) Essentials of Anatomy and Physiology for Nursing Practice.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17130286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57DD9CA" w14:textId="77777777" w:rsidR="007128D2" w:rsidRPr="007128D2" w:rsidRDefault="007128D2" w:rsidP="00FE7E76">
                <w:pPr>
                  <w:jc w:val="center"/>
                  <w:rPr>
                    <w:rFonts w:cs="Arial"/>
                    <w:color w:val="000000" w:themeColor="text1"/>
                  </w:rPr>
                </w:pPr>
                <w:r w:rsidRPr="007128D2">
                  <w:rPr>
                    <w:rFonts w:cs="Arial"/>
                    <w:color w:val="000000" w:themeColor="text1"/>
                  </w:rPr>
                  <w:t>☐</w:t>
                </w:r>
              </w:p>
            </w:sdtContent>
          </w:sdt>
          <w:p w14:paraId="5819017C" w14:textId="77777777" w:rsidR="007128D2" w:rsidRPr="007128D2" w:rsidRDefault="007128D2" w:rsidP="00FE7E76">
            <w:pPr>
              <w:jc w:val="center"/>
              <w:rPr>
                <w:rFonts w:cs="Arial"/>
                <w:color w:val="000000" w:themeColor="text1"/>
              </w:rPr>
            </w:pPr>
          </w:p>
        </w:tc>
      </w:tr>
      <w:tr w:rsidR="007128D2" w:rsidRPr="007128D2" w14:paraId="3A7E45FC" w14:textId="77777777" w:rsidTr="007128D2">
        <w:tc>
          <w:tcPr>
            <w:tcW w:w="1693" w:type="dxa"/>
          </w:tcPr>
          <w:p w14:paraId="01A8657E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Essential</w:t>
            </w:r>
          </w:p>
        </w:tc>
        <w:tc>
          <w:tcPr>
            <w:tcW w:w="6001" w:type="dxa"/>
          </w:tcPr>
          <w:p w14:paraId="344A45E0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 xml:space="preserve">Tucker, L. (2011) </w:t>
            </w:r>
            <w:r w:rsidRPr="007128D2">
              <w:rPr>
                <w:rFonts w:cs="Arial"/>
                <w:color w:val="000000" w:themeColor="text1"/>
                <w:u w:val="single"/>
              </w:rPr>
              <w:t xml:space="preserve">An Introductory Guide to Anatomy and Physiology. </w:t>
            </w:r>
            <w:r w:rsidRPr="007128D2">
              <w:rPr>
                <w:rFonts w:cs="Arial"/>
                <w:color w:val="000000" w:themeColor="text1"/>
              </w:rPr>
              <w:t>(5th Edition). London: Ems Publishing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17887249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0677792" w14:textId="77777777" w:rsidR="007128D2" w:rsidRPr="007128D2" w:rsidRDefault="007128D2" w:rsidP="00FE7E76">
                <w:pPr>
                  <w:jc w:val="center"/>
                  <w:rPr>
                    <w:rFonts w:cs="Arial"/>
                    <w:color w:val="000000" w:themeColor="text1"/>
                  </w:rPr>
                </w:pPr>
                <w:r w:rsidRPr="007128D2">
                  <w:rPr>
                    <w:rFonts w:cs="Arial"/>
                    <w:color w:val="000000" w:themeColor="text1"/>
                  </w:rPr>
                  <w:t>☐</w:t>
                </w:r>
              </w:p>
            </w:sdtContent>
          </w:sdt>
          <w:p w14:paraId="3C62EF2C" w14:textId="77777777" w:rsidR="007128D2" w:rsidRPr="007128D2" w:rsidRDefault="007128D2" w:rsidP="00FE7E76">
            <w:pPr>
              <w:rPr>
                <w:rFonts w:cs="Arial"/>
                <w:color w:val="000000" w:themeColor="text1"/>
              </w:rPr>
            </w:pPr>
          </w:p>
        </w:tc>
      </w:tr>
      <w:tr w:rsidR="007128D2" w:rsidRPr="007128D2" w14:paraId="7EB81913" w14:textId="77777777" w:rsidTr="007128D2">
        <w:tc>
          <w:tcPr>
            <w:tcW w:w="1693" w:type="dxa"/>
          </w:tcPr>
          <w:p w14:paraId="194FB25C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Further</w:t>
            </w:r>
          </w:p>
        </w:tc>
        <w:tc>
          <w:tcPr>
            <w:tcW w:w="6001" w:type="dxa"/>
          </w:tcPr>
          <w:p w14:paraId="217A36C9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McKinley. M., O'Loughlin. V. &amp; Bidle. T. (2013)</w:t>
            </w:r>
            <w:r w:rsidRPr="007128D2">
              <w:rPr>
                <w:rFonts w:cs="Arial"/>
                <w:color w:val="000000" w:themeColor="text1"/>
                <w:u w:val="single"/>
              </w:rPr>
              <w:t xml:space="preserve"> Anatomy &amp; Physiology: An Integrative Approach. </w:t>
            </w:r>
            <w:r w:rsidRPr="007128D2">
              <w:rPr>
                <w:rFonts w:cs="Arial"/>
                <w:color w:val="000000" w:themeColor="text1"/>
              </w:rPr>
              <w:t>Maidenhead: McGraw Hill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4230731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8947BCF" w14:textId="77777777" w:rsidR="007128D2" w:rsidRPr="007128D2" w:rsidRDefault="007128D2" w:rsidP="00FE7E76">
                <w:pPr>
                  <w:jc w:val="center"/>
                  <w:rPr>
                    <w:rFonts w:cs="Arial"/>
                    <w:color w:val="000000" w:themeColor="text1"/>
                  </w:rPr>
                </w:pPr>
                <w:r w:rsidRPr="007128D2">
                  <w:rPr>
                    <w:rFonts w:cs="Arial"/>
                    <w:color w:val="000000" w:themeColor="text1"/>
                  </w:rPr>
                  <w:t>☐</w:t>
                </w:r>
              </w:p>
            </w:sdtContent>
          </w:sdt>
          <w:p w14:paraId="235E9648" w14:textId="77777777" w:rsidR="007128D2" w:rsidRPr="007128D2" w:rsidRDefault="007128D2" w:rsidP="00FE7E76">
            <w:pPr>
              <w:rPr>
                <w:rFonts w:cs="Arial"/>
                <w:color w:val="000000" w:themeColor="text1"/>
              </w:rPr>
            </w:pPr>
          </w:p>
        </w:tc>
      </w:tr>
      <w:tr w:rsidR="007128D2" w:rsidRPr="007128D2" w14:paraId="2B3AD5BC" w14:textId="77777777" w:rsidTr="007128D2">
        <w:tc>
          <w:tcPr>
            <w:tcW w:w="1693" w:type="dxa"/>
          </w:tcPr>
          <w:p w14:paraId="77A6F4B2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Further</w:t>
            </w:r>
          </w:p>
        </w:tc>
        <w:tc>
          <w:tcPr>
            <w:tcW w:w="6001" w:type="dxa"/>
          </w:tcPr>
          <w:p w14:paraId="5B06482C" w14:textId="77777777" w:rsidR="007128D2" w:rsidRPr="007128D2" w:rsidRDefault="00000000" w:rsidP="00FE7E7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0" w:hanging="3600"/>
              <w:rPr>
                <w:rFonts w:cs="Arial"/>
                <w:color w:val="000000" w:themeColor="text1"/>
              </w:rPr>
            </w:pPr>
            <w:hyperlink r:id="rId5" w:history="1">
              <w:r w:rsidR="007128D2" w:rsidRPr="007128D2">
                <w:rPr>
                  <w:rFonts w:eastAsia="Times New Roman" w:cs="Arial"/>
                  <w:color w:val="000000" w:themeColor="text1"/>
                  <w:u w:val="single"/>
                </w:rPr>
                <w:t>www.getbodysmart.com</w:t>
              </w:r>
            </w:hyperlink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400623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B0BB566" w14:textId="77777777" w:rsidR="007128D2" w:rsidRPr="007128D2" w:rsidRDefault="007128D2" w:rsidP="00FE7E76">
                <w:pPr>
                  <w:jc w:val="center"/>
                  <w:rPr>
                    <w:rFonts w:cs="Arial"/>
                    <w:color w:val="000000" w:themeColor="text1"/>
                  </w:rPr>
                </w:pPr>
                <w:r w:rsidRPr="007128D2">
                  <w:rPr>
                    <w:rFonts w:cs="Arial"/>
                    <w:color w:val="000000" w:themeColor="text1"/>
                  </w:rPr>
                  <w:t>☐</w:t>
                </w:r>
              </w:p>
            </w:sdtContent>
          </w:sdt>
        </w:tc>
      </w:tr>
      <w:tr w:rsidR="007128D2" w:rsidRPr="007128D2" w14:paraId="1F7A7EEB" w14:textId="77777777" w:rsidTr="007128D2">
        <w:tc>
          <w:tcPr>
            <w:tcW w:w="1693" w:type="dxa"/>
          </w:tcPr>
          <w:p w14:paraId="0B26524F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Further</w:t>
            </w:r>
          </w:p>
        </w:tc>
        <w:tc>
          <w:tcPr>
            <w:tcW w:w="6001" w:type="dxa"/>
          </w:tcPr>
          <w:p w14:paraId="58305F57" w14:textId="77777777" w:rsidR="007128D2" w:rsidRPr="007128D2" w:rsidRDefault="007128D2" w:rsidP="00FE7E7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0" w:hanging="3600"/>
              <w:rPr>
                <w:rFonts w:cs="Arial"/>
              </w:rPr>
            </w:pPr>
            <w:r w:rsidRPr="007128D2">
              <w:rPr>
                <w:rFonts w:cs="Arial"/>
              </w:rPr>
              <w:t>www.bbc.co.uk/science/humanbody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17704319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2C660C0" w14:textId="77777777" w:rsidR="007128D2" w:rsidRPr="007128D2" w:rsidRDefault="007128D2" w:rsidP="00FE7E76">
                <w:pPr>
                  <w:jc w:val="center"/>
                  <w:rPr>
                    <w:rFonts w:cs="Arial"/>
                    <w:color w:val="000000" w:themeColor="text1"/>
                  </w:rPr>
                </w:pPr>
                <w:r w:rsidRPr="007128D2">
                  <w:rPr>
                    <w:rFonts w:cs="Arial"/>
                    <w:color w:val="000000" w:themeColor="text1"/>
                  </w:rPr>
                  <w:t>☐</w:t>
                </w:r>
              </w:p>
            </w:sdtContent>
          </w:sdt>
        </w:tc>
      </w:tr>
      <w:tr w:rsidR="007128D2" w:rsidRPr="007128D2" w14:paraId="4764A7A7" w14:textId="77777777" w:rsidTr="007128D2">
        <w:tc>
          <w:tcPr>
            <w:tcW w:w="1693" w:type="dxa"/>
          </w:tcPr>
          <w:p w14:paraId="3963B6B1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Further</w:t>
            </w:r>
          </w:p>
        </w:tc>
        <w:tc>
          <w:tcPr>
            <w:tcW w:w="6001" w:type="dxa"/>
          </w:tcPr>
          <w:p w14:paraId="41647C6B" w14:textId="77777777" w:rsidR="007128D2" w:rsidRPr="007128D2" w:rsidRDefault="007128D2" w:rsidP="00FE7E7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0" w:hanging="3600"/>
              <w:rPr>
                <w:rFonts w:cs="Arial"/>
              </w:rPr>
            </w:pPr>
            <w:r w:rsidRPr="007128D2">
              <w:rPr>
                <w:rFonts w:cs="Arial"/>
              </w:rPr>
              <w:t>www.innerbody.com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14159279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705DFB9" w14:textId="77777777" w:rsidR="007128D2" w:rsidRPr="007128D2" w:rsidRDefault="007128D2" w:rsidP="00FE7E76">
                <w:pPr>
                  <w:jc w:val="center"/>
                  <w:rPr>
                    <w:rFonts w:cs="Arial"/>
                    <w:color w:val="000000" w:themeColor="text1"/>
                  </w:rPr>
                </w:pPr>
                <w:r w:rsidRPr="007128D2">
                  <w:rPr>
                    <w:rFonts w:cs="Arial"/>
                    <w:color w:val="000000" w:themeColor="text1"/>
                  </w:rPr>
                  <w:t>☐</w:t>
                </w:r>
              </w:p>
            </w:sdtContent>
          </w:sdt>
        </w:tc>
      </w:tr>
      <w:tr w:rsidR="007128D2" w:rsidRPr="007128D2" w14:paraId="5EF75635" w14:textId="77777777" w:rsidTr="007128D2">
        <w:tc>
          <w:tcPr>
            <w:tcW w:w="1693" w:type="dxa"/>
          </w:tcPr>
          <w:p w14:paraId="7B809DA3" w14:textId="77777777" w:rsidR="007128D2" w:rsidRPr="007128D2" w:rsidRDefault="007128D2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7128D2">
              <w:rPr>
                <w:rFonts w:cs="Arial"/>
                <w:color w:val="000000" w:themeColor="text1"/>
              </w:rPr>
              <w:t>Further</w:t>
            </w:r>
          </w:p>
        </w:tc>
        <w:tc>
          <w:tcPr>
            <w:tcW w:w="6001" w:type="dxa"/>
          </w:tcPr>
          <w:p w14:paraId="102C6C9B" w14:textId="77777777" w:rsidR="007128D2" w:rsidRPr="007128D2" w:rsidRDefault="007128D2" w:rsidP="00FE7E7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0" w:hanging="3600"/>
              <w:rPr>
                <w:rFonts w:cs="Arial"/>
              </w:rPr>
            </w:pPr>
            <w:r w:rsidRPr="007128D2">
              <w:rPr>
                <w:rFonts w:cs="Arial"/>
              </w:rPr>
              <w:t>www.visiblebody.com/index.html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830406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34F297D" w14:textId="77777777" w:rsidR="007128D2" w:rsidRPr="007128D2" w:rsidRDefault="007128D2" w:rsidP="00FE7E76">
                <w:pPr>
                  <w:jc w:val="center"/>
                  <w:rPr>
                    <w:rFonts w:cs="Arial"/>
                    <w:color w:val="000000" w:themeColor="text1"/>
                  </w:rPr>
                </w:pPr>
                <w:r w:rsidRPr="007128D2">
                  <w:rPr>
                    <w:rFonts w:cs="Arial"/>
                    <w:color w:val="000000" w:themeColor="text1"/>
                  </w:rPr>
                  <w:t>☐</w:t>
                </w:r>
              </w:p>
            </w:sdtContent>
          </w:sdt>
        </w:tc>
      </w:tr>
    </w:tbl>
    <w:p w14:paraId="51B31920" w14:textId="77777777" w:rsidR="00B3318C" w:rsidRPr="007128D2" w:rsidRDefault="00B3318C" w:rsidP="002E13CA">
      <w:pPr>
        <w:pStyle w:val="HTMLPreformatted"/>
        <w:rPr>
          <w:rFonts w:cs="Arial"/>
        </w:rPr>
      </w:pPr>
    </w:p>
    <w:sectPr w:rsidR="00B3318C" w:rsidRPr="007128D2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42E2F"/>
    <w:multiLevelType w:val="hybridMultilevel"/>
    <w:tmpl w:val="E4169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EF0815"/>
    <w:multiLevelType w:val="hybridMultilevel"/>
    <w:tmpl w:val="AB0425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CBE8FBA">
      <w:numFmt w:val="bullet"/>
      <w:lvlText w:val="·"/>
      <w:lvlJc w:val="left"/>
      <w:pPr>
        <w:ind w:left="1600" w:hanging="520"/>
      </w:pPr>
      <w:rPr>
        <w:rFonts w:ascii="Arial" w:eastAsia="Symbol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0E1EF6"/>
    <w:multiLevelType w:val="hybridMultilevel"/>
    <w:tmpl w:val="E3DADA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4032418">
    <w:abstractNumId w:val="0"/>
  </w:num>
  <w:num w:numId="2" w16cid:durableId="1045642495">
    <w:abstractNumId w:val="1"/>
  </w:num>
  <w:num w:numId="3" w16cid:durableId="111136050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28D2"/>
    <w:rsid w:val="000205AE"/>
    <w:rsid w:val="002E13CA"/>
    <w:rsid w:val="003743BC"/>
    <w:rsid w:val="004369BC"/>
    <w:rsid w:val="004820AF"/>
    <w:rsid w:val="005E3C6A"/>
    <w:rsid w:val="006279FE"/>
    <w:rsid w:val="00642FF8"/>
    <w:rsid w:val="006B4511"/>
    <w:rsid w:val="007128D2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8E1ED52"/>
  <w15:chartTrackingRefBased/>
  <w15:docId w15:val="{54ADFBAF-F905-4748-8625-78B7B474C7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rsid w:val="007128D2"/>
    <w:rPr>
      <w:rFonts w:ascii="Arial" w:hAnsi="Arial"/>
      <w:sz w:val="22"/>
    </w:rPr>
  </w:style>
  <w:style w:type="character" w:customStyle="1" w:styleId="fixedChar">
    <w:name w:val="fixed Char"/>
    <w:link w:val="fixed"/>
    <w:rsid w:val="007128D2"/>
    <w:rPr>
      <w:rFonts w:ascii="Arial" w:hAnsi="Arial"/>
      <w:b/>
      <w:sz w:val="22"/>
    </w:rPr>
  </w:style>
  <w:style w:type="paragraph" w:styleId="ListParagraph">
    <w:name w:val="List Paragraph"/>
    <w:basedOn w:val="Normal"/>
    <w:link w:val="ListParagraphChar"/>
    <w:qFormat/>
    <w:rsid w:val="007128D2"/>
    <w:pPr>
      <w:overflowPunct/>
      <w:autoSpaceDE/>
      <w:autoSpaceDN/>
      <w:adjustRightInd/>
      <w:ind w:left="720"/>
      <w:contextualSpacing/>
      <w:jc w:val="left"/>
      <w:textAlignment w:val="auto"/>
    </w:pPr>
    <w:rPr>
      <w:rFonts w:eastAsia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rsid w:val="007128D2"/>
    <w:rPr>
      <w:rFonts w:ascii="Arial" w:eastAsia="Calibri" w:hAnsi="Arial"/>
      <w:sz w:val="22"/>
      <w:szCs w:val="22"/>
      <w:lang w:val="en-US" w:eastAsia="en-US"/>
    </w:rPr>
  </w:style>
  <w:style w:type="table" w:styleId="TableGrid">
    <w:name w:val="Table Grid"/>
    <w:basedOn w:val="TableNormal"/>
    <w:uiPriority w:val="59"/>
    <w:rsid w:val="007128D2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">
    <w:name w:val="Table Grid4"/>
    <w:basedOn w:val="TableNormal"/>
    <w:next w:val="TableGrid"/>
    <w:uiPriority w:val="59"/>
    <w:rsid w:val="007128D2"/>
    <w:rPr>
      <w:rFonts w:ascii="Calibri" w:eastAsia="Calibri" w:hAnsi="Calibri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getbodysmart.com" TargetMode="Externa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9C41F2C00EB4B71AF7B77B8A47849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3F6D20B-31C4-45CD-BA15-D0BB0241F10A}"/>
      </w:docPartPr>
      <w:docPartBody>
        <w:p w:rsidR="00840360" w:rsidRDefault="00BC3448" w:rsidP="00BC3448">
          <w:pPr>
            <w:pStyle w:val="29C41F2C00EB4B71AF7B77B8A478493D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363065ED6E8240CFA625FC5328CD7AC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F0A938-1DC1-4AFA-B609-DFBBE66E4D92}"/>
      </w:docPartPr>
      <w:docPartBody>
        <w:p w:rsidR="00840360" w:rsidRDefault="00BC3448" w:rsidP="00BC3448">
          <w:pPr>
            <w:pStyle w:val="363065ED6E8240CFA625FC5328CD7ACF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3448"/>
    <w:rsid w:val="002A1B69"/>
    <w:rsid w:val="00840360"/>
    <w:rsid w:val="00BC34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C3448"/>
    <w:rPr>
      <w:color w:val="808080"/>
    </w:rPr>
  </w:style>
  <w:style w:type="paragraph" w:customStyle="1" w:styleId="29C41F2C00EB4B71AF7B77B8A478493D">
    <w:name w:val="29C41F2C00EB4B71AF7B77B8A478493D"/>
    <w:rsid w:val="00BC3448"/>
  </w:style>
  <w:style w:type="paragraph" w:customStyle="1" w:styleId="363065ED6E8240CFA625FC5328CD7ACF">
    <w:name w:val="363065ED6E8240CFA625FC5328CD7ACF"/>
    <w:rsid w:val="00BC344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2</Pages>
  <Words>465</Words>
  <Characters>2654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3113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Sarah Cornelius</dc:creator>
  <cp:keywords/>
  <cp:lastModifiedBy>Eleni Koutsogeorgou-Andreou</cp:lastModifiedBy>
  <cp:revision>2</cp:revision>
  <cp:lastPrinted>1900-01-01T00:00:00Z</cp:lastPrinted>
  <dcterms:created xsi:type="dcterms:W3CDTF">2022-05-16T16:05:00Z</dcterms:created>
  <dcterms:modified xsi:type="dcterms:W3CDTF">2023-06-22T09:31:00Z</dcterms:modified>
</cp:coreProperties>
</file>