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5679514"/>
        <w:docPartObj>
          <w:docPartGallery w:val="Cover Pages"/>
          <w:docPartUnique/>
        </w:docPartObj>
      </w:sdtPr>
      <w:sdtContent>
        <w:p w14:paraId="49CDA978" w14:textId="78543CC8" w:rsidR="005F5A65" w:rsidRDefault="005F5A65">
          <w:r>
            <w:rPr>
              <w:noProof/>
            </w:rPr>
            <mc:AlternateContent>
              <mc:Choice Requires="wps">
                <w:drawing>
                  <wp:anchor distT="0" distB="0" distL="114300" distR="114300" simplePos="0" relativeHeight="251664384" behindDoc="0" locked="0" layoutInCell="1" allowOverlap="1" wp14:anchorId="71EB3DA7" wp14:editId="68A9206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A5C7C8" w14:textId="2EA5F90C" w:rsidR="005F5A65" w:rsidRDefault="005F5A6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r w:rsidR="00697813">
                                  <w:rPr>
                                    <w:noProof/>
                                    <w:color w:val="44546A" w:themeColor="text2"/>
                                  </w:rPr>
                                  <w:t xml:space="preserve"> (2103530)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1EB3DA7" id="_x0000_t202" coordsize="21600,21600" o:spt="202" path="m,l,21600r21600,l21600,xe">
                    <v:stroke joinstyle="miter"/>
                    <v:path gradientshapeok="t" o:connecttype="rect"/>
                  </v:shapetype>
                  <v:shape id="Text Box 2"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1EA5C7C8" w14:textId="2EA5F90C" w:rsidR="005F5A65" w:rsidRDefault="005F5A6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r w:rsidR="00697813">
                            <w:rPr>
                              <w:noProof/>
                              <w:color w:val="44546A" w:themeColor="text2"/>
                            </w:rPr>
                            <w:t xml:space="preserve"> (2103530)</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B4E2A66" wp14:editId="40BD705C">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1086D28" w14:textId="77777777" w:rsidR="005F5A65" w:rsidRDefault="005F5A6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4E2A66" id="Rectangle 3"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41086D28" w14:textId="77777777" w:rsidR="005F5A65" w:rsidRDefault="005F5A6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E8C4314" wp14:editId="25F61E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B2F6DC" w14:textId="46A34AE7" w:rsidR="005F5A65" w:rsidRDefault="005F5A6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9781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E8C4314" id="Rectangle 4"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55B2F6DC" w14:textId="46A34AE7" w:rsidR="005F5A65" w:rsidRDefault="005F5A6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97813">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E0E0B18" wp14:editId="2BCC881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032BCF8"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08E85B1" wp14:editId="56ABCA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B679AD6"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7D3758F2" w14:textId="533CE73A" w:rsidR="00AC2263" w:rsidRPr="006901D6" w:rsidRDefault="00400431" w:rsidP="006901D6">
          <w:r>
            <w:rPr>
              <w:noProof/>
            </w:rPr>
            <mc:AlternateContent>
              <mc:Choice Requires="wps">
                <w:drawing>
                  <wp:anchor distT="0" distB="0" distL="114300" distR="114300" simplePos="0" relativeHeight="251661312" behindDoc="0" locked="0" layoutInCell="1" allowOverlap="1" wp14:anchorId="177A786E" wp14:editId="53D05791">
                    <wp:simplePos x="0" y="0"/>
                    <wp:positionH relativeFrom="page">
                      <wp:posOffset>3439795</wp:posOffset>
                    </wp:positionH>
                    <wp:positionV relativeFrom="page">
                      <wp:posOffset>4182237</wp:posOffset>
                    </wp:positionV>
                    <wp:extent cx="2797810" cy="283337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833370"/>
                            </a:xfrm>
                            <a:prstGeom prst="rect">
                              <a:avLst/>
                            </a:prstGeom>
                            <a:noFill/>
                            <a:ln w="6350">
                              <a:noFill/>
                            </a:ln>
                            <a:effectLst/>
                          </wps:spPr>
                          <wps:txbx>
                            <w:txbxContent>
                              <w:sdt>
                                <w:sdtPr>
                                  <w:rPr>
                                    <w:rFonts w:ascii="Arial" w:eastAsia="Arial" w:hAnsi="Arial" w:cs="Arial"/>
                                    <w:b/>
                                    <w:bCs/>
                                    <w:color w:val="0070C0"/>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AD39F10" w14:textId="6F7002ED" w:rsidR="005F5A65" w:rsidRPr="00F356AB" w:rsidRDefault="00697813">
                                    <w:pPr>
                                      <w:rPr>
                                        <w:rFonts w:ascii="Arial" w:eastAsiaTheme="majorEastAsia" w:hAnsi="Arial" w:cs="Arial"/>
                                        <w:noProof/>
                                        <w:color w:val="0070C0"/>
                                        <w:sz w:val="32"/>
                                        <w:szCs w:val="32"/>
                                      </w:rPr>
                                    </w:pPr>
                                    <w:r w:rsidRPr="00F356AB">
                                      <w:rPr>
                                        <w:rFonts w:ascii="Arial" w:eastAsia="Arial" w:hAnsi="Arial" w:cs="Arial"/>
                                        <w:b/>
                                        <w:bCs/>
                                        <w:color w:val="0070C0"/>
                                        <w:sz w:val="32"/>
                                        <w:szCs w:val="32"/>
                                      </w:rPr>
                                      <w:t>Organisational Leadership within the police – Theory into Practice</w:t>
                                    </w:r>
                                  </w:p>
                                </w:sdtContent>
                              </w:sdt>
                              <w:p w14:paraId="638A0D4A" w14:textId="20C44CA4" w:rsidR="005F5A65" w:rsidRDefault="005F5A65">
                                <w:pPr>
                                  <w:rPr>
                                    <w:rFonts w:asciiTheme="majorHAnsi" w:eastAsiaTheme="majorEastAsia" w:hAnsiTheme="majorHAnsi" w:cstheme="majorBidi"/>
                                    <w:noProof/>
                                    <w:color w:val="44546A" w:themeColor="text2"/>
                                    <w:sz w:val="32"/>
                                    <w:szCs w:val="40"/>
                                  </w:rPr>
                                </w:pPr>
                              </w:p>
                              <w:p w14:paraId="6D0ABD5C" w14:textId="77777777" w:rsidR="002C15AD" w:rsidRDefault="002C15AD">
                                <w:pPr>
                                  <w:rPr>
                                    <w:rFonts w:asciiTheme="majorHAnsi" w:eastAsiaTheme="majorEastAsia" w:hAnsiTheme="majorHAnsi" w:cstheme="majorBidi"/>
                                    <w:noProof/>
                                    <w:color w:val="44546A" w:themeColor="text2"/>
                                    <w:sz w:val="32"/>
                                    <w:szCs w:val="40"/>
                                  </w:rPr>
                                </w:pPr>
                              </w:p>
                              <w:p w14:paraId="77A54439" w14:textId="77777777" w:rsidR="002C15AD" w:rsidRDefault="002C15AD">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177A786E" id="Text Box 7" o:spid="_x0000_s1029" type="#_x0000_t202" style="position:absolute;margin-left:270.85pt;margin-top:329.3pt;width:220.3pt;height:223.1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" filled="f" stroked="f" strokeweight=".5pt">
                    <v:textbox>
                      <w:txbxContent>
                        <w:sdt>
                          <w:sdtPr>
                            <w:rPr>
                              <w:rFonts w:ascii="Arial" w:eastAsia="Arial" w:hAnsi="Arial" w:cs="Arial"/>
                              <w:b/>
                              <w:bCs/>
                              <w:color w:val="0070C0"/>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AD39F10" w14:textId="6F7002ED" w:rsidR="005F5A65" w:rsidRPr="00F356AB" w:rsidRDefault="00697813">
                              <w:pPr>
                                <w:rPr>
                                  <w:rFonts w:ascii="Arial" w:eastAsiaTheme="majorEastAsia" w:hAnsi="Arial" w:cs="Arial"/>
                                  <w:noProof/>
                                  <w:color w:val="0070C0"/>
                                  <w:sz w:val="32"/>
                                  <w:szCs w:val="32"/>
                                </w:rPr>
                              </w:pPr>
                              <w:r w:rsidRPr="00F356AB">
                                <w:rPr>
                                  <w:rFonts w:ascii="Arial" w:eastAsia="Arial" w:hAnsi="Arial" w:cs="Arial"/>
                                  <w:b/>
                                  <w:bCs/>
                                  <w:color w:val="0070C0"/>
                                  <w:sz w:val="32"/>
                                  <w:szCs w:val="32"/>
                                </w:rPr>
                                <w:t>Organisational Leadership within the police – Theory into Practice</w:t>
                              </w:r>
                            </w:p>
                          </w:sdtContent>
                        </w:sdt>
                        <w:p w14:paraId="638A0D4A" w14:textId="20C44CA4" w:rsidR="005F5A65" w:rsidRDefault="005F5A65">
                          <w:pPr>
                            <w:rPr>
                              <w:rFonts w:asciiTheme="majorHAnsi" w:eastAsiaTheme="majorEastAsia" w:hAnsiTheme="majorHAnsi" w:cstheme="majorBidi"/>
                              <w:noProof/>
                              <w:color w:val="44546A" w:themeColor="text2"/>
                              <w:sz w:val="32"/>
                              <w:szCs w:val="40"/>
                            </w:rPr>
                          </w:pPr>
                        </w:p>
                        <w:p w14:paraId="6D0ABD5C" w14:textId="77777777" w:rsidR="002C15AD" w:rsidRDefault="002C15AD">
                          <w:pPr>
                            <w:rPr>
                              <w:rFonts w:asciiTheme="majorHAnsi" w:eastAsiaTheme="majorEastAsia" w:hAnsiTheme="majorHAnsi" w:cstheme="majorBidi"/>
                              <w:noProof/>
                              <w:color w:val="44546A" w:themeColor="text2"/>
                              <w:sz w:val="32"/>
                              <w:szCs w:val="40"/>
                            </w:rPr>
                          </w:pPr>
                        </w:p>
                        <w:p w14:paraId="77A54439" w14:textId="77777777" w:rsidR="002C15AD" w:rsidRDefault="002C15AD">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r w:rsidR="005F5A65">
            <w:br w:type="page"/>
          </w:r>
        </w:p>
      </w:sdtContent>
    </w:sdt>
    <w:p w14:paraId="74D54667" w14:textId="77777777" w:rsidR="005046A1" w:rsidRDefault="005046A1" w:rsidP="0000566B">
      <w:pPr>
        <w:spacing w:line="360" w:lineRule="auto"/>
        <w:rPr>
          <w:rFonts w:ascii="Arial" w:hAnsi="Arial" w:cs="Arial"/>
          <w:color w:val="000000"/>
          <w:sz w:val="22"/>
          <w:szCs w:val="22"/>
        </w:rPr>
      </w:pPr>
    </w:p>
    <w:p w14:paraId="28650F82" w14:textId="77777777" w:rsidR="004C454B" w:rsidRDefault="004C454B" w:rsidP="0000566B">
      <w:pPr>
        <w:spacing w:line="360" w:lineRule="auto"/>
        <w:rPr>
          <w:rFonts w:ascii="Arial" w:hAnsi="Arial" w:cs="Arial"/>
          <w:color w:val="000000"/>
          <w:sz w:val="22"/>
          <w:szCs w:val="22"/>
        </w:rPr>
      </w:pPr>
    </w:p>
    <w:p w14:paraId="5EDDDE6B"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The College of Policing's statement “Everyone in policing is a leader. Officers and staff must show leadership from the first day of their career to the last, in situations far beyond those faced by most other professions.” </w:t>
      </w:r>
      <w:r w:rsidRPr="00516813">
        <w:rPr>
          <w:rFonts w:ascii="Arial" w:eastAsiaTheme="minorHAnsi" w:hAnsi="Arial" w:cs="Arial"/>
          <w:color w:val="FF0000"/>
          <w:sz w:val="22"/>
          <w:szCs w:val="22"/>
          <w:lang w:eastAsia="en-US"/>
          <w14:ligatures w14:val="standardContextual"/>
        </w:rPr>
        <w:t xml:space="preserve">(College of Policing, 2023) </w:t>
      </w:r>
      <w:r w:rsidRPr="00516813">
        <w:rPr>
          <w:rFonts w:ascii="Arial" w:eastAsiaTheme="minorHAnsi" w:hAnsi="Arial" w:cs="Arial"/>
          <w:sz w:val="22"/>
          <w:szCs w:val="22"/>
          <w:lang w:eastAsia="en-US"/>
          <w14:ligatures w14:val="standardContextual"/>
        </w:rPr>
        <w:t>highlights how prevalent leadership is in the policing field, and it stresses that all officers and staff are required to demonstrate the qualities of leadership at some point in their careers. This demonstrates a change in the way that leadership is understood in UK police, from a traditional hierarchical model to one that stresses distributed leadership and personal accountability.</w:t>
      </w:r>
    </w:p>
    <w:p w14:paraId="00AA8F62"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A4B5448"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6ED120B"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According to the </w:t>
      </w:r>
      <w:r w:rsidRPr="00516813">
        <w:rPr>
          <w:rFonts w:ascii="Arial" w:eastAsiaTheme="minorHAnsi" w:hAnsi="Arial" w:cs="Arial"/>
          <w:color w:val="FF0000"/>
          <w:sz w:val="22"/>
          <w:szCs w:val="22"/>
          <w:lang w:eastAsia="en-US"/>
          <w14:ligatures w14:val="standardContextual"/>
        </w:rPr>
        <w:t xml:space="preserve">College of Policing, (2015), </w:t>
      </w:r>
      <w:r w:rsidRPr="00516813">
        <w:rPr>
          <w:rFonts w:ascii="Arial" w:eastAsiaTheme="minorHAnsi" w:hAnsi="Arial" w:cs="Arial"/>
          <w:sz w:val="22"/>
          <w:szCs w:val="22"/>
          <w:lang w:eastAsia="en-US"/>
          <w14:ligatures w14:val="standardContextual"/>
        </w:rPr>
        <w:t xml:space="preserve">in the leadership review report, it was stated that “future context identified in this review demands fundamental change in the way we equip the whole police workforce with leadership skills and knowledge”. This shows how important it is to undergo a significant transition to provide all police officers with the leadership abilities and information they need to tackle even the most challenging incidents. It also highlights the changing environment in which the police functions and the need for significant adjustments to successfully address future needs. According to the </w:t>
      </w:r>
      <w:r w:rsidRPr="00516813">
        <w:rPr>
          <w:rFonts w:ascii="Arial" w:eastAsiaTheme="minorHAnsi" w:hAnsi="Arial" w:cs="Arial"/>
          <w:color w:val="FF0000"/>
          <w:sz w:val="22"/>
          <w:szCs w:val="22"/>
          <w:lang w:eastAsia="en-US"/>
          <w14:ligatures w14:val="standardContextual"/>
        </w:rPr>
        <w:t>HMICFRS (2018)</w:t>
      </w:r>
      <w:r w:rsidRPr="00516813">
        <w:rPr>
          <w:rFonts w:ascii="Arial" w:eastAsiaTheme="minorHAnsi" w:hAnsi="Arial" w:cs="Arial"/>
          <w:sz w:val="22"/>
          <w:szCs w:val="22"/>
          <w:lang w:eastAsia="en-US"/>
          <w14:ligatures w14:val="standardContextual"/>
        </w:rPr>
        <w:t xml:space="preserve">, a review evaluating the types of leadership styles across the forces emphasised that there was an increase on wellness, leaders who recognise the value of moral conduct; and leaders who are open to criticism and, in connection with it, demonstrate a readiness to try new things. There has been a change in leadership approaches that places a higher priority on the health of the individuals working for forces. This might include programs that promote physical and mental well-being, mental health assistance, or an overall company culture that promotes the well-being of its employees. Leaders are urged to emphasise moral behaviour and ethics among their subordinates by promoting responsibility, honesty, and integrity among staff members following the code of </w:t>
      </w:r>
      <w:r w:rsidRPr="00516813">
        <w:rPr>
          <w:rFonts w:ascii="Arial" w:eastAsiaTheme="minorHAnsi" w:hAnsi="Arial" w:cs="Arial"/>
          <w:color w:val="FF0000"/>
          <w:sz w:val="22"/>
          <w:szCs w:val="22"/>
          <w:lang w:eastAsia="en-US"/>
          <w14:ligatures w14:val="standardContextual"/>
        </w:rPr>
        <w:t>ethics (College of Policing, “Code of Ethics”, 2024)</w:t>
      </w:r>
      <w:r w:rsidRPr="00516813">
        <w:rPr>
          <w:rFonts w:ascii="Arial" w:eastAsiaTheme="minorHAnsi" w:hAnsi="Arial" w:cs="Arial"/>
          <w:sz w:val="22"/>
          <w:szCs w:val="22"/>
          <w:lang w:eastAsia="en-US"/>
          <w14:ligatures w14:val="standardContextual"/>
        </w:rPr>
        <w:t xml:space="preserve">. It is the responsibility of leaders to create an atmosphere in which suggestions and criticism are valued as this will avoid an autocratic leadership style and towards ones that are more receptive to feedback and development such as a democratic &amp; situational leadership where scenarios can change, and the need of team feedback is taken likely. </w:t>
      </w:r>
    </w:p>
    <w:p w14:paraId="6FDA04B3"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19F34147"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41BEE6D"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E9696D3"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2250494"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712D7921"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F5D6241"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Applying the police force to an autocratic leadership style is one in which the team leader has total authority to make decisions without requesting advice or input from employees </w:t>
      </w:r>
      <w:r w:rsidRPr="00516813">
        <w:rPr>
          <w:rFonts w:ascii="Arial" w:eastAsiaTheme="minorHAnsi" w:hAnsi="Arial" w:cs="Arial"/>
          <w:color w:val="FF0000"/>
          <w:sz w:val="22"/>
          <w:szCs w:val="22"/>
          <w:lang w:eastAsia="en-US"/>
          <w14:ligatures w14:val="standardContextual"/>
        </w:rPr>
        <w:t xml:space="preserve">(Cherry, 2023). </w:t>
      </w:r>
      <w:r w:rsidRPr="00516813">
        <w:rPr>
          <w:rFonts w:ascii="Arial" w:eastAsiaTheme="minorHAnsi" w:hAnsi="Arial" w:cs="Arial"/>
          <w:sz w:val="22"/>
          <w:szCs w:val="22"/>
          <w:lang w:eastAsia="en-US"/>
          <w14:ligatures w14:val="standardContextual"/>
        </w:rPr>
        <w:t xml:space="preserve">This strategy minimises the potential for subordinate cooperation and favours quick decision-making and clear instructions. Autocratic leadership may be useful in times of crisis or when immediate actions are needed, but it also runs the danger of inciting unhappiness and hindering long-term progress within an organisation such as the police, since it discourages staff creativity and involvement </w:t>
      </w:r>
      <w:r w:rsidRPr="00516813">
        <w:rPr>
          <w:rFonts w:ascii="Arial" w:eastAsiaTheme="minorHAnsi" w:hAnsi="Arial" w:cs="Arial"/>
          <w:color w:val="FF0000"/>
          <w:sz w:val="22"/>
          <w:szCs w:val="22"/>
          <w:lang w:eastAsia="en-US"/>
          <w14:ligatures w14:val="standardContextual"/>
        </w:rPr>
        <w:t xml:space="preserve">(Wevalgo, 2024). </w:t>
      </w:r>
      <w:r w:rsidRPr="00516813">
        <w:rPr>
          <w:rFonts w:ascii="Arial" w:eastAsiaTheme="minorHAnsi" w:hAnsi="Arial" w:cs="Arial"/>
          <w:sz w:val="22"/>
          <w:szCs w:val="22"/>
          <w:lang w:eastAsia="en-US"/>
          <w14:ligatures w14:val="standardContextual"/>
        </w:rPr>
        <w:t>To promote collaboration and innovation within their teams and, eventually, a happier and more effective work environment, leaders must be able to distinguish between the appropriate times to apply autocratic strategies and the more democratic or participatory ones.</w:t>
      </w:r>
    </w:p>
    <w:p w14:paraId="4C8F46E2"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6E51F5EE" w14:textId="159A0119"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Under the direction of the Northwest Regional Organised Crime Unit, Operation Falcon they effectively brought an end to a major drug smuggling system that smuggled cocaine and heroin worth £250 million into the United Kingdom </w:t>
      </w:r>
      <w:r w:rsidRPr="003C4739">
        <w:rPr>
          <w:rFonts w:ascii="Arial" w:eastAsiaTheme="minorHAnsi" w:hAnsi="Arial" w:cs="Arial"/>
          <w:color w:val="FF0000"/>
          <w:sz w:val="22"/>
          <w:szCs w:val="22"/>
          <w:lang w:eastAsia="en-US"/>
          <w14:ligatures w14:val="standardContextual"/>
        </w:rPr>
        <w:t xml:space="preserve">(Owen, 2024). </w:t>
      </w:r>
      <w:r w:rsidRPr="00516813">
        <w:rPr>
          <w:rFonts w:ascii="Arial" w:eastAsiaTheme="minorHAnsi" w:hAnsi="Arial" w:cs="Arial"/>
          <w:sz w:val="22"/>
          <w:szCs w:val="22"/>
          <w:lang w:eastAsia="en-US"/>
          <w14:ligatures w14:val="standardContextual"/>
        </w:rPr>
        <w:t>Four significant members of the trafficking were captured and prosecuted. The supply headquarters for the drugs was a remote farm in North Wales, where they were brought in from continental Europe. Detective Chief Superintendent Whitehead stated, “This group was monitored over four to five months. Over that time, they brought large quantities of drugs from mainland Europe into the UK, between two to three tonnes of drugs”</w:t>
      </w:r>
      <w:r w:rsidRPr="003C4739">
        <w:rPr>
          <w:rFonts w:ascii="Arial" w:eastAsiaTheme="minorHAnsi" w:hAnsi="Arial" w:cs="Arial"/>
          <w:color w:val="FF0000"/>
          <w:sz w:val="22"/>
          <w:szCs w:val="22"/>
          <w:lang w:eastAsia="en-US"/>
          <w14:ligatures w14:val="standardContextual"/>
        </w:rPr>
        <w:t xml:space="preserve"> (Herd 2024).</w:t>
      </w:r>
      <w:r w:rsidR="002B790C">
        <w:rPr>
          <w:rFonts w:ascii="Arial" w:eastAsiaTheme="minorHAnsi" w:hAnsi="Arial" w:cs="Arial"/>
          <w:sz w:val="22"/>
          <w:szCs w:val="22"/>
          <w:lang w:eastAsia="en-US"/>
          <w14:ligatures w14:val="standardContextual"/>
        </w:rPr>
        <w:t xml:space="preserve"> </w:t>
      </w:r>
      <w:r w:rsidRPr="00516813">
        <w:rPr>
          <w:rFonts w:ascii="Arial" w:eastAsiaTheme="minorHAnsi" w:hAnsi="Arial" w:cs="Arial"/>
          <w:sz w:val="22"/>
          <w:szCs w:val="22"/>
          <w:lang w:eastAsia="en-US"/>
          <w14:ligatures w14:val="standardContextual"/>
        </w:rPr>
        <w:t xml:space="preserve">In this instance, the duration of the incident clearly shows authoritarian leadership. To start, Detective Chief Superintendent Whitehead's statement highlights the gang's extended surveillance and acknowledges the smuggling and sale of narcotics to the general population. </w:t>
      </w:r>
      <w:r w:rsidR="003C4739" w:rsidRPr="00516813">
        <w:rPr>
          <w:rFonts w:ascii="Arial" w:eastAsiaTheme="minorHAnsi" w:hAnsi="Arial" w:cs="Arial"/>
          <w:sz w:val="22"/>
          <w:szCs w:val="22"/>
          <w:lang w:eastAsia="en-US"/>
          <w14:ligatures w14:val="standardContextual"/>
        </w:rPr>
        <w:t>Considering</w:t>
      </w:r>
      <w:r w:rsidRPr="00516813">
        <w:rPr>
          <w:rFonts w:ascii="Arial" w:eastAsiaTheme="minorHAnsi" w:hAnsi="Arial" w:cs="Arial"/>
          <w:sz w:val="22"/>
          <w:szCs w:val="22"/>
          <w:lang w:eastAsia="en-US"/>
          <w14:ligatures w14:val="standardContextual"/>
        </w:rPr>
        <w:t xml:space="preserve"> this, a carefully planned decision was made to guarantee that the drug raid was executed effectively and without error. Regarding situational leadership, this isn't applicable in this case because the drug raid would have been carried out as soon as it was found. The way this operation is being prepared highlights how authoritarian leadership was demonstrated to avoid "hindering long-term progress," as stated in (Wevalgo, 2024). To further emphasise that the specialised group that handled the drug bust has an estimated 600 staff members trained in tackling serious organised crime, in addition to a single leader who would be present to make decisions, a specialist team of people who collaborate closely in the planning and preparation in scenarios like this is used (Herd 2024).</w:t>
      </w:r>
    </w:p>
    <w:p w14:paraId="5954ACA3"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06FC8C0"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7B7537ED" w14:textId="77777777" w:rsid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5C5E643" w14:textId="77777777" w:rsidR="002B790C" w:rsidRDefault="002B790C"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875F535" w14:textId="77777777" w:rsidR="002B790C" w:rsidRPr="00516813" w:rsidRDefault="002B790C"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FF0CA5C"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Democratic leadership involves including team members in the decision-making process, seeking their opinions, and taking them into account before making a final decision </w:t>
      </w:r>
      <w:r w:rsidRPr="003C4739">
        <w:rPr>
          <w:rFonts w:ascii="Arial" w:eastAsiaTheme="minorHAnsi" w:hAnsi="Arial" w:cs="Arial"/>
          <w:color w:val="FF0000"/>
          <w:sz w:val="22"/>
          <w:szCs w:val="22"/>
          <w:lang w:eastAsia="en-US"/>
          <w14:ligatures w14:val="standardContextual"/>
        </w:rPr>
        <w:t xml:space="preserve">(Cherry, “Is Democratic Leadership the Best Style of Leadership?”, 2023). </w:t>
      </w:r>
      <w:r w:rsidRPr="00516813">
        <w:rPr>
          <w:rFonts w:ascii="Arial" w:eastAsiaTheme="minorHAnsi" w:hAnsi="Arial" w:cs="Arial"/>
          <w:sz w:val="22"/>
          <w:szCs w:val="22"/>
          <w:lang w:eastAsia="en-US"/>
          <w14:ligatures w14:val="standardContextual"/>
        </w:rPr>
        <w:t>This approach promotes collaboration, provides team members with more authority, and gives them a feeling of control over what happens. Democratic leadership promotes a more equal relationship between the team and the leader, which promotes innovation, creativity, and engagement.</w:t>
      </w:r>
    </w:p>
    <w:p w14:paraId="438FFF0B"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063817C0"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Salman Abedi, a suicide bomber, set up a device at an Ariana Grande performance on May 22, 2017, in the Manchester Arena explosion </w:t>
      </w:r>
      <w:r w:rsidRPr="003C4739">
        <w:rPr>
          <w:rFonts w:ascii="Arial" w:eastAsiaTheme="minorHAnsi" w:hAnsi="Arial" w:cs="Arial"/>
          <w:color w:val="FF0000"/>
          <w:sz w:val="22"/>
          <w:szCs w:val="22"/>
          <w:lang w:eastAsia="en-US"/>
          <w14:ligatures w14:val="standardContextual"/>
        </w:rPr>
        <w:t xml:space="preserve">(Craigie, 2018). </w:t>
      </w:r>
      <w:r w:rsidRPr="00516813">
        <w:rPr>
          <w:rFonts w:ascii="Arial" w:eastAsiaTheme="minorHAnsi" w:hAnsi="Arial" w:cs="Arial"/>
          <w:sz w:val="22"/>
          <w:szCs w:val="22"/>
          <w:lang w:eastAsia="en-US"/>
          <w14:ligatures w14:val="standardContextual"/>
        </w:rPr>
        <w:t xml:space="preserve">Several injuries and 22 fatalities resulted from this. One of the worst terrorist acts in UK history was carried out by Abedi, a British citizen of Libyan heritage associated with Islamist extremist groups. According to </w:t>
      </w:r>
      <w:r w:rsidRPr="003C4739">
        <w:rPr>
          <w:rFonts w:ascii="Arial" w:eastAsiaTheme="minorHAnsi" w:hAnsi="Arial" w:cs="Arial"/>
          <w:color w:val="FF0000"/>
          <w:sz w:val="22"/>
          <w:szCs w:val="22"/>
          <w:lang w:eastAsia="en-US"/>
          <w14:ligatures w14:val="standardContextual"/>
        </w:rPr>
        <w:t xml:space="preserve">Saunders (2017), </w:t>
      </w:r>
      <w:r w:rsidRPr="00516813">
        <w:rPr>
          <w:rFonts w:ascii="Arial" w:eastAsiaTheme="minorHAnsi" w:hAnsi="Arial" w:cs="Arial"/>
          <w:sz w:val="22"/>
          <w:szCs w:val="22"/>
          <w:lang w:eastAsia="en-US"/>
          <w14:ligatures w14:val="standardContextual"/>
        </w:rPr>
        <w:t xml:space="preserve">the effectiveness of the response of the armed officers was displayed in the Manchester Arena Inquiry Report which stated “I am satisfied that how the firearms officers acted meant that, had there been a threat from marauding terrorists with firearms, it would have been neutralised very quickly. I was impressed by the professionalism of those officers”. In addition, Saunders stresses the officers' response, which would have swiftly eliminated any threat posed by armed terrorists. This demonstrates the professionalism and preparedness of the police to handle any threats at such a crucial moment of crisis. Because there weren't enough emergency services, like paramedics, during the incident, British Transport Police (BTP) officers were able to adapt and take on the role of casualty transportation services massively </w:t>
      </w:r>
      <w:r w:rsidRPr="003C4739">
        <w:rPr>
          <w:rFonts w:ascii="Arial" w:eastAsiaTheme="minorHAnsi" w:hAnsi="Arial" w:cs="Arial"/>
          <w:color w:val="FF0000"/>
          <w:sz w:val="22"/>
          <w:szCs w:val="22"/>
          <w:lang w:eastAsia="en-US"/>
          <w14:ligatures w14:val="standardContextual"/>
        </w:rPr>
        <w:t xml:space="preserve">(Kerslake, pg.126, 2018). </w:t>
      </w:r>
      <w:r w:rsidRPr="00516813">
        <w:rPr>
          <w:rFonts w:ascii="Arial" w:eastAsiaTheme="minorHAnsi" w:hAnsi="Arial" w:cs="Arial"/>
          <w:sz w:val="22"/>
          <w:szCs w:val="22"/>
          <w:lang w:eastAsia="en-US"/>
          <w14:ligatures w14:val="standardContextual"/>
        </w:rPr>
        <w:t>This is significant because it shows how well the police collaborated to reduce the number of fatalities and increase the use of public resources and services.</w:t>
      </w:r>
    </w:p>
    <w:p w14:paraId="3B06AA68" w14:textId="77777777" w:rsidR="002B790C" w:rsidRDefault="002B790C"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30F3D08E" w14:textId="1F272016"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More specifically, the report emphasises the immense support and care the sergeants gave at the scene as it was clear that his priorities were overseeing casualty care, communicating with the control, and taking on the position of bronze command during the attendance of the crisis but he exhibited concern for his colleagues' safety and wellbeing knowing it was a terrorist threat </w:t>
      </w:r>
      <w:r w:rsidRPr="003C4739">
        <w:rPr>
          <w:rFonts w:ascii="Arial" w:eastAsiaTheme="minorHAnsi" w:hAnsi="Arial" w:cs="Arial"/>
          <w:color w:val="FF0000"/>
          <w:sz w:val="22"/>
          <w:szCs w:val="22"/>
          <w:lang w:eastAsia="en-US"/>
          <w14:ligatures w14:val="standardContextual"/>
        </w:rPr>
        <w:t xml:space="preserve">(Kerslake, pg.127, 2018). </w:t>
      </w:r>
      <w:r w:rsidRPr="00516813">
        <w:rPr>
          <w:rFonts w:ascii="Arial" w:eastAsiaTheme="minorHAnsi" w:hAnsi="Arial" w:cs="Arial"/>
          <w:sz w:val="22"/>
          <w:szCs w:val="22"/>
          <w:lang w:eastAsia="en-US"/>
          <w14:ligatures w14:val="standardContextual"/>
        </w:rPr>
        <w:t xml:space="preserve">Greater Manchester Police (GMP) conducted an organised, open, and inclusive response showing democratic leadership as they collaborated with other organisations and emergency services to ensure public safety, treat victims, and carry out a thorough investigation. GMP demonstrated democratic leadership by being open and honest in its updates, taking ownership of any errors it made, engaging in the community, and working with other agencies. </w:t>
      </w:r>
    </w:p>
    <w:p w14:paraId="1494AD15" w14:textId="77777777" w:rsid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66B1EC3" w14:textId="77777777" w:rsidR="003C4739" w:rsidRDefault="003C4739"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AF056CC"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Situational leadership formulated by Paul Hersey and Ken Blanchard is an adaptable approach in which leaders modify their strategy according to the preparedness of their team and the demands of the scenario to accomplish goals </w:t>
      </w:r>
      <w:r w:rsidRPr="003C4739">
        <w:rPr>
          <w:rFonts w:ascii="Arial" w:eastAsiaTheme="minorHAnsi" w:hAnsi="Arial" w:cs="Arial"/>
          <w:color w:val="FF0000"/>
          <w:sz w:val="22"/>
          <w:szCs w:val="22"/>
          <w:lang w:eastAsia="en-US"/>
          <w14:ligatures w14:val="standardContextual"/>
        </w:rPr>
        <w:t xml:space="preserve">(Cherry, “Situational Theory of Leadership”, 2023). </w:t>
      </w:r>
      <w:r w:rsidRPr="00516813">
        <w:rPr>
          <w:rFonts w:ascii="Arial" w:eastAsiaTheme="minorHAnsi" w:hAnsi="Arial" w:cs="Arial"/>
          <w:sz w:val="22"/>
          <w:szCs w:val="22"/>
          <w:lang w:eastAsia="en-US"/>
          <w14:ligatures w14:val="standardContextual"/>
        </w:rPr>
        <w:t>Leaders can alternate between directive (giving direction) and supporting (encouraging) techniques by evaluating each member's strengths and the situation at hand. By adapting the actions to certain situations, this adaptive leadership maximises effectiveness.</w:t>
      </w:r>
    </w:p>
    <w:p w14:paraId="1F35C041" w14:textId="77777777" w:rsidR="002B790C" w:rsidRDefault="002B790C"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7B3B1A57" w14:textId="6C1D4521"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At 12:40 pm Saturday, two people were shot during a frightening hostage scenario at Priory Road, Dartford, in Kent consisting of two victims, a man and a woman which were critically injured by gunshot wounds and admitted to the hospital </w:t>
      </w:r>
      <w:r w:rsidRPr="00ED3586">
        <w:rPr>
          <w:rFonts w:ascii="Arial" w:eastAsiaTheme="minorHAnsi" w:hAnsi="Arial" w:cs="Arial"/>
          <w:color w:val="FF0000"/>
          <w:sz w:val="22"/>
          <w:szCs w:val="22"/>
          <w:lang w:eastAsia="en-US"/>
          <w14:ligatures w14:val="standardContextual"/>
        </w:rPr>
        <w:t>(Booth and correspondent, 2023).</w:t>
      </w:r>
    </w:p>
    <w:p w14:paraId="256E6E66" w14:textId="30D90372"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The police officers did not fire any weapons, even though they were armed and there was a negotiator present. An hour-long tense standoff was described by witnesses, during which chaos broke out and bullets echoed across the neighbourhood. A witness recalled the panic and confusion that followed, calling the situation frightening because they were present at the scene when the injuries occurred, Kent police are considering the event as isolated and have reported it to the Independent Office for Police Conduct. This case emphasises the dynamic aspect of leadership needed in unpredictable and high-stress circumstances like hostage crisis, situational leadership is essential. Although being armed, the police officers in this case showed situational leadership by choosing not to use their firearms. Instead, they maintained a calm and diplomatic manner during the one-hour a standoff where this choice was probably made after the situation was assessed, considering things like the hostages' presence, the possibility of collateral harm, and the general risk to public safety </w:t>
      </w:r>
      <w:r w:rsidRPr="00ED3586">
        <w:rPr>
          <w:rFonts w:ascii="Arial" w:eastAsiaTheme="minorHAnsi" w:hAnsi="Arial" w:cs="Arial"/>
          <w:color w:val="FF0000"/>
          <w:sz w:val="22"/>
          <w:szCs w:val="22"/>
          <w:lang w:eastAsia="en-US"/>
          <w14:ligatures w14:val="standardContextual"/>
        </w:rPr>
        <w:t xml:space="preserve">(NHS Rotherham Doncaster and South Humber, 2024). </w:t>
      </w:r>
      <w:r w:rsidRPr="00516813">
        <w:rPr>
          <w:rFonts w:ascii="Arial" w:eastAsiaTheme="minorHAnsi" w:hAnsi="Arial" w:cs="Arial"/>
          <w:sz w:val="22"/>
          <w:szCs w:val="22"/>
          <w:lang w:eastAsia="en-US"/>
          <w14:ligatures w14:val="standardContextual"/>
        </w:rPr>
        <w:t xml:space="preserve">Even having an idea of potential casualties, </w:t>
      </w:r>
      <w:r w:rsidR="00ED3586" w:rsidRPr="00516813">
        <w:rPr>
          <w:rFonts w:ascii="Arial" w:eastAsiaTheme="minorHAnsi" w:hAnsi="Arial" w:cs="Arial"/>
          <w:sz w:val="22"/>
          <w:szCs w:val="22"/>
          <w:lang w:eastAsia="en-US"/>
          <w14:ligatures w14:val="standardContextual"/>
        </w:rPr>
        <w:t>officers-maintained</w:t>
      </w:r>
      <w:r w:rsidRPr="00516813">
        <w:rPr>
          <w:rFonts w:ascii="Arial" w:eastAsiaTheme="minorHAnsi" w:hAnsi="Arial" w:cs="Arial"/>
          <w:sz w:val="22"/>
          <w:szCs w:val="22"/>
          <w:lang w:eastAsia="en-US"/>
          <w14:ligatures w14:val="standardContextual"/>
        </w:rPr>
        <w:t xml:space="preserve"> professionalism by adapting their methods in that environment. Furthermore, higher-ranking officers who back the armed response officers may be autocratic leaders (like those in office) who cannot assess a situation and instead allow the armed response unit's team commander to assume command. It then becomes situational at this point.</w:t>
      </w:r>
    </w:p>
    <w:p w14:paraId="188DFD06"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1A308AFA"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3504A59"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A4114A5"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3DC1CF64"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F3DF3D0"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16BF4D27"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008B7A7"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First, bearing in mind that community-oriented strategies that prioritise collaboration and problem-solving have become increasingly common in modern policing including strategies such as the OSARA Model and that strategies for leadership that stress interaction, debate, and building connections throughout communities have become essential </w:t>
      </w:r>
      <w:r w:rsidRPr="00ED3586">
        <w:rPr>
          <w:rFonts w:ascii="Arial" w:eastAsiaTheme="minorHAnsi" w:hAnsi="Arial" w:cs="Arial"/>
          <w:color w:val="FF0000"/>
          <w:sz w:val="22"/>
          <w:szCs w:val="22"/>
          <w:lang w:eastAsia="en-US"/>
          <w14:ligatures w14:val="standardContextual"/>
        </w:rPr>
        <w:t xml:space="preserve">(College of Policing, 2022). </w:t>
      </w:r>
      <w:r w:rsidRPr="00516813">
        <w:rPr>
          <w:rFonts w:ascii="Arial" w:eastAsiaTheme="minorHAnsi" w:hAnsi="Arial" w:cs="Arial"/>
          <w:sz w:val="22"/>
          <w:szCs w:val="22"/>
          <w:lang w:eastAsia="en-US"/>
          <w14:ligatures w14:val="standardContextual"/>
        </w:rPr>
        <w:t>The focus on community-focused tactics, such as the OSARA Model, draws attention to the movement in leadership towards approaches that place a higher priority on community cooperation and problem-solving. It includes objective, scanning, analysis, response, and assessment. Like OSARA, this strategy differs from traditional leadership by encouraging efforts of partnership and public trust with the police force. Community-oriented tactics, however, can be successful in strengthening crime prevention and police-community relations, but navigating complicated social dynamics and stakeholder interests will demand strong leadership abilities.</w:t>
      </w:r>
    </w:p>
    <w:p w14:paraId="297A53A4"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4E7897A"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In addition, chiefs of police must manage the unique characteristics of diverse populations while ensuring that their police units both acknowledge and accommodate this variety where cultural awareness, compassion, and a dedication to equality are necessary for effective leadership are essential in these circumstances </w:t>
      </w:r>
      <w:r w:rsidRPr="00ED3586">
        <w:rPr>
          <w:rFonts w:ascii="Arial" w:eastAsiaTheme="minorHAnsi" w:hAnsi="Arial" w:cs="Arial"/>
          <w:color w:val="FF0000"/>
          <w:sz w:val="22"/>
          <w:szCs w:val="22"/>
          <w:lang w:eastAsia="en-US"/>
          <w14:ligatures w14:val="standardContextual"/>
        </w:rPr>
        <w:t xml:space="preserve">(Bury et al, 2018). </w:t>
      </w:r>
      <w:r w:rsidRPr="00516813">
        <w:rPr>
          <w:rFonts w:ascii="Arial" w:eastAsiaTheme="minorHAnsi" w:hAnsi="Arial" w:cs="Arial"/>
          <w:sz w:val="22"/>
          <w:szCs w:val="22"/>
          <w:lang w:eastAsia="en-US"/>
          <w14:ligatures w14:val="standardContextual"/>
        </w:rPr>
        <w:t xml:space="preserve">This emphasises how crucial it is for police chiefs to manage a variety of people well, particularly in multicultural countries, understanding of culture, empathy, and a dedication to equality are critical traits for modern police leadership. To build trust and guarantee just and equal treatment, leaders must be aware of the requirements and difficulties faced by various groups. But to address structural prejudices in the police force and advance diversity and inclusion at all levels of leadership, by doing this, it calls much more than simply platitudes. Thirdly, the Policing Vision 2025 shows that policing presents both possibilities and problems because of the fast growth of technology and to better the prevention of crime, improve the conduct of investigations, and to include the community, leaders must adjust to advances in technology </w:t>
      </w:r>
      <w:r w:rsidRPr="00ED3586">
        <w:rPr>
          <w:rFonts w:ascii="Arial" w:eastAsiaTheme="minorHAnsi" w:hAnsi="Arial" w:cs="Arial"/>
          <w:color w:val="FF0000"/>
          <w:sz w:val="22"/>
          <w:szCs w:val="22"/>
          <w:lang w:eastAsia="en-US"/>
          <w14:ligatures w14:val="standardContextual"/>
        </w:rPr>
        <w:t xml:space="preserve">(College of Policing, 2024). </w:t>
      </w:r>
      <w:r w:rsidRPr="00516813">
        <w:rPr>
          <w:rFonts w:ascii="Arial" w:eastAsiaTheme="minorHAnsi" w:hAnsi="Arial" w:cs="Arial"/>
          <w:sz w:val="22"/>
          <w:szCs w:val="22"/>
          <w:lang w:eastAsia="en-US"/>
          <w14:ligatures w14:val="standardContextual"/>
        </w:rPr>
        <w:t>The changing face of policing in the digital era is reflected in the need for police officers to keep up with technical developments. The Policing Vision 2025 emphasises how crucial it is to use technology to improve community involvement, investigative methods, and crime prevention. In this situation, adopting new tools and methods is simply one aspect of effective leadership, another is ensuring they are applied morally, legally, and concerning privacy. For officers to use new technologies successfully and maintain public confidence, leaders must also make investments in their training.</w:t>
      </w:r>
    </w:p>
    <w:p w14:paraId="5191F16C" w14:textId="77777777" w:rsid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3C2595F9" w14:textId="77777777" w:rsidR="00C01F80" w:rsidRDefault="00C01F80"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13E21F55" w14:textId="77777777" w:rsidR="00C01F80" w:rsidRPr="00516813" w:rsidRDefault="00C01F80"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66E7AFD9"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One case study showing exceptional leadership from the police is the 2011 London Riots, which serves as a poignant example of the evolving role of leadership and management in UK policing, as well as the challenges and opportunities inherent in this evolution. Following Mark Duggan's tragic police shooting in Tottenham, North London, in 2011, riots broke out across the city involving what started as demonstrations calling for justice swiftly turned to violence</w:t>
      </w:r>
      <w:r w:rsidRPr="00ED3586">
        <w:rPr>
          <w:rFonts w:ascii="Arial" w:eastAsiaTheme="minorHAnsi" w:hAnsi="Arial" w:cs="Arial"/>
          <w:color w:val="FF0000"/>
          <w:sz w:val="22"/>
          <w:szCs w:val="22"/>
          <w:lang w:eastAsia="en-US"/>
          <w14:ligatures w14:val="standardContextual"/>
        </w:rPr>
        <w:t xml:space="preserve">. (Mohdin and Murray, 2021). </w:t>
      </w:r>
      <w:r w:rsidRPr="00516813">
        <w:rPr>
          <w:rFonts w:ascii="Arial" w:eastAsiaTheme="minorHAnsi" w:hAnsi="Arial" w:cs="Arial"/>
          <w:sz w:val="22"/>
          <w:szCs w:val="22"/>
          <w:lang w:eastAsia="en-US"/>
          <w14:ligatures w14:val="standardContextual"/>
        </w:rPr>
        <w:t xml:space="preserve">Due to socioeconomic problems and a mistrust of the government, there was a great deal of looting, burning, and fighting with the police during the riots where a major factor in the unrest's organisation was social media. Curfews were enforced and hundreds of police officers were sent in by the government where there were significant injuries and damage to property, with almost 3,000 arrests </w:t>
      </w:r>
      <w:r w:rsidRPr="00ED3586">
        <w:rPr>
          <w:rFonts w:ascii="Arial" w:eastAsiaTheme="minorHAnsi" w:hAnsi="Arial" w:cs="Arial"/>
          <w:color w:val="FF0000"/>
          <w:sz w:val="22"/>
          <w:szCs w:val="22"/>
          <w:lang w:eastAsia="en-US"/>
          <w14:ligatures w14:val="standardContextual"/>
        </w:rPr>
        <w:t>(BBC News, 2011).</w:t>
      </w:r>
    </w:p>
    <w:p w14:paraId="6151FC16"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140B32F"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Firstly, The London Riots presented a significant challenge for police leadership, which required rapid and effective responses to widespread civil unrest. Leaders had to make critical decisions under pressure, balancing the need to restore order with concerns about public safety and civil liberties. David Gilbertson, the former Metropolitan police chief superintendent states “We would have gone out of our way to sure that the organisers of a protest group would have been brought into a station like that even if others were stood outside” </w:t>
      </w:r>
      <w:r w:rsidRPr="00ED3586">
        <w:rPr>
          <w:rFonts w:ascii="Arial" w:eastAsiaTheme="minorHAnsi" w:hAnsi="Arial" w:cs="Arial"/>
          <w:color w:val="FF0000"/>
          <w:sz w:val="22"/>
          <w:szCs w:val="22"/>
          <w:lang w:eastAsia="en-US"/>
          <w14:ligatures w14:val="standardContextual"/>
        </w:rPr>
        <w:t xml:space="preserve">(Quinn and Lewis, 2011). </w:t>
      </w:r>
      <w:r w:rsidRPr="00516813">
        <w:rPr>
          <w:rFonts w:ascii="Arial" w:eastAsiaTheme="minorHAnsi" w:hAnsi="Arial" w:cs="Arial"/>
          <w:sz w:val="22"/>
          <w:szCs w:val="22"/>
          <w:lang w:eastAsia="en-US"/>
          <w14:ligatures w14:val="standardContextual"/>
        </w:rPr>
        <w:t xml:space="preserve">Based on the statement, it critically suggests that a proactive approach was used in the response. </w:t>
      </w:r>
    </w:p>
    <w:p w14:paraId="4A26C7B9"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CC8E025"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Gilbertson believes if the police had been more proactive, they would have approached the protest group's organisers rather than standing by and waiting for problems to happen where they would actively communicate with the organisers. Gilbertson refers to their willingness to go above and above to guarantee that the protest organisers were taken into a station. This suggests an openness to speak with protest organisers face-to-face, maybe to learn about their complaints, work out terms, or open lines of contact. Gilbertson proposes that the police would try to reduce any possible disturbance or disruptions related to the protest by bringing the organisers inside the police station. </w:t>
      </w:r>
    </w:p>
    <w:p w14:paraId="514BC069"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6221553C"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33CFB783"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2BFF8D4"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9B9A77E" w14:textId="77777777" w:rsid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6BC3D4EE" w14:textId="77777777" w:rsidR="00C01F80" w:rsidRDefault="00C01F80"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0FF6D149" w14:textId="77777777" w:rsidR="00C01F80" w:rsidRPr="00516813" w:rsidRDefault="00C01F80"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25B7BBE"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1B983DD9" w14:textId="668EE6E8"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The riots additionally made people think about how traditional policing methods work and how much more community involvement and trust-building are needed. Critics contended that simply enforcing the law and using harsh measures would not solve the fundamental social and economic causes of the riots. Following the riots, attempts were made to adapt policing techniques and to learn from the event which includes putting more of an emphasis on community policing, reaching out to young people who are at-risk proactively, and enhancing intelligence collection and communication tactics </w:t>
      </w:r>
      <w:r w:rsidRPr="00ED3586">
        <w:rPr>
          <w:rFonts w:ascii="Arial" w:eastAsiaTheme="minorHAnsi" w:hAnsi="Arial" w:cs="Arial"/>
          <w:color w:val="FF0000"/>
          <w:sz w:val="22"/>
          <w:szCs w:val="22"/>
          <w:lang w:eastAsia="en-US"/>
          <w14:ligatures w14:val="standardContextual"/>
        </w:rPr>
        <w:t xml:space="preserve">(Department </w:t>
      </w:r>
      <w:proofErr w:type="gramStart"/>
      <w:r w:rsidRPr="00ED3586">
        <w:rPr>
          <w:rFonts w:ascii="Arial" w:eastAsiaTheme="minorHAnsi" w:hAnsi="Arial" w:cs="Arial"/>
          <w:color w:val="FF0000"/>
          <w:sz w:val="22"/>
          <w:szCs w:val="22"/>
          <w:lang w:eastAsia="en-US"/>
          <w14:ligatures w14:val="standardContextual"/>
        </w:rPr>
        <w:t>For</w:t>
      </w:r>
      <w:proofErr w:type="gramEnd"/>
      <w:r w:rsidRPr="00ED3586">
        <w:rPr>
          <w:rFonts w:ascii="Arial" w:eastAsiaTheme="minorHAnsi" w:hAnsi="Arial" w:cs="Arial"/>
          <w:color w:val="FF0000"/>
          <w:sz w:val="22"/>
          <w:szCs w:val="22"/>
          <w:lang w:eastAsia="en-US"/>
          <w14:ligatures w14:val="standardContextual"/>
        </w:rPr>
        <w:t xml:space="preserve"> Communities &amp; Local Government, 2013). </w:t>
      </w:r>
      <w:r w:rsidRPr="00516813">
        <w:rPr>
          <w:rFonts w:ascii="Arial" w:eastAsiaTheme="minorHAnsi" w:hAnsi="Arial" w:cs="Arial"/>
          <w:sz w:val="22"/>
          <w:szCs w:val="22"/>
          <w:lang w:eastAsia="en-US"/>
          <w14:ligatures w14:val="standardContextual"/>
        </w:rPr>
        <w:t>The response to the London Riots demonstrated the importance of leadership at all levels of the police force. While senior leaders provided overall direction and coordination being autocratic leaders by giving basic orders, the frontline officers also showed situational leadership in their response to the riots as they often had to make split-second decisions to protect the lives and property of the community. The evolving role of leadership and management in UK policing reflects broader shifts towards distributed leadership, adaptability, and ethical conduct. To evolve the roles of leadership, the police introduced a Professional Development Model that categorises the areas of policing into 4 areas including operational, specialist, command, and leadership</w:t>
      </w:r>
      <w:r w:rsidRPr="00ED3586">
        <w:rPr>
          <w:rFonts w:ascii="Arial" w:eastAsiaTheme="minorHAnsi" w:hAnsi="Arial" w:cs="Arial"/>
          <w:color w:val="FF0000"/>
          <w:sz w:val="22"/>
          <w:szCs w:val="22"/>
          <w:lang w:eastAsia="en-US"/>
          <w14:ligatures w14:val="standardContextual"/>
        </w:rPr>
        <w:t xml:space="preserve"> (Neyroud, 2011). </w:t>
      </w:r>
    </w:p>
    <w:p w14:paraId="3A897DEE"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7B0F3F8"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Operational police focus on fundamental activities like patrol and investigation, ensuring that officers have been provided with the skills needed for regular duties, and giving leaders insight into operational challenges </w:t>
      </w:r>
      <w:r w:rsidRPr="0097792B">
        <w:rPr>
          <w:rFonts w:ascii="Arial" w:eastAsiaTheme="minorHAnsi" w:hAnsi="Arial" w:cs="Arial"/>
          <w:color w:val="FF0000"/>
          <w:sz w:val="22"/>
          <w:szCs w:val="22"/>
          <w:lang w:eastAsia="en-US"/>
          <w14:ligatures w14:val="standardContextual"/>
        </w:rPr>
        <w:t xml:space="preserve">(College of Policing, “Core Planning Principles”, 2013). </w:t>
      </w:r>
      <w:r w:rsidRPr="00516813">
        <w:rPr>
          <w:rFonts w:ascii="Arial" w:eastAsiaTheme="minorHAnsi" w:hAnsi="Arial" w:cs="Arial"/>
          <w:sz w:val="22"/>
          <w:szCs w:val="22"/>
          <w:lang w:eastAsia="en-US"/>
          <w14:ligatures w14:val="standardContextual"/>
        </w:rPr>
        <w:t xml:space="preserve">Officers with specialised training may develop into specialists in sectors such as cybercrime and forensics, guaranteeing that they possess advanced abilities in niche domains </w:t>
      </w:r>
      <w:r w:rsidRPr="0097792B">
        <w:rPr>
          <w:rFonts w:ascii="Arial" w:eastAsiaTheme="minorHAnsi" w:hAnsi="Arial" w:cs="Arial"/>
          <w:color w:val="FF0000"/>
          <w:sz w:val="22"/>
          <w:szCs w:val="22"/>
          <w:lang w:eastAsia="en-US"/>
          <w14:ligatures w14:val="standardContextual"/>
        </w:rPr>
        <w:t xml:space="preserve">(College of Policing, “Digital Forensic Specialist”, 2024). </w:t>
      </w:r>
      <w:r w:rsidRPr="00516813">
        <w:rPr>
          <w:rFonts w:ascii="Arial" w:eastAsiaTheme="minorHAnsi" w:hAnsi="Arial" w:cs="Arial"/>
          <w:sz w:val="22"/>
          <w:szCs w:val="22"/>
          <w:lang w:eastAsia="en-US"/>
          <w14:ligatures w14:val="standardContextual"/>
        </w:rPr>
        <w:t xml:space="preserve">Leadership abilities like crisis management and decision-making are emphasised in positions of command as they are essential for managing operations under pressure. </w:t>
      </w:r>
      <w:r w:rsidRPr="0097792B">
        <w:rPr>
          <w:rFonts w:ascii="Arial" w:eastAsiaTheme="minorHAnsi" w:hAnsi="Arial" w:cs="Arial"/>
          <w:color w:val="FF0000"/>
          <w:sz w:val="22"/>
          <w:szCs w:val="22"/>
          <w:lang w:eastAsia="en-US"/>
          <w14:ligatures w14:val="standardContextual"/>
        </w:rPr>
        <w:t xml:space="preserve">(British Army, 2017). </w:t>
      </w:r>
      <w:r w:rsidRPr="00516813">
        <w:rPr>
          <w:rFonts w:ascii="Arial" w:eastAsiaTheme="minorHAnsi" w:hAnsi="Arial" w:cs="Arial"/>
          <w:sz w:val="22"/>
          <w:szCs w:val="22"/>
          <w:lang w:eastAsia="en-US"/>
          <w14:ligatures w14:val="standardContextual"/>
        </w:rPr>
        <w:t>This emphasis comes from knowing that these skills are essential for handling and navigating through difficult and stressful circumstances where commanding officers need to be skilled at handling emergencies when they arise during operations and the need to make prompt, well-informed judgements. By emphasising cooperation, organisational principles, and vision-setting, leadership development enables effective leadership at all levels and guarantees that situational, democratic, and autocratic leaders are prepared for challenging situations.</w:t>
      </w:r>
    </w:p>
    <w:p w14:paraId="6A8C4922"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22DE879A"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E04E826" w14:textId="77777777" w:rsid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320836ED" w14:textId="77777777" w:rsidR="00C01F80" w:rsidRPr="00516813" w:rsidRDefault="00C01F80"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5C209283" w14:textId="7884B61B" w:rsidR="00516813" w:rsidRPr="00C01F80" w:rsidRDefault="00516813" w:rsidP="00516813">
      <w:pPr>
        <w:autoSpaceDE w:val="0"/>
        <w:autoSpaceDN w:val="0"/>
        <w:adjustRightInd w:val="0"/>
        <w:spacing w:line="360" w:lineRule="auto"/>
        <w:rPr>
          <w:rFonts w:ascii="Arial" w:eastAsiaTheme="minorHAnsi" w:hAnsi="Arial" w:cs="Arial"/>
          <w:color w:val="FF0000"/>
          <w:sz w:val="22"/>
          <w:szCs w:val="22"/>
          <w:lang w:eastAsia="en-US"/>
          <w14:ligatures w14:val="standardContextual"/>
        </w:rPr>
      </w:pPr>
      <w:r w:rsidRPr="00516813">
        <w:rPr>
          <w:rFonts w:ascii="Arial" w:eastAsiaTheme="minorHAnsi" w:hAnsi="Arial" w:cs="Arial"/>
          <w:sz w:val="22"/>
          <w:szCs w:val="22"/>
          <w:lang w:eastAsia="en-US"/>
          <w14:ligatures w14:val="standardContextual"/>
        </w:rPr>
        <w:t xml:space="preserve">The implementation of a professional development model that is divided into operational, specialised, command, and leadership areas shows a comprehensive strategy for creating and changing leadership positions within the police force </w:t>
      </w:r>
      <w:r w:rsidRPr="0097792B">
        <w:rPr>
          <w:rFonts w:ascii="Arial" w:eastAsiaTheme="minorHAnsi" w:hAnsi="Arial" w:cs="Arial"/>
          <w:color w:val="FF0000"/>
          <w:sz w:val="22"/>
          <w:szCs w:val="22"/>
          <w:lang w:eastAsia="en-US"/>
          <w14:ligatures w14:val="standardContextual"/>
        </w:rPr>
        <w:t xml:space="preserve">(College of Policing, “Leadership Review”, 2015). </w:t>
      </w:r>
      <w:r w:rsidRPr="00516813">
        <w:rPr>
          <w:rFonts w:ascii="Arial" w:eastAsiaTheme="minorHAnsi" w:hAnsi="Arial" w:cs="Arial"/>
          <w:sz w:val="22"/>
          <w:szCs w:val="22"/>
          <w:lang w:eastAsia="en-US"/>
          <w14:ligatures w14:val="standardContextual"/>
        </w:rPr>
        <w:t xml:space="preserve">The police force may improve its effectiveness, flexibility, and resilience in carrying out its purpose to serve and protect the community by giving officers a chance to gain knowledge in a variety of fields and by developing leadership abilities at all organisational levels. The 2011 London Riots serve as a compelling case study which highlights both the challenges faced by police leaders in crisis situations and the opportunities for learning and improvement that emerge from such events. It also shows in the hierarchy system within the police that even in the same scenario, different roles and ranks must deal with different types of leadership styles which can also have an impact on those when orders are given, which is shown in the 2011 London Riots. </w:t>
      </w:r>
    </w:p>
    <w:p w14:paraId="68A185E0" w14:textId="77777777" w:rsidR="00516813" w:rsidRPr="00516813" w:rsidRDefault="00516813" w:rsidP="00516813">
      <w:pPr>
        <w:autoSpaceDE w:val="0"/>
        <w:autoSpaceDN w:val="0"/>
        <w:adjustRightInd w:val="0"/>
        <w:spacing w:line="360" w:lineRule="auto"/>
        <w:rPr>
          <w:rFonts w:ascii="Arial" w:eastAsiaTheme="minorHAnsi" w:hAnsi="Arial" w:cs="Arial"/>
          <w:sz w:val="22"/>
          <w:szCs w:val="22"/>
          <w:lang w:eastAsia="en-US"/>
          <w14:ligatures w14:val="standardContextual"/>
        </w:rPr>
      </w:pPr>
    </w:p>
    <w:p w14:paraId="435FCDCF" w14:textId="53B8A167" w:rsidR="004C454B" w:rsidRPr="00C01F80" w:rsidRDefault="00516813" w:rsidP="00C01F80">
      <w:pPr>
        <w:autoSpaceDE w:val="0"/>
        <w:autoSpaceDN w:val="0"/>
        <w:adjustRightInd w:val="0"/>
        <w:spacing w:line="360" w:lineRule="auto"/>
        <w:rPr>
          <w:rFonts w:ascii="Arial" w:eastAsiaTheme="minorHAnsi" w:hAnsi="Arial" w:cs="Arial"/>
          <w:sz w:val="22"/>
          <w:szCs w:val="22"/>
          <w:lang w:eastAsia="en-US"/>
          <w14:ligatures w14:val="standardContextual"/>
        </w:rPr>
      </w:pPr>
      <w:r w:rsidRPr="00516813">
        <w:rPr>
          <w:rFonts w:ascii="Arial" w:eastAsiaTheme="minorHAnsi" w:hAnsi="Arial" w:cs="Arial"/>
          <w:sz w:val="22"/>
          <w:szCs w:val="22"/>
          <w:lang w:eastAsia="en-US"/>
          <w14:ligatures w14:val="standardContextual"/>
        </w:rPr>
        <w:t>By developing the role of leadership in the police, and by funding leadership development initiatives, police chiefs could be equipped with the knowledge and skills required to conquer bigger challenges and build organisational resilience. This would then be beneficial in in the above scenarios as it can offer a more comprehensive and integrated approach to public safety and crime prevention which can be made possible by working together.</w:t>
      </w:r>
      <w:r w:rsidR="00C01F80">
        <w:rPr>
          <w:rFonts w:ascii="Arial" w:eastAsiaTheme="minorHAnsi" w:hAnsi="Arial" w:cs="Arial"/>
          <w:sz w:val="22"/>
          <w:szCs w:val="22"/>
          <w:lang w:eastAsia="en-US"/>
          <w14:ligatures w14:val="standardContextual"/>
        </w:rPr>
        <w:t xml:space="preserve"> </w:t>
      </w:r>
      <w:r w:rsidRPr="00516813">
        <w:rPr>
          <w:rFonts w:ascii="Arial" w:eastAsiaTheme="minorHAnsi" w:hAnsi="Arial" w:cs="Arial"/>
          <w:sz w:val="22"/>
          <w:szCs w:val="22"/>
          <w:lang w:eastAsia="en-US"/>
          <w14:ligatures w14:val="standardContextual"/>
        </w:rPr>
        <w:t>A police commander in a hierarchical organisation must adopt the appropriate leadership style, whether situational, authoritarian, democratic, or another, depending on the incident. Whether a leader chooses to lead the team or commands/assigns the team the work, taking on leadership responsibilities is essential for a better operating team, collaborative work with other organisations, and more efficient service provided for the public.</w:t>
      </w:r>
    </w:p>
    <w:p w14:paraId="11B49D48" w14:textId="77777777" w:rsidR="004C454B" w:rsidRDefault="004C454B" w:rsidP="0000566B">
      <w:pPr>
        <w:spacing w:line="360" w:lineRule="auto"/>
        <w:rPr>
          <w:rFonts w:ascii="Arial" w:hAnsi="Arial" w:cs="Arial"/>
          <w:color w:val="000000"/>
          <w:sz w:val="22"/>
          <w:szCs w:val="22"/>
        </w:rPr>
      </w:pPr>
    </w:p>
    <w:p w14:paraId="285C0CDB" w14:textId="77777777" w:rsidR="004C454B" w:rsidRDefault="004C454B" w:rsidP="0000566B">
      <w:pPr>
        <w:spacing w:line="360" w:lineRule="auto"/>
        <w:rPr>
          <w:rFonts w:ascii="Arial" w:hAnsi="Arial" w:cs="Arial"/>
          <w:color w:val="000000"/>
          <w:sz w:val="22"/>
          <w:szCs w:val="22"/>
        </w:rPr>
      </w:pPr>
    </w:p>
    <w:p w14:paraId="3825588E" w14:textId="77777777" w:rsidR="00284958" w:rsidRDefault="00284958" w:rsidP="0000566B">
      <w:pPr>
        <w:spacing w:line="360" w:lineRule="auto"/>
        <w:rPr>
          <w:rFonts w:ascii="Arial" w:hAnsi="Arial" w:cs="Arial"/>
          <w:color w:val="000000"/>
          <w:sz w:val="22"/>
          <w:szCs w:val="22"/>
        </w:rPr>
      </w:pPr>
    </w:p>
    <w:p w14:paraId="5811EC7E" w14:textId="77777777" w:rsidR="00284958" w:rsidRDefault="00284958" w:rsidP="0000566B">
      <w:pPr>
        <w:spacing w:line="360" w:lineRule="auto"/>
        <w:rPr>
          <w:rFonts w:ascii="Arial" w:hAnsi="Arial" w:cs="Arial"/>
          <w:color w:val="000000"/>
          <w:sz w:val="22"/>
          <w:szCs w:val="22"/>
        </w:rPr>
      </w:pPr>
    </w:p>
    <w:p w14:paraId="200F1B78" w14:textId="77777777" w:rsidR="00284958" w:rsidRDefault="00284958" w:rsidP="0000566B">
      <w:pPr>
        <w:spacing w:line="360" w:lineRule="auto"/>
        <w:rPr>
          <w:rFonts w:ascii="Arial" w:hAnsi="Arial" w:cs="Arial"/>
          <w:color w:val="000000"/>
          <w:sz w:val="22"/>
          <w:szCs w:val="22"/>
        </w:rPr>
      </w:pPr>
    </w:p>
    <w:p w14:paraId="7D786D7F" w14:textId="77777777" w:rsidR="00284958" w:rsidRDefault="00284958" w:rsidP="0000566B">
      <w:pPr>
        <w:spacing w:line="360" w:lineRule="auto"/>
        <w:rPr>
          <w:rFonts w:ascii="Arial" w:hAnsi="Arial" w:cs="Arial"/>
          <w:color w:val="000000"/>
          <w:sz w:val="22"/>
          <w:szCs w:val="22"/>
        </w:rPr>
      </w:pPr>
    </w:p>
    <w:p w14:paraId="76C24F0A" w14:textId="77777777" w:rsidR="00284958" w:rsidRDefault="00284958" w:rsidP="0000566B">
      <w:pPr>
        <w:spacing w:line="360" w:lineRule="auto"/>
        <w:rPr>
          <w:rFonts w:ascii="Arial" w:hAnsi="Arial" w:cs="Arial"/>
          <w:color w:val="000000"/>
          <w:sz w:val="22"/>
          <w:szCs w:val="22"/>
        </w:rPr>
      </w:pPr>
    </w:p>
    <w:p w14:paraId="36EF52CA" w14:textId="77777777" w:rsidR="00284958" w:rsidRDefault="00284958" w:rsidP="0000566B">
      <w:pPr>
        <w:spacing w:line="360" w:lineRule="auto"/>
        <w:rPr>
          <w:rFonts w:ascii="Arial" w:hAnsi="Arial" w:cs="Arial"/>
          <w:color w:val="000000"/>
          <w:sz w:val="22"/>
          <w:szCs w:val="22"/>
        </w:rPr>
      </w:pPr>
    </w:p>
    <w:p w14:paraId="5FFBDF2E" w14:textId="77777777" w:rsidR="00284958" w:rsidRDefault="00284958" w:rsidP="0000566B">
      <w:pPr>
        <w:spacing w:line="360" w:lineRule="auto"/>
        <w:rPr>
          <w:rFonts w:ascii="Arial" w:hAnsi="Arial" w:cs="Arial"/>
          <w:color w:val="000000"/>
          <w:sz w:val="22"/>
          <w:szCs w:val="22"/>
        </w:rPr>
      </w:pPr>
    </w:p>
    <w:p w14:paraId="11D5A52A" w14:textId="77777777" w:rsidR="00284958" w:rsidRDefault="00284958" w:rsidP="0000566B">
      <w:pPr>
        <w:spacing w:line="360" w:lineRule="auto"/>
        <w:rPr>
          <w:rFonts w:ascii="Arial" w:hAnsi="Arial" w:cs="Arial"/>
          <w:color w:val="000000"/>
          <w:sz w:val="22"/>
          <w:szCs w:val="22"/>
        </w:rPr>
      </w:pPr>
    </w:p>
    <w:p w14:paraId="19BD2C30" w14:textId="77777777" w:rsidR="00284958" w:rsidRDefault="00284958" w:rsidP="0000566B">
      <w:pPr>
        <w:spacing w:line="360" w:lineRule="auto"/>
        <w:rPr>
          <w:rFonts w:ascii="Arial" w:hAnsi="Arial" w:cs="Arial"/>
          <w:color w:val="000000"/>
          <w:sz w:val="22"/>
          <w:szCs w:val="22"/>
        </w:rPr>
      </w:pPr>
    </w:p>
    <w:p w14:paraId="185961C7" w14:textId="77777777" w:rsidR="00284958" w:rsidRDefault="00284958" w:rsidP="0000566B">
      <w:pPr>
        <w:spacing w:line="360" w:lineRule="auto"/>
        <w:rPr>
          <w:rFonts w:ascii="Arial" w:hAnsi="Arial" w:cs="Arial"/>
          <w:color w:val="000000"/>
          <w:sz w:val="22"/>
          <w:szCs w:val="22"/>
        </w:rPr>
      </w:pPr>
    </w:p>
    <w:p w14:paraId="4480A197" w14:textId="77777777" w:rsidR="00284958" w:rsidRDefault="00284958" w:rsidP="0000566B">
      <w:pPr>
        <w:spacing w:line="360" w:lineRule="auto"/>
        <w:rPr>
          <w:rFonts w:ascii="Arial" w:hAnsi="Arial" w:cs="Arial"/>
          <w:color w:val="000000"/>
          <w:sz w:val="22"/>
          <w:szCs w:val="22"/>
        </w:rPr>
      </w:pPr>
    </w:p>
    <w:p w14:paraId="19F3D9FC" w14:textId="77777777" w:rsidR="00284958" w:rsidRDefault="00284958" w:rsidP="0000566B">
      <w:pPr>
        <w:spacing w:line="360" w:lineRule="auto"/>
        <w:rPr>
          <w:rFonts w:ascii="Arial" w:hAnsi="Arial" w:cs="Arial"/>
          <w:color w:val="000000"/>
          <w:sz w:val="22"/>
          <w:szCs w:val="22"/>
        </w:rPr>
      </w:pPr>
    </w:p>
    <w:p w14:paraId="4BBC9110" w14:textId="77777777" w:rsidR="00284958" w:rsidRDefault="00284958" w:rsidP="0000566B">
      <w:pPr>
        <w:spacing w:line="360" w:lineRule="auto"/>
        <w:rPr>
          <w:rFonts w:ascii="Arial" w:hAnsi="Arial" w:cs="Arial"/>
          <w:color w:val="000000"/>
          <w:sz w:val="22"/>
          <w:szCs w:val="22"/>
        </w:rPr>
      </w:pPr>
    </w:p>
    <w:p w14:paraId="1EC42BAC" w14:textId="799FA956" w:rsidR="00284958" w:rsidRPr="00284958" w:rsidRDefault="00284958" w:rsidP="00284958">
      <w:pPr>
        <w:spacing w:line="360" w:lineRule="auto"/>
        <w:jc w:val="center"/>
        <w:outlineLvl w:val="0"/>
        <w:rPr>
          <w:rFonts w:ascii="Arial" w:hAnsi="Arial" w:cs="Arial"/>
          <w:b/>
          <w:bCs/>
          <w:color w:val="000000"/>
          <w:kern w:val="36"/>
          <w:sz w:val="22"/>
          <w:szCs w:val="22"/>
        </w:rPr>
      </w:pPr>
      <w:r>
        <w:rPr>
          <w:rFonts w:ascii="Arial" w:hAnsi="Arial" w:cs="Arial"/>
          <w:b/>
          <w:bCs/>
          <w:color w:val="000000"/>
          <w:kern w:val="36"/>
          <w:sz w:val="22"/>
          <w:szCs w:val="22"/>
        </w:rPr>
        <w:t>Reference List</w:t>
      </w:r>
    </w:p>
    <w:p w14:paraId="66CC25FF"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BBC News. “More than 3,000 Held over Riots.” </w:t>
      </w:r>
      <w:r w:rsidRPr="00284958">
        <w:rPr>
          <w:rFonts w:ascii="Arial" w:hAnsi="Arial" w:cs="Arial"/>
          <w:i/>
          <w:iCs/>
          <w:color w:val="000000"/>
          <w:sz w:val="22"/>
          <w:szCs w:val="22"/>
        </w:rPr>
        <w:t>BBC News</w:t>
      </w:r>
      <w:r w:rsidRPr="00284958">
        <w:rPr>
          <w:rFonts w:ascii="Arial" w:hAnsi="Arial" w:cs="Arial"/>
          <w:color w:val="000000"/>
          <w:sz w:val="22"/>
          <w:szCs w:val="22"/>
        </w:rPr>
        <w:t>, 7 Nov. 2011, www.bbc.co.uk/news/uk-england-london-15611395. Accessed 7 Apr. 2024.</w:t>
      </w:r>
    </w:p>
    <w:p w14:paraId="40DA9089"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Booth, Robert, and Robert Booth Social affairs correspondent. “Two People Shot in “Hostage Situation” at House in Kent.” </w:t>
      </w:r>
      <w:r w:rsidRPr="00284958">
        <w:rPr>
          <w:rFonts w:ascii="Arial" w:hAnsi="Arial" w:cs="Arial"/>
          <w:i/>
          <w:iCs/>
          <w:color w:val="000000"/>
          <w:sz w:val="22"/>
          <w:szCs w:val="22"/>
        </w:rPr>
        <w:t>The Guardian</w:t>
      </w:r>
      <w:r w:rsidRPr="00284958">
        <w:rPr>
          <w:rFonts w:ascii="Arial" w:hAnsi="Arial" w:cs="Arial"/>
          <w:color w:val="000000"/>
          <w:sz w:val="22"/>
          <w:szCs w:val="22"/>
        </w:rPr>
        <w:t>, 7 May 2023, www.theguardian.com/uk-news/2023/may/07/two-people-shot-in-hostage-situation-at-house-in-dartford-kent. Accessed 8 Apr. 2024.</w:t>
      </w:r>
    </w:p>
    <w:p w14:paraId="1BE7BD00"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British Army. “Leading through Crisis: A Practitioner’s Guide BRITISH ARMY LEADERSHIP -LEADING through CRISIS: A PRACTITIONER’S GUIDE 2.” 2019.</w:t>
      </w:r>
    </w:p>
    <w:p w14:paraId="244A6BB0" w14:textId="400792C8"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xml:space="preserve">Bury, </w:t>
      </w:r>
      <w:r w:rsidRPr="00284958">
        <w:rPr>
          <w:rFonts w:ascii="Arial" w:hAnsi="Arial" w:cs="Arial"/>
          <w:color w:val="000000"/>
          <w:sz w:val="22"/>
          <w:szCs w:val="22"/>
        </w:rPr>
        <w:t>Jonah,</w:t>
      </w:r>
      <w:r w:rsidRPr="00284958">
        <w:rPr>
          <w:rFonts w:ascii="Arial" w:hAnsi="Arial" w:cs="Arial"/>
          <w:color w:val="000000"/>
          <w:sz w:val="22"/>
          <w:szCs w:val="22"/>
        </w:rPr>
        <w:t xml:space="preserve"> et al. “Enhancing Diversity in Policing.” </w:t>
      </w:r>
      <w:r w:rsidRPr="00284958">
        <w:rPr>
          <w:rFonts w:ascii="Arial" w:hAnsi="Arial" w:cs="Arial"/>
          <w:i/>
          <w:iCs/>
          <w:color w:val="000000"/>
          <w:sz w:val="22"/>
          <w:szCs w:val="22"/>
        </w:rPr>
        <w:t>National Police Chief’s Council</w:t>
      </w:r>
      <w:r w:rsidRPr="00284958">
        <w:rPr>
          <w:rFonts w:ascii="Arial" w:hAnsi="Arial" w:cs="Arial"/>
          <w:color w:val="000000"/>
          <w:sz w:val="22"/>
          <w:szCs w:val="22"/>
        </w:rPr>
        <w:t>, 16 May 2018, www.npcc.police.uk/SysSiteAssets/media/downloads/publications/publications-log/2018/natcen-enhancing-diversity-in-policing-final-report---may-2018.pdf. Accessed 6 Apr. 2024.</w:t>
      </w:r>
    </w:p>
    <w:p w14:paraId="56120BBD"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Cherry, Kendra. “Autocratic Leadership.” </w:t>
      </w:r>
      <w:r w:rsidRPr="00284958">
        <w:rPr>
          <w:rFonts w:ascii="Arial" w:hAnsi="Arial" w:cs="Arial"/>
          <w:i/>
          <w:iCs/>
          <w:color w:val="000000"/>
          <w:sz w:val="22"/>
          <w:szCs w:val="22"/>
        </w:rPr>
        <w:t>Very Well Mind</w:t>
      </w:r>
      <w:r w:rsidRPr="00284958">
        <w:rPr>
          <w:rFonts w:ascii="Arial" w:hAnsi="Arial" w:cs="Arial"/>
          <w:color w:val="000000"/>
          <w:sz w:val="22"/>
          <w:szCs w:val="22"/>
        </w:rPr>
        <w:t>, 27 June 2023, www.verywellmind.com/what-is-autocratic-leadership-2795314. Accessed 8 Apr. 2024.</w:t>
      </w:r>
    </w:p>
    <w:p w14:paraId="0D593279"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“Is Democratic Leadership the Best Style of Leadership?” </w:t>
      </w:r>
      <w:r w:rsidRPr="00284958">
        <w:rPr>
          <w:rFonts w:ascii="Arial" w:hAnsi="Arial" w:cs="Arial"/>
          <w:i/>
          <w:iCs/>
          <w:color w:val="000000"/>
          <w:sz w:val="22"/>
          <w:szCs w:val="22"/>
        </w:rPr>
        <w:t>Verywell Mind</w:t>
      </w:r>
      <w:r w:rsidRPr="00284958">
        <w:rPr>
          <w:rFonts w:ascii="Arial" w:hAnsi="Arial" w:cs="Arial"/>
          <w:color w:val="000000"/>
          <w:sz w:val="22"/>
          <w:szCs w:val="22"/>
        </w:rPr>
        <w:t>, 6 Apr. 2023, www.verywellmind.com/what-is-democratic-leadership-2795315. Accessed 10 Apr. 2024.</w:t>
      </w:r>
    </w:p>
    <w:p w14:paraId="31F1F325"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“Situational Theory of Leadership.” </w:t>
      </w:r>
      <w:r w:rsidRPr="00284958">
        <w:rPr>
          <w:rFonts w:ascii="Arial" w:hAnsi="Arial" w:cs="Arial"/>
          <w:i/>
          <w:iCs/>
          <w:color w:val="000000"/>
          <w:sz w:val="22"/>
          <w:szCs w:val="22"/>
        </w:rPr>
        <w:t>Verywell Mind</w:t>
      </w:r>
      <w:r w:rsidRPr="00284958">
        <w:rPr>
          <w:rFonts w:ascii="Arial" w:hAnsi="Arial" w:cs="Arial"/>
          <w:color w:val="000000"/>
          <w:sz w:val="22"/>
          <w:szCs w:val="22"/>
        </w:rPr>
        <w:t>, 10 Mar. 2023, www.verywellmind.com/what-is-the-situational-theory-of-leadership-2795321. Accessed 8 Apr. 2024.</w:t>
      </w:r>
    </w:p>
    <w:p w14:paraId="2A09AC35"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College Of Policing. “Problem-Solving Policing.” </w:t>
      </w:r>
      <w:r w:rsidRPr="00284958">
        <w:rPr>
          <w:rFonts w:ascii="Arial" w:hAnsi="Arial" w:cs="Arial"/>
          <w:i/>
          <w:iCs/>
          <w:color w:val="000000"/>
          <w:sz w:val="22"/>
          <w:szCs w:val="22"/>
        </w:rPr>
        <w:t>College of Policing</w:t>
      </w:r>
      <w:r w:rsidRPr="00284958">
        <w:rPr>
          <w:rFonts w:ascii="Arial" w:hAnsi="Arial" w:cs="Arial"/>
          <w:color w:val="000000"/>
          <w:sz w:val="22"/>
          <w:szCs w:val="22"/>
        </w:rPr>
        <w:t>, College of Policing, 2022, www.college.police.uk/guidance/problem-solving-policing. Accessed 6 Apr. 2024.</w:t>
      </w:r>
    </w:p>
    <w:p w14:paraId="502037F5"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College of Policing. “Code of Ethics.” </w:t>
      </w:r>
      <w:r w:rsidRPr="00284958">
        <w:rPr>
          <w:rFonts w:ascii="Arial" w:hAnsi="Arial" w:cs="Arial"/>
          <w:i/>
          <w:iCs/>
          <w:color w:val="000000"/>
          <w:sz w:val="22"/>
          <w:szCs w:val="22"/>
        </w:rPr>
        <w:t>College of Policing</w:t>
      </w:r>
      <w:r w:rsidRPr="00284958">
        <w:rPr>
          <w:rFonts w:ascii="Arial" w:hAnsi="Arial" w:cs="Arial"/>
          <w:color w:val="000000"/>
          <w:sz w:val="22"/>
          <w:szCs w:val="22"/>
        </w:rPr>
        <w:t>, College of Policing, 2024, www.college.police.uk/ethics/code-of-ethics. Accessed 7 Apr. 2024.</w:t>
      </w:r>
    </w:p>
    <w:p w14:paraId="7F0F8F83"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“Core Planning Principles.” </w:t>
      </w:r>
      <w:r w:rsidRPr="00284958">
        <w:rPr>
          <w:rFonts w:ascii="Arial" w:hAnsi="Arial" w:cs="Arial"/>
          <w:i/>
          <w:iCs/>
          <w:color w:val="000000"/>
          <w:sz w:val="22"/>
          <w:szCs w:val="22"/>
        </w:rPr>
        <w:t>College of Policing</w:t>
      </w:r>
      <w:r w:rsidRPr="00284958">
        <w:rPr>
          <w:rFonts w:ascii="Arial" w:hAnsi="Arial" w:cs="Arial"/>
          <w:color w:val="000000"/>
          <w:sz w:val="22"/>
          <w:szCs w:val="22"/>
        </w:rPr>
        <w:t>, 23 Oct. 2013, www.college.police.uk/app/operations/operational-planning/core-planning-principles#:~:text=underpin%20all%20planning.-. Accessed 8 Apr. 2024.</w:t>
      </w:r>
    </w:p>
    <w:p w14:paraId="130188CF" w14:textId="209E39EA"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xml:space="preserve">---. “Digital Forensic </w:t>
      </w:r>
      <w:r w:rsidRPr="00284958">
        <w:rPr>
          <w:rFonts w:ascii="Arial" w:hAnsi="Arial" w:cs="Arial"/>
          <w:color w:val="000000"/>
          <w:sz w:val="22"/>
          <w:szCs w:val="22"/>
        </w:rPr>
        <w:t>Specialist.</w:t>
      </w:r>
      <w:r w:rsidRPr="00284958">
        <w:rPr>
          <w:rFonts w:ascii="Arial" w:hAnsi="Arial" w:cs="Arial"/>
          <w:color w:val="000000"/>
          <w:sz w:val="22"/>
          <w:szCs w:val="22"/>
        </w:rPr>
        <w:t>” </w:t>
      </w:r>
      <w:r w:rsidRPr="00284958">
        <w:rPr>
          <w:rFonts w:ascii="Arial" w:hAnsi="Arial" w:cs="Arial"/>
          <w:i/>
          <w:iCs/>
          <w:color w:val="000000"/>
          <w:sz w:val="22"/>
          <w:szCs w:val="22"/>
        </w:rPr>
        <w:t>College of Policing</w:t>
      </w:r>
      <w:r w:rsidRPr="00284958">
        <w:rPr>
          <w:rFonts w:ascii="Arial" w:hAnsi="Arial" w:cs="Arial"/>
          <w:color w:val="000000"/>
          <w:sz w:val="22"/>
          <w:szCs w:val="22"/>
        </w:rPr>
        <w:t>, 2024, profdev.college.police.uk/professional-profile/digital-forensic-specialist-draft/. Accessed 8 Apr. 2024.</w:t>
      </w:r>
    </w:p>
    <w:p w14:paraId="3CEA162F"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“Leadership Review.” </w:t>
      </w:r>
      <w:r w:rsidRPr="00284958">
        <w:rPr>
          <w:rFonts w:ascii="Arial" w:hAnsi="Arial" w:cs="Arial"/>
          <w:i/>
          <w:iCs/>
          <w:color w:val="000000"/>
          <w:sz w:val="22"/>
          <w:szCs w:val="22"/>
        </w:rPr>
        <w:t>College of Policing</w:t>
      </w:r>
      <w:r w:rsidRPr="00284958">
        <w:rPr>
          <w:rFonts w:ascii="Arial" w:hAnsi="Arial" w:cs="Arial"/>
          <w:color w:val="000000"/>
          <w:sz w:val="22"/>
          <w:szCs w:val="22"/>
        </w:rPr>
        <w:t>, College of Policing Limited, 2015, assets.production.copweb.aws.college.police.uk/s3fs-public/leadership_review_ol.pdf. Accessed 11 Apr. 2024.</w:t>
      </w:r>
    </w:p>
    <w:p w14:paraId="7B61F09F"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“Police Vision 2025.” </w:t>
      </w:r>
      <w:r w:rsidRPr="00284958">
        <w:rPr>
          <w:rFonts w:ascii="Arial" w:hAnsi="Arial" w:cs="Arial"/>
          <w:i/>
          <w:iCs/>
          <w:color w:val="000000"/>
          <w:sz w:val="22"/>
          <w:szCs w:val="22"/>
        </w:rPr>
        <w:t>College of Policing</w:t>
      </w:r>
      <w:r w:rsidRPr="00284958">
        <w:rPr>
          <w:rFonts w:ascii="Arial" w:hAnsi="Arial" w:cs="Arial"/>
          <w:color w:val="000000"/>
          <w:sz w:val="22"/>
          <w:szCs w:val="22"/>
        </w:rPr>
        <w:t>, 2024, assets.production.copweb.aws.college.police.uk/s3fs-public/policing_vision_2025.pdf. Accessed 6 Apr. 2024.</w:t>
      </w:r>
    </w:p>
    <w:p w14:paraId="77590503" w14:textId="067C94BD"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xml:space="preserve">College of </w:t>
      </w:r>
      <w:r w:rsidRPr="00284958">
        <w:rPr>
          <w:rFonts w:ascii="Arial" w:hAnsi="Arial" w:cs="Arial"/>
          <w:color w:val="000000"/>
          <w:sz w:val="22"/>
          <w:szCs w:val="22"/>
        </w:rPr>
        <w:t>Policing.</w:t>
      </w:r>
      <w:r w:rsidRPr="00284958">
        <w:rPr>
          <w:rFonts w:ascii="Arial" w:hAnsi="Arial" w:cs="Arial"/>
          <w:color w:val="000000"/>
          <w:sz w:val="22"/>
          <w:szCs w:val="22"/>
        </w:rPr>
        <w:t xml:space="preserve"> “A Commitment to Change the Future of Police Leadership.” 2023.</w:t>
      </w:r>
    </w:p>
    <w:p w14:paraId="2D222AAB"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Craigie, Ross J. “Manchester Arena Bombing: Lessons Learnt from a Mass Casualty Incident.” </w:t>
      </w:r>
      <w:r w:rsidRPr="00284958">
        <w:rPr>
          <w:rFonts w:ascii="Arial" w:hAnsi="Arial" w:cs="Arial"/>
          <w:i/>
          <w:iCs/>
          <w:color w:val="000000"/>
          <w:sz w:val="22"/>
          <w:szCs w:val="22"/>
        </w:rPr>
        <w:t>Journal of the Royal Army Medical Corps</w:t>
      </w:r>
      <w:r w:rsidRPr="00284958">
        <w:rPr>
          <w:rFonts w:ascii="Arial" w:hAnsi="Arial" w:cs="Arial"/>
          <w:color w:val="000000"/>
          <w:sz w:val="22"/>
          <w:szCs w:val="22"/>
        </w:rPr>
        <w:t>, vol. 166, no. 2, 6 Apr. 2018, p. 72, militaryhealth.bmj.com/content/166/2/72, https://doi.org/10.1136/jramc-2018-000930. Accessed 10 Apr. 2024.</w:t>
      </w:r>
    </w:p>
    <w:p w14:paraId="12CBAF3A"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Department For Communities &amp; Local Government. “Government Response to the Riots, Communities and Victims Panel’s Final Report.” 2013.</w:t>
      </w:r>
    </w:p>
    <w:p w14:paraId="2B0DF407" w14:textId="7E802DB2"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xml:space="preserve">Herd, </w:t>
      </w:r>
      <w:r w:rsidRPr="00284958">
        <w:rPr>
          <w:rFonts w:ascii="Arial" w:hAnsi="Arial" w:cs="Arial"/>
          <w:color w:val="000000"/>
          <w:sz w:val="22"/>
          <w:szCs w:val="22"/>
        </w:rPr>
        <w:t>George.</w:t>
      </w:r>
      <w:r w:rsidRPr="00284958">
        <w:rPr>
          <w:rFonts w:ascii="Arial" w:hAnsi="Arial" w:cs="Arial"/>
          <w:color w:val="000000"/>
          <w:sz w:val="22"/>
          <w:szCs w:val="22"/>
        </w:rPr>
        <w:t xml:space="preserve"> “£250m Drug Bust Warning to Crime Gangs - North Wales Police.” </w:t>
      </w:r>
      <w:r w:rsidRPr="00284958">
        <w:rPr>
          <w:rFonts w:ascii="Arial" w:hAnsi="Arial" w:cs="Arial"/>
          <w:i/>
          <w:iCs/>
          <w:color w:val="000000"/>
          <w:sz w:val="22"/>
          <w:szCs w:val="22"/>
        </w:rPr>
        <w:t>BBC News</w:t>
      </w:r>
      <w:r w:rsidRPr="00284958">
        <w:rPr>
          <w:rFonts w:ascii="Arial" w:hAnsi="Arial" w:cs="Arial"/>
          <w:color w:val="000000"/>
          <w:sz w:val="22"/>
          <w:szCs w:val="22"/>
        </w:rPr>
        <w:t>, 7 Apr. 2024, www.bbc.co.uk/news/articles/cjl4jl655ngo. Accessed 8 Apr. 2024.</w:t>
      </w:r>
    </w:p>
    <w:p w14:paraId="51576D9C" w14:textId="0025CEDD"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HMICFRS. “PEEL: Police Leadership 2017.” </w:t>
      </w:r>
      <w:r w:rsidRPr="00284958">
        <w:rPr>
          <w:rFonts w:ascii="Arial" w:hAnsi="Arial" w:cs="Arial"/>
          <w:i/>
          <w:iCs/>
          <w:color w:val="000000"/>
          <w:sz w:val="22"/>
          <w:szCs w:val="22"/>
        </w:rPr>
        <w:t>HMICFRS,</w:t>
      </w:r>
      <w:r w:rsidRPr="00284958">
        <w:rPr>
          <w:rFonts w:ascii="Arial" w:hAnsi="Arial" w:cs="Arial"/>
          <w:color w:val="000000"/>
          <w:sz w:val="22"/>
          <w:szCs w:val="22"/>
        </w:rPr>
        <w:t xml:space="preserve"> Feb. 2018, assets-hmicfrs.justiceinspectorates.gov.uk/uploads/peel-police-leadership-2017.pdf. Accessed 7 Apr. 2024.</w:t>
      </w:r>
    </w:p>
    <w:p w14:paraId="2214D4F0"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Kerslake, Bob. “The Kerslake Report: An Independent Review into the Preparedness For, and Emergency Response To, the Manchester Arena Attack on 22nd May 2017.” 2018.</w:t>
      </w:r>
    </w:p>
    <w:p w14:paraId="1439B7CF"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 “The Kerslake Report: An Independent Review into the Preparedness For, and Emergency Response To, the Manchester Arena Attack on 22nd May 2017.” 2018.</w:t>
      </w:r>
    </w:p>
    <w:p w14:paraId="054D31A8"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Mohdin, Aamna, and Jessica Murray. ““The Mark Duggan Case Was a Catalyst”: The 2011 England Riots 10 Years On.” </w:t>
      </w:r>
      <w:r w:rsidRPr="00284958">
        <w:rPr>
          <w:rFonts w:ascii="Arial" w:hAnsi="Arial" w:cs="Arial"/>
          <w:i/>
          <w:iCs/>
          <w:color w:val="000000"/>
          <w:sz w:val="22"/>
          <w:szCs w:val="22"/>
        </w:rPr>
        <w:t>The Guardian</w:t>
      </w:r>
      <w:r w:rsidRPr="00284958">
        <w:rPr>
          <w:rFonts w:ascii="Arial" w:hAnsi="Arial" w:cs="Arial"/>
          <w:color w:val="000000"/>
          <w:sz w:val="22"/>
          <w:szCs w:val="22"/>
        </w:rPr>
        <w:t>, 30 July 2021, www.theguardian.com/uk-news/2021/jul/30/2011-uk-riots-mark-duggan. Accessed 7 Apr. 2024.</w:t>
      </w:r>
    </w:p>
    <w:p w14:paraId="7D76A902"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Neyroud, Peter. “Review of Police Leadership and Training Peter Neyroud QPM Chief Constable Volume One.” 2011.</w:t>
      </w:r>
    </w:p>
    <w:p w14:paraId="4C3EADA8"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NHS Rotherham Doncaster and South Humber. “Hostage Situation Management Policy – Rotherham Doncaster and South Humber NHS Foundation Trust (RDaSH).” </w:t>
      </w:r>
      <w:r w:rsidRPr="00284958">
        <w:rPr>
          <w:rFonts w:ascii="Arial" w:hAnsi="Arial" w:cs="Arial"/>
          <w:i/>
          <w:iCs/>
          <w:color w:val="000000"/>
          <w:sz w:val="22"/>
          <w:szCs w:val="22"/>
        </w:rPr>
        <w:t>Www.rdash.nhs.uk</w:t>
      </w:r>
      <w:r w:rsidRPr="00284958">
        <w:rPr>
          <w:rFonts w:ascii="Arial" w:hAnsi="Arial" w:cs="Arial"/>
          <w:color w:val="000000"/>
          <w:sz w:val="22"/>
          <w:szCs w:val="22"/>
        </w:rPr>
        <w:t>, 8 Mar. 2024, www.rdash.nhs.uk/policies/hostage-situation-management-policy/. Accessed 8 Apr. 2024.</w:t>
      </w:r>
    </w:p>
    <w:p w14:paraId="1B98F082"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Owen, Cathy. “Quiet Welsh Farm at the Centre of a £250m International Drugs Operation.” </w:t>
      </w:r>
      <w:r w:rsidRPr="00284958">
        <w:rPr>
          <w:rFonts w:ascii="Arial" w:hAnsi="Arial" w:cs="Arial"/>
          <w:i/>
          <w:iCs/>
          <w:color w:val="000000"/>
          <w:sz w:val="22"/>
          <w:szCs w:val="22"/>
        </w:rPr>
        <w:t>Wales Online</w:t>
      </w:r>
      <w:r w:rsidRPr="00284958">
        <w:rPr>
          <w:rFonts w:ascii="Arial" w:hAnsi="Arial" w:cs="Arial"/>
          <w:color w:val="000000"/>
          <w:sz w:val="22"/>
          <w:szCs w:val="22"/>
        </w:rPr>
        <w:t>, 8 Apr. 2024, www.walesonline.co.uk/news/wales-news/police-reveal-more-details-quiet-28954463. Accessed 8 Apr. 2024.</w:t>
      </w:r>
    </w:p>
    <w:p w14:paraId="554F62F9"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Quinn, Ben, and Paul Lewis. “London Riots: How Did the Metropolitan Police Lose Control of the Capital?” </w:t>
      </w:r>
      <w:r w:rsidRPr="00284958">
        <w:rPr>
          <w:rFonts w:ascii="Arial" w:hAnsi="Arial" w:cs="Arial"/>
          <w:i/>
          <w:iCs/>
          <w:color w:val="000000"/>
          <w:sz w:val="22"/>
          <w:szCs w:val="22"/>
        </w:rPr>
        <w:t>The Guardian</w:t>
      </w:r>
      <w:r w:rsidRPr="00284958">
        <w:rPr>
          <w:rFonts w:ascii="Arial" w:hAnsi="Arial" w:cs="Arial"/>
          <w:color w:val="000000"/>
          <w:sz w:val="22"/>
          <w:szCs w:val="22"/>
        </w:rPr>
        <w:t>, The Guardian, 8 Aug. 2011, www.theguardian.com/uk/2011/aug/08/london-riots-met-police-tactics. Accessed 7 Apr. 2024.</w:t>
      </w:r>
    </w:p>
    <w:p w14:paraId="6194C9B0"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Saunders, John. “Manchester Arena Inquiry Volume 2: Emergency Response Volume 2-I Report of the Public Inquiry into the Attack on Manchester Arena on 22 Nd.” 2017.</w:t>
      </w:r>
    </w:p>
    <w:p w14:paraId="240A5FF9" w14:textId="77777777" w:rsidR="00284958" w:rsidRPr="00284958" w:rsidRDefault="00284958" w:rsidP="00284958">
      <w:pPr>
        <w:spacing w:line="360" w:lineRule="auto"/>
        <w:ind w:hanging="720"/>
        <w:rPr>
          <w:rFonts w:ascii="Arial" w:hAnsi="Arial" w:cs="Arial"/>
          <w:color w:val="000000"/>
          <w:sz w:val="22"/>
          <w:szCs w:val="22"/>
        </w:rPr>
      </w:pPr>
      <w:r w:rsidRPr="00284958">
        <w:rPr>
          <w:rFonts w:ascii="Arial" w:hAnsi="Arial" w:cs="Arial"/>
          <w:color w:val="000000"/>
          <w:sz w:val="22"/>
          <w:szCs w:val="22"/>
        </w:rPr>
        <w:t>Wevalgo. “Is Autocratic Leadership so Bad?” </w:t>
      </w:r>
      <w:r w:rsidRPr="00284958">
        <w:rPr>
          <w:rFonts w:ascii="Arial" w:hAnsi="Arial" w:cs="Arial"/>
          <w:i/>
          <w:iCs/>
          <w:color w:val="000000"/>
          <w:sz w:val="22"/>
          <w:szCs w:val="22"/>
        </w:rPr>
        <w:t>Wevalgo</w:t>
      </w:r>
      <w:r w:rsidRPr="00284958">
        <w:rPr>
          <w:rFonts w:ascii="Arial" w:hAnsi="Arial" w:cs="Arial"/>
          <w:color w:val="000000"/>
          <w:sz w:val="22"/>
          <w:szCs w:val="22"/>
        </w:rPr>
        <w:t>, 2024, www.wevalgo.com/know-how/manager-excellence/leadership/autocratic-leader#:~:text=The%20Autocratic%20Leadership%20may%20be. Accessed 8 Apr. 2024.</w:t>
      </w:r>
    </w:p>
    <w:p w14:paraId="10ABAE44" w14:textId="77777777" w:rsidR="00284958" w:rsidRDefault="00284958" w:rsidP="0000566B">
      <w:pPr>
        <w:spacing w:line="360" w:lineRule="auto"/>
        <w:rPr>
          <w:rFonts w:ascii="Arial" w:hAnsi="Arial" w:cs="Arial"/>
          <w:color w:val="000000"/>
          <w:sz w:val="22"/>
          <w:szCs w:val="22"/>
        </w:rPr>
      </w:pPr>
    </w:p>
    <w:sectPr w:rsidR="00284958" w:rsidSect="005F5A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8287C"/>
    <w:multiLevelType w:val="hybridMultilevel"/>
    <w:tmpl w:val="094E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25D3B"/>
    <w:multiLevelType w:val="multilevel"/>
    <w:tmpl w:val="C9C8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571350">
    <w:abstractNumId w:val="0"/>
  </w:num>
  <w:num w:numId="2" w16cid:durableId="1339576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65"/>
    <w:rsid w:val="00003E87"/>
    <w:rsid w:val="0000566B"/>
    <w:rsid w:val="000221AC"/>
    <w:rsid w:val="00025D33"/>
    <w:rsid w:val="00027A6E"/>
    <w:rsid w:val="00030ADB"/>
    <w:rsid w:val="00037080"/>
    <w:rsid w:val="00044342"/>
    <w:rsid w:val="00046F51"/>
    <w:rsid w:val="0005020D"/>
    <w:rsid w:val="00050282"/>
    <w:rsid w:val="00061B85"/>
    <w:rsid w:val="0007079C"/>
    <w:rsid w:val="00072794"/>
    <w:rsid w:val="000761C8"/>
    <w:rsid w:val="00080FAC"/>
    <w:rsid w:val="000968D6"/>
    <w:rsid w:val="000A5C6E"/>
    <w:rsid w:val="000B0EC3"/>
    <w:rsid w:val="000B5E78"/>
    <w:rsid w:val="000C2091"/>
    <w:rsid w:val="000C363A"/>
    <w:rsid w:val="000D627A"/>
    <w:rsid w:val="000F4732"/>
    <w:rsid w:val="000F4E94"/>
    <w:rsid w:val="00105676"/>
    <w:rsid w:val="0011230B"/>
    <w:rsid w:val="00117EF6"/>
    <w:rsid w:val="00130DA2"/>
    <w:rsid w:val="00135393"/>
    <w:rsid w:val="0015122B"/>
    <w:rsid w:val="0016503F"/>
    <w:rsid w:val="001676D5"/>
    <w:rsid w:val="00205CD0"/>
    <w:rsid w:val="00212411"/>
    <w:rsid w:val="00214456"/>
    <w:rsid w:val="00222850"/>
    <w:rsid w:val="00230D90"/>
    <w:rsid w:val="002338FF"/>
    <w:rsid w:val="00247E30"/>
    <w:rsid w:val="0025402F"/>
    <w:rsid w:val="00255009"/>
    <w:rsid w:val="00255ACC"/>
    <w:rsid w:val="00265D14"/>
    <w:rsid w:val="00267EB9"/>
    <w:rsid w:val="00273BAE"/>
    <w:rsid w:val="00280C06"/>
    <w:rsid w:val="00284958"/>
    <w:rsid w:val="00291F41"/>
    <w:rsid w:val="00294F1C"/>
    <w:rsid w:val="00296C30"/>
    <w:rsid w:val="002B790C"/>
    <w:rsid w:val="002C15AD"/>
    <w:rsid w:val="002C7087"/>
    <w:rsid w:val="002D6F0F"/>
    <w:rsid w:val="002E6226"/>
    <w:rsid w:val="002F24FF"/>
    <w:rsid w:val="002F3C01"/>
    <w:rsid w:val="002F6910"/>
    <w:rsid w:val="00312ACD"/>
    <w:rsid w:val="00314150"/>
    <w:rsid w:val="00315714"/>
    <w:rsid w:val="00327B76"/>
    <w:rsid w:val="00337289"/>
    <w:rsid w:val="00346D1F"/>
    <w:rsid w:val="00347BA3"/>
    <w:rsid w:val="00362525"/>
    <w:rsid w:val="00366568"/>
    <w:rsid w:val="00377208"/>
    <w:rsid w:val="003873DF"/>
    <w:rsid w:val="003C3CA0"/>
    <w:rsid w:val="003C4739"/>
    <w:rsid w:val="003C4978"/>
    <w:rsid w:val="003C7824"/>
    <w:rsid w:val="003D29E8"/>
    <w:rsid w:val="003D4F8D"/>
    <w:rsid w:val="003D5934"/>
    <w:rsid w:val="003E12FD"/>
    <w:rsid w:val="003E3646"/>
    <w:rsid w:val="003E39B4"/>
    <w:rsid w:val="003F4F3A"/>
    <w:rsid w:val="00400073"/>
    <w:rsid w:val="00400431"/>
    <w:rsid w:val="004010ED"/>
    <w:rsid w:val="00407A61"/>
    <w:rsid w:val="00435050"/>
    <w:rsid w:val="0045377E"/>
    <w:rsid w:val="00460F80"/>
    <w:rsid w:val="00463B30"/>
    <w:rsid w:val="00492B86"/>
    <w:rsid w:val="00493B14"/>
    <w:rsid w:val="0049459D"/>
    <w:rsid w:val="004A4AA8"/>
    <w:rsid w:val="004A5271"/>
    <w:rsid w:val="004B3137"/>
    <w:rsid w:val="004C454B"/>
    <w:rsid w:val="004C472F"/>
    <w:rsid w:val="004C73D1"/>
    <w:rsid w:val="004E6D13"/>
    <w:rsid w:val="004F5892"/>
    <w:rsid w:val="004F6DCD"/>
    <w:rsid w:val="005046A1"/>
    <w:rsid w:val="00505668"/>
    <w:rsid w:val="005126F3"/>
    <w:rsid w:val="00516813"/>
    <w:rsid w:val="0052291A"/>
    <w:rsid w:val="005238FA"/>
    <w:rsid w:val="00532B7D"/>
    <w:rsid w:val="005652E3"/>
    <w:rsid w:val="0056652E"/>
    <w:rsid w:val="00570491"/>
    <w:rsid w:val="005750DC"/>
    <w:rsid w:val="005C6467"/>
    <w:rsid w:val="005E3556"/>
    <w:rsid w:val="005F08AA"/>
    <w:rsid w:val="005F0E9D"/>
    <w:rsid w:val="005F5A65"/>
    <w:rsid w:val="005F7F3B"/>
    <w:rsid w:val="00604E1C"/>
    <w:rsid w:val="0060599A"/>
    <w:rsid w:val="00605A04"/>
    <w:rsid w:val="006158CD"/>
    <w:rsid w:val="006211AB"/>
    <w:rsid w:val="006220B5"/>
    <w:rsid w:val="00623A7D"/>
    <w:rsid w:val="006300B7"/>
    <w:rsid w:val="006336E6"/>
    <w:rsid w:val="00636957"/>
    <w:rsid w:val="00651132"/>
    <w:rsid w:val="00653AFE"/>
    <w:rsid w:val="00671E94"/>
    <w:rsid w:val="00673AEE"/>
    <w:rsid w:val="00674717"/>
    <w:rsid w:val="00677E80"/>
    <w:rsid w:val="0068171E"/>
    <w:rsid w:val="006901D6"/>
    <w:rsid w:val="006925C1"/>
    <w:rsid w:val="00697813"/>
    <w:rsid w:val="006B281C"/>
    <w:rsid w:val="006D5E6A"/>
    <w:rsid w:val="006D635C"/>
    <w:rsid w:val="006F0574"/>
    <w:rsid w:val="006F49A5"/>
    <w:rsid w:val="00711823"/>
    <w:rsid w:val="00711E91"/>
    <w:rsid w:val="0071689F"/>
    <w:rsid w:val="00723396"/>
    <w:rsid w:val="00740577"/>
    <w:rsid w:val="0076635B"/>
    <w:rsid w:val="00767D6D"/>
    <w:rsid w:val="00767F28"/>
    <w:rsid w:val="00770FB1"/>
    <w:rsid w:val="007836A4"/>
    <w:rsid w:val="00784BC5"/>
    <w:rsid w:val="007904BB"/>
    <w:rsid w:val="0079083C"/>
    <w:rsid w:val="00792A88"/>
    <w:rsid w:val="00795080"/>
    <w:rsid w:val="007A30ED"/>
    <w:rsid w:val="007A7D82"/>
    <w:rsid w:val="007C2242"/>
    <w:rsid w:val="007E43BF"/>
    <w:rsid w:val="007E5D58"/>
    <w:rsid w:val="00800974"/>
    <w:rsid w:val="008125CF"/>
    <w:rsid w:val="008354CD"/>
    <w:rsid w:val="00850862"/>
    <w:rsid w:val="008547E9"/>
    <w:rsid w:val="008556F0"/>
    <w:rsid w:val="00862227"/>
    <w:rsid w:val="00862A86"/>
    <w:rsid w:val="00872D7A"/>
    <w:rsid w:val="0088048D"/>
    <w:rsid w:val="00890C30"/>
    <w:rsid w:val="008A179B"/>
    <w:rsid w:val="008A7390"/>
    <w:rsid w:val="008B57D8"/>
    <w:rsid w:val="008B587A"/>
    <w:rsid w:val="008C6CF9"/>
    <w:rsid w:val="008C7217"/>
    <w:rsid w:val="008C786C"/>
    <w:rsid w:val="008F6514"/>
    <w:rsid w:val="00905FE9"/>
    <w:rsid w:val="009170C8"/>
    <w:rsid w:val="00925FEB"/>
    <w:rsid w:val="00926315"/>
    <w:rsid w:val="00927572"/>
    <w:rsid w:val="00930129"/>
    <w:rsid w:val="009305C9"/>
    <w:rsid w:val="00942B1A"/>
    <w:rsid w:val="009618E0"/>
    <w:rsid w:val="00967102"/>
    <w:rsid w:val="00970731"/>
    <w:rsid w:val="0097158F"/>
    <w:rsid w:val="00974E8F"/>
    <w:rsid w:val="0097792B"/>
    <w:rsid w:val="009A34C0"/>
    <w:rsid w:val="009C136C"/>
    <w:rsid w:val="009C190C"/>
    <w:rsid w:val="009C4180"/>
    <w:rsid w:val="009E2414"/>
    <w:rsid w:val="009E269E"/>
    <w:rsid w:val="009F26F2"/>
    <w:rsid w:val="009F6A4E"/>
    <w:rsid w:val="009F776B"/>
    <w:rsid w:val="00A0631B"/>
    <w:rsid w:val="00A15A9F"/>
    <w:rsid w:val="00A232FE"/>
    <w:rsid w:val="00A234EB"/>
    <w:rsid w:val="00A258E8"/>
    <w:rsid w:val="00A34489"/>
    <w:rsid w:val="00A451BB"/>
    <w:rsid w:val="00A72162"/>
    <w:rsid w:val="00A77291"/>
    <w:rsid w:val="00A8189C"/>
    <w:rsid w:val="00A827E3"/>
    <w:rsid w:val="00A8345D"/>
    <w:rsid w:val="00A8407D"/>
    <w:rsid w:val="00AA4D98"/>
    <w:rsid w:val="00AB2099"/>
    <w:rsid w:val="00AC2263"/>
    <w:rsid w:val="00AC588A"/>
    <w:rsid w:val="00AC7800"/>
    <w:rsid w:val="00AD24F3"/>
    <w:rsid w:val="00AE0798"/>
    <w:rsid w:val="00AE188F"/>
    <w:rsid w:val="00AE5BAA"/>
    <w:rsid w:val="00AF3474"/>
    <w:rsid w:val="00AF5671"/>
    <w:rsid w:val="00B11754"/>
    <w:rsid w:val="00B1616D"/>
    <w:rsid w:val="00B17CDE"/>
    <w:rsid w:val="00B21A31"/>
    <w:rsid w:val="00B253BF"/>
    <w:rsid w:val="00B40105"/>
    <w:rsid w:val="00B41381"/>
    <w:rsid w:val="00B42263"/>
    <w:rsid w:val="00B64881"/>
    <w:rsid w:val="00B75A97"/>
    <w:rsid w:val="00B75FA2"/>
    <w:rsid w:val="00B902C2"/>
    <w:rsid w:val="00BA47B4"/>
    <w:rsid w:val="00BB7914"/>
    <w:rsid w:val="00BC5EF2"/>
    <w:rsid w:val="00BD0ACC"/>
    <w:rsid w:val="00BF4FB9"/>
    <w:rsid w:val="00BF74D2"/>
    <w:rsid w:val="00C0077C"/>
    <w:rsid w:val="00C01D1F"/>
    <w:rsid w:val="00C01F80"/>
    <w:rsid w:val="00C32984"/>
    <w:rsid w:val="00C5143D"/>
    <w:rsid w:val="00C53A58"/>
    <w:rsid w:val="00C70263"/>
    <w:rsid w:val="00C808B7"/>
    <w:rsid w:val="00C83B90"/>
    <w:rsid w:val="00CA7A9E"/>
    <w:rsid w:val="00CB19DD"/>
    <w:rsid w:val="00CC3FFB"/>
    <w:rsid w:val="00CD0D61"/>
    <w:rsid w:val="00CD2221"/>
    <w:rsid w:val="00CD7FB7"/>
    <w:rsid w:val="00CF1018"/>
    <w:rsid w:val="00D01560"/>
    <w:rsid w:val="00D06816"/>
    <w:rsid w:val="00D0779D"/>
    <w:rsid w:val="00D07DE5"/>
    <w:rsid w:val="00D11D18"/>
    <w:rsid w:val="00D32376"/>
    <w:rsid w:val="00D44ADD"/>
    <w:rsid w:val="00D5149B"/>
    <w:rsid w:val="00D656E4"/>
    <w:rsid w:val="00D75CCD"/>
    <w:rsid w:val="00D76250"/>
    <w:rsid w:val="00D763F0"/>
    <w:rsid w:val="00D90288"/>
    <w:rsid w:val="00DA23CA"/>
    <w:rsid w:val="00DB334E"/>
    <w:rsid w:val="00DC68C9"/>
    <w:rsid w:val="00DC7F71"/>
    <w:rsid w:val="00DD6B1B"/>
    <w:rsid w:val="00DE1BF2"/>
    <w:rsid w:val="00DE1DD1"/>
    <w:rsid w:val="00DF5F16"/>
    <w:rsid w:val="00DF63B2"/>
    <w:rsid w:val="00E0378A"/>
    <w:rsid w:val="00E20C43"/>
    <w:rsid w:val="00E20C5F"/>
    <w:rsid w:val="00E31BCE"/>
    <w:rsid w:val="00E42EC1"/>
    <w:rsid w:val="00E439DF"/>
    <w:rsid w:val="00E5174B"/>
    <w:rsid w:val="00E533E9"/>
    <w:rsid w:val="00E55EF9"/>
    <w:rsid w:val="00E66C7E"/>
    <w:rsid w:val="00E752C0"/>
    <w:rsid w:val="00E82456"/>
    <w:rsid w:val="00EA3666"/>
    <w:rsid w:val="00EB0B45"/>
    <w:rsid w:val="00EB3249"/>
    <w:rsid w:val="00EB447E"/>
    <w:rsid w:val="00EB54EE"/>
    <w:rsid w:val="00EC09C0"/>
    <w:rsid w:val="00EC2BC7"/>
    <w:rsid w:val="00EC40AC"/>
    <w:rsid w:val="00EC5E1C"/>
    <w:rsid w:val="00ED3586"/>
    <w:rsid w:val="00F11B87"/>
    <w:rsid w:val="00F234DC"/>
    <w:rsid w:val="00F24076"/>
    <w:rsid w:val="00F25BE7"/>
    <w:rsid w:val="00F31000"/>
    <w:rsid w:val="00F356AB"/>
    <w:rsid w:val="00F43068"/>
    <w:rsid w:val="00F75904"/>
    <w:rsid w:val="00F87FE6"/>
    <w:rsid w:val="00F90F8F"/>
    <w:rsid w:val="00F95194"/>
    <w:rsid w:val="00FB067C"/>
    <w:rsid w:val="00FB1219"/>
    <w:rsid w:val="00FB22A6"/>
    <w:rsid w:val="00FF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7F6F"/>
  <w15:chartTrackingRefBased/>
  <w15:docId w15:val="{36340872-19E5-A74E-BBFA-BE2898D8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315"/>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28495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5A6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F5A65"/>
    <w:rPr>
      <w:rFonts w:eastAsiaTheme="minorEastAsia"/>
      <w:kern w:val="0"/>
      <w:sz w:val="22"/>
      <w:szCs w:val="22"/>
      <w:lang w:val="en-US" w:eastAsia="zh-CN"/>
      <w14:ligatures w14:val="none"/>
    </w:rPr>
  </w:style>
  <w:style w:type="paragraph" w:styleId="ListParagraph">
    <w:name w:val="List Paragraph"/>
    <w:basedOn w:val="Normal"/>
    <w:uiPriority w:val="34"/>
    <w:qFormat/>
    <w:rsid w:val="005F5A65"/>
    <w:pPr>
      <w:ind w:left="720"/>
      <w:contextualSpacing/>
    </w:pPr>
    <w:rPr>
      <w:sz w:val="20"/>
      <w:szCs w:val="20"/>
    </w:rPr>
  </w:style>
  <w:style w:type="character" w:customStyle="1" w:styleId="apple-converted-space">
    <w:name w:val="apple-converted-space"/>
    <w:basedOn w:val="DefaultParagraphFont"/>
    <w:rsid w:val="00030ADB"/>
  </w:style>
  <w:style w:type="paragraph" w:styleId="NormalWeb">
    <w:name w:val="Normal (Web)"/>
    <w:basedOn w:val="Normal"/>
    <w:uiPriority w:val="99"/>
    <w:unhideWhenUsed/>
    <w:rsid w:val="009F26F2"/>
    <w:pPr>
      <w:spacing w:before="100" w:beforeAutospacing="1" w:after="100" w:afterAutospacing="1"/>
    </w:pPr>
  </w:style>
  <w:style w:type="character" w:customStyle="1" w:styleId="Heading1Char">
    <w:name w:val="Heading 1 Char"/>
    <w:basedOn w:val="DefaultParagraphFont"/>
    <w:link w:val="Heading1"/>
    <w:uiPriority w:val="9"/>
    <w:rsid w:val="00284958"/>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4917">
      <w:bodyDiv w:val="1"/>
      <w:marLeft w:val="0"/>
      <w:marRight w:val="0"/>
      <w:marTop w:val="0"/>
      <w:marBottom w:val="0"/>
      <w:divBdr>
        <w:top w:val="none" w:sz="0" w:space="0" w:color="auto"/>
        <w:left w:val="none" w:sz="0" w:space="0" w:color="auto"/>
        <w:bottom w:val="none" w:sz="0" w:space="0" w:color="auto"/>
        <w:right w:val="none" w:sz="0" w:space="0" w:color="auto"/>
      </w:divBdr>
    </w:div>
    <w:div w:id="292636050">
      <w:bodyDiv w:val="1"/>
      <w:marLeft w:val="0"/>
      <w:marRight w:val="0"/>
      <w:marTop w:val="0"/>
      <w:marBottom w:val="0"/>
      <w:divBdr>
        <w:top w:val="none" w:sz="0" w:space="0" w:color="auto"/>
        <w:left w:val="none" w:sz="0" w:space="0" w:color="auto"/>
        <w:bottom w:val="none" w:sz="0" w:space="0" w:color="auto"/>
        <w:right w:val="none" w:sz="0" w:space="0" w:color="auto"/>
      </w:divBdr>
    </w:div>
    <w:div w:id="308486411">
      <w:bodyDiv w:val="1"/>
      <w:marLeft w:val="0"/>
      <w:marRight w:val="0"/>
      <w:marTop w:val="0"/>
      <w:marBottom w:val="0"/>
      <w:divBdr>
        <w:top w:val="none" w:sz="0" w:space="0" w:color="auto"/>
        <w:left w:val="none" w:sz="0" w:space="0" w:color="auto"/>
        <w:bottom w:val="none" w:sz="0" w:space="0" w:color="auto"/>
        <w:right w:val="none" w:sz="0" w:space="0" w:color="auto"/>
      </w:divBdr>
    </w:div>
    <w:div w:id="342634365">
      <w:bodyDiv w:val="1"/>
      <w:marLeft w:val="0"/>
      <w:marRight w:val="0"/>
      <w:marTop w:val="0"/>
      <w:marBottom w:val="0"/>
      <w:divBdr>
        <w:top w:val="none" w:sz="0" w:space="0" w:color="auto"/>
        <w:left w:val="none" w:sz="0" w:space="0" w:color="auto"/>
        <w:bottom w:val="none" w:sz="0" w:space="0" w:color="auto"/>
        <w:right w:val="none" w:sz="0" w:space="0" w:color="auto"/>
      </w:divBdr>
      <w:divsChild>
        <w:div w:id="69545557">
          <w:marLeft w:val="0"/>
          <w:marRight w:val="0"/>
          <w:marTop w:val="0"/>
          <w:marBottom w:val="0"/>
          <w:divBdr>
            <w:top w:val="none" w:sz="0" w:space="0" w:color="auto"/>
            <w:left w:val="none" w:sz="0" w:space="0" w:color="auto"/>
            <w:bottom w:val="none" w:sz="0" w:space="0" w:color="auto"/>
            <w:right w:val="none" w:sz="0" w:space="0" w:color="auto"/>
          </w:divBdr>
          <w:divsChild>
            <w:div w:id="2035686685">
              <w:marLeft w:val="0"/>
              <w:marRight w:val="0"/>
              <w:marTop w:val="0"/>
              <w:marBottom w:val="0"/>
              <w:divBdr>
                <w:top w:val="none" w:sz="0" w:space="0" w:color="auto"/>
                <w:left w:val="none" w:sz="0" w:space="0" w:color="auto"/>
                <w:bottom w:val="none" w:sz="0" w:space="0" w:color="auto"/>
                <w:right w:val="none" w:sz="0" w:space="0" w:color="auto"/>
              </w:divBdr>
              <w:divsChild>
                <w:div w:id="2891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0513">
      <w:bodyDiv w:val="1"/>
      <w:marLeft w:val="0"/>
      <w:marRight w:val="0"/>
      <w:marTop w:val="0"/>
      <w:marBottom w:val="0"/>
      <w:divBdr>
        <w:top w:val="none" w:sz="0" w:space="0" w:color="auto"/>
        <w:left w:val="none" w:sz="0" w:space="0" w:color="auto"/>
        <w:bottom w:val="none" w:sz="0" w:space="0" w:color="auto"/>
        <w:right w:val="none" w:sz="0" w:space="0" w:color="auto"/>
      </w:divBdr>
      <w:divsChild>
        <w:div w:id="457335716">
          <w:marLeft w:val="0"/>
          <w:marRight w:val="0"/>
          <w:marTop w:val="0"/>
          <w:marBottom w:val="0"/>
          <w:divBdr>
            <w:top w:val="none" w:sz="0" w:space="0" w:color="auto"/>
            <w:left w:val="none" w:sz="0" w:space="0" w:color="auto"/>
            <w:bottom w:val="none" w:sz="0" w:space="0" w:color="auto"/>
            <w:right w:val="none" w:sz="0" w:space="0" w:color="auto"/>
          </w:divBdr>
          <w:divsChild>
            <w:div w:id="267583559">
              <w:marLeft w:val="0"/>
              <w:marRight w:val="0"/>
              <w:marTop w:val="0"/>
              <w:marBottom w:val="0"/>
              <w:divBdr>
                <w:top w:val="none" w:sz="0" w:space="0" w:color="auto"/>
                <w:left w:val="none" w:sz="0" w:space="0" w:color="auto"/>
                <w:bottom w:val="none" w:sz="0" w:space="0" w:color="auto"/>
                <w:right w:val="none" w:sz="0" w:space="0" w:color="auto"/>
              </w:divBdr>
              <w:divsChild>
                <w:div w:id="175539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76457">
      <w:bodyDiv w:val="1"/>
      <w:marLeft w:val="0"/>
      <w:marRight w:val="0"/>
      <w:marTop w:val="0"/>
      <w:marBottom w:val="0"/>
      <w:divBdr>
        <w:top w:val="none" w:sz="0" w:space="0" w:color="auto"/>
        <w:left w:val="none" w:sz="0" w:space="0" w:color="auto"/>
        <w:bottom w:val="none" w:sz="0" w:space="0" w:color="auto"/>
        <w:right w:val="none" w:sz="0" w:space="0" w:color="auto"/>
      </w:divBdr>
      <w:divsChild>
        <w:div w:id="963076777">
          <w:marLeft w:val="0"/>
          <w:marRight w:val="0"/>
          <w:marTop w:val="0"/>
          <w:marBottom w:val="0"/>
          <w:divBdr>
            <w:top w:val="none" w:sz="0" w:space="0" w:color="auto"/>
            <w:left w:val="none" w:sz="0" w:space="0" w:color="auto"/>
            <w:bottom w:val="none" w:sz="0" w:space="0" w:color="auto"/>
            <w:right w:val="none" w:sz="0" w:space="0" w:color="auto"/>
          </w:divBdr>
          <w:divsChild>
            <w:div w:id="1347828641">
              <w:marLeft w:val="0"/>
              <w:marRight w:val="0"/>
              <w:marTop w:val="0"/>
              <w:marBottom w:val="0"/>
              <w:divBdr>
                <w:top w:val="none" w:sz="0" w:space="0" w:color="auto"/>
                <w:left w:val="none" w:sz="0" w:space="0" w:color="auto"/>
                <w:bottom w:val="none" w:sz="0" w:space="0" w:color="auto"/>
                <w:right w:val="none" w:sz="0" w:space="0" w:color="auto"/>
              </w:divBdr>
              <w:divsChild>
                <w:div w:id="60252893">
                  <w:marLeft w:val="0"/>
                  <w:marRight w:val="0"/>
                  <w:marTop w:val="0"/>
                  <w:marBottom w:val="0"/>
                  <w:divBdr>
                    <w:top w:val="none" w:sz="0" w:space="0" w:color="auto"/>
                    <w:left w:val="none" w:sz="0" w:space="0" w:color="auto"/>
                    <w:bottom w:val="none" w:sz="0" w:space="0" w:color="auto"/>
                    <w:right w:val="none" w:sz="0" w:space="0" w:color="auto"/>
                  </w:divBdr>
                  <w:divsChild>
                    <w:div w:id="5074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073640">
      <w:bodyDiv w:val="1"/>
      <w:marLeft w:val="0"/>
      <w:marRight w:val="0"/>
      <w:marTop w:val="0"/>
      <w:marBottom w:val="0"/>
      <w:divBdr>
        <w:top w:val="none" w:sz="0" w:space="0" w:color="auto"/>
        <w:left w:val="none" w:sz="0" w:space="0" w:color="auto"/>
        <w:bottom w:val="none" w:sz="0" w:space="0" w:color="auto"/>
        <w:right w:val="none" w:sz="0" w:space="0" w:color="auto"/>
      </w:divBdr>
    </w:div>
    <w:div w:id="804658219">
      <w:bodyDiv w:val="1"/>
      <w:marLeft w:val="0"/>
      <w:marRight w:val="0"/>
      <w:marTop w:val="0"/>
      <w:marBottom w:val="0"/>
      <w:divBdr>
        <w:top w:val="none" w:sz="0" w:space="0" w:color="auto"/>
        <w:left w:val="none" w:sz="0" w:space="0" w:color="auto"/>
        <w:bottom w:val="none" w:sz="0" w:space="0" w:color="auto"/>
        <w:right w:val="none" w:sz="0" w:space="0" w:color="auto"/>
      </w:divBdr>
    </w:div>
    <w:div w:id="820344246">
      <w:bodyDiv w:val="1"/>
      <w:marLeft w:val="0"/>
      <w:marRight w:val="0"/>
      <w:marTop w:val="0"/>
      <w:marBottom w:val="0"/>
      <w:divBdr>
        <w:top w:val="none" w:sz="0" w:space="0" w:color="auto"/>
        <w:left w:val="none" w:sz="0" w:space="0" w:color="auto"/>
        <w:bottom w:val="none" w:sz="0" w:space="0" w:color="auto"/>
        <w:right w:val="none" w:sz="0" w:space="0" w:color="auto"/>
      </w:divBdr>
    </w:div>
    <w:div w:id="1313414756">
      <w:bodyDiv w:val="1"/>
      <w:marLeft w:val="0"/>
      <w:marRight w:val="0"/>
      <w:marTop w:val="0"/>
      <w:marBottom w:val="0"/>
      <w:divBdr>
        <w:top w:val="none" w:sz="0" w:space="0" w:color="auto"/>
        <w:left w:val="none" w:sz="0" w:space="0" w:color="auto"/>
        <w:bottom w:val="none" w:sz="0" w:space="0" w:color="auto"/>
        <w:right w:val="none" w:sz="0" w:space="0" w:color="auto"/>
      </w:divBdr>
      <w:divsChild>
        <w:div w:id="232080818">
          <w:marLeft w:val="0"/>
          <w:marRight w:val="0"/>
          <w:marTop w:val="0"/>
          <w:marBottom w:val="0"/>
          <w:divBdr>
            <w:top w:val="none" w:sz="0" w:space="0" w:color="auto"/>
            <w:left w:val="none" w:sz="0" w:space="0" w:color="auto"/>
            <w:bottom w:val="none" w:sz="0" w:space="0" w:color="auto"/>
            <w:right w:val="none" w:sz="0" w:space="0" w:color="auto"/>
          </w:divBdr>
          <w:divsChild>
            <w:div w:id="1421564825">
              <w:marLeft w:val="0"/>
              <w:marRight w:val="0"/>
              <w:marTop w:val="0"/>
              <w:marBottom w:val="0"/>
              <w:divBdr>
                <w:top w:val="none" w:sz="0" w:space="0" w:color="auto"/>
                <w:left w:val="none" w:sz="0" w:space="0" w:color="auto"/>
                <w:bottom w:val="none" w:sz="0" w:space="0" w:color="auto"/>
                <w:right w:val="none" w:sz="0" w:space="0" w:color="auto"/>
              </w:divBdr>
              <w:divsChild>
                <w:div w:id="28404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120171">
      <w:bodyDiv w:val="1"/>
      <w:marLeft w:val="0"/>
      <w:marRight w:val="0"/>
      <w:marTop w:val="0"/>
      <w:marBottom w:val="0"/>
      <w:divBdr>
        <w:top w:val="none" w:sz="0" w:space="0" w:color="auto"/>
        <w:left w:val="none" w:sz="0" w:space="0" w:color="auto"/>
        <w:bottom w:val="none" w:sz="0" w:space="0" w:color="auto"/>
        <w:right w:val="none" w:sz="0" w:space="0" w:color="auto"/>
      </w:divBdr>
    </w:div>
    <w:div w:id="1506822221">
      <w:bodyDiv w:val="1"/>
      <w:marLeft w:val="0"/>
      <w:marRight w:val="0"/>
      <w:marTop w:val="0"/>
      <w:marBottom w:val="0"/>
      <w:divBdr>
        <w:top w:val="none" w:sz="0" w:space="0" w:color="auto"/>
        <w:left w:val="none" w:sz="0" w:space="0" w:color="auto"/>
        <w:bottom w:val="none" w:sz="0" w:space="0" w:color="auto"/>
        <w:right w:val="none" w:sz="0" w:space="0" w:color="auto"/>
      </w:divBdr>
      <w:divsChild>
        <w:div w:id="676856507">
          <w:marLeft w:val="-720"/>
          <w:marRight w:val="0"/>
          <w:marTop w:val="0"/>
          <w:marBottom w:val="0"/>
          <w:divBdr>
            <w:top w:val="none" w:sz="0" w:space="0" w:color="auto"/>
            <w:left w:val="none" w:sz="0" w:space="0" w:color="auto"/>
            <w:bottom w:val="none" w:sz="0" w:space="0" w:color="auto"/>
            <w:right w:val="none" w:sz="0" w:space="0" w:color="auto"/>
          </w:divBdr>
        </w:div>
      </w:divsChild>
    </w:div>
    <w:div w:id="1596589882">
      <w:bodyDiv w:val="1"/>
      <w:marLeft w:val="0"/>
      <w:marRight w:val="0"/>
      <w:marTop w:val="0"/>
      <w:marBottom w:val="0"/>
      <w:divBdr>
        <w:top w:val="none" w:sz="0" w:space="0" w:color="auto"/>
        <w:left w:val="none" w:sz="0" w:space="0" w:color="auto"/>
        <w:bottom w:val="none" w:sz="0" w:space="0" w:color="auto"/>
        <w:right w:val="none" w:sz="0" w:space="0" w:color="auto"/>
      </w:divBdr>
      <w:divsChild>
        <w:div w:id="201211280">
          <w:marLeft w:val="0"/>
          <w:marRight w:val="0"/>
          <w:marTop w:val="0"/>
          <w:marBottom w:val="0"/>
          <w:divBdr>
            <w:top w:val="none" w:sz="0" w:space="0" w:color="auto"/>
            <w:left w:val="none" w:sz="0" w:space="0" w:color="auto"/>
            <w:bottom w:val="none" w:sz="0" w:space="0" w:color="auto"/>
            <w:right w:val="none" w:sz="0" w:space="0" w:color="auto"/>
          </w:divBdr>
          <w:divsChild>
            <w:div w:id="242420917">
              <w:marLeft w:val="0"/>
              <w:marRight w:val="0"/>
              <w:marTop w:val="0"/>
              <w:marBottom w:val="0"/>
              <w:divBdr>
                <w:top w:val="none" w:sz="0" w:space="0" w:color="auto"/>
                <w:left w:val="none" w:sz="0" w:space="0" w:color="auto"/>
                <w:bottom w:val="none" w:sz="0" w:space="0" w:color="auto"/>
                <w:right w:val="none" w:sz="0" w:space="0" w:color="auto"/>
              </w:divBdr>
              <w:divsChild>
                <w:div w:id="321470819">
                  <w:marLeft w:val="0"/>
                  <w:marRight w:val="0"/>
                  <w:marTop w:val="0"/>
                  <w:marBottom w:val="0"/>
                  <w:divBdr>
                    <w:top w:val="none" w:sz="0" w:space="0" w:color="auto"/>
                    <w:left w:val="none" w:sz="0" w:space="0" w:color="auto"/>
                    <w:bottom w:val="none" w:sz="0" w:space="0" w:color="auto"/>
                    <w:right w:val="none" w:sz="0" w:space="0" w:color="auto"/>
                  </w:divBdr>
                  <w:divsChild>
                    <w:div w:id="43374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28448">
      <w:bodyDiv w:val="1"/>
      <w:marLeft w:val="0"/>
      <w:marRight w:val="0"/>
      <w:marTop w:val="0"/>
      <w:marBottom w:val="0"/>
      <w:divBdr>
        <w:top w:val="none" w:sz="0" w:space="0" w:color="auto"/>
        <w:left w:val="none" w:sz="0" w:space="0" w:color="auto"/>
        <w:bottom w:val="none" w:sz="0" w:space="0" w:color="auto"/>
        <w:right w:val="none" w:sz="0" w:space="0" w:color="auto"/>
      </w:divBdr>
    </w:div>
    <w:div w:id="173469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931</TotalTime>
  <Pages>1</Pages>
  <Words>3724</Words>
  <Characters>21228</Characters>
  <Application>Microsoft Office Word</Application>
  <DocSecurity>0</DocSecurity>
  <Lines>176</Lines>
  <Paragraphs>49</Paragraphs>
  <ScaleCrop>false</ScaleCrop>
  <Company/>
  <LinksUpToDate>false</LinksUpToDate>
  <CharactersWithSpaces>24903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within the police – Theory into Practice</dc:title>
  <dc:subject/>
  <dc:creator>Daniel Hurford</dc:creator>
  <cp:keywords/>
  <dc:description/>
  <cp:lastModifiedBy>Daniel Hurford</cp:lastModifiedBy>
  <cp:revision>838</cp:revision>
  <dcterms:created xsi:type="dcterms:W3CDTF">2024-03-20T19:50:00Z</dcterms:created>
  <dcterms:modified xsi:type="dcterms:W3CDTF">2024-04-11T13:48:00Z</dcterms:modified>
</cp:coreProperties>
</file>