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49F03" w14:textId="77777777" w:rsidR="005B1178" w:rsidRDefault="00346CD6">
      <w:pPr>
        <w:rPr>
          <w:rFonts w:ascii="Elephant" w:hAnsi="Elephant"/>
          <w:b/>
          <w:bCs/>
          <w:sz w:val="72"/>
          <w:szCs w:val="72"/>
        </w:rPr>
      </w:pPr>
      <w:r>
        <w:rPr>
          <w:rFonts w:ascii="Elephant" w:hAnsi="Elephant"/>
          <w:b/>
          <w:bCs/>
          <w:sz w:val="72"/>
          <w:szCs w:val="72"/>
        </w:rPr>
        <w:t xml:space="preserve">  </w:t>
      </w:r>
      <w:r w:rsidRPr="00346CD6">
        <w:rPr>
          <w:rFonts w:ascii="Elephant" w:hAnsi="Elephant"/>
          <w:b/>
          <w:bCs/>
          <w:sz w:val="72"/>
          <w:szCs w:val="72"/>
        </w:rPr>
        <w:t>Finan</w:t>
      </w:r>
      <w:r w:rsidR="005B1178">
        <w:rPr>
          <w:rFonts w:ascii="Elephant" w:hAnsi="Elephant"/>
          <w:b/>
          <w:bCs/>
          <w:sz w:val="72"/>
          <w:szCs w:val="72"/>
        </w:rPr>
        <w:t>cial Management</w:t>
      </w:r>
    </w:p>
    <w:p w14:paraId="1C86E3CF" w14:textId="77777777" w:rsidR="00305895" w:rsidRDefault="00305895">
      <w:pPr>
        <w:rPr>
          <w:rFonts w:ascii="Elephant" w:hAnsi="Elephant"/>
          <w:b/>
          <w:bCs/>
          <w:sz w:val="72"/>
          <w:szCs w:val="72"/>
        </w:rPr>
      </w:pPr>
    </w:p>
    <w:p w14:paraId="52B4D08A" w14:textId="77777777" w:rsidR="00305895" w:rsidRDefault="00305895">
      <w:pPr>
        <w:rPr>
          <w:rFonts w:ascii="Elephant" w:hAnsi="Elephant"/>
          <w:b/>
          <w:bCs/>
          <w:sz w:val="72"/>
          <w:szCs w:val="72"/>
        </w:rPr>
      </w:pPr>
    </w:p>
    <w:p w14:paraId="53355034" w14:textId="1F54FF6B" w:rsidR="00346CD6" w:rsidRPr="005B1178" w:rsidRDefault="00305895">
      <w:pPr>
        <w:rPr>
          <w:rFonts w:ascii="Elephant" w:hAnsi="Elephant"/>
          <w:b/>
          <w:bCs/>
          <w:sz w:val="72"/>
          <w:szCs w:val="72"/>
        </w:rPr>
      </w:pPr>
      <w:r>
        <w:rPr>
          <w:rFonts w:ascii="Elephant" w:hAnsi="Elephant"/>
          <w:b/>
          <w:bCs/>
          <w:sz w:val="72"/>
          <w:szCs w:val="72"/>
        </w:rPr>
        <w:t xml:space="preserve">            </w:t>
      </w:r>
      <w:r w:rsidR="00707D06">
        <w:rPr>
          <w:rFonts w:ascii="Edwardian Script ITC" w:hAnsi="Edwardian Script ITC"/>
          <w:b/>
          <w:bCs/>
          <w:sz w:val="72"/>
          <w:szCs w:val="72"/>
        </w:rPr>
        <w:t>I</w:t>
      </w:r>
      <w:r w:rsidR="00346CD6" w:rsidRPr="00346CD6">
        <w:rPr>
          <w:rFonts w:ascii="Edwardian Script ITC" w:hAnsi="Edwardian Script ITC"/>
          <w:b/>
          <w:bCs/>
          <w:sz w:val="72"/>
          <w:szCs w:val="72"/>
        </w:rPr>
        <w:t>ndividual Report</w:t>
      </w:r>
    </w:p>
    <w:p w14:paraId="49B39400" w14:textId="5752CE52" w:rsidR="001318D7" w:rsidRPr="005F4D01" w:rsidRDefault="001318D7">
      <w:pPr>
        <w:rPr>
          <w:rFonts w:ascii="Algerian" w:hAnsi="Algerian" w:cs="Dreaming Outloud Script Pro"/>
          <w:b/>
          <w:bCs/>
          <w:sz w:val="36"/>
          <w:szCs w:val="36"/>
        </w:rPr>
      </w:pPr>
      <w:r>
        <w:rPr>
          <w:rFonts w:ascii="Edwardian Script ITC" w:hAnsi="Edwardian Script ITC"/>
          <w:b/>
          <w:bCs/>
          <w:sz w:val="72"/>
          <w:szCs w:val="72"/>
        </w:rPr>
        <w:t xml:space="preserve">                 </w:t>
      </w:r>
      <w:r w:rsidR="005F4D01">
        <w:rPr>
          <w:rFonts w:ascii="Edwardian Script ITC" w:hAnsi="Edwardian Script ITC"/>
          <w:b/>
          <w:bCs/>
          <w:sz w:val="72"/>
          <w:szCs w:val="72"/>
        </w:rPr>
        <w:t xml:space="preserve">    </w:t>
      </w:r>
      <w:r w:rsidR="00305895">
        <w:rPr>
          <w:rFonts w:ascii="Edwardian Script ITC" w:hAnsi="Edwardian Script ITC"/>
          <w:b/>
          <w:bCs/>
          <w:sz w:val="72"/>
          <w:szCs w:val="72"/>
        </w:rPr>
        <w:t xml:space="preserve">  </w:t>
      </w:r>
      <w:r w:rsidRPr="005F4D01">
        <w:rPr>
          <w:rFonts w:ascii="Algerian" w:hAnsi="Algerian" w:cs="Dreaming Outloud Script Pro"/>
          <w:b/>
          <w:bCs/>
          <w:sz w:val="36"/>
          <w:szCs w:val="36"/>
        </w:rPr>
        <w:t>Assignment-1</w:t>
      </w:r>
    </w:p>
    <w:p w14:paraId="17EA9A4E" w14:textId="77777777" w:rsidR="00346CD6" w:rsidRDefault="00346CD6">
      <w:pPr>
        <w:rPr>
          <w:rFonts w:ascii="Edwardian Script ITC" w:hAnsi="Edwardian Script ITC"/>
          <w:b/>
          <w:bCs/>
          <w:sz w:val="72"/>
          <w:szCs w:val="72"/>
        </w:rPr>
      </w:pPr>
    </w:p>
    <w:p w14:paraId="737F1425" w14:textId="77777777" w:rsidR="00346CD6" w:rsidRDefault="00346CD6">
      <w:pPr>
        <w:rPr>
          <w:rFonts w:ascii="Edwardian Script ITC" w:hAnsi="Edwardian Script ITC"/>
          <w:b/>
          <w:bCs/>
          <w:sz w:val="72"/>
          <w:szCs w:val="72"/>
        </w:rPr>
      </w:pPr>
    </w:p>
    <w:p w14:paraId="665E3741" w14:textId="77777777" w:rsidR="00DA13BC" w:rsidRDefault="00DA13BC">
      <w:pPr>
        <w:rPr>
          <w:rFonts w:ascii="Elephant" w:hAnsi="Elephant"/>
          <w:b/>
          <w:bCs/>
          <w:sz w:val="36"/>
          <w:szCs w:val="36"/>
        </w:rPr>
      </w:pPr>
    </w:p>
    <w:p w14:paraId="499E00C5" w14:textId="77777777" w:rsidR="00DA13BC" w:rsidRDefault="00DA13BC">
      <w:pPr>
        <w:rPr>
          <w:rFonts w:ascii="Elephant" w:hAnsi="Elephant"/>
          <w:b/>
          <w:bCs/>
          <w:sz w:val="36"/>
          <w:szCs w:val="36"/>
        </w:rPr>
      </w:pPr>
    </w:p>
    <w:p w14:paraId="4F785194" w14:textId="77777777" w:rsidR="00DA13BC" w:rsidRDefault="00DA13BC">
      <w:pPr>
        <w:rPr>
          <w:rFonts w:ascii="Elephant" w:hAnsi="Elephant"/>
          <w:b/>
          <w:bCs/>
          <w:sz w:val="36"/>
          <w:szCs w:val="36"/>
        </w:rPr>
      </w:pPr>
    </w:p>
    <w:p w14:paraId="5279CC7D" w14:textId="77777777" w:rsidR="00DA13BC" w:rsidRDefault="00DA13BC">
      <w:pPr>
        <w:rPr>
          <w:rFonts w:ascii="Elephant" w:hAnsi="Elephant"/>
          <w:b/>
          <w:bCs/>
          <w:sz w:val="36"/>
          <w:szCs w:val="36"/>
        </w:rPr>
      </w:pPr>
    </w:p>
    <w:p w14:paraId="1BCFD88E" w14:textId="25A6B49F" w:rsidR="00346CD6" w:rsidRDefault="00346CD6">
      <w:pPr>
        <w:rPr>
          <w:rFonts w:ascii="Elephant" w:hAnsi="Elephant"/>
          <w:b/>
          <w:bCs/>
          <w:sz w:val="36"/>
          <w:szCs w:val="36"/>
        </w:rPr>
      </w:pPr>
      <w:r w:rsidRPr="00DA13BC">
        <w:rPr>
          <w:rFonts w:ascii="Elephant" w:hAnsi="Elephant"/>
          <w:b/>
          <w:bCs/>
          <w:sz w:val="36"/>
          <w:szCs w:val="36"/>
        </w:rPr>
        <w:t>Student Name: Bikash Roy</w:t>
      </w:r>
    </w:p>
    <w:p w14:paraId="6CF37156" w14:textId="01FA9E5E" w:rsidR="00DA13BC" w:rsidRDefault="00DA13BC">
      <w:pPr>
        <w:rPr>
          <w:rFonts w:ascii="Elephant" w:hAnsi="Elephant"/>
          <w:b/>
          <w:bCs/>
          <w:sz w:val="36"/>
          <w:szCs w:val="36"/>
        </w:rPr>
      </w:pPr>
      <w:r>
        <w:rPr>
          <w:rFonts w:ascii="Elephant" w:hAnsi="Elephant"/>
          <w:b/>
          <w:bCs/>
          <w:sz w:val="36"/>
          <w:szCs w:val="36"/>
        </w:rPr>
        <w:t>Student ID: 2010168</w:t>
      </w:r>
    </w:p>
    <w:p w14:paraId="65FC2975" w14:textId="72D68AFE" w:rsidR="00DA13BC" w:rsidRDefault="00DA13BC">
      <w:pPr>
        <w:rPr>
          <w:rFonts w:ascii="Elephant" w:hAnsi="Elephant"/>
          <w:b/>
          <w:bCs/>
          <w:sz w:val="36"/>
          <w:szCs w:val="36"/>
        </w:rPr>
      </w:pPr>
      <w:r>
        <w:rPr>
          <w:rFonts w:ascii="Elephant" w:hAnsi="Elephant"/>
          <w:b/>
          <w:bCs/>
          <w:sz w:val="36"/>
          <w:szCs w:val="36"/>
        </w:rPr>
        <w:t>Module Code: LCMB7002</w:t>
      </w:r>
    </w:p>
    <w:p w14:paraId="2EAC3C14" w14:textId="1A4AA454" w:rsidR="00DA13BC" w:rsidRDefault="00DA13BC">
      <w:pPr>
        <w:rPr>
          <w:rFonts w:ascii="Elephant" w:hAnsi="Elephant"/>
          <w:b/>
          <w:bCs/>
          <w:sz w:val="36"/>
          <w:szCs w:val="36"/>
        </w:rPr>
      </w:pPr>
      <w:r>
        <w:rPr>
          <w:rFonts w:ascii="Elephant" w:hAnsi="Elephant"/>
          <w:b/>
          <w:bCs/>
          <w:sz w:val="36"/>
          <w:szCs w:val="36"/>
        </w:rPr>
        <w:t>Term &amp; Group: T-1 &amp; G-1</w:t>
      </w:r>
    </w:p>
    <w:p w14:paraId="52540F03" w14:textId="126CDEFA" w:rsidR="00DA13BC" w:rsidRDefault="00DA13BC">
      <w:pPr>
        <w:rPr>
          <w:rFonts w:ascii="Elephant" w:hAnsi="Elephant"/>
          <w:b/>
          <w:bCs/>
          <w:sz w:val="36"/>
          <w:szCs w:val="36"/>
        </w:rPr>
      </w:pPr>
      <w:r>
        <w:rPr>
          <w:rFonts w:ascii="Elephant" w:hAnsi="Elephant"/>
          <w:b/>
          <w:bCs/>
          <w:sz w:val="36"/>
          <w:szCs w:val="36"/>
        </w:rPr>
        <w:t>Lecturer’s Name: Mr David Coker</w:t>
      </w:r>
    </w:p>
    <w:p w14:paraId="6902A294" w14:textId="17CB0DB7" w:rsidR="00520204" w:rsidRDefault="00FE6095">
      <w:pPr>
        <w:rPr>
          <w:noProof/>
        </w:rPr>
      </w:pPr>
      <w:r>
        <w:rPr>
          <w:noProof/>
        </w:rPr>
        <w:lastRenderedPageBreak/>
        <w:t xml:space="preserve">                          </w:t>
      </w:r>
      <w:r>
        <w:rPr>
          <w:noProof/>
        </w:rPr>
        <w:drawing>
          <wp:inline distT="0" distB="0" distL="0" distR="0" wp14:anchorId="442A3885" wp14:editId="3C943CA6">
            <wp:extent cx="4311605" cy="408170"/>
            <wp:effectExtent l="0" t="0" r="0" b="0"/>
            <wp:docPr id="1" name="Picture 1" descr="Template Free Printable Uber Signs - Printable Templates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late Free Printable Uber Signs - Printable Templates Fre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7605" cy="417258"/>
                    </a:xfrm>
                    <a:prstGeom prst="rect">
                      <a:avLst/>
                    </a:prstGeom>
                    <a:noFill/>
                    <a:ln>
                      <a:noFill/>
                    </a:ln>
                  </pic:spPr>
                </pic:pic>
              </a:graphicData>
            </a:graphic>
          </wp:inline>
        </w:drawing>
      </w:r>
    </w:p>
    <w:p w14:paraId="301768A9" w14:textId="624DD017" w:rsidR="003E1711" w:rsidRPr="003E1711" w:rsidRDefault="00B93369" w:rsidP="003E1711">
      <w:pPr>
        <w:rPr>
          <w:rFonts w:ascii="Times New Roman" w:eastAsia="Times New Roman" w:hAnsi="Times New Roman" w:cs="Times New Roman"/>
          <w:kern w:val="0"/>
          <w:sz w:val="24"/>
          <w:szCs w:val="24"/>
          <w:lang w:eastAsia="en-GB"/>
          <w14:ligatures w14:val="none"/>
        </w:rPr>
      </w:pPr>
      <w:r>
        <w:rPr>
          <w:b/>
          <w:bCs/>
          <w:noProof/>
          <w:sz w:val="32"/>
          <w:szCs w:val="32"/>
        </w:rPr>
        <w:t xml:space="preserve">Exicutive Summary: </w:t>
      </w:r>
      <w:r w:rsidR="003E1711" w:rsidRPr="003E1711">
        <w:rPr>
          <w:rFonts w:eastAsia="Times New Roman" w:cs="Times New Roman"/>
          <w:b/>
          <w:bCs/>
          <w:kern w:val="0"/>
          <w:lang w:eastAsia="en-GB"/>
          <w14:ligatures w14:val="none"/>
        </w:rPr>
        <w:t>Uber is the business I've selected to analyse. I intended to emphasise the company's founding and history, business plan, competitors, and comparison</w:t>
      </w:r>
      <w:r w:rsidR="004D098C">
        <w:rPr>
          <w:rFonts w:eastAsia="Times New Roman" w:cs="Times New Roman"/>
          <w:b/>
          <w:bCs/>
          <w:kern w:val="0"/>
          <w:lang w:eastAsia="en-GB"/>
          <w14:ligatures w14:val="none"/>
        </w:rPr>
        <w:t xml:space="preserve"> based on listed in US stock market</w:t>
      </w:r>
      <w:r w:rsidR="003E1711" w:rsidRPr="003E1711">
        <w:rPr>
          <w:rFonts w:eastAsia="Times New Roman" w:cs="Times New Roman"/>
          <w:b/>
          <w:bCs/>
          <w:kern w:val="0"/>
          <w:lang w:eastAsia="en-GB"/>
          <w14:ligatures w14:val="none"/>
        </w:rPr>
        <w:t xml:space="preserve"> in these reports. Financial computation ratios and recommendations for the future.</w:t>
      </w:r>
      <w:r w:rsidR="003E1711" w:rsidRPr="003E1711">
        <w:rPr>
          <w:rFonts w:ascii="Times New Roman" w:eastAsia="Times New Roman" w:hAnsi="Times New Roman" w:cs="Times New Roman"/>
          <w:kern w:val="0"/>
          <w:sz w:val="24"/>
          <w:szCs w:val="24"/>
          <w:lang w:eastAsia="en-GB"/>
          <w14:ligatures w14:val="none"/>
        </w:rPr>
        <w:t xml:space="preserve"> </w:t>
      </w:r>
    </w:p>
    <w:p w14:paraId="0035C332" w14:textId="0D16DA30" w:rsidR="00B93369" w:rsidRDefault="00B93369" w:rsidP="0066260C">
      <w:pPr>
        <w:rPr>
          <w:b/>
          <w:bCs/>
          <w:noProof/>
          <w:sz w:val="32"/>
          <w:szCs w:val="32"/>
        </w:rPr>
      </w:pPr>
    </w:p>
    <w:sdt>
      <w:sdtPr>
        <w:rPr>
          <w:rFonts w:asciiTheme="minorHAnsi" w:eastAsiaTheme="minorHAnsi" w:hAnsiTheme="minorHAnsi" w:cstheme="minorBidi"/>
          <w:color w:val="auto"/>
          <w:kern w:val="2"/>
          <w:sz w:val="22"/>
          <w:szCs w:val="22"/>
          <w:lang w:eastAsia="en-US"/>
          <w14:ligatures w14:val="standardContextual"/>
        </w:rPr>
        <w:id w:val="-1495802789"/>
        <w:docPartObj>
          <w:docPartGallery w:val="Table of Contents"/>
          <w:docPartUnique/>
        </w:docPartObj>
      </w:sdtPr>
      <w:sdtEndPr>
        <w:rPr>
          <w:b/>
          <w:bCs/>
        </w:rPr>
      </w:sdtEndPr>
      <w:sdtContent>
        <w:p w14:paraId="1F2D45C6" w14:textId="04DAA801" w:rsidR="00EF2854" w:rsidRDefault="00EF2854">
          <w:pPr>
            <w:pStyle w:val="TOCHeading"/>
          </w:pPr>
          <w:r>
            <w:t>Contents</w:t>
          </w:r>
        </w:p>
        <w:p w14:paraId="32D45086" w14:textId="41093014" w:rsidR="007B3CC3" w:rsidRDefault="00EF285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6163178" w:history="1">
            <w:r w:rsidR="007B3CC3" w:rsidRPr="00E2337C">
              <w:rPr>
                <w:rStyle w:val="Hyperlink"/>
                <w:noProof/>
              </w:rPr>
              <w:t>1.Introdection:</w:t>
            </w:r>
            <w:r w:rsidR="007B3CC3">
              <w:rPr>
                <w:noProof/>
                <w:webHidden/>
              </w:rPr>
              <w:tab/>
            </w:r>
            <w:r w:rsidR="007B3CC3">
              <w:rPr>
                <w:noProof/>
                <w:webHidden/>
              </w:rPr>
              <w:fldChar w:fldCharType="begin"/>
            </w:r>
            <w:r w:rsidR="007B3CC3">
              <w:rPr>
                <w:noProof/>
                <w:webHidden/>
              </w:rPr>
              <w:instrText xml:space="preserve"> PAGEREF _Toc176163178 \h </w:instrText>
            </w:r>
            <w:r w:rsidR="007B3CC3">
              <w:rPr>
                <w:noProof/>
                <w:webHidden/>
              </w:rPr>
            </w:r>
            <w:r w:rsidR="007B3CC3">
              <w:rPr>
                <w:noProof/>
                <w:webHidden/>
              </w:rPr>
              <w:fldChar w:fldCharType="separate"/>
            </w:r>
            <w:r w:rsidR="007B3CC3">
              <w:rPr>
                <w:noProof/>
                <w:webHidden/>
              </w:rPr>
              <w:t>2</w:t>
            </w:r>
            <w:r w:rsidR="007B3CC3">
              <w:rPr>
                <w:noProof/>
                <w:webHidden/>
              </w:rPr>
              <w:fldChar w:fldCharType="end"/>
            </w:r>
          </w:hyperlink>
        </w:p>
        <w:p w14:paraId="1621F049" w14:textId="66B70870" w:rsidR="007B3CC3" w:rsidRDefault="007B3CC3">
          <w:pPr>
            <w:pStyle w:val="TOC1"/>
            <w:tabs>
              <w:tab w:val="right" w:leader="dot" w:pos="9016"/>
            </w:tabs>
            <w:rPr>
              <w:rFonts w:eastAsiaTheme="minorEastAsia"/>
              <w:noProof/>
              <w:sz w:val="24"/>
              <w:szCs w:val="24"/>
              <w:lang w:eastAsia="en-GB"/>
            </w:rPr>
          </w:pPr>
          <w:hyperlink w:anchor="_Toc176163179" w:history="1">
            <w:r w:rsidRPr="00E2337C">
              <w:rPr>
                <w:rStyle w:val="Hyperlink"/>
                <w:noProof/>
              </w:rPr>
              <w:t>2.Description:</w:t>
            </w:r>
            <w:r>
              <w:rPr>
                <w:noProof/>
                <w:webHidden/>
              </w:rPr>
              <w:tab/>
            </w:r>
            <w:r>
              <w:rPr>
                <w:noProof/>
                <w:webHidden/>
              </w:rPr>
              <w:fldChar w:fldCharType="begin"/>
            </w:r>
            <w:r>
              <w:rPr>
                <w:noProof/>
                <w:webHidden/>
              </w:rPr>
              <w:instrText xml:space="preserve"> PAGEREF _Toc176163179 \h </w:instrText>
            </w:r>
            <w:r>
              <w:rPr>
                <w:noProof/>
                <w:webHidden/>
              </w:rPr>
            </w:r>
            <w:r>
              <w:rPr>
                <w:noProof/>
                <w:webHidden/>
              </w:rPr>
              <w:fldChar w:fldCharType="separate"/>
            </w:r>
            <w:r>
              <w:rPr>
                <w:noProof/>
                <w:webHidden/>
              </w:rPr>
              <w:t>4</w:t>
            </w:r>
            <w:r>
              <w:rPr>
                <w:noProof/>
                <w:webHidden/>
              </w:rPr>
              <w:fldChar w:fldCharType="end"/>
            </w:r>
          </w:hyperlink>
        </w:p>
        <w:p w14:paraId="2F0BDE90" w14:textId="2BD6D6A0" w:rsidR="007B3CC3" w:rsidRDefault="007B3CC3">
          <w:pPr>
            <w:pStyle w:val="TOC2"/>
            <w:tabs>
              <w:tab w:val="right" w:leader="dot" w:pos="9016"/>
            </w:tabs>
            <w:rPr>
              <w:rFonts w:eastAsiaTheme="minorEastAsia"/>
              <w:noProof/>
              <w:sz w:val="24"/>
              <w:szCs w:val="24"/>
              <w:lang w:eastAsia="en-GB"/>
            </w:rPr>
          </w:pPr>
          <w:hyperlink w:anchor="_Toc176163180" w:history="1">
            <w:r w:rsidRPr="00E2337C">
              <w:rPr>
                <w:rStyle w:val="Hyperlink"/>
                <w:noProof/>
              </w:rPr>
              <w:t>2a. An analytical examination of Uber's financial results:</w:t>
            </w:r>
            <w:r>
              <w:rPr>
                <w:noProof/>
                <w:webHidden/>
              </w:rPr>
              <w:tab/>
            </w:r>
            <w:r>
              <w:rPr>
                <w:noProof/>
                <w:webHidden/>
              </w:rPr>
              <w:fldChar w:fldCharType="begin"/>
            </w:r>
            <w:r>
              <w:rPr>
                <w:noProof/>
                <w:webHidden/>
              </w:rPr>
              <w:instrText xml:space="preserve"> PAGEREF _Toc176163180 \h </w:instrText>
            </w:r>
            <w:r>
              <w:rPr>
                <w:noProof/>
                <w:webHidden/>
              </w:rPr>
            </w:r>
            <w:r>
              <w:rPr>
                <w:noProof/>
                <w:webHidden/>
              </w:rPr>
              <w:fldChar w:fldCharType="separate"/>
            </w:r>
            <w:r>
              <w:rPr>
                <w:noProof/>
                <w:webHidden/>
              </w:rPr>
              <w:t>5</w:t>
            </w:r>
            <w:r>
              <w:rPr>
                <w:noProof/>
                <w:webHidden/>
              </w:rPr>
              <w:fldChar w:fldCharType="end"/>
            </w:r>
          </w:hyperlink>
        </w:p>
        <w:p w14:paraId="7565FD12" w14:textId="7374E391" w:rsidR="007B3CC3" w:rsidRDefault="007B3CC3">
          <w:pPr>
            <w:pStyle w:val="TOC2"/>
            <w:tabs>
              <w:tab w:val="right" w:leader="dot" w:pos="9016"/>
            </w:tabs>
            <w:rPr>
              <w:rFonts w:eastAsiaTheme="minorEastAsia"/>
              <w:noProof/>
              <w:sz w:val="24"/>
              <w:szCs w:val="24"/>
              <w:lang w:eastAsia="en-GB"/>
            </w:rPr>
          </w:pPr>
          <w:hyperlink w:anchor="_Toc176163181" w:history="1">
            <w:r w:rsidRPr="00E2337C">
              <w:rPr>
                <w:rStyle w:val="Hyperlink"/>
                <w:noProof/>
              </w:rPr>
              <w:t>2b. Critical Analysis and Scholarly Sources:</w:t>
            </w:r>
            <w:r>
              <w:rPr>
                <w:noProof/>
                <w:webHidden/>
              </w:rPr>
              <w:tab/>
            </w:r>
            <w:r>
              <w:rPr>
                <w:noProof/>
                <w:webHidden/>
              </w:rPr>
              <w:fldChar w:fldCharType="begin"/>
            </w:r>
            <w:r>
              <w:rPr>
                <w:noProof/>
                <w:webHidden/>
              </w:rPr>
              <w:instrText xml:space="preserve"> PAGEREF _Toc176163181 \h </w:instrText>
            </w:r>
            <w:r>
              <w:rPr>
                <w:noProof/>
                <w:webHidden/>
              </w:rPr>
            </w:r>
            <w:r>
              <w:rPr>
                <w:noProof/>
                <w:webHidden/>
              </w:rPr>
              <w:fldChar w:fldCharType="separate"/>
            </w:r>
            <w:r>
              <w:rPr>
                <w:noProof/>
                <w:webHidden/>
              </w:rPr>
              <w:t>6</w:t>
            </w:r>
            <w:r>
              <w:rPr>
                <w:noProof/>
                <w:webHidden/>
              </w:rPr>
              <w:fldChar w:fldCharType="end"/>
            </w:r>
          </w:hyperlink>
        </w:p>
        <w:p w14:paraId="64AA95AC" w14:textId="179AF192" w:rsidR="007B3CC3" w:rsidRDefault="007B3CC3">
          <w:pPr>
            <w:pStyle w:val="TOC2"/>
            <w:tabs>
              <w:tab w:val="right" w:leader="dot" w:pos="9016"/>
            </w:tabs>
            <w:rPr>
              <w:rFonts w:eastAsiaTheme="minorEastAsia"/>
              <w:noProof/>
              <w:sz w:val="24"/>
              <w:szCs w:val="24"/>
              <w:lang w:eastAsia="en-GB"/>
            </w:rPr>
          </w:pPr>
          <w:hyperlink w:anchor="_Toc176163182" w:history="1">
            <w:r w:rsidRPr="00E2337C">
              <w:rPr>
                <w:rStyle w:val="Hyperlink"/>
                <w:noProof/>
              </w:rPr>
              <w:t>2c. Comparison Analysis of Uber:</w:t>
            </w:r>
            <w:r>
              <w:rPr>
                <w:noProof/>
                <w:webHidden/>
              </w:rPr>
              <w:tab/>
            </w:r>
            <w:r>
              <w:rPr>
                <w:noProof/>
                <w:webHidden/>
              </w:rPr>
              <w:fldChar w:fldCharType="begin"/>
            </w:r>
            <w:r>
              <w:rPr>
                <w:noProof/>
                <w:webHidden/>
              </w:rPr>
              <w:instrText xml:space="preserve"> PAGEREF _Toc176163182 \h </w:instrText>
            </w:r>
            <w:r>
              <w:rPr>
                <w:noProof/>
                <w:webHidden/>
              </w:rPr>
            </w:r>
            <w:r>
              <w:rPr>
                <w:noProof/>
                <w:webHidden/>
              </w:rPr>
              <w:fldChar w:fldCharType="separate"/>
            </w:r>
            <w:r>
              <w:rPr>
                <w:noProof/>
                <w:webHidden/>
              </w:rPr>
              <w:t>6</w:t>
            </w:r>
            <w:r>
              <w:rPr>
                <w:noProof/>
                <w:webHidden/>
              </w:rPr>
              <w:fldChar w:fldCharType="end"/>
            </w:r>
          </w:hyperlink>
        </w:p>
        <w:p w14:paraId="7F3CC451" w14:textId="17D1EFC5" w:rsidR="007B3CC3" w:rsidRDefault="007B3CC3">
          <w:pPr>
            <w:pStyle w:val="TOC2"/>
            <w:tabs>
              <w:tab w:val="right" w:leader="dot" w:pos="9016"/>
            </w:tabs>
            <w:rPr>
              <w:rFonts w:eastAsiaTheme="minorEastAsia"/>
              <w:noProof/>
              <w:sz w:val="24"/>
              <w:szCs w:val="24"/>
              <w:lang w:eastAsia="en-GB"/>
            </w:rPr>
          </w:pPr>
          <w:hyperlink w:anchor="_Toc176163183" w:history="1">
            <w:r w:rsidRPr="00E2337C">
              <w:rPr>
                <w:rStyle w:val="Hyperlink"/>
                <w:noProof/>
              </w:rPr>
              <w:drawing>
                <wp:inline distT="0" distB="0" distL="0" distR="0" wp14:anchorId="61930AFD" wp14:editId="61196632">
                  <wp:extent cx="123842" cy="161948"/>
                  <wp:effectExtent l="0" t="0" r="0" b="9525"/>
                  <wp:docPr id="2042217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60993" name=""/>
                          <pic:cNvPicPr/>
                        </pic:nvPicPr>
                        <pic:blipFill>
                          <a:blip r:embed="rId12"/>
                          <a:stretch>
                            <a:fillRect/>
                          </a:stretch>
                        </pic:blipFill>
                        <pic:spPr>
                          <a:xfrm>
                            <a:off x="0" y="0"/>
                            <a:ext cx="123842" cy="161948"/>
                          </a:xfrm>
                          <a:prstGeom prst="rect">
                            <a:avLst/>
                          </a:prstGeom>
                        </pic:spPr>
                      </pic:pic>
                    </a:graphicData>
                  </a:graphic>
                </wp:inline>
              </w:drawing>
            </w:r>
            <w:r>
              <w:rPr>
                <w:noProof/>
                <w:webHidden/>
              </w:rPr>
              <w:tab/>
            </w:r>
            <w:r>
              <w:rPr>
                <w:noProof/>
                <w:webHidden/>
              </w:rPr>
              <w:fldChar w:fldCharType="begin"/>
            </w:r>
            <w:r>
              <w:rPr>
                <w:noProof/>
                <w:webHidden/>
              </w:rPr>
              <w:instrText xml:space="preserve"> PAGEREF _Toc176163183 \h </w:instrText>
            </w:r>
            <w:r>
              <w:rPr>
                <w:noProof/>
                <w:webHidden/>
              </w:rPr>
            </w:r>
            <w:r>
              <w:rPr>
                <w:noProof/>
                <w:webHidden/>
              </w:rPr>
              <w:fldChar w:fldCharType="separate"/>
            </w:r>
            <w:r>
              <w:rPr>
                <w:noProof/>
                <w:webHidden/>
              </w:rPr>
              <w:t>6</w:t>
            </w:r>
            <w:r>
              <w:rPr>
                <w:noProof/>
                <w:webHidden/>
              </w:rPr>
              <w:fldChar w:fldCharType="end"/>
            </w:r>
          </w:hyperlink>
        </w:p>
        <w:p w14:paraId="594459A6" w14:textId="447E1AC9" w:rsidR="007B3CC3" w:rsidRDefault="007B3CC3">
          <w:pPr>
            <w:pStyle w:val="TOC2"/>
            <w:tabs>
              <w:tab w:val="right" w:leader="dot" w:pos="9016"/>
            </w:tabs>
            <w:rPr>
              <w:rFonts w:eastAsiaTheme="minorEastAsia"/>
              <w:noProof/>
              <w:sz w:val="24"/>
              <w:szCs w:val="24"/>
              <w:lang w:eastAsia="en-GB"/>
            </w:rPr>
          </w:pPr>
          <w:hyperlink w:anchor="_Toc176163184" w:history="1">
            <w:r w:rsidRPr="00E2337C">
              <w:rPr>
                <w:rStyle w:val="Hyperlink"/>
                <w:noProof/>
              </w:rPr>
              <w:t>2d. Recommendation to Improve the Strategy of Uber:</w:t>
            </w:r>
            <w:r>
              <w:rPr>
                <w:noProof/>
                <w:webHidden/>
              </w:rPr>
              <w:tab/>
            </w:r>
            <w:r>
              <w:rPr>
                <w:noProof/>
                <w:webHidden/>
              </w:rPr>
              <w:fldChar w:fldCharType="begin"/>
            </w:r>
            <w:r>
              <w:rPr>
                <w:noProof/>
                <w:webHidden/>
              </w:rPr>
              <w:instrText xml:space="preserve"> PAGEREF _Toc176163184 \h </w:instrText>
            </w:r>
            <w:r>
              <w:rPr>
                <w:noProof/>
                <w:webHidden/>
              </w:rPr>
            </w:r>
            <w:r>
              <w:rPr>
                <w:noProof/>
                <w:webHidden/>
              </w:rPr>
              <w:fldChar w:fldCharType="separate"/>
            </w:r>
            <w:r>
              <w:rPr>
                <w:noProof/>
                <w:webHidden/>
              </w:rPr>
              <w:t>7</w:t>
            </w:r>
            <w:r>
              <w:rPr>
                <w:noProof/>
                <w:webHidden/>
              </w:rPr>
              <w:fldChar w:fldCharType="end"/>
            </w:r>
          </w:hyperlink>
        </w:p>
        <w:p w14:paraId="2E3029D2" w14:textId="73D7E568" w:rsidR="007B3CC3" w:rsidRDefault="007B3CC3">
          <w:pPr>
            <w:pStyle w:val="TOC2"/>
            <w:tabs>
              <w:tab w:val="right" w:leader="dot" w:pos="9016"/>
            </w:tabs>
            <w:rPr>
              <w:rFonts w:eastAsiaTheme="minorEastAsia"/>
              <w:noProof/>
              <w:sz w:val="24"/>
              <w:szCs w:val="24"/>
              <w:lang w:eastAsia="en-GB"/>
            </w:rPr>
          </w:pPr>
          <w:hyperlink w:anchor="_Toc176163185" w:history="1">
            <w:r w:rsidRPr="00E2337C">
              <w:rPr>
                <w:rStyle w:val="Hyperlink"/>
                <w:noProof/>
              </w:rPr>
              <w:drawing>
                <wp:inline distT="0" distB="0" distL="0" distR="0" wp14:anchorId="267287A6" wp14:editId="12CAABF9">
                  <wp:extent cx="5731510" cy="856615"/>
                  <wp:effectExtent l="0" t="0" r="2540" b="635"/>
                  <wp:docPr id="1833428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73381" name="Picture 1" descr="A screenshot of a computer&#10;&#10;Description automatically generated"/>
                          <pic:cNvPicPr/>
                        </pic:nvPicPr>
                        <pic:blipFill>
                          <a:blip r:embed="rId13"/>
                          <a:stretch>
                            <a:fillRect/>
                          </a:stretch>
                        </pic:blipFill>
                        <pic:spPr>
                          <a:xfrm>
                            <a:off x="0" y="0"/>
                            <a:ext cx="5742242" cy="858219"/>
                          </a:xfrm>
                          <a:prstGeom prst="rect">
                            <a:avLst/>
                          </a:prstGeom>
                        </pic:spPr>
                      </pic:pic>
                    </a:graphicData>
                  </a:graphic>
                </wp:inline>
              </w:drawing>
            </w:r>
            <w:r>
              <w:rPr>
                <w:noProof/>
                <w:webHidden/>
              </w:rPr>
              <w:tab/>
            </w:r>
            <w:r>
              <w:rPr>
                <w:noProof/>
                <w:webHidden/>
              </w:rPr>
              <w:fldChar w:fldCharType="begin"/>
            </w:r>
            <w:r>
              <w:rPr>
                <w:noProof/>
                <w:webHidden/>
              </w:rPr>
              <w:instrText xml:space="preserve"> PAGEREF _Toc176163185 \h </w:instrText>
            </w:r>
            <w:r>
              <w:rPr>
                <w:noProof/>
                <w:webHidden/>
              </w:rPr>
            </w:r>
            <w:r>
              <w:rPr>
                <w:noProof/>
                <w:webHidden/>
              </w:rPr>
              <w:fldChar w:fldCharType="separate"/>
            </w:r>
            <w:r>
              <w:rPr>
                <w:noProof/>
                <w:webHidden/>
              </w:rPr>
              <w:t>7</w:t>
            </w:r>
            <w:r>
              <w:rPr>
                <w:noProof/>
                <w:webHidden/>
              </w:rPr>
              <w:fldChar w:fldCharType="end"/>
            </w:r>
          </w:hyperlink>
        </w:p>
        <w:p w14:paraId="08C12214" w14:textId="71D6EC87" w:rsidR="007B3CC3" w:rsidRDefault="007B3CC3">
          <w:pPr>
            <w:pStyle w:val="TOC1"/>
            <w:tabs>
              <w:tab w:val="right" w:leader="dot" w:pos="9016"/>
            </w:tabs>
            <w:rPr>
              <w:rFonts w:eastAsiaTheme="minorEastAsia"/>
              <w:noProof/>
              <w:sz w:val="24"/>
              <w:szCs w:val="24"/>
              <w:lang w:eastAsia="en-GB"/>
            </w:rPr>
          </w:pPr>
          <w:hyperlink w:anchor="_Toc176163186" w:history="1">
            <w:r w:rsidRPr="00E2337C">
              <w:rPr>
                <w:rStyle w:val="Hyperlink"/>
                <w:noProof/>
              </w:rPr>
              <w:t>3. Proposed new Investment of UBER:</w:t>
            </w:r>
            <w:r>
              <w:rPr>
                <w:noProof/>
                <w:webHidden/>
              </w:rPr>
              <w:tab/>
            </w:r>
            <w:r>
              <w:rPr>
                <w:noProof/>
                <w:webHidden/>
              </w:rPr>
              <w:fldChar w:fldCharType="begin"/>
            </w:r>
            <w:r>
              <w:rPr>
                <w:noProof/>
                <w:webHidden/>
              </w:rPr>
              <w:instrText xml:space="preserve"> PAGEREF _Toc176163186 \h </w:instrText>
            </w:r>
            <w:r>
              <w:rPr>
                <w:noProof/>
                <w:webHidden/>
              </w:rPr>
            </w:r>
            <w:r>
              <w:rPr>
                <w:noProof/>
                <w:webHidden/>
              </w:rPr>
              <w:fldChar w:fldCharType="separate"/>
            </w:r>
            <w:r>
              <w:rPr>
                <w:noProof/>
                <w:webHidden/>
              </w:rPr>
              <w:t>8</w:t>
            </w:r>
            <w:r>
              <w:rPr>
                <w:noProof/>
                <w:webHidden/>
              </w:rPr>
              <w:fldChar w:fldCharType="end"/>
            </w:r>
          </w:hyperlink>
        </w:p>
        <w:p w14:paraId="744502FF" w14:textId="0764A2DD" w:rsidR="007B3CC3" w:rsidRDefault="007B3CC3">
          <w:pPr>
            <w:pStyle w:val="TOC2"/>
            <w:tabs>
              <w:tab w:val="right" w:leader="dot" w:pos="9016"/>
            </w:tabs>
            <w:rPr>
              <w:rFonts w:eastAsiaTheme="minorEastAsia"/>
              <w:noProof/>
              <w:sz w:val="24"/>
              <w:szCs w:val="24"/>
              <w:lang w:eastAsia="en-GB"/>
            </w:rPr>
          </w:pPr>
          <w:hyperlink w:anchor="_Toc176163187" w:history="1">
            <w:r w:rsidRPr="00E2337C">
              <w:rPr>
                <w:rStyle w:val="Hyperlink"/>
                <w:noProof/>
              </w:rPr>
              <w:t>3a. Calculation of PBP. ARR and NPV of Uber:</w:t>
            </w:r>
            <w:r>
              <w:rPr>
                <w:noProof/>
                <w:webHidden/>
              </w:rPr>
              <w:tab/>
            </w:r>
            <w:r>
              <w:rPr>
                <w:noProof/>
                <w:webHidden/>
              </w:rPr>
              <w:fldChar w:fldCharType="begin"/>
            </w:r>
            <w:r>
              <w:rPr>
                <w:noProof/>
                <w:webHidden/>
              </w:rPr>
              <w:instrText xml:space="preserve"> PAGEREF _Toc176163187 \h </w:instrText>
            </w:r>
            <w:r>
              <w:rPr>
                <w:noProof/>
                <w:webHidden/>
              </w:rPr>
            </w:r>
            <w:r>
              <w:rPr>
                <w:noProof/>
                <w:webHidden/>
              </w:rPr>
              <w:fldChar w:fldCharType="separate"/>
            </w:r>
            <w:r>
              <w:rPr>
                <w:noProof/>
                <w:webHidden/>
              </w:rPr>
              <w:t>10</w:t>
            </w:r>
            <w:r>
              <w:rPr>
                <w:noProof/>
                <w:webHidden/>
              </w:rPr>
              <w:fldChar w:fldCharType="end"/>
            </w:r>
          </w:hyperlink>
        </w:p>
        <w:p w14:paraId="1690F783" w14:textId="214AF03D" w:rsidR="007B3CC3" w:rsidRDefault="007B3CC3">
          <w:pPr>
            <w:pStyle w:val="TOC2"/>
            <w:tabs>
              <w:tab w:val="right" w:leader="dot" w:pos="9016"/>
            </w:tabs>
            <w:rPr>
              <w:rFonts w:eastAsiaTheme="minorEastAsia"/>
              <w:noProof/>
              <w:sz w:val="24"/>
              <w:szCs w:val="24"/>
              <w:lang w:eastAsia="en-GB"/>
            </w:rPr>
          </w:pPr>
          <w:hyperlink w:anchor="_Toc176163188" w:history="1">
            <w:r w:rsidRPr="00E2337C">
              <w:rPr>
                <w:rStyle w:val="Hyperlink"/>
                <w:noProof/>
              </w:rPr>
              <w:t>3b. Recalculation of NPV (+10%/-10%):</w:t>
            </w:r>
            <w:r>
              <w:rPr>
                <w:noProof/>
                <w:webHidden/>
              </w:rPr>
              <w:tab/>
            </w:r>
            <w:r>
              <w:rPr>
                <w:noProof/>
                <w:webHidden/>
              </w:rPr>
              <w:fldChar w:fldCharType="begin"/>
            </w:r>
            <w:r>
              <w:rPr>
                <w:noProof/>
                <w:webHidden/>
              </w:rPr>
              <w:instrText xml:space="preserve"> PAGEREF _Toc176163188 \h </w:instrText>
            </w:r>
            <w:r>
              <w:rPr>
                <w:noProof/>
                <w:webHidden/>
              </w:rPr>
            </w:r>
            <w:r>
              <w:rPr>
                <w:noProof/>
                <w:webHidden/>
              </w:rPr>
              <w:fldChar w:fldCharType="separate"/>
            </w:r>
            <w:r>
              <w:rPr>
                <w:noProof/>
                <w:webHidden/>
              </w:rPr>
              <w:t>11</w:t>
            </w:r>
            <w:r>
              <w:rPr>
                <w:noProof/>
                <w:webHidden/>
              </w:rPr>
              <w:fldChar w:fldCharType="end"/>
            </w:r>
          </w:hyperlink>
        </w:p>
        <w:p w14:paraId="52740E44" w14:textId="2255CF10" w:rsidR="007B3CC3" w:rsidRDefault="007B3CC3">
          <w:pPr>
            <w:pStyle w:val="TOC2"/>
            <w:tabs>
              <w:tab w:val="right" w:leader="dot" w:pos="9016"/>
            </w:tabs>
            <w:rPr>
              <w:rFonts w:eastAsiaTheme="minorEastAsia"/>
              <w:noProof/>
              <w:sz w:val="24"/>
              <w:szCs w:val="24"/>
              <w:lang w:eastAsia="en-GB"/>
            </w:rPr>
          </w:pPr>
          <w:hyperlink w:anchor="_Toc176163189" w:history="1">
            <w:r w:rsidRPr="00E2337C">
              <w:rPr>
                <w:rStyle w:val="Hyperlink"/>
                <w:noProof/>
              </w:rPr>
              <w:t>3c. Critical Discussion of PBP, ARR and NPV techniques:</w:t>
            </w:r>
            <w:r>
              <w:rPr>
                <w:noProof/>
                <w:webHidden/>
              </w:rPr>
              <w:tab/>
            </w:r>
            <w:r>
              <w:rPr>
                <w:noProof/>
                <w:webHidden/>
              </w:rPr>
              <w:fldChar w:fldCharType="begin"/>
            </w:r>
            <w:r>
              <w:rPr>
                <w:noProof/>
                <w:webHidden/>
              </w:rPr>
              <w:instrText xml:space="preserve"> PAGEREF _Toc176163189 \h </w:instrText>
            </w:r>
            <w:r>
              <w:rPr>
                <w:noProof/>
                <w:webHidden/>
              </w:rPr>
            </w:r>
            <w:r>
              <w:rPr>
                <w:noProof/>
                <w:webHidden/>
              </w:rPr>
              <w:fldChar w:fldCharType="separate"/>
            </w:r>
            <w:r>
              <w:rPr>
                <w:noProof/>
                <w:webHidden/>
              </w:rPr>
              <w:t>12</w:t>
            </w:r>
            <w:r>
              <w:rPr>
                <w:noProof/>
                <w:webHidden/>
              </w:rPr>
              <w:fldChar w:fldCharType="end"/>
            </w:r>
          </w:hyperlink>
        </w:p>
        <w:p w14:paraId="495430F4" w14:textId="3F3794F3" w:rsidR="007B3CC3" w:rsidRDefault="007B3CC3">
          <w:pPr>
            <w:pStyle w:val="TOC2"/>
            <w:tabs>
              <w:tab w:val="right" w:leader="dot" w:pos="9016"/>
            </w:tabs>
            <w:rPr>
              <w:rFonts w:eastAsiaTheme="minorEastAsia"/>
              <w:noProof/>
              <w:sz w:val="24"/>
              <w:szCs w:val="24"/>
              <w:lang w:eastAsia="en-GB"/>
            </w:rPr>
          </w:pPr>
          <w:hyperlink w:anchor="_Toc176163190" w:history="1">
            <w:r w:rsidRPr="00E2337C">
              <w:rPr>
                <w:rStyle w:val="Hyperlink"/>
                <w:noProof/>
              </w:rPr>
              <w:t>3d. Discussion of Non-Financial Causes:</w:t>
            </w:r>
            <w:r>
              <w:rPr>
                <w:noProof/>
                <w:webHidden/>
              </w:rPr>
              <w:tab/>
            </w:r>
            <w:r>
              <w:rPr>
                <w:noProof/>
                <w:webHidden/>
              </w:rPr>
              <w:fldChar w:fldCharType="begin"/>
            </w:r>
            <w:r>
              <w:rPr>
                <w:noProof/>
                <w:webHidden/>
              </w:rPr>
              <w:instrText xml:space="preserve"> PAGEREF _Toc176163190 \h </w:instrText>
            </w:r>
            <w:r>
              <w:rPr>
                <w:noProof/>
                <w:webHidden/>
              </w:rPr>
            </w:r>
            <w:r>
              <w:rPr>
                <w:noProof/>
                <w:webHidden/>
              </w:rPr>
              <w:fldChar w:fldCharType="separate"/>
            </w:r>
            <w:r>
              <w:rPr>
                <w:noProof/>
                <w:webHidden/>
              </w:rPr>
              <w:t>13</w:t>
            </w:r>
            <w:r>
              <w:rPr>
                <w:noProof/>
                <w:webHidden/>
              </w:rPr>
              <w:fldChar w:fldCharType="end"/>
            </w:r>
          </w:hyperlink>
        </w:p>
        <w:p w14:paraId="3DE6C9D9" w14:textId="22FD171D" w:rsidR="007B3CC3" w:rsidRDefault="007B3CC3">
          <w:pPr>
            <w:pStyle w:val="TOC1"/>
            <w:tabs>
              <w:tab w:val="right" w:leader="dot" w:pos="9016"/>
            </w:tabs>
            <w:rPr>
              <w:rFonts w:eastAsiaTheme="minorEastAsia"/>
              <w:noProof/>
              <w:sz w:val="24"/>
              <w:szCs w:val="24"/>
              <w:lang w:eastAsia="en-GB"/>
            </w:rPr>
          </w:pPr>
          <w:hyperlink w:anchor="_Toc176163191" w:history="1">
            <w:r w:rsidRPr="00E2337C">
              <w:rPr>
                <w:rStyle w:val="Hyperlink"/>
                <w:noProof/>
              </w:rPr>
              <w:t>4.Conclusion and Recommendation:</w:t>
            </w:r>
            <w:r>
              <w:rPr>
                <w:noProof/>
                <w:webHidden/>
              </w:rPr>
              <w:tab/>
            </w:r>
            <w:r>
              <w:rPr>
                <w:noProof/>
                <w:webHidden/>
              </w:rPr>
              <w:fldChar w:fldCharType="begin"/>
            </w:r>
            <w:r>
              <w:rPr>
                <w:noProof/>
                <w:webHidden/>
              </w:rPr>
              <w:instrText xml:space="preserve"> PAGEREF _Toc176163191 \h </w:instrText>
            </w:r>
            <w:r>
              <w:rPr>
                <w:noProof/>
                <w:webHidden/>
              </w:rPr>
            </w:r>
            <w:r>
              <w:rPr>
                <w:noProof/>
                <w:webHidden/>
              </w:rPr>
              <w:fldChar w:fldCharType="separate"/>
            </w:r>
            <w:r>
              <w:rPr>
                <w:noProof/>
                <w:webHidden/>
              </w:rPr>
              <w:t>14</w:t>
            </w:r>
            <w:r>
              <w:rPr>
                <w:noProof/>
                <w:webHidden/>
              </w:rPr>
              <w:fldChar w:fldCharType="end"/>
            </w:r>
          </w:hyperlink>
        </w:p>
        <w:p w14:paraId="59DA4F11" w14:textId="0CB92FA2" w:rsidR="007B3CC3" w:rsidRDefault="007B3CC3">
          <w:pPr>
            <w:pStyle w:val="TOC1"/>
            <w:tabs>
              <w:tab w:val="right" w:leader="dot" w:pos="9016"/>
            </w:tabs>
            <w:rPr>
              <w:rFonts w:eastAsiaTheme="minorEastAsia"/>
              <w:noProof/>
              <w:sz w:val="24"/>
              <w:szCs w:val="24"/>
              <w:lang w:eastAsia="en-GB"/>
            </w:rPr>
          </w:pPr>
          <w:hyperlink w:anchor="_Toc176163192" w:history="1">
            <w:r w:rsidRPr="00E2337C">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_Toc176163192 \h </w:instrText>
            </w:r>
            <w:r>
              <w:rPr>
                <w:noProof/>
                <w:webHidden/>
              </w:rPr>
            </w:r>
            <w:r>
              <w:rPr>
                <w:noProof/>
                <w:webHidden/>
              </w:rPr>
              <w:fldChar w:fldCharType="separate"/>
            </w:r>
            <w:r>
              <w:rPr>
                <w:noProof/>
                <w:webHidden/>
              </w:rPr>
              <w:t>15</w:t>
            </w:r>
            <w:r>
              <w:rPr>
                <w:noProof/>
                <w:webHidden/>
              </w:rPr>
              <w:fldChar w:fldCharType="end"/>
            </w:r>
          </w:hyperlink>
        </w:p>
        <w:p w14:paraId="36CF093C" w14:textId="271812B9" w:rsidR="00963B27" w:rsidRDefault="00EF2854" w:rsidP="0066260C">
          <w:pPr>
            <w:rPr>
              <w:b/>
              <w:bCs/>
            </w:rPr>
          </w:pPr>
          <w:r>
            <w:rPr>
              <w:b/>
              <w:bCs/>
            </w:rPr>
            <w:fldChar w:fldCharType="end"/>
          </w:r>
        </w:p>
      </w:sdtContent>
    </w:sdt>
    <w:p w14:paraId="3422224F" w14:textId="77777777" w:rsidR="00AE07A6" w:rsidRDefault="002A7682" w:rsidP="002C0442">
      <w:pPr>
        <w:rPr>
          <w:rFonts w:ascii="Times New Roman" w:eastAsia="Times New Roman" w:hAnsi="Times New Roman" w:cs="Times New Roman"/>
          <w:kern w:val="0"/>
          <w:sz w:val="24"/>
          <w:szCs w:val="24"/>
          <w:lang w:eastAsia="en-GB"/>
          <w14:ligatures w14:val="none"/>
        </w:rPr>
      </w:pPr>
      <w:bookmarkStart w:id="0" w:name="_Toc176163178"/>
      <w:r w:rsidRPr="00EF2854">
        <w:rPr>
          <w:rStyle w:val="Heading1Char"/>
        </w:rPr>
        <w:t>1.Introdection:</w:t>
      </w:r>
      <w:bookmarkEnd w:id="0"/>
      <w:r w:rsidR="00D6294D">
        <w:rPr>
          <w:b/>
          <w:bCs/>
          <w:noProof/>
          <w:sz w:val="28"/>
          <w:szCs w:val="28"/>
        </w:rPr>
        <w:t xml:space="preserve"> </w:t>
      </w:r>
      <w:r w:rsidR="003C3FAA" w:rsidRPr="003C3FAA">
        <w:rPr>
          <w:rFonts w:eastAsia="Times New Roman" w:cs="Times New Roman"/>
          <w:b/>
          <w:bCs/>
          <w:kern w:val="0"/>
          <w:lang w:eastAsia="en-GB"/>
          <w14:ligatures w14:val="none"/>
        </w:rPr>
        <w:t>Uber Technologies, Inc. is a global ride-hailing company that was created in 2009 by Travis Kalanick and Garrett Camp. It has completely changed the transportation sector. Uber offers a mobile application platform that facilitates passenger-driver connections, serving as a substitute for conventional taxi services. Since then, the business has grown to offer a wider range of services, such as food delivery (Uber Eats), freight transportation (Uber Freight), and other things. Uber has become well-known all around the world thanks to its creative approach to transportation and its rapid market expansion.</w:t>
      </w:r>
      <w:r w:rsidR="002C0442" w:rsidRPr="002C0442">
        <w:rPr>
          <w:rFonts w:ascii="Times New Roman" w:eastAsia="Times New Roman" w:hAnsi="Times New Roman" w:cs="Times New Roman"/>
          <w:kern w:val="0"/>
          <w:sz w:val="24"/>
          <w:szCs w:val="24"/>
          <w:lang w:eastAsia="en-GB"/>
          <w14:ligatures w14:val="none"/>
        </w:rPr>
        <w:t xml:space="preserve"> </w:t>
      </w:r>
    </w:p>
    <w:p w14:paraId="4261FD62" w14:textId="77777777" w:rsidR="00FD77BB" w:rsidRDefault="002C0442" w:rsidP="00FD77BB">
      <w:pPr>
        <w:rPr>
          <w:rFonts w:ascii="Times New Roman" w:eastAsia="Times New Roman" w:hAnsi="Times New Roman" w:cs="Times New Roman"/>
          <w:kern w:val="0"/>
          <w:sz w:val="24"/>
          <w:szCs w:val="24"/>
          <w:lang w:eastAsia="en-GB"/>
          <w14:ligatures w14:val="none"/>
        </w:rPr>
      </w:pPr>
      <w:r w:rsidRPr="00AE07A6">
        <w:rPr>
          <w:rFonts w:eastAsia="Times New Roman" w:cs="Times New Roman"/>
          <w:b/>
          <w:bCs/>
          <w:kern w:val="0"/>
          <w:lang w:eastAsia="en-GB"/>
          <w14:ligatures w14:val="none"/>
        </w:rPr>
        <w:lastRenderedPageBreak/>
        <w:t xml:space="preserve">The origins of Uber may be traced back to Garrett Camp in San Francisco, who was motivated to create the ride-hailing service after noticing the drawbacks of conventional taxi services. His business partner Travis Kalanick and he worked together to create the Uber app's initial iteration, </w:t>
      </w:r>
      <w:proofErr w:type="spellStart"/>
      <w:r w:rsidRPr="00AE07A6">
        <w:rPr>
          <w:rFonts w:eastAsia="Times New Roman" w:cs="Times New Roman"/>
          <w:b/>
          <w:bCs/>
          <w:kern w:val="0"/>
          <w:lang w:eastAsia="en-GB"/>
          <w14:ligatures w14:val="none"/>
        </w:rPr>
        <w:t>UberCab</w:t>
      </w:r>
      <w:proofErr w:type="spellEnd"/>
      <w:r w:rsidRPr="00AE07A6">
        <w:rPr>
          <w:rFonts w:eastAsia="Times New Roman" w:cs="Times New Roman"/>
          <w:b/>
          <w:bCs/>
          <w:kern w:val="0"/>
          <w:lang w:eastAsia="en-GB"/>
          <w14:ligatures w14:val="none"/>
        </w:rPr>
        <w:t>, which debuted in 2010. At first, the service was only available for high-end vehicles and was aimed at San Francisco's upper class. The convenience of scheduling a ride through a smartphone app proved to be popular among users, and the idea quickly gained support.</w:t>
      </w:r>
      <w:r w:rsidR="00604362" w:rsidRPr="00604362">
        <w:rPr>
          <w:rFonts w:ascii="Times New Roman" w:eastAsia="Times New Roman" w:hAnsi="Times New Roman" w:cs="Times New Roman"/>
          <w:kern w:val="0"/>
          <w:sz w:val="24"/>
          <w:szCs w:val="24"/>
          <w:lang w:eastAsia="en-GB"/>
          <w14:ligatures w14:val="none"/>
        </w:rPr>
        <w:t xml:space="preserve"> </w:t>
      </w:r>
      <w:r w:rsidR="00604362" w:rsidRPr="00604362">
        <w:rPr>
          <w:rFonts w:eastAsia="Times New Roman" w:cs="Times New Roman"/>
          <w:b/>
          <w:bCs/>
          <w:kern w:val="0"/>
          <w:lang w:eastAsia="en-GB"/>
          <w14:ligatures w14:val="none"/>
        </w:rPr>
        <w:t>Uber dropped the "Cab" from its name in 2011 and changed it to Uber to better reflect its wider goals. Uber's explosive growth began at this time, initially taking it to major American cities before going global. In 2012, Uber made its debut in major cities such as New York, Paris, and London, solidifying its position as a prominent participant in the ride-hailing industry.</w:t>
      </w:r>
      <w:r w:rsidR="00FD77BB" w:rsidRPr="00FD77BB">
        <w:rPr>
          <w:rFonts w:ascii="Times New Roman" w:eastAsia="Times New Roman" w:hAnsi="Times New Roman" w:cs="Times New Roman"/>
          <w:kern w:val="0"/>
          <w:sz w:val="24"/>
          <w:szCs w:val="24"/>
          <w:lang w:eastAsia="en-GB"/>
          <w14:ligatures w14:val="none"/>
        </w:rPr>
        <w:t xml:space="preserve"> </w:t>
      </w:r>
    </w:p>
    <w:p w14:paraId="3164A23F" w14:textId="77777777" w:rsidR="00613E06" w:rsidRDefault="00FD77BB" w:rsidP="00613E06">
      <w:pPr>
        <w:rPr>
          <w:rFonts w:ascii="Times New Roman" w:eastAsia="Times New Roman" w:hAnsi="Times New Roman" w:cs="Times New Roman"/>
          <w:kern w:val="0"/>
          <w:sz w:val="24"/>
          <w:szCs w:val="24"/>
          <w:lang w:eastAsia="en-GB"/>
          <w14:ligatures w14:val="none"/>
        </w:rPr>
      </w:pPr>
      <w:r w:rsidRPr="00FD77BB">
        <w:rPr>
          <w:rFonts w:eastAsia="Times New Roman" w:cs="Times New Roman"/>
          <w:b/>
          <w:bCs/>
          <w:kern w:val="0"/>
          <w:lang w:eastAsia="en-GB"/>
          <w14:ligatures w14:val="none"/>
        </w:rPr>
        <w:t>Uber pursued an aggressive growth plan. The business adopted a "blitz scaling" strategy, giving quick market expansion precedence above immediate financial gain. To draw clients, this tactic included significant marketing expenditures, rewards for drivers, and ride-sharing subsidies. Uber regularly clashed with local regulators and taxi industry, making its entry into new areas contentious. Uber's user base expanded quickly despite these obstacles thanks to its affordable costs, accessibility, and user-friendly interface.</w:t>
      </w:r>
      <w:r w:rsidR="003F573F" w:rsidRPr="003F573F">
        <w:rPr>
          <w:rFonts w:ascii="Times New Roman" w:eastAsia="Times New Roman" w:hAnsi="Times New Roman" w:cs="Times New Roman"/>
          <w:kern w:val="0"/>
          <w:sz w:val="24"/>
          <w:szCs w:val="24"/>
          <w:lang w:eastAsia="en-GB"/>
          <w14:ligatures w14:val="none"/>
        </w:rPr>
        <w:t xml:space="preserve"> </w:t>
      </w:r>
      <w:r w:rsidR="003F573F" w:rsidRPr="003F573F">
        <w:rPr>
          <w:rFonts w:eastAsia="Times New Roman" w:cs="Times New Roman"/>
          <w:b/>
          <w:bCs/>
          <w:kern w:val="0"/>
          <w:lang w:eastAsia="en-GB"/>
          <w14:ligatures w14:val="none"/>
        </w:rPr>
        <w:t>One of the most valuable startups in the world by 2014, Uber was valued at $17 billion. With the introduction of services like UberX (cheap ride alternatives), Uber Pool (carpooling service), and UberEATS (food delivery service), the company began to diversify its offerings. Uber was able to increase its revenue sources and establish itself as a dominant player in the logistics and transportation industries because to this diversification.</w:t>
      </w:r>
      <w:r w:rsidR="00613E06" w:rsidRPr="00613E06">
        <w:rPr>
          <w:rFonts w:ascii="Times New Roman" w:eastAsia="Times New Roman" w:hAnsi="Times New Roman" w:cs="Times New Roman"/>
          <w:kern w:val="0"/>
          <w:sz w:val="24"/>
          <w:szCs w:val="24"/>
          <w:lang w:eastAsia="en-GB"/>
          <w14:ligatures w14:val="none"/>
        </w:rPr>
        <w:t xml:space="preserve"> </w:t>
      </w:r>
    </w:p>
    <w:p w14:paraId="70D95589" w14:textId="56C72919" w:rsidR="00153C43" w:rsidRDefault="00613E06" w:rsidP="00153C43">
      <w:pPr>
        <w:rPr>
          <w:rFonts w:ascii="Times New Roman" w:eastAsia="Times New Roman" w:hAnsi="Times New Roman" w:cs="Times New Roman"/>
          <w:kern w:val="0"/>
          <w:sz w:val="24"/>
          <w:szCs w:val="24"/>
          <w:lang w:eastAsia="en-GB"/>
          <w14:ligatures w14:val="none"/>
        </w:rPr>
      </w:pPr>
      <w:r w:rsidRPr="00613E06">
        <w:rPr>
          <w:rFonts w:eastAsia="Times New Roman" w:cs="Times New Roman"/>
          <w:b/>
          <w:bCs/>
          <w:kern w:val="0"/>
          <w:lang w:eastAsia="en-GB"/>
          <w14:ligatures w14:val="none"/>
        </w:rPr>
        <w:t xml:space="preserve">Despite its popularity, Uber has encountered several difficulties and controversies. Discussions about workers' rights have been sparked by the company's treatment of drivers, who are categorised as independent contractors rather than employees. Travis Kalanick resigned as CEO of Uber in 2017 </w:t>
      </w:r>
      <w:r w:rsidR="00153C43" w:rsidRPr="00613E06">
        <w:rPr>
          <w:rFonts w:eastAsia="Times New Roman" w:cs="Times New Roman"/>
          <w:b/>
          <w:bCs/>
          <w:kern w:val="0"/>
          <w:lang w:eastAsia="en-GB"/>
          <w14:ligatures w14:val="none"/>
        </w:rPr>
        <w:t>because of</w:t>
      </w:r>
      <w:r w:rsidRPr="00613E06">
        <w:rPr>
          <w:rFonts w:eastAsia="Times New Roman" w:cs="Times New Roman"/>
          <w:b/>
          <w:bCs/>
          <w:kern w:val="0"/>
          <w:lang w:eastAsia="en-GB"/>
          <w14:ligatures w14:val="none"/>
        </w:rPr>
        <w:t xml:space="preserve"> legal disputes about the company's business model, data privacy concerns, and claims of a poisonous corporate culture. Since Dara Khosrow Shahi became CEO in 2017, Uber has worked to strengthen corporate governance, restore the company's reputation, and prioritise sustainable growth. The company went public in 2019, however because of doubts about its profitability, there were conflicting reactions to its initial public offering (IPO).</w:t>
      </w:r>
      <w:r w:rsidR="00153C43" w:rsidRPr="00153C43">
        <w:rPr>
          <w:rFonts w:ascii="Times New Roman" w:eastAsia="Times New Roman" w:hAnsi="Times New Roman" w:cs="Times New Roman"/>
          <w:kern w:val="0"/>
          <w:sz w:val="24"/>
          <w:szCs w:val="24"/>
          <w:lang w:eastAsia="en-GB"/>
          <w14:ligatures w14:val="none"/>
        </w:rPr>
        <w:t xml:space="preserve"> </w:t>
      </w:r>
    </w:p>
    <w:p w14:paraId="69235636" w14:textId="77777777" w:rsidR="00AE6E5D" w:rsidRDefault="00153C43" w:rsidP="00AE6E5D">
      <w:pPr>
        <w:rPr>
          <w:rFonts w:ascii="Times New Roman" w:eastAsia="Times New Roman" w:hAnsi="Times New Roman" w:cs="Times New Roman"/>
          <w:kern w:val="0"/>
          <w:sz w:val="24"/>
          <w:szCs w:val="24"/>
          <w:lang w:eastAsia="en-GB"/>
          <w14:ligatures w14:val="none"/>
        </w:rPr>
      </w:pPr>
      <w:r w:rsidRPr="00153C43">
        <w:rPr>
          <w:rFonts w:eastAsia="Times New Roman" w:cs="Times New Roman"/>
          <w:b/>
          <w:bCs/>
          <w:kern w:val="0"/>
          <w:lang w:eastAsia="en-GB"/>
          <w14:ligatures w14:val="none"/>
        </w:rPr>
        <w:t xml:space="preserve">By 2024, Uber will be present in more than 900 cities across the globe. Uber has continued to grow into new markets, including autonomous cars, urban air mobility (Uber Air), and health services (Uber Health), even if ride-hailing is still its primary business. Uber maintains its position as the market leader in ride-hailing despite fierce competition from regional firms such as Didi </w:t>
      </w:r>
      <w:proofErr w:type="spellStart"/>
      <w:r w:rsidRPr="00153C43">
        <w:rPr>
          <w:rFonts w:eastAsia="Times New Roman" w:cs="Times New Roman"/>
          <w:b/>
          <w:bCs/>
          <w:kern w:val="0"/>
          <w:lang w:eastAsia="en-GB"/>
          <w14:ligatures w14:val="none"/>
        </w:rPr>
        <w:t>Chuxing</w:t>
      </w:r>
      <w:proofErr w:type="spellEnd"/>
      <w:r w:rsidRPr="00153C43">
        <w:rPr>
          <w:rFonts w:eastAsia="Times New Roman" w:cs="Times New Roman"/>
          <w:b/>
          <w:bCs/>
          <w:kern w:val="0"/>
          <w:lang w:eastAsia="en-GB"/>
          <w14:ligatures w14:val="none"/>
        </w:rPr>
        <w:t xml:space="preserve"> and Lyft. Uber's diverse service portfolio contributes to its ongoing revenue growth. Notwithstanding, the enterprise continues to face obstacles like competitive pressures, regulatory requirements, and the continuous discussion surrounding the driver categorisation. In the constantly changing transportation scene, Uber's capacity for innovation and adaptation will be essential to retaining its market leadership.</w:t>
      </w:r>
      <w:r w:rsidR="00AE6E5D" w:rsidRPr="00AE6E5D">
        <w:rPr>
          <w:rFonts w:ascii="Times New Roman" w:eastAsia="Times New Roman" w:hAnsi="Times New Roman" w:cs="Times New Roman"/>
          <w:kern w:val="0"/>
          <w:sz w:val="24"/>
          <w:szCs w:val="24"/>
          <w:lang w:eastAsia="en-GB"/>
          <w14:ligatures w14:val="none"/>
        </w:rPr>
        <w:t xml:space="preserve"> </w:t>
      </w:r>
    </w:p>
    <w:p w14:paraId="5F56E995" w14:textId="3765E5A7" w:rsidR="00604465" w:rsidRPr="00007DBB" w:rsidRDefault="00AE6E5D" w:rsidP="00604465">
      <w:pPr>
        <w:rPr>
          <w:rFonts w:eastAsia="Times New Roman" w:cs="Times New Roman"/>
          <w:b/>
          <w:bCs/>
          <w:kern w:val="0"/>
          <w:lang w:eastAsia="en-GB"/>
          <w14:ligatures w14:val="none"/>
        </w:rPr>
      </w:pPr>
      <w:r w:rsidRPr="00AC68E6">
        <w:rPr>
          <w:rFonts w:eastAsia="Times New Roman" w:cs="Times New Roman"/>
          <w:b/>
          <w:bCs/>
          <w:kern w:val="0"/>
          <w:lang w:eastAsia="en-GB"/>
          <w14:ligatures w14:val="none"/>
        </w:rPr>
        <w:t>2020: The CEO retires, and an acting CEO takes over.</w:t>
      </w:r>
      <w:r w:rsidR="00697D81" w:rsidRPr="00AC68E6">
        <w:rPr>
          <w:rFonts w:eastAsia="Times New Roman" w:cs="Times New Roman"/>
          <w:b/>
          <w:bCs/>
          <w:kern w:val="0"/>
          <w:lang w:eastAsia="en-GB"/>
          <w14:ligatures w14:val="none"/>
        </w:rPr>
        <w:t xml:space="preserve"> </w:t>
      </w:r>
      <w:proofErr w:type="gramStart"/>
      <w:r w:rsidRPr="00AC68E6">
        <w:rPr>
          <w:rFonts w:eastAsia="Times New Roman" w:cs="Times New Roman"/>
          <w:b/>
          <w:bCs/>
          <w:kern w:val="0"/>
          <w:lang w:eastAsia="en-GB"/>
          <w14:ligatures w14:val="none"/>
        </w:rPr>
        <w:t>In order to</w:t>
      </w:r>
      <w:proofErr w:type="gramEnd"/>
      <w:r w:rsidRPr="00AC68E6">
        <w:rPr>
          <w:rFonts w:eastAsia="Times New Roman" w:cs="Times New Roman"/>
          <w:b/>
          <w:bCs/>
          <w:kern w:val="0"/>
          <w:lang w:eastAsia="en-GB"/>
          <w14:ligatures w14:val="none"/>
        </w:rPr>
        <w:t xml:space="preserve"> win back customers' trust in 2021, cybersecurity rules will be </w:t>
      </w:r>
      <w:r w:rsidR="00AC68E6" w:rsidRPr="00AC68E6">
        <w:rPr>
          <w:rFonts w:eastAsia="Times New Roman" w:cs="Times New Roman"/>
          <w:b/>
          <w:bCs/>
          <w:kern w:val="0"/>
          <w:lang w:eastAsia="en-GB"/>
          <w14:ligatures w14:val="none"/>
        </w:rPr>
        <w:t>updated,</w:t>
      </w:r>
      <w:r w:rsidRPr="00AC68E6">
        <w:rPr>
          <w:rFonts w:eastAsia="Times New Roman" w:cs="Times New Roman"/>
          <w:b/>
          <w:bCs/>
          <w:kern w:val="0"/>
          <w:lang w:eastAsia="en-GB"/>
          <w14:ligatures w14:val="none"/>
        </w:rPr>
        <w:t xml:space="preserve"> and investments will be made in security and transparency.</w:t>
      </w:r>
      <w:r w:rsidR="00697D81" w:rsidRPr="00AC68E6">
        <w:rPr>
          <w:rFonts w:eastAsia="Times New Roman" w:cs="Times New Roman"/>
          <w:b/>
          <w:bCs/>
          <w:kern w:val="0"/>
          <w:lang w:eastAsia="en-GB"/>
          <w14:ligatures w14:val="none"/>
        </w:rPr>
        <w:t xml:space="preserve"> </w:t>
      </w:r>
      <w:r w:rsidRPr="00AC68E6">
        <w:rPr>
          <w:rFonts w:eastAsia="Times New Roman" w:cs="Times New Roman"/>
          <w:b/>
          <w:bCs/>
          <w:kern w:val="0"/>
          <w:lang w:eastAsia="en-GB"/>
          <w14:ligatures w14:val="none"/>
        </w:rPr>
        <w:t xml:space="preserve">Chief Financial Officer to retire in 2022. </w:t>
      </w:r>
      <w:r w:rsidR="00697D81" w:rsidRPr="00AC68E6">
        <w:rPr>
          <w:rFonts w:eastAsia="Times New Roman" w:cs="Times New Roman"/>
          <w:b/>
          <w:bCs/>
          <w:kern w:val="0"/>
          <w:lang w:eastAsia="en-GB"/>
          <w14:ligatures w14:val="none"/>
        </w:rPr>
        <w:t xml:space="preserve"> </w:t>
      </w:r>
      <w:r w:rsidRPr="00AC68E6">
        <w:rPr>
          <w:rFonts w:eastAsia="Times New Roman" w:cs="Times New Roman"/>
          <w:b/>
          <w:bCs/>
          <w:kern w:val="0"/>
          <w:lang w:eastAsia="en-GB"/>
          <w14:ligatures w14:val="none"/>
        </w:rPr>
        <w:t xml:space="preserve">2023: An integration officer has been appointed to oversee merger synergies. </w:t>
      </w:r>
      <w:r w:rsidR="00697D81" w:rsidRPr="00AC68E6">
        <w:rPr>
          <w:rFonts w:eastAsia="Times New Roman" w:cs="Times New Roman"/>
          <w:b/>
          <w:bCs/>
          <w:kern w:val="0"/>
          <w:lang w:eastAsia="en-GB"/>
          <w14:ligatures w14:val="none"/>
        </w:rPr>
        <w:t xml:space="preserve"> </w:t>
      </w:r>
      <w:r w:rsidRPr="00AC68E6">
        <w:rPr>
          <w:rFonts w:eastAsia="Times New Roman" w:cs="Times New Roman"/>
          <w:b/>
          <w:bCs/>
          <w:kern w:val="0"/>
          <w:lang w:eastAsia="en-GB"/>
          <w14:ligatures w14:val="none"/>
        </w:rPr>
        <w:t xml:space="preserve">2024: A product development specialist </w:t>
      </w:r>
      <w:r w:rsidRPr="00AC68E6">
        <w:rPr>
          <w:rFonts w:eastAsia="Times New Roman" w:cs="Times New Roman"/>
          <w:b/>
          <w:bCs/>
          <w:kern w:val="0"/>
          <w:lang w:eastAsia="en-GB"/>
          <w14:ligatures w14:val="none"/>
        </w:rPr>
        <w:lastRenderedPageBreak/>
        <w:t xml:space="preserve">succeeds the outgoing chief marketing officer. </w:t>
      </w:r>
      <w:r w:rsidR="00B13E9C">
        <w:rPr>
          <w:rFonts w:eastAsia="Times New Roman" w:cs="Times New Roman"/>
          <w:b/>
          <w:bCs/>
          <w:kern w:val="0"/>
          <w:lang w:eastAsia="en-GB"/>
          <w14:ligatures w14:val="none"/>
        </w:rPr>
        <w:t xml:space="preserve"> </w:t>
      </w:r>
      <w:r w:rsidR="00604465" w:rsidRPr="00007DBB">
        <w:rPr>
          <w:rFonts w:eastAsia="Times New Roman" w:cs="Times New Roman"/>
          <w:b/>
          <w:bCs/>
          <w:kern w:val="0"/>
          <w:lang w:eastAsia="en-GB"/>
          <w14:ligatures w14:val="none"/>
        </w:rPr>
        <w:t xml:space="preserve">With a listing on the New York Stock Exchange (NYSE), Uber Technologies Inc. (NYSE: UBER) saw price swings in response to </w:t>
      </w:r>
      <w:r w:rsidR="000F6A5D" w:rsidRPr="00007DBB">
        <w:rPr>
          <w:rFonts w:eastAsia="Times New Roman" w:cs="Times New Roman"/>
          <w:b/>
          <w:bCs/>
          <w:kern w:val="0"/>
          <w:lang w:eastAsia="en-GB"/>
          <w14:ligatures w14:val="none"/>
        </w:rPr>
        <w:t>a few</w:t>
      </w:r>
      <w:r w:rsidR="00604465" w:rsidRPr="00007DBB">
        <w:rPr>
          <w:rFonts w:eastAsia="Times New Roman" w:cs="Times New Roman"/>
          <w:b/>
          <w:bCs/>
          <w:kern w:val="0"/>
          <w:lang w:eastAsia="en-GB"/>
          <w14:ligatures w14:val="none"/>
        </w:rPr>
        <w:t xml:space="preserve"> variables, including the state of the market and the company's performance. </w:t>
      </w:r>
    </w:p>
    <w:p w14:paraId="678D6A40" w14:textId="77777777" w:rsidR="0020396C" w:rsidRDefault="00B3605E" w:rsidP="007E0AEA">
      <w:pPr>
        <w:rPr>
          <w:rFonts w:eastAsia="Times New Roman" w:cs="Times New Roman"/>
          <w:b/>
          <w:bCs/>
          <w:kern w:val="0"/>
          <w:lang w:eastAsia="en-GB"/>
          <w14:ligatures w14:val="none"/>
        </w:rPr>
      </w:pPr>
      <w:bookmarkStart w:id="1" w:name="_Toc176163179"/>
      <w:r w:rsidRPr="00EF2854">
        <w:rPr>
          <w:rStyle w:val="Heading1Char"/>
        </w:rPr>
        <w:t>2</w:t>
      </w:r>
      <w:r w:rsidR="003B2CEF" w:rsidRPr="00EF2854">
        <w:rPr>
          <w:rStyle w:val="Heading1Char"/>
        </w:rPr>
        <w:t>.Description</w:t>
      </w:r>
      <w:r w:rsidR="00E731BC" w:rsidRPr="00EF2854">
        <w:rPr>
          <w:rStyle w:val="Heading1Char"/>
        </w:rPr>
        <w:t>:</w:t>
      </w:r>
      <w:bookmarkEnd w:id="1"/>
      <w:r w:rsidR="00465674" w:rsidRPr="00465674">
        <w:rPr>
          <w:rFonts w:ascii="Times New Roman" w:eastAsia="Times New Roman" w:hAnsi="Times New Roman" w:cs="Times New Roman"/>
          <w:kern w:val="0"/>
          <w:sz w:val="24"/>
          <w:szCs w:val="24"/>
          <w:lang w:eastAsia="en-GB"/>
          <w14:ligatures w14:val="none"/>
        </w:rPr>
        <w:t xml:space="preserve"> </w:t>
      </w:r>
      <w:r w:rsidR="00465674" w:rsidRPr="00CB55E7">
        <w:rPr>
          <w:rFonts w:eastAsia="Times New Roman" w:cs="Times New Roman"/>
          <w:b/>
          <w:bCs/>
          <w:kern w:val="0"/>
          <w:lang w:eastAsia="en-GB"/>
          <w14:ligatures w14:val="none"/>
        </w:rPr>
        <w:t xml:space="preserve">Uber's financial results, which include the following categories: </w:t>
      </w:r>
    </w:p>
    <w:p w14:paraId="6E7AACFE" w14:textId="77777777" w:rsidR="00B262F2" w:rsidRDefault="00FD7E1C" w:rsidP="00B262F2">
      <w:pPr>
        <w:rPr>
          <w:rFonts w:ascii="Times New Roman" w:eastAsia="Times New Roman" w:hAnsi="Times New Roman" w:cs="Times New Roman"/>
          <w:kern w:val="0"/>
          <w:sz w:val="24"/>
          <w:szCs w:val="24"/>
          <w:lang w:eastAsia="en-GB"/>
          <w14:ligatures w14:val="none"/>
        </w:rPr>
      </w:pPr>
      <w:r w:rsidRPr="00FD7E1C">
        <w:rPr>
          <w:rFonts w:eastAsia="Times New Roman" w:cs="Times New Roman"/>
          <w:b/>
          <w:bCs/>
          <w:noProof/>
          <w:kern w:val="0"/>
          <w:lang w:eastAsia="en-GB"/>
          <w14:ligatures w14:val="none"/>
        </w:rPr>
        <w:drawing>
          <wp:inline distT="0" distB="0" distL="0" distR="0" wp14:anchorId="50678F0B" wp14:editId="5216E323">
            <wp:extent cx="5731510" cy="1550035"/>
            <wp:effectExtent l="0" t="0" r="2540" b="0"/>
            <wp:docPr id="1281529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298" name="Picture 1" descr="A screenshot of a document&#10;&#10;Description automatically generated"/>
                    <pic:cNvPicPr/>
                  </pic:nvPicPr>
                  <pic:blipFill>
                    <a:blip r:embed="rId14"/>
                    <a:stretch>
                      <a:fillRect/>
                    </a:stretch>
                  </pic:blipFill>
                  <pic:spPr>
                    <a:xfrm>
                      <a:off x="0" y="0"/>
                      <a:ext cx="5731510" cy="1550035"/>
                    </a:xfrm>
                    <a:prstGeom prst="rect">
                      <a:avLst/>
                    </a:prstGeom>
                  </pic:spPr>
                </pic:pic>
              </a:graphicData>
            </a:graphic>
          </wp:inline>
        </w:drawing>
      </w:r>
      <w:r w:rsidR="00465674" w:rsidRPr="00CB55E7">
        <w:rPr>
          <w:rFonts w:eastAsia="Times New Roman" w:cs="Times New Roman"/>
          <w:b/>
          <w:bCs/>
          <w:kern w:val="0"/>
          <w:lang w:eastAsia="en-GB"/>
          <w14:ligatures w14:val="none"/>
        </w:rPr>
        <w:br/>
      </w:r>
      <w:r w:rsidR="009F6071" w:rsidRPr="009F6071">
        <w:rPr>
          <w:rFonts w:eastAsia="Times New Roman" w:cs="Times New Roman"/>
          <w:b/>
          <w:bCs/>
          <w:kern w:val="0"/>
          <w:lang w:eastAsia="en-GB"/>
          <w14:ligatures w14:val="none"/>
        </w:rPr>
        <w:t>1. Revenue: This is the overall amount of money made by Uber from its main business activities.</w:t>
      </w:r>
      <w:r w:rsidR="009F6071" w:rsidRPr="009F6071">
        <w:rPr>
          <w:rFonts w:eastAsia="Times New Roman" w:cs="Times New Roman"/>
          <w:b/>
          <w:bCs/>
          <w:kern w:val="0"/>
          <w:lang w:eastAsia="en-GB"/>
          <w14:ligatures w14:val="none"/>
        </w:rPr>
        <w:br/>
        <w:t>Uber's revenue for TTM is $40,059,000.</w:t>
      </w:r>
      <w:r w:rsidR="009F6071" w:rsidRPr="009F6071">
        <w:rPr>
          <w:rFonts w:eastAsia="Times New Roman" w:cs="Times New Roman"/>
          <w:b/>
          <w:bCs/>
          <w:kern w:val="0"/>
          <w:lang w:eastAsia="en-GB"/>
          <w14:ligatures w14:val="none"/>
        </w:rPr>
        <w:br/>
        <w:t>Quarterly sales peaks and troughs are recorded as $10,700,000 in Q1-2024 and $9,230,000 in Q4-2024, respectively.</w:t>
      </w:r>
      <w:r w:rsidR="009F6071" w:rsidRPr="009F6071">
        <w:rPr>
          <w:rFonts w:eastAsia="Times New Roman" w:cs="Times New Roman"/>
          <w:b/>
          <w:bCs/>
          <w:kern w:val="0"/>
          <w:lang w:eastAsia="en-GB"/>
          <w14:ligatures w14:val="none"/>
        </w:rPr>
        <w:br/>
        <w:t>The estimated revenue for 2024 is $9,230,000.</w:t>
      </w:r>
      <w:r w:rsidR="00B262F2" w:rsidRPr="00B262F2">
        <w:rPr>
          <w:rFonts w:ascii="Times New Roman" w:eastAsia="Times New Roman" w:hAnsi="Times New Roman" w:cs="Times New Roman"/>
          <w:kern w:val="0"/>
          <w:sz w:val="24"/>
          <w:szCs w:val="24"/>
          <w:lang w:eastAsia="en-GB"/>
          <w14:ligatures w14:val="none"/>
        </w:rPr>
        <w:t xml:space="preserve"> </w:t>
      </w:r>
    </w:p>
    <w:p w14:paraId="2F2F721F" w14:textId="77777777" w:rsidR="00E515CF" w:rsidRDefault="00B262F2" w:rsidP="00E515CF">
      <w:pPr>
        <w:rPr>
          <w:rFonts w:ascii="Times New Roman" w:eastAsia="Times New Roman" w:hAnsi="Times New Roman" w:cs="Times New Roman"/>
          <w:kern w:val="0"/>
          <w:sz w:val="24"/>
          <w:szCs w:val="24"/>
          <w:lang w:eastAsia="en-GB"/>
          <w14:ligatures w14:val="none"/>
        </w:rPr>
      </w:pPr>
      <w:r w:rsidRPr="00B262F2">
        <w:rPr>
          <w:rFonts w:eastAsia="Times New Roman" w:cs="Times New Roman"/>
          <w:b/>
          <w:bCs/>
          <w:kern w:val="0"/>
          <w:lang w:eastAsia="en-GB"/>
          <w14:ligatures w14:val="none"/>
        </w:rPr>
        <w:t>2. Cost of Revenue: These are the out-of-pocket expenses directly related to the products and services Uber offers for sale.</w:t>
      </w:r>
      <w:r w:rsidRPr="00B262F2">
        <w:rPr>
          <w:rFonts w:eastAsia="Times New Roman" w:cs="Times New Roman"/>
          <w:b/>
          <w:bCs/>
          <w:kern w:val="0"/>
          <w:lang w:eastAsia="en-GB"/>
          <w14:ligatures w14:val="none"/>
        </w:rPr>
        <w:br/>
        <w:t>It will cost $24,339,000 in total.</w:t>
      </w:r>
      <w:r w:rsidRPr="00B262F2">
        <w:rPr>
          <w:rFonts w:eastAsia="Times New Roman" w:cs="Times New Roman"/>
          <w:b/>
          <w:bCs/>
          <w:kern w:val="0"/>
          <w:lang w:eastAsia="en-GB"/>
          <w14:ligatures w14:val="none"/>
        </w:rPr>
        <w:br/>
        <w:t>In 2024, costs drop by a little amount every quarter, reaching $5,515,000 in the fourth quarter.</w:t>
      </w:r>
      <w:r w:rsidRPr="00B262F2">
        <w:rPr>
          <w:rFonts w:eastAsia="Times New Roman" w:cs="Times New Roman"/>
          <w:b/>
          <w:bCs/>
          <w:kern w:val="0"/>
          <w:lang w:eastAsia="en-GB"/>
          <w14:ligatures w14:val="none"/>
        </w:rPr>
        <w:br/>
        <w:t>3. Gross Profit: Determined by deducting the cost of revenue from revenue.</w:t>
      </w:r>
      <w:r w:rsidRPr="00B262F2">
        <w:rPr>
          <w:rFonts w:eastAsia="Times New Roman" w:cs="Times New Roman"/>
          <w:b/>
          <w:bCs/>
          <w:kern w:val="0"/>
          <w:lang w:eastAsia="en-GB"/>
          <w14:ligatures w14:val="none"/>
        </w:rPr>
        <w:br/>
        <w:t>$15,720,000 is the TTM Gross Profit.</w:t>
      </w:r>
      <w:r w:rsidRPr="00B262F2">
        <w:rPr>
          <w:rFonts w:eastAsia="Times New Roman" w:cs="Times New Roman"/>
          <w:b/>
          <w:bCs/>
          <w:kern w:val="0"/>
          <w:lang w:eastAsia="en-GB"/>
          <w14:ligatures w14:val="none"/>
        </w:rPr>
        <w:br/>
        <w:t>The gross profit is $4,212,000 at its highest in Q1-2024 and $3,715,000 at its lowest in Q4-2024.</w:t>
      </w:r>
      <w:r w:rsidR="00E515CF" w:rsidRPr="00E515CF">
        <w:rPr>
          <w:rFonts w:ascii="Times New Roman" w:eastAsia="Times New Roman" w:hAnsi="Times New Roman" w:cs="Times New Roman"/>
          <w:kern w:val="0"/>
          <w:sz w:val="24"/>
          <w:szCs w:val="24"/>
          <w:lang w:eastAsia="en-GB"/>
          <w14:ligatures w14:val="none"/>
        </w:rPr>
        <w:t xml:space="preserve"> </w:t>
      </w:r>
    </w:p>
    <w:p w14:paraId="27097E46" w14:textId="77777777" w:rsidR="00123A02" w:rsidRDefault="00E515CF" w:rsidP="00123A02">
      <w:pPr>
        <w:rPr>
          <w:rFonts w:ascii="Times New Roman" w:eastAsia="Times New Roman" w:hAnsi="Times New Roman" w:cs="Times New Roman"/>
          <w:kern w:val="0"/>
          <w:sz w:val="24"/>
          <w:szCs w:val="24"/>
          <w:lang w:eastAsia="en-GB"/>
          <w14:ligatures w14:val="none"/>
        </w:rPr>
      </w:pPr>
      <w:r w:rsidRPr="00E515CF">
        <w:rPr>
          <w:rFonts w:eastAsia="Times New Roman" w:cs="Times New Roman"/>
          <w:b/>
          <w:bCs/>
          <w:kern w:val="0"/>
          <w:lang w:eastAsia="en-GB"/>
          <w14:ligatures w14:val="none"/>
        </w:rPr>
        <w:t>4. Operating Expenses: Not include direct expenditures related to income, these are the costs incurred in the regular course of business.</w:t>
      </w:r>
      <w:r w:rsidRPr="00E515CF">
        <w:rPr>
          <w:rFonts w:eastAsia="Times New Roman" w:cs="Times New Roman"/>
          <w:b/>
          <w:bCs/>
          <w:kern w:val="0"/>
          <w:lang w:eastAsia="en-GB"/>
          <w14:ligatures w14:val="none"/>
        </w:rPr>
        <w:br/>
        <w:t>Operating costs for TTM come to $13,706,000.</w:t>
      </w:r>
      <w:r w:rsidRPr="00E515CF">
        <w:rPr>
          <w:rFonts w:eastAsia="Times New Roman" w:cs="Times New Roman"/>
          <w:b/>
          <w:bCs/>
          <w:kern w:val="0"/>
          <w:lang w:eastAsia="en-GB"/>
          <w14:ligatures w14:val="none"/>
        </w:rPr>
        <w:br/>
        <w:t>Throughout 2024, there is a declining trend in quarterly operating expenses.</w:t>
      </w:r>
      <w:r w:rsidRPr="00E515CF">
        <w:rPr>
          <w:rFonts w:eastAsia="Times New Roman" w:cs="Times New Roman"/>
          <w:b/>
          <w:bCs/>
          <w:kern w:val="0"/>
          <w:lang w:eastAsia="en-GB"/>
          <w14:ligatures w14:val="none"/>
        </w:rPr>
        <w:br/>
        <w:t>5. Operating Income: Operating Expenses less Gross Profit equals Operating Income.</w:t>
      </w:r>
      <w:r w:rsidRPr="00E515CF">
        <w:rPr>
          <w:rFonts w:eastAsia="Times New Roman" w:cs="Times New Roman"/>
          <w:b/>
          <w:bCs/>
          <w:kern w:val="0"/>
          <w:lang w:eastAsia="en-GB"/>
          <w14:ligatures w14:val="none"/>
        </w:rPr>
        <w:br/>
        <w:t>$2,014,000 is the operating income at TTM.</w:t>
      </w:r>
      <w:r w:rsidRPr="00E515CF">
        <w:rPr>
          <w:rFonts w:eastAsia="Times New Roman" w:cs="Times New Roman"/>
          <w:b/>
          <w:bCs/>
          <w:kern w:val="0"/>
          <w:lang w:eastAsia="en-GB"/>
          <w14:ligatures w14:val="none"/>
        </w:rPr>
        <w:br/>
        <w:t>Operating income peaks at $796,000 in Q1-2024 and troughs at $326,000 in Q4-2024.</w:t>
      </w:r>
      <w:r w:rsidR="00123A02" w:rsidRPr="00123A02">
        <w:rPr>
          <w:rFonts w:ascii="Times New Roman" w:eastAsia="Times New Roman" w:hAnsi="Times New Roman" w:cs="Times New Roman"/>
          <w:kern w:val="0"/>
          <w:sz w:val="24"/>
          <w:szCs w:val="24"/>
          <w:lang w:eastAsia="en-GB"/>
          <w14:ligatures w14:val="none"/>
        </w:rPr>
        <w:t xml:space="preserve"> </w:t>
      </w:r>
    </w:p>
    <w:p w14:paraId="642E3370" w14:textId="77777777" w:rsidR="0070133A" w:rsidRDefault="00123A02" w:rsidP="0070133A">
      <w:pPr>
        <w:rPr>
          <w:rFonts w:ascii="Times New Roman" w:eastAsia="Times New Roman" w:hAnsi="Times New Roman" w:cs="Times New Roman"/>
          <w:kern w:val="0"/>
          <w:sz w:val="24"/>
          <w:szCs w:val="24"/>
          <w:lang w:eastAsia="en-GB"/>
          <w14:ligatures w14:val="none"/>
        </w:rPr>
      </w:pPr>
      <w:r w:rsidRPr="0080500E">
        <w:rPr>
          <w:rFonts w:eastAsia="Times New Roman" w:cs="Times New Roman"/>
          <w:b/>
          <w:bCs/>
          <w:kern w:val="0"/>
          <w:lang w:eastAsia="en-GB"/>
          <w14:ligatures w14:val="none"/>
        </w:rPr>
        <w:t>6. Net Non-operating Interest: This is the difference between interest income and interest outlays related to non-core company operations.</w:t>
      </w:r>
      <w:r w:rsidRPr="0080500E">
        <w:rPr>
          <w:rFonts w:eastAsia="Times New Roman" w:cs="Times New Roman"/>
          <w:b/>
          <w:bCs/>
          <w:kern w:val="0"/>
          <w:lang w:eastAsia="en-GB"/>
          <w14:ligatures w14:val="none"/>
        </w:rPr>
        <w:br/>
        <w:t>$41,000 is the TTM value; the quarterly amounts vary significantly.</w:t>
      </w:r>
      <w:r w:rsidRPr="0080500E">
        <w:rPr>
          <w:rFonts w:eastAsia="Times New Roman" w:cs="Times New Roman"/>
          <w:b/>
          <w:bCs/>
          <w:kern w:val="0"/>
          <w:lang w:eastAsia="en-GB"/>
          <w14:ligatures w14:val="none"/>
        </w:rPr>
        <w:br/>
        <w:t>7. Other Income Expense: This usually refers to all additional revenue and out-of-operations costs.</w:t>
      </w:r>
      <w:r w:rsidRPr="0080500E">
        <w:rPr>
          <w:rFonts w:eastAsia="Times New Roman" w:cs="Times New Roman"/>
          <w:b/>
          <w:bCs/>
          <w:kern w:val="0"/>
          <w:lang w:eastAsia="en-GB"/>
          <w14:ligatures w14:val="none"/>
        </w:rPr>
        <w:br/>
        <w:t>The other income expense for TTM comes to $396,000.</w:t>
      </w:r>
      <w:r w:rsidRPr="0080500E">
        <w:rPr>
          <w:rFonts w:eastAsia="Times New Roman" w:cs="Times New Roman"/>
          <w:b/>
          <w:bCs/>
          <w:kern w:val="0"/>
          <w:lang w:eastAsia="en-GB"/>
          <w14:ligatures w14:val="none"/>
        </w:rPr>
        <w:br/>
        <w:t>The huge negative figure in Q2-2024 (-$837,000) can be an indication of a sizable one-time expense.</w:t>
      </w:r>
      <w:r w:rsidR="0070133A" w:rsidRPr="0070133A">
        <w:rPr>
          <w:rFonts w:ascii="Times New Roman" w:eastAsia="Times New Roman" w:hAnsi="Times New Roman" w:cs="Times New Roman"/>
          <w:kern w:val="0"/>
          <w:sz w:val="24"/>
          <w:szCs w:val="24"/>
          <w:lang w:eastAsia="en-GB"/>
          <w14:ligatures w14:val="none"/>
        </w:rPr>
        <w:t xml:space="preserve"> </w:t>
      </w:r>
    </w:p>
    <w:p w14:paraId="60F616C7" w14:textId="77777777" w:rsidR="00496649" w:rsidRDefault="0070133A" w:rsidP="00496649">
      <w:pPr>
        <w:rPr>
          <w:rFonts w:ascii="Times New Roman" w:eastAsia="Times New Roman" w:hAnsi="Times New Roman" w:cs="Times New Roman"/>
          <w:kern w:val="0"/>
          <w:sz w:val="24"/>
          <w:szCs w:val="24"/>
          <w:lang w:eastAsia="en-GB"/>
          <w14:ligatures w14:val="none"/>
        </w:rPr>
      </w:pPr>
      <w:r w:rsidRPr="0070133A">
        <w:rPr>
          <w:rFonts w:eastAsia="Times New Roman" w:cs="Times New Roman"/>
          <w:b/>
          <w:bCs/>
          <w:kern w:val="0"/>
          <w:lang w:eastAsia="en-GB"/>
          <w14:ligatures w14:val="none"/>
        </w:rPr>
        <w:lastRenderedPageBreak/>
        <w:t>8. Earnings before interest, taxes, amortisation, and depreciation is known as EBITDA.</w:t>
      </w:r>
      <w:r w:rsidRPr="0070133A">
        <w:rPr>
          <w:rFonts w:eastAsia="Times New Roman" w:cs="Times New Roman"/>
          <w:b/>
          <w:bCs/>
          <w:kern w:val="0"/>
          <w:lang w:eastAsia="en-GB"/>
          <w14:ligatures w14:val="none"/>
        </w:rPr>
        <w:br/>
        <w:t>EBITDA for TTM is $979,000.</w:t>
      </w:r>
      <w:r w:rsidRPr="0070133A">
        <w:rPr>
          <w:rFonts w:eastAsia="Times New Roman" w:cs="Times New Roman"/>
          <w:b/>
          <w:bCs/>
          <w:kern w:val="0"/>
          <w:lang w:eastAsia="en-GB"/>
          <w14:ligatures w14:val="none"/>
        </w:rPr>
        <w:br/>
        <w:t>The EBITDA varies from quarter to quarter, peaking at $2,186,000 in Q3 of 2024.</w:t>
      </w:r>
      <w:r w:rsidRPr="0070133A">
        <w:rPr>
          <w:rFonts w:eastAsia="Times New Roman" w:cs="Times New Roman"/>
          <w:b/>
          <w:bCs/>
          <w:kern w:val="0"/>
          <w:lang w:eastAsia="en-GB"/>
          <w14:ligatures w14:val="none"/>
        </w:rPr>
        <w:br/>
        <w:t>9. Normalised Income: To display a company's actual earnings power, adjusted net income is normalised for any non-recurring costs or income.</w:t>
      </w:r>
      <w:r w:rsidRPr="0070133A">
        <w:rPr>
          <w:rFonts w:eastAsia="Times New Roman" w:cs="Times New Roman"/>
          <w:b/>
          <w:bCs/>
          <w:kern w:val="0"/>
          <w:lang w:eastAsia="en-GB"/>
          <w14:ligatures w14:val="none"/>
        </w:rPr>
        <w:br/>
        <w:t>$1,655,044 is the TTM normalised income.</w:t>
      </w:r>
      <w:r w:rsidRPr="0070133A">
        <w:rPr>
          <w:rFonts w:eastAsia="Times New Roman" w:cs="Times New Roman"/>
          <w:b/>
          <w:bCs/>
          <w:kern w:val="0"/>
          <w:lang w:eastAsia="en-GB"/>
          <w14:ligatures w14:val="none"/>
        </w:rPr>
        <w:br/>
        <w:t>It is $124,820 for FY-2024.</w:t>
      </w:r>
      <w:r w:rsidR="00496649" w:rsidRPr="00496649">
        <w:rPr>
          <w:rFonts w:ascii="Times New Roman" w:eastAsia="Times New Roman" w:hAnsi="Times New Roman" w:cs="Times New Roman"/>
          <w:kern w:val="0"/>
          <w:sz w:val="24"/>
          <w:szCs w:val="24"/>
          <w:lang w:eastAsia="en-GB"/>
          <w14:ligatures w14:val="none"/>
        </w:rPr>
        <w:t xml:space="preserve"> </w:t>
      </w:r>
    </w:p>
    <w:p w14:paraId="56A4B04E" w14:textId="4DAF8109" w:rsidR="00496649" w:rsidRPr="00496649" w:rsidRDefault="00496649" w:rsidP="00496649">
      <w:pPr>
        <w:rPr>
          <w:rFonts w:eastAsia="Times New Roman" w:cs="Times New Roman"/>
          <w:b/>
          <w:bCs/>
          <w:kern w:val="0"/>
          <w:lang w:eastAsia="en-GB"/>
          <w14:ligatures w14:val="none"/>
        </w:rPr>
      </w:pPr>
      <w:r w:rsidRPr="00496649">
        <w:rPr>
          <w:rFonts w:eastAsia="Times New Roman" w:cs="Times New Roman"/>
          <w:b/>
          <w:bCs/>
          <w:kern w:val="0"/>
          <w:lang w:eastAsia="en-GB"/>
          <w14:ligatures w14:val="none"/>
        </w:rPr>
        <w:t>While revenue and gross profit are consistent across the quarters, they have slightly decreased.</w:t>
      </w:r>
      <w:r w:rsidRPr="00496649">
        <w:rPr>
          <w:rFonts w:eastAsia="Times New Roman" w:cs="Times New Roman"/>
          <w:b/>
          <w:bCs/>
          <w:kern w:val="0"/>
          <w:lang w:eastAsia="en-GB"/>
          <w14:ligatures w14:val="none"/>
        </w:rPr>
        <w:br/>
        <w:t>Variability in operating income and EBITDA may be due to seasonal or market fluctuations.</w:t>
      </w:r>
      <w:r w:rsidRPr="00496649">
        <w:rPr>
          <w:rFonts w:eastAsia="Times New Roman" w:cs="Times New Roman"/>
          <w:b/>
          <w:bCs/>
          <w:kern w:val="0"/>
          <w:lang w:eastAsia="en-GB"/>
          <w14:ligatures w14:val="none"/>
        </w:rPr>
        <w:br/>
        <w:t>The FY-2024 Normalised Income is lower than the TTM, which could be interpreted as a sign of poorer profitability.</w:t>
      </w:r>
      <w:r w:rsidRPr="00496649">
        <w:rPr>
          <w:rFonts w:eastAsia="Times New Roman" w:cs="Times New Roman"/>
          <w:b/>
          <w:bCs/>
          <w:kern w:val="0"/>
          <w:lang w:eastAsia="en-GB"/>
          <w14:ligatures w14:val="none"/>
        </w:rPr>
        <w:br/>
        <w:t>Uber's financial success across a number of quarters is shown in this table, which also estimates results through FY-2024.</w:t>
      </w:r>
    </w:p>
    <w:p w14:paraId="2F283181" w14:textId="77777777" w:rsidR="002851B3" w:rsidRDefault="004A7258" w:rsidP="007E0AEA">
      <w:pPr>
        <w:rPr>
          <w:rFonts w:eastAsia="Times New Roman" w:cs="Times New Roman"/>
          <w:b/>
          <w:bCs/>
          <w:kern w:val="0"/>
          <w:lang w:eastAsia="en-GB"/>
          <w14:ligatures w14:val="none"/>
        </w:rPr>
      </w:pPr>
      <w:bookmarkStart w:id="2" w:name="_Toc176163180"/>
      <w:r w:rsidRPr="00EF2854">
        <w:rPr>
          <w:rStyle w:val="Heading2Char"/>
        </w:rPr>
        <w:t>2</w:t>
      </w:r>
      <w:r w:rsidR="00E21845" w:rsidRPr="00EF2854">
        <w:rPr>
          <w:rStyle w:val="Heading2Char"/>
        </w:rPr>
        <w:t>a. An</w:t>
      </w:r>
      <w:r w:rsidR="007E0AEA" w:rsidRPr="00EF2854">
        <w:rPr>
          <w:rStyle w:val="Heading2Char"/>
        </w:rPr>
        <w:t xml:space="preserve"> analytical examination of Uber's financial </w:t>
      </w:r>
      <w:r w:rsidR="009744CF" w:rsidRPr="00EF2854">
        <w:rPr>
          <w:rStyle w:val="Heading2Char"/>
        </w:rPr>
        <w:t>results:</w:t>
      </w:r>
      <w:bookmarkEnd w:id="2"/>
      <w:r w:rsidR="007E0AEA" w:rsidRPr="007E0AEA">
        <w:rPr>
          <w:rFonts w:eastAsia="Times New Roman" w:cs="Times New Roman"/>
          <w:b/>
          <w:bCs/>
          <w:kern w:val="0"/>
          <w:lang w:eastAsia="en-GB"/>
          <w14:ligatures w14:val="none"/>
        </w:rPr>
        <w:br/>
      </w:r>
      <w:r w:rsidR="00E82D4F" w:rsidRPr="00E82D4F">
        <w:rPr>
          <w:rFonts w:eastAsia="Times New Roman" w:cs="Times New Roman"/>
          <w:b/>
          <w:bCs/>
          <w:kern w:val="0"/>
          <w:lang w:eastAsia="en-GB"/>
          <w14:ligatures w14:val="none"/>
        </w:rPr>
        <w:t xml:space="preserve">The profitability ratio is called return on equity, or ROE. </w:t>
      </w:r>
      <w:r w:rsidR="00E82D4F" w:rsidRPr="00E82D4F">
        <w:rPr>
          <w:rFonts w:eastAsia="Times New Roman" w:cs="Times New Roman"/>
          <w:b/>
          <w:bCs/>
          <w:kern w:val="0"/>
          <w:lang w:eastAsia="en-GB"/>
          <w14:ligatures w14:val="none"/>
        </w:rPr>
        <w:br/>
        <w:t xml:space="preserve">ROE is equal to Net Income / Shareholder Equity. </w:t>
      </w:r>
    </w:p>
    <w:p w14:paraId="003D1527" w14:textId="2D9102E1" w:rsidR="007E0AEA" w:rsidRPr="00CB55E7" w:rsidRDefault="007E0AEA" w:rsidP="007E0AEA">
      <w:pPr>
        <w:rPr>
          <w:rFonts w:eastAsia="Times New Roman" w:cs="Times New Roman"/>
          <w:b/>
          <w:bCs/>
          <w:kern w:val="0"/>
          <w:lang w:eastAsia="en-GB"/>
          <w14:ligatures w14:val="none"/>
        </w:rPr>
      </w:pPr>
      <w:r w:rsidRPr="00CB55E7">
        <w:rPr>
          <w:rFonts w:eastAsia="Times New Roman" w:cs="Times New Roman"/>
          <w:b/>
          <w:bCs/>
          <w:kern w:val="0"/>
          <w:lang w:eastAsia="en-GB"/>
          <w14:ligatures w14:val="none"/>
        </w:rPr>
        <w:t xml:space="preserve">Calculation: Uber's return on equity (ROE) would be 10% if the company reported $1 billion in net income and $10 billion in shareholder equity. </w:t>
      </w:r>
    </w:p>
    <w:p w14:paraId="0BDFDE43" w14:textId="77777777" w:rsidR="007E0AEA" w:rsidRPr="00CB55E7" w:rsidRDefault="007E0AEA" w:rsidP="007E0AEA">
      <w:pPr>
        <w:rPr>
          <w:rFonts w:eastAsia="Times New Roman" w:cs="Times New Roman"/>
          <w:b/>
          <w:bCs/>
          <w:kern w:val="0"/>
          <w:lang w:eastAsia="en-GB"/>
          <w14:ligatures w14:val="none"/>
        </w:rPr>
      </w:pPr>
      <w:r w:rsidRPr="00CB55E7">
        <w:rPr>
          <w:rFonts w:eastAsia="Times New Roman" w:cs="Times New Roman"/>
          <w:b/>
          <w:bCs/>
          <w:kern w:val="0"/>
          <w:lang w:eastAsia="en-GB"/>
          <w14:ligatures w14:val="none"/>
        </w:rPr>
        <w:t xml:space="preserve">Consideration: Uber is profitably employing shareholder equity when its ROE is high. Relative to shareholder investment, a diminishing ROE could be a sign of inefficiencies or difficulties making money. To determine how competitive Uber's ROE is, it should be compared to counterparts in the industry. </w:t>
      </w:r>
    </w:p>
    <w:p w14:paraId="5B8C6140" w14:textId="77777777" w:rsidR="004F1942" w:rsidRPr="004F1942" w:rsidRDefault="007E0AEA" w:rsidP="004F1942">
      <w:pPr>
        <w:rPr>
          <w:rFonts w:ascii="Times New Roman" w:eastAsia="Times New Roman" w:hAnsi="Times New Roman" w:cs="Times New Roman"/>
          <w:kern w:val="0"/>
          <w:sz w:val="24"/>
          <w:szCs w:val="24"/>
          <w:lang w:eastAsia="en-GB"/>
          <w14:ligatures w14:val="none"/>
        </w:rPr>
      </w:pPr>
      <w:r w:rsidRPr="00CB55E7">
        <w:rPr>
          <w:rFonts w:eastAsia="Times New Roman" w:cs="Times New Roman"/>
          <w:b/>
          <w:bCs/>
          <w:kern w:val="0"/>
          <w:lang w:eastAsia="en-GB"/>
          <w14:ligatures w14:val="none"/>
        </w:rPr>
        <w:t xml:space="preserve">Ratio of Liquidity to Current </w:t>
      </w:r>
      <w:r w:rsidRPr="00CB55E7">
        <w:rPr>
          <w:rFonts w:eastAsia="Times New Roman" w:cs="Times New Roman"/>
          <w:b/>
          <w:bCs/>
          <w:kern w:val="0"/>
          <w:lang w:eastAsia="en-GB"/>
          <w14:ligatures w14:val="none"/>
        </w:rPr>
        <w:br/>
      </w:r>
      <w:proofErr w:type="spellStart"/>
      <w:r w:rsidRPr="00CB55E7">
        <w:rPr>
          <w:rFonts w:eastAsia="Times New Roman" w:cs="Times New Roman"/>
          <w:b/>
          <w:bCs/>
          <w:kern w:val="0"/>
          <w:lang w:eastAsia="en-GB"/>
          <w14:ligatures w14:val="none"/>
        </w:rPr>
        <w:t>Current</w:t>
      </w:r>
      <w:proofErr w:type="spellEnd"/>
      <w:r w:rsidRPr="00CB55E7">
        <w:rPr>
          <w:rFonts w:eastAsia="Times New Roman" w:cs="Times New Roman"/>
          <w:b/>
          <w:bCs/>
          <w:kern w:val="0"/>
          <w:lang w:eastAsia="en-GB"/>
          <w14:ligatures w14:val="none"/>
        </w:rPr>
        <w:t xml:space="preserve"> Assets / Current Liabilities equals the current ratio.</w:t>
      </w:r>
      <w:r w:rsidRPr="00CB55E7">
        <w:rPr>
          <w:rFonts w:eastAsia="Times New Roman" w:cs="Times New Roman"/>
          <w:b/>
          <w:bCs/>
          <w:kern w:val="0"/>
          <w:lang w:eastAsia="en-GB"/>
          <w14:ligatures w14:val="none"/>
        </w:rPr>
        <w:br/>
        <w:t xml:space="preserve">Compute: </w:t>
      </w:r>
      <w:r w:rsidR="004F1942" w:rsidRPr="004F1942">
        <w:rPr>
          <w:rFonts w:eastAsia="Times New Roman" w:cs="Times New Roman"/>
          <w:b/>
          <w:bCs/>
          <w:kern w:val="0"/>
          <w:lang w:eastAsia="en-GB"/>
          <w14:ligatures w14:val="none"/>
        </w:rPr>
        <w:t>If Uber had $2 billion in current assets and $1 billion in current liabilities, its current ratio would be two.</w:t>
      </w:r>
      <w:r w:rsidR="004F1942" w:rsidRPr="004F1942">
        <w:rPr>
          <w:rFonts w:ascii="Times New Roman" w:eastAsia="Times New Roman" w:hAnsi="Times New Roman" w:cs="Times New Roman"/>
          <w:kern w:val="0"/>
          <w:sz w:val="24"/>
          <w:szCs w:val="24"/>
          <w:lang w:eastAsia="en-GB"/>
          <w14:ligatures w14:val="none"/>
        </w:rPr>
        <w:t xml:space="preserve"> </w:t>
      </w:r>
    </w:p>
    <w:p w14:paraId="34496D27" w14:textId="77777777" w:rsidR="006D3126" w:rsidRDefault="007E0AEA" w:rsidP="00373D79">
      <w:pPr>
        <w:rPr>
          <w:rFonts w:ascii="Times New Roman" w:eastAsia="Times New Roman" w:hAnsi="Times New Roman" w:cs="Times New Roman"/>
          <w:b/>
          <w:bCs/>
          <w:kern w:val="0"/>
          <w:sz w:val="24"/>
          <w:szCs w:val="24"/>
          <w:lang w:eastAsia="en-GB"/>
          <w14:ligatures w14:val="none"/>
        </w:rPr>
      </w:pPr>
      <w:r w:rsidRPr="00CB55E7">
        <w:rPr>
          <w:rFonts w:eastAsia="Times New Roman" w:cs="Times New Roman"/>
          <w:b/>
          <w:bCs/>
          <w:kern w:val="0"/>
          <w:lang w:eastAsia="en-GB"/>
          <w14:ligatures w14:val="none"/>
        </w:rPr>
        <w:t xml:space="preserve">Conversation: </w:t>
      </w:r>
      <w:r w:rsidR="00702C96" w:rsidRPr="00702C96">
        <w:rPr>
          <w:rFonts w:eastAsia="Times New Roman" w:cs="Times New Roman"/>
          <w:b/>
          <w:bCs/>
          <w:kern w:val="0"/>
          <w:lang w:eastAsia="en-GB"/>
          <w14:ligatures w14:val="none"/>
        </w:rPr>
        <w:t>Uber's current ratio assesses how effectively the business can meet its short-term obligations with its current assets.</w:t>
      </w:r>
      <w:r w:rsidR="00702C96" w:rsidRPr="00702C96">
        <w:rPr>
          <w:rFonts w:ascii="Times New Roman" w:eastAsia="Times New Roman" w:hAnsi="Times New Roman" w:cs="Times New Roman"/>
          <w:kern w:val="0"/>
          <w:sz w:val="24"/>
          <w:szCs w:val="24"/>
          <w:lang w:eastAsia="en-GB"/>
          <w14:ligatures w14:val="none"/>
        </w:rPr>
        <w:t xml:space="preserve"> </w:t>
      </w:r>
      <w:r w:rsidRPr="00CB55E7">
        <w:rPr>
          <w:rFonts w:eastAsia="Times New Roman" w:cs="Times New Roman"/>
          <w:b/>
          <w:bCs/>
          <w:kern w:val="0"/>
          <w:lang w:eastAsia="en-GB"/>
          <w14:ligatures w14:val="none"/>
        </w:rPr>
        <w:t>Underutilised assets may be indicated by a high ratio, whereas possible liquidity concerns are indicated by a ratio less than 1. To appropriately assess its liquidity condition, Uber's current ratio should be examined in combination with industry standards.</w:t>
      </w:r>
      <w:r w:rsidR="006629A5" w:rsidRPr="00CB55E7">
        <w:rPr>
          <w:rFonts w:ascii="Times New Roman" w:eastAsia="Times New Roman" w:hAnsi="Times New Roman" w:cs="Times New Roman"/>
          <w:b/>
          <w:bCs/>
          <w:kern w:val="0"/>
          <w:sz w:val="24"/>
          <w:szCs w:val="24"/>
          <w:lang w:eastAsia="en-GB"/>
          <w14:ligatures w14:val="none"/>
        </w:rPr>
        <w:t xml:space="preserve"> </w:t>
      </w:r>
    </w:p>
    <w:p w14:paraId="0D6709AE" w14:textId="4EE4A2E1" w:rsidR="00373D79" w:rsidRPr="00373D79" w:rsidRDefault="00373D79" w:rsidP="00373D79">
      <w:pPr>
        <w:rPr>
          <w:rFonts w:eastAsia="Times New Roman" w:cs="Times New Roman"/>
          <w:b/>
          <w:bCs/>
          <w:kern w:val="0"/>
          <w:sz w:val="24"/>
          <w:szCs w:val="24"/>
          <w:lang w:eastAsia="en-GB"/>
          <w14:ligatures w14:val="none"/>
        </w:rPr>
      </w:pPr>
      <w:r w:rsidRPr="00373D79">
        <w:rPr>
          <w:rFonts w:eastAsia="Times New Roman" w:cs="Times New Roman"/>
          <w:b/>
          <w:bCs/>
          <w:kern w:val="0"/>
          <w:lang w:eastAsia="en-GB"/>
          <w14:ligatures w14:val="none"/>
        </w:rPr>
        <w:t xml:space="preserve">Ratio of Debt to Equity as the Gearing Ratio </w:t>
      </w:r>
      <w:r w:rsidRPr="00373D79">
        <w:rPr>
          <w:rFonts w:eastAsia="Times New Roman" w:cs="Times New Roman"/>
          <w:b/>
          <w:bCs/>
          <w:kern w:val="0"/>
          <w:lang w:eastAsia="en-GB"/>
          <w14:ligatures w14:val="none"/>
        </w:rPr>
        <w:br/>
        <w:t>Debt-to-Equity Ratio = Total Debt / Shareholder Equity If Uber had $15 billion in shareholder equity and $5 billion in total debt, its debt-to-equity ratio would be 0.33.</w:t>
      </w:r>
      <w:r w:rsidRPr="00373D79">
        <w:rPr>
          <w:rFonts w:eastAsia="Times New Roman" w:cs="Times New Roman"/>
          <w:b/>
          <w:bCs/>
          <w:kern w:val="0"/>
          <w:sz w:val="24"/>
          <w:szCs w:val="24"/>
          <w:lang w:eastAsia="en-GB"/>
          <w14:ligatures w14:val="none"/>
        </w:rPr>
        <w:t xml:space="preserve"> </w:t>
      </w:r>
    </w:p>
    <w:p w14:paraId="72A843D1" w14:textId="77777777" w:rsidR="006C14FE" w:rsidRPr="006C14FE" w:rsidRDefault="006C14FE" w:rsidP="006C14FE">
      <w:pPr>
        <w:spacing w:after="0" w:line="240" w:lineRule="auto"/>
        <w:rPr>
          <w:rFonts w:eastAsia="Times New Roman" w:cs="Times New Roman"/>
          <w:b/>
          <w:bCs/>
          <w:kern w:val="0"/>
          <w:lang w:eastAsia="en-GB"/>
          <w14:ligatures w14:val="none"/>
        </w:rPr>
      </w:pPr>
      <w:r w:rsidRPr="006C14FE">
        <w:rPr>
          <w:rFonts w:eastAsia="Times New Roman" w:cs="Times New Roman"/>
          <w:b/>
          <w:bCs/>
          <w:kern w:val="0"/>
          <w:lang w:eastAsia="en-GB"/>
          <w14:ligatures w14:val="none"/>
        </w:rPr>
        <w:t xml:space="preserve">Talk about the debt-to-equity ratio: This illustrates the ratio of debt to equity held by shareholders. A high percentage may indicate growing financial risk due to the greater reliance on debt funding. Conversely, a low ratio denotes a sound financial structure. Uber's ratio needs to be assessed in addition to its risk tolerance and industry standards. </w:t>
      </w:r>
    </w:p>
    <w:p w14:paraId="7D529C15" w14:textId="77777777" w:rsidR="00853EC8" w:rsidRDefault="006629A5" w:rsidP="00842EFE">
      <w:pPr>
        <w:rPr>
          <w:rFonts w:eastAsia="Times New Roman" w:cs="Times New Roman"/>
          <w:b/>
          <w:bCs/>
          <w:kern w:val="0"/>
          <w:sz w:val="24"/>
          <w:szCs w:val="24"/>
          <w:lang w:eastAsia="en-GB"/>
          <w14:ligatures w14:val="none"/>
        </w:rPr>
      </w:pPr>
      <w:r w:rsidRPr="00CB55E7">
        <w:rPr>
          <w:rFonts w:eastAsia="Times New Roman" w:cs="Times New Roman"/>
          <w:b/>
          <w:bCs/>
          <w:kern w:val="0"/>
          <w:lang w:eastAsia="en-GB"/>
          <w14:ligatures w14:val="none"/>
        </w:rPr>
        <w:t xml:space="preserve">Ratio of Efficiency: Ratio of Asset Turnover </w:t>
      </w:r>
      <w:r w:rsidRPr="00CB55E7">
        <w:rPr>
          <w:rFonts w:eastAsia="Times New Roman" w:cs="Times New Roman"/>
          <w:b/>
          <w:bCs/>
          <w:kern w:val="0"/>
          <w:lang w:eastAsia="en-GB"/>
          <w14:ligatures w14:val="none"/>
        </w:rPr>
        <w:br/>
        <w:t>Revenue / Total Assets is the formula for the asset turnover ratio. Uber's asset turnover ratio would be 0.5 if the company makes $20 billion in revenue and has $40 billion in total assets.</w:t>
      </w:r>
      <w:r w:rsidRPr="00CB55E7">
        <w:rPr>
          <w:rFonts w:eastAsia="Times New Roman" w:cs="Times New Roman"/>
          <w:b/>
          <w:bCs/>
          <w:kern w:val="0"/>
          <w:sz w:val="24"/>
          <w:szCs w:val="24"/>
          <w:lang w:eastAsia="en-GB"/>
          <w14:ligatures w14:val="none"/>
        </w:rPr>
        <w:t xml:space="preserve"> </w:t>
      </w:r>
    </w:p>
    <w:p w14:paraId="165FEFC1" w14:textId="096185B1" w:rsidR="00842EFE" w:rsidRPr="00CB55E7" w:rsidRDefault="006629A5" w:rsidP="00842EFE">
      <w:pPr>
        <w:rPr>
          <w:rFonts w:eastAsia="Times New Roman" w:cs="Times New Roman"/>
          <w:b/>
          <w:bCs/>
          <w:kern w:val="0"/>
          <w:sz w:val="24"/>
          <w:szCs w:val="24"/>
          <w:lang w:eastAsia="en-GB"/>
          <w14:ligatures w14:val="none"/>
        </w:rPr>
      </w:pPr>
      <w:r w:rsidRPr="00CB55E7">
        <w:rPr>
          <w:rFonts w:eastAsia="Times New Roman" w:cs="Times New Roman"/>
          <w:b/>
          <w:bCs/>
          <w:kern w:val="0"/>
          <w:lang w:eastAsia="en-GB"/>
          <w14:ligatures w14:val="none"/>
        </w:rPr>
        <w:lastRenderedPageBreak/>
        <w:t>Argument: Uber's asset turnover ratio shows how well the company uses its resources to produce income. A greater ratio denotes improved operational effectiveness and asset utilisation. A low ratio, however, can indicate operational inefficiencies or underutilised assets. If Uber wants to assess its operational efficacy, its asset turnover should be compared to others in the industry.</w:t>
      </w:r>
      <w:r w:rsidR="00842EFE" w:rsidRPr="00CB55E7">
        <w:rPr>
          <w:rFonts w:eastAsia="Times New Roman" w:cs="Times New Roman"/>
          <w:b/>
          <w:bCs/>
          <w:kern w:val="0"/>
          <w:sz w:val="24"/>
          <w:szCs w:val="24"/>
          <w:lang w:eastAsia="en-GB"/>
          <w14:ligatures w14:val="none"/>
        </w:rPr>
        <w:t xml:space="preserve"> </w:t>
      </w:r>
    </w:p>
    <w:p w14:paraId="02F10A78" w14:textId="3D185C30" w:rsidR="004610C2" w:rsidRPr="00CB55E7" w:rsidRDefault="00842EFE" w:rsidP="004610C2">
      <w:pPr>
        <w:rPr>
          <w:rFonts w:eastAsia="Times New Roman" w:cs="Times New Roman"/>
          <w:b/>
          <w:bCs/>
          <w:kern w:val="0"/>
          <w:sz w:val="24"/>
          <w:szCs w:val="24"/>
          <w:lang w:eastAsia="en-GB"/>
          <w14:ligatures w14:val="none"/>
        </w:rPr>
      </w:pPr>
      <w:r w:rsidRPr="00CB55E7">
        <w:rPr>
          <w:rFonts w:eastAsia="Times New Roman" w:cs="Times New Roman"/>
          <w:b/>
          <w:bCs/>
          <w:kern w:val="0"/>
          <w:lang w:eastAsia="en-GB"/>
          <w14:ligatures w14:val="none"/>
        </w:rPr>
        <w:t xml:space="preserve">Together, these financial statistics shed light on a variety of financial performance issues pertaining to Uber. To fully evaluate Uber's financial situation and </w:t>
      </w:r>
      <w:r w:rsidR="00124C15" w:rsidRPr="00CB55E7">
        <w:rPr>
          <w:rFonts w:eastAsia="Times New Roman" w:cs="Times New Roman"/>
          <w:b/>
          <w:bCs/>
          <w:kern w:val="0"/>
          <w:lang w:eastAsia="en-GB"/>
          <w14:ligatures w14:val="none"/>
        </w:rPr>
        <w:t>prospects</w:t>
      </w:r>
      <w:r w:rsidRPr="00CB55E7">
        <w:rPr>
          <w:rFonts w:eastAsia="Times New Roman" w:cs="Times New Roman"/>
          <w:b/>
          <w:bCs/>
          <w:kern w:val="0"/>
          <w:lang w:eastAsia="en-GB"/>
          <w14:ligatures w14:val="none"/>
        </w:rPr>
        <w:t xml:space="preserve">, it is necessary to </w:t>
      </w:r>
      <w:r w:rsidR="007F7AE6" w:rsidRPr="00CB55E7">
        <w:rPr>
          <w:rFonts w:eastAsia="Times New Roman" w:cs="Times New Roman"/>
          <w:b/>
          <w:bCs/>
          <w:kern w:val="0"/>
          <w:lang w:eastAsia="en-GB"/>
          <w14:ligatures w14:val="none"/>
        </w:rPr>
        <w:t>consider</w:t>
      </w:r>
      <w:r w:rsidRPr="00CB55E7">
        <w:rPr>
          <w:rFonts w:eastAsia="Times New Roman" w:cs="Times New Roman"/>
          <w:b/>
          <w:bCs/>
          <w:kern w:val="0"/>
          <w:lang w:eastAsia="en-GB"/>
          <w14:ligatures w14:val="none"/>
        </w:rPr>
        <w:t xml:space="preserve"> industry trends, larger economic conditions, and qualitative elements.</w:t>
      </w:r>
      <w:r w:rsidR="004610C2" w:rsidRPr="00CB55E7">
        <w:rPr>
          <w:rFonts w:eastAsia="Times New Roman" w:cs="Times New Roman"/>
          <w:b/>
          <w:bCs/>
          <w:kern w:val="0"/>
          <w:sz w:val="24"/>
          <w:szCs w:val="24"/>
          <w:lang w:eastAsia="en-GB"/>
          <w14:ligatures w14:val="none"/>
        </w:rPr>
        <w:t xml:space="preserve"> </w:t>
      </w:r>
    </w:p>
    <w:p w14:paraId="36B18411" w14:textId="0ED071EB" w:rsidR="00687930" w:rsidRDefault="00E21845" w:rsidP="00687930">
      <w:pPr>
        <w:rPr>
          <w:rFonts w:eastAsia="Times New Roman" w:cs="Times New Roman"/>
          <w:b/>
          <w:bCs/>
          <w:kern w:val="0"/>
          <w:lang w:eastAsia="en-GB"/>
          <w14:ligatures w14:val="none"/>
        </w:rPr>
      </w:pPr>
      <w:bookmarkStart w:id="3" w:name="_Toc176163181"/>
      <w:r w:rsidRPr="00EF2854">
        <w:rPr>
          <w:rStyle w:val="Heading2Char"/>
        </w:rPr>
        <w:t>2</w:t>
      </w:r>
      <w:r w:rsidR="00B342D5" w:rsidRPr="00EF2854">
        <w:rPr>
          <w:rStyle w:val="Heading2Char"/>
        </w:rPr>
        <w:t>b. Critical</w:t>
      </w:r>
      <w:r w:rsidR="004610C2" w:rsidRPr="00EF2854">
        <w:rPr>
          <w:rStyle w:val="Heading2Char"/>
        </w:rPr>
        <w:t xml:space="preserve"> Analysis and Scholarly Sources:</w:t>
      </w:r>
      <w:bookmarkEnd w:id="3"/>
      <w:r w:rsidR="004610C2" w:rsidRPr="004610C2">
        <w:rPr>
          <w:rFonts w:eastAsia="Times New Roman" w:cs="Times New Roman"/>
          <w:b/>
          <w:bCs/>
          <w:kern w:val="0"/>
          <w:lang w:eastAsia="en-GB"/>
          <w14:ligatures w14:val="none"/>
        </w:rPr>
        <w:t xml:space="preserve"> </w:t>
      </w:r>
      <w:r w:rsidR="004610C2" w:rsidRPr="004610C2">
        <w:rPr>
          <w:rFonts w:eastAsia="Times New Roman" w:cs="Times New Roman"/>
          <w:b/>
          <w:bCs/>
          <w:kern w:val="0"/>
          <w:lang w:eastAsia="en-GB"/>
          <w14:ligatures w14:val="none"/>
        </w:rPr>
        <w:br/>
      </w:r>
      <w:r w:rsidR="004610C2" w:rsidRPr="00CB55E7">
        <w:rPr>
          <w:rFonts w:eastAsia="Times New Roman" w:cs="Times New Roman"/>
          <w:b/>
          <w:bCs/>
          <w:kern w:val="0"/>
          <w:lang w:eastAsia="en-GB"/>
          <w14:ligatures w14:val="none"/>
        </w:rPr>
        <w:t xml:space="preserve">It's crucial to compare these ratios to peer companies, historical performance, and industry benchmarks </w:t>
      </w:r>
      <w:r w:rsidR="00BB45F1" w:rsidRPr="00CB55E7">
        <w:rPr>
          <w:rFonts w:eastAsia="Times New Roman" w:cs="Times New Roman"/>
          <w:b/>
          <w:bCs/>
          <w:kern w:val="0"/>
          <w:lang w:eastAsia="en-GB"/>
          <w14:ligatures w14:val="none"/>
        </w:rPr>
        <w:t>to</w:t>
      </w:r>
      <w:r w:rsidR="004610C2" w:rsidRPr="00CB55E7">
        <w:rPr>
          <w:rFonts w:eastAsia="Times New Roman" w:cs="Times New Roman"/>
          <w:b/>
          <w:bCs/>
          <w:kern w:val="0"/>
          <w:lang w:eastAsia="en-GB"/>
          <w14:ligatures w14:val="none"/>
        </w:rPr>
        <w:t xml:space="preserve"> critically assess them. Furthermore, examining patterns over time can reveal information about the sustainability of the company's success and financial stability.</w:t>
      </w:r>
      <w:r w:rsidR="00B13F9F" w:rsidRPr="00CB55E7">
        <w:rPr>
          <w:rFonts w:ascii="Times New Roman" w:eastAsia="Times New Roman" w:hAnsi="Times New Roman" w:cs="Times New Roman"/>
          <w:b/>
          <w:bCs/>
          <w:kern w:val="0"/>
          <w:sz w:val="24"/>
          <w:szCs w:val="24"/>
          <w:lang w:eastAsia="en-GB"/>
          <w14:ligatures w14:val="none"/>
        </w:rPr>
        <w:t xml:space="preserve"> </w:t>
      </w:r>
      <w:r w:rsidR="00B13F9F" w:rsidRPr="00CB55E7">
        <w:rPr>
          <w:rFonts w:eastAsia="Times New Roman" w:cs="Times New Roman"/>
          <w:b/>
          <w:bCs/>
          <w:kern w:val="0"/>
          <w:lang w:eastAsia="en-GB"/>
          <w14:ligatures w14:val="none"/>
        </w:rPr>
        <w:t>According to academic literature, a thorough examination of financial ratios should take firm strategies, economic situations, and industry-specific aspects into account. A study conducted in 1966 by Beaver, for instance, highlights the significance of context-specific analysis in the interpretation of financial ratios. Furthermore, research by Ohlson (1980) and Altman (1968) offer prediction models that use a variety of financial parameters to determine the likelihood of bankruptcy or other financial difficulties for a certain company.</w:t>
      </w:r>
      <w:r w:rsidR="00D33956" w:rsidRPr="00CB55E7">
        <w:rPr>
          <w:rFonts w:ascii="Times New Roman" w:eastAsia="Times New Roman" w:hAnsi="Times New Roman" w:cs="Times New Roman"/>
          <w:b/>
          <w:bCs/>
          <w:kern w:val="0"/>
          <w:sz w:val="24"/>
          <w:szCs w:val="24"/>
          <w:lang w:eastAsia="en-GB"/>
          <w14:ligatures w14:val="none"/>
        </w:rPr>
        <w:t xml:space="preserve"> </w:t>
      </w:r>
      <w:r w:rsidR="00D33956" w:rsidRPr="00CB55E7">
        <w:rPr>
          <w:rFonts w:eastAsia="Times New Roman" w:cs="Times New Roman"/>
          <w:b/>
          <w:bCs/>
          <w:kern w:val="0"/>
          <w:lang w:eastAsia="en-GB"/>
          <w14:ligatures w14:val="none"/>
        </w:rPr>
        <w:t>Moreover, scholarly investigations into corporate finance, such as the Modigliani-Miller theorem and agency theory, can furnish theoretical structures for comprehending the consequences of financial determinations, encompassing choices regarding leverage and capital structure.</w:t>
      </w:r>
      <w:r w:rsidR="00D33956" w:rsidRPr="00D33956">
        <w:rPr>
          <w:rFonts w:eastAsia="Times New Roman" w:cs="Times New Roman"/>
          <w:b/>
          <w:bCs/>
          <w:kern w:val="0"/>
          <w:lang w:eastAsia="en-GB"/>
          <w14:ligatures w14:val="none"/>
        </w:rPr>
        <w:t xml:space="preserve"> </w:t>
      </w:r>
      <w:r w:rsidR="00687930" w:rsidRPr="00687930">
        <w:rPr>
          <w:rFonts w:eastAsia="Times New Roman" w:cs="Times New Roman"/>
          <w:b/>
          <w:bCs/>
          <w:kern w:val="0"/>
          <w:lang w:eastAsia="en-GB"/>
          <w14:ligatures w14:val="none"/>
        </w:rPr>
        <w:t>To summarise, financial ratios offer valuable insights into a company's financial health. However, a comprehensive evaluation necessitates a critical examination that considers various factors, including market dynamics, prevailing economic conditions, and academic concepts.</w:t>
      </w:r>
    </w:p>
    <w:p w14:paraId="4B833D92" w14:textId="51DA851F" w:rsidR="004E6F6D" w:rsidRPr="004E6F6D" w:rsidRDefault="001C0A43" w:rsidP="004E6F6D">
      <w:pPr>
        <w:rPr>
          <w:rFonts w:eastAsia="Times New Roman" w:cs="Times New Roman"/>
          <w:b/>
          <w:bCs/>
          <w:kern w:val="0"/>
          <w:lang w:eastAsia="en-GB"/>
          <w14:ligatures w14:val="none"/>
        </w:rPr>
      </w:pPr>
      <w:bookmarkStart w:id="4" w:name="_Toc176163182"/>
      <w:r w:rsidRPr="00EF2854">
        <w:rPr>
          <w:rStyle w:val="Heading2Char"/>
        </w:rPr>
        <w:t>2c. Comparison Analysis of Uber:</w:t>
      </w:r>
      <w:bookmarkEnd w:id="4"/>
      <w:r w:rsidR="004E6F6D" w:rsidRPr="004E6F6D">
        <w:rPr>
          <w:rFonts w:ascii="Times New Roman" w:eastAsia="Times New Roman" w:hAnsi="Times New Roman" w:cs="Times New Roman"/>
          <w:kern w:val="0"/>
          <w:sz w:val="24"/>
          <w:szCs w:val="24"/>
          <w:lang w:eastAsia="en-GB"/>
          <w14:ligatures w14:val="none"/>
        </w:rPr>
        <w:t xml:space="preserve"> </w:t>
      </w:r>
      <w:r w:rsidR="004E6F6D" w:rsidRPr="004E6F6D">
        <w:rPr>
          <w:rFonts w:eastAsia="Times New Roman" w:cs="Times New Roman"/>
          <w:b/>
          <w:bCs/>
          <w:kern w:val="0"/>
          <w:lang w:eastAsia="en-GB"/>
          <w14:ligatures w14:val="none"/>
        </w:rPr>
        <w:t>The financial high points of Didi and Uber, and how these two businesses compare:</w:t>
      </w:r>
    </w:p>
    <w:p w14:paraId="57F40158" w14:textId="04DDF3B1" w:rsidR="003B1932" w:rsidRPr="004E6F6D" w:rsidRDefault="003B1932" w:rsidP="00687930">
      <w:pPr>
        <w:rPr>
          <w:rStyle w:val="Heading2Char"/>
          <w:rFonts w:asciiTheme="minorHAnsi" w:hAnsiTheme="minorHAnsi"/>
          <w:b/>
          <w:bCs/>
          <w:sz w:val="22"/>
          <w:szCs w:val="22"/>
        </w:rPr>
      </w:pPr>
    </w:p>
    <w:p w14:paraId="258AB6E4" w14:textId="49799272" w:rsidR="00944DCB" w:rsidRPr="008F46DE" w:rsidRDefault="00321B1F" w:rsidP="00687930">
      <w:pPr>
        <w:rPr>
          <w:rStyle w:val="Heading2Char"/>
          <w:b/>
          <w:bCs/>
        </w:rPr>
      </w:pPr>
      <w:r w:rsidRPr="00321B1F">
        <w:rPr>
          <w:noProof/>
        </w:rPr>
        <w:t xml:space="preserve"> </w:t>
      </w:r>
      <w:bookmarkStart w:id="5" w:name="_Toc176163183"/>
      <w:r w:rsidRPr="00321B1F">
        <w:rPr>
          <w:rStyle w:val="Heading2Char"/>
          <w:noProof/>
        </w:rPr>
        <w:drawing>
          <wp:inline distT="0" distB="0" distL="0" distR="0" wp14:anchorId="4C9D1B80" wp14:editId="4234D132">
            <wp:extent cx="123842" cy="161948"/>
            <wp:effectExtent l="0" t="0" r="0" b="9525"/>
            <wp:docPr id="210546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60993" name=""/>
                    <pic:cNvPicPr/>
                  </pic:nvPicPr>
                  <pic:blipFill>
                    <a:blip r:embed="rId12"/>
                    <a:stretch>
                      <a:fillRect/>
                    </a:stretch>
                  </pic:blipFill>
                  <pic:spPr>
                    <a:xfrm>
                      <a:off x="0" y="0"/>
                      <a:ext cx="123842" cy="161948"/>
                    </a:xfrm>
                    <a:prstGeom prst="rect">
                      <a:avLst/>
                    </a:prstGeom>
                  </pic:spPr>
                </pic:pic>
              </a:graphicData>
            </a:graphic>
          </wp:inline>
        </w:drawing>
      </w:r>
      <w:bookmarkEnd w:id="5"/>
      <w:r w:rsidR="008F46DE" w:rsidRPr="008F46DE">
        <w:rPr>
          <w:noProof/>
        </w:rPr>
        <w:drawing>
          <wp:inline distT="0" distB="0" distL="0" distR="0" wp14:anchorId="66D4F881" wp14:editId="56444D53">
            <wp:extent cx="6129867" cy="1921510"/>
            <wp:effectExtent l="0" t="0" r="4445" b="2540"/>
            <wp:docPr id="455202575" name="Picture 1" descr="A graph of a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02575" name="Picture 1" descr="A graph of a stock market&#10;&#10;Description automatically generated"/>
                    <pic:cNvPicPr/>
                  </pic:nvPicPr>
                  <pic:blipFill>
                    <a:blip r:embed="rId15"/>
                    <a:stretch>
                      <a:fillRect/>
                    </a:stretch>
                  </pic:blipFill>
                  <pic:spPr>
                    <a:xfrm>
                      <a:off x="0" y="0"/>
                      <a:ext cx="6186103" cy="1939138"/>
                    </a:xfrm>
                    <a:prstGeom prst="rect">
                      <a:avLst/>
                    </a:prstGeom>
                  </pic:spPr>
                </pic:pic>
              </a:graphicData>
            </a:graphic>
          </wp:inline>
        </w:drawing>
      </w:r>
    </w:p>
    <w:p w14:paraId="705B7078" w14:textId="0D0976AC" w:rsidR="00715599" w:rsidRPr="00715599" w:rsidRDefault="00715599" w:rsidP="00715599">
      <w:pPr>
        <w:spacing w:after="0" w:line="240" w:lineRule="auto"/>
        <w:rPr>
          <w:rFonts w:eastAsia="Times New Roman" w:cs="Times New Roman"/>
          <w:b/>
          <w:bCs/>
          <w:kern w:val="0"/>
          <w:lang w:eastAsia="en-GB"/>
          <w14:ligatures w14:val="none"/>
        </w:rPr>
      </w:pPr>
      <w:r w:rsidRPr="00C4539C">
        <w:rPr>
          <w:rFonts w:eastAsia="Times New Roman" w:cs="Times New Roman"/>
          <w:b/>
          <w:bCs/>
          <w:kern w:val="0"/>
          <w:lang w:eastAsia="en-GB"/>
          <w14:ligatures w14:val="none"/>
        </w:rPr>
        <w:t>Uber</w:t>
      </w:r>
      <w:r w:rsidRPr="00715599">
        <w:rPr>
          <w:rFonts w:eastAsia="Times New Roman" w:cs="Times New Roman"/>
          <w:b/>
          <w:bCs/>
          <w:kern w:val="0"/>
          <w:lang w:eastAsia="en-GB"/>
          <w14:ligatures w14:val="none"/>
        </w:rPr>
        <w:t xml:space="preserve"> Market Capitalisation: $151.77 billion; EPS (pretax): $0.92; PE Ratio: 78.52; PEG Ratio: 1.93; Total Revenue (pretax): $40.06 billion; Gross Profit (pretax): $15.72 billion; EBITDA (pretax): $2.29 billion; 52-week range: $40.09 to $82.14</w:t>
      </w:r>
      <w:r w:rsidRPr="00715599">
        <w:rPr>
          <w:rFonts w:eastAsia="Times New Roman" w:cs="Times New Roman"/>
          <w:b/>
          <w:bCs/>
          <w:kern w:val="0"/>
          <w:lang w:eastAsia="en-GB"/>
          <w14:ligatures w14:val="none"/>
        </w:rPr>
        <w:br/>
      </w:r>
      <w:r w:rsidRPr="00715599">
        <w:rPr>
          <w:rFonts w:eastAsia="Times New Roman" w:cs="Times New Roman"/>
          <w:b/>
          <w:bCs/>
          <w:kern w:val="0"/>
          <w:lang w:eastAsia="en-GB"/>
          <w14:ligatures w14:val="none"/>
        </w:rPr>
        <w:lastRenderedPageBreak/>
        <w:t>Goal Cost: $77.92</w:t>
      </w:r>
      <w:r w:rsidR="00C4539C">
        <w:rPr>
          <w:rFonts w:eastAsia="Times New Roman" w:cs="Times New Roman"/>
          <w:b/>
          <w:bCs/>
          <w:kern w:val="0"/>
          <w:lang w:eastAsia="en-GB"/>
          <w14:ligatures w14:val="none"/>
        </w:rPr>
        <w:t xml:space="preserve"> </w:t>
      </w:r>
      <w:r w:rsidRPr="00715599">
        <w:rPr>
          <w:rFonts w:eastAsia="Times New Roman" w:cs="Times New Roman"/>
          <w:b/>
          <w:bCs/>
          <w:kern w:val="0"/>
          <w:lang w:eastAsia="en-GB"/>
          <w14:ligatures w14:val="none"/>
        </w:rPr>
        <w:t>[% of Short Interest]: 2.48%</w:t>
      </w:r>
      <w:r w:rsidRPr="00715599">
        <w:rPr>
          <w:rFonts w:eastAsia="Times New Roman" w:cs="Times New Roman"/>
          <w:b/>
          <w:bCs/>
          <w:kern w:val="0"/>
          <w:lang w:eastAsia="en-GB"/>
          <w14:ligatures w14:val="none"/>
        </w:rPr>
        <w:br/>
        <w:t>Quick Ratio: 2.55</w:t>
      </w:r>
    </w:p>
    <w:p w14:paraId="11DC1C1C" w14:textId="77777777" w:rsidR="00944DCB" w:rsidRDefault="00944DCB" w:rsidP="00687930">
      <w:pPr>
        <w:rPr>
          <w:rStyle w:val="Heading2Char"/>
        </w:rPr>
      </w:pPr>
    </w:p>
    <w:p w14:paraId="3387505E" w14:textId="4C2D266E" w:rsidR="00944DCB" w:rsidRDefault="00EC1498" w:rsidP="00687930">
      <w:pPr>
        <w:rPr>
          <w:rFonts w:eastAsia="Times New Roman" w:cs="Times New Roman"/>
          <w:b/>
          <w:bCs/>
          <w:kern w:val="0"/>
          <w:lang w:eastAsia="en-GB"/>
          <w14:ligatures w14:val="none"/>
        </w:rPr>
      </w:pPr>
      <w:r w:rsidRPr="00EC1498">
        <w:rPr>
          <w:rFonts w:eastAsia="Times New Roman" w:cs="Times New Roman"/>
          <w:b/>
          <w:bCs/>
          <w:noProof/>
          <w:kern w:val="0"/>
          <w:lang w:eastAsia="en-GB"/>
          <w14:ligatures w14:val="none"/>
        </w:rPr>
        <w:drawing>
          <wp:inline distT="0" distB="0" distL="0" distR="0" wp14:anchorId="7B2815EF" wp14:editId="491B0C23">
            <wp:extent cx="5723467" cy="1481455"/>
            <wp:effectExtent l="0" t="0" r="0" b="4445"/>
            <wp:docPr id="1850380834" name="Picture 1"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380834" name="Picture 1" descr="A graph showing a line&#10;&#10;Description automatically generated with medium confidence"/>
                    <pic:cNvPicPr/>
                  </pic:nvPicPr>
                  <pic:blipFill>
                    <a:blip r:embed="rId16"/>
                    <a:stretch>
                      <a:fillRect/>
                    </a:stretch>
                  </pic:blipFill>
                  <pic:spPr>
                    <a:xfrm>
                      <a:off x="0" y="0"/>
                      <a:ext cx="5856999" cy="1516018"/>
                    </a:xfrm>
                    <a:prstGeom prst="rect">
                      <a:avLst/>
                    </a:prstGeom>
                  </pic:spPr>
                </pic:pic>
              </a:graphicData>
            </a:graphic>
          </wp:inline>
        </w:drawing>
      </w:r>
    </w:p>
    <w:p w14:paraId="686A41B1" w14:textId="2C55EBDD" w:rsidR="008273E4" w:rsidRPr="000C08A4" w:rsidRDefault="008273E4" w:rsidP="008273E4">
      <w:pPr>
        <w:spacing w:after="0" w:line="240" w:lineRule="auto"/>
        <w:rPr>
          <w:rFonts w:eastAsia="Times New Roman" w:cs="Times New Roman"/>
          <w:b/>
          <w:bCs/>
          <w:kern w:val="0"/>
          <w:lang w:eastAsia="en-GB"/>
          <w14:ligatures w14:val="none"/>
        </w:rPr>
      </w:pPr>
      <w:r w:rsidRPr="000C08A4">
        <w:rPr>
          <w:rFonts w:eastAsia="Times New Roman" w:cs="Times New Roman"/>
          <w:b/>
          <w:bCs/>
          <w:kern w:val="0"/>
          <w:lang w:eastAsia="en-GB"/>
          <w14:ligatures w14:val="none"/>
        </w:rPr>
        <w:t>D</w:t>
      </w:r>
      <w:r w:rsidR="000C08A4">
        <w:rPr>
          <w:rFonts w:eastAsia="Times New Roman" w:cs="Times New Roman"/>
          <w:b/>
          <w:bCs/>
          <w:kern w:val="0"/>
          <w:lang w:eastAsia="en-GB"/>
          <w14:ligatures w14:val="none"/>
        </w:rPr>
        <w:t>idi</w:t>
      </w:r>
      <w:r w:rsidRPr="000C08A4">
        <w:rPr>
          <w:rFonts w:eastAsia="Times New Roman" w:cs="Times New Roman"/>
          <w:b/>
          <w:bCs/>
          <w:kern w:val="0"/>
          <w:lang w:eastAsia="en-GB"/>
          <w14:ligatures w14:val="none"/>
        </w:rPr>
        <w:t>’</w:t>
      </w:r>
      <w:r w:rsidR="00E51E43">
        <w:rPr>
          <w:rFonts w:eastAsia="Times New Roman" w:cs="Times New Roman"/>
          <w:b/>
          <w:bCs/>
          <w:kern w:val="0"/>
          <w:lang w:eastAsia="en-GB"/>
          <w14:ligatures w14:val="none"/>
        </w:rPr>
        <w:t xml:space="preserve">s </w:t>
      </w:r>
      <w:r w:rsidR="006737D0" w:rsidRPr="000C08A4">
        <w:rPr>
          <w:rFonts w:eastAsia="Times New Roman" w:cs="Times New Roman"/>
          <w:b/>
          <w:bCs/>
          <w:kern w:val="0"/>
          <w:lang w:eastAsia="en-GB"/>
          <w14:ligatures w14:val="none"/>
        </w:rPr>
        <w:t>Market Capitalisation</w:t>
      </w:r>
      <w:r w:rsidRPr="008273E4">
        <w:rPr>
          <w:rFonts w:eastAsia="Times New Roman" w:cs="Times New Roman"/>
          <w:b/>
          <w:bCs/>
          <w:kern w:val="0"/>
          <w:lang w:eastAsia="en-GB"/>
          <w14:ligatures w14:val="none"/>
        </w:rPr>
        <w:t>: $18.59 billion EPS (TTM): -$0.01</w:t>
      </w:r>
      <w:r w:rsidRPr="008273E4">
        <w:rPr>
          <w:rFonts w:eastAsia="Times New Roman" w:cs="Times New Roman"/>
          <w:b/>
          <w:bCs/>
          <w:kern w:val="0"/>
          <w:lang w:eastAsia="en-GB"/>
          <w14:ligatures w14:val="none"/>
        </w:rPr>
        <w:br/>
        <w:t>TTM Gross Profit: $21.40 billion Total Revenue: $149.25 billion EBITDA: -$2.14 billion</w:t>
      </w:r>
      <w:r w:rsidRPr="008273E4">
        <w:rPr>
          <w:rFonts w:eastAsia="Times New Roman" w:cs="Times New Roman"/>
          <w:b/>
          <w:bCs/>
          <w:kern w:val="0"/>
          <w:lang w:eastAsia="en-GB"/>
          <w14:ligatures w14:val="none"/>
        </w:rPr>
        <w:br/>
        <w:t>Range for 52 Weeks: $3.11 to $5.16</w:t>
      </w:r>
      <w:r w:rsidRPr="008273E4">
        <w:rPr>
          <w:rFonts w:eastAsia="Times New Roman" w:cs="Times New Roman"/>
          <w:b/>
          <w:bCs/>
          <w:kern w:val="0"/>
          <w:lang w:eastAsia="en-GB"/>
          <w14:ligatures w14:val="none"/>
        </w:rPr>
        <w:br/>
        <w:t>Goal Price: $5.49</w:t>
      </w:r>
      <w:r w:rsidRPr="008273E4">
        <w:rPr>
          <w:rFonts w:eastAsia="Times New Roman" w:cs="Times New Roman"/>
          <w:b/>
          <w:bCs/>
          <w:kern w:val="0"/>
          <w:lang w:eastAsia="en-GB"/>
          <w14:ligatures w14:val="none"/>
        </w:rPr>
        <w:br/>
        <w:t>(%) Short Interest: 1.11%</w:t>
      </w:r>
      <w:r w:rsidRPr="008273E4">
        <w:rPr>
          <w:rFonts w:eastAsia="Times New Roman" w:cs="Times New Roman"/>
          <w:b/>
          <w:bCs/>
          <w:kern w:val="0"/>
          <w:lang w:eastAsia="en-GB"/>
          <w14:ligatures w14:val="none"/>
        </w:rPr>
        <w:br/>
        <w:t>Quick Ratio: 0.9</w:t>
      </w:r>
    </w:p>
    <w:p w14:paraId="26724535" w14:textId="77777777" w:rsidR="008558E2" w:rsidRDefault="008558E2" w:rsidP="00680459">
      <w:pPr>
        <w:rPr>
          <w:rFonts w:eastAsia="Times New Roman" w:cs="Times New Roman"/>
          <w:b/>
          <w:bCs/>
          <w:kern w:val="0"/>
          <w:lang w:eastAsia="en-GB"/>
          <w14:ligatures w14:val="none"/>
        </w:rPr>
      </w:pPr>
    </w:p>
    <w:p w14:paraId="7B3F5B16" w14:textId="25F4411A" w:rsidR="00680459" w:rsidRPr="000C08A4" w:rsidRDefault="001C6910" w:rsidP="00680459">
      <w:pPr>
        <w:rPr>
          <w:rFonts w:eastAsia="Times New Roman" w:cs="Times New Roman"/>
          <w:b/>
          <w:bCs/>
          <w:kern w:val="0"/>
          <w:lang w:eastAsia="en-GB"/>
          <w14:ligatures w14:val="none"/>
        </w:rPr>
      </w:pPr>
      <w:r w:rsidRPr="001C6910">
        <w:rPr>
          <w:rFonts w:eastAsia="Times New Roman" w:cs="Times New Roman"/>
          <w:b/>
          <w:bCs/>
          <w:kern w:val="0"/>
          <w:lang w:eastAsia="en-GB"/>
          <w14:ligatures w14:val="none"/>
        </w:rPr>
        <w:t>Market Cap: With a $151.77 billion market cap vs Company B's $18.59 billion, Company A has a substantially greater market cap.</w:t>
      </w:r>
      <w:r w:rsidRPr="001C6910">
        <w:rPr>
          <w:rFonts w:eastAsia="Times New Roman" w:cs="Times New Roman"/>
          <w:b/>
          <w:bCs/>
          <w:kern w:val="0"/>
          <w:lang w:eastAsia="en-GB"/>
          <w14:ligatures w14:val="none"/>
        </w:rPr>
        <w:br/>
        <w:t>Profitability: Company B is now unprofitable with a negative EPS of -$0.01, whereas Company A is profitable with a positive EPS of $0.92 and a high PE ratio of 78.52.</w:t>
      </w:r>
      <w:r w:rsidRPr="001C6910">
        <w:rPr>
          <w:rFonts w:eastAsia="Times New Roman" w:cs="Times New Roman"/>
          <w:b/>
          <w:bCs/>
          <w:kern w:val="0"/>
          <w:lang w:eastAsia="en-GB"/>
          <w14:ligatures w14:val="none"/>
        </w:rPr>
        <w:br/>
        <w:t>Revenue and Gross Profit: Company A has a larger EBITDA, suggesting more efficient operations, than Company B, despite the latter's far bigger total revenue ($149.25B vs. $40.06B).</w:t>
      </w:r>
      <w:r w:rsidRPr="001C6910">
        <w:rPr>
          <w:rFonts w:eastAsia="Times New Roman" w:cs="Times New Roman"/>
          <w:b/>
          <w:bCs/>
          <w:kern w:val="0"/>
          <w:lang w:eastAsia="en-GB"/>
          <w14:ligatures w14:val="none"/>
        </w:rPr>
        <w:br/>
        <w:t>Short Interest: Company A exhibits a higher percentage of short interest (2.48% compared to 1.11%), which may indicate increased hedging or market scepticism.</w:t>
      </w:r>
    </w:p>
    <w:p w14:paraId="3DE28B88" w14:textId="28E3F2AF" w:rsidR="00680459" w:rsidRDefault="00680459" w:rsidP="00680459">
      <w:pPr>
        <w:rPr>
          <w:rFonts w:eastAsia="Times New Roman" w:cs="Times New Roman"/>
          <w:b/>
          <w:bCs/>
          <w:kern w:val="0"/>
          <w:lang w:eastAsia="en-GB"/>
          <w14:ligatures w14:val="none"/>
        </w:rPr>
      </w:pPr>
      <w:r w:rsidRPr="000C08A4">
        <w:rPr>
          <w:rFonts w:eastAsia="Times New Roman" w:cs="Times New Roman"/>
          <w:b/>
          <w:bCs/>
          <w:kern w:val="0"/>
          <w:lang w:eastAsia="en-GB"/>
          <w14:ligatures w14:val="none"/>
        </w:rPr>
        <w:t xml:space="preserve"> In contrast to Didi, which has enormous revenues but struggles with efficiency and profitability, Uber seems to be a bigger, more stable, and lucrative organisation. Because of </w:t>
      </w:r>
      <w:r w:rsidR="00614F5F" w:rsidRPr="000C08A4">
        <w:rPr>
          <w:rFonts w:eastAsia="Times New Roman" w:cs="Times New Roman"/>
          <w:b/>
          <w:bCs/>
          <w:kern w:val="0"/>
          <w:lang w:eastAsia="en-GB"/>
          <w14:ligatures w14:val="none"/>
        </w:rPr>
        <w:t>Didi’s</w:t>
      </w:r>
      <w:r w:rsidRPr="000C08A4">
        <w:rPr>
          <w:rFonts w:eastAsia="Times New Roman" w:cs="Times New Roman"/>
          <w:b/>
          <w:bCs/>
          <w:kern w:val="0"/>
          <w:lang w:eastAsia="en-GB"/>
          <w14:ligatures w14:val="none"/>
        </w:rPr>
        <w:t xml:space="preserve"> lower EBITDA and negative profitability, investors may be more cautious.</w:t>
      </w:r>
    </w:p>
    <w:p w14:paraId="162B7AEE" w14:textId="4DEF5F8F" w:rsidR="0074094C" w:rsidRPr="003F3D62" w:rsidRDefault="004C37C9" w:rsidP="00680459">
      <w:pPr>
        <w:rPr>
          <w:rFonts w:eastAsia="Times New Roman" w:cs="Times New Roman"/>
          <w:b/>
          <w:bCs/>
          <w:kern w:val="0"/>
          <w:lang w:eastAsia="en-GB"/>
          <w14:ligatures w14:val="none"/>
        </w:rPr>
      </w:pPr>
      <w:bookmarkStart w:id="6" w:name="_Toc176163184"/>
      <w:r w:rsidRPr="007B429E">
        <w:rPr>
          <w:rStyle w:val="Heading2Char"/>
        </w:rPr>
        <w:t>2d. Recommendation to Improve the Strategy of Uber:</w:t>
      </w:r>
      <w:bookmarkEnd w:id="6"/>
      <w:r w:rsidR="001902F3" w:rsidRPr="001902F3">
        <w:rPr>
          <w:noProof/>
        </w:rPr>
        <w:t xml:space="preserve"> </w:t>
      </w:r>
      <w:r w:rsidR="0074094C" w:rsidRPr="0074094C">
        <w:rPr>
          <w:rFonts w:eastAsia="Times New Roman" w:cs="Times New Roman"/>
          <w:b/>
          <w:bCs/>
          <w:kern w:val="0"/>
          <w:lang w:eastAsia="en-GB"/>
          <w14:ligatures w14:val="none"/>
        </w:rPr>
        <w:t>Below is a synopsis of Uber's August 29, 2024, performance relative to the S&amp;P 500:</w:t>
      </w:r>
      <w:r w:rsidR="0074094C">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Overview of Performance: Uber vs. S&amp;P 500 Return Year-to-Date (YTD):</w:t>
      </w:r>
      <w:r w:rsidR="003F3D62">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 xml:space="preserve">Uber: 17.33%; S&amp;P 500: </w:t>
      </w:r>
      <w:r w:rsidR="003F3D62" w:rsidRPr="0074094C">
        <w:rPr>
          <w:rFonts w:eastAsia="Times New Roman" w:cs="Times New Roman"/>
          <w:b/>
          <w:bCs/>
          <w:kern w:val="0"/>
          <w:lang w:eastAsia="en-GB"/>
          <w14:ligatures w14:val="none"/>
        </w:rPr>
        <w:t>17.24%.</w:t>
      </w:r>
      <w:r w:rsidR="0074094C" w:rsidRPr="0074094C">
        <w:rPr>
          <w:rFonts w:eastAsia="Times New Roman" w:cs="Times New Roman"/>
          <w:b/>
          <w:bCs/>
          <w:kern w:val="0"/>
          <w:lang w:eastAsia="en-GB"/>
          <w14:ligatures w14:val="none"/>
        </w:rPr>
        <w:t xml:space="preserve"> </w:t>
      </w:r>
      <w:r w:rsidR="003F3D62">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Return after One Year:</w:t>
      </w:r>
      <w:r w:rsidR="003F3D62">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S&amp;P 500: 26.14%; Uber: 63.62%; 3-Year Return:</w:t>
      </w:r>
      <w:r w:rsidR="003F3D62">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Uber: 77.54% S&amp;P 500: 24.01% Return Over Five Years:</w:t>
      </w:r>
      <w:r w:rsidR="003F3D62">
        <w:rPr>
          <w:rFonts w:eastAsia="Times New Roman" w:cs="Times New Roman"/>
          <w:b/>
          <w:bCs/>
          <w:kern w:val="0"/>
          <w:lang w:eastAsia="en-GB"/>
          <w14:ligatures w14:val="none"/>
        </w:rPr>
        <w:t xml:space="preserve"> </w:t>
      </w:r>
      <w:r w:rsidR="0074094C" w:rsidRPr="0074094C">
        <w:rPr>
          <w:rFonts w:eastAsia="Times New Roman" w:cs="Times New Roman"/>
          <w:b/>
          <w:bCs/>
          <w:kern w:val="0"/>
          <w:lang w:eastAsia="en-GB"/>
          <w14:ligatures w14:val="none"/>
        </w:rPr>
        <w:t>S&amp;P 500: 93.63%; Uber: 121.66%</w:t>
      </w:r>
    </w:p>
    <w:p w14:paraId="5BF797EA" w14:textId="364DE8CB" w:rsidR="004C37C9" w:rsidRPr="001902F3" w:rsidRDefault="001902F3" w:rsidP="00680459">
      <w:pPr>
        <w:rPr>
          <w:rStyle w:val="Heading2Char"/>
          <w:b/>
          <w:bCs/>
        </w:rPr>
      </w:pPr>
      <w:bookmarkStart w:id="7" w:name="_Toc176163185"/>
      <w:r w:rsidRPr="001902F3">
        <w:rPr>
          <w:rStyle w:val="Heading2Char"/>
          <w:noProof/>
        </w:rPr>
        <w:drawing>
          <wp:inline distT="0" distB="0" distL="0" distR="0" wp14:anchorId="7754D4E3" wp14:editId="4DBDD623">
            <wp:extent cx="5731510" cy="856615"/>
            <wp:effectExtent l="0" t="0" r="2540" b="635"/>
            <wp:docPr id="1781573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73381" name="Picture 1" descr="A screenshot of a computer&#10;&#10;Description automatically generated"/>
                    <pic:cNvPicPr/>
                  </pic:nvPicPr>
                  <pic:blipFill>
                    <a:blip r:embed="rId13"/>
                    <a:stretch>
                      <a:fillRect/>
                    </a:stretch>
                  </pic:blipFill>
                  <pic:spPr>
                    <a:xfrm>
                      <a:off x="0" y="0"/>
                      <a:ext cx="5742242" cy="858219"/>
                    </a:xfrm>
                    <a:prstGeom prst="rect">
                      <a:avLst/>
                    </a:prstGeom>
                  </pic:spPr>
                </pic:pic>
              </a:graphicData>
            </a:graphic>
          </wp:inline>
        </w:drawing>
      </w:r>
      <w:bookmarkEnd w:id="7"/>
    </w:p>
    <w:p w14:paraId="1509FE09" w14:textId="77777777" w:rsidR="00A9383D" w:rsidRDefault="00425650" w:rsidP="00E57E1F">
      <w:pPr>
        <w:spacing w:after="0" w:line="240" w:lineRule="auto"/>
        <w:rPr>
          <w:rFonts w:eastAsia="Times New Roman" w:cs="Times New Roman"/>
          <w:b/>
          <w:bCs/>
          <w:kern w:val="0"/>
          <w:lang w:eastAsia="en-GB"/>
          <w14:ligatures w14:val="none"/>
        </w:rPr>
      </w:pPr>
      <w:r w:rsidRPr="00425650">
        <w:rPr>
          <w:rFonts w:eastAsia="Times New Roman" w:cs="Times New Roman"/>
          <w:b/>
          <w:bCs/>
          <w:kern w:val="0"/>
          <w:lang w:eastAsia="en-GB"/>
          <w14:ligatures w14:val="none"/>
        </w:rPr>
        <w:t>Uber's year-to-date performance has been marginally better than that of the S&amp;P 500.</w:t>
      </w:r>
      <w:r w:rsidRPr="00425650">
        <w:rPr>
          <w:rFonts w:eastAsia="Times New Roman" w:cs="Times New Roman"/>
          <w:b/>
          <w:bCs/>
          <w:kern w:val="0"/>
          <w:lang w:eastAsia="en-GB"/>
          <w14:ligatures w14:val="none"/>
        </w:rPr>
        <w:br/>
        <w:t>Performance for the Past Year: When compared to the S&amp;P 500, Uber has produced a much larger return.</w:t>
      </w:r>
      <w:r w:rsidRPr="00425650">
        <w:rPr>
          <w:rFonts w:eastAsia="Times New Roman" w:cs="Times New Roman"/>
          <w:b/>
          <w:bCs/>
          <w:kern w:val="0"/>
          <w:lang w:eastAsia="en-GB"/>
          <w14:ligatures w14:val="none"/>
        </w:rPr>
        <w:br/>
        <w:t xml:space="preserve">Medium-Term Performance: Uber has significantly outpaced the S&amp;P 500 over the past </w:t>
      </w:r>
      <w:r w:rsidRPr="00425650">
        <w:rPr>
          <w:rFonts w:eastAsia="Times New Roman" w:cs="Times New Roman"/>
          <w:b/>
          <w:bCs/>
          <w:kern w:val="0"/>
          <w:lang w:eastAsia="en-GB"/>
          <w14:ligatures w14:val="none"/>
        </w:rPr>
        <w:lastRenderedPageBreak/>
        <w:t>three and five years, indicating robust long-term growth.</w:t>
      </w:r>
      <w:r w:rsidRPr="00425650">
        <w:rPr>
          <w:rFonts w:eastAsia="Times New Roman" w:cs="Times New Roman"/>
          <w:b/>
          <w:bCs/>
          <w:kern w:val="0"/>
          <w:lang w:eastAsia="en-GB"/>
          <w14:ligatures w14:val="none"/>
        </w:rPr>
        <w:br/>
        <w:t>All things considered, Uber has outperformed the S&amp;P 500 in every measured period, demonstrating a solid track record in rece</w:t>
      </w:r>
      <w:r w:rsidR="00E57E1F" w:rsidRPr="00E57E1F">
        <w:rPr>
          <w:rFonts w:eastAsia="Times New Roman" w:cs="Times New Roman"/>
          <w:b/>
          <w:bCs/>
          <w:kern w:val="0"/>
          <w:lang w:eastAsia="en-GB"/>
          <w14:ligatures w14:val="none"/>
        </w:rPr>
        <w:t>nt years.</w:t>
      </w:r>
    </w:p>
    <w:p w14:paraId="6CB24070" w14:textId="4D8C28E7" w:rsidR="00B6560E" w:rsidRDefault="003128E3" w:rsidP="00E57E1F">
      <w:pPr>
        <w:spacing w:after="0" w:line="240" w:lineRule="auto"/>
        <w:rPr>
          <w:rFonts w:eastAsia="Times New Roman" w:cs="Times New Roman"/>
          <w:b/>
          <w:bCs/>
          <w:kern w:val="0"/>
          <w:lang w:eastAsia="en-GB"/>
          <w14:ligatures w14:val="none"/>
        </w:rPr>
      </w:pPr>
      <w:bookmarkStart w:id="8" w:name="_Toc176163186"/>
      <w:r w:rsidRPr="00EF2854">
        <w:rPr>
          <w:rStyle w:val="Heading1Char"/>
        </w:rPr>
        <w:t>3. Proposed new Investment of UBER:</w:t>
      </w:r>
      <w:bookmarkEnd w:id="8"/>
      <w:r w:rsidR="005263A0" w:rsidRPr="005263A0">
        <w:rPr>
          <w:rFonts w:ascii="Times New Roman" w:eastAsia="Times New Roman" w:hAnsi="Times New Roman" w:cs="Times New Roman"/>
          <w:kern w:val="0"/>
          <w:sz w:val="24"/>
          <w:szCs w:val="24"/>
          <w:lang w:eastAsia="en-GB"/>
          <w14:ligatures w14:val="none"/>
        </w:rPr>
        <w:t xml:space="preserve"> </w:t>
      </w:r>
      <w:r w:rsidR="005263A0" w:rsidRPr="00670EE9">
        <w:rPr>
          <w:rFonts w:eastAsia="Times New Roman" w:cs="Times New Roman"/>
          <w:b/>
          <w:bCs/>
          <w:kern w:val="0"/>
          <w:lang w:eastAsia="en-GB"/>
          <w14:ligatures w14:val="none"/>
        </w:rPr>
        <w:t xml:space="preserve">Let us assume that the UBER has been investigating the potential for several novel investment chances. Below are the specifics of two intriguing enterprises' cash flows, which are mutually exclusive: </w:t>
      </w:r>
      <w:r w:rsidR="005263A0" w:rsidRPr="00670EE9">
        <w:rPr>
          <w:rFonts w:eastAsia="Times New Roman" w:cs="Times New Roman"/>
          <w:b/>
          <w:bCs/>
          <w:kern w:val="0"/>
          <w:lang w:eastAsia="en-GB"/>
          <w14:ligatures w14:val="none"/>
        </w:rPr>
        <w:br/>
      </w:r>
      <w:r w:rsidR="005263A0" w:rsidRPr="00670EE9">
        <w:rPr>
          <w:rFonts w:eastAsia="Times New Roman" w:cs="Times New Roman"/>
          <w:b/>
          <w:bCs/>
          <w:kern w:val="0"/>
          <w:lang w:eastAsia="en-GB"/>
          <w14:ligatures w14:val="none"/>
        </w:rPr>
        <w:br/>
        <w:t xml:space="preserve">Projected Cash Flows by Year (£m) </w:t>
      </w:r>
      <w:r w:rsidR="005263A0" w:rsidRPr="00670EE9">
        <w:rPr>
          <w:rFonts w:eastAsia="Times New Roman" w:cs="Times New Roman"/>
          <w:b/>
          <w:bCs/>
          <w:kern w:val="0"/>
          <w:lang w:eastAsia="en-GB"/>
          <w14:ligatures w14:val="none"/>
        </w:rPr>
        <w:br/>
        <w:t xml:space="preserve">A B 0 -5000 -1000 </w:t>
      </w:r>
      <w:r w:rsidR="005263A0" w:rsidRPr="00670EE9">
        <w:rPr>
          <w:rFonts w:eastAsia="Times New Roman" w:cs="Times New Roman"/>
          <w:b/>
          <w:bCs/>
          <w:kern w:val="0"/>
          <w:lang w:eastAsia="en-GB"/>
          <w14:ligatures w14:val="none"/>
        </w:rPr>
        <w:br/>
        <w:t xml:space="preserve">1, 2, 500, 1500, 2000, 1000, 3000, 1000, -442, 470 </w:t>
      </w:r>
      <w:r w:rsidR="005263A0" w:rsidRPr="00670EE9">
        <w:rPr>
          <w:rFonts w:eastAsia="Times New Roman" w:cs="Times New Roman"/>
          <w:b/>
          <w:bCs/>
          <w:kern w:val="0"/>
          <w:lang w:eastAsia="en-GB"/>
          <w14:ligatures w14:val="none"/>
        </w:rPr>
        <w:br/>
        <w:t xml:space="preserve">Let us assume that the cost of capital for UBER is now 7.5%. </w:t>
      </w:r>
      <w:r w:rsidR="005263A0" w:rsidRPr="00670EE9">
        <w:rPr>
          <w:rFonts w:eastAsia="Times New Roman" w:cs="Times New Roman"/>
          <w:b/>
          <w:bCs/>
          <w:kern w:val="0"/>
          <w:lang w:eastAsia="en-GB"/>
          <w14:ligatures w14:val="none"/>
        </w:rPr>
        <w:br/>
        <w:t>Ignore taxes and inflation and assume that all cash flows occur at year's conclusion</w:t>
      </w:r>
      <w:r w:rsidR="005263A0" w:rsidRPr="005263A0">
        <w:rPr>
          <w:rFonts w:ascii="Times New Roman" w:eastAsia="Times New Roman" w:hAnsi="Times New Roman" w:cs="Times New Roman"/>
          <w:kern w:val="0"/>
          <w:sz w:val="24"/>
          <w:szCs w:val="24"/>
          <w:lang w:eastAsia="en-GB"/>
          <w14:ligatures w14:val="none"/>
        </w:rPr>
        <w:t xml:space="preserve">. </w:t>
      </w:r>
      <w:r w:rsidR="00C749F1" w:rsidRPr="00C749F1">
        <w:rPr>
          <w:rFonts w:eastAsia="Times New Roman" w:cs="Times New Roman"/>
          <w:b/>
          <w:bCs/>
          <w:kern w:val="0"/>
          <w:lang w:eastAsia="en-GB"/>
          <w14:ligatures w14:val="none"/>
        </w:rPr>
        <w:t xml:space="preserve">To evaluate the two investment opportunities (Projects A and B), we may use the Net Present Value (NPV) technique. Net present value (NPV), which is derived by discounting all cash flows to their present value using the company's cost of capital, helps determine if an investment is profitable. </w:t>
      </w:r>
    </w:p>
    <w:p w14:paraId="2925328A" w14:textId="1310AEAE" w:rsidR="00B6560E" w:rsidRDefault="00E00DED" w:rsidP="00B6560E">
      <w:pPr>
        <w:rPr>
          <w:rFonts w:ascii="KaTeX_Math" w:eastAsia="Times New Roman" w:hAnsi="KaTeX_Math"/>
          <w:i/>
          <w:iCs/>
          <w:color w:val="0D0D0D"/>
          <w:kern w:val="0"/>
          <w:sz w:val="29"/>
          <w:szCs w:val="29"/>
          <w:bdr w:val="single" w:sz="2" w:space="0" w:color="E3E3E3" w:frame="1"/>
          <w:lang w:eastAsia="en-GB"/>
          <w14:ligatures w14:val="none"/>
        </w:rPr>
      </w:pPr>
      <w:r w:rsidRPr="00E00DED">
        <w:rPr>
          <w:rFonts w:eastAsia="Times New Roman"/>
          <w:b/>
          <w:bCs/>
          <w:kern w:val="0"/>
          <w:lang w:eastAsia="en-GB"/>
          <w14:ligatures w14:val="none"/>
        </w:rPr>
        <w:t>The NPV formula is:</w:t>
      </w:r>
      <w:r w:rsidR="0072524B" w:rsidRPr="0072524B">
        <w:rPr>
          <w:rFonts w:ascii="KaTeX_Math" w:eastAsia="Times New Roman" w:hAnsi="KaTeX_Math"/>
          <w:i/>
          <w:iCs/>
          <w:color w:val="0D0D0D"/>
          <w:kern w:val="0"/>
          <w:sz w:val="29"/>
          <w:szCs w:val="29"/>
          <w:bdr w:val="single" w:sz="2" w:space="0" w:color="E3E3E3" w:frame="1"/>
          <w:lang w:eastAsia="en-GB"/>
          <w14:ligatures w14:val="none"/>
        </w:rPr>
        <w:t xml:space="preserve"> </w:t>
      </w:r>
    </w:p>
    <w:p w14:paraId="108EA895" w14:textId="6DD896FC" w:rsidR="005423FD" w:rsidRPr="00B6560E" w:rsidRDefault="0072524B" w:rsidP="00B6560E">
      <w:pPr>
        <w:rPr>
          <w:rFonts w:eastAsia="Times New Roman" w:cs="Times New Roman"/>
          <w:b/>
          <w:bCs/>
          <w:kern w:val="0"/>
          <w:lang w:eastAsia="en-GB"/>
          <w14:ligatures w14:val="none"/>
        </w:rPr>
      </w:pPr>
      <w:r w:rsidRPr="008C3E24">
        <w:rPr>
          <w:rFonts w:eastAsia="Times New Roman"/>
          <w:b/>
          <w:bCs/>
          <w:i/>
          <w:iCs/>
          <w:color w:val="0D0D0D"/>
          <w:kern w:val="0"/>
          <w:bdr w:val="single" w:sz="2" w:space="0" w:color="E3E3E3" w:frame="1"/>
          <w:lang w:eastAsia="en-GB"/>
          <w14:ligatures w14:val="none"/>
        </w:rPr>
        <w:t>NPV</w:t>
      </w:r>
      <w:r w:rsidRPr="008C3E24">
        <w:rPr>
          <w:rFonts w:eastAsia="Times New Roman"/>
          <w:b/>
          <w:bCs/>
          <w:color w:val="0D0D0D"/>
          <w:kern w:val="0"/>
          <w:bdr w:val="single" w:sz="2" w:space="0" w:color="E3E3E3" w:frame="1"/>
          <w:lang w:eastAsia="en-GB"/>
          <w14:ligatures w14:val="none"/>
        </w:rPr>
        <w:t>=∑</w:t>
      </w:r>
      <w:r w:rsidRPr="008C3E24">
        <w:rPr>
          <w:rFonts w:eastAsia="Times New Roman"/>
          <w:b/>
          <w:bCs/>
          <w:i/>
          <w:iCs/>
          <w:color w:val="0D0D0D"/>
          <w:kern w:val="0"/>
          <w:bdr w:val="single" w:sz="2" w:space="0" w:color="E3E3E3" w:frame="1"/>
          <w:lang w:eastAsia="en-GB"/>
          <w14:ligatures w14:val="none"/>
        </w:rPr>
        <w:t>t</w:t>
      </w:r>
      <w:r w:rsidRPr="008C3E24">
        <w:rPr>
          <w:rFonts w:eastAsia="Times New Roman"/>
          <w:b/>
          <w:bCs/>
          <w:color w:val="0D0D0D"/>
          <w:kern w:val="0"/>
          <w:bdr w:val="single" w:sz="2" w:space="0" w:color="E3E3E3" w:frame="1"/>
          <w:lang w:eastAsia="en-GB"/>
          <w14:ligatures w14:val="none"/>
        </w:rPr>
        <w:t>=0</w:t>
      </w:r>
      <w:r w:rsidRPr="008C3E24">
        <w:rPr>
          <w:rFonts w:eastAsia="Times New Roman"/>
          <w:b/>
          <w:bCs/>
          <w:i/>
          <w:iCs/>
          <w:color w:val="0D0D0D"/>
          <w:kern w:val="0"/>
          <w:bdr w:val="single" w:sz="2" w:space="0" w:color="E3E3E3" w:frame="1"/>
          <w:lang w:eastAsia="en-GB"/>
          <w14:ligatures w14:val="none"/>
        </w:rPr>
        <w:t>n</w:t>
      </w:r>
      <w:r w:rsidRPr="008C3E24">
        <w:rPr>
          <w:rFonts w:ascii="Arial" w:eastAsia="Times New Roman" w:hAnsi="Arial" w:cs="Arial"/>
          <w:b/>
          <w:bCs/>
          <w:color w:val="0D0D0D"/>
          <w:kern w:val="0"/>
          <w:bdr w:val="single" w:sz="2" w:space="0" w:color="E3E3E3" w:frame="1"/>
          <w:lang w:eastAsia="en-GB"/>
          <w14:ligatures w14:val="none"/>
        </w:rPr>
        <w:t>​</w:t>
      </w:r>
      <w:r w:rsidRPr="008C3E24">
        <w:rPr>
          <w:rFonts w:eastAsia="Times New Roman"/>
          <w:b/>
          <w:bCs/>
          <w:color w:val="0D0D0D"/>
          <w:kern w:val="0"/>
          <w:bdr w:val="single" w:sz="2" w:space="0" w:color="E3E3E3" w:frame="1"/>
          <w:lang w:eastAsia="en-GB"/>
          <w14:ligatures w14:val="none"/>
        </w:rPr>
        <w:t>(1+</w:t>
      </w:r>
      <w:proofErr w:type="gramStart"/>
      <w:r w:rsidRPr="008C3E24">
        <w:rPr>
          <w:rFonts w:eastAsia="Times New Roman"/>
          <w:b/>
          <w:bCs/>
          <w:i/>
          <w:iCs/>
          <w:color w:val="0D0D0D"/>
          <w:kern w:val="0"/>
          <w:bdr w:val="single" w:sz="2" w:space="0" w:color="E3E3E3" w:frame="1"/>
          <w:lang w:eastAsia="en-GB"/>
          <w14:ligatures w14:val="none"/>
        </w:rPr>
        <w:t>r</w:t>
      </w:r>
      <w:r w:rsidRPr="008C3E24">
        <w:rPr>
          <w:rFonts w:eastAsia="Times New Roman"/>
          <w:b/>
          <w:bCs/>
          <w:color w:val="0D0D0D"/>
          <w:kern w:val="0"/>
          <w:bdr w:val="single" w:sz="2" w:space="0" w:color="E3E3E3" w:frame="1"/>
          <w:lang w:eastAsia="en-GB"/>
          <w14:ligatures w14:val="none"/>
        </w:rPr>
        <w:t>)</w:t>
      </w:r>
      <w:proofErr w:type="spellStart"/>
      <w:r w:rsidRPr="008C3E24">
        <w:rPr>
          <w:rFonts w:eastAsia="Times New Roman"/>
          <w:b/>
          <w:bCs/>
          <w:i/>
          <w:iCs/>
          <w:color w:val="0D0D0D"/>
          <w:kern w:val="0"/>
          <w:bdr w:val="single" w:sz="2" w:space="0" w:color="E3E3E3" w:frame="1"/>
          <w:lang w:eastAsia="en-GB"/>
          <w14:ligatures w14:val="none"/>
        </w:rPr>
        <w:t>tCFt</w:t>
      </w:r>
      <w:proofErr w:type="spellEnd"/>
      <w:r w:rsidRPr="008C3E24">
        <w:rPr>
          <w:rFonts w:ascii="Arial" w:eastAsia="Times New Roman" w:hAnsi="Arial" w:cs="Arial"/>
          <w:b/>
          <w:bCs/>
          <w:color w:val="0D0D0D"/>
          <w:kern w:val="0"/>
          <w:bdr w:val="single" w:sz="2" w:space="0" w:color="E3E3E3" w:frame="1"/>
          <w:lang w:eastAsia="en-GB"/>
          <w14:ligatures w14:val="none"/>
        </w:rPr>
        <w:t>​​</w:t>
      </w:r>
      <w:proofErr w:type="gramEnd"/>
    </w:p>
    <w:p w14:paraId="32B0E1DD" w14:textId="229D889D" w:rsidR="0072524B" w:rsidRPr="0072524B" w:rsidRDefault="0072524B" w:rsidP="005423FD">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Theme="minorHAnsi" w:eastAsia="Times New Roman" w:hAnsiTheme="minorHAnsi" w:cs="Segoe UI"/>
          <w:b/>
          <w:bCs/>
          <w:color w:val="0D0D0D"/>
          <w:kern w:val="0"/>
          <w:sz w:val="22"/>
          <w:szCs w:val="22"/>
          <w:lang w:eastAsia="en-GB"/>
          <w14:ligatures w14:val="none"/>
        </w:rPr>
      </w:pPr>
      <w:r w:rsidRPr="0072524B">
        <w:rPr>
          <w:rFonts w:asciiTheme="minorHAnsi" w:eastAsia="Times New Roman" w:hAnsiTheme="minorHAnsi" w:cs="Segoe UI"/>
          <w:b/>
          <w:bCs/>
          <w:color w:val="0D0D0D"/>
          <w:kern w:val="0"/>
          <w:sz w:val="22"/>
          <w:szCs w:val="22"/>
          <w:lang w:eastAsia="en-GB"/>
          <w14:ligatures w14:val="none"/>
        </w:rPr>
        <w:t>Where:</w:t>
      </w:r>
    </w:p>
    <w:p w14:paraId="46D5BD07" w14:textId="67C7766A" w:rsidR="0072524B" w:rsidRPr="0072524B" w:rsidRDefault="0072524B" w:rsidP="0049177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eastAsia="Times New Roman" w:cs="Segoe UI"/>
          <w:b/>
          <w:bCs/>
          <w:color w:val="0D0D0D"/>
          <w:kern w:val="0"/>
          <w:lang w:eastAsia="en-GB"/>
          <w14:ligatures w14:val="none"/>
        </w:rPr>
      </w:pPr>
      <w:r w:rsidRPr="0072524B">
        <w:rPr>
          <w:rFonts w:eastAsia="Times New Roman" w:cs="Times New Roman"/>
          <w:b/>
          <w:bCs/>
          <w:i/>
          <w:iCs/>
          <w:color w:val="0D0D0D"/>
          <w:kern w:val="0"/>
          <w:bdr w:val="single" w:sz="2" w:space="0" w:color="E3E3E3" w:frame="1"/>
          <w:lang w:eastAsia="en-GB"/>
          <w14:ligatures w14:val="none"/>
        </w:rPr>
        <w:t>NPV</w:t>
      </w:r>
      <w:r w:rsidRPr="0072524B">
        <w:rPr>
          <w:rFonts w:eastAsia="Times New Roman" w:cs="Segoe UI"/>
          <w:b/>
          <w:bCs/>
          <w:color w:val="0D0D0D"/>
          <w:kern w:val="0"/>
          <w:lang w:eastAsia="en-GB"/>
          <w14:ligatures w14:val="none"/>
        </w:rPr>
        <w:t xml:space="preserve"> = Net Present Value</w:t>
      </w:r>
    </w:p>
    <w:p w14:paraId="10C1A0A8" w14:textId="5FDA759E" w:rsidR="0072524B" w:rsidRPr="0072524B" w:rsidRDefault="0072524B" w:rsidP="00725B37">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eastAsia="Times New Roman" w:cs="Segoe UI"/>
          <w:b/>
          <w:bCs/>
          <w:color w:val="0D0D0D"/>
          <w:kern w:val="0"/>
          <w:lang w:eastAsia="en-GB"/>
          <w14:ligatures w14:val="none"/>
        </w:rPr>
      </w:pPr>
      <w:proofErr w:type="spellStart"/>
      <w:r w:rsidRPr="0072524B">
        <w:rPr>
          <w:rFonts w:eastAsia="Times New Roman" w:cs="Times New Roman"/>
          <w:b/>
          <w:bCs/>
          <w:i/>
          <w:iCs/>
          <w:color w:val="0D0D0D"/>
          <w:kern w:val="0"/>
          <w:bdr w:val="single" w:sz="2" w:space="0" w:color="E3E3E3" w:frame="1"/>
          <w:lang w:eastAsia="en-GB"/>
          <w14:ligatures w14:val="none"/>
        </w:rPr>
        <w:t>CFt</w:t>
      </w:r>
      <w:proofErr w:type="spellEnd"/>
      <w:r w:rsidRPr="0072524B">
        <w:rPr>
          <w:rFonts w:ascii="Arial" w:eastAsia="Times New Roman" w:hAnsi="Arial" w:cs="Arial"/>
          <w:b/>
          <w:bCs/>
          <w:color w:val="0D0D0D"/>
          <w:kern w:val="0"/>
          <w:bdr w:val="single" w:sz="2" w:space="0" w:color="E3E3E3" w:frame="1"/>
          <w:lang w:eastAsia="en-GB"/>
          <w14:ligatures w14:val="none"/>
        </w:rPr>
        <w:t>​</w:t>
      </w:r>
      <w:r w:rsidRPr="0072524B">
        <w:rPr>
          <w:rFonts w:eastAsia="Times New Roman" w:cs="Segoe UI"/>
          <w:b/>
          <w:bCs/>
          <w:color w:val="0D0D0D"/>
          <w:kern w:val="0"/>
          <w:lang w:eastAsia="en-GB"/>
          <w14:ligatures w14:val="none"/>
        </w:rPr>
        <w:t xml:space="preserve"> = Cash flow at time </w:t>
      </w:r>
      <w:r w:rsidRPr="0072524B">
        <w:rPr>
          <w:rFonts w:eastAsia="Times New Roman" w:cs="Times New Roman"/>
          <w:b/>
          <w:bCs/>
          <w:i/>
          <w:iCs/>
          <w:color w:val="0D0D0D"/>
          <w:kern w:val="0"/>
          <w:bdr w:val="single" w:sz="2" w:space="0" w:color="E3E3E3" w:frame="1"/>
          <w:lang w:eastAsia="en-GB"/>
          <w14:ligatures w14:val="none"/>
        </w:rPr>
        <w:t>t</w:t>
      </w:r>
    </w:p>
    <w:p w14:paraId="1DDDD941" w14:textId="77777777" w:rsidR="00FB2AD2" w:rsidRDefault="0072524B" w:rsidP="00FB2AD2">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eastAsia="Times New Roman" w:cs="Segoe UI"/>
          <w:b/>
          <w:bCs/>
          <w:color w:val="0D0D0D"/>
          <w:kern w:val="0"/>
          <w:lang w:eastAsia="en-GB"/>
          <w14:ligatures w14:val="none"/>
        </w:rPr>
      </w:pPr>
      <w:r w:rsidRPr="0072524B">
        <w:rPr>
          <w:rFonts w:eastAsia="Times New Roman" w:cs="Times New Roman"/>
          <w:b/>
          <w:bCs/>
          <w:i/>
          <w:iCs/>
          <w:color w:val="0D0D0D"/>
          <w:kern w:val="0"/>
          <w:bdr w:val="single" w:sz="2" w:space="0" w:color="E3E3E3" w:frame="1"/>
          <w:lang w:eastAsia="en-GB"/>
          <w14:ligatures w14:val="none"/>
        </w:rPr>
        <w:t>r</w:t>
      </w:r>
      <w:r w:rsidRPr="0072524B">
        <w:rPr>
          <w:rFonts w:eastAsia="Times New Roman" w:cs="Segoe UI"/>
          <w:b/>
          <w:bCs/>
          <w:color w:val="0D0D0D"/>
          <w:kern w:val="0"/>
          <w:lang w:eastAsia="en-GB"/>
          <w14:ligatures w14:val="none"/>
        </w:rPr>
        <w:t xml:space="preserve"> = Discount rate (cost of capital)</w:t>
      </w:r>
    </w:p>
    <w:p w14:paraId="668A9C07" w14:textId="20454E69" w:rsidR="00FB2AD2" w:rsidRPr="00FB2AD2" w:rsidRDefault="0072524B" w:rsidP="00FB2AD2">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eastAsia="Times New Roman" w:cs="Segoe UI"/>
          <w:b/>
          <w:bCs/>
          <w:color w:val="0D0D0D"/>
          <w:kern w:val="0"/>
          <w:lang w:eastAsia="en-GB"/>
          <w14:ligatures w14:val="none"/>
        </w:rPr>
      </w:pPr>
      <w:r w:rsidRPr="0072524B">
        <w:rPr>
          <w:rFonts w:eastAsia="Times New Roman" w:cs="Times New Roman"/>
          <w:b/>
          <w:bCs/>
          <w:i/>
          <w:iCs/>
          <w:color w:val="0D0D0D"/>
          <w:kern w:val="0"/>
          <w:bdr w:val="single" w:sz="2" w:space="0" w:color="E3E3E3" w:frame="1"/>
          <w:lang w:eastAsia="en-GB"/>
          <w14:ligatures w14:val="none"/>
        </w:rPr>
        <w:t>n</w:t>
      </w:r>
      <w:r w:rsidRPr="0072524B">
        <w:rPr>
          <w:rFonts w:eastAsia="Times New Roman" w:cs="Segoe UI"/>
          <w:b/>
          <w:bCs/>
          <w:color w:val="0D0D0D"/>
          <w:kern w:val="0"/>
          <w:lang w:eastAsia="en-GB"/>
          <w14:ligatures w14:val="none"/>
        </w:rPr>
        <w:t xml:space="preserve"> = Number of periods</w:t>
      </w:r>
      <w:r w:rsidR="00FB2AD2" w:rsidRPr="00FB2AD2">
        <w:rPr>
          <w:rFonts w:ascii="Times New Roman" w:eastAsia="Times New Roman" w:hAnsi="Times New Roman" w:cs="Times New Roman"/>
          <w:kern w:val="0"/>
          <w:sz w:val="24"/>
          <w:szCs w:val="24"/>
          <w:lang w:eastAsia="en-GB"/>
          <w14:ligatures w14:val="none"/>
        </w:rPr>
        <w:t xml:space="preserve"> </w:t>
      </w:r>
    </w:p>
    <w:p w14:paraId="2EFD172B" w14:textId="309BDD6E" w:rsidR="00FB2AD2" w:rsidRPr="00FB2AD2" w:rsidRDefault="00FB2AD2" w:rsidP="00FB2AD2">
      <w:pPr>
        <w:rPr>
          <w:rFonts w:eastAsia="Times New Roman" w:cs="Times New Roman"/>
          <w:b/>
          <w:bCs/>
          <w:kern w:val="0"/>
          <w:lang w:eastAsia="en-GB"/>
          <w14:ligatures w14:val="none"/>
        </w:rPr>
      </w:pPr>
      <w:r w:rsidRPr="00FB2AD2">
        <w:rPr>
          <w:rFonts w:eastAsia="Times New Roman" w:cs="Times New Roman"/>
          <w:b/>
          <w:bCs/>
          <w:kern w:val="0"/>
          <w:lang w:eastAsia="en-GB"/>
          <w14:ligatures w14:val="none"/>
        </w:rPr>
        <w:t xml:space="preserve">Using the cost of capital (r) of 0.75%, or 0.0075, as our starting point, we may compute the net present value of projects A and B. </w:t>
      </w:r>
    </w:p>
    <w:p w14:paraId="27EC8751" w14:textId="40D71B9D" w:rsidR="00AB22B3" w:rsidRPr="000C0539" w:rsidRDefault="00AB22B3" w:rsidP="00AB22B3">
      <w:pPr>
        <w:pStyle w:val="NormalWeb"/>
        <w:pBdr>
          <w:top w:val="single" w:sz="2" w:space="0" w:color="E3E3E3"/>
          <w:left w:val="single" w:sz="2" w:space="0" w:color="E3E3E3"/>
          <w:bottom w:val="single" w:sz="2" w:space="0" w:color="E3E3E3"/>
          <w:right w:val="single" w:sz="2" w:space="0" w:color="E3E3E3"/>
        </w:pBdr>
        <w:spacing w:before="300" w:after="300"/>
        <w:rPr>
          <w:rFonts w:asciiTheme="minorHAnsi" w:eastAsia="Times New Roman" w:hAnsiTheme="minorHAnsi"/>
          <w:b/>
          <w:bCs/>
          <w:kern w:val="0"/>
          <w:lang w:eastAsia="en-GB"/>
          <w14:ligatures w14:val="none"/>
        </w:rPr>
      </w:pPr>
      <w:r w:rsidRPr="000C0539">
        <w:rPr>
          <w:rFonts w:asciiTheme="minorHAnsi" w:eastAsia="Times New Roman" w:hAnsiTheme="minorHAnsi"/>
          <w:b/>
          <w:bCs/>
          <w:kern w:val="0"/>
          <w:lang w:eastAsia="en-GB"/>
          <w14:ligatures w14:val="none"/>
        </w:rPr>
        <w:t>For Project A:</w:t>
      </w:r>
    </w:p>
    <w:p w14:paraId="3810015F" w14:textId="3C08AF47" w:rsidR="00AB22B3" w:rsidRPr="00AB22B3" w:rsidRDefault="000017C8" w:rsidP="00AB22B3">
      <w:pPr>
        <w:pBdr>
          <w:top w:val="single" w:sz="2" w:space="0" w:color="E3E3E3"/>
          <w:left w:val="single" w:sz="2" w:space="0" w:color="E3E3E3"/>
          <w:bottom w:val="single" w:sz="2" w:space="0" w:color="E3E3E3"/>
          <w:right w:val="single" w:sz="2" w:space="0" w:color="E3E3E3"/>
        </w:pBdr>
        <w:spacing w:before="300" w:after="300" w:line="240" w:lineRule="auto"/>
        <w:rPr>
          <w:rFonts w:eastAsia="Times New Roman" w:cs="Times New Roman"/>
          <w:b/>
          <w:bCs/>
          <w:kern w:val="0"/>
          <w:lang w:eastAsia="en-GB"/>
          <w14:ligatures w14:val="none"/>
        </w:rPr>
      </w:pPr>
      <w:r w:rsidRPr="000C0539">
        <w:rPr>
          <w:rFonts w:eastAsia="Times New Roman" w:cs="Times New Roman"/>
          <w:b/>
          <w:bCs/>
          <w:kern w:val="0"/>
          <w:bdr w:val="none" w:sz="0" w:space="0" w:color="auto" w:frame="1"/>
          <w:lang w:eastAsia="en-GB"/>
          <w14:ligatures w14:val="none"/>
        </w:rPr>
        <w:t>NPV</w:t>
      </w:r>
      <w:r w:rsidR="000D2D4C" w:rsidRPr="000C0539">
        <w:rPr>
          <w:rFonts w:eastAsia="Times New Roman" w:cs="Times New Roman"/>
          <w:b/>
          <w:bCs/>
          <w:kern w:val="0"/>
          <w:bdr w:val="none" w:sz="0" w:space="0" w:color="auto" w:frame="1"/>
          <w:lang w:eastAsia="en-GB"/>
          <w14:ligatures w14:val="none"/>
        </w:rPr>
        <w:t>a</w:t>
      </w:r>
      <w:r w:rsidR="00AB22B3" w:rsidRPr="00AB22B3">
        <w:rPr>
          <w:rFonts w:eastAsia="Times New Roman" w:cs="Times New Roman"/>
          <w:b/>
          <w:bCs/>
          <w:kern w:val="0"/>
          <w:bdr w:val="none" w:sz="0" w:space="0" w:color="auto" w:frame="1"/>
          <w:lang w:eastAsia="en-GB"/>
          <w14:ligatures w14:val="none"/>
        </w:rPr>
        <w:t>=−5000+2500(1+0.0075)1+2000(1+0.0075)2+1000(1+0.0075)3+−442(1+0.0075)4</w:t>
      </w:r>
      <w:r w:rsidR="00AB22B3" w:rsidRPr="00AB22B3">
        <w:rPr>
          <w:rFonts w:eastAsia="Times New Roman" w:cs="Times New Roman"/>
          <w:b/>
          <w:bCs/>
          <w:i/>
          <w:iCs/>
          <w:kern w:val="0"/>
          <w:bdr w:val="single" w:sz="2" w:space="0" w:color="E3E3E3" w:frame="1"/>
          <w:lang w:eastAsia="en-GB"/>
          <w14:ligatures w14:val="none"/>
        </w:rPr>
        <w:t>NPVA</w:t>
      </w:r>
      <w:r w:rsidR="00AB22B3" w:rsidRPr="00AB22B3">
        <w:rPr>
          <w:rFonts w:ascii="Arial" w:eastAsia="Times New Roman" w:hAnsi="Arial" w:cs="Arial"/>
          <w:b/>
          <w:bCs/>
          <w:kern w:val="0"/>
          <w:bdr w:val="single" w:sz="2" w:space="0" w:color="E3E3E3" w:frame="1"/>
          <w:lang w:eastAsia="en-GB"/>
          <w14:ligatures w14:val="none"/>
        </w:rPr>
        <w:t>​</w:t>
      </w:r>
      <w:r w:rsidR="00AB22B3" w:rsidRPr="00AB22B3">
        <w:rPr>
          <w:rFonts w:eastAsia="Times New Roman" w:cs="Times New Roman"/>
          <w:b/>
          <w:bCs/>
          <w:kern w:val="0"/>
          <w:bdr w:val="single" w:sz="2" w:space="0" w:color="E3E3E3" w:frame="1"/>
          <w:lang w:eastAsia="en-GB"/>
          <w14:ligatures w14:val="none"/>
        </w:rPr>
        <w:t>=−5000+(1+0.0075)12500</w:t>
      </w:r>
      <w:r w:rsidR="00AB22B3" w:rsidRPr="00AB22B3">
        <w:rPr>
          <w:rFonts w:ascii="Arial" w:eastAsia="Times New Roman" w:hAnsi="Arial" w:cs="Arial"/>
          <w:b/>
          <w:bCs/>
          <w:kern w:val="0"/>
          <w:bdr w:val="single" w:sz="2" w:space="0" w:color="E3E3E3" w:frame="1"/>
          <w:lang w:eastAsia="en-GB"/>
          <w14:ligatures w14:val="none"/>
        </w:rPr>
        <w:t>​</w:t>
      </w:r>
      <w:r w:rsidR="00AB22B3" w:rsidRPr="00AB22B3">
        <w:rPr>
          <w:rFonts w:eastAsia="Times New Roman" w:cs="Times New Roman"/>
          <w:b/>
          <w:bCs/>
          <w:kern w:val="0"/>
          <w:bdr w:val="single" w:sz="2" w:space="0" w:color="E3E3E3" w:frame="1"/>
          <w:lang w:eastAsia="en-GB"/>
          <w14:ligatures w14:val="none"/>
        </w:rPr>
        <w:t>+(1+0.0075)22000</w:t>
      </w:r>
      <w:r w:rsidR="00AB22B3" w:rsidRPr="00AB22B3">
        <w:rPr>
          <w:rFonts w:ascii="Arial" w:eastAsia="Times New Roman" w:hAnsi="Arial" w:cs="Arial"/>
          <w:b/>
          <w:bCs/>
          <w:kern w:val="0"/>
          <w:bdr w:val="single" w:sz="2" w:space="0" w:color="E3E3E3" w:frame="1"/>
          <w:lang w:eastAsia="en-GB"/>
          <w14:ligatures w14:val="none"/>
        </w:rPr>
        <w:t>​</w:t>
      </w:r>
      <w:r w:rsidR="00AB22B3" w:rsidRPr="00AB22B3">
        <w:rPr>
          <w:rFonts w:eastAsia="Times New Roman" w:cs="Times New Roman"/>
          <w:b/>
          <w:bCs/>
          <w:kern w:val="0"/>
          <w:bdr w:val="single" w:sz="2" w:space="0" w:color="E3E3E3" w:frame="1"/>
          <w:lang w:eastAsia="en-GB"/>
          <w14:ligatures w14:val="none"/>
        </w:rPr>
        <w:t>+(1+0.0075)31000</w:t>
      </w:r>
      <w:r w:rsidR="00AB22B3" w:rsidRPr="00AB22B3">
        <w:rPr>
          <w:rFonts w:ascii="Arial" w:eastAsia="Times New Roman" w:hAnsi="Arial" w:cs="Arial"/>
          <w:b/>
          <w:bCs/>
          <w:kern w:val="0"/>
          <w:bdr w:val="single" w:sz="2" w:space="0" w:color="E3E3E3" w:frame="1"/>
          <w:lang w:eastAsia="en-GB"/>
          <w14:ligatures w14:val="none"/>
        </w:rPr>
        <w:t>​</w:t>
      </w:r>
      <w:r w:rsidR="00AB22B3" w:rsidRPr="00AB22B3">
        <w:rPr>
          <w:rFonts w:eastAsia="Times New Roman" w:cs="Times New Roman"/>
          <w:b/>
          <w:bCs/>
          <w:kern w:val="0"/>
          <w:bdr w:val="single" w:sz="2" w:space="0" w:color="E3E3E3" w:frame="1"/>
          <w:lang w:eastAsia="en-GB"/>
          <w14:ligatures w14:val="none"/>
        </w:rPr>
        <w:t>+(1+0.0075)4−442</w:t>
      </w:r>
      <w:r w:rsidR="00AB22B3" w:rsidRPr="00AB22B3">
        <w:rPr>
          <w:rFonts w:ascii="Arial" w:eastAsia="Times New Roman" w:hAnsi="Arial" w:cs="Arial"/>
          <w:b/>
          <w:bCs/>
          <w:kern w:val="0"/>
          <w:bdr w:val="single" w:sz="2" w:space="0" w:color="E3E3E3" w:frame="1"/>
          <w:lang w:eastAsia="en-GB"/>
          <w14:ligatures w14:val="none"/>
        </w:rPr>
        <w:t>​</w:t>
      </w:r>
    </w:p>
    <w:p w14:paraId="59117646" w14:textId="77777777" w:rsidR="00AB22B3" w:rsidRPr="00AB22B3" w:rsidRDefault="00AB22B3" w:rsidP="00AB22B3">
      <w:pPr>
        <w:pBdr>
          <w:top w:val="single" w:sz="2" w:space="0" w:color="E3E3E3"/>
          <w:left w:val="single" w:sz="2" w:space="0" w:color="E3E3E3"/>
          <w:bottom w:val="single" w:sz="2" w:space="0" w:color="E3E3E3"/>
          <w:right w:val="single" w:sz="2" w:space="0" w:color="E3E3E3"/>
        </w:pBdr>
        <w:spacing w:before="300" w:after="300" w:line="240" w:lineRule="auto"/>
        <w:rPr>
          <w:rFonts w:eastAsia="Times New Roman" w:cs="Times New Roman"/>
          <w:b/>
          <w:bCs/>
          <w:kern w:val="0"/>
          <w:lang w:eastAsia="en-GB"/>
          <w14:ligatures w14:val="none"/>
        </w:rPr>
      </w:pPr>
      <w:r w:rsidRPr="00AB22B3">
        <w:rPr>
          <w:rFonts w:eastAsia="Times New Roman" w:cs="Times New Roman"/>
          <w:b/>
          <w:bCs/>
          <w:kern w:val="0"/>
          <w:lang w:eastAsia="en-GB"/>
          <w14:ligatures w14:val="none"/>
        </w:rPr>
        <w:t>For Project B:</w:t>
      </w:r>
    </w:p>
    <w:p w14:paraId="50B3809B" w14:textId="77777777" w:rsidR="00844815" w:rsidRDefault="005F3FD4" w:rsidP="00844815">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kern w:val="0"/>
          <w:lang w:eastAsia="en-GB"/>
          <w14:ligatures w14:val="none"/>
        </w:rPr>
      </w:pPr>
      <w:r w:rsidRPr="000C0539">
        <w:rPr>
          <w:rFonts w:asciiTheme="minorHAnsi" w:eastAsia="Times New Roman" w:hAnsiTheme="minorHAnsi"/>
          <w:b/>
          <w:bCs/>
          <w:kern w:val="0"/>
          <w:sz w:val="22"/>
          <w:szCs w:val="22"/>
          <w:bdr w:val="none" w:sz="0" w:space="0" w:color="auto" w:frame="1"/>
          <w:lang w:eastAsia="en-GB"/>
          <w14:ligatures w14:val="none"/>
        </w:rPr>
        <w:t>NPVb</w:t>
      </w:r>
      <w:r w:rsidR="00AB22B3" w:rsidRPr="000C0539">
        <w:rPr>
          <w:rFonts w:asciiTheme="minorHAnsi" w:eastAsia="Times New Roman" w:hAnsiTheme="minorHAnsi"/>
          <w:b/>
          <w:bCs/>
          <w:kern w:val="0"/>
          <w:sz w:val="22"/>
          <w:szCs w:val="22"/>
          <w:bdr w:val="none" w:sz="0" w:space="0" w:color="auto" w:frame="1"/>
          <w:lang w:eastAsia="en-GB"/>
          <w14:ligatures w14:val="none"/>
        </w:rPr>
        <w:t>=−1000+1500(1+0.0075)1+1000(1+0.0075)2+1000(1+0.0075)3+−470(1+0.0075)4</w:t>
      </w:r>
      <w:r w:rsidR="00AB22B3" w:rsidRPr="000C0539">
        <w:rPr>
          <w:rFonts w:asciiTheme="minorHAnsi" w:eastAsia="Times New Roman" w:hAnsiTheme="minorHAnsi"/>
          <w:b/>
          <w:bCs/>
          <w:i/>
          <w:iCs/>
          <w:kern w:val="0"/>
          <w:sz w:val="22"/>
          <w:szCs w:val="22"/>
          <w:bdr w:val="single" w:sz="2" w:space="0" w:color="E3E3E3" w:frame="1"/>
          <w:lang w:eastAsia="en-GB"/>
          <w14:ligatures w14:val="none"/>
        </w:rPr>
        <w:t>NPVB</w:t>
      </w:r>
      <w:r w:rsidR="00AB22B3" w:rsidRPr="000C0539">
        <w:rPr>
          <w:rFonts w:ascii="Arial" w:eastAsia="Times New Roman" w:hAnsi="Arial" w:cs="Arial"/>
          <w:b/>
          <w:bCs/>
          <w:kern w:val="0"/>
          <w:sz w:val="22"/>
          <w:szCs w:val="22"/>
          <w:bdr w:val="single" w:sz="2" w:space="0" w:color="E3E3E3" w:frame="1"/>
          <w:lang w:eastAsia="en-GB"/>
          <w14:ligatures w14:val="none"/>
        </w:rPr>
        <w:t>​</w:t>
      </w:r>
      <w:r w:rsidR="00AB22B3" w:rsidRPr="000C0539">
        <w:rPr>
          <w:rFonts w:asciiTheme="minorHAnsi" w:eastAsia="Times New Roman" w:hAnsiTheme="minorHAnsi"/>
          <w:b/>
          <w:bCs/>
          <w:kern w:val="0"/>
          <w:sz w:val="22"/>
          <w:szCs w:val="22"/>
          <w:bdr w:val="single" w:sz="2" w:space="0" w:color="E3E3E3" w:frame="1"/>
          <w:lang w:eastAsia="en-GB"/>
          <w14:ligatures w14:val="none"/>
        </w:rPr>
        <w:t>=−1000+(1+0.0075)11500</w:t>
      </w:r>
      <w:r w:rsidR="00AB22B3" w:rsidRPr="000C0539">
        <w:rPr>
          <w:rFonts w:ascii="Arial" w:eastAsia="Times New Roman" w:hAnsi="Arial" w:cs="Arial"/>
          <w:b/>
          <w:bCs/>
          <w:kern w:val="0"/>
          <w:sz w:val="22"/>
          <w:szCs w:val="22"/>
          <w:bdr w:val="single" w:sz="2" w:space="0" w:color="E3E3E3" w:frame="1"/>
          <w:lang w:eastAsia="en-GB"/>
          <w14:ligatures w14:val="none"/>
        </w:rPr>
        <w:t>​</w:t>
      </w:r>
      <w:r w:rsidR="00AB22B3" w:rsidRPr="000C0539">
        <w:rPr>
          <w:rFonts w:asciiTheme="minorHAnsi" w:eastAsia="Times New Roman" w:hAnsiTheme="minorHAnsi"/>
          <w:b/>
          <w:bCs/>
          <w:kern w:val="0"/>
          <w:sz w:val="22"/>
          <w:szCs w:val="22"/>
          <w:bdr w:val="single" w:sz="2" w:space="0" w:color="E3E3E3" w:frame="1"/>
          <w:lang w:eastAsia="en-GB"/>
          <w14:ligatures w14:val="none"/>
        </w:rPr>
        <w:t>+(1+0.0075)21000</w:t>
      </w:r>
      <w:r w:rsidR="00AB22B3" w:rsidRPr="000C0539">
        <w:rPr>
          <w:rFonts w:ascii="Arial" w:eastAsia="Times New Roman" w:hAnsi="Arial" w:cs="Arial"/>
          <w:b/>
          <w:bCs/>
          <w:kern w:val="0"/>
          <w:sz w:val="22"/>
          <w:szCs w:val="22"/>
          <w:bdr w:val="single" w:sz="2" w:space="0" w:color="E3E3E3" w:frame="1"/>
          <w:lang w:eastAsia="en-GB"/>
          <w14:ligatures w14:val="none"/>
        </w:rPr>
        <w:t>​</w:t>
      </w:r>
      <w:r w:rsidR="00AB22B3" w:rsidRPr="000C0539">
        <w:rPr>
          <w:rFonts w:asciiTheme="minorHAnsi" w:eastAsia="Times New Roman" w:hAnsiTheme="minorHAnsi"/>
          <w:b/>
          <w:bCs/>
          <w:kern w:val="0"/>
          <w:sz w:val="22"/>
          <w:szCs w:val="22"/>
          <w:bdr w:val="single" w:sz="2" w:space="0" w:color="E3E3E3" w:frame="1"/>
          <w:lang w:eastAsia="en-GB"/>
          <w14:ligatures w14:val="none"/>
        </w:rPr>
        <w:t>+(1+0.0075)31000</w:t>
      </w:r>
      <w:r w:rsidR="00AB22B3" w:rsidRPr="000C0539">
        <w:rPr>
          <w:rFonts w:ascii="Arial" w:eastAsia="Times New Roman" w:hAnsi="Arial" w:cs="Arial"/>
          <w:b/>
          <w:bCs/>
          <w:kern w:val="0"/>
          <w:sz w:val="22"/>
          <w:szCs w:val="22"/>
          <w:bdr w:val="single" w:sz="2" w:space="0" w:color="E3E3E3" w:frame="1"/>
          <w:lang w:eastAsia="en-GB"/>
          <w14:ligatures w14:val="none"/>
        </w:rPr>
        <w:t>​</w:t>
      </w:r>
      <w:r w:rsidR="00AB22B3" w:rsidRPr="000C0539">
        <w:rPr>
          <w:rFonts w:asciiTheme="minorHAnsi" w:eastAsia="Times New Roman" w:hAnsiTheme="minorHAnsi"/>
          <w:b/>
          <w:bCs/>
          <w:kern w:val="0"/>
          <w:sz w:val="22"/>
          <w:szCs w:val="22"/>
          <w:bdr w:val="single" w:sz="2" w:space="0" w:color="E3E3E3" w:frame="1"/>
          <w:lang w:eastAsia="en-GB"/>
          <w14:ligatures w14:val="none"/>
        </w:rPr>
        <w:t>+</w:t>
      </w:r>
      <w:r w:rsidR="00AB22B3" w:rsidRPr="000C0539">
        <w:rPr>
          <w:rFonts w:asciiTheme="minorHAnsi" w:eastAsia="Times New Roman" w:hAnsiTheme="minorHAnsi"/>
          <w:b/>
          <w:bCs/>
          <w:color w:val="0D0D0D"/>
          <w:kern w:val="0"/>
          <w:sz w:val="22"/>
          <w:szCs w:val="22"/>
          <w:bdr w:val="single" w:sz="2" w:space="0" w:color="E3E3E3" w:frame="1"/>
          <w:shd w:val="clear" w:color="auto" w:fill="FFFFFF"/>
          <w:lang w:eastAsia="en-GB"/>
          <w14:ligatures w14:val="none"/>
        </w:rPr>
        <w:t>(1+0.0075)4−470</w:t>
      </w:r>
      <w:r w:rsidR="00AB22B3" w:rsidRPr="000C0539">
        <w:rPr>
          <w:rFonts w:ascii="Arial" w:eastAsia="Times New Roman" w:hAnsi="Arial" w:cs="Arial"/>
          <w:b/>
          <w:bCs/>
          <w:color w:val="0D0D0D"/>
          <w:kern w:val="0"/>
          <w:sz w:val="22"/>
          <w:szCs w:val="22"/>
          <w:bdr w:val="single" w:sz="2" w:space="0" w:color="E3E3E3" w:frame="1"/>
          <w:shd w:val="clear" w:color="auto" w:fill="FFFFFF"/>
          <w:lang w:eastAsia="en-GB"/>
          <w14:ligatures w14:val="none"/>
        </w:rPr>
        <w:t>​</w:t>
      </w:r>
      <w:r w:rsidR="00844815" w:rsidRPr="00844815">
        <w:rPr>
          <w:rFonts w:ascii="Segoe UI" w:eastAsia="Times New Roman" w:hAnsi="Segoe UI" w:cs="Segoe UI"/>
          <w:color w:val="0D0D0D"/>
          <w:kern w:val="0"/>
          <w:lang w:eastAsia="en-GB"/>
          <w14:ligatures w14:val="none"/>
        </w:rPr>
        <w:t xml:space="preserve"> </w:t>
      </w:r>
    </w:p>
    <w:p w14:paraId="56D27E7A" w14:textId="77777777" w:rsidR="00455C71" w:rsidRDefault="00844815" w:rsidP="00F21531">
      <w:pPr>
        <w:pStyle w:val="NormalWeb"/>
        <w:pBdr>
          <w:top w:val="single" w:sz="2" w:space="0" w:color="E3E3E3"/>
          <w:left w:val="single" w:sz="2" w:space="0" w:color="E3E3E3"/>
          <w:bottom w:val="single" w:sz="2" w:space="0" w:color="E3E3E3"/>
          <w:right w:val="single" w:sz="2" w:space="0" w:color="E3E3E3"/>
        </w:pBdr>
        <w:spacing w:before="300" w:after="300"/>
        <w:rPr>
          <w:rFonts w:eastAsia="Times New Roman"/>
          <w:kern w:val="0"/>
          <w:lang w:eastAsia="en-GB"/>
          <w14:ligatures w14:val="none"/>
        </w:rPr>
      </w:pPr>
      <w:r w:rsidRPr="00844815">
        <w:rPr>
          <w:rFonts w:asciiTheme="minorHAnsi" w:eastAsia="Times New Roman" w:hAnsiTheme="minorHAnsi" w:cs="Segoe UI"/>
          <w:b/>
          <w:bCs/>
          <w:color w:val="0D0D0D"/>
          <w:kern w:val="0"/>
          <w:lang w:eastAsia="en-GB"/>
          <w14:ligatures w14:val="none"/>
        </w:rPr>
        <w:t>Let's calculate these values:</w:t>
      </w:r>
      <w:r w:rsidR="00F21531" w:rsidRPr="00F21531">
        <w:rPr>
          <w:rFonts w:eastAsia="Times New Roman"/>
          <w:kern w:val="0"/>
          <w:lang w:eastAsia="en-GB"/>
          <w14:ligatures w14:val="none"/>
        </w:rPr>
        <w:t xml:space="preserve"> </w:t>
      </w:r>
    </w:p>
    <w:p w14:paraId="1E2358D5" w14:textId="18C19DE1" w:rsidR="00F21531" w:rsidRPr="00455C71" w:rsidRDefault="00F21531" w:rsidP="00F21531">
      <w:pPr>
        <w:pStyle w:val="NormalWeb"/>
        <w:pBdr>
          <w:top w:val="single" w:sz="2" w:space="0" w:color="E3E3E3"/>
          <w:left w:val="single" w:sz="2" w:space="0" w:color="E3E3E3"/>
          <w:bottom w:val="single" w:sz="2" w:space="0" w:color="E3E3E3"/>
          <w:right w:val="single" w:sz="2" w:space="0" w:color="E3E3E3"/>
        </w:pBdr>
        <w:spacing w:before="300" w:after="300"/>
        <w:rPr>
          <w:rFonts w:asciiTheme="minorHAnsi" w:eastAsia="Times New Roman" w:hAnsiTheme="minorHAnsi"/>
          <w:b/>
          <w:bCs/>
          <w:kern w:val="0"/>
          <w:sz w:val="22"/>
          <w:szCs w:val="22"/>
          <w:lang w:eastAsia="en-GB"/>
          <w14:ligatures w14:val="none"/>
        </w:rPr>
      </w:pPr>
      <w:r w:rsidRPr="00455C71">
        <w:rPr>
          <w:rFonts w:asciiTheme="minorHAnsi" w:eastAsia="Times New Roman" w:hAnsiTheme="minorHAnsi"/>
          <w:b/>
          <w:bCs/>
          <w:kern w:val="0"/>
          <w:sz w:val="22"/>
          <w:szCs w:val="22"/>
          <w:lang w:eastAsia="en-GB"/>
          <w14:ligatures w14:val="none"/>
        </w:rPr>
        <w:t xml:space="preserve">For Project A: </w:t>
      </w:r>
      <w:r w:rsidR="00391629" w:rsidRPr="00455C71">
        <w:rPr>
          <w:rFonts w:asciiTheme="minorHAnsi" w:eastAsia="Times New Roman" w:hAnsiTheme="minorHAnsi" w:cs="Tahoma"/>
          <w:b/>
          <w:bCs/>
          <w:kern w:val="0"/>
          <w:sz w:val="22"/>
          <w:szCs w:val="22"/>
          <w:bdr w:val="none" w:sz="0" w:space="0" w:color="auto" w:frame="1"/>
          <w:lang w:eastAsia="en-GB"/>
          <w14:ligatures w14:val="none"/>
        </w:rPr>
        <w:t>NPNa</w:t>
      </w:r>
      <w:r w:rsidRPr="00455C71">
        <w:rPr>
          <w:rFonts w:asciiTheme="minorHAnsi" w:eastAsia="Times New Roman" w:hAnsiTheme="minorHAnsi"/>
          <w:b/>
          <w:bCs/>
          <w:kern w:val="0"/>
          <w:sz w:val="22"/>
          <w:szCs w:val="22"/>
          <w:bdr w:val="none" w:sz="0" w:space="0" w:color="auto" w:frame="1"/>
          <w:lang w:eastAsia="en-GB"/>
          <w14:ligatures w14:val="none"/>
        </w:rPr>
        <w:t>=−5000+2500(1+0.0075)1+2000(1+0.0075)2+1000(1+0.0075)3+−442(1+0.0075)4</w:t>
      </w:r>
      <w:r w:rsidRPr="00455C71">
        <w:rPr>
          <w:rFonts w:asciiTheme="minorHAnsi" w:eastAsia="Times New Roman" w:hAnsiTheme="minorHAnsi"/>
          <w:b/>
          <w:bCs/>
          <w:i/>
          <w:iCs/>
          <w:kern w:val="0"/>
          <w:sz w:val="22"/>
          <w:szCs w:val="22"/>
          <w:bdr w:val="single" w:sz="2" w:space="0" w:color="E3E3E3" w:frame="1"/>
          <w:lang w:eastAsia="en-GB"/>
          <w14:ligatures w14:val="none"/>
        </w:rPr>
        <w:t>NPVA</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=−5000+(1+0.0075)12500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+(1+0.0075)22000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+(1+0.0075)31000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+(1+0.0075)4−442</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lang w:eastAsia="en-GB"/>
          <w14:ligatures w14:val="none"/>
        </w:rPr>
        <w:t xml:space="preserve"> </w:t>
      </w:r>
      <w:r w:rsidR="00BA038F" w:rsidRPr="00455C71">
        <w:rPr>
          <w:rFonts w:asciiTheme="minorHAnsi" w:eastAsia="Times New Roman" w:hAnsiTheme="minorHAnsi" w:cs="Tahoma"/>
          <w:b/>
          <w:bCs/>
          <w:kern w:val="0"/>
          <w:sz w:val="22"/>
          <w:szCs w:val="22"/>
          <w:bdr w:val="none" w:sz="0" w:space="0" w:color="auto" w:frame="1"/>
          <w:lang w:eastAsia="en-GB"/>
          <w14:ligatures w14:val="none"/>
        </w:rPr>
        <w:t>NPVa</w:t>
      </w:r>
      <w:r w:rsidRPr="00455C71">
        <w:rPr>
          <w:rFonts w:asciiTheme="minorHAnsi" w:eastAsia="Times New Roman" w:hAnsiTheme="minorHAnsi"/>
          <w:b/>
          <w:bCs/>
          <w:kern w:val="0"/>
          <w:sz w:val="22"/>
          <w:szCs w:val="22"/>
          <w:bdr w:val="none" w:sz="0" w:space="0" w:color="auto" w:frame="1"/>
          <w:lang w:eastAsia="en-GB"/>
          <w14:ligatures w14:val="none"/>
        </w:rPr>
        <w:t>=−5000+25001.0075+2000(1.0075)2+1000(1.0075)3+−442(1.0075)4</w:t>
      </w:r>
      <w:r w:rsidRPr="00455C71">
        <w:rPr>
          <w:rFonts w:asciiTheme="minorHAnsi" w:eastAsia="Times New Roman" w:hAnsiTheme="minorHAnsi"/>
          <w:b/>
          <w:bCs/>
          <w:i/>
          <w:iCs/>
          <w:kern w:val="0"/>
          <w:sz w:val="22"/>
          <w:szCs w:val="22"/>
          <w:bdr w:val="single" w:sz="2" w:space="0" w:color="E3E3E3" w:frame="1"/>
          <w:lang w:eastAsia="en-GB"/>
          <w14:ligatures w14:val="none"/>
        </w:rPr>
        <w:t>NPVA</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=−5000+1.00752500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+(1.0075)22000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+(1.0075)31000</w:t>
      </w:r>
      <w:r w:rsidRPr="00455C71">
        <w:rPr>
          <w:rFonts w:ascii="Arial" w:eastAsia="Times New Roman" w:hAnsi="Arial" w:cs="Arial"/>
          <w:b/>
          <w:bCs/>
          <w:kern w:val="0"/>
          <w:sz w:val="22"/>
          <w:szCs w:val="22"/>
          <w:bdr w:val="single" w:sz="2" w:space="0" w:color="E3E3E3" w:frame="1"/>
          <w:lang w:eastAsia="en-GB"/>
          <w14:ligatures w14:val="none"/>
        </w:rPr>
        <w:t>​</w:t>
      </w:r>
      <w:r w:rsidRPr="00455C71">
        <w:rPr>
          <w:rFonts w:asciiTheme="minorHAnsi" w:eastAsia="Times New Roman" w:hAnsiTheme="minorHAnsi"/>
          <w:b/>
          <w:bCs/>
          <w:kern w:val="0"/>
          <w:sz w:val="22"/>
          <w:szCs w:val="22"/>
          <w:bdr w:val="single" w:sz="2" w:space="0" w:color="E3E3E3" w:frame="1"/>
          <w:lang w:eastAsia="en-GB"/>
          <w14:ligatures w14:val="none"/>
        </w:rPr>
        <w:t>+(1.0075)4−442</w:t>
      </w:r>
      <w:r w:rsidRPr="00455C71">
        <w:rPr>
          <w:rFonts w:ascii="Arial" w:eastAsia="Times New Roman" w:hAnsi="Arial" w:cs="Arial"/>
          <w:b/>
          <w:bCs/>
          <w:kern w:val="0"/>
          <w:sz w:val="22"/>
          <w:szCs w:val="22"/>
          <w:bdr w:val="single" w:sz="2" w:space="0" w:color="E3E3E3" w:frame="1"/>
          <w:lang w:eastAsia="en-GB"/>
          <w14:ligatures w14:val="none"/>
        </w:rPr>
        <w:t>​</w:t>
      </w:r>
    </w:p>
    <w:p w14:paraId="641300AE" w14:textId="77777777" w:rsidR="00B82419" w:rsidRDefault="00F21531" w:rsidP="00B82419">
      <w:pPr>
        <w:rPr>
          <w:rFonts w:ascii="Times New Roman" w:eastAsia="Times New Roman" w:hAnsi="Times New Roman" w:cs="Times New Roman"/>
          <w:kern w:val="0"/>
          <w:sz w:val="24"/>
          <w:szCs w:val="24"/>
          <w:lang w:eastAsia="en-GB"/>
          <w14:ligatures w14:val="none"/>
        </w:rPr>
      </w:pPr>
      <w:r w:rsidRPr="00455C71">
        <w:rPr>
          <w:rFonts w:eastAsia="Times New Roman"/>
          <w:b/>
          <w:bCs/>
          <w:kern w:val="0"/>
          <w:lang w:eastAsia="en-GB"/>
          <w14:ligatures w14:val="none"/>
        </w:rPr>
        <w:lastRenderedPageBreak/>
        <w:t xml:space="preserve">For Project B: </w:t>
      </w:r>
      <w:r w:rsidR="00BA038F" w:rsidRPr="00455C71">
        <w:rPr>
          <w:rFonts w:eastAsia="Times New Roman" w:cs="Tahoma"/>
          <w:b/>
          <w:bCs/>
          <w:kern w:val="0"/>
          <w:bdr w:val="none" w:sz="0" w:space="0" w:color="auto" w:frame="1"/>
          <w:lang w:eastAsia="en-GB"/>
          <w14:ligatures w14:val="none"/>
        </w:rPr>
        <w:t>NPVb</w:t>
      </w:r>
      <w:r w:rsidRPr="00455C71">
        <w:rPr>
          <w:rFonts w:eastAsia="Times New Roman"/>
          <w:b/>
          <w:bCs/>
          <w:kern w:val="0"/>
          <w:bdr w:val="none" w:sz="0" w:space="0" w:color="auto" w:frame="1"/>
          <w:lang w:eastAsia="en-GB"/>
          <w14:ligatures w14:val="none"/>
        </w:rPr>
        <w:t>=</w:t>
      </w:r>
      <w:r w:rsidRPr="00455C71">
        <w:rPr>
          <w:rFonts w:eastAsia="Times New Roman" w:cs="Times New Roman"/>
          <w:b/>
          <w:bCs/>
          <w:kern w:val="0"/>
          <w:bdr w:val="none" w:sz="0" w:space="0" w:color="auto" w:frame="1"/>
          <w:lang w:eastAsia="en-GB"/>
          <w14:ligatures w14:val="none"/>
        </w:rPr>
        <w:t>−</w:t>
      </w:r>
      <w:r w:rsidRPr="00455C71">
        <w:rPr>
          <w:rFonts w:eastAsia="Times New Roman"/>
          <w:b/>
          <w:bCs/>
          <w:kern w:val="0"/>
          <w:bdr w:val="none" w:sz="0" w:space="0" w:color="auto" w:frame="1"/>
          <w:lang w:eastAsia="en-GB"/>
          <w14:ligatures w14:val="none"/>
        </w:rPr>
        <w:t>1000+1500(1+0.0075)1+1000(1+0.0075)2+1000(1+0.0075)3+</w:t>
      </w:r>
      <w:r w:rsidRPr="00455C71">
        <w:rPr>
          <w:rFonts w:eastAsia="Times New Roman" w:cs="Times New Roman"/>
          <w:b/>
          <w:bCs/>
          <w:kern w:val="0"/>
          <w:bdr w:val="none" w:sz="0" w:space="0" w:color="auto" w:frame="1"/>
          <w:lang w:eastAsia="en-GB"/>
          <w14:ligatures w14:val="none"/>
        </w:rPr>
        <w:t>−</w:t>
      </w:r>
      <w:r w:rsidRPr="00455C71">
        <w:rPr>
          <w:rFonts w:eastAsia="Times New Roman"/>
          <w:b/>
          <w:bCs/>
          <w:kern w:val="0"/>
          <w:bdr w:val="none" w:sz="0" w:space="0" w:color="auto" w:frame="1"/>
          <w:lang w:eastAsia="en-GB"/>
          <w14:ligatures w14:val="none"/>
        </w:rPr>
        <w:t>470(1+0.0075)4</w:t>
      </w:r>
      <w:r w:rsidRPr="00455C71">
        <w:rPr>
          <w:rFonts w:eastAsia="Times New Roman"/>
          <w:b/>
          <w:bCs/>
          <w:i/>
          <w:iCs/>
          <w:kern w:val="0"/>
          <w:bdr w:val="single" w:sz="2" w:space="0" w:color="E3E3E3" w:frame="1"/>
          <w:lang w:eastAsia="en-GB"/>
          <w14:ligatures w14:val="none"/>
        </w:rPr>
        <w:t>NPVB</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=−1000+(1+0.0075)11500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+(1+0.0075)21000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+(1+0.0075)31000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+(1+0.0075)4−470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lang w:eastAsia="en-GB"/>
          <w14:ligatures w14:val="none"/>
        </w:rPr>
        <w:t xml:space="preserve"> </w:t>
      </w:r>
      <w:r w:rsidR="00BA038F" w:rsidRPr="00455C71">
        <w:rPr>
          <w:rFonts w:eastAsia="Times New Roman" w:cs="Tahoma"/>
          <w:b/>
          <w:bCs/>
          <w:kern w:val="0"/>
          <w:bdr w:val="none" w:sz="0" w:space="0" w:color="auto" w:frame="1"/>
          <w:lang w:eastAsia="en-GB"/>
          <w14:ligatures w14:val="none"/>
        </w:rPr>
        <w:t>NPVb</w:t>
      </w:r>
      <w:r w:rsidRPr="00455C71">
        <w:rPr>
          <w:rFonts w:eastAsia="Times New Roman"/>
          <w:b/>
          <w:bCs/>
          <w:kern w:val="0"/>
          <w:bdr w:val="none" w:sz="0" w:space="0" w:color="auto" w:frame="1"/>
          <w:lang w:eastAsia="en-GB"/>
          <w14:ligatures w14:val="none"/>
        </w:rPr>
        <w:t>=</w:t>
      </w:r>
      <w:r w:rsidRPr="00455C71">
        <w:rPr>
          <w:rFonts w:eastAsia="Times New Roman" w:cs="Times New Roman"/>
          <w:b/>
          <w:bCs/>
          <w:kern w:val="0"/>
          <w:bdr w:val="none" w:sz="0" w:space="0" w:color="auto" w:frame="1"/>
          <w:lang w:eastAsia="en-GB"/>
          <w14:ligatures w14:val="none"/>
        </w:rPr>
        <w:t>−</w:t>
      </w:r>
      <w:r w:rsidRPr="00455C71">
        <w:rPr>
          <w:rFonts w:eastAsia="Times New Roman"/>
          <w:b/>
          <w:bCs/>
          <w:kern w:val="0"/>
          <w:bdr w:val="none" w:sz="0" w:space="0" w:color="auto" w:frame="1"/>
          <w:lang w:eastAsia="en-GB"/>
          <w14:ligatures w14:val="none"/>
        </w:rPr>
        <w:t>1000+15001.0075+1000(1.0075)2+1000(1.0075)3+</w:t>
      </w:r>
      <w:r w:rsidRPr="00455C71">
        <w:rPr>
          <w:rFonts w:eastAsia="Times New Roman" w:cs="Times New Roman"/>
          <w:b/>
          <w:bCs/>
          <w:kern w:val="0"/>
          <w:bdr w:val="none" w:sz="0" w:space="0" w:color="auto" w:frame="1"/>
          <w:lang w:eastAsia="en-GB"/>
          <w14:ligatures w14:val="none"/>
        </w:rPr>
        <w:t>−</w:t>
      </w:r>
      <w:r w:rsidRPr="00455C71">
        <w:rPr>
          <w:rFonts w:eastAsia="Times New Roman"/>
          <w:b/>
          <w:bCs/>
          <w:kern w:val="0"/>
          <w:bdr w:val="none" w:sz="0" w:space="0" w:color="auto" w:frame="1"/>
          <w:lang w:eastAsia="en-GB"/>
          <w14:ligatures w14:val="none"/>
        </w:rPr>
        <w:t>470(1.0075)4</w:t>
      </w:r>
      <w:r w:rsidRPr="00455C71">
        <w:rPr>
          <w:rFonts w:eastAsia="Times New Roman"/>
          <w:b/>
          <w:bCs/>
          <w:i/>
          <w:iCs/>
          <w:kern w:val="0"/>
          <w:bdr w:val="single" w:sz="2" w:space="0" w:color="E3E3E3" w:frame="1"/>
          <w:lang w:eastAsia="en-GB"/>
          <w14:ligatures w14:val="none"/>
        </w:rPr>
        <w:t>NPVB</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=−1000+1.00751500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+(1.0075)21000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+(1.0075)31000</w:t>
      </w:r>
      <w:r w:rsidRPr="00455C71">
        <w:rPr>
          <w:rFonts w:ascii="Arial" w:eastAsia="Times New Roman" w:hAnsi="Arial" w:cs="Arial"/>
          <w:b/>
          <w:bCs/>
          <w:kern w:val="0"/>
          <w:bdr w:val="single" w:sz="2" w:space="0" w:color="E3E3E3" w:frame="1"/>
          <w:lang w:eastAsia="en-GB"/>
          <w14:ligatures w14:val="none"/>
        </w:rPr>
        <w:t>​</w:t>
      </w:r>
      <w:r w:rsidRPr="00455C71">
        <w:rPr>
          <w:rFonts w:eastAsia="Times New Roman"/>
          <w:b/>
          <w:bCs/>
          <w:kern w:val="0"/>
          <w:bdr w:val="single" w:sz="2" w:space="0" w:color="E3E3E3" w:frame="1"/>
          <w:lang w:eastAsia="en-GB"/>
          <w14:ligatures w14:val="none"/>
        </w:rPr>
        <w:t>+</w:t>
      </w:r>
      <w:r w:rsidRPr="00455C71">
        <w:rPr>
          <w:rFonts w:eastAsia="Times New Roman"/>
          <w:b/>
          <w:bCs/>
          <w:color w:val="0D0D0D"/>
          <w:kern w:val="0"/>
          <w:bdr w:val="single" w:sz="2" w:space="0" w:color="E3E3E3" w:frame="1"/>
          <w:shd w:val="clear" w:color="auto" w:fill="FFFFFF"/>
          <w:lang w:eastAsia="en-GB"/>
          <w14:ligatures w14:val="none"/>
        </w:rPr>
        <w:t>(1.0075)4−470</w:t>
      </w:r>
      <w:r w:rsidRPr="00F21531">
        <w:rPr>
          <w:rFonts w:eastAsia="Times New Roman"/>
          <w:color w:val="0D0D0D"/>
          <w:kern w:val="0"/>
          <w:sz w:val="2"/>
          <w:szCs w:val="2"/>
          <w:bdr w:val="single" w:sz="2" w:space="0" w:color="E3E3E3" w:frame="1"/>
          <w:shd w:val="clear" w:color="auto" w:fill="FFFFFF"/>
          <w:lang w:eastAsia="en-GB"/>
          <w14:ligatures w14:val="none"/>
        </w:rPr>
        <w:t>​</w:t>
      </w:r>
      <w:r w:rsidR="00B82419" w:rsidRPr="00B82419">
        <w:rPr>
          <w:rFonts w:ascii="Times New Roman" w:eastAsia="Times New Roman" w:hAnsi="Times New Roman" w:cs="Times New Roman"/>
          <w:kern w:val="0"/>
          <w:sz w:val="24"/>
          <w:szCs w:val="24"/>
          <w:lang w:eastAsia="en-GB"/>
          <w14:ligatures w14:val="none"/>
        </w:rPr>
        <w:t xml:space="preserve"> </w:t>
      </w:r>
    </w:p>
    <w:p w14:paraId="3972E3C7" w14:textId="77777777" w:rsidR="00433B02" w:rsidRPr="00433B02" w:rsidRDefault="00B82419" w:rsidP="00433B02">
      <w:pPr>
        <w:rPr>
          <w:rFonts w:eastAsia="Times New Roman" w:cs="Times New Roman"/>
          <w:b/>
          <w:bCs/>
          <w:kern w:val="0"/>
          <w:lang w:eastAsia="en-GB"/>
          <w14:ligatures w14:val="none"/>
        </w:rPr>
      </w:pPr>
      <w:r w:rsidRPr="00825E0A">
        <w:rPr>
          <w:rFonts w:eastAsia="Times New Roman"/>
          <w:b/>
          <w:bCs/>
          <w:kern w:val="0"/>
          <w:lang w:eastAsia="en-GB"/>
          <w14:ligatures w14:val="none"/>
        </w:rPr>
        <w:t xml:space="preserve">Let us calculate these numbers. </w:t>
      </w:r>
      <w:r w:rsidR="00433B02" w:rsidRPr="00433B02">
        <w:rPr>
          <w:rFonts w:eastAsia="Times New Roman" w:cs="Times New Roman"/>
          <w:b/>
          <w:bCs/>
          <w:kern w:val="0"/>
          <w:lang w:eastAsia="en-GB"/>
          <w14:ligatures w14:val="none"/>
        </w:rPr>
        <w:t xml:space="preserve">To find the net present value (NPV) for projects A and B, let's utilise the cash flows mentioned above and the 0.75% cost of capital. </w:t>
      </w:r>
    </w:p>
    <w:p w14:paraId="18D98AE7" w14:textId="62B964E3" w:rsidR="00EC6676" w:rsidRPr="007316B2" w:rsidRDefault="00EC6676" w:rsidP="00EC6676">
      <w:pPr>
        <w:pStyle w:val="NormalWeb"/>
        <w:pBdr>
          <w:top w:val="single" w:sz="2" w:space="0" w:color="E3E3E3"/>
          <w:left w:val="single" w:sz="2" w:space="0" w:color="E3E3E3"/>
          <w:bottom w:val="single" w:sz="2" w:space="0" w:color="E3E3E3"/>
          <w:right w:val="single" w:sz="2" w:space="0" w:color="E3E3E3"/>
        </w:pBdr>
        <w:spacing w:before="300" w:after="300"/>
        <w:rPr>
          <w:rFonts w:eastAsia="Times New Roman"/>
          <w:kern w:val="0"/>
          <w:lang w:eastAsia="en-GB"/>
          <w14:ligatures w14:val="none"/>
        </w:rPr>
      </w:pPr>
      <w:r w:rsidRPr="00495A9E">
        <w:rPr>
          <w:rFonts w:asciiTheme="minorHAnsi" w:eastAsia="Times New Roman" w:hAnsiTheme="minorHAnsi"/>
          <w:b/>
          <w:bCs/>
          <w:kern w:val="0"/>
          <w:lang w:eastAsia="en-GB"/>
          <w14:ligatures w14:val="none"/>
        </w:rPr>
        <w:t>For Project A:</w:t>
      </w:r>
      <w:r w:rsidRPr="00EC6676">
        <w:rPr>
          <w:rFonts w:eastAsia="Times New Roman"/>
          <w:kern w:val="0"/>
          <w:lang w:eastAsia="en-GB"/>
          <w14:ligatures w14:val="none"/>
        </w:rPr>
        <w:t xml:space="preserve"> </w:t>
      </w:r>
      <w:r w:rsidR="00495A9E" w:rsidRPr="000B6BC0">
        <w:rPr>
          <w:rFonts w:asciiTheme="minorHAnsi" w:eastAsia="Times New Roman" w:hAnsiTheme="minorHAnsi" w:cs="Tahoma"/>
          <w:b/>
          <w:bCs/>
          <w:kern w:val="0"/>
          <w:sz w:val="22"/>
          <w:szCs w:val="22"/>
          <w:bdr w:val="none" w:sz="0" w:space="0" w:color="auto" w:frame="1"/>
          <w:lang w:eastAsia="en-GB"/>
          <w14:ligatures w14:val="none"/>
        </w:rPr>
        <w:t>NPVa</w:t>
      </w:r>
      <w:r w:rsidRPr="000B6BC0">
        <w:rPr>
          <w:rFonts w:asciiTheme="minorHAnsi" w:eastAsia="Times New Roman" w:hAnsiTheme="minorHAnsi"/>
          <w:b/>
          <w:bCs/>
          <w:kern w:val="0"/>
          <w:sz w:val="22"/>
          <w:szCs w:val="22"/>
          <w:bdr w:val="none" w:sz="0" w:space="0" w:color="auto" w:frame="1"/>
          <w:lang w:eastAsia="en-GB"/>
          <w14:ligatures w14:val="none"/>
        </w:rPr>
        <w:t>=−5000+2500(1+0.0075)1+2000(1+0.0075)2+1000(1+0.0075)3+−442(1+0.0075)4</w:t>
      </w:r>
      <w:r w:rsidRPr="000B6BC0">
        <w:rPr>
          <w:rFonts w:asciiTheme="minorHAnsi" w:eastAsia="Times New Roman" w:hAnsiTheme="minorHAnsi"/>
          <w:b/>
          <w:bCs/>
          <w:i/>
          <w:iCs/>
          <w:kern w:val="0"/>
          <w:sz w:val="22"/>
          <w:szCs w:val="22"/>
          <w:bdr w:val="single" w:sz="2" w:space="0" w:color="E3E3E3" w:frame="1"/>
          <w:lang w:eastAsia="en-GB"/>
          <w14:ligatures w14:val="none"/>
        </w:rPr>
        <w:t>NPVA</w:t>
      </w:r>
      <w:r w:rsidRPr="000B6BC0">
        <w:rPr>
          <w:rFonts w:ascii="Arial" w:eastAsia="Times New Roman" w:hAnsi="Arial" w:cs="Arial"/>
          <w:b/>
          <w:bCs/>
          <w:kern w:val="0"/>
          <w:sz w:val="22"/>
          <w:szCs w:val="22"/>
          <w:bdr w:val="single" w:sz="2" w:space="0" w:color="E3E3E3" w:frame="1"/>
          <w:lang w:eastAsia="en-GB"/>
          <w14:ligatures w14:val="none"/>
        </w:rPr>
        <w:t>​</w:t>
      </w:r>
      <w:r w:rsidRPr="000B6BC0">
        <w:rPr>
          <w:rFonts w:asciiTheme="minorHAnsi" w:eastAsia="Times New Roman" w:hAnsiTheme="minorHAnsi"/>
          <w:b/>
          <w:bCs/>
          <w:kern w:val="0"/>
          <w:sz w:val="22"/>
          <w:szCs w:val="22"/>
          <w:bdr w:val="single" w:sz="2" w:space="0" w:color="E3E3E3" w:frame="1"/>
          <w:lang w:eastAsia="en-GB"/>
          <w14:ligatures w14:val="none"/>
        </w:rPr>
        <w:t>=−5000+(1+0.0075)12500</w:t>
      </w:r>
      <w:r w:rsidRPr="000B6BC0">
        <w:rPr>
          <w:rFonts w:ascii="Arial" w:eastAsia="Times New Roman" w:hAnsi="Arial" w:cs="Arial"/>
          <w:b/>
          <w:bCs/>
          <w:kern w:val="0"/>
          <w:sz w:val="22"/>
          <w:szCs w:val="22"/>
          <w:bdr w:val="single" w:sz="2" w:space="0" w:color="E3E3E3" w:frame="1"/>
          <w:lang w:eastAsia="en-GB"/>
          <w14:ligatures w14:val="none"/>
        </w:rPr>
        <w:t>​</w:t>
      </w:r>
      <w:r w:rsidRPr="000B6BC0">
        <w:rPr>
          <w:rFonts w:asciiTheme="minorHAnsi" w:eastAsia="Times New Roman" w:hAnsiTheme="minorHAnsi"/>
          <w:b/>
          <w:bCs/>
          <w:kern w:val="0"/>
          <w:sz w:val="22"/>
          <w:szCs w:val="22"/>
          <w:bdr w:val="single" w:sz="2" w:space="0" w:color="E3E3E3" w:frame="1"/>
          <w:lang w:eastAsia="en-GB"/>
          <w14:ligatures w14:val="none"/>
        </w:rPr>
        <w:t>+(1+0.0075)22000</w:t>
      </w:r>
      <w:r w:rsidRPr="000B6BC0">
        <w:rPr>
          <w:rFonts w:ascii="Arial" w:eastAsia="Times New Roman" w:hAnsi="Arial" w:cs="Arial"/>
          <w:b/>
          <w:bCs/>
          <w:kern w:val="0"/>
          <w:sz w:val="22"/>
          <w:szCs w:val="22"/>
          <w:bdr w:val="single" w:sz="2" w:space="0" w:color="E3E3E3" w:frame="1"/>
          <w:lang w:eastAsia="en-GB"/>
          <w14:ligatures w14:val="none"/>
        </w:rPr>
        <w:t>​</w:t>
      </w:r>
      <w:r w:rsidRPr="000B6BC0">
        <w:rPr>
          <w:rFonts w:asciiTheme="minorHAnsi" w:eastAsia="Times New Roman" w:hAnsiTheme="minorHAnsi"/>
          <w:b/>
          <w:bCs/>
          <w:kern w:val="0"/>
          <w:sz w:val="22"/>
          <w:szCs w:val="22"/>
          <w:bdr w:val="single" w:sz="2" w:space="0" w:color="E3E3E3" w:frame="1"/>
          <w:lang w:eastAsia="en-GB"/>
          <w14:ligatures w14:val="none"/>
        </w:rPr>
        <w:t>+(1+0.0075)31000</w:t>
      </w:r>
      <w:r w:rsidRPr="000B6BC0">
        <w:rPr>
          <w:rFonts w:ascii="Arial" w:eastAsia="Times New Roman" w:hAnsi="Arial" w:cs="Arial"/>
          <w:b/>
          <w:bCs/>
          <w:kern w:val="0"/>
          <w:sz w:val="22"/>
          <w:szCs w:val="22"/>
          <w:bdr w:val="single" w:sz="2" w:space="0" w:color="E3E3E3" w:frame="1"/>
          <w:lang w:eastAsia="en-GB"/>
          <w14:ligatures w14:val="none"/>
        </w:rPr>
        <w:t>​</w:t>
      </w:r>
      <w:r w:rsidRPr="000B6BC0">
        <w:rPr>
          <w:rFonts w:asciiTheme="minorHAnsi" w:eastAsia="Times New Roman" w:hAnsiTheme="minorHAnsi"/>
          <w:b/>
          <w:bCs/>
          <w:kern w:val="0"/>
          <w:sz w:val="22"/>
          <w:szCs w:val="22"/>
          <w:bdr w:val="single" w:sz="2" w:space="0" w:color="E3E3E3" w:frame="1"/>
          <w:lang w:eastAsia="en-GB"/>
          <w14:ligatures w14:val="none"/>
        </w:rPr>
        <w:t>+(1+0.0075)4−442</w:t>
      </w:r>
      <w:r w:rsidRPr="000B6BC0">
        <w:rPr>
          <w:rFonts w:eastAsia="Times New Roman"/>
          <w:kern w:val="0"/>
          <w:sz w:val="22"/>
          <w:szCs w:val="22"/>
          <w:bdr w:val="single" w:sz="2" w:space="0" w:color="E3E3E3" w:frame="1"/>
          <w:lang w:eastAsia="en-GB"/>
          <w14:ligatures w14:val="none"/>
        </w:rPr>
        <w:t>​</w:t>
      </w:r>
    </w:p>
    <w:p w14:paraId="4A51B74B" w14:textId="7D199206" w:rsidR="00766260" w:rsidRPr="00766260" w:rsidRDefault="00EC6676" w:rsidP="00766260">
      <w:pPr>
        <w:rPr>
          <w:rFonts w:ascii="Times New Roman" w:eastAsia="Times New Roman" w:hAnsi="Times New Roman" w:cs="Times New Roman"/>
          <w:kern w:val="0"/>
          <w:sz w:val="24"/>
          <w:szCs w:val="24"/>
          <w:lang w:eastAsia="en-GB"/>
          <w14:ligatures w14:val="none"/>
        </w:rPr>
      </w:pPr>
      <w:r w:rsidRPr="00495A9E">
        <w:rPr>
          <w:rFonts w:eastAsia="Times New Roman" w:cs="Times New Roman"/>
          <w:b/>
          <w:bCs/>
          <w:kern w:val="0"/>
          <w:sz w:val="24"/>
          <w:szCs w:val="24"/>
          <w:lang w:eastAsia="en-GB"/>
          <w14:ligatures w14:val="none"/>
        </w:rPr>
        <w:t>For Project B:</w:t>
      </w:r>
      <w:r w:rsidRPr="00EC6676">
        <w:rPr>
          <w:rFonts w:ascii="Times New Roman" w:eastAsia="Times New Roman" w:hAnsi="Times New Roman" w:cs="Times New Roman"/>
          <w:kern w:val="0"/>
          <w:sz w:val="24"/>
          <w:szCs w:val="24"/>
          <w:lang w:eastAsia="en-GB"/>
          <w14:ligatures w14:val="none"/>
        </w:rPr>
        <w:t xml:space="preserve"> </w:t>
      </w:r>
      <w:r w:rsidR="000B6BC0" w:rsidRPr="000B6BC0">
        <w:rPr>
          <w:rFonts w:eastAsia="Times New Roman" w:cs="Tahoma"/>
          <w:b/>
          <w:bCs/>
          <w:kern w:val="0"/>
          <w:bdr w:val="none" w:sz="0" w:space="0" w:color="auto" w:frame="1"/>
          <w:lang w:eastAsia="en-GB"/>
          <w14:ligatures w14:val="none"/>
        </w:rPr>
        <w:t>NPVb</w:t>
      </w:r>
      <w:r w:rsidRPr="000B6BC0">
        <w:rPr>
          <w:rFonts w:eastAsia="Times New Roman" w:cs="Times New Roman"/>
          <w:b/>
          <w:bCs/>
          <w:kern w:val="0"/>
          <w:bdr w:val="none" w:sz="0" w:space="0" w:color="auto" w:frame="1"/>
          <w:lang w:eastAsia="en-GB"/>
          <w14:ligatures w14:val="none"/>
        </w:rPr>
        <w:t>=−1000+1500(1+0.0075)1+1000(1+0.0075)2+1000(1+0.0075)3+−470(1+0.0075)4</w:t>
      </w:r>
      <w:r w:rsidRPr="000B6BC0">
        <w:rPr>
          <w:rFonts w:eastAsia="Times New Roman" w:cs="Times New Roman"/>
          <w:b/>
          <w:bCs/>
          <w:i/>
          <w:iCs/>
          <w:kern w:val="0"/>
          <w:bdr w:val="single" w:sz="2" w:space="0" w:color="E3E3E3" w:frame="1"/>
          <w:lang w:eastAsia="en-GB"/>
          <w14:ligatures w14:val="none"/>
        </w:rPr>
        <w:t>NPVB</w:t>
      </w:r>
      <w:r w:rsidRPr="000B6BC0">
        <w:rPr>
          <w:rFonts w:ascii="Arial" w:eastAsia="Times New Roman" w:hAnsi="Arial" w:cs="Arial"/>
          <w:b/>
          <w:bCs/>
          <w:kern w:val="0"/>
          <w:bdr w:val="single" w:sz="2" w:space="0" w:color="E3E3E3" w:frame="1"/>
          <w:lang w:eastAsia="en-GB"/>
          <w14:ligatures w14:val="none"/>
        </w:rPr>
        <w:t>​</w:t>
      </w:r>
      <w:r w:rsidRPr="000B6BC0">
        <w:rPr>
          <w:rFonts w:eastAsia="Times New Roman" w:cs="Times New Roman"/>
          <w:b/>
          <w:bCs/>
          <w:kern w:val="0"/>
          <w:bdr w:val="single" w:sz="2" w:space="0" w:color="E3E3E3" w:frame="1"/>
          <w:lang w:eastAsia="en-GB"/>
          <w14:ligatures w14:val="none"/>
        </w:rPr>
        <w:t>=−1000+(1+0.0075)11500</w:t>
      </w:r>
      <w:r w:rsidRPr="000B6BC0">
        <w:rPr>
          <w:rFonts w:ascii="Arial" w:eastAsia="Times New Roman" w:hAnsi="Arial" w:cs="Arial"/>
          <w:b/>
          <w:bCs/>
          <w:kern w:val="0"/>
          <w:bdr w:val="single" w:sz="2" w:space="0" w:color="E3E3E3" w:frame="1"/>
          <w:lang w:eastAsia="en-GB"/>
          <w14:ligatures w14:val="none"/>
        </w:rPr>
        <w:t>​</w:t>
      </w:r>
      <w:r w:rsidRPr="000B6BC0">
        <w:rPr>
          <w:rFonts w:eastAsia="Times New Roman" w:cs="Times New Roman"/>
          <w:b/>
          <w:bCs/>
          <w:kern w:val="0"/>
          <w:bdr w:val="single" w:sz="2" w:space="0" w:color="E3E3E3" w:frame="1"/>
          <w:lang w:eastAsia="en-GB"/>
          <w14:ligatures w14:val="none"/>
        </w:rPr>
        <w:t>+(1+0.0075)21000</w:t>
      </w:r>
      <w:r w:rsidRPr="000B6BC0">
        <w:rPr>
          <w:rFonts w:ascii="Arial" w:eastAsia="Times New Roman" w:hAnsi="Arial" w:cs="Arial"/>
          <w:b/>
          <w:bCs/>
          <w:kern w:val="0"/>
          <w:bdr w:val="single" w:sz="2" w:space="0" w:color="E3E3E3" w:frame="1"/>
          <w:lang w:eastAsia="en-GB"/>
          <w14:ligatures w14:val="none"/>
        </w:rPr>
        <w:t>​</w:t>
      </w:r>
      <w:r w:rsidRPr="000B6BC0">
        <w:rPr>
          <w:rFonts w:eastAsia="Times New Roman" w:cs="Times New Roman"/>
          <w:b/>
          <w:bCs/>
          <w:kern w:val="0"/>
          <w:bdr w:val="single" w:sz="2" w:space="0" w:color="E3E3E3" w:frame="1"/>
          <w:lang w:eastAsia="en-GB"/>
          <w14:ligatures w14:val="none"/>
        </w:rPr>
        <w:t>+(1+0.0075)31000</w:t>
      </w:r>
      <w:r w:rsidRPr="000B6BC0">
        <w:rPr>
          <w:rFonts w:ascii="Arial" w:eastAsia="Times New Roman" w:hAnsi="Arial" w:cs="Arial"/>
          <w:b/>
          <w:bCs/>
          <w:kern w:val="0"/>
          <w:bdr w:val="single" w:sz="2" w:space="0" w:color="E3E3E3" w:frame="1"/>
          <w:lang w:eastAsia="en-GB"/>
          <w14:ligatures w14:val="none"/>
        </w:rPr>
        <w:t>​</w:t>
      </w:r>
      <w:r w:rsidRPr="000B6BC0">
        <w:rPr>
          <w:rFonts w:eastAsia="Times New Roman" w:cs="Times New Roman"/>
          <w:b/>
          <w:bCs/>
          <w:kern w:val="0"/>
          <w:bdr w:val="single" w:sz="2" w:space="0" w:color="E3E3E3" w:frame="1"/>
          <w:lang w:eastAsia="en-GB"/>
          <w14:ligatures w14:val="none"/>
        </w:rPr>
        <w:t>+</w:t>
      </w:r>
      <w:r w:rsidRPr="000B6BC0">
        <w:rPr>
          <w:rFonts w:eastAsia="Times New Roman" w:cs="Times New Roman"/>
          <w:b/>
          <w:bCs/>
          <w:color w:val="0D0D0D"/>
          <w:kern w:val="0"/>
          <w:bdr w:val="single" w:sz="2" w:space="0" w:color="E3E3E3" w:frame="1"/>
          <w:shd w:val="clear" w:color="auto" w:fill="FFFFFF"/>
          <w:lang w:eastAsia="en-GB"/>
          <w14:ligatures w14:val="none"/>
        </w:rPr>
        <w:t>(1+0.0075)4−470</w:t>
      </w:r>
      <w:r w:rsidRPr="00EC6676">
        <w:rPr>
          <w:rFonts w:ascii="Times New Roman" w:eastAsia="Times New Roman" w:hAnsi="Times New Roman" w:cs="Times New Roman"/>
          <w:color w:val="0D0D0D"/>
          <w:kern w:val="0"/>
          <w:sz w:val="2"/>
          <w:szCs w:val="2"/>
          <w:bdr w:val="single" w:sz="2" w:space="0" w:color="E3E3E3" w:frame="1"/>
          <w:shd w:val="clear" w:color="auto" w:fill="FFFFFF"/>
          <w:lang w:eastAsia="en-GB"/>
          <w14:ligatures w14:val="none"/>
        </w:rPr>
        <w:t>​</w:t>
      </w:r>
      <w:r w:rsidR="009E2133" w:rsidRPr="009E2133">
        <w:rPr>
          <w:rFonts w:ascii="Times New Roman" w:eastAsia="Times New Roman" w:hAnsi="Times New Roman" w:cs="Times New Roman"/>
          <w:kern w:val="0"/>
          <w:sz w:val="24"/>
          <w:szCs w:val="24"/>
          <w:lang w:eastAsia="en-GB"/>
          <w14:ligatures w14:val="none"/>
        </w:rPr>
        <w:t xml:space="preserve"> </w:t>
      </w:r>
      <w:r w:rsidR="009E2133" w:rsidRPr="004404E0">
        <w:rPr>
          <w:rFonts w:eastAsia="Times New Roman"/>
          <w:b/>
          <w:bCs/>
          <w:kern w:val="0"/>
          <w:lang w:eastAsia="en-GB"/>
          <w14:ligatures w14:val="none"/>
        </w:rPr>
        <w:t>Let us calculate these numbers.</w:t>
      </w:r>
      <w:r w:rsidR="009E2133" w:rsidRPr="009E2133">
        <w:rPr>
          <w:rFonts w:eastAsia="Times New Roman"/>
          <w:kern w:val="0"/>
          <w:lang w:eastAsia="en-GB"/>
          <w14:ligatures w14:val="none"/>
        </w:rPr>
        <w:t xml:space="preserve"> </w:t>
      </w:r>
      <w:r w:rsidR="009E2133" w:rsidRPr="009E2133">
        <w:rPr>
          <w:rFonts w:eastAsia="Times New Roman"/>
          <w:kern w:val="0"/>
          <w:lang w:eastAsia="en-GB"/>
          <w14:ligatures w14:val="none"/>
        </w:rPr>
        <w:br/>
      </w:r>
      <w:r w:rsidR="00766260" w:rsidRPr="00766260">
        <w:rPr>
          <w:rFonts w:eastAsia="Times New Roman"/>
          <w:b/>
          <w:bCs/>
          <w:kern w:val="0"/>
          <w:lang w:eastAsia="en-GB"/>
          <w14:ligatures w14:val="none"/>
        </w:rPr>
        <w:t>The provided cash flows and the cost of capital (0.75%) will be used to determine the net present value (NPV) for both projects. The calculations are as follows:</w:t>
      </w:r>
      <w:r w:rsidR="00766260" w:rsidRPr="002E2E4F">
        <w:rPr>
          <w:rFonts w:eastAsia="Times New Roman"/>
          <w:kern w:val="0"/>
          <w:lang w:eastAsia="en-GB"/>
          <w14:ligatures w14:val="none"/>
        </w:rPr>
        <w:t xml:space="preserve"> </w:t>
      </w:r>
    </w:p>
    <w:p w14:paraId="686B979B" w14:textId="555604BD" w:rsidR="002E2E4F" w:rsidRPr="005978D1" w:rsidRDefault="002E2E4F" w:rsidP="002E2E4F">
      <w:pPr>
        <w:pStyle w:val="NormalWeb"/>
        <w:pBdr>
          <w:top w:val="single" w:sz="2" w:space="0" w:color="E3E3E3"/>
          <w:left w:val="single" w:sz="2" w:space="0" w:color="E3E3E3"/>
          <w:bottom w:val="single" w:sz="2" w:space="0" w:color="E3E3E3"/>
          <w:right w:val="single" w:sz="2" w:space="0" w:color="E3E3E3"/>
        </w:pBdr>
        <w:spacing w:before="300" w:after="300"/>
        <w:rPr>
          <w:rFonts w:asciiTheme="minorHAnsi" w:eastAsia="Times New Roman" w:hAnsiTheme="minorHAnsi"/>
          <w:b/>
          <w:bCs/>
          <w:kern w:val="0"/>
          <w:sz w:val="22"/>
          <w:szCs w:val="22"/>
          <w:lang w:eastAsia="en-GB"/>
          <w14:ligatures w14:val="none"/>
        </w:rPr>
      </w:pPr>
      <w:r w:rsidRPr="00F36030">
        <w:rPr>
          <w:rFonts w:asciiTheme="minorHAnsi" w:eastAsia="Times New Roman" w:hAnsiTheme="minorHAnsi"/>
          <w:b/>
          <w:bCs/>
          <w:kern w:val="0"/>
          <w:lang w:eastAsia="en-GB"/>
          <w14:ligatures w14:val="none"/>
        </w:rPr>
        <w:t>For Project A:</w:t>
      </w:r>
      <w:r w:rsidRPr="002E2E4F">
        <w:rPr>
          <w:rFonts w:eastAsia="Times New Roman"/>
          <w:kern w:val="0"/>
          <w:lang w:eastAsia="en-GB"/>
          <w14:ligatures w14:val="none"/>
        </w:rPr>
        <w:t xml:space="preserve"> </w:t>
      </w:r>
      <w:r w:rsidR="00F36030" w:rsidRPr="005978D1">
        <w:rPr>
          <w:rFonts w:asciiTheme="minorHAnsi" w:eastAsia="Times New Roman" w:hAnsiTheme="minorHAnsi" w:cs="Tahoma"/>
          <w:b/>
          <w:bCs/>
          <w:kern w:val="0"/>
          <w:sz w:val="22"/>
          <w:szCs w:val="22"/>
          <w:bdr w:val="none" w:sz="0" w:space="0" w:color="auto" w:frame="1"/>
          <w:lang w:eastAsia="en-GB"/>
          <w14:ligatures w14:val="none"/>
        </w:rPr>
        <w:t>NPVa</w:t>
      </w:r>
      <w:r w:rsidRPr="005978D1">
        <w:rPr>
          <w:rFonts w:asciiTheme="minorHAnsi" w:eastAsia="Times New Roman" w:hAnsiTheme="minorHAnsi"/>
          <w:b/>
          <w:bCs/>
          <w:kern w:val="0"/>
          <w:sz w:val="22"/>
          <w:szCs w:val="22"/>
          <w:bdr w:val="none" w:sz="0" w:space="0" w:color="auto" w:frame="1"/>
          <w:lang w:eastAsia="en-GB"/>
          <w14:ligatures w14:val="none"/>
        </w:rPr>
        <w:t>=−5000+2500(1+0.0075)1+2000(1+0.0075)2+1000(1+0.0075)3+−442(1+0.0075)4</w:t>
      </w:r>
      <w:r w:rsidRPr="005978D1">
        <w:rPr>
          <w:rFonts w:asciiTheme="minorHAnsi" w:eastAsia="Times New Roman" w:hAnsiTheme="minorHAnsi"/>
          <w:b/>
          <w:bCs/>
          <w:i/>
          <w:iCs/>
          <w:kern w:val="0"/>
          <w:sz w:val="22"/>
          <w:szCs w:val="22"/>
          <w:bdr w:val="single" w:sz="2" w:space="0" w:color="E3E3E3" w:frame="1"/>
          <w:lang w:eastAsia="en-GB"/>
          <w14:ligatures w14:val="none"/>
        </w:rPr>
        <w:t>NPVA</w:t>
      </w:r>
      <w:r w:rsidRPr="005978D1">
        <w:rPr>
          <w:rFonts w:ascii="Arial" w:eastAsia="Times New Roman" w:hAnsi="Arial" w:cs="Arial"/>
          <w:b/>
          <w:bCs/>
          <w:kern w:val="0"/>
          <w:sz w:val="22"/>
          <w:szCs w:val="22"/>
          <w:bdr w:val="single" w:sz="2" w:space="0" w:color="E3E3E3" w:frame="1"/>
          <w:lang w:eastAsia="en-GB"/>
          <w14:ligatures w14:val="none"/>
        </w:rPr>
        <w:t>​</w:t>
      </w:r>
      <w:r w:rsidRPr="005978D1">
        <w:rPr>
          <w:rFonts w:asciiTheme="minorHAnsi" w:eastAsia="Times New Roman" w:hAnsiTheme="minorHAnsi"/>
          <w:b/>
          <w:bCs/>
          <w:kern w:val="0"/>
          <w:sz w:val="22"/>
          <w:szCs w:val="22"/>
          <w:bdr w:val="single" w:sz="2" w:space="0" w:color="E3E3E3" w:frame="1"/>
          <w:lang w:eastAsia="en-GB"/>
          <w14:ligatures w14:val="none"/>
        </w:rPr>
        <w:t>=−5000+(1+0.0075)12500</w:t>
      </w:r>
      <w:r w:rsidRPr="005978D1">
        <w:rPr>
          <w:rFonts w:ascii="Arial" w:eastAsia="Times New Roman" w:hAnsi="Arial" w:cs="Arial"/>
          <w:b/>
          <w:bCs/>
          <w:kern w:val="0"/>
          <w:sz w:val="22"/>
          <w:szCs w:val="22"/>
          <w:bdr w:val="single" w:sz="2" w:space="0" w:color="E3E3E3" w:frame="1"/>
          <w:lang w:eastAsia="en-GB"/>
          <w14:ligatures w14:val="none"/>
        </w:rPr>
        <w:t>​</w:t>
      </w:r>
      <w:r w:rsidRPr="005978D1">
        <w:rPr>
          <w:rFonts w:asciiTheme="minorHAnsi" w:eastAsia="Times New Roman" w:hAnsiTheme="minorHAnsi"/>
          <w:b/>
          <w:bCs/>
          <w:kern w:val="0"/>
          <w:sz w:val="22"/>
          <w:szCs w:val="22"/>
          <w:bdr w:val="single" w:sz="2" w:space="0" w:color="E3E3E3" w:frame="1"/>
          <w:lang w:eastAsia="en-GB"/>
          <w14:ligatures w14:val="none"/>
        </w:rPr>
        <w:t>+(1+0.0075)22000</w:t>
      </w:r>
      <w:r w:rsidRPr="005978D1">
        <w:rPr>
          <w:rFonts w:ascii="Arial" w:eastAsia="Times New Roman" w:hAnsi="Arial" w:cs="Arial"/>
          <w:b/>
          <w:bCs/>
          <w:kern w:val="0"/>
          <w:sz w:val="22"/>
          <w:szCs w:val="22"/>
          <w:bdr w:val="single" w:sz="2" w:space="0" w:color="E3E3E3" w:frame="1"/>
          <w:lang w:eastAsia="en-GB"/>
          <w14:ligatures w14:val="none"/>
        </w:rPr>
        <w:t>​</w:t>
      </w:r>
      <w:r w:rsidRPr="005978D1">
        <w:rPr>
          <w:rFonts w:asciiTheme="minorHAnsi" w:eastAsia="Times New Roman" w:hAnsiTheme="minorHAnsi"/>
          <w:b/>
          <w:bCs/>
          <w:kern w:val="0"/>
          <w:sz w:val="22"/>
          <w:szCs w:val="22"/>
          <w:bdr w:val="single" w:sz="2" w:space="0" w:color="E3E3E3" w:frame="1"/>
          <w:lang w:eastAsia="en-GB"/>
          <w14:ligatures w14:val="none"/>
        </w:rPr>
        <w:t>+(1+0.0075)31000</w:t>
      </w:r>
      <w:r w:rsidRPr="005978D1">
        <w:rPr>
          <w:rFonts w:ascii="Arial" w:eastAsia="Times New Roman" w:hAnsi="Arial" w:cs="Arial"/>
          <w:b/>
          <w:bCs/>
          <w:kern w:val="0"/>
          <w:sz w:val="22"/>
          <w:szCs w:val="22"/>
          <w:bdr w:val="single" w:sz="2" w:space="0" w:color="E3E3E3" w:frame="1"/>
          <w:lang w:eastAsia="en-GB"/>
          <w14:ligatures w14:val="none"/>
        </w:rPr>
        <w:t>​</w:t>
      </w:r>
      <w:r w:rsidRPr="005978D1">
        <w:rPr>
          <w:rFonts w:asciiTheme="minorHAnsi" w:eastAsia="Times New Roman" w:hAnsiTheme="minorHAnsi"/>
          <w:b/>
          <w:bCs/>
          <w:kern w:val="0"/>
          <w:sz w:val="22"/>
          <w:szCs w:val="22"/>
          <w:bdr w:val="single" w:sz="2" w:space="0" w:color="E3E3E3" w:frame="1"/>
          <w:lang w:eastAsia="en-GB"/>
          <w14:ligatures w14:val="none"/>
        </w:rPr>
        <w:t>+(1+0.0075)4−442</w:t>
      </w:r>
      <w:r w:rsidRPr="005978D1">
        <w:rPr>
          <w:rFonts w:ascii="Arial" w:eastAsia="Times New Roman" w:hAnsi="Arial" w:cs="Arial"/>
          <w:b/>
          <w:bCs/>
          <w:kern w:val="0"/>
          <w:sz w:val="22"/>
          <w:szCs w:val="22"/>
          <w:bdr w:val="single" w:sz="2" w:space="0" w:color="E3E3E3" w:frame="1"/>
          <w:lang w:eastAsia="en-GB"/>
          <w14:ligatures w14:val="none"/>
        </w:rPr>
        <w:t>​</w:t>
      </w:r>
    </w:p>
    <w:p w14:paraId="02EE7F61" w14:textId="77777777" w:rsidR="005220DC" w:rsidRDefault="002E2E4F" w:rsidP="005220DC">
      <w:pPr>
        <w:rPr>
          <w:rFonts w:ascii="Times New Roman" w:eastAsia="Times New Roman" w:hAnsi="Times New Roman" w:cs="Times New Roman"/>
          <w:kern w:val="0"/>
          <w:sz w:val="24"/>
          <w:szCs w:val="24"/>
          <w:lang w:eastAsia="en-GB"/>
          <w14:ligatures w14:val="none"/>
        </w:rPr>
      </w:pPr>
      <w:r w:rsidRPr="00F36030">
        <w:rPr>
          <w:rFonts w:eastAsia="Times New Roman" w:cs="Times New Roman"/>
          <w:b/>
          <w:bCs/>
          <w:kern w:val="0"/>
          <w:sz w:val="24"/>
          <w:szCs w:val="24"/>
          <w:lang w:eastAsia="en-GB"/>
          <w14:ligatures w14:val="none"/>
        </w:rPr>
        <w:t>For Project B:</w:t>
      </w:r>
      <w:r w:rsidRPr="002E2E4F">
        <w:rPr>
          <w:rFonts w:ascii="Times New Roman" w:eastAsia="Times New Roman" w:hAnsi="Times New Roman" w:cs="Times New Roman"/>
          <w:kern w:val="0"/>
          <w:sz w:val="24"/>
          <w:szCs w:val="24"/>
          <w:lang w:eastAsia="en-GB"/>
          <w14:ligatures w14:val="none"/>
        </w:rPr>
        <w:t xml:space="preserve"> </w:t>
      </w:r>
      <w:r w:rsidR="00F36030" w:rsidRPr="005978D1">
        <w:rPr>
          <w:rFonts w:eastAsia="Times New Roman" w:cs="Tahoma"/>
          <w:b/>
          <w:bCs/>
          <w:kern w:val="0"/>
          <w:bdr w:val="none" w:sz="0" w:space="0" w:color="auto" w:frame="1"/>
          <w:lang w:eastAsia="en-GB"/>
          <w14:ligatures w14:val="none"/>
        </w:rPr>
        <w:t>NPVb</w:t>
      </w:r>
      <w:r w:rsidRPr="005978D1">
        <w:rPr>
          <w:rFonts w:eastAsia="Times New Roman" w:cs="Times New Roman"/>
          <w:b/>
          <w:bCs/>
          <w:kern w:val="0"/>
          <w:bdr w:val="none" w:sz="0" w:space="0" w:color="auto" w:frame="1"/>
          <w:lang w:eastAsia="en-GB"/>
          <w14:ligatures w14:val="none"/>
        </w:rPr>
        <w:t>=−1000+1500(1+0.0075)1+1000(1+0.0075)2+1000(1+0.0075)3+−470(1+0.0075)4</w:t>
      </w:r>
      <w:r w:rsidRPr="005978D1">
        <w:rPr>
          <w:rFonts w:eastAsia="Times New Roman" w:cs="Times New Roman"/>
          <w:b/>
          <w:bCs/>
          <w:i/>
          <w:iCs/>
          <w:kern w:val="0"/>
          <w:bdr w:val="single" w:sz="2" w:space="0" w:color="E3E3E3" w:frame="1"/>
          <w:lang w:eastAsia="en-GB"/>
          <w14:ligatures w14:val="none"/>
        </w:rPr>
        <w:t>NPVB</w:t>
      </w:r>
      <w:r w:rsidRPr="005978D1">
        <w:rPr>
          <w:rFonts w:ascii="Arial" w:eastAsia="Times New Roman" w:hAnsi="Arial" w:cs="Arial"/>
          <w:b/>
          <w:bCs/>
          <w:kern w:val="0"/>
          <w:bdr w:val="single" w:sz="2" w:space="0" w:color="E3E3E3" w:frame="1"/>
          <w:lang w:eastAsia="en-GB"/>
          <w14:ligatures w14:val="none"/>
        </w:rPr>
        <w:t>​</w:t>
      </w:r>
      <w:r w:rsidRPr="005978D1">
        <w:rPr>
          <w:rFonts w:eastAsia="Times New Roman" w:cs="Times New Roman"/>
          <w:b/>
          <w:bCs/>
          <w:kern w:val="0"/>
          <w:bdr w:val="single" w:sz="2" w:space="0" w:color="E3E3E3" w:frame="1"/>
          <w:lang w:eastAsia="en-GB"/>
          <w14:ligatures w14:val="none"/>
        </w:rPr>
        <w:t>=−1000+(1+0.0075)11500</w:t>
      </w:r>
      <w:r w:rsidRPr="005978D1">
        <w:rPr>
          <w:rFonts w:ascii="Arial" w:eastAsia="Times New Roman" w:hAnsi="Arial" w:cs="Arial"/>
          <w:b/>
          <w:bCs/>
          <w:kern w:val="0"/>
          <w:bdr w:val="single" w:sz="2" w:space="0" w:color="E3E3E3" w:frame="1"/>
          <w:lang w:eastAsia="en-GB"/>
          <w14:ligatures w14:val="none"/>
        </w:rPr>
        <w:t>​</w:t>
      </w:r>
      <w:r w:rsidRPr="005978D1">
        <w:rPr>
          <w:rFonts w:eastAsia="Times New Roman" w:cs="Times New Roman"/>
          <w:b/>
          <w:bCs/>
          <w:kern w:val="0"/>
          <w:bdr w:val="single" w:sz="2" w:space="0" w:color="E3E3E3" w:frame="1"/>
          <w:lang w:eastAsia="en-GB"/>
          <w14:ligatures w14:val="none"/>
        </w:rPr>
        <w:t>+(1+0.0075)21000</w:t>
      </w:r>
      <w:r w:rsidRPr="005978D1">
        <w:rPr>
          <w:rFonts w:ascii="Arial" w:eastAsia="Times New Roman" w:hAnsi="Arial" w:cs="Arial"/>
          <w:b/>
          <w:bCs/>
          <w:kern w:val="0"/>
          <w:bdr w:val="single" w:sz="2" w:space="0" w:color="E3E3E3" w:frame="1"/>
          <w:lang w:eastAsia="en-GB"/>
          <w14:ligatures w14:val="none"/>
        </w:rPr>
        <w:t>​</w:t>
      </w:r>
      <w:r w:rsidRPr="005978D1">
        <w:rPr>
          <w:rFonts w:eastAsia="Times New Roman" w:cs="Times New Roman"/>
          <w:b/>
          <w:bCs/>
          <w:kern w:val="0"/>
          <w:bdr w:val="single" w:sz="2" w:space="0" w:color="E3E3E3" w:frame="1"/>
          <w:lang w:eastAsia="en-GB"/>
          <w14:ligatures w14:val="none"/>
        </w:rPr>
        <w:t>+(1+0.0075)31000</w:t>
      </w:r>
      <w:r w:rsidRPr="005978D1">
        <w:rPr>
          <w:rFonts w:ascii="Times New Roman" w:eastAsia="Times New Roman" w:hAnsi="Times New Roman" w:cs="Times New Roman"/>
          <w:b/>
          <w:bCs/>
          <w:kern w:val="0"/>
          <w:sz w:val="2"/>
          <w:szCs w:val="2"/>
          <w:bdr w:val="single" w:sz="2" w:space="0" w:color="E3E3E3" w:frame="1"/>
          <w:lang w:eastAsia="en-GB"/>
          <w14:ligatures w14:val="none"/>
        </w:rPr>
        <w:t>​</w:t>
      </w:r>
      <w:r w:rsidRPr="005978D1">
        <w:rPr>
          <w:rFonts w:ascii="Times New Roman" w:eastAsia="Times New Roman" w:hAnsi="Times New Roman" w:cs="Times New Roman"/>
          <w:b/>
          <w:bCs/>
          <w:kern w:val="0"/>
          <w:sz w:val="29"/>
          <w:szCs w:val="29"/>
          <w:bdr w:val="single" w:sz="2" w:space="0" w:color="E3E3E3" w:frame="1"/>
          <w:lang w:eastAsia="en-GB"/>
          <w14:ligatures w14:val="none"/>
        </w:rPr>
        <w:t>+</w:t>
      </w:r>
      <w:r w:rsidRPr="005978D1">
        <w:rPr>
          <w:rFonts w:ascii="Times New Roman" w:eastAsia="Times New Roman" w:hAnsi="Times New Roman" w:cs="Times New Roman"/>
          <w:b/>
          <w:bCs/>
          <w:color w:val="0D0D0D"/>
          <w:kern w:val="0"/>
          <w:sz w:val="20"/>
          <w:szCs w:val="20"/>
          <w:bdr w:val="single" w:sz="2" w:space="0" w:color="E3E3E3" w:frame="1"/>
          <w:shd w:val="clear" w:color="auto" w:fill="FFFFFF"/>
          <w:lang w:eastAsia="en-GB"/>
          <w14:ligatures w14:val="none"/>
        </w:rPr>
        <w:t>(1+0.0075)</w:t>
      </w:r>
      <w:r w:rsidRPr="005978D1">
        <w:rPr>
          <w:rFonts w:ascii="Times New Roman" w:eastAsia="Times New Roman" w:hAnsi="Times New Roman" w:cs="Times New Roman"/>
          <w:b/>
          <w:bCs/>
          <w:color w:val="0D0D0D"/>
          <w:kern w:val="0"/>
          <w:sz w:val="14"/>
          <w:szCs w:val="14"/>
          <w:bdr w:val="single" w:sz="2" w:space="0" w:color="E3E3E3" w:frame="1"/>
          <w:shd w:val="clear" w:color="auto" w:fill="FFFFFF"/>
          <w:lang w:eastAsia="en-GB"/>
          <w14:ligatures w14:val="none"/>
        </w:rPr>
        <w:t>4</w:t>
      </w:r>
      <w:r w:rsidRPr="005978D1">
        <w:rPr>
          <w:rFonts w:ascii="Times New Roman" w:eastAsia="Times New Roman" w:hAnsi="Times New Roman" w:cs="Times New Roman"/>
          <w:b/>
          <w:bCs/>
          <w:color w:val="0D0D0D"/>
          <w:kern w:val="0"/>
          <w:sz w:val="20"/>
          <w:szCs w:val="20"/>
          <w:bdr w:val="single" w:sz="2" w:space="0" w:color="E3E3E3" w:frame="1"/>
          <w:shd w:val="clear" w:color="auto" w:fill="FFFFFF"/>
          <w:lang w:eastAsia="en-GB"/>
          <w14:ligatures w14:val="none"/>
        </w:rPr>
        <w:t>−470</w:t>
      </w:r>
      <w:r w:rsidRPr="005978D1">
        <w:rPr>
          <w:rFonts w:ascii="Times New Roman" w:eastAsia="Times New Roman" w:hAnsi="Times New Roman" w:cs="Times New Roman"/>
          <w:b/>
          <w:bCs/>
          <w:color w:val="0D0D0D"/>
          <w:kern w:val="0"/>
          <w:sz w:val="2"/>
          <w:szCs w:val="2"/>
          <w:bdr w:val="single" w:sz="2" w:space="0" w:color="E3E3E3" w:frame="1"/>
          <w:shd w:val="clear" w:color="auto" w:fill="FFFFFF"/>
          <w:lang w:eastAsia="en-GB"/>
          <w14:ligatures w14:val="none"/>
        </w:rPr>
        <w:t>​</w:t>
      </w:r>
      <w:r w:rsidR="005220DC" w:rsidRPr="005220DC">
        <w:rPr>
          <w:rFonts w:ascii="Times New Roman" w:eastAsia="Times New Roman" w:hAnsi="Times New Roman" w:cs="Times New Roman"/>
          <w:kern w:val="0"/>
          <w:sz w:val="24"/>
          <w:szCs w:val="24"/>
          <w:lang w:eastAsia="en-GB"/>
          <w14:ligatures w14:val="none"/>
        </w:rPr>
        <w:t xml:space="preserve"> </w:t>
      </w:r>
    </w:p>
    <w:p w14:paraId="153D4E5B" w14:textId="77777777" w:rsidR="00383FC2" w:rsidRDefault="005220DC" w:rsidP="005220DC">
      <w:pPr>
        <w:rPr>
          <w:rFonts w:ascii="Segoe UI" w:hAnsi="Segoe UI" w:cs="Segoe UI"/>
          <w:color w:val="0D0D0D"/>
          <w:shd w:val="clear" w:color="auto" w:fill="FFFFFF"/>
        </w:rPr>
      </w:pPr>
      <w:r w:rsidRPr="005220DC">
        <w:rPr>
          <w:rFonts w:eastAsia="Times New Roman" w:cs="Times New Roman"/>
          <w:b/>
          <w:bCs/>
          <w:kern w:val="0"/>
          <w:sz w:val="24"/>
          <w:szCs w:val="24"/>
          <w:lang w:eastAsia="en-GB"/>
          <w14:ligatures w14:val="none"/>
        </w:rPr>
        <w:t xml:space="preserve">Let's calculate these figures now. </w:t>
      </w:r>
      <w:r w:rsidRPr="005220DC">
        <w:rPr>
          <w:rFonts w:eastAsia="Times New Roman" w:cs="Times New Roman"/>
          <w:b/>
          <w:bCs/>
          <w:kern w:val="0"/>
          <w:sz w:val="24"/>
          <w:szCs w:val="24"/>
          <w:lang w:eastAsia="en-GB"/>
          <w14:ligatures w14:val="none"/>
        </w:rPr>
        <w:br/>
        <w:t>Let's calculate the NPV for Projects A and B together:</w:t>
      </w:r>
      <w:r w:rsidR="00217FD3" w:rsidRPr="00217FD3">
        <w:rPr>
          <w:rFonts w:ascii="Segoe UI" w:hAnsi="Segoe UI" w:cs="Segoe UI"/>
          <w:color w:val="0D0D0D"/>
          <w:shd w:val="clear" w:color="auto" w:fill="FFFFFF"/>
        </w:rPr>
        <w:t xml:space="preserve"> </w:t>
      </w:r>
    </w:p>
    <w:p w14:paraId="56223927" w14:textId="77777777" w:rsidR="00995272" w:rsidRDefault="004D6FEB" w:rsidP="005220DC">
      <w:pPr>
        <w:rPr>
          <w:rFonts w:cs="Segoe UI"/>
          <w:b/>
          <w:bCs/>
          <w:color w:val="0D0D0D"/>
          <w:shd w:val="clear" w:color="auto" w:fill="FFFFFF"/>
        </w:rPr>
      </w:pPr>
      <w:r w:rsidRPr="00383FC2">
        <w:rPr>
          <w:rFonts w:cs="Segoe UI"/>
          <w:b/>
          <w:bCs/>
          <w:color w:val="0D0D0D"/>
          <w:sz w:val="24"/>
          <w:szCs w:val="24"/>
          <w:shd w:val="clear" w:color="auto" w:fill="FFFFFF"/>
        </w:rPr>
        <w:t>For Project A:</w:t>
      </w:r>
      <w:r>
        <w:rPr>
          <w:rFonts w:ascii="Segoe UI" w:hAnsi="Segoe UI" w:cs="Segoe UI"/>
          <w:color w:val="0D0D0D"/>
          <w:shd w:val="clear" w:color="auto" w:fill="FFFFFF"/>
        </w:rPr>
        <w:t xml:space="preserve"> </w:t>
      </w:r>
      <w:r w:rsidR="00B30CB0" w:rsidRPr="00B30CB0">
        <w:rPr>
          <w:rStyle w:val="katex-mathml"/>
          <w:rFonts w:cs="Tahoma"/>
          <w:b/>
          <w:bCs/>
          <w:color w:val="0D0D0D"/>
          <w:bdr w:val="none" w:sz="0" w:space="0" w:color="auto" w:frame="1"/>
          <w:shd w:val="clear" w:color="auto" w:fill="FFFFFF"/>
        </w:rPr>
        <w:t>NPVa</w:t>
      </w:r>
      <w:r w:rsidRPr="00B30CB0">
        <w:rPr>
          <w:rStyle w:val="katex-mathml"/>
          <w:b/>
          <w:bCs/>
          <w:color w:val="0D0D0D"/>
          <w:bdr w:val="none" w:sz="0" w:space="0" w:color="auto" w:frame="1"/>
          <w:shd w:val="clear" w:color="auto" w:fill="FFFFFF"/>
        </w:rPr>
        <w:t>=−5000+2500(1+0.0075)1+2000(1+0.0075)2+1000(1+0.0075)3+−442(1+0.0075)4</w:t>
      </w:r>
      <w:r w:rsidRPr="00B30CB0">
        <w:rPr>
          <w:rStyle w:val="mord"/>
          <w:b/>
          <w:bCs/>
          <w:i/>
          <w:iCs/>
          <w:color w:val="0D0D0D"/>
          <w:bdr w:val="single" w:sz="2" w:space="0" w:color="E3E3E3" w:frame="1"/>
          <w:shd w:val="clear" w:color="auto" w:fill="FFFFFF"/>
        </w:rPr>
        <w:t>NPVA</w:t>
      </w:r>
      <w:r w:rsidRPr="00B30CB0">
        <w:rPr>
          <w:rStyle w:val="vlist-s"/>
          <w:rFonts w:ascii="Arial" w:hAnsi="Arial" w:cs="Arial"/>
          <w:b/>
          <w:bCs/>
          <w:color w:val="0D0D0D"/>
          <w:bdr w:val="single" w:sz="2" w:space="0" w:color="E3E3E3" w:frame="1"/>
          <w:shd w:val="clear" w:color="auto" w:fill="FFFFFF"/>
        </w:rPr>
        <w:t>​</w:t>
      </w:r>
      <w:r w:rsidRPr="00B30CB0">
        <w:rPr>
          <w:rStyle w:val="mrel"/>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−5000</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0.0075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12500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0.0075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22000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0.0075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31000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0.0075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4−442</w:t>
      </w:r>
      <w:r w:rsidRPr="00B30CB0">
        <w:rPr>
          <w:rStyle w:val="vlist-s"/>
          <w:rFonts w:ascii="Arial" w:hAnsi="Arial" w:cs="Arial"/>
          <w:b/>
          <w:bCs/>
          <w:color w:val="0D0D0D"/>
          <w:bdr w:val="single" w:sz="2" w:space="0" w:color="E3E3E3" w:frame="1"/>
          <w:shd w:val="clear" w:color="auto" w:fill="FFFFFF"/>
        </w:rPr>
        <w:t>​</w:t>
      </w:r>
      <w:r w:rsidRPr="00B30CB0">
        <w:rPr>
          <w:rFonts w:cs="Segoe UI"/>
          <w:b/>
          <w:bCs/>
          <w:color w:val="0D0D0D"/>
          <w:shd w:val="clear" w:color="auto" w:fill="FFFFFF"/>
        </w:rPr>
        <w:t xml:space="preserve"> </w:t>
      </w:r>
      <w:r w:rsidR="00B30CB0" w:rsidRPr="00B30CB0">
        <w:rPr>
          <w:rStyle w:val="katex-mathml"/>
          <w:rFonts w:cs="Tahoma"/>
          <w:b/>
          <w:bCs/>
          <w:color w:val="0D0D0D"/>
          <w:bdr w:val="none" w:sz="0" w:space="0" w:color="auto" w:frame="1"/>
          <w:shd w:val="clear" w:color="auto" w:fill="FFFFFF"/>
        </w:rPr>
        <w:t>NPVa</w:t>
      </w:r>
      <w:r w:rsidRPr="00B30CB0">
        <w:rPr>
          <w:rStyle w:val="katex-mathml"/>
          <w:b/>
          <w:bCs/>
          <w:color w:val="0D0D0D"/>
          <w:bdr w:val="none" w:sz="0" w:space="0" w:color="auto" w:frame="1"/>
          <w:shd w:val="clear" w:color="auto" w:fill="FFFFFF"/>
        </w:rPr>
        <w:t>≈−5000+25001.0075+2000(1.0075)2+1000(1.0075)3+−442(1.0075)4</w:t>
      </w:r>
      <w:r w:rsidRPr="00B30CB0">
        <w:rPr>
          <w:rStyle w:val="mord"/>
          <w:b/>
          <w:bCs/>
          <w:i/>
          <w:iCs/>
          <w:color w:val="0D0D0D"/>
          <w:bdr w:val="single" w:sz="2" w:space="0" w:color="E3E3E3" w:frame="1"/>
          <w:shd w:val="clear" w:color="auto" w:fill="FFFFFF"/>
        </w:rPr>
        <w:t>NPVA</w:t>
      </w:r>
      <w:r w:rsidRPr="00B30CB0">
        <w:rPr>
          <w:rStyle w:val="vlist-s"/>
          <w:rFonts w:ascii="Arial" w:hAnsi="Arial" w:cs="Arial"/>
          <w:b/>
          <w:bCs/>
          <w:color w:val="0D0D0D"/>
          <w:bdr w:val="single" w:sz="2" w:space="0" w:color="E3E3E3" w:frame="1"/>
          <w:shd w:val="clear" w:color="auto" w:fill="FFFFFF"/>
        </w:rPr>
        <w:t>​</w:t>
      </w:r>
      <w:r w:rsidRPr="00B30CB0">
        <w:rPr>
          <w:rStyle w:val="mrel"/>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−5000</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1.00752500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22000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31000</w:t>
      </w:r>
      <w:r w:rsidRPr="00B30CB0">
        <w:rPr>
          <w:rStyle w:val="vlist-s"/>
          <w:rFonts w:ascii="Arial" w:hAnsi="Arial" w:cs="Arial"/>
          <w:b/>
          <w:bCs/>
          <w:color w:val="0D0D0D"/>
          <w:bdr w:val="single" w:sz="2" w:space="0" w:color="E3E3E3" w:frame="1"/>
          <w:shd w:val="clear" w:color="auto" w:fill="FFFFFF"/>
        </w:rPr>
        <w:t>​</w:t>
      </w:r>
      <w:r w:rsidRPr="00B30CB0">
        <w:rPr>
          <w:rStyle w:val="mbin"/>
          <w:b/>
          <w:bCs/>
          <w:color w:val="0D0D0D"/>
          <w:bdr w:val="single" w:sz="2" w:space="0" w:color="E3E3E3" w:frame="1"/>
          <w:shd w:val="clear" w:color="auto" w:fill="FFFFFF"/>
        </w:rPr>
        <w:t>+</w:t>
      </w:r>
      <w:r w:rsidRPr="00B30CB0">
        <w:rPr>
          <w:rStyle w:val="mope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1.0075</w:t>
      </w:r>
      <w:r w:rsidRPr="00B30CB0">
        <w:rPr>
          <w:rStyle w:val="mclose"/>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4−442</w:t>
      </w:r>
      <w:r w:rsidRPr="00B30CB0">
        <w:rPr>
          <w:rStyle w:val="vlist-s"/>
          <w:rFonts w:ascii="Arial" w:hAnsi="Arial" w:cs="Arial"/>
          <w:b/>
          <w:bCs/>
          <w:color w:val="0D0D0D"/>
          <w:bdr w:val="single" w:sz="2" w:space="0" w:color="E3E3E3" w:frame="1"/>
          <w:shd w:val="clear" w:color="auto" w:fill="FFFFFF"/>
        </w:rPr>
        <w:t>​</w:t>
      </w:r>
      <w:r w:rsidRPr="00B30CB0">
        <w:rPr>
          <w:rFonts w:cs="Segoe UI"/>
          <w:b/>
          <w:bCs/>
          <w:color w:val="0D0D0D"/>
          <w:shd w:val="clear" w:color="auto" w:fill="FFFFFF"/>
        </w:rPr>
        <w:t xml:space="preserve"> </w:t>
      </w:r>
      <w:r w:rsidR="00B30CB0" w:rsidRPr="00B30CB0">
        <w:rPr>
          <w:rStyle w:val="katex-mathml"/>
          <w:rFonts w:cs="Tahoma"/>
          <w:b/>
          <w:bCs/>
          <w:color w:val="0D0D0D"/>
          <w:bdr w:val="none" w:sz="0" w:space="0" w:color="auto" w:frame="1"/>
          <w:shd w:val="clear" w:color="auto" w:fill="FFFFFF"/>
        </w:rPr>
        <w:t>NPVa</w:t>
      </w:r>
      <w:r w:rsidRPr="00B30CB0">
        <w:rPr>
          <w:rStyle w:val="katex-mathml"/>
          <w:b/>
          <w:bCs/>
          <w:color w:val="0D0D0D"/>
          <w:bdr w:val="none" w:sz="0" w:space="0" w:color="auto" w:frame="1"/>
          <w:shd w:val="clear" w:color="auto" w:fill="FFFFFF"/>
        </w:rPr>
        <w:t>≈−5000+2475.02+1960.28+980.24−430.31</w:t>
      </w:r>
      <w:r w:rsidRPr="00B30CB0">
        <w:rPr>
          <w:rStyle w:val="mord"/>
          <w:b/>
          <w:bCs/>
          <w:i/>
          <w:iCs/>
          <w:color w:val="0D0D0D"/>
          <w:bdr w:val="single" w:sz="2" w:space="0" w:color="E3E3E3" w:frame="1"/>
          <w:shd w:val="clear" w:color="auto" w:fill="FFFFFF"/>
        </w:rPr>
        <w:t>NPVA</w:t>
      </w:r>
      <w:r w:rsidRPr="00B30CB0">
        <w:rPr>
          <w:rStyle w:val="vlist-s"/>
          <w:rFonts w:ascii="Arial" w:hAnsi="Arial" w:cs="Arial"/>
          <w:b/>
          <w:bCs/>
          <w:color w:val="0D0D0D"/>
          <w:bdr w:val="single" w:sz="2" w:space="0" w:color="E3E3E3" w:frame="1"/>
          <w:shd w:val="clear" w:color="auto" w:fill="FFFFFF"/>
        </w:rPr>
        <w:t>​</w:t>
      </w:r>
      <w:r w:rsidRPr="00B30CB0">
        <w:rPr>
          <w:rStyle w:val="mrel"/>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−5000</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2475.02</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1960.28</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980.24</w:t>
      </w:r>
      <w:r w:rsidRPr="00B30CB0">
        <w:rPr>
          <w:rStyle w:val="mbin"/>
          <w:b/>
          <w:bCs/>
          <w:color w:val="0D0D0D"/>
          <w:bdr w:val="single" w:sz="2" w:space="0" w:color="E3E3E3" w:frame="1"/>
          <w:shd w:val="clear" w:color="auto" w:fill="FFFFFF"/>
        </w:rPr>
        <w:t>−</w:t>
      </w:r>
      <w:r w:rsidRPr="00B30CB0">
        <w:rPr>
          <w:rStyle w:val="mord"/>
          <w:b/>
          <w:bCs/>
          <w:color w:val="0D0D0D"/>
          <w:bdr w:val="single" w:sz="2" w:space="0" w:color="E3E3E3" w:frame="1"/>
          <w:shd w:val="clear" w:color="auto" w:fill="FFFFFF"/>
        </w:rPr>
        <w:t>430.31</w:t>
      </w:r>
      <w:r w:rsidRPr="00B30CB0">
        <w:rPr>
          <w:rFonts w:cs="Segoe UI"/>
          <w:b/>
          <w:bCs/>
          <w:color w:val="0D0D0D"/>
          <w:shd w:val="clear" w:color="auto" w:fill="FFFFFF"/>
        </w:rPr>
        <w:t xml:space="preserve"> </w:t>
      </w:r>
    </w:p>
    <w:p w14:paraId="25AF52D4" w14:textId="77777777" w:rsidR="00865164" w:rsidRDefault="00B30CB0" w:rsidP="005220DC">
      <w:pPr>
        <w:rPr>
          <w:rFonts w:ascii="Segoe UI" w:hAnsi="Segoe UI" w:cs="Segoe UI"/>
          <w:color w:val="0D0D0D"/>
          <w:shd w:val="clear" w:color="auto" w:fill="FFFFFF"/>
        </w:rPr>
      </w:pPr>
      <w:proofErr w:type="spellStart"/>
      <w:r w:rsidRPr="00B30CB0">
        <w:rPr>
          <w:rStyle w:val="katex-mathml"/>
          <w:rFonts w:cs="Tahoma"/>
          <w:b/>
          <w:bCs/>
          <w:color w:val="0D0D0D"/>
          <w:bdr w:val="none" w:sz="0" w:space="0" w:color="auto" w:frame="1"/>
          <w:shd w:val="clear" w:color="auto" w:fill="FFFFFF"/>
        </w:rPr>
        <w:t>NPVa</w:t>
      </w:r>
      <w:proofErr w:type="spellEnd"/>
      <w:r w:rsidR="004D6FEB" w:rsidRPr="00B30CB0">
        <w:rPr>
          <w:rStyle w:val="katex-mathml"/>
          <w:b/>
          <w:bCs/>
          <w:color w:val="0D0D0D"/>
          <w:bdr w:val="none" w:sz="0" w:space="0" w:color="auto" w:frame="1"/>
          <w:shd w:val="clear" w:color="auto" w:fill="FFFFFF"/>
        </w:rPr>
        <w:t>≈£985.23</w:t>
      </w:r>
      <w:r w:rsidR="004D6FEB" w:rsidRPr="00B30CB0">
        <w:rPr>
          <w:rStyle w:val="mord"/>
          <w:b/>
          <w:bCs/>
          <w:i/>
          <w:iCs/>
          <w:color w:val="0D0D0D"/>
          <w:bdr w:val="single" w:sz="2" w:space="0" w:color="E3E3E3" w:frame="1"/>
          <w:shd w:val="clear" w:color="auto" w:fill="FFFFFF"/>
        </w:rPr>
        <w:t>NPVA</w:t>
      </w:r>
      <w:r w:rsidR="004D6FEB" w:rsidRPr="00B30CB0">
        <w:rPr>
          <w:rStyle w:val="vlist-s"/>
          <w:rFonts w:ascii="Arial" w:hAnsi="Arial" w:cs="Arial"/>
          <w:b/>
          <w:bCs/>
          <w:color w:val="0D0D0D"/>
          <w:bdr w:val="single" w:sz="2" w:space="0" w:color="E3E3E3" w:frame="1"/>
          <w:shd w:val="clear" w:color="auto" w:fill="FFFFFF"/>
        </w:rPr>
        <w:t>​</w:t>
      </w:r>
      <w:r w:rsidR="004D6FEB" w:rsidRPr="00B30CB0">
        <w:rPr>
          <w:rStyle w:val="mrel"/>
          <w:b/>
          <w:bCs/>
          <w:color w:val="0D0D0D"/>
          <w:bdr w:val="single" w:sz="2" w:space="0" w:color="E3E3E3" w:frame="1"/>
          <w:shd w:val="clear" w:color="auto" w:fill="FFFFFF"/>
        </w:rPr>
        <w:t>≈</w:t>
      </w:r>
      <w:r w:rsidR="004D6FEB" w:rsidRPr="00B30CB0">
        <w:rPr>
          <w:rStyle w:val="mord"/>
          <w:b/>
          <w:bCs/>
          <w:color w:val="0D0D0D"/>
          <w:bdr w:val="single" w:sz="2" w:space="0" w:color="E3E3E3" w:frame="1"/>
          <w:shd w:val="clear" w:color="auto" w:fill="FFFFFF"/>
        </w:rPr>
        <w:t>£985.23</w:t>
      </w:r>
      <w:r w:rsidR="00865164" w:rsidRPr="00865164">
        <w:rPr>
          <w:rFonts w:ascii="Segoe UI" w:hAnsi="Segoe UI" w:cs="Segoe UI"/>
          <w:color w:val="0D0D0D"/>
          <w:shd w:val="clear" w:color="auto" w:fill="FFFFFF"/>
        </w:rPr>
        <w:t xml:space="preserve"> </w:t>
      </w:r>
    </w:p>
    <w:p w14:paraId="232439B3" w14:textId="77777777" w:rsidR="006A572B" w:rsidRDefault="00865164" w:rsidP="00C346BA">
      <w:pPr>
        <w:rPr>
          <w:rFonts w:ascii="Times New Roman" w:eastAsia="Times New Roman" w:hAnsi="Times New Roman" w:cs="Times New Roman"/>
          <w:kern w:val="0"/>
          <w:sz w:val="24"/>
          <w:szCs w:val="24"/>
          <w:lang w:eastAsia="en-GB"/>
          <w14:ligatures w14:val="none"/>
        </w:rPr>
      </w:pPr>
      <w:r w:rsidRPr="009214E1">
        <w:rPr>
          <w:rFonts w:cs="Segoe UI"/>
          <w:b/>
          <w:bCs/>
          <w:color w:val="0D0D0D"/>
          <w:sz w:val="24"/>
          <w:szCs w:val="24"/>
          <w:shd w:val="clear" w:color="auto" w:fill="FFFFFF"/>
        </w:rPr>
        <w:t>For Project B:</w:t>
      </w:r>
      <w:r>
        <w:rPr>
          <w:rFonts w:ascii="Segoe UI" w:hAnsi="Segoe UI" w:cs="Segoe UI"/>
          <w:color w:val="0D0D0D"/>
          <w:shd w:val="clear" w:color="auto" w:fill="FFFFFF"/>
        </w:rPr>
        <w:t xml:space="preserve"> </w:t>
      </w:r>
      <w:r w:rsidR="009214E1" w:rsidRPr="004002D3">
        <w:rPr>
          <w:rStyle w:val="katex-mathml"/>
          <w:rFonts w:cs="Tahoma"/>
          <w:b/>
          <w:bCs/>
          <w:color w:val="0D0D0D"/>
          <w:bdr w:val="none" w:sz="0" w:space="0" w:color="auto" w:frame="1"/>
          <w:shd w:val="clear" w:color="auto" w:fill="FFFFFF"/>
        </w:rPr>
        <w:t>NPVb</w:t>
      </w:r>
      <w:r w:rsidRPr="004002D3">
        <w:rPr>
          <w:rStyle w:val="katex-mathml"/>
          <w:b/>
          <w:bCs/>
          <w:color w:val="0D0D0D"/>
          <w:bdr w:val="none" w:sz="0" w:space="0" w:color="auto" w:frame="1"/>
          <w:shd w:val="clear" w:color="auto" w:fill="FFFFFF"/>
        </w:rPr>
        <w:t>=−1000+1500(1+0.0075)1+1000(1+0.0075)2+1000(1+0.0075)3+−470(1+0.0075)4</w:t>
      </w:r>
      <w:r w:rsidRPr="004002D3">
        <w:rPr>
          <w:rStyle w:val="mord"/>
          <w:b/>
          <w:bCs/>
          <w:i/>
          <w:iCs/>
          <w:color w:val="0D0D0D"/>
          <w:bdr w:val="single" w:sz="2" w:space="0" w:color="E3E3E3" w:frame="1"/>
          <w:shd w:val="clear" w:color="auto" w:fill="FFFFFF"/>
        </w:rPr>
        <w:t>NPVB</w:t>
      </w:r>
      <w:r w:rsidRPr="004002D3">
        <w:rPr>
          <w:rStyle w:val="vlist-s"/>
          <w:rFonts w:ascii="Arial" w:hAnsi="Arial" w:cs="Arial"/>
          <w:b/>
          <w:bCs/>
          <w:color w:val="0D0D0D"/>
          <w:bdr w:val="single" w:sz="2" w:space="0" w:color="E3E3E3" w:frame="1"/>
          <w:shd w:val="clear" w:color="auto" w:fill="FFFFFF"/>
        </w:rPr>
        <w:t>​</w:t>
      </w:r>
      <w:r w:rsidRPr="004002D3">
        <w:rPr>
          <w:rStyle w:val="mrel"/>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−1000</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0.0075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11500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0.0075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21000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0.0075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31000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0.0075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4−470</w:t>
      </w:r>
      <w:r w:rsidRPr="004002D3">
        <w:rPr>
          <w:rStyle w:val="vlist-s"/>
          <w:rFonts w:ascii="Arial" w:hAnsi="Arial" w:cs="Arial"/>
          <w:b/>
          <w:bCs/>
          <w:color w:val="0D0D0D"/>
          <w:bdr w:val="single" w:sz="2" w:space="0" w:color="E3E3E3" w:frame="1"/>
          <w:shd w:val="clear" w:color="auto" w:fill="FFFFFF"/>
        </w:rPr>
        <w:t>​</w:t>
      </w:r>
      <w:r w:rsidRPr="004002D3">
        <w:rPr>
          <w:rFonts w:cs="Segoe UI"/>
          <w:b/>
          <w:bCs/>
          <w:color w:val="0D0D0D"/>
          <w:shd w:val="clear" w:color="auto" w:fill="FFFFFF"/>
        </w:rPr>
        <w:t xml:space="preserve"> </w:t>
      </w:r>
      <w:r w:rsidR="00C441EE" w:rsidRPr="004002D3">
        <w:rPr>
          <w:rStyle w:val="katex-mathml"/>
          <w:rFonts w:cs="Tahoma"/>
          <w:b/>
          <w:bCs/>
          <w:color w:val="0D0D0D"/>
          <w:bdr w:val="none" w:sz="0" w:space="0" w:color="auto" w:frame="1"/>
          <w:shd w:val="clear" w:color="auto" w:fill="FFFFFF"/>
        </w:rPr>
        <w:t>NPVb</w:t>
      </w:r>
      <w:r w:rsidRPr="004002D3">
        <w:rPr>
          <w:rStyle w:val="katex-mathml"/>
          <w:b/>
          <w:bCs/>
          <w:color w:val="0D0D0D"/>
          <w:bdr w:val="none" w:sz="0" w:space="0" w:color="auto" w:frame="1"/>
          <w:shd w:val="clear" w:color="auto" w:fill="FFFFFF"/>
        </w:rPr>
        <w:t>≈−1000+15001.0075+1000(1.0075)2+1000(1.0075)3+−470(1.0075)4</w:t>
      </w:r>
      <w:r w:rsidRPr="004002D3">
        <w:rPr>
          <w:rStyle w:val="mord"/>
          <w:b/>
          <w:bCs/>
          <w:i/>
          <w:iCs/>
          <w:color w:val="0D0D0D"/>
          <w:bdr w:val="single" w:sz="2" w:space="0" w:color="E3E3E3" w:frame="1"/>
          <w:shd w:val="clear" w:color="auto" w:fill="FFFFFF"/>
        </w:rPr>
        <w:t>NPVB</w:t>
      </w:r>
      <w:r w:rsidRPr="004002D3">
        <w:rPr>
          <w:rStyle w:val="vlist-s"/>
          <w:rFonts w:ascii="Arial" w:hAnsi="Arial" w:cs="Arial"/>
          <w:b/>
          <w:bCs/>
          <w:color w:val="0D0D0D"/>
          <w:bdr w:val="single" w:sz="2" w:space="0" w:color="E3E3E3" w:frame="1"/>
          <w:shd w:val="clear" w:color="auto" w:fill="FFFFFF"/>
        </w:rPr>
        <w:t>​</w:t>
      </w:r>
      <w:r w:rsidRPr="004002D3">
        <w:rPr>
          <w:rStyle w:val="mrel"/>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−1000</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1.00751500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21000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31000</w:t>
      </w:r>
      <w:r w:rsidRPr="004002D3">
        <w:rPr>
          <w:rStyle w:val="vlist-s"/>
          <w:rFonts w:ascii="Arial" w:hAnsi="Arial" w:cs="Arial"/>
          <w:b/>
          <w:bCs/>
          <w:color w:val="0D0D0D"/>
          <w:bdr w:val="single" w:sz="2" w:space="0" w:color="E3E3E3" w:frame="1"/>
          <w:shd w:val="clear" w:color="auto" w:fill="FFFFFF"/>
        </w:rPr>
        <w:t>​</w:t>
      </w:r>
      <w:r w:rsidRPr="004002D3">
        <w:rPr>
          <w:rStyle w:val="mbin"/>
          <w:b/>
          <w:bCs/>
          <w:color w:val="0D0D0D"/>
          <w:bdr w:val="single" w:sz="2" w:space="0" w:color="E3E3E3" w:frame="1"/>
          <w:shd w:val="clear" w:color="auto" w:fill="FFFFFF"/>
        </w:rPr>
        <w:t>+</w:t>
      </w:r>
      <w:r w:rsidRPr="004002D3">
        <w:rPr>
          <w:rStyle w:val="mope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1.0075</w:t>
      </w:r>
      <w:r w:rsidRPr="004002D3">
        <w:rPr>
          <w:rStyle w:val="mclose"/>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4−470</w:t>
      </w:r>
      <w:r w:rsidRPr="004002D3">
        <w:rPr>
          <w:rStyle w:val="vlist-s"/>
          <w:rFonts w:ascii="Arial" w:hAnsi="Arial" w:cs="Arial"/>
          <w:b/>
          <w:bCs/>
          <w:color w:val="0D0D0D"/>
          <w:bdr w:val="single" w:sz="2" w:space="0" w:color="E3E3E3" w:frame="1"/>
          <w:shd w:val="clear" w:color="auto" w:fill="FFFFFF"/>
        </w:rPr>
        <w:t>​</w:t>
      </w:r>
      <w:r w:rsidRPr="004002D3">
        <w:rPr>
          <w:rFonts w:cs="Segoe UI"/>
          <w:b/>
          <w:bCs/>
          <w:color w:val="0D0D0D"/>
          <w:shd w:val="clear" w:color="auto" w:fill="FFFFFF"/>
        </w:rPr>
        <w:t xml:space="preserve"> </w:t>
      </w:r>
      <w:r w:rsidR="00C441EE" w:rsidRPr="004002D3">
        <w:rPr>
          <w:rStyle w:val="katex-mathml"/>
          <w:rFonts w:cs="Tahoma"/>
          <w:b/>
          <w:bCs/>
          <w:color w:val="0D0D0D"/>
          <w:bdr w:val="none" w:sz="0" w:space="0" w:color="auto" w:frame="1"/>
          <w:shd w:val="clear" w:color="auto" w:fill="FFFFFF"/>
        </w:rPr>
        <w:t>NPVb</w:t>
      </w:r>
      <w:r w:rsidRPr="004002D3">
        <w:rPr>
          <w:rStyle w:val="katex-mathml"/>
          <w:b/>
          <w:bCs/>
          <w:color w:val="0D0D0D"/>
          <w:bdr w:val="none" w:sz="0" w:space="0" w:color="auto" w:frame="1"/>
          <w:shd w:val="clear" w:color="auto" w:fill="FFFFFF"/>
        </w:rPr>
        <w:t>≈−1000+1487.56+981.94+653.53−451.85</w:t>
      </w:r>
      <w:r w:rsidRPr="004002D3">
        <w:rPr>
          <w:rStyle w:val="mord"/>
          <w:b/>
          <w:bCs/>
          <w:i/>
          <w:iCs/>
          <w:color w:val="0D0D0D"/>
          <w:bdr w:val="single" w:sz="2" w:space="0" w:color="E3E3E3" w:frame="1"/>
          <w:shd w:val="clear" w:color="auto" w:fill="FFFFFF"/>
        </w:rPr>
        <w:t>NPVB</w:t>
      </w:r>
      <w:r w:rsidRPr="004002D3">
        <w:rPr>
          <w:rStyle w:val="vlist-s"/>
          <w:rFonts w:ascii="Arial" w:hAnsi="Arial" w:cs="Arial"/>
          <w:b/>
          <w:bCs/>
          <w:color w:val="0D0D0D"/>
          <w:bdr w:val="single" w:sz="2" w:space="0" w:color="E3E3E3" w:frame="1"/>
          <w:shd w:val="clear" w:color="auto" w:fill="FFFFFF"/>
        </w:rPr>
        <w:t>​</w:t>
      </w:r>
      <w:r w:rsidRPr="004002D3">
        <w:rPr>
          <w:rStyle w:val="mrel"/>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−1000</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1487.56</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981.94</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653.53</w:t>
      </w:r>
      <w:r w:rsidRPr="004002D3">
        <w:rPr>
          <w:rStyle w:val="mbin"/>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451.85</w:t>
      </w:r>
      <w:r w:rsidRPr="004002D3">
        <w:rPr>
          <w:rFonts w:cs="Segoe UI"/>
          <w:b/>
          <w:bCs/>
          <w:color w:val="0D0D0D"/>
          <w:shd w:val="clear" w:color="auto" w:fill="FFFFFF"/>
        </w:rPr>
        <w:t xml:space="preserve"> </w:t>
      </w:r>
      <w:proofErr w:type="spellStart"/>
      <w:r w:rsidR="00C441EE" w:rsidRPr="004002D3">
        <w:rPr>
          <w:rStyle w:val="katex-mathml"/>
          <w:rFonts w:cs="Tahoma"/>
          <w:b/>
          <w:bCs/>
          <w:color w:val="0D0D0D"/>
          <w:bdr w:val="none" w:sz="0" w:space="0" w:color="auto" w:frame="1"/>
          <w:shd w:val="clear" w:color="auto" w:fill="FFFFFF"/>
        </w:rPr>
        <w:t>NPV</w:t>
      </w:r>
      <w:r w:rsidR="004002D3" w:rsidRPr="004002D3">
        <w:rPr>
          <w:rStyle w:val="katex-mathml"/>
          <w:rFonts w:cs="Tahoma"/>
          <w:b/>
          <w:bCs/>
          <w:color w:val="0D0D0D"/>
          <w:bdr w:val="none" w:sz="0" w:space="0" w:color="auto" w:frame="1"/>
          <w:shd w:val="clear" w:color="auto" w:fill="FFFFFF"/>
        </w:rPr>
        <w:t>b</w:t>
      </w:r>
      <w:proofErr w:type="spellEnd"/>
      <w:r w:rsidRPr="004002D3">
        <w:rPr>
          <w:rStyle w:val="katex-mathml"/>
          <w:b/>
          <w:bCs/>
          <w:color w:val="0D0D0D"/>
          <w:bdr w:val="none" w:sz="0" w:space="0" w:color="auto" w:frame="1"/>
          <w:shd w:val="clear" w:color="auto" w:fill="FFFFFF"/>
        </w:rPr>
        <w:t>≈£671.18</w:t>
      </w:r>
      <w:r w:rsidRPr="004002D3">
        <w:rPr>
          <w:rStyle w:val="mord"/>
          <w:b/>
          <w:bCs/>
          <w:i/>
          <w:iCs/>
          <w:color w:val="0D0D0D"/>
          <w:bdr w:val="single" w:sz="2" w:space="0" w:color="E3E3E3" w:frame="1"/>
          <w:shd w:val="clear" w:color="auto" w:fill="FFFFFF"/>
        </w:rPr>
        <w:t>NPVB</w:t>
      </w:r>
      <w:r w:rsidRPr="004002D3">
        <w:rPr>
          <w:rStyle w:val="vlist-s"/>
          <w:rFonts w:ascii="Arial" w:hAnsi="Arial" w:cs="Arial"/>
          <w:b/>
          <w:bCs/>
          <w:color w:val="0D0D0D"/>
          <w:bdr w:val="single" w:sz="2" w:space="0" w:color="E3E3E3" w:frame="1"/>
          <w:shd w:val="clear" w:color="auto" w:fill="FFFFFF"/>
        </w:rPr>
        <w:t>​</w:t>
      </w:r>
      <w:r w:rsidRPr="004002D3">
        <w:rPr>
          <w:rStyle w:val="mrel"/>
          <w:b/>
          <w:bCs/>
          <w:color w:val="0D0D0D"/>
          <w:bdr w:val="single" w:sz="2" w:space="0" w:color="E3E3E3" w:frame="1"/>
          <w:shd w:val="clear" w:color="auto" w:fill="FFFFFF"/>
        </w:rPr>
        <w:t>≈</w:t>
      </w:r>
      <w:r w:rsidRPr="004002D3">
        <w:rPr>
          <w:rStyle w:val="mord"/>
          <w:b/>
          <w:bCs/>
          <w:color w:val="0D0D0D"/>
          <w:bdr w:val="single" w:sz="2" w:space="0" w:color="E3E3E3" w:frame="1"/>
          <w:shd w:val="clear" w:color="auto" w:fill="FFFFFF"/>
        </w:rPr>
        <w:t>£671.18</w:t>
      </w:r>
    </w:p>
    <w:p w14:paraId="46D5B487" w14:textId="53BD604D" w:rsidR="00C346BA" w:rsidRPr="006A572B" w:rsidRDefault="00C346BA" w:rsidP="00C346BA">
      <w:pPr>
        <w:rPr>
          <w:rFonts w:eastAsia="Times New Roman" w:cs="Times New Roman"/>
          <w:b/>
          <w:bCs/>
          <w:kern w:val="0"/>
          <w:lang w:eastAsia="en-GB"/>
          <w14:ligatures w14:val="none"/>
        </w:rPr>
      </w:pPr>
      <w:r w:rsidRPr="006A572B">
        <w:rPr>
          <w:rFonts w:eastAsia="Times New Roman" w:cs="Times New Roman"/>
          <w:b/>
          <w:bCs/>
          <w:kern w:val="0"/>
          <w:lang w:eastAsia="en-GB"/>
          <w14:ligatures w14:val="none"/>
        </w:rPr>
        <w:lastRenderedPageBreak/>
        <w:t xml:space="preserve">As such, Project A's net present value (NPV) is around £985.23, while Project B's NPV is approximately £671.18. </w:t>
      </w:r>
    </w:p>
    <w:p w14:paraId="10424BB5" w14:textId="3E4F1D4E" w:rsidR="00376607" w:rsidRDefault="00376607" w:rsidP="00376607">
      <w:pPr>
        <w:rPr>
          <w:rFonts w:eastAsia="Times New Roman" w:cs="Times New Roman"/>
          <w:b/>
          <w:bCs/>
          <w:kern w:val="0"/>
          <w:lang w:eastAsia="en-GB"/>
          <w14:ligatures w14:val="none"/>
        </w:rPr>
      </w:pPr>
      <w:r w:rsidRPr="00376607">
        <w:rPr>
          <w:rFonts w:eastAsia="Times New Roman" w:cs="Times New Roman"/>
          <w:b/>
          <w:bCs/>
          <w:kern w:val="0"/>
          <w:lang w:eastAsia="en-GB"/>
          <w14:ligatures w14:val="none"/>
        </w:rPr>
        <w:t>With a larger net present value (NPV), Project A seems to be a better investment choice for UBER.</w:t>
      </w:r>
    </w:p>
    <w:p w14:paraId="37CA28DC" w14:textId="77777777" w:rsidR="00EC0816" w:rsidRPr="00EC0816" w:rsidRDefault="0078362B" w:rsidP="00EC0816">
      <w:pPr>
        <w:rPr>
          <w:rFonts w:eastAsia="Times New Roman" w:cs="Times New Roman"/>
          <w:b/>
          <w:bCs/>
          <w:kern w:val="0"/>
          <w:lang w:eastAsia="en-GB"/>
          <w14:ligatures w14:val="none"/>
        </w:rPr>
      </w:pPr>
      <w:bookmarkStart w:id="9" w:name="_Toc176163187"/>
      <w:r w:rsidRPr="00EF2854">
        <w:rPr>
          <w:rStyle w:val="Heading2Char"/>
        </w:rPr>
        <w:t>3a.</w:t>
      </w:r>
      <w:r w:rsidR="00DE4833" w:rsidRPr="00EF2854">
        <w:rPr>
          <w:rStyle w:val="Heading2Char"/>
        </w:rPr>
        <w:t xml:space="preserve"> Calculation of </w:t>
      </w:r>
      <w:r w:rsidR="00916F9C" w:rsidRPr="00EF2854">
        <w:rPr>
          <w:rStyle w:val="Heading2Char"/>
        </w:rPr>
        <w:t xml:space="preserve">PBP. </w:t>
      </w:r>
      <w:r w:rsidR="00DA6E4D" w:rsidRPr="00EF2854">
        <w:rPr>
          <w:rStyle w:val="Heading2Char"/>
        </w:rPr>
        <w:t>A</w:t>
      </w:r>
      <w:r w:rsidR="00916F9C" w:rsidRPr="00EF2854">
        <w:rPr>
          <w:rStyle w:val="Heading2Char"/>
        </w:rPr>
        <w:t>R</w:t>
      </w:r>
      <w:r w:rsidR="00DA6E4D" w:rsidRPr="00EF2854">
        <w:rPr>
          <w:rStyle w:val="Heading2Char"/>
        </w:rPr>
        <w:t>R</w:t>
      </w:r>
      <w:r w:rsidR="00916F9C" w:rsidRPr="00EF2854">
        <w:rPr>
          <w:rStyle w:val="Heading2Char"/>
        </w:rPr>
        <w:t xml:space="preserve"> and </w:t>
      </w:r>
      <w:r w:rsidR="000F5460" w:rsidRPr="00EF2854">
        <w:rPr>
          <w:rStyle w:val="Heading2Char"/>
        </w:rPr>
        <w:t>NP</w:t>
      </w:r>
      <w:r w:rsidR="00E828CF" w:rsidRPr="00EF2854">
        <w:rPr>
          <w:rStyle w:val="Heading2Char"/>
        </w:rPr>
        <w:t>V</w:t>
      </w:r>
      <w:r w:rsidR="00DA6E4D" w:rsidRPr="00EF2854">
        <w:rPr>
          <w:rStyle w:val="Heading2Char"/>
        </w:rPr>
        <w:t xml:space="preserve"> of Uber:</w:t>
      </w:r>
      <w:bookmarkEnd w:id="9"/>
      <w:r w:rsidR="00DA6E4D" w:rsidRPr="00E42355">
        <w:rPr>
          <w:rFonts w:eastAsia="Times New Roman" w:cs="Times New Roman"/>
          <w:b/>
          <w:bCs/>
          <w:kern w:val="0"/>
          <w:sz w:val="28"/>
          <w:szCs w:val="28"/>
          <w:lang w:eastAsia="en-GB"/>
          <w14:ligatures w14:val="none"/>
        </w:rPr>
        <w:t xml:space="preserve"> </w:t>
      </w:r>
      <w:r w:rsidR="00EC0816" w:rsidRPr="00EC0816">
        <w:rPr>
          <w:rFonts w:eastAsia="Times New Roman" w:cs="Times New Roman"/>
          <w:b/>
          <w:bCs/>
          <w:kern w:val="0"/>
          <w:lang w:eastAsia="en-GB"/>
          <w14:ligatures w14:val="none"/>
        </w:rPr>
        <w:t xml:space="preserve">The first stage in assessing the projects will be to figure out each one's Payback Period (PBP), Accounting Rate of Return (ARR), and Net Present Value (NPV). </w:t>
      </w:r>
    </w:p>
    <w:p w14:paraId="5D115D07" w14:textId="77777777" w:rsidR="00CB3CAF" w:rsidRDefault="000E100F" w:rsidP="00CB3CAF">
      <w:pPr>
        <w:rPr>
          <w:rFonts w:ascii="Times New Roman" w:eastAsia="Times New Roman" w:hAnsi="Times New Roman" w:cs="Times New Roman"/>
          <w:kern w:val="0"/>
          <w:sz w:val="24"/>
          <w:szCs w:val="24"/>
          <w:lang w:eastAsia="en-GB"/>
          <w14:ligatures w14:val="none"/>
        </w:rPr>
      </w:pPr>
      <w:r w:rsidRPr="000E100F">
        <w:rPr>
          <w:rFonts w:eastAsia="Times New Roman" w:cs="Times New Roman"/>
          <w:b/>
          <w:bCs/>
          <w:kern w:val="0"/>
          <w:sz w:val="24"/>
          <w:szCs w:val="24"/>
          <w:lang w:eastAsia="en-GB"/>
          <w14:ligatures w14:val="none"/>
        </w:rPr>
        <w:t>Period of Payback (PBP):</w:t>
      </w:r>
      <w:r w:rsidRPr="000E100F">
        <w:rPr>
          <w:rFonts w:ascii="Times New Roman" w:eastAsia="Times New Roman" w:hAnsi="Times New Roman" w:cs="Times New Roman"/>
          <w:kern w:val="0"/>
          <w:sz w:val="24"/>
          <w:szCs w:val="24"/>
          <w:lang w:eastAsia="en-GB"/>
          <w14:ligatures w14:val="none"/>
        </w:rPr>
        <w:t xml:space="preserve"> </w:t>
      </w:r>
      <w:r w:rsidRPr="000E100F">
        <w:rPr>
          <w:rFonts w:ascii="Times New Roman" w:eastAsia="Times New Roman" w:hAnsi="Times New Roman" w:cs="Times New Roman"/>
          <w:kern w:val="0"/>
          <w:sz w:val="24"/>
          <w:szCs w:val="24"/>
          <w:lang w:eastAsia="en-GB"/>
          <w14:ligatures w14:val="none"/>
        </w:rPr>
        <w:br/>
      </w:r>
      <w:r w:rsidRPr="000E100F">
        <w:rPr>
          <w:rFonts w:eastAsia="Times New Roman" w:cs="Times New Roman"/>
          <w:b/>
          <w:bCs/>
          <w:kern w:val="0"/>
          <w:lang w:eastAsia="en-GB"/>
          <w14:ligatures w14:val="none"/>
        </w:rPr>
        <w:t>Total cash flow at the conclusion of the first year: -5000 times 2500 is -2500.</w:t>
      </w:r>
      <w:r w:rsidRPr="000E100F">
        <w:rPr>
          <w:rFonts w:eastAsia="Times New Roman" w:cs="Times New Roman"/>
          <w:b/>
          <w:bCs/>
          <w:kern w:val="0"/>
          <w:lang w:eastAsia="en-GB"/>
          <w14:ligatures w14:val="none"/>
        </w:rPr>
        <w:br/>
        <w:t xml:space="preserve">Total cash flow at the end of the second year: 2000 + -2500 = -500 </w:t>
      </w:r>
      <w:r w:rsidRPr="000E100F">
        <w:rPr>
          <w:rFonts w:eastAsia="Times New Roman" w:cs="Times New Roman"/>
          <w:b/>
          <w:bCs/>
          <w:kern w:val="0"/>
          <w:lang w:eastAsia="en-GB"/>
          <w14:ligatures w14:val="none"/>
        </w:rPr>
        <w:br/>
        <w:t xml:space="preserve">Total cash flow at the conclusion of the third year: 500 - 1000 = 500 </w:t>
      </w:r>
      <w:r w:rsidRPr="000E100F">
        <w:rPr>
          <w:rFonts w:eastAsia="Times New Roman" w:cs="Times New Roman"/>
          <w:b/>
          <w:bCs/>
          <w:kern w:val="0"/>
          <w:lang w:eastAsia="en-GB"/>
          <w14:ligatures w14:val="none"/>
        </w:rPr>
        <w:br/>
        <w:t>2 + (500 / 1000) = 2.5 years is the payback period.</w:t>
      </w:r>
      <w:r w:rsidR="00CB3CAF" w:rsidRPr="00CB3CAF">
        <w:rPr>
          <w:rFonts w:ascii="Times New Roman" w:eastAsia="Times New Roman" w:hAnsi="Times New Roman" w:cs="Times New Roman"/>
          <w:kern w:val="0"/>
          <w:sz w:val="24"/>
          <w:szCs w:val="24"/>
          <w:lang w:eastAsia="en-GB"/>
          <w14:ligatures w14:val="none"/>
        </w:rPr>
        <w:t xml:space="preserve"> </w:t>
      </w:r>
    </w:p>
    <w:p w14:paraId="6BAD6BA3" w14:textId="77777777" w:rsidR="009D29EB" w:rsidRDefault="00CB3CAF" w:rsidP="009D29EB">
      <w:pPr>
        <w:rPr>
          <w:rFonts w:ascii="Times New Roman" w:eastAsia="Times New Roman" w:hAnsi="Times New Roman" w:cs="Times New Roman"/>
          <w:kern w:val="0"/>
          <w:sz w:val="24"/>
          <w:szCs w:val="24"/>
          <w:lang w:eastAsia="en-GB"/>
          <w14:ligatures w14:val="none"/>
        </w:rPr>
      </w:pPr>
      <w:r w:rsidRPr="000360A2">
        <w:rPr>
          <w:rFonts w:eastAsia="Times New Roman" w:cs="Times New Roman"/>
          <w:b/>
          <w:bCs/>
          <w:kern w:val="0"/>
          <w:sz w:val="24"/>
          <w:szCs w:val="24"/>
          <w:lang w:eastAsia="en-GB"/>
          <w14:ligatures w14:val="none"/>
        </w:rPr>
        <w:t>Rate of Return on Accounting (ARR):</w:t>
      </w:r>
      <w:r w:rsidRPr="00CB3CAF">
        <w:rPr>
          <w:rFonts w:ascii="Times New Roman" w:eastAsia="Times New Roman" w:hAnsi="Times New Roman" w:cs="Times New Roman"/>
          <w:kern w:val="0"/>
          <w:sz w:val="24"/>
          <w:szCs w:val="24"/>
          <w:lang w:eastAsia="en-GB"/>
          <w14:ligatures w14:val="none"/>
        </w:rPr>
        <w:t xml:space="preserve"> </w:t>
      </w:r>
      <w:r w:rsidRPr="00CB3CAF">
        <w:rPr>
          <w:rFonts w:ascii="Times New Roman" w:eastAsia="Times New Roman" w:hAnsi="Times New Roman" w:cs="Times New Roman"/>
          <w:kern w:val="0"/>
          <w:sz w:val="24"/>
          <w:szCs w:val="24"/>
          <w:lang w:eastAsia="en-GB"/>
          <w14:ligatures w14:val="none"/>
        </w:rPr>
        <w:br/>
      </w:r>
      <w:r w:rsidRPr="000360A2">
        <w:rPr>
          <w:rFonts w:eastAsia="Times New Roman" w:cs="Times New Roman"/>
          <w:b/>
          <w:bCs/>
          <w:kern w:val="0"/>
          <w:lang w:eastAsia="en-GB"/>
          <w14:ligatures w14:val="none"/>
        </w:rPr>
        <w:t>ARR is equal to (1833.33 / 5000) * 100, or 36.67%, and the average annual profit is equal to (2500 + 2000 + 1000) / 3.</w:t>
      </w:r>
      <w:r w:rsidR="009D29EB" w:rsidRPr="009D29EB">
        <w:rPr>
          <w:rFonts w:ascii="Times New Roman" w:eastAsia="Times New Roman" w:hAnsi="Times New Roman" w:cs="Times New Roman"/>
          <w:kern w:val="0"/>
          <w:sz w:val="24"/>
          <w:szCs w:val="24"/>
          <w:lang w:eastAsia="en-GB"/>
          <w14:ligatures w14:val="none"/>
        </w:rPr>
        <w:t xml:space="preserve"> </w:t>
      </w:r>
    </w:p>
    <w:p w14:paraId="29955DA9" w14:textId="77777777" w:rsidR="00D979D7" w:rsidRDefault="009D29EB" w:rsidP="00D979D7">
      <w:pPr>
        <w:rPr>
          <w:rFonts w:ascii="Times New Roman" w:eastAsia="Times New Roman" w:hAnsi="Times New Roman" w:cs="Times New Roman"/>
          <w:kern w:val="0"/>
          <w:sz w:val="24"/>
          <w:szCs w:val="24"/>
          <w:lang w:eastAsia="en-GB"/>
          <w14:ligatures w14:val="none"/>
        </w:rPr>
      </w:pPr>
      <w:r w:rsidRPr="009D29EB">
        <w:rPr>
          <w:rFonts w:eastAsia="Times New Roman" w:cs="Times New Roman"/>
          <w:b/>
          <w:bCs/>
          <w:kern w:val="0"/>
          <w:sz w:val="24"/>
          <w:szCs w:val="24"/>
          <w:lang w:eastAsia="en-GB"/>
          <w14:ligatures w14:val="none"/>
        </w:rPr>
        <w:t>Value at Net Present (NPV):</w:t>
      </w:r>
      <w:r w:rsidRPr="009D29EB">
        <w:rPr>
          <w:rFonts w:ascii="Times New Roman" w:eastAsia="Times New Roman" w:hAnsi="Times New Roman" w:cs="Times New Roman"/>
          <w:kern w:val="0"/>
          <w:sz w:val="24"/>
          <w:szCs w:val="24"/>
          <w:lang w:eastAsia="en-GB"/>
          <w14:ligatures w14:val="none"/>
        </w:rPr>
        <w:t xml:space="preserve"> </w:t>
      </w:r>
      <w:r w:rsidRPr="009D29EB">
        <w:rPr>
          <w:rFonts w:ascii="Times New Roman" w:eastAsia="Times New Roman" w:hAnsi="Times New Roman" w:cs="Times New Roman"/>
          <w:kern w:val="0"/>
          <w:sz w:val="24"/>
          <w:szCs w:val="24"/>
          <w:lang w:eastAsia="en-GB"/>
          <w14:ligatures w14:val="none"/>
        </w:rPr>
        <w:br/>
      </w:r>
      <w:r w:rsidRPr="008D15F7">
        <w:rPr>
          <w:rFonts w:eastAsia="Times New Roman" w:cs="Times New Roman"/>
          <w:b/>
          <w:bCs/>
          <w:kern w:val="0"/>
          <w:lang w:eastAsia="en-GB"/>
          <w14:ligatures w14:val="none"/>
        </w:rPr>
        <w:t>Assuming 10% discount rate, NPV equals 2500</w:t>
      </w:r>
      <w:proofErr w:type="gramStart"/>
      <w:r w:rsidRPr="008D15F7">
        <w:rPr>
          <w:rFonts w:eastAsia="Times New Roman" w:cs="Times New Roman"/>
          <w:b/>
          <w:bCs/>
          <w:kern w:val="0"/>
          <w:lang w:eastAsia="en-GB"/>
          <w14:ligatures w14:val="none"/>
        </w:rPr>
        <w:t>/(</w:t>
      </w:r>
      <w:proofErr w:type="gramEnd"/>
      <w:r w:rsidRPr="008D15F7">
        <w:rPr>
          <w:rFonts w:eastAsia="Times New Roman" w:cs="Times New Roman"/>
          <w:b/>
          <w:bCs/>
          <w:kern w:val="0"/>
          <w:lang w:eastAsia="en-GB"/>
          <w14:ligatures w14:val="none"/>
        </w:rPr>
        <w:t xml:space="preserve">1+0.1).^1 + 2000/(1 + 0.1)^2 + 1000/(1 + 0.1)^3 = 5000 </w:t>
      </w:r>
      <w:r w:rsidRPr="008D15F7">
        <w:rPr>
          <w:rFonts w:eastAsia="Times New Roman" w:cs="Times New Roman"/>
          <w:b/>
          <w:bCs/>
          <w:kern w:val="0"/>
          <w:lang w:eastAsia="en-GB"/>
          <w14:ligatures w14:val="none"/>
        </w:rPr>
        <w:br/>
        <w:t>= 2677.93 = 2272.73 + 1652.89 + 751.31 - 5000</w:t>
      </w:r>
      <w:r w:rsidR="00D979D7" w:rsidRPr="00D979D7">
        <w:rPr>
          <w:rFonts w:ascii="Times New Roman" w:eastAsia="Times New Roman" w:hAnsi="Times New Roman" w:cs="Times New Roman"/>
          <w:kern w:val="0"/>
          <w:sz w:val="24"/>
          <w:szCs w:val="24"/>
          <w:lang w:eastAsia="en-GB"/>
          <w14:ligatures w14:val="none"/>
        </w:rPr>
        <w:t xml:space="preserve"> </w:t>
      </w:r>
    </w:p>
    <w:p w14:paraId="54B75BE0" w14:textId="29C49D8D" w:rsidR="00373209" w:rsidRDefault="00D979D7" w:rsidP="00373209">
      <w:pPr>
        <w:rPr>
          <w:rFonts w:ascii="Times New Roman" w:eastAsia="Times New Roman" w:hAnsi="Times New Roman" w:cs="Times New Roman"/>
          <w:kern w:val="0"/>
          <w:sz w:val="24"/>
          <w:szCs w:val="24"/>
          <w:lang w:eastAsia="en-GB"/>
          <w14:ligatures w14:val="none"/>
        </w:rPr>
      </w:pPr>
      <w:r w:rsidRPr="00373209">
        <w:rPr>
          <w:rFonts w:eastAsia="Times New Roman" w:cs="Times New Roman"/>
          <w:b/>
          <w:bCs/>
          <w:kern w:val="0"/>
          <w:sz w:val="24"/>
          <w:szCs w:val="24"/>
          <w:lang w:eastAsia="en-GB"/>
          <w14:ligatures w14:val="none"/>
        </w:rPr>
        <w:t>Project B:</w:t>
      </w:r>
      <w:r w:rsidRPr="00D979D7">
        <w:rPr>
          <w:rFonts w:ascii="Times New Roman" w:eastAsia="Times New Roman" w:hAnsi="Times New Roman" w:cs="Times New Roman"/>
          <w:kern w:val="0"/>
          <w:sz w:val="24"/>
          <w:szCs w:val="24"/>
          <w:lang w:eastAsia="en-GB"/>
          <w14:ligatures w14:val="none"/>
        </w:rPr>
        <w:t xml:space="preserve"> </w:t>
      </w:r>
      <w:r w:rsidRPr="00D979D7">
        <w:rPr>
          <w:rFonts w:ascii="Times New Roman" w:eastAsia="Times New Roman" w:hAnsi="Times New Roman" w:cs="Times New Roman"/>
          <w:kern w:val="0"/>
          <w:sz w:val="24"/>
          <w:szCs w:val="24"/>
          <w:lang w:eastAsia="en-GB"/>
          <w14:ligatures w14:val="none"/>
        </w:rPr>
        <w:br/>
      </w:r>
      <w:r w:rsidRPr="00373209">
        <w:rPr>
          <w:rFonts w:eastAsia="Times New Roman" w:cs="Times New Roman"/>
          <w:b/>
          <w:bCs/>
          <w:kern w:val="0"/>
          <w:sz w:val="24"/>
          <w:szCs w:val="24"/>
          <w:lang w:eastAsia="en-GB"/>
          <w14:ligatures w14:val="none"/>
        </w:rPr>
        <w:t>Repayment Time (PBP):</w:t>
      </w:r>
      <w:r w:rsidRPr="0064218E">
        <w:rPr>
          <w:rFonts w:eastAsia="Times New Roman" w:cs="Times New Roman"/>
          <w:b/>
          <w:bCs/>
          <w:kern w:val="0"/>
          <w:lang w:eastAsia="en-GB"/>
          <w14:ligatures w14:val="none"/>
        </w:rPr>
        <w:br/>
      </w:r>
      <w:r w:rsidRPr="0064218E">
        <w:rPr>
          <w:rFonts w:eastAsia="Times New Roman" w:cs="Times New Roman"/>
          <w:b/>
          <w:bCs/>
          <w:kern w:val="0"/>
          <w:lang w:eastAsia="en-GB"/>
          <w14:ligatures w14:val="none"/>
        </w:rPr>
        <w:br/>
      </w:r>
      <w:r w:rsidRPr="0064218E">
        <w:rPr>
          <w:rFonts w:eastAsia="Times New Roman" w:cs="Times New Roman"/>
          <w:b/>
          <w:bCs/>
          <w:kern w:val="0"/>
          <w:lang w:eastAsia="en-GB"/>
          <w14:ligatures w14:val="none"/>
        </w:rPr>
        <w:br/>
        <w:t xml:space="preserve">Cash flow total at the end of the first year: 500 is equal to -1000 plus 1500. </w:t>
      </w:r>
      <w:r w:rsidRPr="0064218E">
        <w:rPr>
          <w:rFonts w:eastAsia="Times New Roman" w:cs="Times New Roman"/>
          <w:b/>
          <w:bCs/>
          <w:kern w:val="0"/>
          <w:lang w:eastAsia="en-GB"/>
          <w14:ligatures w14:val="none"/>
        </w:rPr>
        <w:br/>
        <w:t>1 + (500 / 1000) = 1.5 years is the payback period.</w:t>
      </w:r>
      <w:r w:rsidR="00373209" w:rsidRPr="00373209">
        <w:rPr>
          <w:rFonts w:ascii="Times New Roman" w:eastAsia="Times New Roman" w:hAnsi="Times New Roman" w:cs="Times New Roman"/>
          <w:kern w:val="0"/>
          <w:sz w:val="24"/>
          <w:szCs w:val="24"/>
          <w:lang w:eastAsia="en-GB"/>
          <w14:ligatures w14:val="none"/>
        </w:rPr>
        <w:t xml:space="preserve"> </w:t>
      </w:r>
    </w:p>
    <w:p w14:paraId="01C53DE7" w14:textId="77777777" w:rsidR="004569F0" w:rsidRDefault="00373209" w:rsidP="004569F0">
      <w:pPr>
        <w:rPr>
          <w:rFonts w:ascii="Times New Roman" w:eastAsia="Times New Roman" w:hAnsi="Times New Roman" w:cs="Times New Roman"/>
          <w:kern w:val="0"/>
          <w:sz w:val="24"/>
          <w:szCs w:val="24"/>
          <w:lang w:eastAsia="en-GB"/>
          <w14:ligatures w14:val="none"/>
        </w:rPr>
      </w:pPr>
      <w:r w:rsidRPr="00373209">
        <w:rPr>
          <w:rFonts w:eastAsia="Times New Roman" w:cs="Times New Roman"/>
          <w:b/>
          <w:bCs/>
          <w:kern w:val="0"/>
          <w:sz w:val="24"/>
          <w:szCs w:val="24"/>
          <w:lang w:eastAsia="en-GB"/>
          <w14:ligatures w14:val="none"/>
        </w:rPr>
        <w:t>Rate of Return on Accounting (ARR):</w:t>
      </w:r>
      <w:r w:rsidRPr="00373209">
        <w:rPr>
          <w:rFonts w:ascii="Times New Roman" w:eastAsia="Times New Roman" w:hAnsi="Times New Roman" w:cs="Times New Roman"/>
          <w:kern w:val="0"/>
          <w:sz w:val="24"/>
          <w:szCs w:val="24"/>
          <w:lang w:eastAsia="en-GB"/>
          <w14:ligatures w14:val="none"/>
        </w:rPr>
        <w:t xml:space="preserve"> </w:t>
      </w:r>
      <w:r w:rsidRPr="00373209">
        <w:rPr>
          <w:rFonts w:ascii="Times New Roman" w:eastAsia="Times New Roman" w:hAnsi="Times New Roman" w:cs="Times New Roman"/>
          <w:kern w:val="0"/>
          <w:sz w:val="24"/>
          <w:szCs w:val="24"/>
          <w:lang w:eastAsia="en-GB"/>
          <w14:ligatures w14:val="none"/>
        </w:rPr>
        <w:br/>
      </w:r>
      <w:r w:rsidRPr="00373209">
        <w:rPr>
          <w:rFonts w:ascii="Times New Roman" w:eastAsia="Times New Roman" w:hAnsi="Times New Roman" w:cs="Times New Roman"/>
          <w:kern w:val="0"/>
          <w:sz w:val="24"/>
          <w:szCs w:val="24"/>
          <w:lang w:eastAsia="en-GB"/>
          <w14:ligatures w14:val="none"/>
        </w:rPr>
        <w:br/>
      </w:r>
      <w:r w:rsidRPr="00373209">
        <w:rPr>
          <w:rFonts w:eastAsia="Times New Roman" w:cs="Times New Roman"/>
          <w:b/>
          <w:bCs/>
          <w:kern w:val="0"/>
          <w:lang w:eastAsia="en-GB"/>
          <w14:ligatures w14:val="none"/>
        </w:rPr>
        <w:t>ARR = (1166.67 / 1000) * 100 = 116.67% Average annual profit = (1500 + 1000 + 1000) / 3 = 1166.67</w:t>
      </w:r>
      <w:r w:rsidR="004569F0" w:rsidRPr="004569F0">
        <w:rPr>
          <w:rFonts w:ascii="Times New Roman" w:eastAsia="Times New Roman" w:hAnsi="Times New Roman" w:cs="Times New Roman"/>
          <w:kern w:val="0"/>
          <w:sz w:val="24"/>
          <w:szCs w:val="24"/>
          <w:lang w:eastAsia="en-GB"/>
          <w14:ligatures w14:val="none"/>
        </w:rPr>
        <w:t xml:space="preserve"> </w:t>
      </w:r>
    </w:p>
    <w:p w14:paraId="7FEC53E9" w14:textId="77777777" w:rsidR="00582124" w:rsidRDefault="004569F0" w:rsidP="00582124">
      <w:pPr>
        <w:rPr>
          <w:rFonts w:ascii="Times New Roman" w:eastAsia="Times New Roman" w:hAnsi="Times New Roman" w:cs="Times New Roman"/>
          <w:kern w:val="0"/>
          <w:sz w:val="24"/>
          <w:szCs w:val="24"/>
          <w:lang w:eastAsia="en-GB"/>
          <w14:ligatures w14:val="none"/>
        </w:rPr>
      </w:pPr>
      <w:r w:rsidRPr="004569F0">
        <w:rPr>
          <w:rFonts w:eastAsia="Times New Roman" w:cs="Times New Roman"/>
          <w:b/>
          <w:bCs/>
          <w:kern w:val="0"/>
          <w:sz w:val="24"/>
          <w:szCs w:val="24"/>
          <w:lang w:eastAsia="en-GB"/>
          <w14:ligatures w14:val="none"/>
        </w:rPr>
        <w:t>Value at Net Present (NPV):</w:t>
      </w:r>
      <w:r w:rsidRPr="004569F0">
        <w:rPr>
          <w:rFonts w:ascii="Times New Roman" w:eastAsia="Times New Roman" w:hAnsi="Times New Roman" w:cs="Times New Roman"/>
          <w:kern w:val="0"/>
          <w:sz w:val="24"/>
          <w:szCs w:val="24"/>
          <w:lang w:eastAsia="en-GB"/>
          <w14:ligatures w14:val="none"/>
        </w:rPr>
        <w:t xml:space="preserve"> </w:t>
      </w:r>
      <w:r w:rsidRPr="004569F0">
        <w:rPr>
          <w:rFonts w:ascii="Times New Roman" w:eastAsia="Times New Roman" w:hAnsi="Times New Roman" w:cs="Times New Roman"/>
          <w:kern w:val="0"/>
          <w:sz w:val="24"/>
          <w:szCs w:val="24"/>
          <w:lang w:eastAsia="en-GB"/>
          <w14:ligatures w14:val="none"/>
        </w:rPr>
        <w:br/>
      </w:r>
      <w:r w:rsidRPr="004569F0">
        <w:rPr>
          <w:rFonts w:ascii="Times New Roman" w:eastAsia="Times New Roman" w:hAnsi="Times New Roman" w:cs="Times New Roman"/>
          <w:kern w:val="0"/>
          <w:sz w:val="24"/>
          <w:szCs w:val="24"/>
          <w:lang w:eastAsia="en-GB"/>
          <w14:ligatures w14:val="none"/>
        </w:rPr>
        <w:br/>
      </w:r>
      <w:r w:rsidRPr="004569F0">
        <w:rPr>
          <w:rFonts w:eastAsia="Times New Roman" w:cs="Times New Roman"/>
          <w:b/>
          <w:bCs/>
          <w:kern w:val="0"/>
          <w:lang w:eastAsia="en-GB"/>
          <w14:ligatures w14:val="none"/>
        </w:rPr>
        <w:t>10% discount rate (assuming) = 1500</w:t>
      </w:r>
      <w:proofErr w:type="gramStart"/>
      <w:r w:rsidRPr="004569F0">
        <w:rPr>
          <w:rFonts w:eastAsia="Times New Roman" w:cs="Times New Roman"/>
          <w:b/>
          <w:bCs/>
          <w:kern w:val="0"/>
          <w:lang w:eastAsia="en-GB"/>
          <w14:ligatures w14:val="none"/>
        </w:rPr>
        <w:t>/(</w:t>
      </w:r>
      <w:proofErr w:type="gramEnd"/>
      <w:r w:rsidRPr="004569F0">
        <w:rPr>
          <w:rFonts w:eastAsia="Times New Roman" w:cs="Times New Roman"/>
          <w:b/>
          <w:bCs/>
          <w:kern w:val="0"/>
          <w:lang w:eastAsia="en-GB"/>
          <w14:ligatures w14:val="none"/>
        </w:rPr>
        <w:t xml:space="preserve">1+0.1) NPV^1 + 1000/(1 + 0.1)^2 + 1000/(1 + 0.1)~3–1000 </w:t>
      </w:r>
      <w:r w:rsidRPr="004569F0">
        <w:rPr>
          <w:rFonts w:eastAsia="Times New Roman" w:cs="Times New Roman"/>
          <w:b/>
          <w:bCs/>
          <w:kern w:val="0"/>
          <w:lang w:eastAsia="en-GB"/>
          <w14:ligatures w14:val="none"/>
        </w:rPr>
        <w:br/>
        <w:t>1363.64 - 1000 = 826.45 + 751.31 - 1941.40</w:t>
      </w:r>
      <w:r w:rsidR="00582124" w:rsidRPr="00582124">
        <w:rPr>
          <w:rFonts w:ascii="Times New Roman" w:eastAsia="Times New Roman" w:hAnsi="Times New Roman" w:cs="Times New Roman"/>
          <w:kern w:val="0"/>
          <w:sz w:val="24"/>
          <w:szCs w:val="24"/>
          <w:lang w:eastAsia="en-GB"/>
          <w14:ligatures w14:val="none"/>
        </w:rPr>
        <w:t xml:space="preserve"> </w:t>
      </w:r>
    </w:p>
    <w:p w14:paraId="5704406A" w14:textId="77777777" w:rsidR="0097451D" w:rsidRDefault="00582124" w:rsidP="0097451D">
      <w:pPr>
        <w:rPr>
          <w:rFonts w:eastAsia="Times New Roman" w:cs="Times New Roman"/>
          <w:b/>
          <w:bCs/>
          <w:kern w:val="0"/>
          <w:lang w:eastAsia="en-GB"/>
          <w14:ligatures w14:val="none"/>
        </w:rPr>
      </w:pPr>
      <w:r w:rsidRPr="00FB188D">
        <w:rPr>
          <w:rFonts w:eastAsia="Times New Roman" w:cs="Times New Roman"/>
          <w:b/>
          <w:bCs/>
          <w:kern w:val="0"/>
          <w:sz w:val="28"/>
          <w:szCs w:val="28"/>
          <w:lang w:eastAsia="en-GB"/>
          <w14:ligatures w14:val="none"/>
        </w:rPr>
        <w:t>Analysis:</w:t>
      </w:r>
      <w:r w:rsidRPr="00582124">
        <w:rPr>
          <w:rFonts w:ascii="Times New Roman" w:eastAsia="Times New Roman" w:hAnsi="Times New Roman" w:cs="Times New Roman"/>
          <w:kern w:val="0"/>
          <w:sz w:val="24"/>
          <w:szCs w:val="24"/>
          <w:lang w:eastAsia="en-GB"/>
          <w14:ligatures w14:val="none"/>
        </w:rPr>
        <w:t xml:space="preserve"> </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sz w:val="24"/>
          <w:szCs w:val="24"/>
          <w:lang w:eastAsia="en-GB"/>
          <w14:ligatures w14:val="none"/>
        </w:rPr>
        <w:t>Payback Duration:</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lang w:eastAsia="en-GB"/>
          <w14:ligatures w14:val="none"/>
        </w:rPr>
        <w:t>In comparison to Project A, which takes 2.5 years to pay back, Project B pays off its initial investment more quickly—it takes 1.5 years.</w:t>
      </w:r>
      <w:r w:rsidRPr="00582124">
        <w:rPr>
          <w:rFonts w:ascii="Times New Roman" w:eastAsia="Times New Roman" w:hAnsi="Times New Roman" w:cs="Times New Roman"/>
          <w:kern w:val="0"/>
          <w:sz w:val="24"/>
          <w:szCs w:val="24"/>
          <w:lang w:eastAsia="en-GB"/>
          <w14:ligatures w14:val="none"/>
        </w:rPr>
        <w:t xml:space="preserve"> </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sz w:val="24"/>
          <w:szCs w:val="24"/>
          <w:lang w:eastAsia="en-GB"/>
          <w14:ligatures w14:val="none"/>
        </w:rPr>
        <w:t>Accounting Return Rate:</w:t>
      </w:r>
      <w:r w:rsidRPr="00582124">
        <w:rPr>
          <w:rFonts w:ascii="Times New Roman" w:eastAsia="Times New Roman" w:hAnsi="Times New Roman" w:cs="Times New Roman"/>
          <w:kern w:val="0"/>
          <w:sz w:val="24"/>
          <w:szCs w:val="24"/>
          <w:lang w:eastAsia="en-GB"/>
          <w14:ligatures w14:val="none"/>
        </w:rPr>
        <w:t xml:space="preserve"> </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lang w:eastAsia="en-GB"/>
          <w14:ligatures w14:val="none"/>
        </w:rPr>
        <w:t>Project B is more profitable than Project A in relation to the initial expenditure, as seen by its greater ARR (116.67%) over Project A's (36.67%).</w:t>
      </w:r>
      <w:r w:rsidRPr="00582124">
        <w:rPr>
          <w:rFonts w:ascii="Times New Roman" w:eastAsia="Times New Roman" w:hAnsi="Times New Roman" w:cs="Times New Roman"/>
          <w:kern w:val="0"/>
          <w:sz w:val="24"/>
          <w:szCs w:val="24"/>
          <w:lang w:eastAsia="en-GB"/>
          <w14:ligatures w14:val="none"/>
        </w:rPr>
        <w:t xml:space="preserve"> </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sz w:val="24"/>
          <w:szCs w:val="24"/>
          <w:lang w:eastAsia="en-GB"/>
          <w14:ligatures w14:val="none"/>
        </w:rPr>
        <w:lastRenderedPageBreak/>
        <w:t>The value of net present.</w:t>
      </w:r>
      <w:r w:rsidRPr="00582124">
        <w:rPr>
          <w:rFonts w:ascii="Times New Roman" w:eastAsia="Times New Roman" w:hAnsi="Times New Roman" w:cs="Times New Roman"/>
          <w:kern w:val="0"/>
          <w:sz w:val="24"/>
          <w:szCs w:val="24"/>
          <w:lang w:eastAsia="en-GB"/>
          <w14:ligatures w14:val="none"/>
        </w:rPr>
        <w:t xml:space="preserve"> </w:t>
      </w:r>
      <w:r w:rsidRPr="00582124">
        <w:rPr>
          <w:rFonts w:ascii="Times New Roman" w:eastAsia="Times New Roman" w:hAnsi="Times New Roman" w:cs="Times New Roman"/>
          <w:kern w:val="0"/>
          <w:sz w:val="24"/>
          <w:szCs w:val="24"/>
          <w:lang w:eastAsia="en-GB"/>
          <w14:ligatures w14:val="none"/>
        </w:rPr>
        <w:br/>
      </w:r>
      <w:r w:rsidRPr="00FB188D">
        <w:rPr>
          <w:rFonts w:eastAsia="Times New Roman" w:cs="Times New Roman"/>
          <w:b/>
          <w:bCs/>
          <w:kern w:val="0"/>
          <w:lang w:eastAsia="en-GB"/>
          <w14:ligatures w14:val="none"/>
        </w:rPr>
        <w:t>Considering the time value of money, Project A is more profitable than Project B, as evidenced by its greater net present value (NPV) of £2677-93.</w:t>
      </w:r>
    </w:p>
    <w:p w14:paraId="2CE920FF" w14:textId="32823BE3" w:rsidR="0097451D" w:rsidRDefault="0097451D" w:rsidP="0097451D">
      <w:pPr>
        <w:rPr>
          <w:rFonts w:eastAsia="Times New Roman" w:cs="Times New Roman"/>
          <w:b/>
          <w:bCs/>
          <w:kern w:val="0"/>
          <w:lang w:eastAsia="en-GB"/>
          <w14:ligatures w14:val="none"/>
        </w:rPr>
      </w:pPr>
      <w:r w:rsidRPr="0097451D">
        <w:rPr>
          <w:rFonts w:eastAsia="Times New Roman" w:cs="Times New Roman"/>
          <w:b/>
          <w:bCs/>
          <w:kern w:val="0"/>
          <w:sz w:val="28"/>
          <w:szCs w:val="28"/>
          <w:lang w:eastAsia="en-GB"/>
          <w14:ligatures w14:val="none"/>
        </w:rPr>
        <w:t xml:space="preserve"> Recommendation:</w:t>
      </w:r>
      <w:r w:rsidRPr="0097451D">
        <w:rPr>
          <w:rFonts w:ascii="Times New Roman" w:eastAsia="Times New Roman" w:hAnsi="Times New Roman" w:cs="Times New Roman"/>
          <w:kern w:val="0"/>
          <w:sz w:val="24"/>
          <w:szCs w:val="24"/>
          <w:lang w:eastAsia="en-GB"/>
          <w14:ligatures w14:val="none"/>
        </w:rPr>
        <w:t xml:space="preserve"> </w:t>
      </w:r>
      <w:r w:rsidRPr="0097451D">
        <w:rPr>
          <w:rFonts w:eastAsia="Times New Roman" w:cs="Times New Roman"/>
          <w:b/>
          <w:bCs/>
          <w:kern w:val="0"/>
          <w:lang w:eastAsia="en-GB"/>
          <w14:ligatures w14:val="none"/>
        </w:rPr>
        <w:t>Project B is more advantageous when considering all three evaluation measures because of its shorter payback period and greater ARR. However, when the time value of money is considered, NPV indicates that Project A offers greater profitability. Project A ought to be implemented if the long-term goal is to maximise profits. Project B might be chosen if a speedy return on investment and greater average yearly returns are the top priorities. In the end, the choice must be in line with the company's particular objectives and risk tolerance.</w:t>
      </w:r>
    </w:p>
    <w:p w14:paraId="2CCBA2C6" w14:textId="58239D66" w:rsidR="002A5209" w:rsidRPr="009D7C41" w:rsidRDefault="000E564D" w:rsidP="002A5209">
      <w:pPr>
        <w:rPr>
          <w:rFonts w:eastAsia="Times New Roman" w:cs="Times New Roman"/>
          <w:b/>
          <w:bCs/>
          <w:kern w:val="0"/>
          <w:lang w:eastAsia="en-GB"/>
          <w14:ligatures w14:val="none"/>
        </w:rPr>
      </w:pPr>
      <w:bookmarkStart w:id="10" w:name="_Toc176163188"/>
      <w:r w:rsidRPr="00EF2854">
        <w:rPr>
          <w:rStyle w:val="Heading2Char"/>
        </w:rPr>
        <w:t xml:space="preserve">3b. </w:t>
      </w:r>
      <w:r w:rsidR="004567D9" w:rsidRPr="00EF2854">
        <w:rPr>
          <w:rStyle w:val="Heading2Char"/>
        </w:rPr>
        <w:t xml:space="preserve">Recalculation of </w:t>
      </w:r>
      <w:r w:rsidR="00546717" w:rsidRPr="00EF2854">
        <w:rPr>
          <w:rStyle w:val="Heading2Char"/>
        </w:rPr>
        <w:t>NPV (+10%/-10%):</w:t>
      </w:r>
      <w:bookmarkEnd w:id="10"/>
      <w:r w:rsidR="00234C39" w:rsidRPr="00234C39">
        <w:rPr>
          <w:rFonts w:ascii="Times New Roman" w:eastAsia="Times New Roman" w:hAnsi="Times New Roman" w:cs="Times New Roman"/>
          <w:kern w:val="0"/>
          <w:sz w:val="24"/>
          <w:szCs w:val="24"/>
          <w:lang w:eastAsia="en-GB"/>
          <w14:ligatures w14:val="none"/>
        </w:rPr>
        <w:t xml:space="preserve"> </w:t>
      </w:r>
      <w:r w:rsidR="009D7C41" w:rsidRPr="009D7C41">
        <w:rPr>
          <w:rFonts w:eastAsia="Times New Roman" w:cs="Times New Roman"/>
          <w:b/>
          <w:bCs/>
          <w:kern w:val="0"/>
          <w:lang w:eastAsia="en-GB"/>
          <w14:ligatures w14:val="none"/>
        </w:rPr>
        <w:t xml:space="preserve">For each project, we need to find the Net Present Value (NPV) under the adjusted conditions by first discounting the cash flows at the company's cost of capital, which is 0.75%. </w:t>
      </w:r>
      <w:r w:rsidR="00234C39" w:rsidRPr="00E46820">
        <w:rPr>
          <w:rFonts w:eastAsia="Times New Roman" w:cs="Times New Roman"/>
          <w:b/>
          <w:bCs/>
          <w:kern w:val="0"/>
          <w:lang w:eastAsia="en-GB"/>
          <w14:ligatures w14:val="none"/>
        </w:rPr>
        <w:t>Then, we'll make the necessary adjustments to the original investments and cash flows (a 10% rise for the first investments and a 10% decrease for all cash flows).</w:t>
      </w:r>
      <w:r w:rsidR="002A5209" w:rsidRPr="002A5209">
        <w:rPr>
          <w:rFonts w:ascii="Times New Roman" w:eastAsia="Times New Roman" w:hAnsi="Times New Roman" w:cs="Times New Roman"/>
          <w:kern w:val="0"/>
          <w:sz w:val="24"/>
          <w:szCs w:val="24"/>
          <w:lang w:eastAsia="en-GB"/>
          <w14:ligatures w14:val="none"/>
        </w:rPr>
        <w:t xml:space="preserve"> </w:t>
      </w:r>
    </w:p>
    <w:p w14:paraId="66437771" w14:textId="77777777" w:rsidR="00DD1DA1" w:rsidRDefault="002A5209" w:rsidP="00DD1DA1">
      <w:pPr>
        <w:rPr>
          <w:rFonts w:ascii="Times New Roman" w:eastAsia="Times New Roman" w:hAnsi="Times New Roman" w:cs="Times New Roman"/>
          <w:kern w:val="0"/>
          <w:sz w:val="24"/>
          <w:szCs w:val="24"/>
          <w:lang w:eastAsia="en-GB"/>
          <w14:ligatures w14:val="none"/>
        </w:rPr>
      </w:pPr>
      <w:r w:rsidRPr="00CA4906">
        <w:rPr>
          <w:rFonts w:eastAsia="Times New Roman" w:cs="Times New Roman"/>
          <w:b/>
          <w:bCs/>
          <w:kern w:val="0"/>
          <w:sz w:val="24"/>
          <w:szCs w:val="24"/>
          <w:lang w:eastAsia="en-GB"/>
          <w14:ligatures w14:val="none"/>
        </w:rPr>
        <w:t>Let's figure out Project A's NPV:</w:t>
      </w:r>
      <w:r w:rsidRPr="002A5209">
        <w:rPr>
          <w:rFonts w:ascii="Times New Roman" w:eastAsia="Times New Roman" w:hAnsi="Times New Roman" w:cs="Times New Roman"/>
          <w:kern w:val="0"/>
          <w:sz w:val="24"/>
          <w:szCs w:val="24"/>
          <w:lang w:eastAsia="en-GB"/>
          <w14:ligatures w14:val="none"/>
        </w:rPr>
        <w:t xml:space="preserve"> </w:t>
      </w:r>
      <w:r w:rsidRPr="002A5209">
        <w:rPr>
          <w:rFonts w:ascii="Times New Roman" w:eastAsia="Times New Roman" w:hAnsi="Times New Roman" w:cs="Times New Roman"/>
          <w:kern w:val="0"/>
          <w:sz w:val="24"/>
          <w:szCs w:val="24"/>
          <w:lang w:eastAsia="en-GB"/>
          <w14:ligatures w14:val="none"/>
        </w:rPr>
        <w:br/>
      </w:r>
      <w:r w:rsidR="00CA4906" w:rsidRPr="008F790F">
        <w:rPr>
          <w:rFonts w:eastAsia="Times New Roman" w:cs="Times New Roman"/>
          <w:b/>
          <w:bCs/>
          <w:kern w:val="0"/>
          <w:lang w:eastAsia="en-GB"/>
          <w14:ligatures w14:val="none"/>
        </w:rPr>
        <w:t>I</w:t>
      </w:r>
      <w:r w:rsidRPr="008F790F">
        <w:rPr>
          <w:rFonts w:eastAsia="Times New Roman" w:cs="Times New Roman"/>
          <w:b/>
          <w:bCs/>
          <w:kern w:val="0"/>
          <w:lang w:eastAsia="en-GB"/>
          <w14:ligatures w14:val="none"/>
        </w:rPr>
        <w:t>nitial cash flows</w:t>
      </w:r>
      <w:r w:rsidRPr="008F790F">
        <w:rPr>
          <w:rFonts w:eastAsia="Times New Roman" w:cs="Times New Roman"/>
          <w:b/>
          <w:bCs/>
          <w:kern w:val="0"/>
          <w:lang w:eastAsia="en-GB"/>
          <w14:ligatures w14:val="none"/>
        </w:rPr>
        <w:br/>
        <w:t xml:space="preserve">£5000 million was invested initially. </w:t>
      </w:r>
      <w:r w:rsidRPr="008F790F">
        <w:rPr>
          <w:rFonts w:eastAsia="Times New Roman" w:cs="Times New Roman"/>
          <w:b/>
          <w:bCs/>
          <w:kern w:val="0"/>
          <w:lang w:eastAsia="en-GB"/>
          <w14:ligatures w14:val="none"/>
        </w:rPr>
        <w:br/>
        <w:t>Years 1-4's cash flows were £2500, £2000, £1000, and -£442 million.</w:t>
      </w:r>
      <w:r w:rsidR="00DD1DA1" w:rsidRPr="00DD1DA1">
        <w:rPr>
          <w:rFonts w:ascii="Times New Roman" w:eastAsia="Times New Roman" w:hAnsi="Times New Roman" w:cs="Times New Roman"/>
          <w:kern w:val="0"/>
          <w:sz w:val="24"/>
          <w:szCs w:val="24"/>
          <w:lang w:eastAsia="en-GB"/>
          <w14:ligatures w14:val="none"/>
        </w:rPr>
        <w:t xml:space="preserve"> </w:t>
      </w:r>
    </w:p>
    <w:p w14:paraId="24D5A3D7" w14:textId="77777777" w:rsidR="00EE78B8" w:rsidRDefault="00DD1DA1" w:rsidP="00EE78B8">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kern w:val="0"/>
          <w:lang w:eastAsia="en-GB"/>
          <w14:ligatures w14:val="none"/>
        </w:rPr>
      </w:pPr>
      <w:r w:rsidRPr="00DD1DA1">
        <w:rPr>
          <w:rFonts w:asciiTheme="minorHAnsi" w:eastAsia="Times New Roman" w:hAnsiTheme="minorHAnsi"/>
          <w:b/>
          <w:bCs/>
          <w:kern w:val="0"/>
          <w:lang w:eastAsia="en-GB"/>
          <w14:ligatures w14:val="none"/>
        </w:rPr>
        <w:t>Cash flows that have been adjusted:</w:t>
      </w:r>
      <w:r w:rsidRPr="00DD1DA1">
        <w:rPr>
          <w:rFonts w:eastAsia="Times New Roman"/>
          <w:kern w:val="0"/>
          <w:lang w:eastAsia="en-GB"/>
          <w14:ligatures w14:val="none"/>
        </w:rPr>
        <w:t xml:space="preserve"> </w:t>
      </w:r>
      <w:r w:rsidRPr="00DD1DA1">
        <w:rPr>
          <w:rFonts w:eastAsia="Times New Roman"/>
          <w:kern w:val="0"/>
          <w:lang w:eastAsia="en-GB"/>
          <w14:ligatures w14:val="none"/>
        </w:rPr>
        <w:br/>
      </w:r>
      <w:r w:rsidRPr="00E836AD">
        <w:rPr>
          <w:rFonts w:asciiTheme="minorHAnsi" w:eastAsia="Times New Roman" w:hAnsiTheme="minorHAnsi"/>
          <w:b/>
          <w:bCs/>
          <w:kern w:val="0"/>
          <w:sz w:val="22"/>
          <w:szCs w:val="22"/>
          <w:lang w:eastAsia="en-GB"/>
          <w14:ligatures w14:val="none"/>
        </w:rPr>
        <w:t>£5500 million was initially invested (raised by 10%).</w:t>
      </w:r>
      <w:r w:rsidRPr="00E836AD">
        <w:rPr>
          <w:rFonts w:asciiTheme="minorHAnsi" w:eastAsia="Times New Roman" w:hAnsiTheme="minorHAnsi"/>
          <w:b/>
          <w:bCs/>
          <w:kern w:val="0"/>
          <w:sz w:val="22"/>
          <w:szCs w:val="22"/>
          <w:lang w:eastAsia="en-GB"/>
          <w14:ligatures w14:val="none"/>
        </w:rPr>
        <w:br/>
        <w:t>Cash flows in years 1-4: -£485.8m (a 10% decline) and £2250m, £1800m, and £</w:t>
      </w:r>
      <w:r w:rsidR="00E836AD" w:rsidRPr="00E836AD">
        <w:rPr>
          <w:rFonts w:eastAsia="Times New Roman"/>
          <w:b/>
          <w:bCs/>
          <w:kern w:val="0"/>
          <w:lang w:eastAsia="en-GB"/>
          <w14:ligatures w14:val="none"/>
        </w:rPr>
        <w:t>900m.</w:t>
      </w:r>
      <w:r w:rsidR="00EE78B8" w:rsidRPr="00EE78B8">
        <w:rPr>
          <w:rFonts w:ascii="Segoe UI" w:eastAsia="Times New Roman" w:hAnsi="Segoe UI" w:cs="Segoe UI"/>
          <w:color w:val="0D0D0D"/>
          <w:kern w:val="0"/>
          <w:lang w:eastAsia="en-GB"/>
          <w14:ligatures w14:val="none"/>
        </w:rPr>
        <w:t xml:space="preserve"> </w:t>
      </w:r>
    </w:p>
    <w:p w14:paraId="4865FB80" w14:textId="77777777" w:rsidR="00923284" w:rsidRDefault="00EE78B8" w:rsidP="00923284">
      <w:pPr>
        <w:rPr>
          <w:rFonts w:eastAsia="Times New Roman" w:cs="Times New Roman"/>
          <w:b/>
          <w:bCs/>
          <w:kern w:val="0"/>
          <w:lang w:eastAsia="en-GB"/>
          <w14:ligatures w14:val="none"/>
        </w:rPr>
      </w:pPr>
      <w:r w:rsidRPr="003C15EE">
        <w:rPr>
          <w:rFonts w:eastAsia="Times New Roman" w:cs="Segoe UI"/>
          <w:b/>
          <w:bCs/>
          <w:color w:val="0D0D0D"/>
          <w:kern w:val="0"/>
          <w:lang w:eastAsia="en-GB"/>
          <w14:ligatures w14:val="none"/>
        </w:rPr>
        <w:t xml:space="preserve">Now, </w:t>
      </w:r>
      <w:r w:rsidR="00CE6E2C" w:rsidRPr="00CE6E2C">
        <w:rPr>
          <w:rFonts w:eastAsia="Times New Roman" w:cs="Times New Roman"/>
          <w:b/>
          <w:bCs/>
          <w:kern w:val="0"/>
          <w:lang w:eastAsia="en-GB"/>
          <w14:ligatures w14:val="none"/>
        </w:rPr>
        <w:t>Let's use the following calculation to get the NPV:</w:t>
      </w:r>
    </w:p>
    <w:p w14:paraId="248E34C7" w14:textId="2D98579D" w:rsidR="0024478D" w:rsidRPr="00923284" w:rsidRDefault="00EE78B8" w:rsidP="00923284">
      <w:pPr>
        <w:rPr>
          <w:rFonts w:eastAsia="Times New Roman" w:cs="Times New Roman"/>
          <w:b/>
          <w:bCs/>
          <w:kern w:val="0"/>
          <w:lang w:eastAsia="en-GB"/>
          <w14:ligatures w14:val="none"/>
        </w:rPr>
      </w:pPr>
      <w:r w:rsidRPr="00EE78B8">
        <w:rPr>
          <w:rFonts w:eastAsia="Times New Roman" w:cs="Times New Roman"/>
          <w:b/>
          <w:bCs/>
          <w:i/>
          <w:iCs/>
          <w:color w:val="0D0D0D"/>
          <w:kern w:val="0"/>
          <w:bdr w:val="single" w:sz="2" w:space="0" w:color="E3E3E3" w:frame="1"/>
          <w:lang w:eastAsia="en-GB"/>
          <w14:ligatures w14:val="none"/>
        </w:rPr>
        <w:t>NPV</w:t>
      </w:r>
      <w:r w:rsidRPr="00EE78B8">
        <w:rPr>
          <w:rFonts w:eastAsia="Times New Roman" w:cs="Times New Roman"/>
          <w:b/>
          <w:bCs/>
          <w:color w:val="0D0D0D"/>
          <w:kern w:val="0"/>
          <w:bdr w:val="single" w:sz="2" w:space="0" w:color="E3E3E3" w:frame="1"/>
          <w:lang w:eastAsia="en-GB"/>
          <w14:ligatures w14:val="none"/>
        </w:rPr>
        <w:t>=∑</w:t>
      </w:r>
      <w:r w:rsidRPr="00EE78B8">
        <w:rPr>
          <w:rFonts w:eastAsia="Times New Roman" w:cs="Times New Roman"/>
          <w:b/>
          <w:bCs/>
          <w:i/>
          <w:iCs/>
          <w:color w:val="0D0D0D"/>
          <w:kern w:val="0"/>
          <w:bdr w:val="single" w:sz="2" w:space="0" w:color="E3E3E3" w:frame="1"/>
          <w:lang w:eastAsia="en-GB"/>
          <w14:ligatures w14:val="none"/>
        </w:rPr>
        <w:t>t</w:t>
      </w:r>
      <w:r w:rsidRPr="00EE78B8">
        <w:rPr>
          <w:rFonts w:eastAsia="Times New Roman" w:cs="Times New Roman"/>
          <w:b/>
          <w:bCs/>
          <w:color w:val="0D0D0D"/>
          <w:kern w:val="0"/>
          <w:bdr w:val="single" w:sz="2" w:space="0" w:color="E3E3E3" w:frame="1"/>
          <w:lang w:eastAsia="en-GB"/>
          <w14:ligatures w14:val="none"/>
        </w:rPr>
        <w:t>=0</w:t>
      </w:r>
      <w:r w:rsidRPr="00EE78B8">
        <w:rPr>
          <w:rFonts w:eastAsia="Times New Roman" w:cs="Times New Roman"/>
          <w:b/>
          <w:bCs/>
          <w:i/>
          <w:iCs/>
          <w:color w:val="0D0D0D"/>
          <w:kern w:val="0"/>
          <w:bdr w:val="single" w:sz="2" w:space="0" w:color="E3E3E3" w:frame="1"/>
          <w:lang w:eastAsia="en-GB"/>
          <w14:ligatures w14:val="none"/>
        </w:rPr>
        <w:t>n</w:t>
      </w:r>
      <w:r w:rsidRPr="00EE78B8">
        <w:rPr>
          <w:rFonts w:ascii="Arial" w:eastAsia="Times New Roman" w:hAnsi="Arial" w:cs="Arial"/>
          <w:b/>
          <w:bCs/>
          <w:color w:val="0D0D0D"/>
          <w:kern w:val="0"/>
          <w:bdr w:val="single" w:sz="2" w:space="0" w:color="E3E3E3" w:frame="1"/>
          <w:lang w:eastAsia="en-GB"/>
          <w14:ligatures w14:val="none"/>
        </w:rPr>
        <w:t>​</w:t>
      </w:r>
      <w:r w:rsidRPr="00EE78B8">
        <w:rPr>
          <w:rFonts w:eastAsia="Times New Roman" w:cs="Times New Roman"/>
          <w:b/>
          <w:bCs/>
          <w:color w:val="0D0D0D"/>
          <w:kern w:val="0"/>
          <w:bdr w:val="single" w:sz="2" w:space="0" w:color="E3E3E3" w:frame="1"/>
          <w:lang w:eastAsia="en-GB"/>
          <w14:ligatures w14:val="none"/>
        </w:rPr>
        <w:t>(1+</w:t>
      </w:r>
      <w:proofErr w:type="gramStart"/>
      <w:r w:rsidRPr="00EE78B8">
        <w:rPr>
          <w:rFonts w:eastAsia="Times New Roman" w:cs="Times New Roman"/>
          <w:b/>
          <w:bCs/>
          <w:i/>
          <w:iCs/>
          <w:color w:val="0D0D0D"/>
          <w:kern w:val="0"/>
          <w:bdr w:val="single" w:sz="2" w:space="0" w:color="E3E3E3" w:frame="1"/>
          <w:lang w:eastAsia="en-GB"/>
          <w14:ligatures w14:val="none"/>
        </w:rPr>
        <w:t>r</w:t>
      </w:r>
      <w:r w:rsidRPr="00EE78B8">
        <w:rPr>
          <w:rFonts w:eastAsia="Times New Roman" w:cs="Times New Roman"/>
          <w:b/>
          <w:bCs/>
          <w:color w:val="0D0D0D"/>
          <w:kern w:val="0"/>
          <w:bdr w:val="single" w:sz="2" w:space="0" w:color="E3E3E3" w:frame="1"/>
          <w:lang w:eastAsia="en-GB"/>
          <w14:ligatures w14:val="none"/>
        </w:rPr>
        <w:t>)</w:t>
      </w:r>
      <w:proofErr w:type="spellStart"/>
      <w:r w:rsidRPr="00EE78B8">
        <w:rPr>
          <w:rFonts w:eastAsia="Times New Roman" w:cs="Times New Roman"/>
          <w:b/>
          <w:bCs/>
          <w:i/>
          <w:iCs/>
          <w:color w:val="0D0D0D"/>
          <w:kern w:val="0"/>
          <w:bdr w:val="single" w:sz="2" w:space="0" w:color="E3E3E3" w:frame="1"/>
          <w:lang w:eastAsia="en-GB"/>
          <w14:ligatures w14:val="none"/>
        </w:rPr>
        <w:t>tCFt</w:t>
      </w:r>
      <w:proofErr w:type="spellEnd"/>
      <w:r w:rsidRPr="00EE78B8">
        <w:rPr>
          <w:rFonts w:ascii="Arial" w:eastAsia="Times New Roman" w:hAnsi="Arial" w:cs="Arial"/>
          <w:b/>
          <w:bCs/>
          <w:color w:val="0D0D0D"/>
          <w:kern w:val="0"/>
          <w:bdr w:val="single" w:sz="2" w:space="0" w:color="E3E3E3" w:frame="1"/>
          <w:lang w:eastAsia="en-GB"/>
          <w14:ligatures w14:val="none"/>
        </w:rPr>
        <w:t>​​</w:t>
      </w:r>
      <w:proofErr w:type="gramEnd"/>
    </w:p>
    <w:p w14:paraId="070A516F" w14:textId="77777777" w:rsidR="0024478D" w:rsidRDefault="00EE78B8" w:rsidP="002447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eastAsia="Times New Roman" w:cs="Segoe UI"/>
          <w:b/>
          <w:bCs/>
          <w:color w:val="0D0D0D"/>
          <w:kern w:val="0"/>
          <w:lang w:eastAsia="en-GB"/>
          <w14:ligatures w14:val="none"/>
        </w:rPr>
      </w:pPr>
      <w:r w:rsidRPr="00EE78B8">
        <w:rPr>
          <w:rFonts w:eastAsia="Times New Roman" w:cs="Segoe UI"/>
          <w:b/>
          <w:bCs/>
          <w:color w:val="0D0D0D"/>
          <w:kern w:val="0"/>
          <w:lang w:eastAsia="en-GB"/>
          <w14:ligatures w14:val="none"/>
        </w:rPr>
        <w:t>Where:</w:t>
      </w:r>
    </w:p>
    <w:p w14:paraId="6F94CBD2" w14:textId="77777777" w:rsidR="0024478D" w:rsidRDefault="00EE78B8" w:rsidP="002447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eastAsia="Times New Roman" w:cs="Segoe UI"/>
          <w:b/>
          <w:bCs/>
          <w:color w:val="0D0D0D"/>
          <w:kern w:val="0"/>
          <w:lang w:eastAsia="en-GB"/>
          <w14:ligatures w14:val="none"/>
        </w:rPr>
      </w:pPr>
      <w:proofErr w:type="spellStart"/>
      <w:r w:rsidRPr="00EE78B8">
        <w:rPr>
          <w:rFonts w:eastAsia="Times New Roman" w:cs="Times New Roman"/>
          <w:b/>
          <w:bCs/>
          <w:i/>
          <w:iCs/>
          <w:color w:val="0D0D0D"/>
          <w:kern w:val="0"/>
          <w:bdr w:val="single" w:sz="2" w:space="0" w:color="E3E3E3" w:frame="1"/>
          <w:lang w:eastAsia="en-GB"/>
          <w14:ligatures w14:val="none"/>
        </w:rPr>
        <w:t>CFt</w:t>
      </w:r>
      <w:proofErr w:type="spellEnd"/>
      <w:r w:rsidRPr="00EE78B8">
        <w:rPr>
          <w:rFonts w:ascii="Arial" w:eastAsia="Times New Roman" w:hAnsi="Arial" w:cs="Arial"/>
          <w:b/>
          <w:bCs/>
          <w:color w:val="0D0D0D"/>
          <w:kern w:val="0"/>
          <w:bdr w:val="single" w:sz="2" w:space="0" w:color="E3E3E3" w:frame="1"/>
          <w:lang w:eastAsia="en-GB"/>
          <w14:ligatures w14:val="none"/>
        </w:rPr>
        <w:t>​</w:t>
      </w:r>
      <w:r w:rsidRPr="00EE78B8">
        <w:rPr>
          <w:rFonts w:eastAsia="Times New Roman" w:cs="Segoe UI"/>
          <w:b/>
          <w:bCs/>
          <w:color w:val="0D0D0D"/>
          <w:kern w:val="0"/>
          <w:lang w:eastAsia="en-GB"/>
          <w14:ligatures w14:val="none"/>
        </w:rPr>
        <w:t xml:space="preserve"> = Cash flow at time </w:t>
      </w:r>
      <w:r w:rsidRPr="00EE78B8">
        <w:rPr>
          <w:rFonts w:eastAsia="Times New Roman" w:cs="Times New Roman"/>
          <w:b/>
          <w:bCs/>
          <w:i/>
          <w:iCs/>
          <w:color w:val="0D0D0D"/>
          <w:kern w:val="0"/>
          <w:bdr w:val="single" w:sz="2" w:space="0" w:color="E3E3E3" w:frame="1"/>
          <w:lang w:eastAsia="en-GB"/>
          <w14:ligatures w14:val="none"/>
        </w:rPr>
        <w:t>t</w:t>
      </w:r>
    </w:p>
    <w:p w14:paraId="40BF3F70" w14:textId="0F6D4FA3" w:rsidR="00EE78B8" w:rsidRPr="00EE78B8" w:rsidRDefault="00EE78B8" w:rsidP="002447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eastAsia="Times New Roman" w:cs="Segoe UI"/>
          <w:b/>
          <w:bCs/>
          <w:color w:val="0D0D0D"/>
          <w:kern w:val="0"/>
          <w:lang w:eastAsia="en-GB"/>
          <w14:ligatures w14:val="none"/>
        </w:rPr>
      </w:pPr>
      <w:r w:rsidRPr="00EE78B8">
        <w:rPr>
          <w:rFonts w:eastAsia="Times New Roman" w:cs="Times New Roman"/>
          <w:b/>
          <w:bCs/>
          <w:i/>
          <w:iCs/>
          <w:color w:val="0D0D0D"/>
          <w:kern w:val="0"/>
          <w:bdr w:val="single" w:sz="2" w:space="0" w:color="E3E3E3" w:frame="1"/>
          <w:lang w:eastAsia="en-GB"/>
          <w14:ligatures w14:val="none"/>
        </w:rPr>
        <w:t>r</w:t>
      </w:r>
      <w:r w:rsidRPr="00EE78B8">
        <w:rPr>
          <w:rFonts w:eastAsia="Times New Roman" w:cs="Segoe UI"/>
          <w:b/>
          <w:bCs/>
          <w:color w:val="0D0D0D"/>
          <w:kern w:val="0"/>
          <w:lang w:eastAsia="en-GB"/>
          <w14:ligatures w14:val="none"/>
        </w:rPr>
        <w:t xml:space="preserve"> = Discount rate (0.0075 in this case)</w:t>
      </w:r>
    </w:p>
    <w:p w14:paraId="05B3F48E" w14:textId="77777777" w:rsidR="002049AB" w:rsidRPr="002049AB" w:rsidRDefault="00EE78B8" w:rsidP="00250E55">
      <w:pPr>
        <w:rPr>
          <w:rFonts w:eastAsia="Times New Roman" w:cs="Times New Roman"/>
          <w:b/>
          <w:bCs/>
          <w:kern w:val="0"/>
          <w:lang w:eastAsia="en-GB"/>
          <w14:ligatures w14:val="none"/>
        </w:rPr>
      </w:pPr>
      <w:r w:rsidRPr="00EE78B8">
        <w:rPr>
          <w:rFonts w:eastAsia="Times New Roman" w:cs="Times New Roman"/>
          <w:b/>
          <w:bCs/>
          <w:i/>
          <w:iCs/>
          <w:color w:val="0D0D0D"/>
          <w:kern w:val="0"/>
          <w:bdr w:val="single" w:sz="2" w:space="0" w:color="E3E3E3" w:frame="1"/>
          <w:lang w:eastAsia="en-GB"/>
          <w14:ligatures w14:val="none"/>
        </w:rPr>
        <w:t>n</w:t>
      </w:r>
      <w:r w:rsidRPr="00EE78B8">
        <w:rPr>
          <w:rFonts w:eastAsia="Times New Roman" w:cs="Segoe UI"/>
          <w:b/>
          <w:bCs/>
          <w:color w:val="0D0D0D"/>
          <w:kern w:val="0"/>
          <w:lang w:eastAsia="en-GB"/>
          <w14:ligatures w14:val="none"/>
        </w:rPr>
        <w:t xml:space="preserve"> = Number of periods</w:t>
      </w:r>
      <w:r w:rsidR="00250E55" w:rsidRPr="002049AB">
        <w:rPr>
          <w:rFonts w:eastAsia="Times New Roman" w:cs="Times New Roman"/>
          <w:b/>
          <w:bCs/>
          <w:kern w:val="0"/>
          <w:lang w:eastAsia="en-GB"/>
          <w14:ligatures w14:val="none"/>
        </w:rPr>
        <w:t xml:space="preserve"> </w:t>
      </w:r>
    </w:p>
    <w:p w14:paraId="11084039" w14:textId="77777777" w:rsidR="00A27750" w:rsidRDefault="00250E55" w:rsidP="00306232">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kern w:val="0"/>
          <w:lang w:eastAsia="en-GB"/>
          <w14:ligatures w14:val="none"/>
        </w:rPr>
      </w:pPr>
      <w:r w:rsidRPr="002049AB">
        <w:rPr>
          <w:rFonts w:asciiTheme="minorHAnsi" w:eastAsia="Times New Roman" w:hAnsiTheme="minorHAnsi"/>
          <w:b/>
          <w:bCs/>
          <w:kern w:val="0"/>
          <w:sz w:val="22"/>
          <w:szCs w:val="22"/>
          <w:lang w:eastAsia="en-GB"/>
          <w14:ligatures w14:val="none"/>
        </w:rPr>
        <w:t>We'll use this formula to determine Project A's net present value (NPV) using both the original and adjusted cash flows. Then, we'll carry out Project B in the same way. First, let's discuss Project A:</w:t>
      </w:r>
      <w:r w:rsidR="00306232" w:rsidRPr="00306232">
        <w:rPr>
          <w:rFonts w:ascii="Segoe UI" w:eastAsia="Times New Roman" w:hAnsi="Segoe UI" w:cs="Segoe UI"/>
          <w:color w:val="0D0D0D"/>
          <w:kern w:val="0"/>
          <w:lang w:eastAsia="en-GB"/>
          <w14:ligatures w14:val="none"/>
        </w:rPr>
        <w:t xml:space="preserve"> </w:t>
      </w:r>
    </w:p>
    <w:p w14:paraId="4E409AE0" w14:textId="77777777" w:rsidR="004620D0" w:rsidRDefault="00306232" w:rsidP="00306232">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Theme="minorHAnsi" w:eastAsia="Times New Roman" w:hAnsiTheme="minorHAnsi" w:cs="Segoe UI"/>
          <w:b/>
          <w:bCs/>
          <w:color w:val="0D0D0D"/>
          <w:kern w:val="0"/>
          <w:lang w:eastAsia="en-GB"/>
          <w14:ligatures w14:val="none"/>
        </w:rPr>
      </w:pPr>
      <w:r w:rsidRPr="00A27750">
        <w:rPr>
          <w:rFonts w:asciiTheme="minorHAnsi" w:eastAsia="Times New Roman" w:hAnsiTheme="minorHAnsi" w:cs="Segoe UI"/>
          <w:b/>
          <w:bCs/>
          <w:color w:val="0D0D0D"/>
          <w:kern w:val="0"/>
          <w:lang w:eastAsia="en-GB"/>
          <w14:ligatures w14:val="none"/>
        </w:rPr>
        <w:t xml:space="preserve">For Project A: </w:t>
      </w:r>
    </w:p>
    <w:p w14:paraId="74FF11BD" w14:textId="1F826E73" w:rsidR="00306232" w:rsidRPr="00467BD1" w:rsidRDefault="004620D0" w:rsidP="00306232">
      <w:pPr>
        <w:pStyle w:val="NormalWeb"/>
        <w:pBdr>
          <w:top w:val="single" w:sz="2" w:space="0" w:color="E3E3E3"/>
          <w:left w:val="single" w:sz="2" w:space="0" w:color="E3E3E3"/>
          <w:bottom w:val="single" w:sz="2" w:space="0" w:color="E3E3E3"/>
          <w:right w:val="single" w:sz="2" w:space="0" w:color="E3E3E3"/>
        </w:pBdr>
        <w:shd w:val="clear" w:color="auto" w:fill="FFFFFF"/>
        <w:spacing w:before="300" w:after="300"/>
        <w:rPr>
          <w:rFonts w:asciiTheme="minorHAnsi" w:eastAsia="Times New Roman" w:hAnsiTheme="minorHAnsi" w:cs="Segoe UI"/>
          <w:b/>
          <w:bCs/>
          <w:color w:val="0D0D0D"/>
          <w:kern w:val="0"/>
          <w:sz w:val="22"/>
          <w:szCs w:val="22"/>
          <w:lang w:eastAsia="en-GB"/>
          <w14:ligatures w14:val="none"/>
        </w:rPr>
      </w:pPr>
      <w:r w:rsidRPr="004620D0">
        <w:rPr>
          <w:rFonts w:asciiTheme="minorHAnsi" w:eastAsia="Times New Roman" w:hAnsiTheme="minorHAnsi" w:cs="Segoe UI"/>
          <w:b/>
          <w:bCs/>
          <w:color w:val="0D0D0D"/>
          <w:kern w:val="0"/>
          <w:lang w:eastAsia="en-GB"/>
          <w14:ligatures w14:val="none"/>
        </w:rPr>
        <w:t>Original NPV:</w:t>
      </w:r>
      <w:r w:rsidRPr="00306232">
        <w:rPr>
          <w:rFonts w:eastAsia="Times New Roman"/>
          <w:color w:val="0D0D0D"/>
          <w:kern w:val="0"/>
          <w:sz w:val="29"/>
          <w:szCs w:val="29"/>
          <w:bdr w:val="none" w:sz="0" w:space="0" w:color="auto" w:frame="1"/>
          <w:lang w:eastAsia="en-GB"/>
          <w14:ligatures w14:val="none"/>
        </w:rPr>
        <w:t xml:space="preserve"> </w:t>
      </w:r>
      <w:r w:rsidRPr="00467BD1">
        <w:rPr>
          <w:rFonts w:asciiTheme="minorHAnsi" w:eastAsia="Times New Roman" w:hAnsiTheme="minorHAnsi"/>
          <w:b/>
          <w:bCs/>
          <w:color w:val="0D0D0D"/>
          <w:kern w:val="0"/>
          <w:sz w:val="22"/>
          <w:szCs w:val="22"/>
          <w:bdr w:val="none" w:sz="0" w:space="0" w:color="auto" w:frame="1"/>
          <w:lang w:eastAsia="en-GB"/>
          <w14:ligatures w14:val="none"/>
        </w:rPr>
        <w:t>=</w:t>
      </w:r>
      <w:r w:rsidR="00306232" w:rsidRPr="00467BD1">
        <w:rPr>
          <w:rFonts w:asciiTheme="minorHAnsi" w:eastAsia="Times New Roman" w:hAnsiTheme="minorHAnsi"/>
          <w:b/>
          <w:bCs/>
          <w:color w:val="0D0D0D"/>
          <w:kern w:val="0"/>
          <w:sz w:val="22"/>
          <w:szCs w:val="22"/>
          <w:bdr w:val="none" w:sz="0" w:space="0" w:color="auto" w:frame="1"/>
          <w:lang w:eastAsia="en-GB"/>
          <w14:ligatures w14:val="none"/>
        </w:rPr>
        <w:t>−5000(1+0.0075)0+2500(1+0.0075)1+2000(1+0.0075)2+1000(1+0.0075)3+−442(1+0.0075)4</w:t>
      </w:r>
      <w:r w:rsidR="00306232" w:rsidRPr="00467BD1">
        <w:rPr>
          <w:rFonts w:asciiTheme="minorHAnsi" w:eastAsia="Times New Roman" w:hAnsiTheme="minorHAnsi"/>
          <w:b/>
          <w:bCs/>
          <w:i/>
          <w:iCs/>
          <w:color w:val="0D0D0D"/>
          <w:kern w:val="0"/>
          <w:sz w:val="22"/>
          <w:szCs w:val="22"/>
          <w:bdr w:val="single" w:sz="2" w:space="0" w:color="E3E3E3" w:frame="1"/>
          <w:lang w:eastAsia="en-GB"/>
          <w14:ligatures w14:val="none"/>
        </w:rPr>
        <w:t>N</w:t>
      </w:r>
      <w:r w:rsidR="00306232" w:rsidRPr="00467BD1">
        <w:rPr>
          <w:rFonts w:asciiTheme="minorHAnsi" w:eastAsia="Times New Roman" w:hAnsiTheme="minorHAnsi"/>
          <w:b/>
          <w:bCs/>
          <w:i/>
          <w:iCs/>
          <w:color w:val="0D0D0D"/>
          <w:kern w:val="0"/>
          <w:sz w:val="22"/>
          <w:szCs w:val="22"/>
          <w:bdr w:val="single" w:sz="2" w:space="0" w:color="E3E3E3" w:frame="1"/>
          <w:lang w:eastAsia="en-GB"/>
          <w14:ligatures w14:val="none"/>
        </w:rPr>
        <w:lastRenderedPageBreak/>
        <w:t>PVA</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proofErr w:type="gramStart"/>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w:t>
      </w:r>
      <w:proofErr w:type="gramEnd"/>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1+0.0075)0−5000</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+(1+0.0075)12500</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+(1+0.0075)22000</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+(1+0.0075)31000</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r w:rsidR="00306232" w:rsidRPr="00467BD1">
        <w:rPr>
          <w:rFonts w:asciiTheme="minorHAnsi" w:eastAsia="Times New Roman" w:hAnsiTheme="minorHAnsi"/>
          <w:b/>
          <w:bCs/>
          <w:color w:val="0D0D0D"/>
          <w:kern w:val="0"/>
          <w:sz w:val="22"/>
          <w:szCs w:val="22"/>
          <w:bdr w:val="single" w:sz="2" w:space="0" w:color="E3E3E3" w:frame="1"/>
          <w:lang w:eastAsia="en-GB"/>
          <w14:ligatures w14:val="none"/>
        </w:rPr>
        <w:t>+(1+0.0075)4−442</w:t>
      </w:r>
      <w:r w:rsidR="00306232" w:rsidRPr="00467BD1">
        <w:rPr>
          <w:rFonts w:ascii="Arial" w:eastAsia="Times New Roman" w:hAnsi="Arial" w:cs="Arial"/>
          <w:b/>
          <w:bCs/>
          <w:color w:val="0D0D0D"/>
          <w:kern w:val="0"/>
          <w:sz w:val="22"/>
          <w:szCs w:val="22"/>
          <w:bdr w:val="single" w:sz="2" w:space="0" w:color="E3E3E3" w:frame="1"/>
          <w:lang w:eastAsia="en-GB"/>
          <w14:ligatures w14:val="none"/>
        </w:rPr>
        <w:t>​</w:t>
      </w:r>
    </w:p>
    <w:p w14:paraId="22C99813" w14:textId="77777777" w:rsidR="00A37377" w:rsidRDefault="00306232" w:rsidP="00A37377">
      <w:pPr>
        <w:rPr>
          <w:rFonts w:ascii="Times New Roman" w:eastAsia="Times New Roman" w:hAnsi="Times New Roman" w:cs="Times New Roman"/>
          <w:kern w:val="0"/>
          <w:sz w:val="24"/>
          <w:szCs w:val="24"/>
          <w:lang w:eastAsia="en-GB"/>
          <w14:ligatures w14:val="none"/>
        </w:rPr>
      </w:pPr>
      <w:r w:rsidRPr="00306232">
        <w:rPr>
          <w:rFonts w:eastAsia="Times New Roman" w:cs="Segoe UI"/>
          <w:b/>
          <w:bCs/>
          <w:color w:val="0D0D0D"/>
          <w:kern w:val="0"/>
          <w:sz w:val="24"/>
          <w:szCs w:val="24"/>
          <w:lang w:eastAsia="en-GB"/>
          <w14:ligatures w14:val="none"/>
        </w:rPr>
        <w:t xml:space="preserve">Adjusted </w:t>
      </w:r>
      <w:r w:rsidR="004620D0" w:rsidRPr="004620D0">
        <w:rPr>
          <w:rFonts w:eastAsia="Times New Roman" w:cs="Segoe UI"/>
          <w:b/>
          <w:bCs/>
          <w:color w:val="0D0D0D"/>
          <w:kern w:val="0"/>
          <w:sz w:val="24"/>
          <w:szCs w:val="24"/>
          <w:lang w:eastAsia="en-GB"/>
          <w14:ligatures w14:val="none"/>
        </w:rPr>
        <w:t>NPV:</w:t>
      </w:r>
      <w:r w:rsidR="004620D0" w:rsidRPr="00306232">
        <w:rPr>
          <w:rFonts w:ascii="Times New Roman" w:eastAsia="Times New Roman" w:hAnsi="Times New Roman" w:cs="Times New Roman"/>
          <w:color w:val="0D0D0D"/>
          <w:kern w:val="0"/>
          <w:sz w:val="29"/>
          <w:szCs w:val="29"/>
          <w:bdr w:val="none" w:sz="0" w:space="0" w:color="auto" w:frame="1"/>
          <w:lang w:eastAsia="en-GB"/>
          <w14:ligatures w14:val="none"/>
        </w:rPr>
        <w:t xml:space="preserve"> </w:t>
      </w:r>
      <w:r w:rsidR="004620D0" w:rsidRPr="00061116">
        <w:rPr>
          <w:rFonts w:eastAsia="Times New Roman" w:cs="Times New Roman"/>
          <w:b/>
          <w:bCs/>
          <w:color w:val="0D0D0D"/>
          <w:kern w:val="0"/>
          <w:bdr w:val="none" w:sz="0" w:space="0" w:color="auto" w:frame="1"/>
          <w:lang w:eastAsia="en-GB"/>
          <w14:ligatures w14:val="none"/>
        </w:rPr>
        <w:t>=</w:t>
      </w:r>
      <w:r w:rsidRPr="00306232">
        <w:rPr>
          <w:rFonts w:eastAsia="Times New Roman" w:cs="Times New Roman"/>
          <w:b/>
          <w:bCs/>
          <w:color w:val="0D0D0D"/>
          <w:kern w:val="0"/>
          <w:bdr w:val="none" w:sz="0" w:space="0" w:color="auto" w:frame="1"/>
          <w:lang w:eastAsia="en-GB"/>
          <w14:ligatures w14:val="none"/>
        </w:rPr>
        <w:t>−5500(1+0.0075)0+2250(1+0.0075)1+1800(1+0.0075)2+900(1+0.0075)3+−485.8(1+0.0075)4</w:t>
      </w:r>
      <w:r w:rsidRPr="00306232">
        <w:rPr>
          <w:rFonts w:eastAsia="Times New Roman" w:cs="Times New Roman"/>
          <w:b/>
          <w:bCs/>
          <w:i/>
          <w:iCs/>
          <w:color w:val="0D0D0D"/>
          <w:kern w:val="0"/>
          <w:bdr w:val="single" w:sz="2" w:space="0" w:color="E3E3E3" w:frame="1"/>
          <w:lang w:eastAsia="en-GB"/>
          <w14:ligatures w14:val="none"/>
        </w:rPr>
        <w:t>NPVA</w:t>
      </w:r>
      <w:r w:rsidRPr="00306232">
        <w:rPr>
          <w:rFonts w:ascii="Arial" w:eastAsia="Times New Roman" w:hAnsi="Arial" w:cs="Arial"/>
          <w:b/>
          <w:bCs/>
          <w:color w:val="0D0D0D"/>
          <w:kern w:val="0"/>
          <w:bdr w:val="single" w:sz="2" w:space="0" w:color="E3E3E3" w:frame="1"/>
          <w:lang w:eastAsia="en-GB"/>
          <w14:ligatures w14:val="none"/>
        </w:rPr>
        <w:t>​</w:t>
      </w:r>
      <w:proofErr w:type="gramStart"/>
      <w:r w:rsidRPr="00306232">
        <w:rPr>
          <w:rFonts w:eastAsia="Times New Roman" w:cs="Times New Roman"/>
          <w:b/>
          <w:bCs/>
          <w:color w:val="0D0D0D"/>
          <w:kern w:val="0"/>
          <w:bdr w:val="single" w:sz="2" w:space="0" w:color="E3E3E3" w:frame="1"/>
          <w:lang w:eastAsia="en-GB"/>
          <w14:ligatures w14:val="none"/>
        </w:rPr>
        <w:t>=(</w:t>
      </w:r>
      <w:proofErr w:type="gramEnd"/>
      <w:r w:rsidRPr="00306232">
        <w:rPr>
          <w:rFonts w:eastAsia="Times New Roman" w:cs="Times New Roman"/>
          <w:b/>
          <w:bCs/>
          <w:color w:val="0D0D0D"/>
          <w:kern w:val="0"/>
          <w:bdr w:val="single" w:sz="2" w:space="0" w:color="E3E3E3" w:frame="1"/>
          <w:lang w:eastAsia="en-GB"/>
          <w14:ligatures w14:val="none"/>
        </w:rPr>
        <w:t>1+0.0075)0−5500</w:t>
      </w:r>
      <w:r w:rsidRPr="00306232">
        <w:rPr>
          <w:rFonts w:ascii="Arial" w:eastAsia="Times New Roman" w:hAnsi="Arial" w:cs="Arial"/>
          <w:b/>
          <w:bCs/>
          <w:color w:val="0D0D0D"/>
          <w:kern w:val="0"/>
          <w:bdr w:val="single" w:sz="2" w:space="0" w:color="E3E3E3" w:frame="1"/>
          <w:lang w:eastAsia="en-GB"/>
          <w14:ligatures w14:val="none"/>
        </w:rPr>
        <w:t>​</w:t>
      </w:r>
      <w:r w:rsidRPr="00306232">
        <w:rPr>
          <w:rFonts w:eastAsia="Times New Roman" w:cs="Times New Roman"/>
          <w:b/>
          <w:bCs/>
          <w:color w:val="0D0D0D"/>
          <w:kern w:val="0"/>
          <w:bdr w:val="single" w:sz="2" w:space="0" w:color="E3E3E3" w:frame="1"/>
          <w:lang w:eastAsia="en-GB"/>
          <w14:ligatures w14:val="none"/>
        </w:rPr>
        <w:t>+(1+0.0075)12250</w:t>
      </w:r>
      <w:r w:rsidRPr="00306232">
        <w:rPr>
          <w:rFonts w:ascii="Arial" w:eastAsia="Times New Roman" w:hAnsi="Arial" w:cs="Arial"/>
          <w:b/>
          <w:bCs/>
          <w:color w:val="0D0D0D"/>
          <w:kern w:val="0"/>
          <w:bdr w:val="single" w:sz="2" w:space="0" w:color="E3E3E3" w:frame="1"/>
          <w:lang w:eastAsia="en-GB"/>
          <w14:ligatures w14:val="none"/>
        </w:rPr>
        <w:t>​</w:t>
      </w:r>
      <w:r w:rsidRPr="00306232">
        <w:rPr>
          <w:rFonts w:eastAsia="Times New Roman" w:cs="Times New Roman"/>
          <w:b/>
          <w:bCs/>
          <w:color w:val="0D0D0D"/>
          <w:kern w:val="0"/>
          <w:bdr w:val="single" w:sz="2" w:space="0" w:color="E3E3E3" w:frame="1"/>
          <w:lang w:eastAsia="en-GB"/>
          <w14:ligatures w14:val="none"/>
        </w:rPr>
        <w:t>+(1+0.0075)21800</w:t>
      </w:r>
      <w:r w:rsidRPr="00306232">
        <w:rPr>
          <w:rFonts w:ascii="Arial" w:eastAsia="Times New Roman" w:hAnsi="Arial" w:cs="Arial"/>
          <w:b/>
          <w:bCs/>
          <w:color w:val="0D0D0D"/>
          <w:kern w:val="0"/>
          <w:bdr w:val="single" w:sz="2" w:space="0" w:color="E3E3E3" w:frame="1"/>
          <w:lang w:eastAsia="en-GB"/>
          <w14:ligatures w14:val="none"/>
        </w:rPr>
        <w:t>​</w:t>
      </w:r>
      <w:r w:rsidRPr="00306232">
        <w:rPr>
          <w:rFonts w:eastAsia="Times New Roman" w:cs="Times New Roman"/>
          <w:b/>
          <w:bCs/>
          <w:color w:val="0D0D0D"/>
          <w:kern w:val="0"/>
          <w:bdr w:val="single" w:sz="2" w:space="0" w:color="E3E3E3" w:frame="1"/>
          <w:lang w:eastAsia="en-GB"/>
          <w14:ligatures w14:val="none"/>
        </w:rPr>
        <w:t>+(1+0.0075)3900</w:t>
      </w:r>
      <w:r w:rsidRPr="00306232">
        <w:rPr>
          <w:rFonts w:ascii="Arial" w:eastAsia="Times New Roman" w:hAnsi="Arial" w:cs="Arial"/>
          <w:b/>
          <w:bCs/>
          <w:color w:val="0D0D0D"/>
          <w:kern w:val="0"/>
          <w:bdr w:val="single" w:sz="2" w:space="0" w:color="E3E3E3" w:frame="1"/>
          <w:lang w:eastAsia="en-GB"/>
          <w14:ligatures w14:val="none"/>
        </w:rPr>
        <w:t>​</w:t>
      </w:r>
      <w:r w:rsidRPr="00306232">
        <w:rPr>
          <w:rFonts w:eastAsia="Times New Roman" w:cs="Times New Roman"/>
          <w:b/>
          <w:bCs/>
          <w:color w:val="0D0D0D"/>
          <w:kern w:val="0"/>
          <w:bdr w:val="single" w:sz="2" w:space="0" w:color="E3E3E3" w:frame="1"/>
          <w:lang w:eastAsia="en-GB"/>
          <w14:ligatures w14:val="none"/>
        </w:rPr>
        <w:t>+(1+0.0075)4−485.8</w:t>
      </w:r>
      <w:r w:rsidRPr="00306232">
        <w:rPr>
          <w:rFonts w:ascii="Arial" w:eastAsia="Times New Roman" w:hAnsi="Arial" w:cs="Arial"/>
          <w:b/>
          <w:bCs/>
          <w:color w:val="0D0D0D"/>
          <w:kern w:val="0"/>
          <w:bdr w:val="single" w:sz="2" w:space="0" w:color="E3E3E3" w:frame="1"/>
          <w:lang w:eastAsia="en-GB"/>
          <w14:ligatures w14:val="none"/>
        </w:rPr>
        <w:t>​</w:t>
      </w:r>
      <w:r w:rsidR="00832871" w:rsidRPr="00832871">
        <w:rPr>
          <w:rFonts w:ascii="Times New Roman" w:eastAsia="Times New Roman" w:hAnsi="Times New Roman" w:cs="Times New Roman"/>
          <w:kern w:val="0"/>
          <w:sz w:val="24"/>
          <w:szCs w:val="24"/>
          <w:lang w:eastAsia="en-GB"/>
          <w14:ligatures w14:val="none"/>
        </w:rPr>
        <w:t xml:space="preserve"> </w:t>
      </w:r>
    </w:p>
    <w:p w14:paraId="13824B0B" w14:textId="3432FABB" w:rsidR="00A37377" w:rsidRPr="00A37377" w:rsidRDefault="00A37377" w:rsidP="00A37377">
      <w:pPr>
        <w:rPr>
          <w:rFonts w:eastAsia="Times New Roman" w:cs="Times New Roman"/>
          <w:b/>
          <w:bCs/>
          <w:kern w:val="0"/>
          <w:lang w:eastAsia="en-GB"/>
          <w14:ligatures w14:val="none"/>
        </w:rPr>
      </w:pPr>
      <w:r w:rsidRPr="00A37377">
        <w:rPr>
          <w:rFonts w:eastAsia="Times New Roman" w:cs="Times New Roman"/>
          <w:b/>
          <w:bCs/>
          <w:kern w:val="0"/>
          <w:lang w:eastAsia="en-GB"/>
          <w14:ligatures w14:val="none"/>
        </w:rPr>
        <w:t>We will compare the net present values (NPVs) of the two projects under the initial and changed conditions and offer pertinent remarks after carrying out the same calculations for Project B. Let's begin the calculations now.</w:t>
      </w:r>
    </w:p>
    <w:p w14:paraId="0281633F" w14:textId="77777777" w:rsidR="006660E4" w:rsidRPr="006660E4" w:rsidRDefault="00B40019" w:rsidP="006660E4">
      <w:pPr>
        <w:rPr>
          <w:rFonts w:eastAsia="Times New Roman" w:cs="Times New Roman"/>
          <w:b/>
          <w:bCs/>
          <w:kern w:val="0"/>
          <w:sz w:val="24"/>
          <w:szCs w:val="24"/>
          <w:lang w:eastAsia="en-GB"/>
          <w14:ligatures w14:val="none"/>
        </w:rPr>
      </w:pPr>
      <w:bookmarkStart w:id="11" w:name="_Toc176163189"/>
      <w:r w:rsidRPr="00EF2854">
        <w:rPr>
          <w:rStyle w:val="Heading2Char"/>
        </w:rPr>
        <w:t>3</w:t>
      </w:r>
      <w:r w:rsidR="00A73200" w:rsidRPr="00EF2854">
        <w:rPr>
          <w:rStyle w:val="Heading2Char"/>
        </w:rPr>
        <w:t xml:space="preserve">c. Critical Discussion of </w:t>
      </w:r>
      <w:r w:rsidR="00630855" w:rsidRPr="00EF2854">
        <w:rPr>
          <w:rStyle w:val="Heading2Char"/>
        </w:rPr>
        <w:t xml:space="preserve">PBP, ARR and </w:t>
      </w:r>
      <w:r w:rsidR="0016009C" w:rsidRPr="00EF2854">
        <w:rPr>
          <w:rStyle w:val="Heading2Char"/>
        </w:rPr>
        <w:t>NP</w:t>
      </w:r>
      <w:r w:rsidR="00FE7912" w:rsidRPr="00EF2854">
        <w:rPr>
          <w:rStyle w:val="Heading2Char"/>
        </w:rPr>
        <w:t>V tec</w:t>
      </w:r>
      <w:r w:rsidR="00F645D9" w:rsidRPr="00EF2854">
        <w:rPr>
          <w:rStyle w:val="Heading2Char"/>
        </w:rPr>
        <w:t>hniques</w:t>
      </w:r>
      <w:r w:rsidR="009749B9" w:rsidRPr="00EF2854">
        <w:rPr>
          <w:rStyle w:val="Heading2Char"/>
        </w:rPr>
        <w:t>:</w:t>
      </w:r>
      <w:bookmarkEnd w:id="11"/>
      <w:r w:rsidR="00236A8A" w:rsidRPr="00236A8A">
        <w:rPr>
          <w:rFonts w:ascii="Times New Roman" w:eastAsia="Times New Roman" w:hAnsi="Times New Roman" w:cs="Times New Roman"/>
          <w:kern w:val="0"/>
          <w:sz w:val="24"/>
          <w:szCs w:val="24"/>
          <w:lang w:eastAsia="en-GB"/>
          <w14:ligatures w14:val="none"/>
        </w:rPr>
        <w:t xml:space="preserve"> </w:t>
      </w:r>
      <w:r w:rsidR="006660E4" w:rsidRPr="006660E4">
        <w:rPr>
          <w:rFonts w:eastAsia="Times New Roman" w:cs="Times New Roman"/>
          <w:b/>
          <w:bCs/>
          <w:kern w:val="0"/>
          <w:lang w:eastAsia="en-GB"/>
          <w14:ligatures w14:val="none"/>
        </w:rPr>
        <w:t>Examine the advantages and disadvantages of applying the Accounting Rate of Return (ARR), Payback Period (PBP), and Net Present Value (NPV) approaches to capital project assessment.</w:t>
      </w:r>
      <w:r w:rsidR="006660E4" w:rsidRPr="006660E4">
        <w:rPr>
          <w:rFonts w:eastAsia="Times New Roman" w:cs="Times New Roman"/>
          <w:b/>
          <w:bCs/>
          <w:kern w:val="0"/>
          <w:sz w:val="24"/>
          <w:szCs w:val="24"/>
          <w:lang w:eastAsia="en-GB"/>
          <w14:ligatures w14:val="none"/>
        </w:rPr>
        <w:t xml:space="preserve"> </w:t>
      </w:r>
    </w:p>
    <w:p w14:paraId="13340C11" w14:textId="77777777" w:rsidR="00297B2A" w:rsidRPr="00297B2A" w:rsidRDefault="00A3532E" w:rsidP="00297B2A">
      <w:pPr>
        <w:rPr>
          <w:rFonts w:eastAsia="Times New Roman" w:cs="Times New Roman"/>
          <w:b/>
          <w:bCs/>
          <w:kern w:val="0"/>
          <w:lang w:eastAsia="en-GB"/>
          <w14:ligatures w14:val="none"/>
        </w:rPr>
      </w:pPr>
      <w:r w:rsidRPr="00A3532E">
        <w:rPr>
          <w:rFonts w:eastAsia="Times New Roman" w:cs="Times New Roman"/>
          <w:b/>
          <w:bCs/>
          <w:kern w:val="0"/>
          <w:sz w:val="24"/>
          <w:szCs w:val="24"/>
          <w:lang w:eastAsia="en-GB"/>
          <w14:ligatures w14:val="none"/>
        </w:rPr>
        <w:t>Benefits of Payback Period (PBP):</w:t>
      </w:r>
      <w:r w:rsidRPr="00A3532E">
        <w:rPr>
          <w:rFonts w:ascii="Times New Roman" w:eastAsia="Times New Roman" w:hAnsi="Times New Roman" w:cs="Times New Roman"/>
          <w:kern w:val="0"/>
          <w:sz w:val="24"/>
          <w:szCs w:val="24"/>
          <w:lang w:eastAsia="en-GB"/>
          <w14:ligatures w14:val="none"/>
        </w:rPr>
        <w:br/>
      </w:r>
      <w:r w:rsidRPr="00354AB8">
        <w:rPr>
          <w:rFonts w:eastAsia="Times New Roman" w:cs="Times New Roman"/>
          <w:b/>
          <w:bCs/>
          <w:kern w:val="0"/>
          <w:sz w:val="24"/>
          <w:szCs w:val="24"/>
          <w:lang w:eastAsia="en-GB"/>
          <w14:ligatures w14:val="none"/>
        </w:rPr>
        <w:t>Simplicity:</w:t>
      </w:r>
      <w:r w:rsidRPr="00A3532E">
        <w:rPr>
          <w:rFonts w:eastAsia="Times New Roman" w:cs="Times New Roman"/>
          <w:b/>
          <w:bCs/>
          <w:kern w:val="0"/>
          <w:lang w:eastAsia="en-GB"/>
          <w14:ligatures w14:val="none"/>
        </w:rPr>
        <w:t xml:space="preserve"> PBP is accessible to non-financial stakeholders due to its clear and simple explanations. </w:t>
      </w:r>
      <w:r w:rsidRPr="00A3532E">
        <w:rPr>
          <w:rFonts w:eastAsia="Times New Roman" w:cs="Times New Roman"/>
          <w:b/>
          <w:bCs/>
          <w:kern w:val="0"/>
          <w:lang w:eastAsia="en-GB"/>
          <w14:ligatures w14:val="none"/>
        </w:rPr>
        <w:br/>
        <w:t xml:space="preserve">Risk assessment: </w:t>
      </w:r>
      <w:r w:rsidR="00297B2A" w:rsidRPr="00297B2A">
        <w:rPr>
          <w:rFonts w:eastAsia="Times New Roman" w:cs="Times New Roman"/>
          <w:b/>
          <w:bCs/>
          <w:kern w:val="0"/>
          <w:lang w:eastAsia="en-GB"/>
          <w14:ligatures w14:val="none"/>
        </w:rPr>
        <w:t xml:space="preserve">It provides a measure of liquidity risk and illustrates the time it will take to recover the initial investment. </w:t>
      </w:r>
    </w:p>
    <w:p w14:paraId="0F7CF03D" w14:textId="445C6A58" w:rsidR="00AB6941" w:rsidRDefault="00A3532E" w:rsidP="00AB6941">
      <w:pPr>
        <w:rPr>
          <w:rFonts w:ascii="Times New Roman" w:eastAsia="Times New Roman" w:hAnsi="Times New Roman" w:cs="Times New Roman"/>
          <w:kern w:val="0"/>
          <w:sz w:val="24"/>
          <w:szCs w:val="24"/>
          <w:lang w:eastAsia="en-GB"/>
          <w14:ligatures w14:val="none"/>
        </w:rPr>
      </w:pPr>
      <w:r w:rsidRPr="00A3532E">
        <w:rPr>
          <w:rFonts w:eastAsia="Times New Roman" w:cs="Times New Roman"/>
          <w:b/>
          <w:bCs/>
          <w:kern w:val="0"/>
          <w:lang w:eastAsia="en-GB"/>
          <w14:ligatures w14:val="none"/>
        </w:rPr>
        <w:t>Emphasis on Liquidity: It places a strong emphasis on immediate liquidity, which may be important for businesses that have limited cash flow</w:t>
      </w:r>
      <w:r w:rsidRPr="00A3532E">
        <w:rPr>
          <w:rFonts w:ascii="Times New Roman" w:eastAsia="Times New Roman" w:hAnsi="Times New Roman" w:cs="Times New Roman"/>
          <w:kern w:val="0"/>
          <w:sz w:val="24"/>
          <w:szCs w:val="24"/>
          <w:lang w:eastAsia="en-GB"/>
          <w14:ligatures w14:val="none"/>
        </w:rPr>
        <w:t>.</w:t>
      </w:r>
      <w:r w:rsidR="00AB6941" w:rsidRPr="00AB6941">
        <w:rPr>
          <w:rFonts w:ascii="Times New Roman" w:eastAsia="Times New Roman" w:hAnsi="Times New Roman" w:cs="Times New Roman"/>
          <w:kern w:val="0"/>
          <w:sz w:val="24"/>
          <w:szCs w:val="24"/>
          <w:lang w:eastAsia="en-GB"/>
          <w14:ligatures w14:val="none"/>
        </w:rPr>
        <w:t xml:space="preserve"> </w:t>
      </w:r>
    </w:p>
    <w:p w14:paraId="41733A42" w14:textId="77777777" w:rsidR="00DF09DE" w:rsidRPr="00DF09DE" w:rsidRDefault="00AB6941" w:rsidP="00DF09DE">
      <w:pPr>
        <w:rPr>
          <w:rFonts w:ascii="Times New Roman" w:eastAsia="Times New Roman" w:hAnsi="Times New Roman" w:cs="Times New Roman"/>
          <w:kern w:val="0"/>
          <w:sz w:val="24"/>
          <w:szCs w:val="24"/>
          <w:lang w:eastAsia="en-GB"/>
          <w14:ligatures w14:val="none"/>
        </w:rPr>
      </w:pPr>
      <w:r w:rsidRPr="00AB6941">
        <w:rPr>
          <w:rFonts w:eastAsia="Times New Roman" w:cs="Times New Roman"/>
          <w:b/>
          <w:bCs/>
          <w:kern w:val="0"/>
          <w:sz w:val="24"/>
          <w:szCs w:val="24"/>
          <w:lang w:eastAsia="en-GB"/>
          <w14:ligatures w14:val="none"/>
        </w:rPr>
        <w:t>Drawbacks:</w:t>
      </w:r>
      <w:r w:rsidRPr="00AB6941">
        <w:rPr>
          <w:rFonts w:ascii="Times New Roman" w:eastAsia="Times New Roman" w:hAnsi="Times New Roman" w:cs="Times New Roman"/>
          <w:kern w:val="0"/>
          <w:sz w:val="24"/>
          <w:szCs w:val="24"/>
          <w:lang w:eastAsia="en-GB"/>
          <w14:ligatures w14:val="none"/>
        </w:rPr>
        <w:t xml:space="preserve"> </w:t>
      </w:r>
      <w:r w:rsidR="00DF09DE" w:rsidRPr="00DF09DE">
        <w:rPr>
          <w:rFonts w:eastAsia="Times New Roman" w:cs="Times New Roman"/>
          <w:b/>
          <w:bCs/>
          <w:kern w:val="0"/>
          <w:lang w:eastAsia="en-GB"/>
          <w14:ligatures w14:val="none"/>
        </w:rPr>
        <w:t xml:space="preserve">Time Value of Money Disregarded: PBP ignores the time value of money and the opportunity cost of capital. </w:t>
      </w:r>
      <w:r w:rsidR="00DF09DE" w:rsidRPr="00DF09DE">
        <w:rPr>
          <w:rFonts w:eastAsia="Times New Roman" w:cs="Times New Roman"/>
          <w:b/>
          <w:bCs/>
          <w:kern w:val="0"/>
          <w:lang w:eastAsia="en-GB"/>
          <w14:ligatures w14:val="none"/>
        </w:rPr>
        <w:br/>
        <w:t>Disregards Cash Flows After repayment: Since this doesn't account for financial flows that occur after the payback period, it may result in a loss of long-term profitability.</w:t>
      </w:r>
      <w:r w:rsidR="00DF09DE" w:rsidRPr="00DF09DE">
        <w:rPr>
          <w:rFonts w:ascii="Times New Roman" w:eastAsia="Times New Roman" w:hAnsi="Times New Roman" w:cs="Times New Roman"/>
          <w:kern w:val="0"/>
          <w:sz w:val="24"/>
          <w:szCs w:val="24"/>
          <w:lang w:eastAsia="en-GB"/>
          <w14:ligatures w14:val="none"/>
        </w:rPr>
        <w:t xml:space="preserve"> </w:t>
      </w:r>
    </w:p>
    <w:p w14:paraId="32E4AF97" w14:textId="4C88843B" w:rsidR="00B845F4" w:rsidRPr="00B845F4" w:rsidRDefault="00790DA2" w:rsidP="00AB6941">
      <w:pPr>
        <w:rPr>
          <w:rFonts w:eastAsia="Times New Roman" w:cs="Times New Roman"/>
          <w:b/>
          <w:bCs/>
          <w:kern w:val="0"/>
          <w:lang w:eastAsia="en-GB"/>
          <w14:ligatures w14:val="none"/>
        </w:rPr>
      </w:pPr>
      <w:r w:rsidRPr="00790DA2">
        <w:rPr>
          <w:rFonts w:eastAsia="Times New Roman" w:cs="Times New Roman"/>
          <w:b/>
          <w:bCs/>
          <w:kern w:val="0"/>
          <w:sz w:val="24"/>
          <w:szCs w:val="24"/>
          <w:lang w:eastAsia="en-GB"/>
          <w14:ligatures w14:val="none"/>
        </w:rPr>
        <w:t>Benefits of Accounting Rate of Return (ARR):</w:t>
      </w:r>
      <w:r w:rsidRPr="00790DA2">
        <w:rPr>
          <w:rFonts w:ascii="Times New Roman" w:eastAsia="Times New Roman" w:hAnsi="Times New Roman" w:cs="Times New Roman"/>
          <w:kern w:val="0"/>
          <w:sz w:val="24"/>
          <w:szCs w:val="24"/>
          <w:lang w:eastAsia="en-GB"/>
          <w14:ligatures w14:val="none"/>
        </w:rPr>
        <w:br/>
      </w:r>
      <w:r w:rsidRPr="00B845F4">
        <w:rPr>
          <w:rFonts w:eastAsia="Times New Roman" w:cs="Times New Roman"/>
          <w:b/>
          <w:bCs/>
          <w:kern w:val="0"/>
          <w:lang w:eastAsia="en-GB"/>
          <w14:ligatures w14:val="none"/>
        </w:rPr>
        <w:t xml:space="preserve">Calculation Ease: Using widely available accounting data from financial records, the calculation of ARR is quite straightforward. </w:t>
      </w:r>
      <w:r w:rsidRPr="00B845F4">
        <w:rPr>
          <w:rFonts w:eastAsia="Times New Roman" w:cs="Times New Roman"/>
          <w:b/>
          <w:bCs/>
          <w:kern w:val="0"/>
          <w:lang w:eastAsia="en-GB"/>
          <w14:ligatures w14:val="none"/>
        </w:rPr>
        <w:br/>
        <w:t xml:space="preserve">Use of Accounting Data: Managers and stakeholders may be familiar with accounting profits, which are used in this context. </w:t>
      </w:r>
      <w:r w:rsidRPr="00B845F4">
        <w:rPr>
          <w:rFonts w:eastAsia="Times New Roman" w:cs="Times New Roman"/>
          <w:b/>
          <w:bCs/>
          <w:kern w:val="0"/>
          <w:lang w:eastAsia="en-GB"/>
          <w14:ligatures w14:val="none"/>
        </w:rPr>
        <w:br/>
        <w:t>Emphasis on Profitability: ARR places a strong emphasis on profitability by offering information about the project's capacity to produce accounting profits.</w:t>
      </w:r>
    </w:p>
    <w:p w14:paraId="25AA01E9" w14:textId="77777777" w:rsidR="003A7C38" w:rsidRDefault="00AB6941" w:rsidP="003A7C38">
      <w:pPr>
        <w:rPr>
          <w:rFonts w:ascii="Times New Roman" w:eastAsia="Times New Roman" w:hAnsi="Times New Roman" w:cs="Times New Roman"/>
          <w:kern w:val="0"/>
          <w:sz w:val="24"/>
          <w:szCs w:val="24"/>
          <w:lang w:eastAsia="en-GB"/>
          <w14:ligatures w14:val="none"/>
        </w:rPr>
      </w:pPr>
      <w:r w:rsidRPr="00B845F4">
        <w:rPr>
          <w:rFonts w:eastAsia="Times New Roman" w:cs="Times New Roman"/>
          <w:b/>
          <w:bCs/>
          <w:kern w:val="0"/>
          <w:lang w:eastAsia="en-GB"/>
          <w14:ligatures w14:val="none"/>
        </w:rPr>
        <w:t>Subjectivity in Cutoff: The payback time cutoff is chosen at random and may differ for different projects and managers.</w:t>
      </w:r>
      <w:r w:rsidR="003A7C38" w:rsidRPr="003A7C38">
        <w:rPr>
          <w:rFonts w:ascii="Times New Roman" w:eastAsia="Times New Roman" w:hAnsi="Times New Roman" w:cs="Times New Roman"/>
          <w:kern w:val="0"/>
          <w:sz w:val="24"/>
          <w:szCs w:val="24"/>
          <w:lang w:eastAsia="en-GB"/>
          <w14:ligatures w14:val="none"/>
        </w:rPr>
        <w:t xml:space="preserve"> </w:t>
      </w:r>
    </w:p>
    <w:p w14:paraId="0A0BBC35" w14:textId="77777777" w:rsidR="00BB4761" w:rsidRDefault="003A7C38" w:rsidP="00BB4761">
      <w:pPr>
        <w:rPr>
          <w:rFonts w:ascii="Times New Roman" w:eastAsia="Times New Roman" w:hAnsi="Times New Roman" w:cs="Times New Roman"/>
          <w:kern w:val="0"/>
          <w:sz w:val="24"/>
          <w:szCs w:val="24"/>
          <w:lang w:eastAsia="en-GB"/>
          <w14:ligatures w14:val="none"/>
        </w:rPr>
      </w:pPr>
      <w:r w:rsidRPr="003A7C38">
        <w:rPr>
          <w:rFonts w:eastAsia="Times New Roman" w:cs="Times New Roman"/>
          <w:b/>
          <w:bCs/>
          <w:kern w:val="0"/>
          <w:sz w:val="24"/>
          <w:szCs w:val="24"/>
          <w:lang w:eastAsia="en-GB"/>
          <w14:ligatures w14:val="none"/>
        </w:rPr>
        <w:t>Drawbacks:</w:t>
      </w:r>
      <w:r w:rsidRPr="003A7C38">
        <w:rPr>
          <w:rFonts w:ascii="Times New Roman" w:eastAsia="Times New Roman" w:hAnsi="Times New Roman" w:cs="Times New Roman"/>
          <w:kern w:val="0"/>
          <w:sz w:val="24"/>
          <w:szCs w:val="24"/>
          <w:lang w:eastAsia="en-GB"/>
          <w14:ligatures w14:val="none"/>
        </w:rPr>
        <w:t xml:space="preserve"> </w:t>
      </w:r>
      <w:r w:rsidRPr="003A7C38">
        <w:rPr>
          <w:rFonts w:ascii="Times New Roman" w:eastAsia="Times New Roman" w:hAnsi="Times New Roman" w:cs="Times New Roman"/>
          <w:kern w:val="0"/>
          <w:sz w:val="24"/>
          <w:szCs w:val="24"/>
          <w:lang w:eastAsia="en-GB"/>
          <w14:ligatures w14:val="none"/>
        </w:rPr>
        <w:br/>
      </w:r>
      <w:r w:rsidRPr="00622716">
        <w:rPr>
          <w:rFonts w:eastAsia="Times New Roman" w:cs="Times New Roman"/>
          <w:b/>
          <w:bCs/>
          <w:kern w:val="0"/>
          <w:lang w:eastAsia="en-GB"/>
          <w14:ligatures w14:val="none"/>
        </w:rPr>
        <w:t>Ignores Time Value of Money: Like PBP, ARR ignores the time value of money, which could cause investors to make unfavourable decisions.</w:t>
      </w:r>
      <w:r w:rsidRPr="00622716">
        <w:rPr>
          <w:rFonts w:eastAsia="Times New Roman" w:cs="Times New Roman"/>
          <w:b/>
          <w:bCs/>
          <w:kern w:val="0"/>
          <w:lang w:eastAsia="en-GB"/>
          <w14:ligatures w14:val="none"/>
        </w:rPr>
        <w:br/>
        <w:t xml:space="preserve">Accounting Practices Applicable: It is dependent upon assumptions and accounting procedures, which are subject to manipulation or deception. </w:t>
      </w:r>
      <w:r w:rsidRPr="00622716">
        <w:rPr>
          <w:rFonts w:eastAsia="Times New Roman" w:cs="Times New Roman"/>
          <w:b/>
          <w:bCs/>
          <w:kern w:val="0"/>
          <w:lang w:eastAsia="en-GB"/>
          <w14:ligatures w14:val="none"/>
        </w:rPr>
        <w:br/>
        <w:t>Ignores Cash Flow Timing: Because ARR does not take cash flow timing into account, it may miss variations in when profit is generated.</w:t>
      </w:r>
      <w:r w:rsidR="00BB4761" w:rsidRPr="00BB4761">
        <w:rPr>
          <w:rFonts w:ascii="Times New Roman" w:eastAsia="Times New Roman" w:hAnsi="Times New Roman" w:cs="Times New Roman"/>
          <w:kern w:val="0"/>
          <w:sz w:val="24"/>
          <w:szCs w:val="24"/>
          <w:lang w:eastAsia="en-GB"/>
          <w14:ligatures w14:val="none"/>
        </w:rPr>
        <w:t xml:space="preserve"> </w:t>
      </w:r>
    </w:p>
    <w:p w14:paraId="0C13ADF3" w14:textId="77777777" w:rsidR="00B13EF1" w:rsidRDefault="00BB4761" w:rsidP="0020713B">
      <w:pPr>
        <w:rPr>
          <w:rFonts w:eastAsia="Times New Roman" w:cs="Times New Roman"/>
          <w:b/>
          <w:bCs/>
          <w:kern w:val="0"/>
          <w:lang w:eastAsia="en-GB"/>
          <w14:ligatures w14:val="none"/>
        </w:rPr>
      </w:pPr>
      <w:r w:rsidRPr="00556E8D">
        <w:rPr>
          <w:rFonts w:eastAsia="Times New Roman" w:cs="Times New Roman"/>
          <w:b/>
          <w:bCs/>
          <w:kern w:val="0"/>
          <w:sz w:val="24"/>
          <w:szCs w:val="24"/>
          <w:lang w:eastAsia="en-GB"/>
          <w14:ligatures w14:val="none"/>
        </w:rPr>
        <w:lastRenderedPageBreak/>
        <w:t>Time worth of Money is Incorporated:</w:t>
      </w:r>
      <w:r w:rsidRPr="00BB4761">
        <w:rPr>
          <w:rFonts w:ascii="Times New Roman" w:eastAsia="Times New Roman" w:hAnsi="Times New Roman" w:cs="Times New Roman"/>
          <w:kern w:val="0"/>
          <w:sz w:val="24"/>
          <w:szCs w:val="24"/>
          <w:lang w:eastAsia="en-GB"/>
          <w14:ligatures w14:val="none"/>
        </w:rPr>
        <w:t xml:space="preserve"> </w:t>
      </w:r>
      <w:r w:rsidR="004A5633" w:rsidRPr="004A5633">
        <w:rPr>
          <w:rFonts w:eastAsia="Times New Roman" w:cs="Times New Roman"/>
          <w:b/>
          <w:bCs/>
          <w:kern w:val="0"/>
          <w:lang w:eastAsia="en-GB"/>
          <w14:ligatures w14:val="none"/>
        </w:rPr>
        <w:t>By discounting future cash flows to present value, net present value (NPV) accounts for the time value of money and offers a more accurate indicator of project profitability.</w:t>
      </w:r>
    </w:p>
    <w:p w14:paraId="13DB574D" w14:textId="3BECF22E" w:rsidR="0020713B" w:rsidRDefault="00BB4761" w:rsidP="0020713B">
      <w:pPr>
        <w:rPr>
          <w:rFonts w:eastAsia="Times New Roman" w:cs="Times New Roman"/>
          <w:b/>
          <w:bCs/>
          <w:kern w:val="0"/>
          <w:lang w:eastAsia="en-GB"/>
          <w14:ligatures w14:val="none"/>
        </w:rPr>
      </w:pPr>
      <w:r w:rsidRPr="00556E8D">
        <w:rPr>
          <w:rFonts w:eastAsia="Times New Roman" w:cs="Times New Roman"/>
          <w:b/>
          <w:bCs/>
          <w:kern w:val="0"/>
          <w:lang w:eastAsia="en-GB"/>
          <w14:ligatures w14:val="none"/>
        </w:rPr>
        <w:t xml:space="preserve">Encouraging Projects with Positive NPV and Rejecting Projects with Negative NPV is a clear guideline for objective decision making. </w:t>
      </w:r>
      <w:r w:rsidRPr="00556E8D">
        <w:rPr>
          <w:rFonts w:eastAsia="Times New Roman" w:cs="Times New Roman"/>
          <w:b/>
          <w:bCs/>
          <w:kern w:val="0"/>
          <w:lang w:eastAsia="en-GB"/>
          <w14:ligatures w14:val="none"/>
        </w:rPr>
        <w:br/>
      </w:r>
      <w:r w:rsidR="00556E8D" w:rsidRPr="00556E8D">
        <w:rPr>
          <w:rFonts w:eastAsia="Times New Roman" w:cs="Times New Roman"/>
          <w:b/>
          <w:bCs/>
          <w:kern w:val="0"/>
          <w:lang w:eastAsia="en-GB"/>
          <w14:ligatures w14:val="none"/>
        </w:rPr>
        <w:t>Considers</w:t>
      </w:r>
      <w:r w:rsidRPr="00556E8D">
        <w:rPr>
          <w:rFonts w:eastAsia="Times New Roman" w:cs="Times New Roman"/>
          <w:b/>
          <w:bCs/>
          <w:kern w:val="0"/>
          <w:lang w:eastAsia="en-GB"/>
          <w14:ligatures w14:val="none"/>
        </w:rPr>
        <w:t xml:space="preserve"> All Cash Flows: NPV </w:t>
      </w:r>
      <w:r w:rsidR="00556E8D" w:rsidRPr="00556E8D">
        <w:rPr>
          <w:rFonts w:eastAsia="Times New Roman" w:cs="Times New Roman"/>
          <w:b/>
          <w:bCs/>
          <w:kern w:val="0"/>
          <w:lang w:eastAsia="en-GB"/>
          <w14:ligatures w14:val="none"/>
        </w:rPr>
        <w:t>considers</w:t>
      </w:r>
      <w:r w:rsidRPr="00556E8D">
        <w:rPr>
          <w:rFonts w:eastAsia="Times New Roman" w:cs="Times New Roman"/>
          <w:b/>
          <w:bCs/>
          <w:kern w:val="0"/>
          <w:lang w:eastAsia="en-GB"/>
          <w14:ligatures w14:val="none"/>
        </w:rPr>
        <w:t xml:space="preserve"> all cash flows over the course of the project, accounting for both immediate and long-term impacts.</w:t>
      </w:r>
    </w:p>
    <w:p w14:paraId="442EF656" w14:textId="77777777" w:rsidR="007B0401" w:rsidRPr="007B0401" w:rsidRDefault="0020713B" w:rsidP="007B0401">
      <w:pPr>
        <w:rPr>
          <w:rFonts w:eastAsia="Times New Roman" w:cs="Times New Roman"/>
          <w:b/>
          <w:bCs/>
          <w:kern w:val="0"/>
          <w:lang w:eastAsia="en-GB"/>
          <w14:ligatures w14:val="none"/>
        </w:rPr>
      </w:pPr>
      <w:r w:rsidRPr="0020713B">
        <w:rPr>
          <w:rFonts w:eastAsia="Times New Roman" w:cs="Times New Roman"/>
          <w:b/>
          <w:bCs/>
          <w:kern w:val="0"/>
          <w:sz w:val="24"/>
          <w:szCs w:val="24"/>
          <w:lang w:eastAsia="en-GB"/>
          <w14:ligatures w14:val="none"/>
        </w:rPr>
        <w:t>Drawbacks:</w:t>
      </w:r>
      <w:r w:rsidRPr="0020713B">
        <w:rPr>
          <w:rFonts w:ascii="Times New Roman" w:eastAsia="Times New Roman" w:hAnsi="Times New Roman" w:cs="Times New Roman"/>
          <w:kern w:val="0"/>
          <w:sz w:val="24"/>
          <w:szCs w:val="24"/>
          <w:lang w:eastAsia="en-GB"/>
          <w14:ligatures w14:val="none"/>
        </w:rPr>
        <w:t xml:space="preserve"> </w:t>
      </w:r>
      <w:r w:rsidR="007B0401" w:rsidRPr="007B0401">
        <w:rPr>
          <w:rFonts w:eastAsia="Times New Roman" w:cs="Times New Roman"/>
          <w:b/>
          <w:bCs/>
          <w:kern w:val="0"/>
          <w:lang w:eastAsia="en-GB"/>
          <w14:ligatures w14:val="none"/>
        </w:rPr>
        <w:t>Needs Discount Rate: Subject to subjectivity and fluctuating in line with the firm's capital costs, the net present value is dependent on the discount rate.</w:t>
      </w:r>
    </w:p>
    <w:p w14:paraId="2679B350" w14:textId="37024A6C" w:rsidR="00B95322" w:rsidRDefault="0020713B" w:rsidP="00B95322">
      <w:pPr>
        <w:rPr>
          <w:rFonts w:ascii="Times New Roman" w:eastAsia="Times New Roman" w:hAnsi="Times New Roman" w:cs="Times New Roman"/>
          <w:kern w:val="0"/>
          <w:sz w:val="24"/>
          <w:szCs w:val="24"/>
          <w:lang w:eastAsia="en-GB"/>
          <w14:ligatures w14:val="none"/>
        </w:rPr>
      </w:pPr>
      <w:r w:rsidRPr="0020713B">
        <w:rPr>
          <w:rFonts w:eastAsia="Times New Roman" w:cs="Times New Roman"/>
          <w:b/>
          <w:bCs/>
          <w:kern w:val="0"/>
          <w:lang w:eastAsia="en-GB"/>
          <w14:ligatures w14:val="none"/>
        </w:rPr>
        <w:t xml:space="preserve">Complexity: Non-financial stakeholders may find NPV more difficult to understand due to its intricate computations and potential need for advanced financial modelling. </w:t>
      </w:r>
      <w:r w:rsidRPr="0020713B">
        <w:rPr>
          <w:rFonts w:eastAsia="Times New Roman" w:cs="Times New Roman"/>
          <w:b/>
          <w:bCs/>
          <w:kern w:val="0"/>
          <w:lang w:eastAsia="en-GB"/>
          <w14:ligatures w14:val="none"/>
        </w:rPr>
        <w:br/>
        <w:t>Sensitivity to Assumptions: NPV is susceptible to changes in assumptions that could create uncertainty, such as the cash flow forecast or the discount rate.</w:t>
      </w:r>
      <w:r w:rsidR="00B95322" w:rsidRPr="00B95322">
        <w:rPr>
          <w:rFonts w:ascii="Times New Roman" w:eastAsia="Times New Roman" w:hAnsi="Times New Roman" w:cs="Times New Roman"/>
          <w:kern w:val="0"/>
          <w:sz w:val="24"/>
          <w:szCs w:val="24"/>
          <w:lang w:eastAsia="en-GB"/>
          <w14:ligatures w14:val="none"/>
        </w:rPr>
        <w:t xml:space="preserve"> </w:t>
      </w:r>
    </w:p>
    <w:p w14:paraId="23A98D58" w14:textId="3032C343" w:rsidR="00B95322" w:rsidRDefault="00B95322" w:rsidP="00B95322">
      <w:pPr>
        <w:rPr>
          <w:rFonts w:eastAsia="Times New Roman" w:cs="Times New Roman"/>
          <w:b/>
          <w:bCs/>
          <w:kern w:val="0"/>
          <w:lang w:eastAsia="en-GB"/>
          <w14:ligatures w14:val="none"/>
        </w:rPr>
      </w:pPr>
      <w:r w:rsidRPr="00B95322">
        <w:rPr>
          <w:rFonts w:eastAsia="Times New Roman" w:cs="Times New Roman"/>
          <w:b/>
          <w:bCs/>
          <w:kern w:val="0"/>
          <w:lang w:eastAsia="en-GB"/>
          <w14:ligatures w14:val="none"/>
        </w:rPr>
        <w:t>Ultimately, even if each approach has pros and faults, net present value (NPV) is widely regarded as the most reliable approach for assessing capital projects since it accounts for all cash flows and the time worth of money. Still, when taking liquidity risk into consideration or employing accounting-based metrics for decision-making, PBP and ARR might offer helpful information, particularly when combined with NPV.</w:t>
      </w:r>
    </w:p>
    <w:p w14:paraId="1EDF34E0" w14:textId="77777777" w:rsidR="00377FBD" w:rsidRDefault="00282F13" w:rsidP="00377FBD">
      <w:pPr>
        <w:rPr>
          <w:rFonts w:ascii="Times New Roman" w:eastAsia="Times New Roman" w:hAnsi="Times New Roman" w:cs="Times New Roman"/>
          <w:kern w:val="0"/>
          <w:sz w:val="24"/>
          <w:szCs w:val="24"/>
          <w:lang w:eastAsia="en-GB"/>
          <w14:ligatures w14:val="none"/>
        </w:rPr>
      </w:pPr>
      <w:bookmarkStart w:id="12" w:name="_Toc176163190"/>
      <w:r w:rsidRPr="00EF2854">
        <w:rPr>
          <w:rStyle w:val="Heading2Char"/>
        </w:rPr>
        <w:t>3d. Discussion of Non-Financial</w:t>
      </w:r>
      <w:r w:rsidR="00C14471" w:rsidRPr="00EF2854">
        <w:rPr>
          <w:rStyle w:val="Heading2Char"/>
        </w:rPr>
        <w:t xml:space="preserve"> Causes:</w:t>
      </w:r>
      <w:bookmarkEnd w:id="12"/>
      <w:r w:rsidR="00547FA9" w:rsidRPr="00547FA9">
        <w:rPr>
          <w:rFonts w:ascii="Times New Roman" w:eastAsia="Times New Roman" w:hAnsi="Times New Roman" w:cs="Times New Roman"/>
          <w:kern w:val="0"/>
          <w:sz w:val="24"/>
          <w:szCs w:val="24"/>
          <w:lang w:eastAsia="en-GB"/>
          <w14:ligatures w14:val="none"/>
        </w:rPr>
        <w:t xml:space="preserve"> </w:t>
      </w:r>
      <w:r w:rsidR="00547FA9" w:rsidRPr="00547FA9">
        <w:rPr>
          <w:rFonts w:eastAsia="Times New Roman" w:cs="Times New Roman"/>
          <w:b/>
          <w:bCs/>
          <w:kern w:val="0"/>
          <w:lang w:eastAsia="en-GB"/>
          <w14:ligatures w14:val="none"/>
        </w:rPr>
        <w:t xml:space="preserve">For a business such as Uber, management must evaluate non-financial issues that affect the company's operations, reputation, and long-term viability. </w:t>
      </w:r>
      <w:r w:rsidR="00547FA9" w:rsidRPr="006749F4">
        <w:rPr>
          <w:rFonts w:eastAsia="Times New Roman" w:cs="Times New Roman"/>
          <w:b/>
          <w:bCs/>
          <w:kern w:val="0"/>
          <w:sz w:val="24"/>
          <w:szCs w:val="24"/>
          <w:lang w:eastAsia="en-GB"/>
          <w14:ligatures w14:val="none"/>
        </w:rPr>
        <w:t>The following are significant non-financial factors:</w:t>
      </w:r>
      <w:r w:rsidR="00547FA9" w:rsidRPr="00547FA9">
        <w:rPr>
          <w:rFonts w:eastAsia="Times New Roman" w:cs="Times New Roman"/>
          <w:b/>
          <w:bCs/>
          <w:kern w:val="0"/>
          <w:lang w:eastAsia="en-GB"/>
          <w14:ligatures w14:val="none"/>
        </w:rPr>
        <w:t xml:space="preserve"> </w:t>
      </w:r>
      <w:r w:rsidR="00547FA9" w:rsidRPr="00547FA9">
        <w:rPr>
          <w:rFonts w:eastAsia="Times New Roman" w:cs="Times New Roman"/>
          <w:b/>
          <w:bCs/>
          <w:kern w:val="0"/>
          <w:lang w:eastAsia="en-GB"/>
          <w14:ligatures w14:val="none"/>
        </w:rPr>
        <w:br/>
        <w:t>Uber operates inside a highly regulated business, with notable variations in laws and regulations between different locations. Management must keep a careful eye on and adjust to any changes in laws pertaining to employment, data protection, transportation, and safety requirements.</w:t>
      </w:r>
      <w:r w:rsidR="006749F4" w:rsidRPr="006749F4">
        <w:rPr>
          <w:rFonts w:ascii="Times New Roman" w:eastAsia="Times New Roman" w:hAnsi="Times New Roman" w:cs="Times New Roman"/>
          <w:kern w:val="0"/>
          <w:sz w:val="24"/>
          <w:szCs w:val="24"/>
          <w:lang w:eastAsia="en-GB"/>
          <w14:ligatures w14:val="none"/>
        </w:rPr>
        <w:t xml:space="preserve"> </w:t>
      </w:r>
      <w:r w:rsidR="006749F4" w:rsidRPr="006749F4">
        <w:rPr>
          <w:rFonts w:eastAsia="Times New Roman" w:cs="Times New Roman"/>
          <w:b/>
          <w:bCs/>
          <w:kern w:val="0"/>
          <w:lang w:eastAsia="en-GB"/>
          <w14:ligatures w14:val="none"/>
        </w:rPr>
        <w:t xml:space="preserve">Public Perception and Reputation: Uber's reputation has been damaged in the past by issues pertaining to corporate culture, labour practices, and safety. Building and sustaining a positive public image requires management to put a high priority on open communication, moral behaviour, and taking prompt action to resolve issues. </w:t>
      </w:r>
      <w:r w:rsidR="006749F4" w:rsidRPr="006749F4">
        <w:rPr>
          <w:rFonts w:eastAsia="Times New Roman" w:cs="Times New Roman"/>
          <w:b/>
          <w:bCs/>
          <w:kern w:val="0"/>
          <w:lang w:eastAsia="en-GB"/>
          <w14:ligatures w14:val="none"/>
        </w:rPr>
        <w:br/>
      </w:r>
      <w:r w:rsidR="006749F4" w:rsidRPr="006749F4">
        <w:rPr>
          <w:rFonts w:eastAsia="Times New Roman" w:cs="Times New Roman"/>
          <w:b/>
          <w:bCs/>
          <w:kern w:val="0"/>
          <w:sz w:val="24"/>
          <w:szCs w:val="24"/>
          <w:lang w:eastAsia="en-GB"/>
          <w14:ligatures w14:val="none"/>
        </w:rPr>
        <w:t>Driver and Customer Satisfaction:</w:t>
      </w:r>
      <w:r w:rsidR="006749F4" w:rsidRPr="006749F4">
        <w:rPr>
          <w:rFonts w:eastAsia="Times New Roman" w:cs="Times New Roman"/>
          <w:b/>
          <w:bCs/>
          <w:kern w:val="0"/>
          <w:lang w:eastAsia="en-GB"/>
          <w14:ligatures w14:val="none"/>
        </w:rPr>
        <w:t xml:space="preserve"> Uber's performance is closely correlated with the contentment of its drivers and consumers. The management should concentrate on developing guidelines and rewards that encourage a good experience for drivers and passengers alike, including equitable pay, security precautions, and customer assistance.</w:t>
      </w:r>
      <w:r w:rsidR="004F24DB" w:rsidRPr="004F24DB">
        <w:rPr>
          <w:rFonts w:ascii="Times New Roman" w:eastAsia="Times New Roman" w:hAnsi="Times New Roman" w:cs="Times New Roman"/>
          <w:kern w:val="0"/>
          <w:sz w:val="24"/>
          <w:szCs w:val="24"/>
          <w:lang w:eastAsia="en-GB"/>
          <w14:ligatures w14:val="none"/>
        </w:rPr>
        <w:t xml:space="preserve"> </w:t>
      </w:r>
      <w:r w:rsidR="004F24DB" w:rsidRPr="004F24DB">
        <w:rPr>
          <w:rFonts w:eastAsia="Times New Roman" w:cs="Times New Roman"/>
          <w:b/>
          <w:bCs/>
          <w:kern w:val="0"/>
          <w:sz w:val="24"/>
          <w:szCs w:val="24"/>
          <w:lang w:eastAsia="en-GB"/>
          <w14:ligatures w14:val="none"/>
        </w:rPr>
        <w:t>Ethical and Social Responsibility:</w:t>
      </w:r>
      <w:r w:rsidR="004F24DB" w:rsidRPr="004F24DB">
        <w:rPr>
          <w:rFonts w:ascii="Times New Roman" w:eastAsia="Times New Roman" w:hAnsi="Times New Roman" w:cs="Times New Roman"/>
          <w:kern w:val="0"/>
          <w:sz w:val="24"/>
          <w:szCs w:val="24"/>
          <w:lang w:eastAsia="en-GB"/>
          <w14:ligatures w14:val="none"/>
        </w:rPr>
        <w:t xml:space="preserve"> </w:t>
      </w:r>
      <w:r w:rsidR="004F24DB" w:rsidRPr="004F24DB">
        <w:rPr>
          <w:rFonts w:eastAsia="Times New Roman" w:cs="Times New Roman"/>
          <w:b/>
          <w:bCs/>
          <w:kern w:val="0"/>
          <w:lang w:eastAsia="en-GB"/>
          <w14:ligatures w14:val="none"/>
        </w:rPr>
        <w:t xml:space="preserve">Uber has an obligation to handle social and ethical issues pertaining to community involvement, diversity and inclusion, labour rights, and environmental effect as a major participant in the gig economy. Policies and programmes that show management is committed to sustainability and social responsibility should be put into place. </w:t>
      </w:r>
      <w:r w:rsidR="004F24DB" w:rsidRPr="004F24DB">
        <w:rPr>
          <w:rFonts w:eastAsia="Times New Roman" w:cs="Times New Roman"/>
          <w:b/>
          <w:bCs/>
          <w:kern w:val="0"/>
          <w:lang w:eastAsia="en-GB"/>
          <w14:ligatures w14:val="none"/>
        </w:rPr>
        <w:br/>
        <w:t xml:space="preserve">Uber operates within a dynamic business that is propelled by technological advancements and innovative ideas. To keep ahead of the competition, improve service quality, and expand its platform, management needs to make constant investments in R&amp;D. The moral ramifications of cutting-edge technologies like driverless cars should also be </w:t>
      </w:r>
      <w:r w:rsidR="008717E2" w:rsidRPr="004F24DB">
        <w:rPr>
          <w:rFonts w:eastAsia="Times New Roman" w:cs="Times New Roman"/>
          <w:b/>
          <w:bCs/>
          <w:kern w:val="0"/>
          <w:lang w:eastAsia="en-GB"/>
          <w14:ligatures w14:val="none"/>
        </w:rPr>
        <w:t>considered</w:t>
      </w:r>
      <w:r w:rsidR="004F24DB" w:rsidRPr="004F24DB">
        <w:rPr>
          <w:rFonts w:eastAsia="Times New Roman" w:cs="Times New Roman"/>
          <w:b/>
          <w:bCs/>
          <w:kern w:val="0"/>
          <w:lang w:eastAsia="en-GB"/>
          <w14:ligatures w14:val="none"/>
        </w:rPr>
        <w:t>.</w:t>
      </w:r>
      <w:r w:rsidR="00B42672" w:rsidRPr="00B42672">
        <w:rPr>
          <w:rFonts w:ascii="Times New Roman" w:eastAsia="Times New Roman" w:hAnsi="Times New Roman" w:cs="Times New Roman"/>
          <w:kern w:val="0"/>
          <w:sz w:val="24"/>
          <w:szCs w:val="24"/>
          <w:lang w:eastAsia="en-GB"/>
          <w14:ligatures w14:val="none"/>
        </w:rPr>
        <w:t xml:space="preserve"> </w:t>
      </w:r>
      <w:r w:rsidR="00B42672" w:rsidRPr="00B42672">
        <w:rPr>
          <w:rFonts w:eastAsia="Times New Roman" w:cs="Times New Roman"/>
          <w:b/>
          <w:bCs/>
          <w:kern w:val="0"/>
          <w:sz w:val="24"/>
          <w:szCs w:val="24"/>
          <w:lang w:eastAsia="en-GB"/>
          <w14:ligatures w14:val="none"/>
        </w:rPr>
        <w:t>Security and Privacy:</w:t>
      </w:r>
      <w:r w:rsidR="00B42672" w:rsidRPr="00B42672">
        <w:rPr>
          <w:rFonts w:ascii="Times New Roman" w:eastAsia="Times New Roman" w:hAnsi="Times New Roman" w:cs="Times New Roman"/>
          <w:kern w:val="0"/>
          <w:sz w:val="24"/>
          <w:szCs w:val="24"/>
          <w:lang w:eastAsia="en-GB"/>
          <w14:ligatures w14:val="none"/>
        </w:rPr>
        <w:t xml:space="preserve"> </w:t>
      </w:r>
      <w:r w:rsidR="00B42672" w:rsidRPr="00B42672">
        <w:rPr>
          <w:rFonts w:eastAsia="Times New Roman" w:cs="Times New Roman"/>
          <w:b/>
          <w:bCs/>
          <w:kern w:val="0"/>
          <w:lang w:eastAsia="en-GB"/>
          <w14:ligatures w14:val="none"/>
        </w:rPr>
        <w:t xml:space="preserve">Uber gathers and manages drivers' and riders' sensitive personal information. Prioritising cybersecurity measures is crucial for management </w:t>
      </w:r>
      <w:proofErr w:type="gramStart"/>
      <w:r w:rsidR="00B42672" w:rsidRPr="00B42672">
        <w:rPr>
          <w:rFonts w:eastAsia="Times New Roman" w:cs="Times New Roman"/>
          <w:b/>
          <w:bCs/>
          <w:kern w:val="0"/>
          <w:lang w:eastAsia="en-GB"/>
          <w14:ligatures w14:val="none"/>
        </w:rPr>
        <w:t>in order to</w:t>
      </w:r>
      <w:proofErr w:type="gramEnd"/>
      <w:r w:rsidR="00B42672" w:rsidRPr="00B42672">
        <w:rPr>
          <w:rFonts w:eastAsia="Times New Roman" w:cs="Times New Roman"/>
          <w:b/>
          <w:bCs/>
          <w:kern w:val="0"/>
          <w:lang w:eastAsia="en-GB"/>
          <w14:ligatures w14:val="none"/>
        </w:rPr>
        <w:t xml:space="preserve"> </w:t>
      </w:r>
      <w:r w:rsidR="00B42672" w:rsidRPr="00B42672">
        <w:rPr>
          <w:rFonts w:eastAsia="Times New Roman" w:cs="Times New Roman"/>
          <w:b/>
          <w:bCs/>
          <w:kern w:val="0"/>
          <w:lang w:eastAsia="en-GB"/>
          <w14:ligatures w14:val="none"/>
        </w:rPr>
        <w:lastRenderedPageBreak/>
        <w:t>safeguard against data breaches and guarantee adherence to privacy legislation. Retaining client loyalty requires establishing users' trust in data security.</w:t>
      </w:r>
      <w:r w:rsidR="00B42672" w:rsidRPr="00B42672">
        <w:rPr>
          <w:rFonts w:ascii="Times New Roman" w:eastAsia="Times New Roman" w:hAnsi="Times New Roman" w:cs="Times New Roman"/>
          <w:kern w:val="0"/>
          <w:sz w:val="24"/>
          <w:szCs w:val="24"/>
          <w:lang w:eastAsia="en-GB"/>
          <w14:ligatures w14:val="none"/>
        </w:rPr>
        <w:t xml:space="preserve"> </w:t>
      </w:r>
      <w:r w:rsidR="00B42672" w:rsidRPr="00B42672">
        <w:rPr>
          <w:rFonts w:ascii="Times New Roman" w:eastAsia="Times New Roman" w:hAnsi="Times New Roman" w:cs="Times New Roman"/>
          <w:kern w:val="0"/>
          <w:sz w:val="24"/>
          <w:szCs w:val="24"/>
          <w:lang w:eastAsia="en-GB"/>
          <w14:ligatures w14:val="none"/>
        </w:rPr>
        <w:br/>
      </w:r>
      <w:r w:rsidR="00B42672" w:rsidRPr="00B42672">
        <w:rPr>
          <w:rFonts w:eastAsia="Times New Roman" w:cs="Times New Roman"/>
          <w:b/>
          <w:bCs/>
          <w:kern w:val="0"/>
          <w:sz w:val="24"/>
          <w:szCs w:val="24"/>
          <w:lang w:eastAsia="en-GB"/>
          <w14:ligatures w14:val="none"/>
        </w:rPr>
        <w:t>Impact on the Environment:</w:t>
      </w:r>
      <w:r w:rsidR="00B42672" w:rsidRPr="00B42672">
        <w:rPr>
          <w:rFonts w:ascii="Times New Roman" w:eastAsia="Times New Roman" w:hAnsi="Times New Roman" w:cs="Times New Roman"/>
          <w:kern w:val="0"/>
          <w:sz w:val="24"/>
          <w:szCs w:val="24"/>
          <w:lang w:eastAsia="en-GB"/>
          <w14:ligatures w14:val="none"/>
        </w:rPr>
        <w:t xml:space="preserve"> </w:t>
      </w:r>
      <w:r w:rsidR="00B42672" w:rsidRPr="00B42672">
        <w:rPr>
          <w:rFonts w:eastAsia="Times New Roman" w:cs="Times New Roman"/>
          <w:b/>
          <w:bCs/>
          <w:kern w:val="0"/>
          <w:lang w:eastAsia="en-GB"/>
          <w14:ligatures w14:val="none"/>
        </w:rPr>
        <w:t>Uber's activities increase urban traffic jams and carbon emissions. The management ought to investigate ways to lessen the impact of its services on the environment, like encouraging the sharing of trips, purchasing electric cars, and encouraging the use of public transit.</w:t>
      </w:r>
      <w:r w:rsidR="00377FBD" w:rsidRPr="00377FBD">
        <w:rPr>
          <w:rFonts w:ascii="Times New Roman" w:eastAsia="Times New Roman" w:hAnsi="Times New Roman" w:cs="Times New Roman"/>
          <w:kern w:val="0"/>
          <w:sz w:val="24"/>
          <w:szCs w:val="24"/>
          <w:lang w:eastAsia="en-GB"/>
          <w14:ligatures w14:val="none"/>
        </w:rPr>
        <w:t xml:space="preserve"> </w:t>
      </w:r>
    </w:p>
    <w:p w14:paraId="01321B40" w14:textId="108B579A" w:rsidR="00377FBD" w:rsidRDefault="00377FBD" w:rsidP="00377FBD">
      <w:pPr>
        <w:rPr>
          <w:rFonts w:eastAsia="Times New Roman" w:cs="Times New Roman"/>
          <w:b/>
          <w:bCs/>
          <w:kern w:val="0"/>
          <w:lang w:eastAsia="en-GB"/>
          <w14:ligatures w14:val="none"/>
        </w:rPr>
      </w:pPr>
      <w:r w:rsidRPr="00377FBD">
        <w:rPr>
          <w:rFonts w:eastAsia="Times New Roman" w:cs="Times New Roman"/>
          <w:b/>
          <w:bCs/>
          <w:kern w:val="0"/>
          <w:sz w:val="24"/>
          <w:szCs w:val="24"/>
          <w:lang w:eastAsia="en-GB"/>
          <w14:ligatures w14:val="none"/>
        </w:rPr>
        <w:t>Global Expansion Challenges:</w:t>
      </w:r>
      <w:r w:rsidRPr="00377FBD">
        <w:rPr>
          <w:rFonts w:ascii="Times New Roman" w:eastAsia="Times New Roman" w:hAnsi="Times New Roman" w:cs="Times New Roman"/>
          <w:kern w:val="0"/>
          <w:sz w:val="24"/>
          <w:szCs w:val="24"/>
          <w:lang w:eastAsia="en-GB"/>
          <w14:ligatures w14:val="none"/>
        </w:rPr>
        <w:t xml:space="preserve"> </w:t>
      </w:r>
      <w:r w:rsidRPr="00377FBD">
        <w:rPr>
          <w:rFonts w:eastAsia="Times New Roman" w:cs="Times New Roman"/>
          <w:b/>
          <w:bCs/>
          <w:kern w:val="0"/>
          <w:lang w:eastAsia="en-GB"/>
          <w14:ligatures w14:val="none"/>
        </w:rPr>
        <w:t xml:space="preserve">Due to its global reach, Uber has difficulties in expanding into new areas due to cultural disparities, unstable political environments, and economic conditions. To properly negotiate these difficulties while adhering to local laws and norms, management must modify its strategy and processes. </w:t>
      </w:r>
      <w:r w:rsidRPr="00377FBD">
        <w:rPr>
          <w:rFonts w:eastAsia="Times New Roman" w:cs="Times New Roman"/>
          <w:b/>
          <w:bCs/>
          <w:kern w:val="0"/>
          <w:lang w:eastAsia="en-GB"/>
          <w14:ligatures w14:val="none"/>
        </w:rPr>
        <w:br/>
        <w:t>Uber's management can effectively tackle obstacles and seize chances for enduring expansion and prosperity by considering these non-monetary aspects.</w:t>
      </w:r>
    </w:p>
    <w:p w14:paraId="3E6F5C9F" w14:textId="1DA055DD" w:rsidR="00DC5930" w:rsidRDefault="005E1C02" w:rsidP="00DC5930">
      <w:pPr>
        <w:rPr>
          <w:rFonts w:eastAsia="Times New Roman" w:cs="Times New Roman"/>
          <w:b/>
          <w:bCs/>
          <w:kern w:val="0"/>
          <w:lang w:eastAsia="en-GB"/>
          <w14:ligatures w14:val="none"/>
        </w:rPr>
      </w:pPr>
      <w:bookmarkStart w:id="13" w:name="_Toc176163191"/>
      <w:r w:rsidRPr="00EF2854">
        <w:rPr>
          <w:rStyle w:val="Heading1Char"/>
        </w:rPr>
        <w:t>4.Conclusion</w:t>
      </w:r>
      <w:r w:rsidR="00285456" w:rsidRPr="00EF2854">
        <w:rPr>
          <w:rStyle w:val="Heading1Char"/>
        </w:rPr>
        <w:t xml:space="preserve"> and Recommendation:</w:t>
      </w:r>
      <w:bookmarkEnd w:id="13"/>
      <w:r w:rsidR="00285456" w:rsidRPr="00DC5930">
        <w:rPr>
          <w:rFonts w:eastAsia="Times New Roman" w:cs="Times New Roman"/>
          <w:b/>
          <w:bCs/>
          <w:kern w:val="0"/>
          <w:lang w:eastAsia="en-GB"/>
          <w14:ligatures w14:val="none"/>
        </w:rPr>
        <w:t xml:space="preserve"> </w:t>
      </w:r>
      <w:r w:rsidR="00245953" w:rsidRPr="00245953">
        <w:rPr>
          <w:rFonts w:eastAsia="Times New Roman" w:cs="Times New Roman"/>
          <w:b/>
          <w:bCs/>
          <w:kern w:val="0"/>
          <w:lang w:eastAsia="en-GB"/>
          <w14:ligatures w14:val="none"/>
        </w:rPr>
        <w:t xml:space="preserve">In conclusion, several critical elements must be </w:t>
      </w:r>
      <w:r w:rsidR="00AF0674" w:rsidRPr="00245953">
        <w:rPr>
          <w:rFonts w:eastAsia="Times New Roman" w:cs="Times New Roman"/>
          <w:b/>
          <w:bCs/>
          <w:kern w:val="0"/>
          <w:lang w:eastAsia="en-GB"/>
          <w14:ligatures w14:val="none"/>
        </w:rPr>
        <w:t>considered</w:t>
      </w:r>
      <w:r w:rsidR="00245953" w:rsidRPr="00245953">
        <w:rPr>
          <w:rFonts w:eastAsia="Times New Roman" w:cs="Times New Roman"/>
          <w:b/>
          <w:bCs/>
          <w:kern w:val="0"/>
          <w:lang w:eastAsia="en-GB"/>
          <w14:ligatures w14:val="none"/>
        </w:rPr>
        <w:t xml:space="preserve"> </w:t>
      </w:r>
      <w:r w:rsidR="00AF0674" w:rsidRPr="00245953">
        <w:rPr>
          <w:rFonts w:eastAsia="Times New Roman" w:cs="Times New Roman"/>
          <w:b/>
          <w:bCs/>
          <w:kern w:val="0"/>
          <w:lang w:eastAsia="en-GB"/>
          <w14:ligatures w14:val="none"/>
        </w:rPr>
        <w:t>to</w:t>
      </w:r>
      <w:r w:rsidR="00245953" w:rsidRPr="00245953">
        <w:rPr>
          <w:rFonts w:eastAsia="Times New Roman" w:cs="Times New Roman"/>
          <w:b/>
          <w:bCs/>
          <w:kern w:val="0"/>
          <w:lang w:eastAsia="en-GB"/>
          <w14:ligatures w14:val="none"/>
        </w:rPr>
        <w:t xml:space="preserve"> provide recommendations for Uber's financial improvement:</w:t>
      </w:r>
      <w:r w:rsidR="00AF0674" w:rsidRPr="00AF0674">
        <w:rPr>
          <w:rFonts w:ascii="Times New Roman" w:eastAsia="Times New Roman" w:hAnsi="Times New Roman" w:cs="Times New Roman"/>
          <w:kern w:val="0"/>
          <w:sz w:val="24"/>
          <w:szCs w:val="24"/>
          <w:lang w:eastAsia="en-GB"/>
          <w14:ligatures w14:val="none"/>
        </w:rPr>
        <w:t xml:space="preserve"> </w:t>
      </w:r>
      <w:r w:rsidR="00AF0674" w:rsidRPr="00A2407C">
        <w:rPr>
          <w:rFonts w:eastAsia="Times New Roman" w:cs="Times New Roman"/>
          <w:b/>
          <w:bCs/>
          <w:kern w:val="0"/>
          <w:lang w:eastAsia="en-GB"/>
          <w14:ligatures w14:val="none"/>
        </w:rPr>
        <w:t>Increasing the Variety of Income Sources,</w:t>
      </w:r>
      <w:r w:rsidR="001F5BDF" w:rsidRPr="00A2407C">
        <w:rPr>
          <w:rFonts w:eastAsia="Times New Roman" w:cs="Times New Roman"/>
          <w:b/>
          <w:bCs/>
          <w:kern w:val="0"/>
          <w:lang w:eastAsia="en-GB"/>
          <w14:ligatures w14:val="none"/>
        </w:rPr>
        <w:t xml:space="preserve"> Expense Reduction</w:t>
      </w:r>
      <w:r w:rsidR="00C83240" w:rsidRPr="00A2407C">
        <w:rPr>
          <w:rFonts w:eastAsia="Times New Roman" w:cs="Times New Roman"/>
          <w:b/>
          <w:bCs/>
          <w:kern w:val="0"/>
          <w:lang w:eastAsia="en-GB"/>
          <w14:ligatures w14:val="none"/>
        </w:rPr>
        <w:t xml:space="preserve">, </w:t>
      </w:r>
      <w:r w:rsidR="00475ECE" w:rsidRPr="00A2407C">
        <w:rPr>
          <w:rFonts w:eastAsia="Times New Roman" w:cs="Times New Roman"/>
          <w:b/>
          <w:bCs/>
          <w:kern w:val="0"/>
          <w:lang w:eastAsia="en-GB"/>
          <w14:ligatures w14:val="none"/>
        </w:rPr>
        <w:t>Pay Attention to Lucrative Markets</w:t>
      </w:r>
      <w:r w:rsidR="00EC46B2" w:rsidRPr="00A2407C">
        <w:rPr>
          <w:rFonts w:eastAsia="Times New Roman" w:cs="Times New Roman"/>
          <w:b/>
          <w:bCs/>
          <w:kern w:val="0"/>
          <w:lang w:eastAsia="en-GB"/>
          <w14:ligatures w14:val="none"/>
        </w:rPr>
        <w:t xml:space="preserve">, </w:t>
      </w:r>
      <w:r w:rsidR="006C01A4" w:rsidRPr="00A2407C">
        <w:rPr>
          <w:rFonts w:eastAsia="Times New Roman" w:cs="Times New Roman"/>
          <w:b/>
          <w:bCs/>
          <w:kern w:val="0"/>
          <w:lang w:eastAsia="en-GB"/>
          <w14:ligatures w14:val="none"/>
        </w:rPr>
        <w:t xml:space="preserve">Spending on Technology, </w:t>
      </w:r>
      <w:r w:rsidR="003C1B37" w:rsidRPr="00A2407C">
        <w:rPr>
          <w:rFonts w:eastAsia="Times New Roman" w:cs="Times New Roman"/>
          <w:b/>
          <w:bCs/>
          <w:kern w:val="0"/>
          <w:lang w:eastAsia="en-GB"/>
          <w14:ligatures w14:val="none"/>
        </w:rPr>
        <w:t xml:space="preserve">Partnerships and Collaborations, </w:t>
      </w:r>
      <w:r w:rsidR="0017029C" w:rsidRPr="00A2407C">
        <w:rPr>
          <w:rFonts w:eastAsia="Times New Roman" w:cs="Times New Roman"/>
          <w:b/>
          <w:bCs/>
          <w:kern w:val="0"/>
          <w:lang w:eastAsia="en-GB"/>
          <w14:ligatures w14:val="none"/>
        </w:rPr>
        <w:t xml:space="preserve">Budgetary Control, </w:t>
      </w:r>
      <w:r w:rsidR="00220DC1" w:rsidRPr="00A2407C">
        <w:rPr>
          <w:rFonts w:eastAsia="Times New Roman" w:cs="Times New Roman"/>
          <w:b/>
          <w:bCs/>
          <w:kern w:val="0"/>
          <w:lang w:eastAsia="en-GB"/>
          <w14:ligatures w14:val="none"/>
        </w:rPr>
        <w:t xml:space="preserve">Client Relationship, </w:t>
      </w:r>
      <w:r w:rsidR="00576E41" w:rsidRPr="00A2407C">
        <w:rPr>
          <w:rFonts w:eastAsia="Times New Roman" w:cs="Times New Roman"/>
          <w:b/>
          <w:bCs/>
          <w:kern w:val="0"/>
          <w:lang w:eastAsia="en-GB"/>
          <w14:ligatures w14:val="none"/>
        </w:rPr>
        <w:t xml:space="preserve">Adherence to </w:t>
      </w:r>
      <w:r w:rsidR="000F630D" w:rsidRPr="00A2407C">
        <w:rPr>
          <w:rFonts w:eastAsia="Times New Roman" w:cs="Times New Roman"/>
          <w:b/>
          <w:bCs/>
          <w:kern w:val="0"/>
          <w:lang w:eastAsia="en-GB"/>
          <w14:ligatures w14:val="none"/>
        </w:rPr>
        <w:t>Regulations.</w:t>
      </w:r>
      <w:r w:rsidR="000F630D" w:rsidRPr="00DC5930">
        <w:rPr>
          <w:rFonts w:eastAsia="Times New Roman" w:cs="Times New Roman"/>
          <w:b/>
          <w:bCs/>
          <w:kern w:val="0"/>
          <w:lang w:eastAsia="en-GB"/>
          <w14:ligatures w14:val="none"/>
        </w:rPr>
        <w:t xml:space="preserve"> Uber</w:t>
      </w:r>
      <w:r w:rsidR="00DC5930" w:rsidRPr="00DC5930">
        <w:rPr>
          <w:rFonts w:eastAsia="Times New Roman" w:cs="Times New Roman"/>
          <w:b/>
          <w:bCs/>
          <w:kern w:val="0"/>
          <w:lang w:eastAsia="en-GB"/>
          <w14:ligatures w14:val="none"/>
        </w:rPr>
        <w:t xml:space="preserve"> may increase its profitability by focusing on profitable markets, diversifying its revenue sources, cutting expenses, investing in technology, forming alliances, upholding strict financial standards, improving customer satisfaction, and making sure it complies with regulations. Through the successful implementation of these initiatives, Uber may fortify its financial standing and generate enduring value for its constituents.</w:t>
      </w:r>
    </w:p>
    <w:p w14:paraId="09DC54D8" w14:textId="77777777" w:rsidR="004D6EDA" w:rsidRDefault="004D6EDA" w:rsidP="00EF2854">
      <w:pPr>
        <w:pStyle w:val="Heading1"/>
        <w:rPr>
          <w:rFonts w:eastAsia="Times New Roman"/>
          <w:lang w:eastAsia="en-GB"/>
        </w:rPr>
      </w:pPr>
    </w:p>
    <w:p w14:paraId="40AAA47B" w14:textId="77777777" w:rsidR="004D6EDA" w:rsidRDefault="004D6EDA" w:rsidP="00EF2854">
      <w:pPr>
        <w:pStyle w:val="Heading1"/>
        <w:rPr>
          <w:rFonts w:eastAsia="Times New Roman"/>
          <w:lang w:eastAsia="en-GB"/>
        </w:rPr>
      </w:pPr>
    </w:p>
    <w:p w14:paraId="29EDFB41" w14:textId="77777777" w:rsidR="00325583" w:rsidRDefault="00325583" w:rsidP="00EF2854">
      <w:pPr>
        <w:pStyle w:val="Heading1"/>
        <w:rPr>
          <w:rFonts w:eastAsia="Times New Roman"/>
          <w:lang w:eastAsia="en-GB"/>
        </w:rPr>
      </w:pPr>
    </w:p>
    <w:p w14:paraId="2F4808ED" w14:textId="77777777" w:rsidR="00325583" w:rsidRDefault="00325583" w:rsidP="00EF2854">
      <w:pPr>
        <w:pStyle w:val="Heading1"/>
        <w:rPr>
          <w:rFonts w:eastAsia="Times New Roman"/>
          <w:lang w:eastAsia="en-GB"/>
        </w:rPr>
      </w:pPr>
    </w:p>
    <w:p w14:paraId="6E6E80B6" w14:textId="77777777" w:rsidR="00325583" w:rsidRDefault="00325583" w:rsidP="00EF2854">
      <w:pPr>
        <w:pStyle w:val="Heading1"/>
        <w:rPr>
          <w:rFonts w:eastAsia="Times New Roman"/>
          <w:lang w:eastAsia="en-GB"/>
        </w:rPr>
      </w:pPr>
    </w:p>
    <w:p w14:paraId="3A8F5E7D" w14:textId="77777777" w:rsidR="00325583" w:rsidRDefault="00325583" w:rsidP="00EF2854">
      <w:pPr>
        <w:pStyle w:val="Heading1"/>
        <w:rPr>
          <w:rFonts w:eastAsia="Times New Roman"/>
          <w:lang w:eastAsia="en-GB"/>
        </w:rPr>
      </w:pPr>
    </w:p>
    <w:p w14:paraId="182ED43F" w14:textId="77777777" w:rsidR="00325583" w:rsidRDefault="00325583" w:rsidP="00EF2854">
      <w:pPr>
        <w:pStyle w:val="Heading1"/>
        <w:rPr>
          <w:rFonts w:eastAsia="Times New Roman"/>
          <w:lang w:eastAsia="en-GB"/>
        </w:rPr>
      </w:pPr>
    </w:p>
    <w:p w14:paraId="79BA4771" w14:textId="77777777" w:rsidR="00325583" w:rsidRDefault="00325583" w:rsidP="00EF2854">
      <w:pPr>
        <w:pStyle w:val="Heading1"/>
        <w:rPr>
          <w:rFonts w:eastAsia="Times New Roman"/>
          <w:lang w:eastAsia="en-GB"/>
        </w:rPr>
      </w:pPr>
    </w:p>
    <w:p w14:paraId="55B7C628" w14:textId="57913C11" w:rsidR="000F630D" w:rsidRDefault="00BD4BAA" w:rsidP="00EF2854">
      <w:pPr>
        <w:pStyle w:val="Heading1"/>
        <w:rPr>
          <w:rFonts w:eastAsia="Times New Roman"/>
          <w:lang w:eastAsia="en-GB"/>
        </w:rPr>
      </w:pPr>
      <w:bookmarkStart w:id="14" w:name="_Toc176163192"/>
      <w:r w:rsidRPr="00BD4BAA">
        <w:rPr>
          <w:rFonts w:eastAsia="Times New Roman"/>
          <w:lang w:eastAsia="en-GB"/>
        </w:rPr>
        <w:t>5. References:</w:t>
      </w:r>
      <w:bookmarkEnd w:id="14"/>
      <w:r w:rsidRPr="00BD4BAA">
        <w:rPr>
          <w:rFonts w:eastAsia="Times New Roman"/>
          <w:lang w:eastAsia="en-GB"/>
        </w:rPr>
        <w:t xml:space="preserve"> </w:t>
      </w:r>
    </w:p>
    <w:p w14:paraId="46A809A2" w14:textId="372FFA04" w:rsidR="00D443BA" w:rsidRDefault="00093E0F" w:rsidP="000C71FD">
      <w:pPr>
        <w:pStyle w:val="ListParagraph"/>
        <w:numPr>
          <w:ilvl w:val="0"/>
          <w:numId w:val="3"/>
        </w:numPr>
        <w:rPr>
          <w:rFonts w:eastAsia="Times New Roman" w:cs="Times New Roman"/>
          <w:b/>
          <w:bCs/>
          <w:i/>
          <w:iCs/>
          <w:kern w:val="0"/>
          <w:sz w:val="20"/>
          <w:szCs w:val="20"/>
          <w:lang w:eastAsia="en-GB"/>
          <w14:ligatures w14:val="none"/>
        </w:rPr>
      </w:pPr>
      <w:r w:rsidRPr="000C71FD">
        <w:rPr>
          <w:rFonts w:eastAsia="Times New Roman" w:cs="Times New Roman"/>
          <w:b/>
          <w:bCs/>
          <w:i/>
          <w:iCs/>
          <w:kern w:val="0"/>
          <w:sz w:val="20"/>
          <w:szCs w:val="20"/>
          <w:lang w:eastAsia="en-GB"/>
          <w14:ligatures w14:val="none"/>
        </w:rPr>
        <w:t>Uber-Annual Report, 2021`</w:t>
      </w:r>
    </w:p>
    <w:p w14:paraId="7BD43C14" w14:textId="7AF652CB" w:rsidR="000C71FD" w:rsidRDefault="00CF04C5" w:rsidP="000C71FD">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 xml:space="preserve">Uber </w:t>
      </w:r>
      <w:r w:rsidR="001A2DE2">
        <w:rPr>
          <w:rFonts w:eastAsia="Times New Roman" w:cs="Times New Roman"/>
          <w:b/>
          <w:bCs/>
          <w:i/>
          <w:iCs/>
          <w:kern w:val="0"/>
          <w:sz w:val="20"/>
          <w:szCs w:val="20"/>
          <w:lang w:eastAsia="en-GB"/>
          <w14:ligatures w14:val="none"/>
        </w:rPr>
        <w:t>Investor</w:t>
      </w:r>
      <w:r>
        <w:rPr>
          <w:rFonts w:eastAsia="Times New Roman" w:cs="Times New Roman"/>
          <w:b/>
          <w:bCs/>
          <w:i/>
          <w:iCs/>
          <w:kern w:val="0"/>
          <w:sz w:val="20"/>
          <w:szCs w:val="20"/>
          <w:lang w:eastAsia="en-GB"/>
          <w14:ligatures w14:val="none"/>
        </w:rPr>
        <w:t>, May 2023</w:t>
      </w:r>
    </w:p>
    <w:p w14:paraId="2A6E6BC2" w14:textId="3DE29B45" w:rsidR="00CF04C5" w:rsidRDefault="00200F70"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Accou</w:t>
      </w:r>
      <w:r w:rsidR="002E1356">
        <w:rPr>
          <w:rFonts w:eastAsia="Times New Roman" w:cs="Times New Roman"/>
          <w:b/>
          <w:bCs/>
          <w:i/>
          <w:iCs/>
          <w:kern w:val="0"/>
          <w:sz w:val="20"/>
          <w:szCs w:val="20"/>
          <w:lang w:eastAsia="en-GB"/>
          <w14:ligatures w14:val="none"/>
        </w:rPr>
        <w:t>nting</w:t>
      </w:r>
      <w:r>
        <w:rPr>
          <w:rFonts w:eastAsia="Times New Roman" w:cs="Times New Roman"/>
          <w:b/>
          <w:bCs/>
          <w:i/>
          <w:iCs/>
          <w:kern w:val="0"/>
          <w:sz w:val="20"/>
          <w:szCs w:val="20"/>
          <w:lang w:eastAsia="en-GB"/>
          <w14:ligatures w14:val="none"/>
        </w:rPr>
        <w:t xml:space="preserve"> and Finance</w:t>
      </w:r>
      <w:r w:rsidR="002E1356">
        <w:rPr>
          <w:rFonts w:eastAsia="Times New Roman" w:cs="Times New Roman"/>
          <w:b/>
          <w:bCs/>
          <w:i/>
          <w:iCs/>
          <w:kern w:val="0"/>
          <w:sz w:val="20"/>
          <w:szCs w:val="20"/>
          <w:lang w:eastAsia="en-GB"/>
          <w14:ligatures w14:val="none"/>
        </w:rPr>
        <w:t xml:space="preserve"> for non-</w:t>
      </w:r>
      <w:r w:rsidR="00883993">
        <w:rPr>
          <w:rFonts w:eastAsia="Times New Roman" w:cs="Times New Roman"/>
          <w:b/>
          <w:bCs/>
          <w:i/>
          <w:iCs/>
          <w:kern w:val="0"/>
          <w:sz w:val="20"/>
          <w:szCs w:val="20"/>
          <w:lang w:eastAsia="en-GB"/>
          <w14:ligatures w14:val="none"/>
        </w:rPr>
        <w:t xml:space="preserve">specialists, </w:t>
      </w:r>
      <w:proofErr w:type="spellStart"/>
      <w:r w:rsidR="00883993">
        <w:rPr>
          <w:rFonts w:eastAsia="Times New Roman" w:cs="Times New Roman"/>
          <w:b/>
          <w:bCs/>
          <w:i/>
          <w:iCs/>
          <w:kern w:val="0"/>
          <w:sz w:val="20"/>
          <w:szCs w:val="20"/>
          <w:lang w:eastAsia="en-GB"/>
          <w14:ligatures w14:val="none"/>
        </w:rPr>
        <w:t>Atrill</w:t>
      </w:r>
      <w:proofErr w:type="spellEnd"/>
      <w:r w:rsidR="00883993">
        <w:rPr>
          <w:rFonts w:eastAsia="Times New Roman" w:cs="Times New Roman"/>
          <w:b/>
          <w:bCs/>
          <w:i/>
          <w:iCs/>
          <w:kern w:val="0"/>
          <w:sz w:val="20"/>
          <w:szCs w:val="20"/>
          <w:lang w:eastAsia="en-GB"/>
          <w14:ligatures w14:val="none"/>
        </w:rPr>
        <w:t>, Peter. 2019</w:t>
      </w:r>
    </w:p>
    <w:p w14:paraId="15059647" w14:textId="564D8FF4" w:rsidR="00FB3BE5" w:rsidRDefault="00EB3150"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Business Accounting and Finance</w:t>
      </w:r>
      <w:r w:rsidR="000B612A">
        <w:rPr>
          <w:rFonts w:eastAsia="Times New Roman" w:cs="Times New Roman"/>
          <w:b/>
          <w:bCs/>
          <w:i/>
          <w:iCs/>
          <w:kern w:val="0"/>
          <w:sz w:val="20"/>
          <w:szCs w:val="20"/>
          <w:lang w:eastAsia="en-GB"/>
          <w14:ligatures w14:val="none"/>
        </w:rPr>
        <w:t>, Davies, Tony.2011</w:t>
      </w:r>
    </w:p>
    <w:p w14:paraId="7866A33D" w14:textId="14DA28A8" w:rsidR="00EB0DFD" w:rsidRDefault="00EB0DFD"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Finan</w:t>
      </w:r>
      <w:r w:rsidR="00B80829">
        <w:rPr>
          <w:rFonts w:eastAsia="Times New Roman" w:cs="Times New Roman"/>
          <w:b/>
          <w:bCs/>
          <w:i/>
          <w:iCs/>
          <w:kern w:val="0"/>
          <w:sz w:val="20"/>
          <w:szCs w:val="20"/>
          <w:lang w:eastAsia="en-GB"/>
          <w14:ligatures w14:val="none"/>
        </w:rPr>
        <w:t>cial Management for non-financial M</w:t>
      </w:r>
      <w:r w:rsidR="005A6ACB">
        <w:rPr>
          <w:rFonts w:eastAsia="Times New Roman" w:cs="Times New Roman"/>
          <w:b/>
          <w:bCs/>
          <w:i/>
          <w:iCs/>
          <w:kern w:val="0"/>
          <w:sz w:val="20"/>
          <w:szCs w:val="20"/>
          <w:lang w:eastAsia="en-GB"/>
          <w14:ligatures w14:val="none"/>
        </w:rPr>
        <w:t>anagers. Marsh, CLIVE,</w:t>
      </w:r>
      <w:r w:rsidR="009E51F3">
        <w:rPr>
          <w:rFonts w:eastAsia="Times New Roman" w:cs="Times New Roman"/>
          <w:b/>
          <w:bCs/>
          <w:i/>
          <w:iCs/>
          <w:kern w:val="0"/>
          <w:sz w:val="20"/>
          <w:szCs w:val="20"/>
          <w:lang w:eastAsia="en-GB"/>
          <w14:ligatures w14:val="none"/>
        </w:rPr>
        <w:t xml:space="preserve"> 2012</w:t>
      </w:r>
    </w:p>
    <w:p w14:paraId="69A85769" w14:textId="0A8B4374" w:rsidR="003F0DE4" w:rsidRDefault="00BE07ED"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 xml:space="preserve">Financial and </w:t>
      </w:r>
      <w:r w:rsidR="006F1E11">
        <w:rPr>
          <w:rFonts w:eastAsia="Times New Roman" w:cs="Times New Roman"/>
          <w:b/>
          <w:bCs/>
          <w:i/>
          <w:iCs/>
          <w:kern w:val="0"/>
          <w:sz w:val="20"/>
          <w:szCs w:val="20"/>
          <w:lang w:eastAsia="en-GB"/>
          <w14:ligatures w14:val="none"/>
        </w:rPr>
        <w:t>Management Accounting</w:t>
      </w:r>
      <w:r w:rsidR="0066345B">
        <w:rPr>
          <w:rFonts w:eastAsia="Times New Roman" w:cs="Times New Roman"/>
          <w:b/>
          <w:bCs/>
          <w:i/>
          <w:iCs/>
          <w:kern w:val="0"/>
          <w:sz w:val="20"/>
          <w:szCs w:val="20"/>
          <w:lang w:eastAsia="en-GB"/>
          <w14:ligatures w14:val="none"/>
        </w:rPr>
        <w:t>. Weetman</w:t>
      </w:r>
      <w:r w:rsidR="006F1E11">
        <w:rPr>
          <w:rFonts w:eastAsia="Times New Roman" w:cs="Times New Roman"/>
          <w:b/>
          <w:bCs/>
          <w:i/>
          <w:iCs/>
          <w:kern w:val="0"/>
          <w:sz w:val="20"/>
          <w:szCs w:val="20"/>
          <w:lang w:eastAsia="en-GB"/>
          <w14:ligatures w14:val="none"/>
        </w:rPr>
        <w:t xml:space="preserve"> Pauline</w:t>
      </w:r>
      <w:r w:rsidR="000C7B09">
        <w:rPr>
          <w:rFonts w:eastAsia="Times New Roman" w:cs="Times New Roman"/>
          <w:b/>
          <w:bCs/>
          <w:i/>
          <w:iCs/>
          <w:kern w:val="0"/>
          <w:sz w:val="20"/>
          <w:szCs w:val="20"/>
          <w:lang w:eastAsia="en-GB"/>
          <w14:ligatures w14:val="none"/>
        </w:rPr>
        <w:t>, 2013</w:t>
      </w:r>
    </w:p>
    <w:p w14:paraId="021B4E45" w14:textId="0B4DFB68" w:rsidR="000C7B09" w:rsidRDefault="000C7B09"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Articl</w:t>
      </w:r>
      <w:r w:rsidR="00F40D8D">
        <w:rPr>
          <w:rFonts w:eastAsia="Times New Roman" w:cs="Times New Roman"/>
          <w:b/>
          <w:bCs/>
          <w:i/>
          <w:iCs/>
          <w:kern w:val="0"/>
          <w:sz w:val="20"/>
          <w:szCs w:val="20"/>
          <w:lang w:eastAsia="en-GB"/>
          <w14:ligatures w14:val="none"/>
        </w:rPr>
        <w:t>e</w:t>
      </w:r>
      <w:r>
        <w:rPr>
          <w:rFonts w:eastAsia="Times New Roman" w:cs="Times New Roman"/>
          <w:b/>
          <w:bCs/>
          <w:i/>
          <w:iCs/>
          <w:kern w:val="0"/>
          <w:sz w:val="20"/>
          <w:szCs w:val="20"/>
          <w:lang w:eastAsia="en-GB"/>
          <w14:ligatures w14:val="none"/>
        </w:rPr>
        <w:t>-</w:t>
      </w:r>
      <w:r w:rsidR="00F40D8D">
        <w:rPr>
          <w:rFonts w:eastAsia="Times New Roman" w:cs="Times New Roman"/>
          <w:b/>
          <w:bCs/>
          <w:i/>
          <w:iCs/>
          <w:kern w:val="0"/>
          <w:sz w:val="20"/>
          <w:szCs w:val="20"/>
          <w:lang w:eastAsia="en-GB"/>
          <w14:ligatures w14:val="none"/>
        </w:rPr>
        <w:t xml:space="preserve">Will </w:t>
      </w:r>
      <w:r w:rsidR="00180171">
        <w:rPr>
          <w:rFonts w:eastAsia="Times New Roman" w:cs="Times New Roman"/>
          <w:b/>
          <w:bCs/>
          <w:i/>
          <w:iCs/>
          <w:kern w:val="0"/>
          <w:sz w:val="20"/>
          <w:szCs w:val="20"/>
          <w:lang w:eastAsia="en-GB"/>
          <w14:ligatures w14:val="none"/>
        </w:rPr>
        <w:t>the</w:t>
      </w:r>
      <w:r w:rsidR="00F40D8D">
        <w:rPr>
          <w:rFonts w:eastAsia="Times New Roman" w:cs="Times New Roman"/>
          <w:b/>
          <w:bCs/>
          <w:i/>
          <w:iCs/>
          <w:kern w:val="0"/>
          <w:sz w:val="20"/>
          <w:szCs w:val="20"/>
          <w:lang w:eastAsia="en-GB"/>
          <w14:ligatures w14:val="none"/>
        </w:rPr>
        <w:t xml:space="preserve"> </w:t>
      </w:r>
      <w:r w:rsidR="003A466A">
        <w:rPr>
          <w:rFonts w:eastAsia="Times New Roman" w:cs="Times New Roman"/>
          <w:b/>
          <w:bCs/>
          <w:i/>
          <w:iCs/>
          <w:kern w:val="0"/>
          <w:sz w:val="20"/>
          <w:szCs w:val="20"/>
          <w:lang w:eastAsia="en-GB"/>
          <w14:ligatures w14:val="none"/>
        </w:rPr>
        <w:t>Growth of Uber</w:t>
      </w:r>
      <w:r w:rsidR="00447C02">
        <w:rPr>
          <w:rFonts w:eastAsia="Times New Roman" w:cs="Times New Roman"/>
          <w:b/>
          <w:bCs/>
          <w:i/>
          <w:iCs/>
          <w:kern w:val="0"/>
          <w:sz w:val="20"/>
          <w:szCs w:val="20"/>
          <w:lang w:eastAsia="en-GB"/>
          <w14:ligatures w14:val="none"/>
        </w:rPr>
        <w:t xml:space="preserve"> Increase Economic </w:t>
      </w:r>
      <w:r w:rsidR="00BA7C8F">
        <w:rPr>
          <w:rFonts w:eastAsia="Times New Roman" w:cs="Times New Roman"/>
          <w:b/>
          <w:bCs/>
          <w:i/>
          <w:iCs/>
          <w:kern w:val="0"/>
          <w:sz w:val="20"/>
          <w:szCs w:val="20"/>
          <w:lang w:eastAsia="en-GB"/>
          <w14:ligatures w14:val="none"/>
        </w:rPr>
        <w:t>Welfare, Hubert</w:t>
      </w:r>
      <w:r w:rsidR="00712839">
        <w:rPr>
          <w:rFonts w:eastAsia="Times New Roman" w:cs="Times New Roman"/>
          <w:b/>
          <w:bCs/>
          <w:i/>
          <w:iCs/>
          <w:kern w:val="0"/>
          <w:sz w:val="20"/>
          <w:szCs w:val="20"/>
          <w:lang w:eastAsia="en-GB"/>
          <w14:ligatures w14:val="none"/>
        </w:rPr>
        <w:t xml:space="preserve"> H</w:t>
      </w:r>
      <w:r w:rsidR="00BA7C8F">
        <w:rPr>
          <w:rFonts w:eastAsia="Times New Roman" w:cs="Times New Roman"/>
          <w:b/>
          <w:bCs/>
          <w:i/>
          <w:iCs/>
          <w:kern w:val="0"/>
          <w:sz w:val="20"/>
          <w:szCs w:val="20"/>
          <w:lang w:eastAsia="en-GB"/>
          <w14:ligatures w14:val="none"/>
        </w:rPr>
        <w:t>oran, 2017</w:t>
      </w:r>
    </w:p>
    <w:p w14:paraId="0EE4BA52" w14:textId="2DC1A51F" w:rsidR="00F34B11" w:rsidRDefault="00F34B11"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Com</w:t>
      </w:r>
      <w:r w:rsidR="002C7C68">
        <w:rPr>
          <w:rFonts w:eastAsia="Times New Roman" w:cs="Times New Roman"/>
          <w:b/>
          <w:bCs/>
          <w:i/>
          <w:iCs/>
          <w:kern w:val="0"/>
          <w:sz w:val="20"/>
          <w:szCs w:val="20"/>
          <w:lang w:eastAsia="en-GB"/>
          <w14:ligatures w14:val="none"/>
        </w:rPr>
        <w:t>prehensive Analysis of Ride</w:t>
      </w:r>
      <w:r w:rsidR="00E15EA5">
        <w:rPr>
          <w:rFonts w:eastAsia="Times New Roman" w:cs="Times New Roman"/>
          <w:b/>
          <w:bCs/>
          <w:i/>
          <w:iCs/>
          <w:kern w:val="0"/>
          <w:sz w:val="20"/>
          <w:szCs w:val="20"/>
          <w:lang w:eastAsia="en-GB"/>
          <w14:ligatures w14:val="none"/>
        </w:rPr>
        <w:t xml:space="preserve"> Hailing Evi</w:t>
      </w:r>
      <w:r w:rsidR="001146CC">
        <w:rPr>
          <w:rFonts w:eastAsia="Times New Roman" w:cs="Times New Roman"/>
          <w:b/>
          <w:bCs/>
          <w:i/>
          <w:iCs/>
          <w:kern w:val="0"/>
          <w:sz w:val="20"/>
          <w:szCs w:val="20"/>
          <w:lang w:eastAsia="en-GB"/>
          <w14:ligatures w14:val="none"/>
        </w:rPr>
        <w:t>dence from Uber and Lyft</w:t>
      </w:r>
      <w:r w:rsidR="000D382F">
        <w:rPr>
          <w:rFonts w:eastAsia="Times New Roman" w:cs="Times New Roman"/>
          <w:b/>
          <w:bCs/>
          <w:i/>
          <w:iCs/>
          <w:kern w:val="0"/>
          <w:sz w:val="20"/>
          <w:szCs w:val="20"/>
          <w:lang w:eastAsia="en-GB"/>
          <w14:ligatures w14:val="none"/>
        </w:rPr>
        <w:t xml:space="preserve">. Jingyu Sun, Dec </w:t>
      </w:r>
      <w:r w:rsidR="00357A2A">
        <w:rPr>
          <w:rFonts w:eastAsia="Times New Roman" w:cs="Times New Roman"/>
          <w:b/>
          <w:bCs/>
          <w:i/>
          <w:iCs/>
          <w:kern w:val="0"/>
          <w:sz w:val="20"/>
          <w:szCs w:val="20"/>
          <w:lang w:eastAsia="en-GB"/>
          <w14:ligatures w14:val="none"/>
        </w:rPr>
        <w:t>2022</w:t>
      </w:r>
    </w:p>
    <w:p w14:paraId="13FEC1A0" w14:textId="6D73354E" w:rsidR="0054623F" w:rsidRPr="001D5585" w:rsidRDefault="00DC452C" w:rsidP="001D5585">
      <w:pPr>
        <w:pStyle w:val="ListParagraph"/>
        <w:numPr>
          <w:ilvl w:val="0"/>
          <w:numId w:val="3"/>
        </w:numPr>
        <w:rPr>
          <w:rFonts w:eastAsia="Times New Roman" w:cs="Times New Roman"/>
          <w:b/>
          <w:bCs/>
          <w:i/>
          <w:iCs/>
          <w:kern w:val="0"/>
          <w:sz w:val="20"/>
          <w:szCs w:val="20"/>
          <w:lang w:eastAsia="en-GB"/>
          <w14:ligatures w14:val="none"/>
        </w:rPr>
      </w:pPr>
      <w:r>
        <w:rPr>
          <w:rFonts w:eastAsia="Times New Roman" w:cs="Times New Roman"/>
          <w:b/>
          <w:bCs/>
          <w:i/>
          <w:iCs/>
          <w:kern w:val="0"/>
          <w:sz w:val="20"/>
          <w:szCs w:val="20"/>
          <w:lang w:eastAsia="en-GB"/>
          <w14:ligatures w14:val="none"/>
        </w:rPr>
        <w:t>Journal Article-</w:t>
      </w:r>
      <w:r w:rsidR="009C2197">
        <w:rPr>
          <w:rFonts w:eastAsia="Times New Roman" w:cs="Times New Roman"/>
          <w:b/>
          <w:bCs/>
          <w:i/>
          <w:iCs/>
          <w:kern w:val="0"/>
          <w:sz w:val="20"/>
          <w:szCs w:val="20"/>
          <w:lang w:eastAsia="en-GB"/>
          <w14:ligatures w14:val="none"/>
        </w:rPr>
        <w:t>Employee Responsibilities</w:t>
      </w:r>
      <w:r w:rsidR="002B38BF">
        <w:rPr>
          <w:rFonts w:eastAsia="Times New Roman" w:cs="Times New Roman"/>
          <w:b/>
          <w:bCs/>
          <w:i/>
          <w:iCs/>
          <w:kern w:val="0"/>
          <w:sz w:val="20"/>
          <w:szCs w:val="20"/>
          <w:lang w:eastAsia="en-GB"/>
          <w14:ligatures w14:val="none"/>
        </w:rPr>
        <w:t xml:space="preserve"> and Rights. Nov 2028</w:t>
      </w:r>
    </w:p>
    <w:p w14:paraId="5DF31434" w14:textId="77777777" w:rsidR="000C71FD" w:rsidRPr="00093E0F" w:rsidRDefault="000C71FD" w:rsidP="00DC5930">
      <w:pPr>
        <w:rPr>
          <w:rFonts w:eastAsia="Times New Roman" w:cs="Times New Roman"/>
          <w:b/>
          <w:bCs/>
          <w:i/>
          <w:iCs/>
          <w:kern w:val="0"/>
          <w:sz w:val="20"/>
          <w:szCs w:val="20"/>
          <w:lang w:eastAsia="en-GB"/>
          <w14:ligatures w14:val="none"/>
        </w:rPr>
      </w:pPr>
    </w:p>
    <w:p w14:paraId="0930A536" w14:textId="51411CF9" w:rsidR="0088694C" w:rsidRPr="005E1C02" w:rsidRDefault="0088694C" w:rsidP="00377FBD">
      <w:pPr>
        <w:rPr>
          <w:rFonts w:ascii="Times New Roman" w:eastAsia="Times New Roman" w:hAnsi="Times New Roman" w:cs="Times New Roman"/>
          <w:b/>
          <w:bCs/>
          <w:kern w:val="0"/>
          <w:sz w:val="28"/>
          <w:szCs w:val="28"/>
          <w:lang w:eastAsia="en-GB"/>
          <w14:ligatures w14:val="none"/>
        </w:rPr>
      </w:pPr>
    </w:p>
    <w:p w14:paraId="1B0B540A" w14:textId="7A4C0AD0" w:rsidR="00B42672" w:rsidRPr="00B42672" w:rsidRDefault="00B42672" w:rsidP="00B42672">
      <w:pPr>
        <w:rPr>
          <w:rFonts w:eastAsia="Times New Roman" w:cs="Times New Roman"/>
          <w:b/>
          <w:bCs/>
          <w:kern w:val="0"/>
          <w:lang w:eastAsia="en-GB"/>
          <w14:ligatures w14:val="none"/>
        </w:rPr>
      </w:pPr>
    </w:p>
    <w:p w14:paraId="7C211DA4" w14:textId="1CA3CA25" w:rsidR="004F24DB" w:rsidRPr="004F24DB" w:rsidRDefault="004F24DB" w:rsidP="004F24DB">
      <w:pPr>
        <w:rPr>
          <w:rFonts w:eastAsia="Times New Roman" w:cs="Times New Roman"/>
          <w:b/>
          <w:bCs/>
          <w:kern w:val="0"/>
          <w:lang w:eastAsia="en-GB"/>
          <w14:ligatures w14:val="none"/>
        </w:rPr>
      </w:pPr>
    </w:p>
    <w:p w14:paraId="1AF131E5" w14:textId="1D7B19C9" w:rsidR="006749F4" w:rsidRPr="004F24DB" w:rsidRDefault="006749F4" w:rsidP="006749F4">
      <w:pPr>
        <w:rPr>
          <w:rFonts w:eastAsia="Times New Roman" w:cs="Times New Roman"/>
          <w:b/>
          <w:bCs/>
          <w:kern w:val="0"/>
          <w:lang w:eastAsia="en-GB"/>
          <w14:ligatures w14:val="none"/>
        </w:rPr>
      </w:pPr>
    </w:p>
    <w:p w14:paraId="4E1303F3" w14:textId="3213D9D6" w:rsidR="00547FA9" w:rsidRPr="006749F4" w:rsidRDefault="00547FA9" w:rsidP="00547FA9">
      <w:pPr>
        <w:rPr>
          <w:rFonts w:eastAsia="Times New Roman" w:cs="Times New Roman"/>
          <w:b/>
          <w:bCs/>
          <w:kern w:val="0"/>
          <w:lang w:eastAsia="en-GB"/>
          <w14:ligatures w14:val="none"/>
        </w:rPr>
      </w:pPr>
    </w:p>
    <w:p w14:paraId="2DF0DEFF" w14:textId="4A8B69CD" w:rsidR="00282F13" w:rsidRPr="006749F4" w:rsidRDefault="00282F13" w:rsidP="00B95322">
      <w:pPr>
        <w:rPr>
          <w:rFonts w:eastAsia="Times New Roman" w:cs="Times New Roman"/>
          <w:b/>
          <w:bCs/>
          <w:kern w:val="0"/>
          <w:lang w:eastAsia="en-GB"/>
          <w14:ligatures w14:val="none"/>
        </w:rPr>
      </w:pPr>
    </w:p>
    <w:p w14:paraId="750BAD95" w14:textId="3AA02F2D" w:rsidR="0020713B" w:rsidRPr="006749F4" w:rsidRDefault="0020713B" w:rsidP="0020713B">
      <w:pPr>
        <w:rPr>
          <w:rFonts w:eastAsia="Times New Roman" w:cs="Times New Roman"/>
          <w:b/>
          <w:bCs/>
          <w:kern w:val="0"/>
          <w:lang w:eastAsia="en-GB"/>
          <w14:ligatures w14:val="none"/>
        </w:rPr>
      </w:pPr>
    </w:p>
    <w:p w14:paraId="5C4EEFB4" w14:textId="5C0F2F5A" w:rsidR="00BB4761" w:rsidRPr="006749F4" w:rsidRDefault="00BB4761" w:rsidP="00BB4761">
      <w:pPr>
        <w:rPr>
          <w:rFonts w:eastAsia="Times New Roman" w:cs="Times New Roman"/>
          <w:b/>
          <w:bCs/>
          <w:kern w:val="0"/>
          <w:lang w:eastAsia="en-GB"/>
          <w14:ligatures w14:val="none"/>
        </w:rPr>
      </w:pPr>
    </w:p>
    <w:p w14:paraId="5A529E00" w14:textId="5B4EABEC" w:rsidR="003A7C38" w:rsidRPr="006749F4" w:rsidRDefault="003A7C38" w:rsidP="003A7C38">
      <w:pPr>
        <w:rPr>
          <w:rFonts w:eastAsia="Times New Roman" w:cs="Times New Roman"/>
          <w:b/>
          <w:bCs/>
          <w:kern w:val="0"/>
          <w:lang w:eastAsia="en-GB"/>
          <w14:ligatures w14:val="none"/>
        </w:rPr>
      </w:pPr>
    </w:p>
    <w:p w14:paraId="38FBC213" w14:textId="2E84422A" w:rsidR="00AB6941" w:rsidRPr="006749F4" w:rsidRDefault="00AB6941" w:rsidP="00AB6941">
      <w:pPr>
        <w:rPr>
          <w:rFonts w:eastAsia="Times New Roman" w:cs="Times New Roman"/>
          <w:b/>
          <w:bCs/>
          <w:kern w:val="0"/>
          <w:lang w:eastAsia="en-GB"/>
          <w14:ligatures w14:val="none"/>
        </w:rPr>
      </w:pPr>
    </w:p>
    <w:p w14:paraId="18D6A9C8" w14:textId="2D51283F" w:rsidR="00A3532E" w:rsidRPr="006749F4" w:rsidRDefault="00A3532E" w:rsidP="00A3532E">
      <w:pPr>
        <w:rPr>
          <w:rFonts w:eastAsia="Times New Roman" w:cs="Times New Roman"/>
          <w:b/>
          <w:bCs/>
          <w:kern w:val="0"/>
          <w:lang w:eastAsia="en-GB"/>
          <w14:ligatures w14:val="none"/>
        </w:rPr>
      </w:pPr>
    </w:p>
    <w:p w14:paraId="36E733B4" w14:textId="74D242C1" w:rsidR="00250E55" w:rsidRPr="00061116" w:rsidRDefault="00250E55" w:rsidP="00250E55">
      <w:pPr>
        <w:rPr>
          <w:rFonts w:eastAsia="Times New Roman" w:cs="Times New Roman"/>
          <w:b/>
          <w:bCs/>
          <w:kern w:val="0"/>
          <w:lang w:eastAsia="en-GB"/>
          <w14:ligatures w14:val="none"/>
        </w:rPr>
      </w:pPr>
    </w:p>
    <w:p w14:paraId="6D9371B3" w14:textId="61C7D2CB" w:rsidR="00DD1DA1" w:rsidRPr="00E836AD" w:rsidRDefault="00DD1DA1" w:rsidP="00DD1DA1">
      <w:pPr>
        <w:rPr>
          <w:rFonts w:eastAsia="Times New Roman" w:cs="Times New Roman"/>
          <w:b/>
          <w:bCs/>
          <w:kern w:val="0"/>
          <w:lang w:eastAsia="en-GB"/>
          <w14:ligatures w14:val="none"/>
        </w:rPr>
      </w:pPr>
    </w:p>
    <w:p w14:paraId="294DA7CA" w14:textId="4C7DCC39" w:rsidR="002A5209" w:rsidRPr="00E836AD" w:rsidRDefault="002A5209" w:rsidP="002A5209">
      <w:pPr>
        <w:rPr>
          <w:rFonts w:eastAsia="Times New Roman" w:cs="Times New Roman"/>
          <w:b/>
          <w:bCs/>
          <w:kern w:val="0"/>
          <w:lang w:eastAsia="en-GB"/>
          <w14:ligatures w14:val="none"/>
        </w:rPr>
      </w:pPr>
    </w:p>
    <w:p w14:paraId="10BBD50A" w14:textId="232AC641" w:rsidR="00234C39" w:rsidRPr="008F790F" w:rsidRDefault="00234C39" w:rsidP="00234C39">
      <w:pPr>
        <w:rPr>
          <w:rFonts w:eastAsia="Times New Roman" w:cs="Times New Roman"/>
          <w:b/>
          <w:bCs/>
          <w:kern w:val="0"/>
          <w:lang w:eastAsia="en-GB"/>
          <w14:ligatures w14:val="none"/>
        </w:rPr>
      </w:pPr>
    </w:p>
    <w:p w14:paraId="7AC021D2" w14:textId="5E9AC5DC" w:rsidR="00591AA1" w:rsidRPr="00066A34" w:rsidRDefault="00377843" w:rsidP="00066A34">
      <w:pPr>
        <w:rPr>
          <w:rFonts w:eastAsia="Times New Roman" w:cs="Times New Roman"/>
          <w:b/>
          <w:bCs/>
          <w:kern w:val="0"/>
          <w:lang w:eastAsia="en-GB"/>
          <w14:ligatures w14:val="none"/>
        </w:rPr>
      </w:pPr>
      <w:r>
        <w:rPr>
          <w:rFonts w:eastAsia="Times New Roman" w:cs="Times New Roman"/>
          <w:b/>
          <w:bCs/>
          <w:kern w:val="0"/>
          <w:lang w:eastAsia="en-GB"/>
          <w14:ligatures w14:val="none"/>
        </w:rPr>
        <w:tab/>
      </w:r>
    </w:p>
    <w:p w14:paraId="76B936F5" w14:textId="37DE63A9" w:rsidR="00E85B3D" w:rsidRPr="003B4A51" w:rsidRDefault="00E85B3D" w:rsidP="00E85B3D">
      <w:pPr>
        <w:rPr>
          <w:rFonts w:eastAsia="Times New Roman" w:cs="Times New Roman"/>
          <w:b/>
          <w:bCs/>
          <w:kern w:val="0"/>
          <w:lang w:eastAsia="en-GB"/>
          <w14:ligatures w14:val="none"/>
        </w:rPr>
      </w:pPr>
    </w:p>
    <w:p w14:paraId="6D647CAD" w14:textId="3A7E5D99" w:rsidR="004E2C3B" w:rsidRPr="003B4A51" w:rsidRDefault="004E2C3B" w:rsidP="004E2C3B">
      <w:pPr>
        <w:rPr>
          <w:rFonts w:eastAsia="Times New Roman" w:cs="Times New Roman"/>
          <w:b/>
          <w:bCs/>
          <w:kern w:val="0"/>
          <w:lang w:eastAsia="en-GB"/>
          <w14:ligatures w14:val="none"/>
        </w:rPr>
      </w:pPr>
    </w:p>
    <w:p w14:paraId="27106414" w14:textId="430FFC1F" w:rsidR="00EF71AD" w:rsidRPr="003B4A51" w:rsidRDefault="00EF71AD" w:rsidP="008509C2">
      <w:pPr>
        <w:rPr>
          <w:rFonts w:eastAsia="Times New Roman" w:cs="Times New Roman"/>
          <w:b/>
          <w:bCs/>
          <w:kern w:val="0"/>
          <w:lang w:eastAsia="en-GB"/>
          <w14:ligatures w14:val="none"/>
        </w:rPr>
      </w:pPr>
    </w:p>
    <w:p w14:paraId="12EB0102" w14:textId="657FADB0" w:rsidR="0074640E" w:rsidRPr="003B4A51" w:rsidRDefault="0074640E" w:rsidP="0074640E">
      <w:pPr>
        <w:rPr>
          <w:rFonts w:eastAsia="Times New Roman" w:cs="Times New Roman"/>
          <w:b/>
          <w:bCs/>
          <w:kern w:val="0"/>
          <w:lang w:eastAsia="en-GB"/>
          <w14:ligatures w14:val="none"/>
        </w:rPr>
      </w:pPr>
    </w:p>
    <w:p w14:paraId="50B66FDF" w14:textId="5C9276C0" w:rsidR="00BC0C1E" w:rsidRPr="003B4A51" w:rsidRDefault="00BC0C1E" w:rsidP="00BC0C1E">
      <w:pPr>
        <w:rPr>
          <w:rFonts w:eastAsia="Times New Roman" w:cs="Times New Roman"/>
          <w:b/>
          <w:bCs/>
          <w:kern w:val="0"/>
          <w:lang w:eastAsia="en-GB"/>
          <w14:ligatures w14:val="none"/>
        </w:rPr>
      </w:pPr>
    </w:p>
    <w:p w14:paraId="46C0911C" w14:textId="01EE978E" w:rsidR="002016F2" w:rsidRPr="003B4A51" w:rsidRDefault="002016F2" w:rsidP="002016F2">
      <w:pPr>
        <w:rPr>
          <w:rFonts w:eastAsia="Times New Roman" w:cs="Times New Roman"/>
          <w:b/>
          <w:bCs/>
          <w:kern w:val="0"/>
          <w:lang w:eastAsia="en-GB"/>
          <w14:ligatures w14:val="none"/>
        </w:rPr>
      </w:pPr>
    </w:p>
    <w:p w14:paraId="61D0023F" w14:textId="648BBEDA" w:rsidR="00E66775" w:rsidRPr="002016F2" w:rsidRDefault="00E66775" w:rsidP="00E66775">
      <w:pPr>
        <w:rPr>
          <w:rFonts w:eastAsia="Times New Roman" w:cs="Times New Roman"/>
          <w:b/>
          <w:bCs/>
          <w:kern w:val="0"/>
          <w:lang w:eastAsia="en-GB"/>
          <w14:ligatures w14:val="none"/>
        </w:rPr>
      </w:pPr>
    </w:p>
    <w:p w14:paraId="2A783402" w14:textId="03F31C8F" w:rsidR="001A18D0" w:rsidRPr="002016F2" w:rsidRDefault="001A18D0" w:rsidP="001A18D0">
      <w:pPr>
        <w:rPr>
          <w:rFonts w:eastAsia="Times New Roman" w:cs="Times New Roman"/>
          <w:b/>
          <w:bCs/>
          <w:kern w:val="0"/>
          <w:lang w:eastAsia="en-GB"/>
          <w14:ligatures w14:val="none"/>
        </w:rPr>
      </w:pPr>
    </w:p>
    <w:p w14:paraId="19C51EAE" w14:textId="60700A30" w:rsidR="002A3420" w:rsidRPr="002016F2" w:rsidRDefault="002A3420" w:rsidP="002A3420">
      <w:pPr>
        <w:rPr>
          <w:rFonts w:eastAsia="Times New Roman" w:cs="Times New Roman"/>
          <w:b/>
          <w:bCs/>
          <w:kern w:val="0"/>
          <w:lang w:eastAsia="en-GB"/>
          <w14:ligatures w14:val="none"/>
        </w:rPr>
      </w:pPr>
    </w:p>
    <w:p w14:paraId="469B91FC" w14:textId="3A36C15E" w:rsidR="00304F5C" w:rsidRPr="002016F2" w:rsidRDefault="00304F5C" w:rsidP="00304F5C">
      <w:pPr>
        <w:rPr>
          <w:rFonts w:eastAsia="Times New Roman" w:cs="Times New Roman"/>
          <w:b/>
          <w:bCs/>
          <w:kern w:val="0"/>
          <w:lang w:eastAsia="en-GB"/>
          <w14:ligatures w14:val="none"/>
        </w:rPr>
      </w:pPr>
    </w:p>
    <w:p w14:paraId="4CE3BF49" w14:textId="593C4C8F" w:rsidR="00425F99" w:rsidRPr="002016F2" w:rsidRDefault="00425F99" w:rsidP="00425F99">
      <w:pPr>
        <w:rPr>
          <w:rFonts w:eastAsia="Times New Roman" w:cs="Times New Roman"/>
          <w:b/>
          <w:bCs/>
          <w:kern w:val="0"/>
          <w:lang w:eastAsia="en-GB"/>
          <w14:ligatures w14:val="none"/>
        </w:rPr>
      </w:pPr>
    </w:p>
    <w:p w14:paraId="31420DE0" w14:textId="582E324D" w:rsidR="005902B3" w:rsidRPr="002016F2" w:rsidRDefault="005902B3" w:rsidP="005902B3">
      <w:pPr>
        <w:rPr>
          <w:rFonts w:eastAsia="Times New Roman" w:cs="Times New Roman"/>
          <w:b/>
          <w:bCs/>
          <w:kern w:val="0"/>
          <w:lang w:eastAsia="en-GB"/>
          <w14:ligatures w14:val="none"/>
        </w:rPr>
      </w:pPr>
    </w:p>
    <w:p w14:paraId="75618E96" w14:textId="4E1B0C16" w:rsidR="003268C7" w:rsidRPr="003268C7" w:rsidRDefault="003268C7" w:rsidP="003268C7">
      <w:pPr>
        <w:rPr>
          <w:rFonts w:eastAsia="Times New Roman" w:cs="Times New Roman"/>
          <w:b/>
          <w:bCs/>
          <w:kern w:val="0"/>
          <w:lang w:eastAsia="en-GB"/>
          <w14:ligatures w14:val="none"/>
        </w:rPr>
      </w:pPr>
    </w:p>
    <w:p w14:paraId="10BDFB54" w14:textId="3AA80741" w:rsidR="009804BE" w:rsidRPr="00924F02" w:rsidRDefault="009804BE" w:rsidP="009804BE">
      <w:pPr>
        <w:rPr>
          <w:rFonts w:eastAsia="Times New Roman" w:cs="Times New Roman"/>
          <w:b/>
          <w:bCs/>
          <w:kern w:val="0"/>
          <w:lang w:eastAsia="en-GB"/>
          <w14:ligatures w14:val="none"/>
        </w:rPr>
      </w:pPr>
    </w:p>
    <w:p w14:paraId="08A53A93" w14:textId="635F77F1" w:rsidR="005A35DB" w:rsidRPr="005A35DB" w:rsidRDefault="005A35DB" w:rsidP="005A35DB">
      <w:pPr>
        <w:rPr>
          <w:rFonts w:eastAsia="Times New Roman" w:cs="Times New Roman"/>
          <w:b/>
          <w:bCs/>
          <w:kern w:val="0"/>
          <w:lang w:eastAsia="en-GB"/>
          <w14:ligatures w14:val="none"/>
        </w:rPr>
      </w:pPr>
    </w:p>
    <w:p w14:paraId="579E58D0" w14:textId="45C4DF76" w:rsidR="00FC3A09" w:rsidRPr="005A35DB" w:rsidRDefault="00FC3A09" w:rsidP="00FC3A09">
      <w:pPr>
        <w:rPr>
          <w:rFonts w:eastAsia="Times New Roman" w:cs="Times New Roman"/>
          <w:b/>
          <w:bCs/>
          <w:kern w:val="0"/>
          <w:lang w:eastAsia="en-GB"/>
          <w14:ligatures w14:val="none"/>
        </w:rPr>
      </w:pPr>
    </w:p>
    <w:p w14:paraId="4C664898" w14:textId="70C20976" w:rsidR="009D7B45" w:rsidRPr="005A35DB" w:rsidRDefault="009D7B45" w:rsidP="009D7B45">
      <w:pPr>
        <w:rPr>
          <w:rFonts w:eastAsia="Times New Roman" w:cs="Times New Roman"/>
          <w:b/>
          <w:bCs/>
          <w:kern w:val="0"/>
          <w:lang w:eastAsia="en-GB"/>
          <w14:ligatures w14:val="none"/>
        </w:rPr>
      </w:pPr>
    </w:p>
    <w:p w14:paraId="3F6CAFAF" w14:textId="0AFBD87F" w:rsidR="00E23FED" w:rsidRPr="009D7B45" w:rsidRDefault="00E23FED" w:rsidP="00E23FED">
      <w:pPr>
        <w:rPr>
          <w:rFonts w:eastAsia="Times New Roman" w:cs="Times New Roman"/>
          <w:b/>
          <w:bCs/>
          <w:kern w:val="0"/>
          <w:lang w:eastAsia="en-GB"/>
          <w14:ligatures w14:val="none"/>
        </w:rPr>
      </w:pPr>
    </w:p>
    <w:p w14:paraId="7F7C6568" w14:textId="479CA7FD" w:rsidR="00EB7140" w:rsidRPr="00EB7140" w:rsidRDefault="00EB7140" w:rsidP="00EB7140">
      <w:pPr>
        <w:rPr>
          <w:rFonts w:eastAsia="Times New Roman" w:cs="Times New Roman"/>
          <w:b/>
          <w:bCs/>
          <w:kern w:val="0"/>
          <w:lang w:eastAsia="en-GB"/>
          <w14:ligatures w14:val="none"/>
        </w:rPr>
      </w:pPr>
    </w:p>
    <w:p w14:paraId="1DBEC9C6" w14:textId="624B39CB" w:rsidR="00961504" w:rsidRPr="00EB7140" w:rsidRDefault="00961504" w:rsidP="00961504">
      <w:pPr>
        <w:rPr>
          <w:rFonts w:eastAsia="Times New Roman" w:cs="Times New Roman"/>
          <w:b/>
          <w:bCs/>
          <w:kern w:val="0"/>
          <w:lang w:eastAsia="en-GB"/>
          <w14:ligatures w14:val="none"/>
        </w:rPr>
      </w:pPr>
    </w:p>
    <w:p w14:paraId="691C4949" w14:textId="3B4F6CA6" w:rsidR="001359AE" w:rsidRPr="0049726D" w:rsidRDefault="001359AE" w:rsidP="001359AE">
      <w:pPr>
        <w:rPr>
          <w:rFonts w:ascii="Times New Roman" w:eastAsia="Times New Roman" w:hAnsi="Times New Roman" w:cs="Times New Roman"/>
          <w:b/>
          <w:bCs/>
          <w:kern w:val="0"/>
          <w:lang w:eastAsia="en-GB"/>
          <w14:ligatures w14:val="none"/>
        </w:rPr>
      </w:pPr>
    </w:p>
    <w:p w14:paraId="0488CB32" w14:textId="7D3453B3" w:rsidR="00DC4D65" w:rsidRPr="0049726D" w:rsidRDefault="00DC4D65" w:rsidP="00DC4D65">
      <w:pPr>
        <w:rPr>
          <w:rFonts w:eastAsia="Times New Roman" w:cs="Times New Roman"/>
          <w:b/>
          <w:bCs/>
          <w:kern w:val="0"/>
          <w:lang w:eastAsia="en-GB"/>
          <w14:ligatures w14:val="none"/>
        </w:rPr>
      </w:pPr>
    </w:p>
    <w:p w14:paraId="1C113D18" w14:textId="0EE7DE5C" w:rsidR="006D73E4" w:rsidRPr="00196C90" w:rsidRDefault="006D73E4" w:rsidP="006D73E4">
      <w:pPr>
        <w:rPr>
          <w:rFonts w:ascii="Times New Roman" w:eastAsia="Times New Roman" w:hAnsi="Times New Roman" w:cs="Times New Roman"/>
          <w:kern w:val="0"/>
          <w:sz w:val="24"/>
          <w:szCs w:val="24"/>
          <w:lang w:eastAsia="en-GB"/>
          <w14:ligatures w14:val="none"/>
        </w:rPr>
      </w:pPr>
    </w:p>
    <w:p w14:paraId="25A9F9C0" w14:textId="5C6182E8" w:rsidR="00013161" w:rsidRPr="00013161" w:rsidRDefault="00013161" w:rsidP="00013161">
      <w:pPr>
        <w:rPr>
          <w:rFonts w:eastAsia="Times New Roman" w:cs="Times New Roman"/>
          <w:b/>
          <w:bCs/>
          <w:kern w:val="0"/>
          <w:lang w:eastAsia="en-GB"/>
          <w14:ligatures w14:val="none"/>
        </w:rPr>
      </w:pPr>
    </w:p>
    <w:p w14:paraId="17A3886C" w14:textId="04DEFD5D" w:rsidR="007F112D" w:rsidRPr="00013161" w:rsidRDefault="007F112D" w:rsidP="007F112D">
      <w:pPr>
        <w:rPr>
          <w:rFonts w:eastAsia="Times New Roman" w:cs="Times New Roman"/>
          <w:b/>
          <w:bCs/>
          <w:kern w:val="0"/>
          <w:lang w:eastAsia="en-GB"/>
          <w14:ligatures w14:val="none"/>
        </w:rPr>
      </w:pPr>
    </w:p>
    <w:p w14:paraId="2132F7F4" w14:textId="2FA80439" w:rsidR="00293ECF" w:rsidRPr="007F112D" w:rsidRDefault="00293ECF" w:rsidP="00293ECF">
      <w:pPr>
        <w:rPr>
          <w:rFonts w:eastAsia="Times New Roman" w:cs="Times New Roman"/>
          <w:b/>
          <w:bCs/>
          <w:kern w:val="0"/>
          <w:lang w:eastAsia="en-GB"/>
          <w14:ligatures w14:val="none"/>
        </w:rPr>
      </w:pPr>
    </w:p>
    <w:p w14:paraId="5254BF25" w14:textId="3B5F1273" w:rsidR="00891422" w:rsidRPr="007F112D" w:rsidRDefault="00891422" w:rsidP="00891422">
      <w:pPr>
        <w:rPr>
          <w:rFonts w:eastAsia="Times New Roman" w:cs="Times New Roman"/>
          <w:b/>
          <w:bCs/>
          <w:kern w:val="0"/>
          <w:lang w:eastAsia="en-GB"/>
          <w14:ligatures w14:val="none"/>
        </w:rPr>
      </w:pPr>
    </w:p>
    <w:p w14:paraId="533E0429" w14:textId="1835C297" w:rsidR="000138CE" w:rsidRPr="007F112D" w:rsidRDefault="000138CE" w:rsidP="000138CE">
      <w:pPr>
        <w:rPr>
          <w:rFonts w:eastAsia="Times New Roman" w:cs="Times New Roman"/>
          <w:b/>
          <w:bCs/>
          <w:kern w:val="0"/>
          <w:lang w:eastAsia="en-GB"/>
          <w14:ligatures w14:val="none"/>
        </w:rPr>
      </w:pPr>
    </w:p>
    <w:p w14:paraId="14563DB3" w14:textId="0D328073" w:rsidR="008D3A42" w:rsidRPr="007F112D" w:rsidRDefault="008D3A42" w:rsidP="008D3A42">
      <w:pPr>
        <w:rPr>
          <w:rFonts w:eastAsia="Times New Roman" w:cs="Times New Roman"/>
          <w:b/>
          <w:bCs/>
          <w:kern w:val="0"/>
          <w:lang w:eastAsia="en-GB"/>
          <w14:ligatures w14:val="none"/>
        </w:rPr>
      </w:pPr>
    </w:p>
    <w:p w14:paraId="1864B6CD" w14:textId="4B89B845" w:rsidR="008D7EEF" w:rsidRPr="007F112D" w:rsidRDefault="008D7EEF" w:rsidP="008D7EEF">
      <w:pPr>
        <w:rPr>
          <w:rFonts w:eastAsia="Times New Roman" w:cs="Times New Roman"/>
          <w:b/>
          <w:bCs/>
          <w:kern w:val="0"/>
          <w:lang w:eastAsia="en-GB"/>
          <w14:ligatures w14:val="none"/>
        </w:rPr>
      </w:pPr>
    </w:p>
    <w:p w14:paraId="730DF60D" w14:textId="6AC585D3" w:rsidR="0001634B" w:rsidRPr="007F112D" w:rsidRDefault="0001634B" w:rsidP="0001634B">
      <w:pPr>
        <w:rPr>
          <w:rFonts w:eastAsia="Times New Roman" w:cs="Times New Roman"/>
          <w:b/>
          <w:bCs/>
          <w:kern w:val="0"/>
          <w:lang w:eastAsia="en-GB"/>
          <w14:ligatures w14:val="none"/>
        </w:rPr>
      </w:pPr>
    </w:p>
    <w:p w14:paraId="2D437109" w14:textId="79A55258" w:rsidR="00405304" w:rsidRPr="007F112D" w:rsidRDefault="00405304" w:rsidP="00405304">
      <w:pPr>
        <w:rPr>
          <w:rFonts w:eastAsia="Times New Roman" w:cs="Times New Roman"/>
          <w:b/>
          <w:bCs/>
          <w:kern w:val="0"/>
          <w:lang w:eastAsia="en-GB"/>
          <w14:ligatures w14:val="none"/>
        </w:rPr>
      </w:pPr>
    </w:p>
    <w:p w14:paraId="63885220" w14:textId="0F543CD1" w:rsidR="0075110D" w:rsidRPr="007F112D" w:rsidRDefault="0075110D" w:rsidP="0075110D">
      <w:pPr>
        <w:rPr>
          <w:rFonts w:eastAsia="Times New Roman" w:cs="Times New Roman"/>
          <w:b/>
          <w:bCs/>
          <w:kern w:val="0"/>
          <w:lang w:eastAsia="en-GB"/>
          <w14:ligatures w14:val="none"/>
        </w:rPr>
      </w:pPr>
    </w:p>
    <w:p w14:paraId="6D7FDA13" w14:textId="7FC38244" w:rsidR="0098661C" w:rsidRPr="007F112D" w:rsidRDefault="0098661C" w:rsidP="0098661C">
      <w:pPr>
        <w:rPr>
          <w:rFonts w:eastAsia="Times New Roman" w:cs="Times New Roman"/>
          <w:b/>
          <w:bCs/>
          <w:kern w:val="0"/>
          <w:lang w:eastAsia="en-GB"/>
          <w14:ligatures w14:val="none"/>
        </w:rPr>
      </w:pPr>
    </w:p>
    <w:p w14:paraId="19F607EB" w14:textId="5CDDFBF8" w:rsidR="00E3363B" w:rsidRPr="007F112D" w:rsidRDefault="00E3363B" w:rsidP="00E3363B">
      <w:pPr>
        <w:rPr>
          <w:rFonts w:eastAsia="Times New Roman" w:cs="Times New Roman"/>
          <w:b/>
          <w:bCs/>
          <w:kern w:val="0"/>
          <w:lang w:eastAsia="en-GB"/>
          <w14:ligatures w14:val="none"/>
        </w:rPr>
      </w:pPr>
    </w:p>
    <w:p w14:paraId="04951678" w14:textId="0E9A75B3" w:rsidR="001E642A" w:rsidRPr="007F112D" w:rsidRDefault="001E642A" w:rsidP="001E642A">
      <w:pPr>
        <w:rPr>
          <w:rFonts w:eastAsia="Times New Roman" w:cs="Times New Roman"/>
          <w:b/>
          <w:bCs/>
          <w:kern w:val="0"/>
          <w:lang w:eastAsia="en-GB"/>
          <w14:ligatures w14:val="none"/>
        </w:rPr>
      </w:pPr>
    </w:p>
    <w:p w14:paraId="592FB882" w14:textId="668BAF77" w:rsidR="004D6A98" w:rsidRPr="007F112D" w:rsidRDefault="004D6A98" w:rsidP="004D6A98">
      <w:pPr>
        <w:rPr>
          <w:rFonts w:eastAsia="Times New Roman" w:cs="Times New Roman"/>
          <w:b/>
          <w:bCs/>
          <w:kern w:val="0"/>
          <w:lang w:eastAsia="en-GB"/>
          <w14:ligatures w14:val="none"/>
        </w:rPr>
      </w:pPr>
    </w:p>
    <w:p w14:paraId="188B85AD" w14:textId="16C646B2" w:rsidR="00BF6907" w:rsidRPr="007F112D" w:rsidRDefault="00BF6907" w:rsidP="00BF6907">
      <w:pPr>
        <w:rPr>
          <w:rFonts w:eastAsia="Times New Roman" w:cs="Times New Roman"/>
          <w:b/>
          <w:bCs/>
          <w:kern w:val="0"/>
          <w:lang w:eastAsia="en-GB"/>
          <w14:ligatures w14:val="none"/>
        </w:rPr>
      </w:pPr>
    </w:p>
    <w:p w14:paraId="4CC823E5" w14:textId="3B93F9CA" w:rsidR="00BD2E9E" w:rsidRPr="007F112D" w:rsidRDefault="00BD2E9E" w:rsidP="00BD2E9E">
      <w:pPr>
        <w:rPr>
          <w:rFonts w:eastAsia="Times New Roman" w:cs="Times New Roman"/>
          <w:b/>
          <w:bCs/>
          <w:kern w:val="0"/>
          <w:lang w:eastAsia="en-GB"/>
          <w14:ligatures w14:val="none"/>
        </w:rPr>
      </w:pPr>
    </w:p>
    <w:p w14:paraId="7300E4D2" w14:textId="3515DB10" w:rsidR="006F6489" w:rsidRPr="007F112D" w:rsidRDefault="006F6489" w:rsidP="006F6489">
      <w:pPr>
        <w:rPr>
          <w:rFonts w:eastAsia="Times New Roman" w:cs="Times New Roman"/>
          <w:b/>
          <w:bCs/>
          <w:kern w:val="0"/>
          <w:lang w:eastAsia="en-GB"/>
          <w14:ligatures w14:val="none"/>
        </w:rPr>
      </w:pPr>
    </w:p>
    <w:p w14:paraId="05C82F25" w14:textId="04573C3C" w:rsidR="00F310CA" w:rsidRPr="007F112D" w:rsidRDefault="00F310CA" w:rsidP="00F310CA">
      <w:pPr>
        <w:rPr>
          <w:rFonts w:eastAsia="Times New Roman" w:cs="Times New Roman"/>
          <w:b/>
          <w:bCs/>
          <w:kern w:val="0"/>
          <w:lang w:eastAsia="en-GB"/>
          <w14:ligatures w14:val="none"/>
        </w:rPr>
      </w:pPr>
    </w:p>
    <w:p w14:paraId="6D1986DB" w14:textId="6BC560D3" w:rsidR="00AA152C" w:rsidRPr="007F112D" w:rsidRDefault="00AA152C" w:rsidP="00AA152C">
      <w:pPr>
        <w:rPr>
          <w:rFonts w:eastAsia="Times New Roman" w:cs="Times New Roman"/>
          <w:b/>
          <w:bCs/>
          <w:kern w:val="0"/>
          <w:lang w:eastAsia="en-GB"/>
          <w14:ligatures w14:val="none"/>
        </w:rPr>
      </w:pPr>
    </w:p>
    <w:p w14:paraId="6F1AE76B" w14:textId="07578250" w:rsidR="006E554C" w:rsidRPr="007F112D" w:rsidRDefault="006E554C" w:rsidP="006E554C">
      <w:pPr>
        <w:rPr>
          <w:rFonts w:eastAsia="Times New Roman" w:cs="Times New Roman"/>
          <w:b/>
          <w:bCs/>
          <w:kern w:val="0"/>
          <w:lang w:eastAsia="en-GB"/>
          <w14:ligatures w14:val="none"/>
        </w:rPr>
      </w:pPr>
    </w:p>
    <w:p w14:paraId="4FB45297" w14:textId="762CDC78" w:rsidR="00B2367F" w:rsidRPr="007F112D" w:rsidRDefault="00B2367F" w:rsidP="00B2367F">
      <w:pPr>
        <w:rPr>
          <w:rFonts w:eastAsia="Times New Roman" w:cs="Times New Roman"/>
          <w:b/>
          <w:bCs/>
          <w:kern w:val="0"/>
          <w:lang w:eastAsia="en-GB"/>
          <w14:ligatures w14:val="none"/>
        </w:rPr>
      </w:pPr>
    </w:p>
    <w:p w14:paraId="21652AA1" w14:textId="53D159F9" w:rsidR="00714D5D" w:rsidRPr="007F112D" w:rsidRDefault="00714D5D" w:rsidP="00714D5D">
      <w:pPr>
        <w:rPr>
          <w:rFonts w:eastAsia="Times New Roman" w:cs="Times New Roman"/>
          <w:b/>
          <w:bCs/>
          <w:kern w:val="0"/>
          <w:lang w:eastAsia="en-GB"/>
          <w14:ligatures w14:val="none"/>
        </w:rPr>
      </w:pPr>
    </w:p>
    <w:p w14:paraId="1839FAFE" w14:textId="41211810" w:rsidR="0082204C" w:rsidRPr="007F112D" w:rsidRDefault="0082204C" w:rsidP="0082204C">
      <w:pPr>
        <w:rPr>
          <w:rFonts w:eastAsia="Times New Roman" w:cs="Times New Roman"/>
          <w:b/>
          <w:bCs/>
          <w:kern w:val="0"/>
          <w:lang w:eastAsia="en-GB"/>
          <w14:ligatures w14:val="none"/>
        </w:rPr>
      </w:pPr>
    </w:p>
    <w:p w14:paraId="2CCA6747" w14:textId="035E9EAB" w:rsidR="00D664A0" w:rsidRPr="006F6489" w:rsidRDefault="00D664A0" w:rsidP="00D664A0">
      <w:pPr>
        <w:rPr>
          <w:rFonts w:eastAsia="Times New Roman" w:cs="Times New Roman"/>
          <w:b/>
          <w:bCs/>
          <w:kern w:val="0"/>
          <w:lang w:eastAsia="en-GB"/>
          <w14:ligatures w14:val="none"/>
        </w:rPr>
      </w:pPr>
    </w:p>
    <w:p w14:paraId="09888969" w14:textId="6BE8C9E9" w:rsidR="00B96EF5" w:rsidRPr="006F6489" w:rsidRDefault="00B96EF5" w:rsidP="00D33956">
      <w:pPr>
        <w:spacing w:after="240"/>
        <w:rPr>
          <w:rFonts w:eastAsia="Times New Roman" w:cs="Times New Roman"/>
          <w:b/>
          <w:bCs/>
          <w:kern w:val="0"/>
          <w:lang w:eastAsia="en-GB"/>
          <w14:ligatures w14:val="none"/>
        </w:rPr>
      </w:pPr>
    </w:p>
    <w:p w14:paraId="66AEE35D" w14:textId="55978628" w:rsidR="00D33956" w:rsidRPr="006F6489" w:rsidRDefault="00D33956" w:rsidP="00D33956">
      <w:pPr>
        <w:spacing w:after="240"/>
        <w:rPr>
          <w:rFonts w:eastAsia="Times New Roman" w:cs="Times New Roman"/>
          <w:b/>
          <w:bCs/>
          <w:kern w:val="0"/>
          <w:lang w:eastAsia="en-GB"/>
          <w14:ligatures w14:val="none"/>
        </w:rPr>
      </w:pPr>
    </w:p>
    <w:p w14:paraId="0742FB7E" w14:textId="5E55493D" w:rsidR="00B13F9F" w:rsidRPr="006F6489" w:rsidRDefault="00B13F9F" w:rsidP="00B13F9F">
      <w:pPr>
        <w:rPr>
          <w:rFonts w:eastAsia="Times New Roman" w:cs="Times New Roman"/>
          <w:b/>
          <w:bCs/>
          <w:kern w:val="0"/>
          <w:lang w:eastAsia="en-GB"/>
          <w14:ligatures w14:val="none"/>
        </w:rPr>
      </w:pPr>
    </w:p>
    <w:p w14:paraId="77095B42" w14:textId="2FB6D3D6" w:rsidR="004610C2" w:rsidRPr="006F6489" w:rsidRDefault="004610C2" w:rsidP="004610C2">
      <w:pPr>
        <w:rPr>
          <w:rFonts w:eastAsia="Times New Roman" w:cs="Times New Roman"/>
          <w:b/>
          <w:bCs/>
          <w:kern w:val="0"/>
          <w:lang w:eastAsia="en-GB"/>
          <w14:ligatures w14:val="none"/>
        </w:rPr>
      </w:pPr>
    </w:p>
    <w:p w14:paraId="3BA4C902" w14:textId="3CFEE4DE" w:rsidR="00842EFE" w:rsidRPr="006F6489" w:rsidRDefault="00842EFE" w:rsidP="00842EFE">
      <w:pPr>
        <w:rPr>
          <w:rFonts w:eastAsia="Times New Roman" w:cs="Times New Roman"/>
          <w:b/>
          <w:bCs/>
          <w:kern w:val="0"/>
          <w:lang w:eastAsia="en-GB"/>
          <w14:ligatures w14:val="none"/>
        </w:rPr>
      </w:pPr>
    </w:p>
    <w:p w14:paraId="30B04869" w14:textId="3BC0158A" w:rsidR="006629A5" w:rsidRPr="006F6489" w:rsidRDefault="006629A5" w:rsidP="006629A5">
      <w:pPr>
        <w:rPr>
          <w:rFonts w:eastAsia="Times New Roman" w:cs="Times New Roman"/>
          <w:b/>
          <w:bCs/>
          <w:kern w:val="0"/>
          <w:lang w:eastAsia="en-GB"/>
          <w14:ligatures w14:val="none"/>
        </w:rPr>
      </w:pPr>
    </w:p>
    <w:p w14:paraId="7D472C70" w14:textId="75D6B3A4" w:rsidR="006629A5" w:rsidRPr="006F6489" w:rsidRDefault="006629A5" w:rsidP="006629A5">
      <w:pPr>
        <w:rPr>
          <w:rFonts w:eastAsia="Times New Roman" w:cs="Times New Roman"/>
          <w:b/>
          <w:bCs/>
          <w:kern w:val="0"/>
          <w:lang w:eastAsia="en-GB"/>
          <w14:ligatures w14:val="none"/>
        </w:rPr>
      </w:pPr>
    </w:p>
    <w:p w14:paraId="78A16ED2" w14:textId="2E80B65B" w:rsidR="006629A5" w:rsidRPr="004610C2" w:rsidRDefault="006629A5" w:rsidP="006629A5">
      <w:pPr>
        <w:rPr>
          <w:rFonts w:eastAsia="Times New Roman" w:cs="Times New Roman"/>
          <w:b/>
          <w:bCs/>
          <w:kern w:val="0"/>
          <w:lang w:eastAsia="en-GB"/>
          <w14:ligatures w14:val="none"/>
        </w:rPr>
      </w:pPr>
    </w:p>
    <w:p w14:paraId="6AB7A9B5" w14:textId="642555EA" w:rsidR="006629A5" w:rsidRPr="004610C2" w:rsidRDefault="006629A5" w:rsidP="006629A5">
      <w:pPr>
        <w:rPr>
          <w:rFonts w:eastAsia="Times New Roman" w:cs="Times New Roman"/>
          <w:b/>
          <w:bCs/>
          <w:kern w:val="0"/>
          <w:lang w:eastAsia="en-GB"/>
          <w14:ligatures w14:val="none"/>
        </w:rPr>
      </w:pPr>
    </w:p>
    <w:p w14:paraId="1D4685D9" w14:textId="22F68110" w:rsidR="007E0AEA" w:rsidRPr="004610C2" w:rsidRDefault="007E0AEA" w:rsidP="007E0AEA">
      <w:pPr>
        <w:rPr>
          <w:rFonts w:eastAsia="Times New Roman" w:cs="Times New Roman"/>
          <w:b/>
          <w:bCs/>
          <w:kern w:val="0"/>
          <w:lang w:eastAsia="en-GB"/>
          <w14:ligatures w14:val="none"/>
        </w:rPr>
      </w:pPr>
    </w:p>
    <w:p w14:paraId="0C491A9B" w14:textId="35898FC1" w:rsidR="007E0AEA" w:rsidRPr="004610C2" w:rsidRDefault="007E0AEA" w:rsidP="007E0AEA">
      <w:pPr>
        <w:rPr>
          <w:rFonts w:eastAsia="Times New Roman" w:cs="Times New Roman"/>
          <w:b/>
          <w:bCs/>
          <w:kern w:val="0"/>
          <w:lang w:eastAsia="en-GB"/>
          <w14:ligatures w14:val="none"/>
        </w:rPr>
      </w:pPr>
    </w:p>
    <w:p w14:paraId="7CA601AB" w14:textId="6B8E6660" w:rsidR="007E0AEA" w:rsidRPr="004610C2" w:rsidRDefault="007E0AEA" w:rsidP="007E0AEA">
      <w:pPr>
        <w:rPr>
          <w:rFonts w:eastAsia="Times New Roman" w:cs="Times New Roman"/>
          <w:b/>
          <w:bCs/>
          <w:kern w:val="0"/>
          <w:lang w:eastAsia="en-GB"/>
          <w14:ligatures w14:val="none"/>
        </w:rPr>
      </w:pPr>
    </w:p>
    <w:p w14:paraId="2B14BF89" w14:textId="079AF144" w:rsidR="007E0AEA" w:rsidRPr="004610C2" w:rsidRDefault="007E0AEA" w:rsidP="007E0AEA">
      <w:pPr>
        <w:rPr>
          <w:rFonts w:eastAsia="Times New Roman" w:cs="Times New Roman"/>
          <w:b/>
          <w:bCs/>
          <w:kern w:val="0"/>
          <w:lang w:eastAsia="en-GB"/>
          <w14:ligatures w14:val="none"/>
        </w:rPr>
      </w:pPr>
    </w:p>
    <w:p w14:paraId="43799B8A" w14:textId="5604B58C" w:rsidR="00465674" w:rsidRPr="004610C2" w:rsidRDefault="00465674" w:rsidP="00465674">
      <w:pPr>
        <w:rPr>
          <w:rFonts w:eastAsia="Times New Roman" w:cs="Times New Roman"/>
          <w:b/>
          <w:bCs/>
          <w:kern w:val="0"/>
          <w:lang w:eastAsia="en-GB"/>
          <w14:ligatures w14:val="none"/>
        </w:rPr>
      </w:pPr>
    </w:p>
    <w:p w14:paraId="0305B616" w14:textId="2B50D4CD" w:rsidR="00B3605E" w:rsidRPr="004610C2" w:rsidRDefault="00B3605E" w:rsidP="00604465">
      <w:pPr>
        <w:rPr>
          <w:rFonts w:eastAsia="Times New Roman" w:cs="Times New Roman"/>
          <w:b/>
          <w:bCs/>
          <w:kern w:val="0"/>
          <w:lang w:eastAsia="en-GB"/>
          <w14:ligatures w14:val="none"/>
        </w:rPr>
      </w:pPr>
    </w:p>
    <w:p w14:paraId="2FD9E58E" w14:textId="244BDD4F" w:rsidR="00F559B5" w:rsidRPr="007E0AEA" w:rsidRDefault="00F559B5" w:rsidP="00F559B5">
      <w:pPr>
        <w:spacing w:after="240"/>
        <w:rPr>
          <w:rFonts w:eastAsia="Times New Roman" w:cs="Times New Roman"/>
          <w:b/>
          <w:bCs/>
          <w:kern w:val="0"/>
          <w:lang w:eastAsia="en-GB"/>
          <w14:ligatures w14:val="none"/>
        </w:rPr>
      </w:pPr>
    </w:p>
    <w:p w14:paraId="6F113A7B" w14:textId="77777777" w:rsidR="00604465" w:rsidRPr="007E0AEA" w:rsidRDefault="00604465" w:rsidP="00F559B5">
      <w:pPr>
        <w:spacing w:after="240"/>
        <w:rPr>
          <w:rFonts w:eastAsia="Times New Roman" w:cs="Times New Roman"/>
          <w:b/>
          <w:bCs/>
          <w:kern w:val="0"/>
          <w:lang w:eastAsia="en-GB"/>
          <w14:ligatures w14:val="none"/>
        </w:rPr>
      </w:pPr>
    </w:p>
    <w:p w14:paraId="4FFFDF20" w14:textId="554833A1" w:rsidR="004B6CB9" w:rsidRPr="007E0AEA" w:rsidRDefault="004B6CB9" w:rsidP="004B6CB9">
      <w:pPr>
        <w:rPr>
          <w:rFonts w:eastAsia="Times New Roman" w:cs="Times New Roman"/>
          <w:b/>
          <w:bCs/>
          <w:kern w:val="0"/>
          <w:lang w:eastAsia="en-GB"/>
          <w14:ligatures w14:val="none"/>
        </w:rPr>
      </w:pPr>
    </w:p>
    <w:p w14:paraId="657C2C18" w14:textId="261FAB2A" w:rsidR="009C6E8F" w:rsidRPr="00087D6F" w:rsidRDefault="009C6E8F" w:rsidP="009C6E8F">
      <w:pPr>
        <w:rPr>
          <w:rFonts w:ascii="Times New Roman" w:eastAsia="Times New Roman" w:hAnsi="Times New Roman" w:cs="Times New Roman"/>
          <w:b/>
          <w:bCs/>
          <w:kern w:val="0"/>
          <w:lang w:eastAsia="en-GB"/>
          <w14:ligatures w14:val="none"/>
        </w:rPr>
      </w:pPr>
    </w:p>
    <w:p w14:paraId="2BDB4E82" w14:textId="67B48795" w:rsidR="002C5053" w:rsidRPr="00087D6F" w:rsidRDefault="002C5053" w:rsidP="002C5053">
      <w:pPr>
        <w:rPr>
          <w:rFonts w:ascii="Times New Roman" w:eastAsia="Times New Roman" w:hAnsi="Times New Roman" w:cs="Times New Roman"/>
          <w:b/>
          <w:bCs/>
          <w:kern w:val="0"/>
          <w:lang w:eastAsia="en-GB"/>
          <w14:ligatures w14:val="none"/>
        </w:rPr>
      </w:pPr>
    </w:p>
    <w:p w14:paraId="32541FD8" w14:textId="175F97BD" w:rsidR="00F01088" w:rsidRPr="00087D6F" w:rsidRDefault="00F01088" w:rsidP="00F01088">
      <w:pPr>
        <w:rPr>
          <w:rFonts w:ascii="Times New Roman" w:eastAsia="Times New Roman" w:hAnsi="Times New Roman" w:cs="Times New Roman"/>
          <w:b/>
          <w:bCs/>
          <w:kern w:val="0"/>
          <w:lang w:eastAsia="en-GB"/>
          <w14:ligatures w14:val="none"/>
        </w:rPr>
      </w:pPr>
    </w:p>
    <w:p w14:paraId="67C9733F" w14:textId="6056625B" w:rsidR="000405DB" w:rsidRPr="00087D6F" w:rsidRDefault="000405DB" w:rsidP="000405DB">
      <w:pPr>
        <w:rPr>
          <w:rFonts w:ascii="Times New Roman" w:eastAsia="Times New Roman" w:hAnsi="Times New Roman" w:cs="Times New Roman"/>
          <w:b/>
          <w:bCs/>
          <w:kern w:val="0"/>
          <w:lang w:eastAsia="en-GB"/>
          <w14:ligatures w14:val="none"/>
        </w:rPr>
      </w:pPr>
    </w:p>
    <w:p w14:paraId="0CB66433" w14:textId="36571FF7" w:rsidR="0019470B" w:rsidRPr="00087D6F" w:rsidRDefault="0019470B" w:rsidP="0019470B">
      <w:pPr>
        <w:rPr>
          <w:rFonts w:ascii="Times New Roman" w:eastAsia="Times New Roman" w:hAnsi="Times New Roman" w:cs="Times New Roman"/>
          <w:b/>
          <w:bCs/>
          <w:kern w:val="0"/>
          <w:lang w:eastAsia="en-GB"/>
          <w14:ligatures w14:val="none"/>
        </w:rPr>
      </w:pPr>
    </w:p>
    <w:p w14:paraId="3FB52868" w14:textId="4C2EB837" w:rsidR="00F03F6E" w:rsidRPr="00087D6F" w:rsidRDefault="00F03F6E" w:rsidP="00F03F6E">
      <w:pPr>
        <w:rPr>
          <w:rFonts w:ascii="Times New Roman" w:eastAsia="Times New Roman" w:hAnsi="Times New Roman" w:cs="Times New Roman"/>
          <w:b/>
          <w:bCs/>
          <w:kern w:val="0"/>
          <w:lang w:eastAsia="en-GB"/>
          <w14:ligatures w14:val="none"/>
        </w:rPr>
      </w:pPr>
    </w:p>
    <w:p w14:paraId="151073C5" w14:textId="23DBE650" w:rsidR="001D7BA8" w:rsidRPr="00087D6F" w:rsidRDefault="001D7BA8" w:rsidP="001D7BA8">
      <w:pPr>
        <w:rPr>
          <w:rFonts w:ascii="Times New Roman" w:eastAsia="Times New Roman" w:hAnsi="Times New Roman" w:cs="Times New Roman"/>
          <w:b/>
          <w:bCs/>
          <w:kern w:val="0"/>
          <w:lang w:eastAsia="en-GB"/>
          <w14:ligatures w14:val="none"/>
        </w:rPr>
      </w:pPr>
    </w:p>
    <w:p w14:paraId="3942FA00" w14:textId="3335F913" w:rsidR="00867EB1" w:rsidRPr="00087D6F" w:rsidRDefault="00867EB1" w:rsidP="00867EB1">
      <w:pPr>
        <w:rPr>
          <w:rFonts w:ascii="Times New Roman" w:eastAsia="Times New Roman" w:hAnsi="Times New Roman" w:cs="Times New Roman"/>
          <w:b/>
          <w:bCs/>
          <w:kern w:val="0"/>
          <w:lang w:eastAsia="en-GB"/>
          <w14:ligatures w14:val="none"/>
        </w:rPr>
      </w:pPr>
    </w:p>
    <w:p w14:paraId="3F4A6B6D" w14:textId="597D96DC" w:rsidR="00052D0E" w:rsidRPr="00087D6F" w:rsidRDefault="00052D0E" w:rsidP="00052D0E">
      <w:pPr>
        <w:rPr>
          <w:rFonts w:ascii="Times New Roman" w:eastAsia="Times New Roman" w:hAnsi="Times New Roman" w:cs="Times New Roman"/>
          <w:b/>
          <w:bCs/>
          <w:kern w:val="0"/>
          <w:lang w:eastAsia="en-GB"/>
          <w14:ligatures w14:val="none"/>
        </w:rPr>
      </w:pPr>
    </w:p>
    <w:p w14:paraId="55BB5F52" w14:textId="25081482" w:rsidR="00A20186" w:rsidRPr="00A20186" w:rsidRDefault="00A20186" w:rsidP="00A20186">
      <w:pPr>
        <w:spacing w:after="0" w:line="240" w:lineRule="auto"/>
        <w:rPr>
          <w:rFonts w:ascii="Times New Roman" w:eastAsia="Times New Roman" w:hAnsi="Times New Roman" w:cs="Times New Roman"/>
          <w:b/>
          <w:bCs/>
          <w:kern w:val="0"/>
          <w:lang w:eastAsia="en-GB"/>
          <w14:ligatures w14:val="none"/>
        </w:rPr>
      </w:pPr>
    </w:p>
    <w:p w14:paraId="0D2C42E0" w14:textId="77777777" w:rsidR="000D502B" w:rsidRPr="00087D6F" w:rsidRDefault="000D502B" w:rsidP="0066260C">
      <w:pPr>
        <w:rPr>
          <w:rFonts w:ascii="Times New Roman" w:eastAsia="Times New Roman" w:hAnsi="Times New Roman" w:cs="Times New Roman"/>
          <w:b/>
          <w:bCs/>
          <w:i/>
          <w:iCs/>
          <w:kern w:val="0"/>
          <w:lang w:eastAsia="en-GB"/>
          <w14:ligatures w14:val="none"/>
        </w:rPr>
      </w:pPr>
    </w:p>
    <w:p w14:paraId="505BC122" w14:textId="6BA3FF96" w:rsidR="00262B18" w:rsidRPr="00087D6F" w:rsidRDefault="00262B18" w:rsidP="00262B18">
      <w:pPr>
        <w:rPr>
          <w:rFonts w:ascii="Times New Roman" w:eastAsia="Times New Roman" w:hAnsi="Times New Roman" w:cs="Times New Roman"/>
          <w:b/>
          <w:bCs/>
          <w:i/>
          <w:iCs/>
          <w:kern w:val="0"/>
          <w:lang w:eastAsia="en-GB"/>
          <w14:ligatures w14:val="none"/>
        </w:rPr>
      </w:pPr>
    </w:p>
    <w:p w14:paraId="18950EF0" w14:textId="6B0D122F" w:rsidR="00AA5B33" w:rsidRPr="00087D6F" w:rsidRDefault="00AA5B33" w:rsidP="00AA5B33">
      <w:pPr>
        <w:rPr>
          <w:rFonts w:ascii="Times New Roman" w:eastAsia="Times New Roman" w:hAnsi="Times New Roman" w:cs="Times New Roman"/>
          <w:b/>
          <w:bCs/>
          <w:kern w:val="0"/>
          <w:lang w:eastAsia="en-GB"/>
          <w14:ligatures w14:val="none"/>
        </w:rPr>
      </w:pPr>
    </w:p>
    <w:p w14:paraId="2E4EBA67" w14:textId="296AD126" w:rsidR="00187A1C" w:rsidRPr="00187A1C" w:rsidRDefault="00187A1C" w:rsidP="00187A1C">
      <w:pPr>
        <w:rPr>
          <w:rFonts w:ascii="Times New Roman" w:eastAsia="Times New Roman" w:hAnsi="Times New Roman" w:cs="Times New Roman"/>
          <w:kern w:val="0"/>
          <w:lang w:eastAsia="en-GB"/>
          <w14:ligatures w14:val="none"/>
        </w:rPr>
      </w:pPr>
    </w:p>
    <w:p w14:paraId="04F617E8" w14:textId="1D51C17C" w:rsidR="002A7682" w:rsidRPr="00D6294D" w:rsidRDefault="002A7682">
      <w:pPr>
        <w:rPr>
          <w:rFonts w:ascii="Elephant" w:hAnsi="Elephant"/>
          <w:b/>
          <w:bCs/>
          <w:sz w:val="28"/>
          <w:szCs w:val="28"/>
        </w:rPr>
      </w:pPr>
    </w:p>
    <w:sectPr w:rsidR="002A7682" w:rsidRPr="00D6294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570F0" w14:textId="77777777" w:rsidR="00F72804" w:rsidRDefault="00F72804" w:rsidP="00520204">
      <w:pPr>
        <w:spacing w:after="0" w:line="240" w:lineRule="auto"/>
      </w:pPr>
      <w:r>
        <w:separator/>
      </w:r>
    </w:p>
  </w:endnote>
  <w:endnote w:type="continuationSeparator" w:id="0">
    <w:p w14:paraId="105676D2" w14:textId="77777777" w:rsidR="00F72804" w:rsidRDefault="00F72804" w:rsidP="00520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w:panose1 w:val="020209040905050203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KaTeX_Math">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9213514"/>
      <w:docPartObj>
        <w:docPartGallery w:val="Page Numbers (Bottom of Page)"/>
        <w:docPartUnique/>
      </w:docPartObj>
    </w:sdtPr>
    <w:sdtEndPr/>
    <w:sdtContent>
      <w:p w14:paraId="610E53AF" w14:textId="430D2CE3" w:rsidR="00B248D9" w:rsidRDefault="00B248D9">
        <w:pPr>
          <w:pStyle w:val="Footer"/>
        </w:pPr>
        <w:r>
          <w:fldChar w:fldCharType="begin"/>
        </w:r>
        <w:r>
          <w:instrText>PAGE   \* MERGEFORMAT</w:instrText>
        </w:r>
        <w:r>
          <w:fldChar w:fldCharType="separate"/>
        </w:r>
        <w:r>
          <w:t>2</w:t>
        </w:r>
        <w:r>
          <w:fldChar w:fldCharType="end"/>
        </w:r>
      </w:p>
    </w:sdtContent>
  </w:sdt>
  <w:p w14:paraId="6F43CAB7" w14:textId="77777777" w:rsidR="00B248D9" w:rsidRDefault="00B24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2C5E7" w14:textId="77777777" w:rsidR="00F72804" w:rsidRDefault="00F72804" w:rsidP="00520204">
      <w:pPr>
        <w:spacing w:after="0" w:line="240" w:lineRule="auto"/>
      </w:pPr>
      <w:r>
        <w:separator/>
      </w:r>
    </w:p>
  </w:footnote>
  <w:footnote w:type="continuationSeparator" w:id="0">
    <w:p w14:paraId="04A9FBDB" w14:textId="77777777" w:rsidR="00F72804" w:rsidRDefault="00F72804" w:rsidP="00520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C11150"/>
    <w:multiLevelType w:val="hybridMultilevel"/>
    <w:tmpl w:val="D22EE442"/>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 w15:restartNumberingAfterBreak="0">
    <w:nsid w:val="64084671"/>
    <w:multiLevelType w:val="multilevel"/>
    <w:tmpl w:val="4DA0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40239DF"/>
    <w:multiLevelType w:val="multilevel"/>
    <w:tmpl w:val="AE18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8784905">
    <w:abstractNumId w:val="1"/>
  </w:num>
  <w:num w:numId="2" w16cid:durableId="790974332">
    <w:abstractNumId w:val="2"/>
  </w:num>
  <w:num w:numId="3" w16cid:durableId="1877159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CD6"/>
    <w:rsid w:val="000017C8"/>
    <w:rsid w:val="00002A6D"/>
    <w:rsid w:val="00007DBB"/>
    <w:rsid w:val="00013161"/>
    <w:rsid w:val="000138CE"/>
    <w:rsid w:val="0001634B"/>
    <w:rsid w:val="00017517"/>
    <w:rsid w:val="00026089"/>
    <w:rsid w:val="000360A2"/>
    <w:rsid w:val="000405DB"/>
    <w:rsid w:val="000409D0"/>
    <w:rsid w:val="00046B71"/>
    <w:rsid w:val="00052D0E"/>
    <w:rsid w:val="00054E07"/>
    <w:rsid w:val="00061116"/>
    <w:rsid w:val="00066A34"/>
    <w:rsid w:val="00083457"/>
    <w:rsid w:val="00084E57"/>
    <w:rsid w:val="00087D6F"/>
    <w:rsid w:val="000927FA"/>
    <w:rsid w:val="00093E0F"/>
    <w:rsid w:val="000A034F"/>
    <w:rsid w:val="000B2B7D"/>
    <w:rsid w:val="000B612A"/>
    <w:rsid w:val="000B6BC0"/>
    <w:rsid w:val="000B7182"/>
    <w:rsid w:val="000C0539"/>
    <w:rsid w:val="000C08A4"/>
    <w:rsid w:val="000C71FD"/>
    <w:rsid w:val="000C7B09"/>
    <w:rsid w:val="000D2416"/>
    <w:rsid w:val="000D2D4C"/>
    <w:rsid w:val="000D382F"/>
    <w:rsid w:val="000D502B"/>
    <w:rsid w:val="000E049B"/>
    <w:rsid w:val="000E100F"/>
    <w:rsid w:val="000E333F"/>
    <w:rsid w:val="000E424E"/>
    <w:rsid w:val="000E564D"/>
    <w:rsid w:val="000E7D63"/>
    <w:rsid w:val="000F5460"/>
    <w:rsid w:val="000F630D"/>
    <w:rsid w:val="000F6A5D"/>
    <w:rsid w:val="0010166F"/>
    <w:rsid w:val="001113A3"/>
    <w:rsid w:val="001138BF"/>
    <w:rsid w:val="001146CC"/>
    <w:rsid w:val="00116854"/>
    <w:rsid w:val="00123A02"/>
    <w:rsid w:val="00124C15"/>
    <w:rsid w:val="001318D7"/>
    <w:rsid w:val="001359AE"/>
    <w:rsid w:val="0013780F"/>
    <w:rsid w:val="00145ABB"/>
    <w:rsid w:val="001518C6"/>
    <w:rsid w:val="00153C43"/>
    <w:rsid w:val="0016009C"/>
    <w:rsid w:val="00166147"/>
    <w:rsid w:val="0017029C"/>
    <w:rsid w:val="00180171"/>
    <w:rsid w:val="00187A1C"/>
    <w:rsid w:val="001902F3"/>
    <w:rsid w:val="0019470B"/>
    <w:rsid w:val="00196C90"/>
    <w:rsid w:val="001A18D0"/>
    <w:rsid w:val="001A2DE2"/>
    <w:rsid w:val="001B6CFA"/>
    <w:rsid w:val="001C0A43"/>
    <w:rsid w:val="001C6910"/>
    <w:rsid w:val="001D5585"/>
    <w:rsid w:val="001D7BA8"/>
    <w:rsid w:val="001E4161"/>
    <w:rsid w:val="001E642A"/>
    <w:rsid w:val="001E7C3F"/>
    <w:rsid w:val="001F33CB"/>
    <w:rsid w:val="001F5BDF"/>
    <w:rsid w:val="001F781B"/>
    <w:rsid w:val="00200F70"/>
    <w:rsid w:val="002016F2"/>
    <w:rsid w:val="0020396C"/>
    <w:rsid w:val="002049AB"/>
    <w:rsid w:val="0020713B"/>
    <w:rsid w:val="00216879"/>
    <w:rsid w:val="00217FD3"/>
    <w:rsid w:val="00220DC1"/>
    <w:rsid w:val="002311DD"/>
    <w:rsid w:val="00234C39"/>
    <w:rsid w:val="00236A8A"/>
    <w:rsid w:val="00243AAB"/>
    <w:rsid w:val="0024478D"/>
    <w:rsid w:val="00245953"/>
    <w:rsid w:val="00250E55"/>
    <w:rsid w:val="00252B68"/>
    <w:rsid w:val="00262B18"/>
    <w:rsid w:val="00275801"/>
    <w:rsid w:val="00282F13"/>
    <w:rsid w:val="002851B3"/>
    <w:rsid w:val="00285456"/>
    <w:rsid w:val="00293ECF"/>
    <w:rsid w:val="00297B2A"/>
    <w:rsid w:val="002A3420"/>
    <w:rsid w:val="002A5209"/>
    <w:rsid w:val="002A7682"/>
    <w:rsid w:val="002B38BF"/>
    <w:rsid w:val="002B730B"/>
    <w:rsid w:val="002C0442"/>
    <w:rsid w:val="002C2467"/>
    <w:rsid w:val="002C3497"/>
    <w:rsid w:val="002C5053"/>
    <w:rsid w:val="002C7C68"/>
    <w:rsid w:val="002D020E"/>
    <w:rsid w:val="002E1356"/>
    <w:rsid w:val="002E2E4F"/>
    <w:rsid w:val="002F23DF"/>
    <w:rsid w:val="00304F5C"/>
    <w:rsid w:val="00305895"/>
    <w:rsid w:val="00306232"/>
    <w:rsid w:val="003128E3"/>
    <w:rsid w:val="003201BA"/>
    <w:rsid w:val="00321B1F"/>
    <w:rsid w:val="003254E1"/>
    <w:rsid w:val="00325583"/>
    <w:rsid w:val="003268C7"/>
    <w:rsid w:val="00335C48"/>
    <w:rsid w:val="0034186B"/>
    <w:rsid w:val="00346C01"/>
    <w:rsid w:val="00346CD6"/>
    <w:rsid w:val="00354AB8"/>
    <w:rsid w:val="00357A2A"/>
    <w:rsid w:val="00373209"/>
    <w:rsid w:val="00373D79"/>
    <w:rsid w:val="00376607"/>
    <w:rsid w:val="00377843"/>
    <w:rsid w:val="00377FBD"/>
    <w:rsid w:val="00383FC2"/>
    <w:rsid w:val="00391629"/>
    <w:rsid w:val="003A466A"/>
    <w:rsid w:val="003A7C38"/>
    <w:rsid w:val="003B1932"/>
    <w:rsid w:val="003B2CEF"/>
    <w:rsid w:val="003B4A51"/>
    <w:rsid w:val="003C15EE"/>
    <w:rsid w:val="003C1B37"/>
    <w:rsid w:val="003C32B9"/>
    <w:rsid w:val="003C3FAA"/>
    <w:rsid w:val="003C50A8"/>
    <w:rsid w:val="003D33BF"/>
    <w:rsid w:val="003E1711"/>
    <w:rsid w:val="003E257A"/>
    <w:rsid w:val="003E3215"/>
    <w:rsid w:val="003F0DE4"/>
    <w:rsid w:val="003F3D62"/>
    <w:rsid w:val="003F573F"/>
    <w:rsid w:val="004002D3"/>
    <w:rsid w:val="00405304"/>
    <w:rsid w:val="00406923"/>
    <w:rsid w:val="00413E0E"/>
    <w:rsid w:val="00422BA6"/>
    <w:rsid w:val="00425650"/>
    <w:rsid w:val="00425F99"/>
    <w:rsid w:val="00432013"/>
    <w:rsid w:val="00433B02"/>
    <w:rsid w:val="00434678"/>
    <w:rsid w:val="004404E0"/>
    <w:rsid w:val="00447C02"/>
    <w:rsid w:val="00450B6C"/>
    <w:rsid w:val="00455C71"/>
    <w:rsid w:val="004567D9"/>
    <w:rsid w:val="004569F0"/>
    <w:rsid w:val="004610C2"/>
    <w:rsid w:val="004620D0"/>
    <w:rsid w:val="00465674"/>
    <w:rsid w:val="00467BD1"/>
    <w:rsid w:val="00471FDA"/>
    <w:rsid w:val="00475ECE"/>
    <w:rsid w:val="0049177B"/>
    <w:rsid w:val="00495A9E"/>
    <w:rsid w:val="00496649"/>
    <w:rsid w:val="00496CDA"/>
    <w:rsid w:val="0049726D"/>
    <w:rsid w:val="004A5633"/>
    <w:rsid w:val="004A6300"/>
    <w:rsid w:val="004A7258"/>
    <w:rsid w:val="004B6CB9"/>
    <w:rsid w:val="004C37C9"/>
    <w:rsid w:val="004D098C"/>
    <w:rsid w:val="004D379C"/>
    <w:rsid w:val="004D6A98"/>
    <w:rsid w:val="004D6EDA"/>
    <w:rsid w:val="004D6FEB"/>
    <w:rsid w:val="004E2C3B"/>
    <w:rsid w:val="004E6F6D"/>
    <w:rsid w:val="004E7A6C"/>
    <w:rsid w:val="004F1942"/>
    <w:rsid w:val="004F24DB"/>
    <w:rsid w:val="004F59B3"/>
    <w:rsid w:val="005006BC"/>
    <w:rsid w:val="0051201C"/>
    <w:rsid w:val="00520204"/>
    <w:rsid w:val="005220DC"/>
    <w:rsid w:val="005252CB"/>
    <w:rsid w:val="005263A0"/>
    <w:rsid w:val="0053040C"/>
    <w:rsid w:val="00541A3F"/>
    <w:rsid w:val="005423FD"/>
    <w:rsid w:val="005434F2"/>
    <w:rsid w:val="0054623F"/>
    <w:rsid w:val="00546717"/>
    <w:rsid w:val="00547FA9"/>
    <w:rsid w:val="00552777"/>
    <w:rsid w:val="00556E8D"/>
    <w:rsid w:val="00557492"/>
    <w:rsid w:val="00570694"/>
    <w:rsid w:val="005721FA"/>
    <w:rsid w:val="00576E41"/>
    <w:rsid w:val="005803B5"/>
    <w:rsid w:val="00582124"/>
    <w:rsid w:val="005902B3"/>
    <w:rsid w:val="00591AA1"/>
    <w:rsid w:val="005924FB"/>
    <w:rsid w:val="005978D1"/>
    <w:rsid w:val="005A35DB"/>
    <w:rsid w:val="005A3FD8"/>
    <w:rsid w:val="005A6ACB"/>
    <w:rsid w:val="005A7A19"/>
    <w:rsid w:val="005B1178"/>
    <w:rsid w:val="005B3EBC"/>
    <w:rsid w:val="005C05FD"/>
    <w:rsid w:val="005C0A1D"/>
    <w:rsid w:val="005D527A"/>
    <w:rsid w:val="005E1C02"/>
    <w:rsid w:val="005F3FD4"/>
    <w:rsid w:val="005F4D01"/>
    <w:rsid w:val="005F54AA"/>
    <w:rsid w:val="006015E8"/>
    <w:rsid w:val="00604362"/>
    <w:rsid w:val="00604465"/>
    <w:rsid w:val="00613E06"/>
    <w:rsid w:val="00614F5F"/>
    <w:rsid w:val="00622716"/>
    <w:rsid w:val="00630855"/>
    <w:rsid w:val="00636A2A"/>
    <w:rsid w:val="0063701F"/>
    <w:rsid w:val="00637402"/>
    <w:rsid w:val="00637515"/>
    <w:rsid w:val="0064218E"/>
    <w:rsid w:val="0066260C"/>
    <w:rsid w:val="006629A5"/>
    <w:rsid w:val="0066345B"/>
    <w:rsid w:val="006660E4"/>
    <w:rsid w:val="00667156"/>
    <w:rsid w:val="00670EE9"/>
    <w:rsid w:val="00672BAC"/>
    <w:rsid w:val="006737D0"/>
    <w:rsid w:val="006749F4"/>
    <w:rsid w:val="00680459"/>
    <w:rsid w:val="00687930"/>
    <w:rsid w:val="00697D81"/>
    <w:rsid w:val="006A572B"/>
    <w:rsid w:val="006C01A4"/>
    <w:rsid w:val="006C0602"/>
    <w:rsid w:val="006C14FE"/>
    <w:rsid w:val="006C21FE"/>
    <w:rsid w:val="006C5444"/>
    <w:rsid w:val="006D0046"/>
    <w:rsid w:val="006D09E3"/>
    <w:rsid w:val="006D28C1"/>
    <w:rsid w:val="006D2D2B"/>
    <w:rsid w:val="006D3126"/>
    <w:rsid w:val="006D73E4"/>
    <w:rsid w:val="006E554C"/>
    <w:rsid w:val="006F1E11"/>
    <w:rsid w:val="006F3ECF"/>
    <w:rsid w:val="006F6489"/>
    <w:rsid w:val="006F649D"/>
    <w:rsid w:val="0070133A"/>
    <w:rsid w:val="00702C96"/>
    <w:rsid w:val="0070427D"/>
    <w:rsid w:val="00707D06"/>
    <w:rsid w:val="00712839"/>
    <w:rsid w:val="00714D5D"/>
    <w:rsid w:val="00715599"/>
    <w:rsid w:val="0072524B"/>
    <w:rsid w:val="00725B37"/>
    <w:rsid w:val="007316B2"/>
    <w:rsid w:val="00731C36"/>
    <w:rsid w:val="007327A3"/>
    <w:rsid w:val="007362B2"/>
    <w:rsid w:val="00737AB6"/>
    <w:rsid w:val="007402ED"/>
    <w:rsid w:val="0074094C"/>
    <w:rsid w:val="0074640E"/>
    <w:rsid w:val="0075110D"/>
    <w:rsid w:val="00755B81"/>
    <w:rsid w:val="00761BCA"/>
    <w:rsid w:val="00766260"/>
    <w:rsid w:val="00771349"/>
    <w:rsid w:val="00777D77"/>
    <w:rsid w:val="0078362B"/>
    <w:rsid w:val="00790DA2"/>
    <w:rsid w:val="00797C72"/>
    <w:rsid w:val="007B0401"/>
    <w:rsid w:val="007B3CC3"/>
    <w:rsid w:val="007B429E"/>
    <w:rsid w:val="007C4B9E"/>
    <w:rsid w:val="007C5913"/>
    <w:rsid w:val="007E0AEA"/>
    <w:rsid w:val="007E7AE1"/>
    <w:rsid w:val="007F112D"/>
    <w:rsid w:val="007F1B64"/>
    <w:rsid w:val="007F7AE6"/>
    <w:rsid w:val="00804AD1"/>
    <w:rsid w:val="0080500E"/>
    <w:rsid w:val="0082204C"/>
    <w:rsid w:val="00825E0A"/>
    <w:rsid w:val="008273E4"/>
    <w:rsid w:val="00832871"/>
    <w:rsid w:val="00833ABE"/>
    <w:rsid w:val="00842EFE"/>
    <w:rsid w:val="00844815"/>
    <w:rsid w:val="008509C2"/>
    <w:rsid w:val="00853EC8"/>
    <w:rsid w:val="008558E2"/>
    <w:rsid w:val="00861B82"/>
    <w:rsid w:val="00865164"/>
    <w:rsid w:val="00867EB1"/>
    <w:rsid w:val="008717E2"/>
    <w:rsid w:val="00883993"/>
    <w:rsid w:val="0088694C"/>
    <w:rsid w:val="00891422"/>
    <w:rsid w:val="008A04EB"/>
    <w:rsid w:val="008A2CDA"/>
    <w:rsid w:val="008C3E24"/>
    <w:rsid w:val="008D15F7"/>
    <w:rsid w:val="008D3A42"/>
    <w:rsid w:val="008D6CEA"/>
    <w:rsid w:val="008D7EEF"/>
    <w:rsid w:val="008E12AC"/>
    <w:rsid w:val="008E27B3"/>
    <w:rsid w:val="008F46DE"/>
    <w:rsid w:val="008F790F"/>
    <w:rsid w:val="00916F9C"/>
    <w:rsid w:val="009214E1"/>
    <w:rsid w:val="00923284"/>
    <w:rsid w:val="00924F02"/>
    <w:rsid w:val="00931D4F"/>
    <w:rsid w:val="00944DCB"/>
    <w:rsid w:val="00950CB9"/>
    <w:rsid w:val="00957253"/>
    <w:rsid w:val="00961504"/>
    <w:rsid w:val="00963B27"/>
    <w:rsid w:val="009744CF"/>
    <w:rsid w:val="0097451D"/>
    <w:rsid w:val="009749B9"/>
    <w:rsid w:val="009804BE"/>
    <w:rsid w:val="0098661C"/>
    <w:rsid w:val="009877B5"/>
    <w:rsid w:val="00995272"/>
    <w:rsid w:val="009B1FB8"/>
    <w:rsid w:val="009B204C"/>
    <w:rsid w:val="009B4F98"/>
    <w:rsid w:val="009C0599"/>
    <w:rsid w:val="009C16F0"/>
    <w:rsid w:val="009C2197"/>
    <w:rsid w:val="009C6E8F"/>
    <w:rsid w:val="009D29EB"/>
    <w:rsid w:val="009D7B45"/>
    <w:rsid w:val="009D7B9A"/>
    <w:rsid w:val="009D7C41"/>
    <w:rsid w:val="009E04DC"/>
    <w:rsid w:val="009E2133"/>
    <w:rsid w:val="009E2A98"/>
    <w:rsid w:val="009E51F3"/>
    <w:rsid w:val="009F6071"/>
    <w:rsid w:val="00A050A5"/>
    <w:rsid w:val="00A05E05"/>
    <w:rsid w:val="00A07B1B"/>
    <w:rsid w:val="00A20186"/>
    <w:rsid w:val="00A2407C"/>
    <w:rsid w:val="00A240E1"/>
    <w:rsid w:val="00A26C25"/>
    <w:rsid w:val="00A27750"/>
    <w:rsid w:val="00A3532E"/>
    <w:rsid w:val="00A37377"/>
    <w:rsid w:val="00A52543"/>
    <w:rsid w:val="00A56084"/>
    <w:rsid w:val="00A635BE"/>
    <w:rsid w:val="00A65B33"/>
    <w:rsid w:val="00A73200"/>
    <w:rsid w:val="00A73BA2"/>
    <w:rsid w:val="00A9383D"/>
    <w:rsid w:val="00AA152C"/>
    <w:rsid w:val="00AA1688"/>
    <w:rsid w:val="00AA5B33"/>
    <w:rsid w:val="00AB076A"/>
    <w:rsid w:val="00AB22B3"/>
    <w:rsid w:val="00AB6941"/>
    <w:rsid w:val="00AB7828"/>
    <w:rsid w:val="00AC13BB"/>
    <w:rsid w:val="00AC68E6"/>
    <w:rsid w:val="00AE07A6"/>
    <w:rsid w:val="00AE5DB8"/>
    <w:rsid w:val="00AE6E5D"/>
    <w:rsid w:val="00AE77FE"/>
    <w:rsid w:val="00AF0674"/>
    <w:rsid w:val="00AF4E65"/>
    <w:rsid w:val="00B13E9C"/>
    <w:rsid w:val="00B13EF1"/>
    <w:rsid w:val="00B13F9F"/>
    <w:rsid w:val="00B21664"/>
    <w:rsid w:val="00B2367F"/>
    <w:rsid w:val="00B248D9"/>
    <w:rsid w:val="00B262F2"/>
    <w:rsid w:val="00B30CB0"/>
    <w:rsid w:val="00B3384D"/>
    <w:rsid w:val="00B342D5"/>
    <w:rsid w:val="00B3605E"/>
    <w:rsid w:val="00B40019"/>
    <w:rsid w:val="00B42672"/>
    <w:rsid w:val="00B50BB5"/>
    <w:rsid w:val="00B60444"/>
    <w:rsid w:val="00B60A00"/>
    <w:rsid w:val="00B6560E"/>
    <w:rsid w:val="00B74955"/>
    <w:rsid w:val="00B80829"/>
    <w:rsid w:val="00B82419"/>
    <w:rsid w:val="00B845F4"/>
    <w:rsid w:val="00B93369"/>
    <w:rsid w:val="00B95322"/>
    <w:rsid w:val="00B96EF5"/>
    <w:rsid w:val="00BA038F"/>
    <w:rsid w:val="00BA5FBC"/>
    <w:rsid w:val="00BA7C8F"/>
    <w:rsid w:val="00BB45F1"/>
    <w:rsid w:val="00BB4761"/>
    <w:rsid w:val="00BC0C1E"/>
    <w:rsid w:val="00BD2E9E"/>
    <w:rsid w:val="00BD4BAA"/>
    <w:rsid w:val="00BD6713"/>
    <w:rsid w:val="00BE07ED"/>
    <w:rsid w:val="00BE0F47"/>
    <w:rsid w:val="00BE0FEC"/>
    <w:rsid w:val="00BF46D8"/>
    <w:rsid w:val="00BF6907"/>
    <w:rsid w:val="00C14471"/>
    <w:rsid w:val="00C3211D"/>
    <w:rsid w:val="00C3254E"/>
    <w:rsid w:val="00C346BA"/>
    <w:rsid w:val="00C441EE"/>
    <w:rsid w:val="00C4539C"/>
    <w:rsid w:val="00C52CBF"/>
    <w:rsid w:val="00C53D70"/>
    <w:rsid w:val="00C53FB0"/>
    <w:rsid w:val="00C54A38"/>
    <w:rsid w:val="00C629EF"/>
    <w:rsid w:val="00C6347D"/>
    <w:rsid w:val="00C65B78"/>
    <w:rsid w:val="00C749F1"/>
    <w:rsid w:val="00C83240"/>
    <w:rsid w:val="00C87AE0"/>
    <w:rsid w:val="00C90BF7"/>
    <w:rsid w:val="00C93834"/>
    <w:rsid w:val="00CA212F"/>
    <w:rsid w:val="00CA4906"/>
    <w:rsid w:val="00CB2717"/>
    <w:rsid w:val="00CB3CAF"/>
    <w:rsid w:val="00CB55E7"/>
    <w:rsid w:val="00CB6677"/>
    <w:rsid w:val="00CE6E2C"/>
    <w:rsid w:val="00CF04C5"/>
    <w:rsid w:val="00D013A1"/>
    <w:rsid w:val="00D11F9B"/>
    <w:rsid w:val="00D13EC1"/>
    <w:rsid w:val="00D26DED"/>
    <w:rsid w:val="00D32951"/>
    <w:rsid w:val="00D33956"/>
    <w:rsid w:val="00D44126"/>
    <w:rsid w:val="00D443BA"/>
    <w:rsid w:val="00D55C64"/>
    <w:rsid w:val="00D57448"/>
    <w:rsid w:val="00D6294D"/>
    <w:rsid w:val="00D65A07"/>
    <w:rsid w:val="00D664A0"/>
    <w:rsid w:val="00D979D7"/>
    <w:rsid w:val="00DA13BC"/>
    <w:rsid w:val="00DA37B7"/>
    <w:rsid w:val="00DA6E4D"/>
    <w:rsid w:val="00DC42BD"/>
    <w:rsid w:val="00DC452C"/>
    <w:rsid w:val="00DC4D65"/>
    <w:rsid w:val="00DC5930"/>
    <w:rsid w:val="00DD1DA1"/>
    <w:rsid w:val="00DD6062"/>
    <w:rsid w:val="00DD74DF"/>
    <w:rsid w:val="00DE4833"/>
    <w:rsid w:val="00DF09DE"/>
    <w:rsid w:val="00DF18C4"/>
    <w:rsid w:val="00DF6592"/>
    <w:rsid w:val="00E00DED"/>
    <w:rsid w:val="00E13C3A"/>
    <w:rsid w:val="00E15EA5"/>
    <w:rsid w:val="00E17179"/>
    <w:rsid w:val="00E21845"/>
    <w:rsid w:val="00E23FED"/>
    <w:rsid w:val="00E3363B"/>
    <w:rsid w:val="00E364C2"/>
    <w:rsid w:val="00E402E0"/>
    <w:rsid w:val="00E41C02"/>
    <w:rsid w:val="00E42355"/>
    <w:rsid w:val="00E46820"/>
    <w:rsid w:val="00E474F7"/>
    <w:rsid w:val="00E476D0"/>
    <w:rsid w:val="00E515CF"/>
    <w:rsid w:val="00E51E43"/>
    <w:rsid w:val="00E57E1F"/>
    <w:rsid w:val="00E62F00"/>
    <w:rsid w:val="00E66775"/>
    <w:rsid w:val="00E731BC"/>
    <w:rsid w:val="00E769D2"/>
    <w:rsid w:val="00E80A83"/>
    <w:rsid w:val="00E81DE6"/>
    <w:rsid w:val="00E828CF"/>
    <w:rsid w:val="00E82D4F"/>
    <w:rsid w:val="00E836AD"/>
    <w:rsid w:val="00E85006"/>
    <w:rsid w:val="00E85B3D"/>
    <w:rsid w:val="00E946EC"/>
    <w:rsid w:val="00EB0DFD"/>
    <w:rsid w:val="00EB3150"/>
    <w:rsid w:val="00EB7140"/>
    <w:rsid w:val="00EC0816"/>
    <w:rsid w:val="00EC1498"/>
    <w:rsid w:val="00EC46B2"/>
    <w:rsid w:val="00EC6676"/>
    <w:rsid w:val="00ED642A"/>
    <w:rsid w:val="00EE78B8"/>
    <w:rsid w:val="00EF18D7"/>
    <w:rsid w:val="00EF2854"/>
    <w:rsid w:val="00EF71AD"/>
    <w:rsid w:val="00F01088"/>
    <w:rsid w:val="00F03F6E"/>
    <w:rsid w:val="00F059E7"/>
    <w:rsid w:val="00F12B8E"/>
    <w:rsid w:val="00F21531"/>
    <w:rsid w:val="00F22B05"/>
    <w:rsid w:val="00F239C2"/>
    <w:rsid w:val="00F26529"/>
    <w:rsid w:val="00F310CA"/>
    <w:rsid w:val="00F34B11"/>
    <w:rsid w:val="00F36030"/>
    <w:rsid w:val="00F40D8D"/>
    <w:rsid w:val="00F47D03"/>
    <w:rsid w:val="00F51A75"/>
    <w:rsid w:val="00F559B5"/>
    <w:rsid w:val="00F645D9"/>
    <w:rsid w:val="00F64617"/>
    <w:rsid w:val="00F72804"/>
    <w:rsid w:val="00F83803"/>
    <w:rsid w:val="00F97F7D"/>
    <w:rsid w:val="00FA07F1"/>
    <w:rsid w:val="00FB188D"/>
    <w:rsid w:val="00FB2AD2"/>
    <w:rsid w:val="00FB3BE5"/>
    <w:rsid w:val="00FB5FF7"/>
    <w:rsid w:val="00FC3A09"/>
    <w:rsid w:val="00FD77BB"/>
    <w:rsid w:val="00FD7E1C"/>
    <w:rsid w:val="00FE6095"/>
    <w:rsid w:val="00FE7912"/>
    <w:rsid w:val="00FE7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3261"/>
  <w15:chartTrackingRefBased/>
  <w15:docId w15:val="{F490F3DE-2E61-4FA1-8393-4909E2C8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6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6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CD6"/>
    <w:rPr>
      <w:rFonts w:eastAsiaTheme="majorEastAsia" w:cstheme="majorBidi"/>
      <w:color w:val="272727" w:themeColor="text1" w:themeTint="D8"/>
    </w:rPr>
  </w:style>
  <w:style w:type="paragraph" w:styleId="Title">
    <w:name w:val="Title"/>
    <w:basedOn w:val="Normal"/>
    <w:next w:val="Normal"/>
    <w:link w:val="TitleChar"/>
    <w:uiPriority w:val="10"/>
    <w:qFormat/>
    <w:rsid w:val="00346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CD6"/>
    <w:pPr>
      <w:spacing w:before="160"/>
      <w:jc w:val="center"/>
    </w:pPr>
    <w:rPr>
      <w:i/>
      <w:iCs/>
      <w:color w:val="404040" w:themeColor="text1" w:themeTint="BF"/>
    </w:rPr>
  </w:style>
  <w:style w:type="character" w:customStyle="1" w:styleId="QuoteChar">
    <w:name w:val="Quote Char"/>
    <w:basedOn w:val="DefaultParagraphFont"/>
    <w:link w:val="Quote"/>
    <w:uiPriority w:val="29"/>
    <w:rsid w:val="00346CD6"/>
    <w:rPr>
      <w:i/>
      <w:iCs/>
      <w:color w:val="404040" w:themeColor="text1" w:themeTint="BF"/>
    </w:rPr>
  </w:style>
  <w:style w:type="paragraph" w:styleId="ListParagraph">
    <w:name w:val="List Paragraph"/>
    <w:basedOn w:val="Normal"/>
    <w:uiPriority w:val="34"/>
    <w:qFormat/>
    <w:rsid w:val="00346CD6"/>
    <w:pPr>
      <w:ind w:left="720"/>
      <w:contextualSpacing/>
    </w:pPr>
  </w:style>
  <w:style w:type="character" w:styleId="IntenseEmphasis">
    <w:name w:val="Intense Emphasis"/>
    <w:basedOn w:val="DefaultParagraphFont"/>
    <w:uiPriority w:val="21"/>
    <w:qFormat/>
    <w:rsid w:val="00346CD6"/>
    <w:rPr>
      <w:i/>
      <w:iCs/>
      <w:color w:val="0F4761" w:themeColor="accent1" w:themeShade="BF"/>
    </w:rPr>
  </w:style>
  <w:style w:type="paragraph" w:styleId="IntenseQuote">
    <w:name w:val="Intense Quote"/>
    <w:basedOn w:val="Normal"/>
    <w:next w:val="Normal"/>
    <w:link w:val="IntenseQuoteChar"/>
    <w:uiPriority w:val="30"/>
    <w:qFormat/>
    <w:rsid w:val="00346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CD6"/>
    <w:rPr>
      <w:i/>
      <w:iCs/>
      <w:color w:val="0F4761" w:themeColor="accent1" w:themeShade="BF"/>
    </w:rPr>
  </w:style>
  <w:style w:type="character" w:styleId="IntenseReference">
    <w:name w:val="Intense Reference"/>
    <w:basedOn w:val="DefaultParagraphFont"/>
    <w:uiPriority w:val="32"/>
    <w:qFormat/>
    <w:rsid w:val="00346CD6"/>
    <w:rPr>
      <w:b/>
      <w:bCs/>
      <w:smallCaps/>
      <w:color w:val="0F4761" w:themeColor="accent1" w:themeShade="BF"/>
      <w:spacing w:val="5"/>
    </w:rPr>
  </w:style>
  <w:style w:type="paragraph" w:styleId="Header">
    <w:name w:val="header"/>
    <w:basedOn w:val="Normal"/>
    <w:link w:val="HeaderChar"/>
    <w:uiPriority w:val="99"/>
    <w:unhideWhenUsed/>
    <w:rsid w:val="00520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204"/>
  </w:style>
  <w:style w:type="paragraph" w:styleId="Footer">
    <w:name w:val="footer"/>
    <w:basedOn w:val="Normal"/>
    <w:link w:val="FooterChar"/>
    <w:uiPriority w:val="99"/>
    <w:unhideWhenUsed/>
    <w:rsid w:val="00520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204"/>
  </w:style>
  <w:style w:type="character" w:styleId="Hyperlink">
    <w:name w:val="Hyperlink"/>
    <w:basedOn w:val="DefaultParagraphFont"/>
    <w:uiPriority w:val="99"/>
    <w:unhideWhenUsed/>
    <w:rsid w:val="007327A3"/>
    <w:rPr>
      <w:color w:val="0000FF"/>
      <w:u w:val="single"/>
    </w:rPr>
  </w:style>
  <w:style w:type="character" w:styleId="Strong">
    <w:name w:val="Strong"/>
    <w:basedOn w:val="DefaultParagraphFont"/>
    <w:uiPriority w:val="22"/>
    <w:qFormat/>
    <w:rsid w:val="007327A3"/>
    <w:rPr>
      <w:b/>
      <w:bCs/>
    </w:rPr>
  </w:style>
  <w:style w:type="character" w:styleId="Emphasis">
    <w:name w:val="Emphasis"/>
    <w:basedOn w:val="DefaultParagraphFont"/>
    <w:uiPriority w:val="20"/>
    <w:qFormat/>
    <w:rsid w:val="007327A3"/>
    <w:rPr>
      <w:i/>
      <w:iCs/>
    </w:rPr>
  </w:style>
  <w:style w:type="paragraph" w:styleId="NormalWeb">
    <w:name w:val="Normal (Web)"/>
    <w:basedOn w:val="Normal"/>
    <w:uiPriority w:val="99"/>
    <w:unhideWhenUsed/>
    <w:rsid w:val="0072524B"/>
    <w:rPr>
      <w:rFonts w:ascii="Times New Roman" w:hAnsi="Times New Roman" w:cs="Times New Roman"/>
      <w:sz w:val="24"/>
      <w:szCs w:val="24"/>
    </w:rPr>
  </w:style>
  <w:style w:type="character" w:customStyle="1" w:styleId="katex-mathml">
    <w:name w:val="katex-mathml"/>
    <w:basedOn w:val="DefaultParagraphFont"/>
    <w:rsid w:val="00217FD3"/>
  </w:style>
  <w:style w:type="character" w:customStyle="1" w:styleId="mord">
    <w:name w:val="mord"/>
    <w:basedOn w:val="DefaultParagraphFont"/>
    <w:rsid w:val="00217FD3"/>
  </w:style>
  <w:style w:type="character" w:customStyle="1" w:styleId="vlist-s">
    <w:name w:val="vlist-s"/>
    <w:basedOn w:val="DefaultParagraphFont"/>
    <w:rsid w:val="00217FD3"/>
  </w:style>
  <w:style w:type="character" w:customStyle="1" w:styleId="mrel">
    <w:name w:val="mrel"/>
    <w:basedOn w:val="DefaultParagraphFont"/>
    <w:rsid w:val="00217FD3"/>
  </w:style>
  <w:style w:type="character" w:customStyle="1" w:styleId="mbin">
    <w:name w:val="mbin"/>
    <w:basedOn w:val="DefaultParagraphFont"/>
    <w:rsid w:val="00217FD3"/>
  </w:style>
  <w:style w:type="character" w:customStyle="1" w:styleId="mopen">
    <w:name w:val="mopen"/>
    <w:basedOn w:val="DefaultParagraphFont"/>
    <w:rsid w:val="00217FD3"/>
  </w:style>
  <w:style w:type="character" w:customStyle="1" w:styleId="mclose">
    <w:name w:val="mclose"/>
    <w:basedOn w:val="DefaultParagraphFont"/>
    <w:rsid w:val="00217FD3"/>
  </w:style>
  <w:style w:type="paragraph" w:styleId="TOCHeading">
    <w:name w:val="TOC Heading"/>
    <w:basedOn w:val="Heading1"/>
    <w:next w:val="Normal"/>
    <w:uiPriority w:val="39"/>
    <w:unhideWhenUsed/>
    <w:qFormat/>
    <w:rsid w:val="00EF285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F2854"/>
    <w:pPr>
      <w:spacing w:after="100"/>
    </w:pPr>
  </w:style>
  <w:style w:type="paragraph" w:styleId="TOC2">
    <w:name w:val="toc 2"/>
    <w:basedOn w:val="Normal"/>
    <w:next w:val="Normal"/>
    <w:autoRedefine/>
    <w:uiPriority w:val="39"/>
    <w:unhideWhenUsed/>
    <w:rsid w:val="00EF28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9114">
      <w:bodyDiv w:val="1"/>
      <w:marLeft w:val="0"/>
      <w:marRight w:val="0"/>
      <w:marTop w:val="0"/>
      <w:marBottom w:val="0"/>
      <w:divBdr>
        <w:top w:val="none" w:sz="0" w:space="0" w:color="auto"/>
        <w:left w:val="none" w:sz="0" w:space="0" w:color="auto"/>
        <w:bottom w:val="none" w:sz="0" w:space="0" w:color="auto"/>
        <w:right w:val="none" w:sz="0" w:space="0" w:color="auto"/>
      </w:divBdr>
    </w:div>
    <w:div w:id="16080060">
      <w:bodyDiv w:val="1"/>
      <w:marLeft w:val="0"/>
      <w:marRight w:val="0"/>
      <w:marTop w:val="0"/>
      <w:marBottom w:val="0"/>
      <w:divBdr>
        <w:top w:val="none" w:sz="0" w:space="0" w:color="auto"/>
        <w:left w:val="none" w:sz="0" w:space="0" w:color="auto"/>
        <w:bottom w:val="none" w:sz="0" w:space="0" w:color="auto"/>
        <w:right w:val="none" w:sz="0" w:space="0" w:color="auto"/>
      </w:divBdr>
    </w:div>
    <w:div w:id="26879449">
      <w:bodyDiv w:val="1"/>
      <w:marLeft w:val="0"/>
      <w:marRight w:val="0"/>
      <w:marTop w:val="0"/>
      <w:marBottom w:val="0"/>
      <w:divBdr>
        <w:top w:val="none" w:sz="0" w:space="0" w:color="auto"/>
        <w:left w:val="none" w:sz="0" w:space="0" w:color="auto"/>
        <w:bottom w:val="none" w:sz="0" w:space="0" w:color="auto"/>
        <w:right w:val="none" w:sz="0" w:space="0" w:color="auto"/>
      </w:divBdr>
    </w:div>
    <w:div w:id="43331106">
      <w:bodyDiv w:val="1"/>
      <w:marLeft w:val="0"/>
      <w:marRight w:val="0"/>
      <w:marTop w:val="0"/>
      <w:marBottom w:val="0"/>
      <w:divBdr>
        <w:top w:val="none" w:sz="0" w:space="0" w:color="auto"/>
        <w:left w:val="none" w:sz="0" w:space="0" w:color="auto"/>
        <w:bottom w:val="none" w:sz="0" w:space="0" w:color="auto"/>
        <w:right w:val="none" w:sz="0" w:space="0" w:color="auto"/>
      </w:divBdr>
    </w:div>
    <w:div w:id="54474742">
      <w:bodyDiv w:val="1"/>
      <w:marLeft w:val="0"/>
      <w:marRight w:val="0"/>
      <w:marTop w:val="0"/>
      <w:marBottom w:val="0"/>
      <w:divBdr>
        <w:top w:val="none" w:sz="0" w:space="0" w:color="auto"/>
        <w:left w:val="none" w:sz="0" w:space="0" w:color="auto"/>
        <w:bottom w:val="none" w:sz="0" w:space="0" w:color="auto"/>
        <w:right w:val="none" w:sz="0" w:space="0" w:color="auto"/>
      </w:divBdr>
    </w:div>
    <w:div w:id="64766553">
      <w:bodyDiv w:val="1"/>
      <w:marLeft w:val="0"/>
      <w:marRight w:val="0"/>
      <w:marTop w:val="0"/>
      <w:marBottom w:val="0"/>
      <w:divBdr>
        <w:top w:val="none" w:sz="0" w:space="0" w:color="auto"/>
        <w:left w:val="none" w:sz="0" w:space="0" w:color="auto"/>
        <w:bottom w:val="none" w:sz="0" w:space="0" w:color="auto"/>
        <w:right w:val="none" w:sz="0" w:space="0" w:color="auto"/>
      </w:divBdr>
    </w:div>
    <w:div w:id="70592029">
      <w:bodyDiv w:val="1"/>
      <w:marLeft w:val="0"/>
      <w:marRight w:val="0"/>
      <w:marTop w:val="0"/>
      <w:marBottom w:val="0"/>
      <w:divBdr>
        <w:top w:val="none" w:sz="0" w:space="0" w:color="auto"/>
        <w:left w:val="none" w:sz="0" w:space="0" w:color="auto"/>
        <w:bottom w:val="none" w:sz="0" w:space="0" w:color="auto"/>
        <w:right w:val="none" w:sz="0" w:space="0" w:color="auto"/>
      </w:divBdr>
    </w:div>
    <w:div w:id="76444283">
      <w:bodyDiv w:val="1"/>
      <w:marLeft w:val="0"/>
      <w:marRight w:val="0"/>
      <w:marTop w:val="0"/>
      <w:marBottom w:val="0"/>
      <w:divBdr>
        <w:top w:val="none" w:sz="0" w:space="0" w:color="auto"/>
        <w:left w:val="none" w:sz="0" w:space="0" w:color="auto"/>
        <w:bottom w:val="none" w:sz="0" w:space="0" w:color="auto"/>
        <w:right w:val="none" w:sz="0" w:space="0" w:color="auto"/>
      </w:divBdr>
    </w:div>
    <w:div w:id="82730567">
      <w:bodyDiv w:val="1"/>
      <w:marLeft w:val="0"/>
      <w:marRight w:val="0"/>
      <w:marTop w:val="0"/>
      <w:marBottom w:val="0"/>
      <w:divBdr>
        <w:top w:val="none" w:sz="0" w:space="0" w:color="auto"/>
        <w:left w:val="none" w:sz="0" w:space="0" w:color="auto"/>
        <w:bottom w:val="none" w:sz="0" w:space="0" w:color="auto"/>
        <w:right w:val="none" w:sz="0" w:space="0" w:color="auto"/>
      </w:divBdr>
    </w:div>
    <w:div w:id="90591421">
      <w:bodyDiv w:val="1"/>
      <w:marLeft w:val="0"/>
      <w:marRight w:val="0"/>
      <w:marTop w:val="0"/>
      <w:marBottom w:val="0"/>
      <w:divBdr>
        <w:top w:val="none" w:sz="0" w:space="0" w:color="auto"/>
        <w:left w:val="none" w:sz="0" w:space="0" w:color="auto"/>
        <w:bottom w:val="none" w:sz="0" w:space="0" w:color="auto"/>
        <w:right w:val="none" w:sz="0" w:space="0" w:color="auto"/>
      </w:divBdr>
    </w:div>
    <w:div w:id="108010266">
      <w:bodyDiv w:val="1"/>
      <w:marLeft w:val="0"/>
      <w:marRight w:val="0"/>
      <w:marTop w:val="0"/>
      <w:marBottom w:val="0"/>
      <w:divBdr>
        <w:top w:val="none" w:sz="0" w:space="0" w:color="auto"/>
        <w:left w:val="none" w:sz="0" w:space="0" w:color="auto"/>
        <w:bottom w:val="none" w:sz="0" w:space="0" w:color="auto"/>
        <w:right w:val="none" w:sz="0" w:space="0" w:color="auto"/>
      </w:divBdr>
    </w:div>
    <w:div w:id="162939247">
      <w:bodyDiv w:val="1"/>
      <w:marLeft w:val="0"/>
      <w:marRight w:val="0"/>
      <w:marTop w:val="0"/>
      <w:marBottom w:val="0"/>
      <w:divBdr>
        <w:top w:val="none" w:sz="0" w:space="0" w:color="auto"/>
        <w:left w:val="none" w:sz="0" w:space="0" w:color="auto"/>
        <w:bottom w:val="none" w:sz="0" w:space="0" w:color="auto"/>
        <w:right w:val="none" w:sz="0" w:space="0" w:color="auto"/>
      </w:divBdr>
    </w:div>
    <w:div w:id="163788374">
      <w:bodyDiv w:val="1"/>
      <w:marLeft w:val="0"/>
      <w:marRight w:val="0"/>
      <w:marTop w:val="0"/>
      <w:marBottom w:val="0"/>
      <w:divBdr>
        <w:top w:val="none" w:sz="0" w:space="0" w:color="auto"/>
        <w:left w:val="none" w:sz="0" w:space="0" w:color="auto"/>
        <w:bottom w:val="none" w:sz="0" w:space="0" w:color="auto"/>
        <w:right w:val="none" w:sz="0" w:space="0" w:color="auto"/>
      </w:divBdr>
    </w:div>
    <w:div w:id="173611032">
      <w:bodyDiv w:val="1"/>
      <w:marLeft w:val="0"/>
      <w:marRight w:val="0"/>
      <w:marTop w:val="0"/>
      <w:marBottom w:val="0"/>
      <w:divBdr>
        <w:top w:val="none" w:sz="0" w:space="0" w:color="auto"/>
        <w:left w:val="none" w:sz="0" w:space="0" w:color="auto"/>
        <w:bottom w:val="none" w:sz="0" w:space="0" w:color="auto"/>
        <w:right w:val="none" w:sz="0" w:space="0" w:color="auto"/>
      </w:divBdr>
    </w:div>
    <w:div w:id="179903585">
      <w:bodyDiv w:val="1"/>
      <w:marLeft w:val="0"/>
      <w:marRight w:val="0"/>
      <w:marTop w:val="0"/>
      <w:marBottom w:val="0"/>
      <w:divBdr>
        <w:top w:val="none" w:sz="0" w:space="0" w:color="auto"/>
        <w:left w:val="none" w:sz="0" w:space="0" w:color="auto"/>
        <w:bottom w:val="none" w:sz="0" w:space="0" w:color="auto"/>
        <w:right w:val="none" w:sz="0" w:space="0" w:color="auto"/>
      </w:divBdr>
    </w:div>
    <w:div w:id="180046600">
      <w:bodyDiv w:val="1"/>
      <w:marLeft w:val="0"/>
      <w:marRight w:val="0"/>
      <w:marTop w:val="0"/>
      <w:marBottom w:val="0"/>
      <w:divBdr>
        <w:top w:val="none" w:sz="0" w:space="0" w:color="auto"/>
        <w:left w:val="none" w:sz="0" w:space="0" w:color="auto"/>
        <w:bottom w:val="none" w:sz="0" w:space="0" w:color="auto"/>
        <w:right w:val="none" w:sz="0" w:space="0" w:color="auto"/>
      </w:divBdr>
    </w:div>
    <w:div w:id="186792499">
      <w:bodyDiv w:val="1"/>
      <w:marLeft w:val="0"/>
      <w:marRight w:val="0"/>
      <w:marTop w:val="0"/>
      <w:marBottom w:val="0"/>
      <w:divBdr>
        <w:top w:val="none" w:sz="0" w:space="0" w:color="auto"/>
        <w:left w:val="none" w:sz="0" w:space="0" w:color="auto"/>
        <w:bottom w:val="none" w:sz="0" w:space="0" w:color="auto"/>
        <w:right w:val="none" w:sz="0" w:space="0" w:color="auto"/>
      </w:divBdr>
    </w:div>
    <w:div w:id="190531635">
      <w:bodyDiv w:val="1"/>
      <w:marLeft w:val="0"/>
      <w:marRight w:val="0"/>
      <w:marTop w:val="0"/>
      <w:marBottom w:val="0"/>
      <w:divBdr>
        <w:top w:val="none" w:sz="0" w:space="0" w:color="auto"/>
        <w:left w:val="none" w:sz="0" w:space="0" w:color="auto"/>
        <w:bottom w:val="none" w:sz="0" w:space="0" w:color="auto"/>
        <w:right w:val="none" w:sz="0" w:space="0" w:color="auto"/>
      </w:divBdr>
    </w:div>
    <w:div w:id="190539011">
      <w:bodyDiv w:val="1"/>
      <w:marLeft w:val="0"/>
      <w:marRight w:val="0"/>
      <w:marTop w:val="0"/>
      <w:marBottom w:val="0"/>
      <w:divBdr>
        <w:top w:val="none" w:sz="0" w:space="0" w:color="auto"/>
        <w:left w:val="none" w:sz="0" w:space="0" w:color="auto"/>
        <w:bottom w:val="none" w:sz="0" w:space="0" w:color="auto"/>
        <w:right w:val="none" w:sz="0" w:space="0" w:color="auto"/>
      </w:divBdr>
    </w:div>
    <w:div w:id="195580737">
      <w:bodyDiv w:val="1"/>
      <w:marLeft w:val="0"/>
      <w:marRight w:val="0"/>
      <w:marTop w:val="0"/>
      <w:marBottom w:val="0"/>
      <w:divBdr>
        <w:top w:val="none" w:sz="0" w:space="0" w:color="auto"/>
        <w:left w:val="none" w:sz="0" w:space="0" w:color="auto"/>
        <w:bottom w:val="none" w:sz="0" w:space="0" w:color="auto"/>
        <w:right w:val="none" w:sz="0" w:space="0" w:color="auto"/>
      </w:divBdr>
    </w:div>
    <w:div w:id="219026874">
      <w:bodyDiv w:val="1"/>
      <w:marLeft w:val="0"/>
      <w:marRight w:val="0"/>
      <w:marTop w:val="0"/>
      <w:marBottom w:val="0"/>
      <w:divBdr>
        <w:top w:val="none" w:sz="0" w:space="0" w:color="auto"/>
        <w:left w:val="none" w:sz="0" w:space="0" w:color="auto"/>
        <w:bottom w:val="none" w:sz="0" w:space="0" w:color="auto"/>
        <w:right w:val="none" w:sz="0" w:space="0" w:color="auto"/>
      </w:divBdr>
    </w:div>
    <w:div w:id="230311036">
      <w:bodyDiv w:val="1"/>
      <w:marLeft w:val="0"/>
      <w:marRight w:val="0"/>
      <w:marTop w:val="0"/>
      <w:marBottom w:val="0"/>
      <w:divBdr>
        <w:top w:val="none" w:sz="0" w:space="0" w:color="auto"/>
        <w:left w:val="none" w:sz="0" w:space="0" w:color="auto"/>
        <w:bottom w:val="none" w:sz="0" w:space="0" w:color="auto"/>
        <w:right w:val="none" w:sz="0" w:space="0" w:color="auto"/>
      </w:divBdr>
    </w:div>
    <w:div w:id="231812164">
      <w:bodyDiv w:val="1"/>
      <w:marLeft w:val="0"/>
      <w:marRight w:val="0"/>
      <w:marTop w:val="0"/>
      <w:marBottom w:val="0"/>
      <w:divBdr>
        <w:top w:val="none" w:sz="0" w:space="0" w:color="auto"/>
        <w:left w:val="none" w:sz="0" w:space="0" w:color="auto"/>
        <w:bottom w:val="none" w:sz="0" w:space="0" w:color="auto"/>
        <w:right w:val="none" w:sz="0" w:space="0" w:color="auto"/>
      </w:divBdr>
    </w:div>
    <w:div w:id="240256839">
      <w:bodyDiv w:val="1"/>
      <w:marLeft w:val="0"/>
      <w:marRight w:val="0"/>
      <w:marTop w:val="0"/>
      <w:marBottom w:val="0"/>
      <w:divBdr>
        <w:top w:val="none" w:sz="0" w:space="0" w:color="auto"/>
        <w:left w:val="none" w:sz="0" w:space="0" w:color="auto"/>
        <w:bottom w:val="none" w:sz="0" w:space="0" w:color="auto"/>
        <w:right w:val="none" w:sz="0" w:space="0" w:color="auto"/>
      </w:divBdr>
    </w:div>
    <w:div w:id="244339792">
      <w:bodyDiv w:val="1"/>
      <w:marLeft w:val="0"/>
      <w:marRight w:val="0"/>
      <w:marTop w:val="0"/>
      <w:marBottom w:val="0"/>
      <w:divBdr>
        <w:top w:val="none" w:sz="0" w:space="0" w:color="auto"/>
        <w:left w:val="none" w:sz="0" w:space="0" w:color="auto"/>
        <w:bottom w:val="none" w:sz="0" w:space="0" w:color="auto"/>
        <w:right w:val="none" w:sz="0" w:space="0" w:color="auto"/>
      </w:divBdr>
    </w:div>
    <w:div w:id="248008994">
      <w:bodyDiv w:val="1"/>
      <w:marLeft w:val="0"/>
      <w:marRight w:val="0"/>
      <w:marTop w:val="0"/>
      <w:marBottom w:val="0"/>
      <w:divBdr>
        <w:top w:val="none" w:sz="0" w:space="0" w:color="auto"/>
        <w:left w:val="none" w:sz="0" w:space="0" w:color="auto"/>
        <w:bottom w:val="none" w:sz="0" w:space="0" w:color="auto"/>
        <w:right w:val="none" w:sz="0" w:space="0" w:color="auto"/>
      </w:divBdr>
    </w:div>
    <w:div w:id="271016850">
      <w:bodyDiv w:val="1"/>
      <w:marLeft w:val="0"/>
      <w:marRight w:val="0"/>
      <w:marTop w:val="0"/>
      <w:marBottom w:val="0"/>
      <w:divBdr>
        <w:top w:val="none" w:sz="0" w:space="0" w:color="auto"/>
        <w:left w:val="none" w:sz="0" w:space="0" w:color="auto"/>
        <w:bottom w:val="none" w:sz="0" w:space="0" w:color="auto"/>
        <w:right w:val="none" w:sz="0" w:space="0" w:color="auto"/>
      </w:divBdr>
    </w:div>
    <w:div w:id="271207191">
      <w:bodyDiv w:val="1"/>
      <w:marLeft w:val="0"/>
      <w:marRight w:val="0"/>
      <w:marTop w:val="0"/>
      <w:marBottom w:val="0"/>
      <w:divBdr>
        <w:top w:val="none" w:sz="0" w:space="0" w:color="auto"/>
        <w:left w:val="none" w:sz="0" w:space="0" w:color="auto"/>
        <w:bottom w:val="none" w:sz="0" w:space="0" w:color="auto"/>
        <w:right w:val="none" w:sz="0" w:space="0" w:color="auto"/>
      </w:divBdr>
    </w:div>
    <w:div w:id="296842849">
      <w:bodyDiv w:val="1"/>
      <w:marLeft w:val="0"/>
      <w:marRight w:val="0"/>
      <w:marTop w:val="0"/>
      <w:marBottom w:val="0"/>
      <w:divBdr>
        <w:top w:val="none" w:sz="0" w:space="0" w:color="auto"/>
        <w:left w:val="none" w:sz="0" w:space="0" w:color="auto"/>
        <w:bottom w:val="none" w:sz="0" w:space="0" w:color="auto"/>
        <w:right w:val="none" w:sz="0" w:space="0" w:color="auto"/>
      </w:divBdr>
    </w:div>
    <w:div w:id="363293753">
      <w:bodyDiv w:val="1"/>
      <w:marLeft w:val="0"/>
      <w:marRight w:val="0"/>
      <w:marTop w:val="0"/>
      <w:marBottom w:val="0"/>
      <w:divBdr>
        <w:top w:val="none" w:sz="0" w:space="0" w:color="auto"/>
        <w:left w:val="none" w:sz="0" w:space="0" w:color="auto"/>
        <w:bottom w:val="none" w:sz="0" w:space="0" w:color="auto"/>
        <w:right w:val="none" w:sz="0" w:space="0" w:color="auto"/>
      </w:divBdr>
    </w:div>
    <w:div w:id="369184420">
      <w:bodyDiv w:val="1"/>
      <w:marLeft w:val="0"/>
      <w:marRight w:val="0"/>
      <w:marTop w:val="0"/>
      <w:marBottom w:val="0"/>
      <w:divBdr>
        <w:top w:val="none" w:sz="0" w:space="0" w:color="auto"/>
        <w:left w:val="none" w:sz="0" w:space="0" w:color="auto"/>
        <w:bottom w:val="none" w:sz="0" w:space="0" w:color="auto"/>
        <w:right w:val="none" w:sz="0" w:space="0" w:color="auto"/>
      </w:divBdr>
    </w:div>
    <w:div w:id="373694584">
      <w:bodyDiv w:val="1"/>
      <w:marLeft w:val="0"/>
      <w:marRight w:val="0"/>
      <w:marTop w:val="0"/>
      <w:marBottom w:val="0"/>
      <w:divBdr>
        <w:top w:val="none" w:sz="0" w:space="0" w:color="auto"/>
        <w:left w:val="none" w:sz="0" w:space="0" w:color="auto"/>
        <w:bottom w:val="none" w:sz="0" w:space="0" w:color="auto"/>
        <w:right w:val="none" w:sz="0" w:space="0" w:color="auto"/>
      </w:divBdr>
    </w:div>
    <w:div w:id="374888037">
      <w:bodyDiv w:val="1"/>
      <w:marLeft w:val="0"/>
      <w:marRight w:val="0"/>
      <w:marTop w:val="0"/>
      <w:marBottom w:val="0"/>
      <w:divBdr>
        <w:top w:val="none" w:sz="0" w:space="0" w:color="auto"/>
        <w:left w:val="none" w:sz="0" w:space="0" w:color="auto"/>
        <w:bottom w:val="none" w:sz="0" w:space="0" w:color="auto"/>
        <w:right w:val="none" w:sz="0" w:space="0" w:color="auto"/>
      </w:divBdr>
    </w:div>
    <w:div w:id="389501860">
      <w:bodyDiv w:val="1"/>
      <w:marLeft w:val="0"/>
      <w:marRight w:val="0"/>
      <w:marTop w:val="0"/>
      <w:marBottom w:val="0"/>
      <w:divBdr>
        <w:top w:val="none" w:sz="0" w:space="0" w:color="auto"/>
        <w:left w:val="none" w:sz="0" w:space="0" w:color="auto"/>
        <w:bottom w:val="none" w:sz="0" w:space="0" w:color="auto"/>
        <w:right w:val="none" w:sz="0" w:space="0" w:color="auto"/>
      </w:divBdr>
    </w:div>
    <w:div w:id="396324846">
      <w:bodyDiv w:val="1"/>
      <w:marLeft w:val="0"/>
      <w:marRight w:val="0"/>
      <w:marTop w:val="0"/>
      <w:marBottom w:val="0"/>
      <w:divBdr>
        <w:top w:val="none" w:sz="0" w:space="0" w:color="auto"/>
        <w:left w:val="none" w:sz="0" w:space="0" w:color="auto"/>
        <w:bottom w:val="none" w:sz="0" w:space="0" w:color="auto"/>
        <w:right w:val="none" w:sz="0" w:space="0" w:color="auto"/>
      </w:divBdr>
    </w:div>
    <w:div w:id="426121528">
      <w:bodyDiv w:val="1"/>
      <w:marLeft w:val="0"/>
      <w:marRight w:val="0"/>
      <w:marTop w:val="0"/>
      <w:marBottom w:val="0"/>
      <w:divBdr>
        <w:top w:val="none" w:sz="0" w:space="0" w:color="auto"/>
        <w:left w:val="none" w:sz="0" w:space="0" w:color="auto"/>
        <w:bottom w:val="none" w:sz="0" w:space="0" w:color="auto"/>
        <w:right w:val="none" w:sz="0" w:space="0" w:color="auto"/>
      </w:divBdr>
    </w:div>
    <w:div w:id="433864209">
      <w:bodyDiv w:val="1"/>
      <w:marLeft w:val="0"/>
      <w:marRight w:val="0"/>
      <w:marTop w:val="0"/>
      <w:marBottom w:val="0"/>
      <w:divBdr>
        <w:top w:val="none" w:sz="0" w:space="0" w:color="auto"/>
        <w:left w:val="none" w:sz="0" w:space="0" w:color="auto"/>
        <w:bottom w:val="none" w:sz="0" w:space="0" w:color="auto"/>
        <w:right w:val="none" w:sz="0" w:space="0" w:color="auto"/>
      </w:divBdr>
    </w:div>
    <w:div w:id="434136080">
      <w:bodyDiv w:val="1"/>
      <w:marLeft w:val="0"/>
      <w:marRight w:val="0"/>
      <w:marTop w:val="0"/>
      <w:marBottom w:val="0"/>
      <w:divBdr>
        <w:top w:val="none" w:sz="0" w:space="0" w:color="auto"/>
        <w:left w:val="none" w:sz="0" w:space="0" w:color="auto"/>
        <w:bottom w:val="none" w:sz="0" w:space="0" w:color="auto"/>
        <w:right w:val="none" w:sz="0" w:space="0" w:color="auto"/>
      </w:divBdr>
    </w:div>
    <w:div w:id="435102131">
      <w:bodyDiv w:val="1"/>
      <w:marLeft w:val="0"/>
      <w:marRight w:val="0"/>
      <w:marTop w:val="0"/>
      <w:marBottom w:val="0"/>
      <w:divBdr>
        <w:top w:val="none" w:sz="0" w:space="0" w:color="auto"/>
        <w:left w:val="none" w:sz="0" w:space="0" w:color="auto"/>
        <w:bottom w:val="none" w:sz="0" w:space="0" w:color="auto"/>
        <w:right w:val="none" w:sz="0" w:space="0" w:color="auto"/>
      </w:divBdr>
    </w:div>
    <w:div w:id="447285315">
      <w:bodyDiv w:val="1"/>
      <w:marLeft w:val="0"/>
      <w:marRight w:val="0"/>
      <w:marTop w:val="0"/>
      <w:marBottom w:val="0"/>
      <w:divBdr>
        <w:top w:val="none" w:sz="0" w:space="0" w:color="auto"/>
        <w:left w:val="none" w:sz="0" w:space="0" w:color="auto"/>
        <w:bottom w:val="none" w:sz="0" w:space="0" w:color="auto"/>
        <w:right w:val="none" w:sz="0" w:space="0" w:color="auto"/>
      </w:divBdr>
    </w:div>
    <w:div w:id="458843021">
      <w:bodyDiv w:val="1"/>
      <w:marLeft w:val="0"/>
      <w:marRight w:val="0"/>
      <w:marTop w:val="0"/>
      <w:marBottom w:val="0"/>
      <w:divBdr>
        <w:top w:val="none" w:sz="0" w:space="0" w:color="auto"/>
        <w:left w:val="none" w:sz="0" w:space="0" w:color="auto"/>
        <w:bottom w:val="none" w:sz="0" w:space="0" w:color="auto"/>
        <w:right w:val="none" w:sz="0" w:space="0" w:color="auto"/>
      </w:divBdr>
    </w:div>
    <w:div w:id="459956907">
      <w:bodyDiv w:val="1"/>
      <w:marLeft w:val="0"/>
      <w:marRight w:val="0"/>
      <w:marTop w:val="0"/>
      <w:marBottom w:val="0"/>
      <w:divBdr>
        <w:top w:val="none" w:sz="0" w:space="0" w:color="auto"/>
        <w:left w:val="none" w:sz="0" w:space="0" w:color="auto"/>
        <w:bottom w:val="none" w:sz="0" w:space="0" w:color="auto"/>
        <w:right w:val="none" w:sz="0" w:space="0" w:color="auto"/>
      </w:divBdr>
    </w:div>
    <w:div w:id="479007283">
      <w:bodyDiv w:val="1"/>
      <w:marLeft w:val="0"/>
      <w:marRight w:val="0"/>
      <w:marTop w:val="0"/>
      <w:marBottom w:val="0"/>
      <w:divBdr>
        <w:top w:val="none" w:sz="0" w:space="0" w:color="auto"/>
        <w:left w:val="none" w:sz="0" w:space="0" w:color="auto"/>
        <w:bottom w:val="none" w:sz="0" w:space="0" w:color="auto"/>
        <w:right w:val="none" w:sz="0" w:space="0" w:color="auto"/>
      </w:divBdr>
    </w:div>
    <w:div w:id="514153092">
      <w:bodyDiv w:val="1"/>
      <w:marLeft w:val="0"/>
      <w:marRight w:val="0"/>
      <w:marTop w:val="0"/>
      <w:marBottom w:val="0"/>
      <w:divBdr>
        <w:top w:val="none" w:sz="0" w:space="0" w:color="auto"/>
        <w:left w:val="none" w:sz="0" w:space="0" w:color="auto"/>
        <w:bottom w:val="none" w:sz="0" w:space="0" w:color="auto"/>
        <w:right w:val="none" w:sz="0" w:space="0" w:color="auto"/>
      </w:divBdr>
    </w:div>
    <w:div w:id="517163946">
      <w:bodyDiv w:val="1"/>
      <w:marLeft w:val="0"/>
      <w:marRight w:val="0"/>
      <w:marTop w:val="0"/>
      <w:marBottom w:val="0"/>
      <w:divBdr>
        <w:top w:val="none" w:sz="0" w:space="0" w:color="auto"/>
        <w:left w:val="none" w:sz="0" w:space="0" w:color="auto"/>
        <w:bottom w:val="none" w:sz="0" w:space="0" w:color="auto"/>
        <w:right w:val="none" w:sz="0" w:space="0" w:color="auto"/>
      </w:divBdr>
    </w:div>
    <w:div w:id="536238952">
      <w:bodyDiv w:val="1"/>
      <w:marLeft w:val="0"/>
      <w:marRight w:val="0"/>
      <w:marTop w:val="0"/>
      <w:marBottom w:val="0"/>
      <w:divBdr>
        <w:top w:val="none" w:sz="0" w:space="0" w:color="auto"/>
        <w:left w:val="none" w:sz="0" w:space="0" w:color="auto"/>
        <w:bottom w:val="none" w:sz="0" w:space="0" w:color="auto"/>
        <w:right w:val="none" w:sz="0" w:space="0" w:color="auto"/>
      </w:divBdr>
    </w:div>
    <w:div w:id="541206712">
      <w:bodyDiv w:val="1"/>
      <w:marLeft w:val="0"/>
      <w:marRight w:val="0"/>
      <w:marTop w:val="0"/>
      <w:marBottom w:val="0"/>
      <w:divBdr>
        <w:top w:val="none" w:sz="0" w:space="0" w:color="auto"/>
        <w:left w:val="none" w:sz="0" w:space="0" w:color="auto"/>
        <w:bottom w:val="none" w:sz="0" w:space="0" w:color="auto"/>
        <w:right w:val="none" w:sz="0" w:space="0" w:color="auto"/>
      </w:divBdr>
    </w:div>
    <w:div w:id="542445585">
      <w:bodyDiv w:val="1"/>
      <w:marLeft w:val="0"/>
      <w:marRight w:val="0"/>
      <w:marTop w:val="0"/>
      <w:marBottom w:val="0"/>
      <w:divBdr>
        <w:top w:val="none" w:sz="0" w:space="0" w:color="auto"/>
        <w:left w:val="none" w:sz="0" w:space="0" w:color="auto"/>
        <w:bottom w:val="none" w:sz="0" w:space="0" w:color="auto"/>
        <w:right w:val="none" w:sz="0" w:space="0" w:color="auto"/>
      </w:divBdr>
    </w:div>
    <w:div w:id="544021755">
      <w:bodyDiv w:val="1"/>
      <w:marLeft w:val="0"/>
      <w:marRight w:val="0"/>
      <w:marTop w:val="0"/>
      <w:marBottom w:val="0"/>
      <w:divBdr>
        <w:top w:val="none" w:sz="0" w:space="0" w:color="auto"/>
        <w:left w:val="none" w:sz="0" w:space="0" w:color="auto"/>
        <w:bottom w:val="none" w:sz="0" w:space="0" w:color="auto"/>
        <w:right w:val="none" w:sz="0" w:space="0" w:color="auto"/>
      </w:divBdr>
    </w:div>
    <w:div w:id="544367652">
      <w:bodyDiv w:val="1"/>
      <w:marLeft w:val="0"/>
      <w:marRight w:val="0"/>
      <w:marTop w:val="0"/>
      <w:marBottom w:val="0"/>
      <w:divBdr>
        <w:top w:val="none" w:sz="0" w:space="0" w:color="auto"/>
        <w:left w:val="none" w:sz="0" w:space="0" w:color="auto"/>
        <w:bottom w:val="none" w:sz="0" w:space="0" w:color="auto"/>
        <w:right w:val="none" w:sz="0" w:space="0" w:color="auto"/>
      </w:divBdr>
    </w:div>
    <w:div w:id="544951730">
      <w:bodyDiv w:val="1"/>
      <w:marLeft w:val="0"/>
      <w:marRight w:val="0"/>
      <w:marTop w:val="0"/>
      <w:marBottom w:val="0"/>
      <w:divBdr>
        <w:top w:val="none" w:sz="0" w:space="0" w:color="auto"/>
        <w:left w:val="none" w:sz="0" w:space="0" w:color="auto"/>
        <w:bottom w:val="none" w:sz="0" w:space="0" w:color="auto"/>
        <w:right w:val="none" w:sz="0" w:space="0" w:color="auto"/>
      </w:divBdr>
    </w:div>
    <w:div w:id="546602298">
      <w:bodyDiv w:val="1"/>
      <w:marLeft w:val="0"/>
      <w:marRight w:val="0"/>
      <w:marTop w:val="0"/>
      <w:marBottom w:val="0"/>
      <w:divBdr>
        <w:top w:val="none" w:sz="0" w:space="0" w:color="auto"/>
        <w:left w:val="none" w:sz="0" w:space="0" w:color="auto"/>
        <w:bottom w:val="none" w:sz="0" w:space="0" w:color="auto"/>
        <w:right w:val="none" w:sz="0" w:space="0" w:color="auto"/>
      </w:divBdr>
    </w:div>
    <w:div w:id="565147938">
      <w:bodyDiv w:val="1"/>
      <w:marLeft w:val="0"/>
      <w:marRight w:val="0"/>
      <w:marTop w:val="0"/>
      <w:marBottom w:val="0"/>
      <w:divBdr>
        <w:top w:val="none" w:sz="0" w:space="0" w:color="auto"/>
        <w:left w:val="none" w:sz="0" w:space="0" w:color="auto"/>
        <w:bottom w:val="none" w:sz="0" w:space="0" w:color="auto"/>
        <w:right w:val="none" w:sz="0" w:space="0" w:color="auto"/>
      </w:divBdr>
    </w:div>
    <w:div w:id="578027977">
      <w:bodyDiv w:val="1"/>
      <w:marLeft w:val="0"/>
      <w:marRight w:val="0"/>
      <w:marTop w:val="0"/>
      <w:marBottom w:val="0"/>
      <w:divBdr>
        <w:top w:val="none" w:sz="0" w:space="0" w:color="auto"/>
        <w:left w:val="none" w:sz="0" w:space="0" w:color="auto"/>
        <w:bottom w:val="none" w:sz="0" w:space="0" w:color="auto"/>
        <w:right w:val="none" w:sz="0" w:space="0" w:color="auto"/>
      </w:divBdr>
    </w:div>
    <w:div w:id="590087383">
      <w:bodyDiv w:val="1"/>
      <w:marLeft w:val="0"/>
      <w:marRight w:val="0"/>
      <w:marTop w:val="0"/>
      <w:marBottom w:val="0"/>
      <w:divBdr>
        <w:top w:val="none" w:sz="0" w:space="0" w:color="auto"/>
        <w:left w:val="none" w:sz="0" w:space="0" w:color="auto"/>
        <w:bottom w:val="none" w:sz="0" w:space="0" w:color="auto"/>
        <w:right w:val="none" w:sz="0" w:space="0" w:color="auto"/>
      </w:divBdr>
    </w:div>
    <w:div w:id="595022622">
      <w:bodyDiv w:val="1"/>
      <w:marLeft w:val="0"/>
      <w:marRight w:val="0"/>
      <w:marTop w:val="0"/>
      <w:marBottom w:val="0"/>
      <w:divBdr>
        <w:top w:val="none" w:sz="0" w:space="0" w:color="auto"/>
        <w:left w:val="none" w:sz="0" w:space="0" w:color="auto"/>
        <w:bottom w:val="none" w:sz="0" w:space="0" w:color="auto"/>
        <w:right w:val="none" w:sz="0" w:space="0" w:color="auto"/>
      </w:divBdr>
    </w:div>
    <w:div w:id="610358311">
      <w:bodyDiv w:val="1"/>
      <w:marLeft w:val="0"/>
      <w:marRight w:val="0"/>
      <w:marTop w:val="0"/>
      <w:marBottom w:val="0"/>
      <w:divBdr>
        <w:top w:val="none" w:sz="0" w:space="0" w:color="auto"/>
        <w:left w:val="none" w:sz="0" w:space="0" w:color="auto"/>
        <w:bottom w:val="none" w:sz="0" w:space="0" w:color="auto"/>
        <w:right w:val="none" w:sz="0" w:space="0" w:color="auto"/>
      </w:divBdr>
    </w:div>
    <w:div w:id="631132512">
      <w:bodyDiv w:val="1"/>
      <w:marLeft w:val="0"/>
      <w:marRight w:val="0"/>
      <w:marTop w:val="0"/>
      <w:marBottom w:val="0"/>
      <w:divBdr>
        <w:top w:val="none" w:sz="0" w:space="0" w:color="auto"/>
        <w:left w:val="none" w:sz="0" w:space="0" w:color="auto"/>
        <w:bottom w:val="none" w:sz="0" w:space="0" w:color="auto"/>
        <w:right w:val="none" w:sz="0" w:space="0" w:color="auto"/>
      </w:divBdr>
    </w:div>
    <w:div w:id="635918950">
      <w:bodyDiv w:val="1"/>
      <w:marLeft w:val="0"/>
      <w:marRight w:val="0"/>
      <w:marTop w:val="0"/>
      <w:marBottom w:val="0"/>
      <w:divBdr>
        <w:top w:val="none" w:sz="0" w:space="0" w:color="auto"/>
        <w:left w:val="none" w:sz="0" w:space="0" w:color="auto"/>
        <w:bottom w:val="none" w:sz="0" w:space="0" w:color="auto"/>
        <w:right w:val="none" w:sz="0" w:space="0" w:color="auto"/>
      </w:divBdr>
    </w:div>
    <w:div w:id="636034187">
      <w:bodyDiv w:val="1"/>
      <w:marLeft w:val="0"/>
      <w:marRight w:val="0"/>
      <w:marTop w:val="0"/>
      <w:marBottom w:val="0"/>
      <w:divBdr>
        <w:top w:val="none" w:sz="0" w:space="0" w:color="auto"/>
        <w:left w:val="none" w:sz="0" w:space="0" w:color="auto"/>
        <w:bottom w:val="none" w:sz="0" w:space="0" w:color="auto"/>
        <w:right w:val="none" w:sz="0" w:space="0" w:color="auto"/>
      </w:divBdr>
    </w:div>
    <w:div w:id="639651570">
      <w:bodyDiv w:val="1"/>
      <w:marLeft w:val="0"/>
      <w:marRight w:val="0"/>
      <w:marTop w:val="0"/>
      <w:marBottom w:val="0"/>
      <w:divBdr>
        <w:top w:val="none" w:sz="0" w:space="0" w:color="auto"/>
        <w:left w:val="none" w:sz="0" w:space="0" w:color="auto"/>
        <w:bottom w:val="none" w:sz="0" w:space="0" w:color="auto"/>
        <w:right w:val="none" w:sz="0" w:space="0" w:color="auto"/>
      </w:divBdr>
    </w:div>
    <w:div w:id="646517082">
      <w:bodyDiv w:val="1"/>
      <w:marLeft w:val="0"/>
      <w:marRight w:val="0"/>
      <w:marTop w:val="0"/>
      <w:marBottom w:val="0"/>
      <w:divBdr>
        <w:top w:val="none" w:sz="0" w:space="0" w:color="auto"/>
        <w:left w:val="none" w:sz="0" w:space="0" w:color="auto"/>
        <w:bottom w:val="none" w:sz="0" w:space="0" w:color="auto"/>
        <w:right w:val="none" w:sz="0" w:space="0" w:color="auto"/>
      </w:divBdr>
    </w:div>
    <w:div w:id="669677977">
      <w:bodyDiv w:val="1"/>
      <w:marLeft w:val="0"/>
      <w:marRight w:val="0"/>
      <w:marTop w:val="0"/>
      <w:marBottom w:val="0"/>
      <w:divBdr>
        <w:top w:val="none" w:sz="0" w:space="0" w:color="auto"/>
        <w:left w:val="none" w:sz="0" w:space="0" w:color="auto"/>
        <w:bottom w:val="none" w:sz="0" w:space="0" w:color="auto"/>
        <w:right w:val="none" w:sz="0" w:space="0" w:color="auto"/>
      </w:divBdr>
    </w:div>
    <w:div w:id="670109194">
      <w:bodyDiv w:val="1"/>
      <w:marLeft w:val="0"/>
      <w:marRight w:val="0"/>
      <w:marTop w:val="0"/>
      <w:marBottom w:val="0"/>
      <w:divBdr>
        <w:top w:val="none" w:sz="0" w:space="0" w:color="auto"/>
        <w:left w:val="none" w:sz="0" w:space="0" w:color="auto"/>
        <w:bottom w:val="none" w:sz="0" w:space="0" w:color="auto"/>
        <w:right w:val="none" w:sz="0" w:space="0" w:color="auto"/>
      </w:divBdr>
    </w:div>
    <w:div w:id="673724673">
      <w:bodyDiv w:val="1"/>
      <w:marLeft w:val="0"/>
      <w:marRight w:val="0"/>
      <w:marTop w:val="0"/>
      <w:marBottom w:val="0"/>
      <w:divBdr>
        <w:top w:val="none" w:sz="0" w:space="0" w:color="auto"/>
        <w:left w:val="none" w:sz="0" w:space="0" w:color="auto"/>
        <w:bottom w:val="none" w:sz="0" w:space="0" w:color="auto"/>
        <w:right w:val="none" w:sz="0" w:space="0" w:color="auto"/>
      </w:divBdr>
    </w:div>
    <w:div w:id="678822344">
      <w:bodyDiv w:val="1"/>
      <w:marLeft w:val="0"/>
      <w:marRight w:val="0"/>
      <w:marTop w:val="0"/>
      <w:marBottom w:val="0"/>
      <w:divBdr>
        <w:top w:val="none" w:sz="0" w:space="0" w:color="auto"/>
        <w:left w:val="none" w:sz="0" w:space="0" w:color="auto"/>
        <w:bottom w:val="none" w:sz="0" w:space="0" w:color="auto"/>
        <w:right w:val="none" w:sz="0" w:space="0" w:color="auto"/>
      </w:divBdr>
    </w:div>
    <w:div w:id="679964722">
      <w:bodyDiv w:val="1"/>
      <w:marLeft w:val="0"/>
      <w:marRight w:val="0"/>
      <w:marTop w:val="0"/>
      <w:marBottom w:val="0"/>
      <w:divBdr>
        <w:top w:val="none" w:sz="0" w:space="0" w:color="auto"/>
        <w:left w:val="none" w:sz="0" w:space="0" w:color="auto"/>
        <w:bottom w:val="none" w:sz="0" w:space="0" w:color="auto"/>
        <w:right w:val="none" w:sz="0" w:space="0" w:color="auto"/>
      </w:divBdr>
    </w:div>
    <w:div w:id="681706494">
      <w:bodyDiv w:val="1"/>
      <w:marLeft w:val="0"/>
      <w:marRight w:val="0"/>
      <w:marTop w:val="0"/>
      <w:marBottom w:val="0"/>
      <w:divBdr>
        <w:top w:val="none" w:sz="0" w:space="0" w:color="auto"/>
        <w:left w:val="none" w:sz="0" w:space="0" w:color="auto"/>
        <w:bottom w:val="none" w:sz="0" w:space="0" w:color="auto"/>
        <w:right w:val="none" w:sz="0" w:space="0" w:color="auto"/>
      </w:divBdr>
    </w:div>
    <w:div w:id="686441933">
      <w:bodyDiv w:val="1"/>
      <w:marLeft w:val="0"/>
      <w:marRight w:val="0"/>
      <w:marTop w:val="0"/>
      <w:marBottom w:val="0"/>
      <w:divBdr>
        <w:top w:val="none" w:sz="0" w:space="0" w:color="auto"/>
        <w:left w:val="none" w:sz="0" w:space="0" w:color="auto"/>
        <w:bottom w:val="none" w:sz="0" w:space="0" w:color="auto"/>
        <w:right w:val="none" w:sz="0" w:space="0" w:color="auto"/>
      </w:divBdr>
    </w:div>
    <w:div w:id="700786302">
      <w:bodyDiv w:val="1"/>
      <w:marLeft w:val="0"/>
      <w:marRight w:val="0"/>
      <w:marTop w:val="0"/>
      <w:marBottom w:val="0"/>
      <w:divBdr>
        <w:top w:val="none" w:sz="0" w:space="0" w:color="auto"/>
        <w:left w:val="none" w:sz="0" w:space="0" w:color="auto"/>
        <w:bottom w:val="none" w:sz="0" w:space="0" w:color="auto"/>
        <w:right w:val="none" w:sz="0" w:space="0" w:color="auto"/>
      </w:divBdr>
    </w:div>
    <w:div w:id="725690336">
      <w:bodyDiv w:val="1"/>
      <w:marLeft w:val="0"/>
      <w:marRight w:val="0"/>
      <w:marTop w:val="0"/>
      <w:marBottom w:val="0"/>
      <w:divBdr>
        <w:top w:val="none" w:sz="0" w:space="0" w:color="auto"/>
        <w:left w:val="none" w:sz="0" w:space="0" w:color="auto"/>
        <w:bottom w:val="none" w:sz="0" w:space="0" w:color="auto"/>
        <w:right w:val="none" w:sz="0" w:space="0" w:color="auto"/>
      </w:divBdr>
    </w:div>
    <w:div w:id="757602725">
      <w:bodyDiv w:val="1"/>
      <w:marLeft w:val="0"/>
      <w:marRight w:val="0"/>
      <w:marTop w:val="0"/>
      <w:marBottom w:val="0"/>
      <w:divBdr>
        <w:top w:val="none" w:sz="0" w:space="0" w:color="auto"/>
        <w:left w:val="none" w:sz="0" w:space="0" w:color="auto"/>
        <w:bottom w:val="none" w:sz="0" w:space="0" w:color="auto"/>
        <w:right w:val="none" w:sz="0" w:space="0" w:color="auto"/>
      </w:divBdr>
    </w:div>
    <w:div w:id="763572106">
      <w:bodyDiv w:val="1"/>
      <w:marLeft w:val="0"/>
      <w:marRight w:val="0"/>
      <w:marTop w:val="0"/>
      <w:marBottom w:val="0"/>
      <w:divBdr>
        <w:top w:val="none" w:sz="0" w:space="0" w:color="auto"/>
        <w:left w:val="none" w:sz="0" w:space="0" w:color="auto"/>
        <w:bottom w:val="none" w:sz="0" w:space="0" w:color="auto"/>
        <w:right w:val="none" w:sz="0" w:space="0" w:color="auto"/>
      </w:divBdr>
    </w:div>
    <w:div w:id="767891144">
      <w:bodyDiv w:val="1"/>
      <w:marLeft w:val="0"/>
      <w:marRight w:val="0"/>
      <w:marTop w:val="0"/>
      <w:marBottom w:val="0"/>
      <w:divBdr>
        <w:top w:val="none" w:sz="0" w:space="0" w:color="auto"/>
        <w:left w:val="none" w:sz="0" w:space="0" w:color="auto"/>
        <w:bottom w:val="none" w:sz="0" w:space="0" w:color="auto"/>
        <w:right w:val="none" w:sz="0" w:space="0" w:color="auto"/>
      </w:divBdr>
    </w:div>
    <w:div w:id="793521274">
      <w:bodyDiv w:val="1"/>
      <w:marLeft w:val="0"/>
      <w:marRight w:val="0"/>
      <w:marTop w:val="0"/>
      <w:marBottom w:val="0"/>
      <w:divBdr>
        <w:top w:val="none" w:sz="0" w:space="0" w:color="auto"/>
        <w:left w:val="none" w:sz="0" w:space="0" w:color="auto"/>
        <w:bottom w:val="none" w:sz="0" w:space="0" w:color="auto"/>
        <w:right w:val="none" w:sz="0" w:space="0" w:color="auto"/>
      </w:divBdr>
    </w:div>
    <w:div w:id="802425740">
      <w:bodyDiv w:val="1"/>
      <w:marLeft w:val="0"/>
      <w:marRight w:val="0"/>
      <w:marTop w:val="0"/>
      <w:marBottom w:val="0"/>
      <w:divBdr>
        <w:top w:val="none" w:sz="0" w:space="0" w:color="auto"/>
        <w:left w:val="none" w:sz="0" w:space="0" w:color="auto"/>
        <w:bottom w:val="none" w:sz="0" w:space="0" w:color="auto"/>
        <w:right w:val="none" w:sz="0" w:space="0" w:color="auto"/>
      </w:divBdr>
    </w:div>
    <w:div w:id="806358359">
      <w:bodyDiv w:val="1"/>
      <w:marLeft w:val="0"/>
      <w:marRight w:val="0"/>
      <w:marTop w:val="0"/>
      <w:marBottom w:val="0"/>
      <w:divBdr>
        <w:top w:val="none" w:sz="0" w:space="0" w:color="auto"/>
        <w:left w:val="none" w:sz="0" w:space="0" w:color="auto"/>
        <w:bottom w:val="none" w:sz="0" w:space="0" w:color="auto"/>
        <w:right w:val="none" w:sz="0" w:space="0" w:color="auto"/>
      </w:divBdr>
    </w:div>
    <w:div w:id="816722669">
      <w:bodyDiv w:val="1"/>
      <w:marLeft w:val="0"/>
      <w:marRight w:val="0"/>
      <w:marTop w:val="0"/>
      <w:marBottom w:val="0"/>
      <w:divBdr>
        <w:top w:val="none" w:sz="0" w:space="0" w:color="auto"/>
        <w:left w:val="none" w:sz="0" w:space="0" w:color="auto"/>
        <w:bottom w:val="none" w:sz="0" w:space="0" w:color="auto"/>
        <w:right w:val="none" w:sz="0" w:space="0" w:color="auto"/>
      </w:divBdr>
    </w:div>
    <w:div w:id="829251446">
      <w:bodyDiv w:val="1"/>
      <w:marLeft w:val="0"/>
      <w:marRight w:val="0"/>
      <w:marTop w:val="0"/>
      <w:marBottom w:val="0"/>
      <w:divBdr>
        <w:top w:val="none" w:sz="0" w:space="0" w:color="auto"/>
        <w:left w:val="none" w:sz="0" w:space="0" w:color="auto"/>
        <w:bottom w:val="none" w:sz="0" w:space="0" w:color="auto"/>
        <w:right w:val="none" w:sz="0" w:space="0" w:color="auto"/>
      </w:divBdr>
    </w:div>
    <w:div w:id="838084849">
      <w:bodyDiv w:val="1"/>
      <w:marLeft w:val="0"/>
      <w:marRight w:val="0"/>
      <w:marTop w:val="0"/>
      <w:marBottom w:val="0"/>
      <w:divBdr>
        <w:top w:val="none" w:sz="0" w:space="0" w:color="auto"/>
        <w:left w:val="none" w:sz="0" w:space="0" w:color="auto"/>
        <w:bottom w:val="none" w:sz="0" w:space="0" w:color="auto"/>
        <w:right w:val="none" w:sz="0" w:space="0" w:color="auto"/>
      </w:divBdr>
    </w:div>
    <w:div w:id="858355492">
      <w:bodyDiv w:val="1"/>
      <w:marLeft w:val="0"/>
      <w:marRight w:val="0"/>
      <w:marTop w:val="0"/>
      <w:marBottom w:val="0"/>
      <w:divBdr>
        <w:top w:val="none" w:sz="0" w:space="0" w:color="auto"/>
        <w:left w:val="none" w:sz="0" w:space="0" w:color="auto"/>
        <w:bottom w:val="none" w:sz="0" w:space="0" w:color="auto"/>
        <w:right w:val="none" w:sz="0" w:space="0" w:color="auto"/>
      </w:divBdr>
    </w:div>
    <w:div w:id="877165303">
      <w:bodyDiv w:val="1"/>
      <w:marLeft w:val="0"/>
      <w:marRight w:val="0"/>
      <w:marTop w:val="0"/>
      <w:marBottom w:val="0"/>
      <w:divBdr>
        <w:top w:val="none" w:sz="0" w:space="0" w:color="auto"/>
        <w:left w:val="none" w:sz="0" w:space="0" w:color="auto"/>
        <w:bottom w:val="none" w:sz="0" w:space="0" w:color="auto"/>
        <w:right w:val="none" w:sz="0" w:space="0" w:color="auto"/>
      </w:divBdr>
    </w:div>
    <w:div w:id="879704491">
      <w:bodyDiv w:val="1"/>
      <w:marLeft w:val="0"/>
      <w:marRight w:val="0"/>
      <w:marTop w:val="0"/>
      <w:marBottom w:val="0"/>
      <w:divBdr>
        <w:top w:val="none" w:sz="0" w:space="0" w:color="auto"/>
        <w:left w:val="none" w:sz="0" w:space="0" w:color="auto"/>
        <w:bottom w:val="none" w:sz="0" w:space="0" w:color="auto"/>
        <w:right w:val="none" w:sz="0" w:space="0" w:color="auto"/>
      </w:divBdr>
    </w:div>
    <w:div w:id="897472734">
      <w:bodyDiv w:val="1"/>
      <w:marLeft w:val="0"/>
      <w:marRight w:val="0"/>
      <w:marTop w:val="0"/>
      <w:marBottom w:val="0"/>
      <w:divBdr>
        <w:top w:val="none" w:sz="0" w:space="0" w:color="auto"/>
        <w:left w:val="none" w:sz="0" w:space="0" w:color="auto"/>
        <w:bottom w:val="none" w:sz="0" w:space="0" w:color="auto"/>
        <w:right w:val="none" w:sz="0" w:space="0" w:color="auto"/>
      </w:divBdr>
    </w:div>
    <w:div w:id="899705759">
      <w:bodyDiv w:val="1"/>
      <w:marLeft w:val="0"/>
      <w:marRight w:val="0"/>
      <w:marTop w:val="0"/>
      <w:marBottom w:val="0"/>
      <w:divBdr>
        <w:top w:val="none" w:sz="0" w:space="0" w:color="auto"/>
        <w:left w:val="none" w:sz="0" w:space="0" w:color="auto"/>
        <w:bottom w:val="none" w:sz="0" w:space="0" w:color="auto"/>
        <w:right w:val="none" w:sz="0" w:space="0" w:color="auto"/>
      </w:divBdr>
    </w:div>
    <w:div w:id="918948757">
      <w:bodyDiv w:val="1"/>
      <w:marLeft w:val="0"/>
      <w:marRight w:val="0"/>
      <w:marTop w:val="0"/>
      <w:marBottom w:val="0"/>
      <w:divBdr>
        <w:top w:val="none" w:sz="0" w:space="0" w:color="auto"/>
        <w:left w:val="none" w:sz="0" w:space="0" w:color="auto"/>
        <w:bottom w:val="none" w:sz="0" w:space="0" w:color="auto"/>
        <w:right w:val="none" w:sz="0" w:space="0" w:color="auto"/>
      </w:divBdr>
    </w:div>
    <w:div w:id="924218513">
      <w:bodyDiv w:val="1"/>
      <w:marLeft w:val="0"/>
      <w:marRight w:val="0"/>
      <w:marTop w:val="0"/>
      <w:marBottom w:val="0"/>
      <w:divBdr>
        <w:top w:val="none" w:sz="0" w:space="0" w:color="auto"/>
        <w:left w:val="none" w:sz="0" w:space="0" w:color="auto"/>
        <w:bottom w:val="none" w:sz="0" w:space="0" w:color="auto"/>
        <w:right w:val="none" w:sz="0" w:space="0" w:color="auto"/>
      </w:divBdr>
    </w:div>
    <w:div w:id="926957519">
      <w:bodyDiv w:val="1"/>
      <w:marLeft w:val="0"/>
      <w:marRight w:val="0"/>
      <w:marTop w:val="0"/>
      <w:marBottom w:val="0"/>
      <w:divBdr>
        <w:top w:val="none" w:sz="0" w:space="0" w:color="auto"/>
        <w:left w:val="none" w:sz="0" w:space="0" w:color="auto"/>
        <w:bottom w:val="none" w:sz="0" w:space="0" w:color="auto"/>
        <w:right w:val="none" w:sz="0" w:space="0" w:color="auto"/>
      </w:divBdr>
    </w:div>
    <w:div w:id="931353751">
      <w:bodyDiv w:val="1"/>
      <w:marLeft w:val="0"/>
      <w:marRight w:val="0"/>
      <w:marTop w:val="0"/>
      <w:marBottom w:val="0"/>
      <w:divBdr>
        <w:top w:val="none" w:sz="0" w:space="0" w:color="auto"/>
        <w:left w:val="none" w:sz="0" w:space="0" w:color="auto"/>
        <w:bottom w:val="none" w:sz="0" w:space="0" w:color="auto"/>
        <w:right w:val="none" w:sz="0" w:space="0" w:color="auto"/>
      </w:divBdr>
    </w:div>
    <w:div w:id="935098199">
      <w:bodyDiv w:val="1"/>
      <w:marLeft w:val="0"/>
      <w:marRight w:val="0"/>
      <w:marTop w:val="0"/>
      <w:marBottom w:val="0"/>
      <w:divBdr>
        <w:top w:val="none" w:sz="0" w:space="0" w:color="auto"/>
        <w:left w:val="none" w:sz="0" w:space="0" w:color="auto"/>
        <w:bottom w:val="none" w:sz="0" w:space="0" w:color="auto"/>
        <w:right w:val="none" w:sz="0" w:space="0" w:color="auto"/>
      </w:divBdr>
    </w:div>
    <w:div w:id="940144842">
      <w:bodyDiv w:val="1"/>
      <w:marLeft w:val="0"/>
      <w:marRight w:val="0"/>
      <w:marTop w:val="0"/>
      <w:marBottom w:val="0"/>
      <w:divBdr>
        <w:top w:val="none" w:sz="0" w:space="0" w:color="auto"/>
        <w:left w:val="none" w:sz="0" w:space="0" w:color="auto"/>
        <w:bottom w:val="none" w:sz="0" w:space="0" w:color="auto"/>
        <w:right w:val="none" w:sz="0" w:space="0" w:color="auto"/>
      </w:divBdr>
    </w:div>
    <w:div w:id="943541101">
      <w:bodyDiv w:val="1"/>
      <w:marLeft w:val="0"/>
      <w:marRight w:val="0"/>
      <w:marTop w:val="0"/>
      <w:marBottom w:val="0"/>
      <w:divBdr>
        <w:top w:val="none" w:sz="0" w:space="0" w:color="auto"/>
        <w:left w:val="none" w:sz="0" w:space="0" w:color="auto"/>
        <w:bottom w:val="none" w:sz="0" w:space="0" w:color="auto"/>
        <w:right w:val="none" w:sz="0" w:space="0" w:color="auto"/>
      </w:divBdr>
    </w:div>
    <w:div w:id="957375135">
      <w:bodyDiv w:val="1"/>
      <w:marLeft w:val="0"/>
      <w:marRight w:val="0"/>
      <w:marTop w:val="0"/>
      <w:marBottom w:val="0"/>
      <w:divBdr>
        <w:top w:val="none" w:sz="0" w:space="0" w:color="auto"/>
        <w:left w:val="none" w:sz="0" w:space="0" w:color="auto"/>
        <w:bottom w:val="none" w:sz="0" w:space="0" w:color="auto"/>
        <w:right w:val="none" w:sz="0" w:space="0" w:color="auto"/>
      </w:divBdr>
    </w:div>
    <w:div w:id="986014034">
      <w:bodyDiv w:val="1"/>
      <w:marLeft w:val="0"/>
      <w:marRight w:val="0"/>
      <w:marTop w:val="0"/>
      <w:marBottom w:val="0"/>
      <w:divBdr>
        <w:top w:val="none" w:sz="0" w:space="0" w:color="auto"/>
        <w:left w:val="none" w:sz="0" w:space="0" w:color="auto"/>
        <w:bottom w:val="none" w:sz="0" w:space="0" w:color="auto"/>
        <w:right w:val="none" w:sz="0" w:space="0" w:color="auto"/>
      </w:divBdr>
    </w:div>
    <w:div w:id="1011761970">
      <w:bodyDiv w:val="1"/>
      <w:marLeft w:val="0"/>
      <w:marRight w:val="0"/>
      <w:marTop w:val="0"/>
      <w:marBottom w:val="0"/>
      <w:divBdr>
        <w:top w:val="none" w:sz="0" w:space="0" w:color="auto"/>
        <w:left w:val="none" w:sz="0" w:space="0" w:color="auto"/>
        <w:bottom w:val="none" w:sz="0" w:space="0" w:color="auto"/>
        <w:right w:val="none" w:sz="0" w:space="0" w:color="auto"/>
      </w:divBdr>
    </w:div>
    <w:div w:id="1023286355">
      <w:bodyDiv w:val="1"/>
      <w:marLeft w:val="0"/>
      <w:marRight w:val="0"/>
      <w:marTop w:val="0"/>
      <w:marBottom w:val="0"/>
      <w:divBdr>
        <w:top w:val="none" w:sz="0" w:space="0" w:color="auto"/>
        <w:left w:val="none" w:sz="0" w:space="0" w:color="auto"/>
        <w:bottom w:val="none" w:sz="0" w:space="0" w:color="auto"/>
        <w:right w:val="none" w:sz="0" w:space="0" w:color="auto"/>
      </w:divBdr>
    </w:div>
    <w:div w:id="1035469379">
      <w:bodyDiv w:val="1"/>
      <w:marLeft w:val="0"/>
      <w:marRight w:val="0"/>
      <w:marTop w:val="0"/>
      <w:marBottom w:val="0"/>
      <w:divBdr>
        <w:top w:val="none" w:sz="0" w:space="0" w:color="auto"/>
        <w:left w:val="none" w:sz="0" w:space="0" w:color="auto"/>
        <w:bottom w:val="none" w:sz="0" w:space="0" w:color="auto"/>
        <w:right w:val="none" w:sz="0" w:space="0" w:color="auto"/>
      </w:divBdr>
    </w:div>
    <w:div w:id="1035666131">
      <w:bodyDiv w:val="1"/>
      <w:marLeft w:val="0"/>
      <w:marRight w:val="0"/>
      <w:marTop w:val="0"/>
      <w:marBottom w:val="0"/>
      <w:divBdr>
        <w:top w:val="none" w:sz="0" w:space="0" w:color="auto"/>
        <w:left w:val="none" w:sz="0" w:space="0" w:color="auto"/>
        <w:bottom w:val="none" w:sz="0" w:space="0" w:color="auto"/>
        <w:right w:val="none" w:sz="0" w:space="0" w:color="auto"/>
      </w:divBdr>
    </w:div>
    <w:div w:id="1038890350">
      <w:bodyDiv w:val="1"/>
      <w:marLeft w:val="0"/>
      <w:marRight w:val="0"/>
      <w:marTop w:val="0"/>
      <w:marBottom w:val="0"/>
      <w:divBdr>
        <w:top w:val="none" w:sz="0" w:space="0" w:color="auto"/>
        <w:left w:val="none" w:sz="0" w:space="0" w:color="auto"/>
        <w:bottom w:val="none" w:sz="0" w:space="0" w:color="auto"/>
        <w:right w:val="none" w:sz="0" w:space="0" w:color="auto"/>
      </w:divBdr>
    </w:div>
    <w:div w:id="1045326329">
      <w:bodyDiv w:val="1"/>
      <w:marLeft w:val="0"/>
      <w:marRight w:val="0"/>
      <w:marTop w:val="0"/>
      <w:marBottom w:val="0"/>
      <w:divBdr>
        <w:top w:val="none" w:sz="0" w:space="0" w:color="auto"/>
        <w:left w:val="none" w:sz="0" w:space="0" w:color="auto"/>
        <w:bottom w:val="none" w:sz="0" w:space="0" w:color="auto"/>
        <w:right w:val="none" w:sz="0" w:space="0" w:color="auto"/>
      </w:divBdr>
    </w:div>
    <w:div w:id="1046635517">
      <w:bodyDiv w:val="1"/>
      <w:marLeft w:val="0"/>
      <w:marRight w:val="0"/>
      <w:marTop w:val="0"/>
      <w:marBottom w:val="0"/>
      <w:divBdr>
        <w:top w:val="none" w:sz="0" w:space="0" w:color="auto"/>
        <w:left w:val="none" w:sz="0" w:space="0" w:color="auto"/>
        <w:bottom w:val="none" w:sz="0" w:space="0" w:color="auto"/>
        <w:right w:val="none" w:sz="0" w:space="0" w:color="auto"/>
      </w:divBdr>
    </w:div>
    <w:div w:id="1113863878">
      <w:bodyDiv w:val="1"/>
      <w:marLeft w:val="0"/>
      <w:marRight w:val="0"/>
      <w:marTop w:val="0"/>
      <w:marBottom w:val="0"/>
      <w:divBdr>
        <w:top w:val="none" w:sz="0" w:space="0" w:color="auto"/>
        <w:left w:val="none" w:sz="0" w:space="0" w:color="auto"/>
        <w:bottom w:val="none" w:sz="0" w:space="0" w:color="auto"/>
        <w:right w:val="none" w:sz="0" w:space="0" w:color="auto"/>
      </w:divBdr>
    </w:div>
    <w:div w:id="1114132867">
      <w:bodyDiv w:val="1"/>
      <w:marLeft w:val="0"/>
      <w:marRight w:val="0"/>
      <w:marTop w:val="0"/>
      <w:marBottom w:val="0"/>
      <w:divBdr>
        <w:top w:val="none" w:sz="0" w:space="0" w:color="auto"/>
        <w:left w:val="none" w:sz="0" w:space="0" w:color="auto"/>
        <w:bottom w:val="none" w:sz="0" w:space="0" w:color="auto"/>
        <w:right w:val="none" w:sz="0" w:space="0" w:color="auto"/>
      </w:divBdr>
    </w:div>
    <w:div w:id="1116678706">
      <w:bodyDiv w:val="1"/>
      <w:marLeft w:val="0"/>
      <w:marRight w:val="0"/>
      <w:marTop w:val="0"/>
      <w:marBottom w:val="0"/>
      <w:divBdr>
        <w:top w:val="none" w:sz="0" w:space="0" w:color="auto"/>
        <w:left w:val="none" w:sz="0" w:space="0" w:color="auto"/>
        <w:bottom w:val="none" w:sz="0" w:space="0" w:color="auto"/>
        <w:right w:val="none" w:sz="0" w:space="0" w:color="auto"/>
      </w:divBdr>
    </w:div>
    <w:div w:id="1137139718">
      <w:bodyDiv w:val="1"/>
      <w:marLeft w:val="0"/>
      <w:marRight w:val="0"/>
      <w:marTop w:val="0"/>
      <w:marBottom w:val="0"/>
      <w:divBdr>
        <w:top w:val="none" w:sz="0" w:space="0" w:color="auto"/>
        <w:left w:val="none" w:sz="0" w:space="0" w:color="auto"/>
        <w:bottom w:val="none" w:sz="0" w:space="0" w:color="auto"/>
        <w:right w:val="none" w:sz="0" w:space="0" w:color="auto"/>
      </w:divBdr>
    </w:div>
    <w:div w:id="1139345445">
      <w:bodyDiv w:val="1"/>
      <w:marLeft w:val="0"/>
      <w:marRight w:val="0"/>
      <w:marTop w:val="0"/>
      <w:marBottom w:val="0"/>
      <w:divBdr>
        <w:top w:val="none" w:sz="0" w:space="0" w:color="auto"/>
        <w:left w:val="none" w:sz="0" w:space="0" w:color="auto"/>
        <w:bottom w:val="none" w:sz="0" w:space="0" w:color="auto"/>
        <w:right w:val="none" w:sz="0" w:space="0" w:color="auto"/>
      </w:divBdr>
    </w:div>
    <w:div w:id="1157384154">
      <w:bodyDiv w:val="1"/>
      <w:marLeft w:val="0"/>
      <w:marRight w:val="0"/>
      <w:marTop w:val="0"/>
      <w:marBottom w:val="0"/>
      <w:divBdr>
        <w:top w:val="none" w:sz="0" w:space="0" w:color="auto"/>
        <w:left w:val="none" w:sz="0" w:space="0" w:color="auto"/>
        <w:bottom w:val="none" w:sz="0" w:space="0" w:color="auto"/>
        <w:right w:val="none" w:sz="0" w:space="0" w:color="auto"/>
      </w:divBdr>
    </w:div>
    <w:div w:id="1165323788">
      <w:bodyDiv w:val="1"/>
      <w:marLeft w:val="0"/>
      <w:marRight w:val="0"/>
      <w:marTop w:val="0"/>
      <w:marBottom w:val="0"/>
      <w:divBdr>
        <w:top w:val="none" w:sz="0" w:space="0" w:color="auto"/>
        <w:left w:val="none" w:sz="0" w:space="0" w:color="auto"/>
        <w:bottom w:val="none" w:sz="0" w:space="0" w:color="auto"/>
        <w:right w:val="none" w:sz="0" w:space="0" w:color="auto"/>
      </w:divBdr>
    </w:div>
    <w:div w:id="1169640993">
      <w:bodyDiv w:val="1"/>
      <w:marLeft w:val="0"/>
      <w:marRight w:val="0"/>
      <w:marTop w:val="0"/>
      <w:marBottom w:val="0"/>
      <w:divBdr>
        <w:top w:val="none" w:sz="0" w:space="0" w:color="auto"/>
        <w:left w:val="none" w:sz="0" w:space="0" w:color="auto"/>
        <w:bottom w:val="none" w:sz="0" w:space="0" w:color="auto"/>
        <w:right w:val="none" w:sz="0" w:space="0" w:color="auto"/>
      </w:divBdr>
    </w:div>
    <w:div w:id="1176460002">
      <w:bodyDiv w:val="1"/>
      <w:marLeft w:val="0"/>
      <w:marRight w:val="0"/>
      <w:marTop w:val="0"/>
      <w:marBottom w:val="0"/>
      <w:divBdr>
        <w:top w:val="none" w:sz="0" w:space="0" w:color="auto"/>
        <w:left w:val="none" w:sz="0" w:space="0" w:color="auto"/>
        <w:bottom w:val="none" w:sz="0" w:space="0" w:color="auto"/>
        <w:right w:val="none" w:sz="0" w:space="0" w:color="auto"/>
      </w:divBdr>
    </w:div>
    <w:div w:id="1191185213">
      <w:bodyDiv w:val="1"/>
      <w:marLeft w:val="0"/>
      <w:marRight w:val="0"/>
      <w:marTop w:val="0"/>
      <w:marBottom w:val="0"/>
      <w:divBdr>
        <w:top w:val="none" w:sz="0" w:space="0" w:color="auto"/>
        <w:left w:val="none" w:sz="0" w:space="0" w:color="auto"/>
        <w:bottom w:val="none" w:sz="0" w:space="0" w:color="auto"/>
        <w:right w:val="none" w:sz="0" w:space="0" w:color="auto"/>
      </w:divBdr>
    </w:div>
    <w:div w:id="1201093201">
      <w:bodyDiv w:val="1"/>
      <w:marLeft w:val="0"/>
      <w:marRight w:val="0"/>
      <w:marTop w:val="0"/>
      <w:marBottom w:val="0"/>
      <w:divBdr>
        <w:top w:val="none" w:sz="0" w:space="0" w:color="auto"/>
        <w:left w:val="none" w:sz="0" w:space="0" w:color="auto"/>
        <w:bottom w:val="none" w:sz="0" w:space="0" w:color="auto"/>
        <w:right w:val="none" w:sz="0" w:space="0" w:color="auto"/>
      </w:divBdr>
    </w:div>
    <w:div w:id="1201284728">
      <w:bodyDiv w:val="1"/>
      <w:marLeft w:val="0"/>
      <w:marRight w:val="0"/>
      <w:marTop w:val="0"/>
      <w:marBottom w:val="0"/>
      <w:divBdr>
        <w:top w:val="none" w:sz="0" w:space="0" w:color="auto"/>
        <w:left w:val="none" w:sz="0" w:space="0" w:color="auto"/>
        <w:bottom w:val="none" w:sz="0" w:space="0" w:color="auto"/>
        <w:right w:val="none" w:sz="0" w:space="0" w:color="auto"/>
      </w:divBdr>
    </w:div>
    <w:div w:id="1207257753">
      <w:bodyDiv w:val="1"/>
      <w:marLeft w:val="0"/>
      <w:marRight w:val="0"/>
      <w:marTop w:val="0"/>
      <w:marBottom w:val="0"/>
      <w:divBdr>
        <w:top w:val="none" w:sz="0" w:space="0" w:color="auto"/>
        <w:left w:val="none" w:sz="0" w:space="0" w:color="auto"/>
        <w:bottom w:val="none" w:sz="0" w:space="0" w:color="auto"/>
        <w:right w:val="none" w:sz="0" w:space="0" w:color="auto"/>
      </w:divBdr>
    </w:div>
    <w:div w:id="1230922376">
      <w:bodyDiv w:val="1"/>
      <w:marLeft w:val="0"/>
      <w:marRight w:val="0"/>
      <w:marTop w:val="0"/>
      <w:marBottom w:val="0"/>
      <w:divBdr>
        <w:top w:val="none" w:sz="0" w:space="0" w:color="auto"/>
        <w:left w:val="none" w:sz="0" w:space="0" w:color="auto"/>
        <w:bottom w:val="none" w:sz="0" w:space="0" w:color="auto"/>
        <w:right w:val="none" w:sz="0" w:space="0" w:color="auto"/>
      </w:divBdr>
    </w:div>
    <w:div w:id="1233539982">
      <w:bodyDiv w:val="1"/>
      <w:marLeft w:val="0"/>
      <w:marRight w:val="0"/>
      <w:marTop w:val="0"/>
      <w:marBottom w:val="0"/>
      <w:divBdr>
        <w:top w:val="none" w:sz="0" w:space="0" w:color="auto"/>
        <w:left w:val="none" w:sz="0" w:space="0" w:color="auto"/>
        <w:bottom w:val="none" w:sz="0" w:space="0" w:color="auto"/>
        <w:right w:val="none" w:sz="0" w:space="0" w:color="auto"/>
      </w:divBdr>
    </w:div>
    <w:div w:id="1235817158">
      <w:bodyDiv w:val="1"/>
      <w:marLeft w:val="0"/>
      <w:marRight w:val="0"/>
      <w:marTop w:val="0"/>
      <w:marBottom w:val="0"/>
      <w:divBdr>
        <w:top w:val="none" w:sz="0" w:space="0" w:color="auto"/>
        <w:left w:val="none" w:sz="0" w:space="0" w:color="auto"/>
        <w:bottom w:val="none" w:sz="0" w:space="0" w:color="auto"/>
        <w:right w:val="none" w:sz="0" w:space="0" w:color="auto"/>
      </w:divBdr>
    </w:div>
    <w:div w:id="1262954567">
      <w:bodyDiv w:val="1"/>
      <w:marLeft w:val="0"/>
      <w:marRight w:val="0"/>
      <w:marTop w:val="0"/>
      <w:marBottom w:val="0"/>
      <w:divBdr>
        <w:top w:val="none" w:sz="0" w:space="0" w:color="auto"/>
        <w:left w:val="none" w:sz="0" w:space="0" w:color="auto"/>
        <w:bottom w:val="none" w:sz="0" w:space="0" w:color="auto"/>
        <w:right w:val="none" w:sz="0" w:space="0" w:color="auto"/>
      </w:divBdr>
    </w:div>
    <w:div w:id="1264531065">
      <w:bodyDiv w:val="1"/>
      <w:marLeft w:val="0"/>
      <w:marRight w:val="0"/>
      <w:marTop w:val="0"/>
      <w:marBottom w:val="0"/>
      <w:divBdr>
        <w:top w:val="none" w:sz="0" w:space="0" w:color="auto"/>
        <w:left w:val="none" w:sz="0" w:space="0" w:color="auto"/>
        <w:bottom w:val="none" w:sz="0" w:space="0" w:color="auto"/>
        <w:right w:val="none" w:sz="0" w:space="0" w:color="auto"/>
      </w:divBdr>
    </w:div>
    <w:div w:id="1293442854">
      <w:bodyDiv w:val="1"/>
      <w:marLeft w:val="0"/>
      <w:marRight w:val="0"/>
      <w:marTop w:val="0"/>
      <w:marBottom w:val="0"/>
      <w:divBdr>
        <w:top w:val="none" w:sz="0" w:space="0" w:color="auto"/>
        <w:left w:val="none" w:sz="0" w:space="0" w:color="auto"/>
        <w:bottom w:val="none" w:sz="0" w:space="0" w:color="auto"/>
        <w:right w:val="none" w:sz="0" w:space="0" w:color="auto"/>
      </w:divBdr>
    </w:div>
    <w:div w:id="1316295617">
      <w:bodyDiv w:val="1"/>
      <w:marLeft w:val="0"/>
      <w:marRight w:val="0"/>
      <w:marTop w:val="0"/>
      <w:marBottom w:val="0"/>
      <w:divBdr>
        <w:top w:val="none" w:sz="0" w:space="0" w:color="auto"/>
        <w:left w:val="none" w:sz="0" w:space="0" w:color="auto"/>
        <w:bottom w:val="none" w:sz="0" w:space="0" w:color="auto"/>
        <w:right w:val="none" w:sz="0" w:space="0" w:color="auto"/>
      </w:divBdr>
    </w:div>
    <w:div w:id="1339388931">
      <w:bodyDiv w:val="1"/>
      <w:marLeft w:val="0"/>
      <w:marRight w:val="0"/>
      <w:marTop w:val="0"/>
      <w:marBottom w:val="0"/>
      <w:divBdr>
        <w:top w:val="none" w:sz="0" w:space="0" w:color="auto"/>
        <w:left w:val="none" w:sz="0" w:space="0" w:color="auto"/>
        <w:bottom w:val="none" w:sz="0" w:space="0" w:color="auto"/>
        <w:right w:val="none" w:sz="0" w:space="0" w:color="auto"/>
      </w:divBdr>
    </w:div>
    <w:div w:id="1340157173">
      <w:bodyDiv w:val="1"/>
      <w:marLeft w:val="0"/>
      <w:marRight w:val="0"/>
      <w:marTop w:val="0"/>
      <w:marBottom w:val="0"/>
      <w:divBdr>
        <w:top w:val="none" w:sz="0" w:space="0" w:color="auto"/>
        <w:left w:val="none" w:sz="0" w:space="0" w:color="auto"/>
        <w:bottom w:val="none" w:sz="0" w:space="0" w:color="auto"/>
        <w:right w:val="none" w:sz="0" w:space="0" w:color="auto"/>
      </w:divBdr>
    </w:div>
    <w:div w:id="1341468396">
      <w:bodyDiv w:val="1"/>
      <w:marLeft w:val="0"/>
      <w:marRight w:val="0"/>
      <w:marTop w:val="0"/>
      <w:marBottom w:val="0"/>
      <w:divBdr>
        <w:top w:val="none" w:sz="0" w:space="0" w:color="auto"/>
        <w:left w:val="none" w:sz="0" w:space="0" w:color="auto"/>
        <w:bottom w:val="none" w:sz="0" w:space="0" w:color="auto"/>
        <w:right w:val="none" w:sz="0" w:space="0" w:color="auto"/>
      </w:divBdr>
    </w:div>
    <w:div w:id="1350328235">
      <w:bodyDiv w:val="1"/>
      <w:marLeft w:val="0"/>
      <w:marRight w:val="0"/>
      <w:marTop w:val="0"/>
      <w:marBottom w:val="0"/>
      <w:divBdr>
        <w:top w:val="none" w:sz="0" w:space="0" w:color="auto"/>
        <w:left w:val="none" w:sz="0" w:space="0" w:color="auto"/>
        <w:bottom w:val="none" w:sz="0" w:space="0" w:color="auto"/>
        <w:right w:val="none" w:sz="0" w:space="0" w:color="auto"/>
      </w:divBdr>
    </w:div>
    <w:div w:id="1352562683">
      <w:bodyDiv w:val="1"/>
      <w:marLeft w:val="0"/>
      <w:marRight w:val="0"/>
      <w:marTop w:val="0"/>
      <w:marBottom w:val="0"/>
      <w:divBdr>
        <w:top w:val="none" w:sz="0" w:space="0" w:color="auto"/>
        <w:left w:val="none" w:sz="0" w:space="0" w:color="auto"/>
        <w:bottom w:val="none" w:sz="0" w:space="0" w:color="auto"/>
        <w:right w:val="none" w:sz="0" w:space="0" w:color="auto"/>
      </w:divBdr>
    </w:div>
    <w:div w:id="1355231993">
      <w:bodyDiv w:val="1"/>
      <w:marLeft w:val="0"/>
      <w:marRight w:val="0"/>
      <w:marTop w:val="0"/>
      <w:marBottom w:val="0"/>
      <w:divBdr>
        <w:top w:val="none" w:sz="0" w:space="0" w:color="auto"/>
        <w:left w:val="none" w:sz="0" w:space="0" w:color="auto"/>
        <w:bottom w:val="none" w:sz="0" w:space="0" w:color="auto"/>
        <w:right w:val="none" w:sz="0" w:space="0" w:color="auto"/>
      </w:divBdr>
    </w:div>
    <w:div w:id="1359695631">
      <w:bodyDiv w:val="1"/>
      <w:marLeft w:val="0"/>
      <w:marRight w:val="0"/>
      <w:marTop w:val="0"/>
      <w:marBottom w:val="0"/>
      <w:divBdr>
        <w:top w:val="none" w:sz="0" w:space="0" w:color="auto"/>
        <w:left w:val="none" w:sz="0" w:space="0" w:color="auto"/>
        <w:bottom w:val="none" w:sz="0" w:space="0" w:color="auto"/>
        <w:right w:val="none" w:sz="0" w:space="0" w:color="auto"/>
      </w:divBdr>
    </w:div>
    <w:div w:id="1374883082">
      <w:bodyDiv w:val="1"/>
      <w:marLeft w:val="0"/>
      <w:marRight w:val="0"/>
      <w:marTop w:val="0"/>
      <w:marBottom w:val="0"/>
      <w:divBdr>
        <w:top w:val="none" w:sz="0" w:space="0" w:color="auto"/>
        <w:left w:val="none" w:sz="0" w:space="0" w:color="auto"/>
        <w:bottom w:val="none" w:sz="0" w:space="0" w:color="auto"/>
        <w:right w:val="none" w:sz="0" w:space="0" w:color="auto"/>
      </w:divBdr>
    </w:div>
    <w:div w:id="1379628542">
      <w:bodyDiv w:val="1"/>
      <w:marLeft w:val="0"/>
      <w:marRight w:val="0"/>
      <w:marTop w:val="0"/>
      <w:marBottom w:val="0"/>
      <w:divBdr>
        <w:top w:val="none" w:sz="0" w:space="0" w:color="auto"/>
        <w:left w:val="none" w:sz="0" w:space="0" w:color="auto"/>
        <w:bottom w:val="none" w:sz="0" w:space="0" w:color="auto"/>
        <w:right w:val="none" w:sz="0" w:space="0" w:color="auto"/>
      </w:divBdr>
    </w:div>
    <w:div w:id="1383211213">
      <w:bodyDiv w:val="1"/>
      <w:marLeft w:val="0"/>
      <w:marRight w:val="0"/>
      <w:marTop w:val="0"/>
      <w:marBottom w:val="0"/>
      <w:divBdr>
        <w:top w:val="none" w:sz="0" w:space="0" w:color="auto"/>
        <w:left w:val="none" w:sz="0" w:space="0" w:color="auto"/>
        <w:bottom w:val="none" w:sz="0" w:space="0" w:color="auto"/>
        <w:right w:val="none" w:sz="0" w:space="0" w:color="auto"/>
      </w:divBdr>
    </w:div>
    <w:div w:id="1398476032">
      <w:bodyDiv w:val="1"/>
      <w:marLeft w:val="0"/>
      <w:marRight w:val="0"/>
      <w:marTop w:val="0"/>
      <w:marBottom w:val="0"/>
      <w:divBdr>
        <w:top w:val="none" w:sz="0" w:space="0" w:color="auto"/>
        <w:left w:val="none" w:sz="0" w:space="0" w:color="auto"/>
        <w:bottom w:val="none" w:sz="0" w:space="0" w:color="auto"/>
        <w:right w:val="none" w:sz="0" w:space="0" w:color="auto"/>
      </w:divBdr>
    </w:div>
    <w:div w:id="1402631237">
      <w:bodyDiv w:val="1"/>
      <w:marLeft w:val="0"/>
      <w:marRight w:val="0"/>
      <w:marTop w:val="0"/>
      <w:marBottom w:val="0"/>
      <w:divBdr>
        <w:top w:val="none" w:sz="0" w:space="0" w:color="auto"/>
        <w:left w:val="none" w:sz="0" w:space="0" w:color="auto"/>
        <w:bottom w:val="none" w:sz="0" w:space="0" w:color="auto"/>
        <w:right w:val="none" w:sz="0" w:space="0" w:color="auto"/>
      </w:divBdr>
    </w:div>
    <w:div w:id="1406227087">
      <w:bodyDiv w:val="1"/>
      <w:marLeft w:val="0"/>
      <w:marRight w:val="0"/>
      <w:marTop w:val="0"/>
      <w:marBottom w:val="0"/>
      <w:divBdr>
        <w:top w:val="none" w:sz="0" w:space="0" w:color="auto"/>
        <w:left w:val="none" w:sz="0" w:space="0" w:color="auto"/>
        <w:bottom w:val="none" w:sz="0" w:space="0" w:color="auto"/>
        <w:right w:val="none" w:sz="0" w:space="0" w:color="auto"/>
      </w:divBdr>
    </w:div>
    <w:div w:id="1408573048">
      <w:bodyDiv w:val="1"/>
      <w:marLeft w:val="0"/>
      <w:marRight w:val="0"/>
      <w:marTop w:val="0"/>
      <w:marBottom w:val="0"/>
      <w:divBdr>
        <w:top w:val="none" w:sz="0" w:space="0" w:color="auto"/>
        <w:left w:val="none" w:sz="0" w:space="0" w:color="auto"/>
        <w:bottom w:val="none" w:sz="0" w:space="0" w:color="auto"/>
        <w:right w:val="none" w:sz="0" w:space="0" w:color="auto"/>
      </w:divBdr>
    </w:div>
    <w:div w:id="1417705378">
      <w:bodyDiv w:val="1"/>
      <w:marLeft w:val="0"/>
      <w:marRight w:val="0"/>
      <w:marTop w:val="0"/>
      <w:marBottom w:val="0"/>
      <w:divBdr>
        <w:top w:val="none" w:sz="0" w:space="0" w:color="auto"/>
        <w:left w:val="none" w:sz="0" w:space="0" w:color="auto"/>
        <w:bottom w:val="none" w:sz="0" w:space="0" w:color="auto"/>
        <w:right w:val="none" w:sz="0" w:space="0" w:color="auto"/>
      </w:divBdr>
    </w:div>
    <w:div w:id="1428191025">
      <w:bodyDiv w:val="1"/>
      <w:marLeft w:val="0"/>
      <w:marRight w:val="0"/>
      <w:marTop w:val="0"/>
      <w:marBottom w:val="0"/>
      <w:divBdr>
        <w:top w:val="none" w:sz="0" w:space="0" w:color="auto"/>
        <w:left w:val="none" w:sz="0" w:space="0" w:color="auto"/>
        <w:bottom w:val="none" w:sz="0" w:space="0" w:color="auto"/>
        <w:right w:val="none" w:sz="0" w:space="0" w:color="auto"/>
      </w:divBdr>
    </w:div>
    <w:div w:id="1435402024">
      <w:bodyDiv w:val="1"/>
      <w:marLeft w:val="0"/>
      <w:marRight w:val="0"/>
      <w:marTop w:val="0"/>
      <w:marBottom w:val="0"/>
      <w:divBdr>
        <w:top w:val="none" w:sz="0" w:space="0" w:color="auto"/>
        <w:left w:val="none" w:sz="0" w:space="0" w:color="auto"/>
        <w:bottom w:val="none" w:sz="0" w:space="0" w:color="auto"/>
        <w:right w:val="none" w:sz="0" w:space="0" w:color="auto"/>
      </w:divBdr>
    </w:div>
    <w:div w:id="1444879283">
      <w:bodyDiv w:val="1"/>
      <w:marLeft w:val="0"/>
      <w:marRight w:val="0"/>
      <w:marTop w:val="0"/>
      <w:marBottom w:val="0"/>
      <w:divBdr>
        <w:top w:val="none" w:sz="0" w:space="0" w:color="auto"/>
        <w:left w:val="none" w:sz="0" w:space="0" w:color="auto"/>
        <w:bottom w:val="none" w:sz="0" w:space="0" w:color="auto"/>
        <w:right w:val="none" w:sz="0" w:space="0" w:color="auto"/>
      </w:divBdr>
    </w:div>
    <w:div w:id="1466972147">
      <w:bodyDiv w:val="1"/>
      <w:marLeft w:val="0"/>
      <w:marRight w:val="0"/>
      <w:marTop w:val="0"/>
      <w:marBottom w:val="0"/>
      <w:divBdr>
        <w:top w:val="none" w:sz="0" w:space="0" w:color="auto"/>
        <w:left w:val="none" w:sz="0" w:space="0" w:color="auto"/>
        <w:bottom w:val="none" w:sz="0" w:space="0" w:color="auto"/>
        <w:right w:val="none" w:sz="0" w:space="0" w:color="auto"/>
      </w:divBdr>
    </w:div>
    <w:div w:id="1476027532">
      <w:bodyDiv w:val="1"/>
      <w:marLeft w:val="0"/>
      <w:marRight w:val="0"/>
      <w:marTop w:val="0"/>
      <w:marBottom w:val="0"/>
      <w:divBdr>
        <w:top w:val="none" w:sz="0" w:space="0" w:color="auto"/>
        <w:left w:val="none" w:sz="0" w:space="0" w:color="auto"/>
        <w:bottom w:val="none" w:sz="0" w:space="0" w:color="auto"/>
        <w:right w:val="none" w:sz="0" w:space="0" w:color="auto"/>
      </w:divBdr>
    </w:div>
    <w:div w:id="1496804089">
      <w:bodyDiv w:val="1"/>
      <w:marLeft w:val="0"/>
      <w:marRight w:val="0"/>
      <w:marTop w:val="0"/>
      <w:marBottom w:val="0"/>
      <w:divBdr>
        <w:top w:val="none" w:sz="0" w:space="0" w:color="auto"/>
        <w:left w:val="none" w:sz="0" w:space="0" w:color="auto"/>
        <w:bottom w:val="none" w:sz="0" w:space="0" w:color="auto"/>
        <w:right w:val="none" w:sz="0" w:space="0" w:color="auto"/>
      </w:divBdr>
    </w:div>
    <w:div w:id="1503010320">
      <w:bodyDiv w:val="1"/>
      <w:marLeft w:val="0"/>
      <w:marRight w:val="0"/>
      <w:marTop w:val="0"/>
      <w:marBottom w:val="0"/>
      <w:divBdr>
        <w:top w:val="none" w:sz="0" w:space="0" w:color="auto"/>
        <w:left w:val="none" w:sz="0" w:space="0" w:color="auto"/>
        <w:bottom w:val="none" w:sz="0" w:space="0" w:color="auto"/>
        <w:right w:val="none" w:sz="0" w:space="0" w:color="auto"/>
      </w:divBdr>
    </w:div>
    <w:div w:id="1506434049">
      <w:bodyDiv w:val="1"/>
      <w:marLeft w:val="0"/>
      <w:marRight w:val="0"/>
      <w:marTop w:val="0"/>
      <w:marBottom w:val="0"/>
      <w:divBdr>
        <w:top w:val="none" w:sz="0" w:space="0" w:color="auto"/>
        <w:left w:val="none" w:sz="0" w:space="0" w:color="auto"/>
        <w:bottom w:val="none" w:sz="0" w:space="0" w:color="auto"/>
        <w:right w:val="none" w:sz="0" w:space="0" w:color="auto"/>
      </w:divBdr>
    </w:div>
    <w:div w:id="1518077579">
      <w:bodyDiv w:val="1"/>
      <w:marLeft w:val="0"/>
      <w:marRight w:val="0"/>
      <w:marTop w:val="0"/>
      <w:marBottom w:val="0"/>
      <w:divBdr>
        <w:top w:val="none" w:sz="0" w:space="0" w:color="auto"/>
        <w:left w:val="none" w:sz="0" w:space="0" w:color="auto"/>
        <w:bottom w:val="none" w:sz="0" w:space="0" w:color="auto"/>
        <w:right w:val="none" w:sz="0" w:space="0" w:color="auto"/>
      </w:divBdr>
    </w:div>
    <w:div w:id="1519270150">
      <w:bodyDiv w:val="1"/>
      <w:marLeft w:val="0"/>
      <w:marRight w:val="0"/>
      <w:marTop w:val="0"/>
      <w:marBottom w:val="0"/>
      <w:divBdr>
        <w:top w:val="none" w:sz="0" w:space="0" w:color="auto"/>
        <w:left w:val="none" w:sz="0" w:space="0" w:color="auto"/>
        <w:bottom w:val="none" w:sz="0" w:space="0" w:color="auto"/>
        <w:right w:val="none" w:sz="0" w:space="0" w:color="auto"/>
      </w:divBdr>
    </w:div>
    <w:div w:id="1522816440">
      <w:bodyDiv w:val="1"/>
      <w:marLeft w:val="0"/>
      <w:marRight w:val="0"/>
      <w:marTop w:val="0"/>
      <w:marBottom w:val="0"/>
      <w:divBdr>
        <w:top w:val="none" w:sz="0" w:space="0" w:color="auto"/>
        <w:left w:val="none" w:sz="0" w:space="0" w:color="auto"/>
        <w:bottom w:val="none" w:sz="0" w:space="0" w:color="auto"/>
        <w:right w:val="none" w:sz="0" w:space="0" w:color="auto"/>
      </w:divBdr>
    </w:div>
    <w:div w:id="1525246603">
      <w:bodyDiv w:val="1"/>
      <w:marLeft w:val="0"/>
      <w:marRight w:val="0"/>
      <w:marTop w:val="0"/>
      <w:marBottom w:val="0"/>
      <w:divBdr>
        <w:top w:val="none" w:sz="0" w:space="0" w:color="auto"/>
        <w:left w:val="none" w:sz="0" w:space="0" w:color="auto"/>
        <w:bottom w:val="none" w:sz="0" w:space="0" w:color="auto"/>
        <w:right w:val="none" w:sz="0" w:space="0" w:color="auto"/>
      </w:divBdr>
    </w:div>
    <w:div w:id="1537157988">
      <w:bodyDiv w:val="1"/>
      <w:marLeft w:val="0"/>
      <w:marRight w:val="0"/>
      <w:marTop w:val="0"/>
      <w:marBottom w:val="0"/>
      <w:divBdr>
        <w:top w:val="none" w:sz="0" w:space="0" w:color="auto"/>
        <w:left w:val="none" w:sz="0" w:space="0" w:color="auto"/>
        <w:bottom w:val="none" w:sz="0" w:space="0" w:color="auto"/>
        <w:right w:val="none" w:sz="0" w:space="0" w:color="auto"/>
      </w:divBdr>
    </w:div>
    <w:div w:id="1564292969">
      <w:bodyDiv w:val="1"/>
      <w:marLeft w:val="0"/>
      <w:marRight w:val="0"/>
      <w:marTop w:val="0"/>
      <w:marBottom w:val="0"/>
      <w:divBdr>
        <w:top w:val="none" w:sz="0" w:space="0" w:color="auto"/>
        <w:left w:val="none" w:sz="0" w:space="0" w:color="auto"/>
        <w:bottom w:val="none" w:sz="0" w:space="0" w:color="auto"/>
        <w:right w:val="none" w:sz="0" w:space="0" w:color="auto"/>
      </w:divBdr>
    </w:div>
    <w:div w:id="1604071500">
      <w:bodyDiv w:val="1"/>
      <w:marLeft w:val="0"/>
      <w:marRight w:val="0"/>
      <w:marTop w:val="0"/>
      <w:marBottom w:val="0"/>
      <w:divBdr>
        <w:top w:val="none" w:sz="0" w:space="0" w:color="auto"/>
        <w:left w:val="none" w:sz="0" w:space="0" w:color="auto"/>
        <w:bottom w:val="none" w:sz="0" w:space="0" w:color="auto"/>
        <w:right w:val="none" w:sz="0" w:space="0" w:color="auto"/>
      </w:divBdr>
    </w:div>
    <w:div w:id="1620838235">
      <w:bodyDiv w:val="1"/>
      <w:marLeft w:val="0"/>
      <w:marRight w:val="0"/>
      <w:marTop w:val="0"/>
      <w:marBottom w:val="0"/>
      <w:divBdr>
        <w:top w:val="none" w:sz="0" w:space="0" w:color="auto"/>
        <w:left w:val="none" w:sz="0" w:space="0" w:color="auto"/>
        <w:bottom w:val="none" w:sz="0" w:space="0" w:color="auto"/>
        <w:right w:val="none" w:sz="0" w:space="0" w:color="auto"/>
      </w:divBdr>
    </w:div>
    <w:div w:id="1632902002">
      <w:bodyDiv w:val="1"/>
      <w:marLeft w:val="0"/>
      <w:marRight w:val="0"/>
      <w:marTop w:val="0"/>
      <w:marBottom w:val="0"/>
      <w:divBdr>
        <w:top w:val="none" w:sz="0" w:space="0" w:color="auto"/>
        <w:left w:val="none" w:sz="0" w:space="0" w:color="auto"/>
        <w:bottom w:val="none" w:sz="0" w:space="0" w:color="auto"/>
        <w:right w:val="none" w:sz="0" w:space="0" w:color="auto"/>
      </w:divBdr>
    </w:div>
    <w:div w:id="1648894212">
      <w:bodyDiv w:val="1"/>
      <w:marLeft w:val="0"/>
      <w:marRight w:val="0"/>
      <w:marTop w:val="0"/>
      <w:marBottom w:val="0"/>
      <w:divBdr>
        <w:top w:val="none" w:sz="0" w:space="0" w:color="auto"/>
        <w:left w:val="none" w:sz="0" w:space="0" w:color="auto"/>
        <w:bottom w:val="none" w:sz="0" w:space="0" w:color="auto"/>
        <w:right w:val="none" w:sz="0" w:space="0" w:color="auto"/>
      </w:divBdr>
    </w:div>
    <w:div w:id="1659961352">
      <w:bodyDiv w:val="1"/>
      <w:marLeft w:val="0"/>
      <w:marRight w:val="0"/>
      <w:marTop w:val="0"/>
      <w:marBottom w:val="0"/>
      <w:divBdr>
        <w:top w:val="none" w:sz="0" w:space="0" w:color="auto"/>
        <w:left w:val="none" w:sz="0" w:space="0" w:color="auto"/>
        <w:bottom w:val="none" w:sz="0" w:space="0" w:color="auto"/>
        <w:right w:val="none" w:sz="0" w:space="0" w:color="auto"/>
      </w:divBdr>
    </w:div>
    <w:div w:id="1667130318">
      <w:bodyDiv w:val="1"/>
      <w:marLeft w:val="0"/>
      <w:marRight w:val="0"/>
      <w:marTop w:val="0"/>
      <w:marBottom w:val="0"/>
      <w:divBdr>
        <w:top w:val="none" w:sz="0" w:space="0" w:color="auto"/>
        <w:left w:val="none" w:sz="0" w:space="0" w:color="auto"/>
        <w:bottom w:val="none" w:sz="0" w:space="0" w:color="auto"/>
        <w:right w:val="none" w:sz="0" w:space="0" w:color="auto"/>
      </w:divBdr>
    </w:div>
    <w:div w:id="1669022439">
      <w:bodyDiv w:val="1"/>
      <w:marLeft w:val="0"/>
      <w:marRight w:val="0"/>
      <w:marTop w:val="0"/>
      <w:marBottom w:val="0"/>
      <w:divBdr>
        <w:top w:val="none" w:sz="0" w:space="0" w:color="auto"/>
        <w:left w:val="none" w:sz="0" w:space="0" w:color="auto"/>
        <w:bottom w:val="none" w:sz="0" w:space="0" w:color="auto"/>
        <w:right w:val="none" w:sz="0" w:space="0" w:color="auto"/>
      </w:divBdr>
    </w:div>
    <w:div w:id="1670064028">
      <w:bodyDiv w:val="1"/>
      <w:marLeft w:val="0"/>
      <w:marRight w:val="0"/>
      <w:marTop w:val="0"/>
      <w:marBottom w:val="0"/>
      <w:divBdr>
        <w:top w:val="none" w:sz="0" w:space="0" w:color="auto"/>
        <w:left w:val="none" w:sz="0" w:space="0" w:color="auto"/>
        <w:bottom w:val="none" w:sz="0" w:space="0" w:color="auto"/>
        <w:right w:val="none" w:sz="0" w:space="0" w:color="auto"/>
      </w:divBdr>
    </w:div>
    <w:div w:id="1686396713">
      <w:bodyDiv w:val="1"/>
      <w:marLeft w:val="0"/>
      <w:marRight w:val="0"/>
      <w:marTop w:val="0"/>
      <w:marBottom w:val="0"/>
      <w:divBdr>
        <w:top w:val="none" w:sz="0" w:space="0" w:color="auto"/>
        <w:left w:val="none" w:sz="0" w:space="0" w:color="auto"/>
        <w:bottom w:val="none" w:sz="0" w:space="0" w:color="auto"/>
        <w:right w:val="none" w:sz="0" w:space="0" w:color="auto"/>
      </w:divBdr>
    </w:div>
    <w:div w:id="1696153245">
      <w:bodyDiv w:val="1"/>
      <w:marLeft w:val="0"/>
      <w:marRight w:val="0"/>
      <w:marTop w:val="0"/>
      <w:marBottom w:val="0"/>
      <w:divBdr>
        <w:top w:val="none" w:sz="0" w:space="0" w:color="auto"/>
        <w:left w:val="none" w:sz="0" w:space="0" w:color="auto"/>
        <w:bottom w:val="none" w:sz="0" w:space="0" w:color="auto"/>
        <w:right w:val="none" w:sz="0" w:space="0" w:color="auto"/>
      </w:divBdr>
    </w:div>
    <w:div w:id="1713572512">
      <w:bodyDiv w:val="1"/>
      <w:marLeft w:val="0"/>
      <w:marRight w:val="0"/>
      <w:marTop w:val="0"/>
      <w:marBottom w:val="0"/>
      <w:divBdr>
        <w:top w:val="none" w:sz="0" w:space="0" w:color="auto"/>
        <w:left w:val="none" w:sz="0" w:space="0" w:color="auto"/>
        <w:bottom w:val="none" w:sz="0" w:space="0" w:color="auto"/>
        <w:right w:val="none" w:sz="0" w:space="0" w:color="auto"/>
      </w:divBdr>
    </w:div>
    <w:div w:id="1715230178">
      <w:bodyDiv w:val="1"/>
      <w:marLeft w:val="0"/>
      <w:marRight w:val="0"/>
      <w:marTop w:val="0"/>
      <w:marBottom w:val="0"/>
      <w:divBdr>
        <w:top w:val="none" w:sz="0" w:space="0" w:color="auto"/>
        <w:left w:val="none" w:sz="0" w:space="0" w:color="auto"/>
        <w:bottom w:val="none" w:sz="0" w:space="0" w:color="auto"/>
        <w:right w:val="none" w:sz="0" w:space="0" w:color="auto"/>
      </w:divBdr>
    </w:div>
    <w:div w:id="1761293167">
      <w:bodyDiv w:val="1"/>
      <w:marLeft w:val="0"/>
      <w:marRight w:val="0"/>
      <w:marTop w:val="0"/>
      <w:marBottom w:val="0"/>
      <w:divBdr>
        <w:top w:val="none" w:sz="0" w:space="0" w:color="auto"/>
        <w:left w:val="none" w:sz="0" w:space="0" w:color="auto"/>
        <w:bottom w:val="none" w:sz="0" w:space="0" w:color="auto"/>
        <w:right w:val="none" w:sz="0" w:space="0" w:color="auto"/>
      </w:divBdr>
    </w:div>
    <w:div w:id="1765957537">
      <w:bodyDiv w:val="1"/>
      <w:marLeft w:val="0"/>
      <w:marRight w:val="0"/>
      <w:marTop w:val="0"/>
      <w:marBottom w:val="0"/>
      <w:divBdr>
        <w:top w:val="none" w:sz="0" w:space="0" w:color="auto"/>
        <w:left w:val="none" w:sz="0" w:space="0" w:color="auto"/>
        <w:bottom w:val="none" w:sz="0" w:space="0" w:color="auto"/>
        <w:right w:val="none" w:sz="0" w:space="0" w:color="auto"/>
      </w:divBdr>
    </w:div>
    <w:div w:id="1777672203">
      <w:bodyDiv w:val="1"/>
      <w:marLeft w:val="0"/>
      <w:marRight w:val="0"/>
      <w:marTop w:val="0"/>
      <w:marBottom w:val="0"/>
      <w:divBdr>
        <w:top w:val="none" w:sz="0" w:space="0" w:color="auto"/>
        <w:left w:val="none" w:sz="0" w:space="0" w:color="auto"/>
        <w:bottom w:val="none" w:sz="0" w:space="0" w:color="auto"/>
        <w:right w:val="none" w:sz="0" w:space="0" w:color="auto"/>
      </w:divBdr>
    </w:div>
    <w:div w:id="1787121569">
      <w:bodyDiv w:val="1"/>
      <w:marLeft w:val="0"/>
      <w:marRight w:val="0"/>
      <w:marTop w:val="0"/>
      <w:marBottom w:val="0"/>
      <w:divBdr>
        <w:top w:val="none" w:sz="0" w:space="0" w:color="auto"/>
        <w:left w:val="none" w:sz="0" w:space="0" w:color="auto"/>
        <w:bottom w:val="none" w:sz="0" w:space="0" w:color="auto"/>
        <w:right w:val="none" w:sz="0" w:space="0" w:color="auto"/>
      </w:divBdr>
    </w:div>
    <w:div w:id="1789156475">
      <w:bodyDiv w:val="1"/>
      <w:marLeft w:val="0"/>
      <w:marRight w:val="0"/>
      <w:marTop w:val="0"/>
      <w:marBottom w:val="0"/>
      <w:divBdr>
        <w:top w:val="none" w:sz="0" w:space="0" w:color="auto"/>
        <w:left w:val="none" w:sz="0" w:space="0" w:color="auto"/>
        <w:bottom w:val="none" w:sz="0" w:space="0" w:color="auto"/>
        <w:right w:val="none" w:sz="0" w:space="0" w:color="auto"/>
      </w:divBdr>
    </w:div>
    <w:div w:id="1808622146">
      <w:bodyDiv w:val="1"/>
      <w:marLeft w:val="0"/>
      <w:marRight w:val="0"/>
      <w:marTop w:val="0"/>
      <w:marBottom w:val="0"/>
      <w:divBdr>
        <w:top w:val="none" w:sz="0" w:space="0" w:color="auto"/>
        <w:left w:val="none" w:sz="0" w:space="0" w:color="auto"/>
        <w:bottom w:val="none" w:sz="0" w:space="0" w:color="auto"/>
        <w:right w:val="none" w:sz="0" w:space="0" w:color="auto"/>
      </w:divBdr>
    </w:div>
    <w:div w:id="1815443317">
      <w:bodyDiv w:val="1"/>
      <w:marLeft w:val="0"/>
      <w:marRight w:val="0"/>
      <w:marTop w:val="0"/>
      <w:marBottom w:val="0"/>
      <w:divBdr>
        <w:top w:val="none" w:sz="0" w:space="0" w:color="auto"/>
        <w:left w:val="none" w:sz="0" w:space="0" w:color="auto"/>
        <w:bottom w:val="none" w:sz="0" w:space="0" w:color="auto"/>
        <w:right w:val="none" w:sz="0" w:space="0" w:color="auto"/>
      </w:divBdr>
    </w:div>
    <w:div w:id="1820344854">
      <w:bodyDiv w:val="1"/>
      <w:marLeft w:val="0"/>
      <w:marRight w:val="0"/>
      <w:marTop w:val="0"/>
      <w:marBottom w:val="0"/>
      <w:divBdr>
        <w:top w:val="none" w:sz="0" w:space="0" w:color="auto"/>
        <w:left w:val="none" w:sz="0" w:space="0" w:color="auto"/>
        <w:bottom w:val="none" w:sz="0" w:space="0" w:color="auto"/>
        <w:right w:val="none" w:sz="0" w:space="0" w:color="auto"/>
      </w:divBdr>
    </w:div>
    <w:div w:id="1824615371">
      <w:bodyDiv w:val="1"/>
      <w:marLeft w:val="0"/>
      <w:marRight w:val="0"/>
      <w:marTop w:val="0"/>
      <w:marBottom w:val="0"/>
      <w:divBdr>
        <w:top w:val="none" w:sz="0" w:space="0" w:color="auto"/>
        <w:left w:val="none" w:sz="0" w:space="0" w:color="auto"/>
        <w:bottom w:val="none" w:sz="0" w:space="0" w:color="auto"/>
        <w:right w:val="none" w:sz="0" w:space="0" w:color="auto"/>
      </w:divBdr>
    </w:div>
    <w:div w:id="1844783433">
      <w:bodyDiv w:val="1"/>
      <w:marLeft w:val="0"/>
      <w:marRight w:val="0"/>
      <w:marTop w:val="0"/>
      <w:marBottom w:val="0"/>
      <w:divBdr>
        <w:top w:val="none" w:sz="0" w:space="0" w:color="auto"/>
        <w:left w:val="none" w:sz="0" w:space="0" w:color="auto"/>
        <w:bottom w:val="none" w:sz="0" w:space="0" w:color="auto"/>
        <w:right w:val="none" w:sz="0" w:space="0" w:color="auto"/>
      </w:divBdr>
    </w:div>
    <w:div w:id="1853254059">
      <w:bodyDiv w:val="1"/>
      <w:marLeft w:val="0"/>
      <w:marRight w:val="0"/>
      <w:marTop w:val="0"/>
      <w:marBottom w:val="0"/>
      <w:divBdr>
        <w:top w:val="none" w:sz="0" w:space="0" w:color="auto"/>
        <w:left w:val="none" w:sz="0" w:space="0" w:color="auto"/>
        <w:bottom w:val="none" w:sz="0" w:space="0" w:color="auto"/>
        <w:right w:val="none" w:sz="0" w:space="0" w:color="auto"/>
      </w:divBdr>
    </w:div>
    <w:div w:id="1870681489">
      <w:bodyDiv w:val="1"/>
      <w:marLeft w:val="0"/>
      <w:marRight w:val="0"/>
      <w:marTop w:val="0"/>
      <w:marBottom w:val="0"/>
      <w:divBdr>
        <w:top w:val="none" w:sz="0" w:space="0" w:color="auto"/>
        <w:left w:val="none" w:sz="0" w:space="0" w:color="auto"/>
        <w:bottom w:val="none" w:sz="0" w:space="0" w:color="auto"/>
        <w:right w:val="none" w:sz="0" w:space="0" w:color="auto"/>
      </w:divBdr>
    </w:div>
    <w:div w:id="1873881938">
      <w:bodyDiv w:val="1"/>
      <w:marLeft w:val="0"/>
      <w:marRight w:val="0"/>
      <w:marTop w:val="0"/>
      <w:marBottom w:val="0"/>
      <w:divBdr>
        <w:top w:val="none" w:sz="0" w:space="0" w:color="auto"/>
        <w:left w:val="none" w:sz="0" w:space="0" w:color="auto"/>
        <w:bottom w:val="none" w:sz="0" w:space="0" w:color="auto"/>
        <w:right w:val="none" w:sz="0" w:space="0" w:color="auto"/>
      </w:divBdr>
    </w:div>
    <w:div w:id="1876892990">
      <w:bodyDiv w:val="1"/>
      <w:marLeft w:val="0"/>
      <w:marRight w:val="0"/>
      <w:marTop w:val="0"/>
      <w:marBottom w:val="0"/>
      <w:divBdr>
        <w:top w:val="none" w:sz="0" w:space="0" w:color="auto"/>
        <w:left w:val="none" w:sz="0" w:space="0" w:color="auto"/>
        <w:bottom w:val="none" w:sz="0" w:space="0" w:color="auto"/>
        <w:right w:val="none" w:sz="0" w:space="0" w:color="auto"/>
      </w:divBdr>
    </w:div>
    <w:div w:id="1879662064">
      <w:bodyDiv w:val="1"/>
      <w:marLeft w:val="0"/>
      <w:marRight w:val="0"/>
      <w:marTop w:val="0"/>
      <w:marBottom w:val="0"/>
      <w:divBdr>
        <w:top w:val="none" w:sz="0" w:space="0" w:color="auto"/>
        <w:left w:val="none" w:sz="0" w:space="0" w:color="auto"/>
        <w:bottom w:val="none" w:sz="0" w:space="0" w:color="auto"/>
        <w:right w:val="none" w:sz="0" w:space="0" w:color="auto"/>
      </w:divBdr>
    </w:div>
    <w:div w:id="1881699938">
      <w:bodyDiv w:val="1"/>
      <w:marLeft w:val="0"/>
      <w:marRight w:val="0"/>
      <w:marTop w:val="0"/>
      <w:marBottom w:val="0"/>
      <w:divBdr>
        <w:top w:val="none" w:sz="0" w:space="0" w:color="auto"/>
        <w:left w:val="none" w:sz="0" w:space="0" w:color="auto"/>
        <w:bottom w:val="none" w:sz="0" w:space="0" w:color="auto"/>
        <w:right w:val="none" w:sz="0" w:space="0" w:color="auto"/>
      </w:divBdr>
    </w:div>
    <w:div w:id="1885363531">
      <w:bodyDiv w:val="1"/>
      <w:marLeft w:val="0"/>
      <w:marRight w:val="0"/>
      <w:marTop w:val="0"/>
      <w:marBottom w:val="0"/>
      <w:divBdr>
        <w:top w:val="none" w:sz="0" w:space="0" w:color="auto"/>
        <w:left w:val="none" w:sz="0" w:space="0" w:color="auto"/>
        <w:bottom w:val="none" w:sz="0" w:space="0" w:color="auto"/>
        <w:right w:val="none" w:sz="0" w:space="0" w:color="auto"/>
      </w:divBdr>
    </w:div>
    <w:div w:id="1902791381">
      <w:bodyDiv w:val="1"/>
      <w:marLeft w:val="0"/>
      <w:marRight w:val="0"/>
      <w:marTop w:val="0"/>
      <w:marBottom w:val="0"/>
      <w:divBdr>
        <w:top w:val="none" w:sz="0" w:space="0" w:color="auto"/>
        <w:left w:val="none" w:sz="0" w:space="0" w:color="auto"/>
        <w:bottom w:val="none" w:sz="0" w:space="0" w:color="auto"/>
        <w:right w:val="none" w:sz="0" w:space="0" w:color="auto"/>
      </w:divBdr>
    </w:div>
    <w:div w:id="1903716024">
      <w:bodyDiv w:val="1"/>
      <w:marLeft w:val="0"/>
      <w:marRight w:val="0"/>
      <w:marTop w:val="0"/>
      <w:marBottom w:val="0"/>
      <w:divBdr>
        <w:top w:val="none" w:sz="0" w:space="0" w:color="auto"/>
        <w:left w:val="none" w:sz="0" w:space="0" w:color="auto"/>
        <w:bottom w:val="none" w:sz="0" w:space="0" w:color="auto"/>
        <w:right w:val="none" w:sz="0" w:space="0" w:color="auto"/>
      </w:divBdr>
    </w:div>
    <w:div w:id="1907256705">
      <w:bodyDiv w:val="1"/>
      <w:marLeft w:val="0"/>
      <w:marRight w:val="0"/>
      <w:marTop w:val="0"/>
      <w:marBottom w:val="0"/>
      <w:divBdr>
        <w:top w:val="none" w:sz="0" w:space="0" w:color="auto"/>
        <w:left w:val="none" w:sz="0" w:space="0" w:color="auto"/>
        <w:bottom w:val="none" w:sz="0" w:space="0" w:color="auto"/>
        <w:right w:val="none" w:sz="0" w:space="0" w:color="auto"/>
      </w:divBdr>
    </w:div>
    <w:div w:id="1916160851">
      <w:bodyDiv w:val="1"/>
      <w:marLeft w:val="0"/>
      <w:marRight w:val="0"/>
      <w:marTop w:val="0"/>
      <w:marBottom w:val="0"/>
      <w:divBdr>
        <w:top w:val="none" w:sz="0" w:space="0" w:color="auto"/>
        <w:left w:val="none" w:sz="0" w:space="0" w:color="auto"/>
        <w:bottom w:val="none" w:sz="0" w:space="0" w:color="auto"/>
        <w:right w:val="none" w:sz="0" w:space="0" w:color="auto"/>
      </w:divBdr>
    </w:div>
    <w:div w:id="1921020038">
      <w:bodyDiv w:val="1"/>
      <w:marLeft w:val="0"/>
      <w:marRight w:val="0"/>
      <w:marTop w:val="0"/>
      <w:marBottom w:val="0"/>
      <w:divBdr>
        <w:top w:val="none" w:sz="0" w:space="0" w:color="auto"/>
        <w:left w:val="none" w:sz="0" w:space="0" w:color="auto"/>
        <w:bottom w:val="none" w:sz="0" w:space="0" w:color="auto"/>
        <w:right w:val="none" w:sz="0" w:space="0" w:color="auto"/>
      </w:divBdr>
    </w:div>
    <w:div w:id="1931426635">
      <w:bodyDiv w:val="1"/>
      <w:marLeft w:val="0"/>
      <w:marRight w:val="0"/>
      <w:marTop w:val="0"/>
      <w:marBottom w:val="0"/>
      <w:divBdr>
        <w:top w:val="none" w:sz="0" w:space="0" w:color="auto"/>
        <w:left w:val="none" w:sz="0" w:space="0" w:color="auto"/>
        <w:bottom w:val="none" w:sz="0" w:space="0" w:color="auto"/>
        <w:right w:val="none" w:sz="0" w:space="0" w:color="auto"/>
      </w:divBdr>
    </w:div>
    <w:div w:id="1932614875">
      <w:bodyDiv w:val="1"/>
      <w:marLeft w:val="0"/>
      <w:marRight w:val="0"/>
      <w:marTop w:val="0"/>
      <w:marBottom w:val="0"/>
      <w:divBdr>
        <w:top w:val="none" w:sz="0" w:space="0" w:color="auto"/>
        <w:left w:val="none" w:sz="0" w:space="0" w:color="auto"/>
        <w:bottom w:val="none" w:sz="0" w:space="0" w:color="auto"/>
        <w:right w:val="none" w:sz="0" w:space="0" w:color="auto"/>
      </w:divBdr>
    </w:div>
    <w:div w:id="1943368561">
      <w:bodyDiv w:val="1"/>
      <w:marLeft w:val="0"/>
      <w:marRight w:val="0"/>
      <w:marTop w:val="0"/>
      <w:marBottom w:val="0"/>
      <w:divBdr>
        <w:top w:val="none" w:sz="0" w:space="0" w:color="auto"/>
        <w:left w:val="none" w:sz="0" w:space="0" w:color="auto"/>
        <w:bottom w:val="none" w:sz="0" w:space="0" w:color="auto"/>
        <w:right w:val="none" w:sz="0" w:space="0" w:color="auto"/>
      </w:divBdr>
    </w:div>
    <w:div w:id="1951085077">
      <w:bodyDiv w:val="1"/>
      <w:marLeft w:val="0"/>
      <w:marRight w:val="0"/>
      <w:marTop w:val="0"/>
      <w:marBottom w:val="0"/>
      <w:divBdr>
        <w:top w:val="none" w:sz="0" w:space="0" w:color="auto"/>
        <w:left w:val="none" w:sz="0" w:space="0" w:color="auto"/>
        <w:bottom w:val="none" w:sz="0" w:space="0" w:color="auto"/>
        <w:right w:val="none" w:sz="0" w:space="0" w:color="auto"/>
      </w:divBdr>
    </w:div>
    <w:div w:id="1953709823">
      <w:bodyDiv w:val="1"/>
      <w:marLeft w:val="0"/>
      <w:marRight w:val="0"/>
      <w:marTop w:val="0"/>
      <w:marBottom w:val="0"/>
      <w:divBdr>
        <w:top w:val="none" w:sz="0" w:space="0" w:color="auto"/>
        <w:left w:val="none" w:sz="0" w:space="0" w:color="auto"/>
        <w:bottom w:val="none" w:sz="0" w:space="0" w:color="auto"/>
        <w:right w:val="none" w:sz="0" w:space="0" w:color="auto"/>
      </w:divBdr>
    </w:div>
    <w:div w:id="1955477545">
      <w:bodyDiv w:val="1"/>
      <w:marLeft w:val="0"/>
      <w:marRight w:val="0"/>
      <w:marTop w:val="0"/>
      <w:marBottom w:val="0"/>
      <w:divBdr>
        <w:top w:val="none" w:sz="0" w:space="0" w:color="auto"/>
        <w:left w:val="none" w:sz="0" w:space="0" w:color="auto"/>
        <w:bottom w:val="none" w:sz="0" w:space="0" w:color="auto"/>
        <w:right w:val="none" w:sz="0" w:space="0" w:color="auto"/>
      </w:divBdr>
    </w:div>
    <w:div w:id="1963610192">
      <w:bodyDiv w:val="1"/>
      <w:marLeft w:val="0"/>
      <w:marRight w:val="0"/>
      <w:marTop w:val="0"/>
      <w:marBottom w:val="0"/>
      <w:divBdr>
        <w:top w:val="none" w:sz="0" w:space="0" w:color="auto"/>
        <w:left w:val="none" w:sz="0" w:space="0" w:color="auto"/>
        <w:bottom w:val="none" w:sz="0" w:space="0" w:color="auto"/>
        <w:right w:val="none" w:sz="0" w:space="0" w:color="auto"/>
      </w:divBdr>
    </w:div>
    <w:div w:id="1975519006">
      <w:bodyDiv w:val="1"/>
      <w:marLeft w:val="0"/>
      <w:marRight w:val="0"/>
      <w:marTop w:val="0"/>
      <w:marBottom w:val="0"/>
      <w:divBdr>
        <w:top w:val="none" w:sz="0" w:space="0" w:color="auto"/>
        <w:left w:val="none" w:sz="0" w:space="0" w:color="auto"/>
        <w:bottom w:val="none" w:sz="0" w:space="0" w:color="auto"/>
        <w:right w:val="none" w:sz="0" w:space="0" w:color="auto"/>
      </w:divBdr>
    </w:div>
    <w:div w:id="1976175175">
      <w:bodyDiv w:val="1"/>
      <w:marLeft w:val="0"/>
      <w:marRight w:val="0"/>
      <w:marTop w:val="0"/>
      <w:marBottom w:val="0"/>
      <w:divBdr>
        <w:top w:val="none" w:sz="0" w:space="0" w:color="auto"/>
        <w:left w:val="none" w:sz="0" w:space="0" w:color="auto"/>
        <w:bottom w:val="none" w:sz="0" w:space="0" w:color="auto"/>
        <w:right w:val="none" w:sz="0" w:space="0" w:color="auto"/>
      </w:divBdr>
    </w:div>
    <w:div w:id="1998337426">
      <w:bodyDiv w:val="1"/>
      <w:marLeft w:val="0"/>
      <w:marRight w:val="0"/>
      <w:marTop w:val="0"/>
      <w:marBottom w:val="0"/>
      <w:divBdr>
        <w:top w:val="none" w:sz="0" w:space="0" w:color="auto"/>
        <w:left w:val="none" w:sz="0" w:space="0" w:color="auto"/>
        <w:bottom w:val="none" w:sz="0" w:space="0" w:color="auto"/>
        <w:right w:val="none" w:sz="0" w:space="0" w:color="auto"/>
      </w:divBdr>
    </w:div>
    <w:div w:id="2004091342">
      <w:bodyDiv w:val="1"/>
      <w:marLeft w:val="0"/>
      <w:marRight w:val="0"/>
      <w:marTop w:val="0"/>
      <w:marBottom w:val="0"/>
      <w:divBdr>
        <w:top w:val="none" w:sz="0" w:space="0" w:color="auto"/>
        <w:left w:val="none" w:sz="0" w:space="0" w:color="auto"/>
        <w:bottom w:val="none" w:sz="0" w:space="0" w:color="auto"/>
        <w:right w:val="none" w:sz="0" w:space="0" w:color="auto"/>
      </w:divBdr>
    </w:div>
    <w:div w:id="2024548344">
      <w:bodyDiv w:val="1"/>
      <w:marLeft w:val="0"/>
      <w:marRight w:val="0"/>
      <w:marTop w:val="0"/>
      <w:marBottom w:val="0"/>
      <w:divBdr>
        <w:top w:val="none" w:sz="0" w:space="0" w:color="auto"/>
        <w:left w:val="none" w:sz="0" w:space="0" w:color="auto"/>
        <w:bottom w:val="none" w:sz="0" w:space="0" w:color="auto"/>
        <w:right w:val="none" w:sz="0" w:space="0" w:color="auto"/>
      </w:divBdr>
    </w:div>
    <w:div w:id="2039042988">
      <w:bodyDiv w:val="1"/>
      <w:marLeft w:val="0"/>
      <w:marRight w:val="0"/>
      <w:marTop w:val="0"/>
      <w:marBottom w:val="0"/>
      <w:divBdr>
        <w:top w:val="none" w:sz="0" w:space="0" w:color="auto"/>
        <w:left w:val="none" w:sz="0" w:space="0" w:color="auto"/>
        <w:bottom w:val="none" w:sz="0" w:space="0" w:color="auto"/>
        <w:right w:val="none" w:sz="0" w:space="0" w:color="auto"/>
      </w:divBdr>
    </w:div>
    <w:div w:id="2052073384">
      <w:bodyDiv w:val="1"/>
      <w:marLeft w:val="0"/>
      <w:marRight w:val="0"/>
      <w:marTop w:val="0"/>
      <w:marBottom w:val="0"/>
      <w:divBdr>
        <w:top w:val="none" w:sz="0" w:space="0" w:color="auto"/>
        <w:left w:val="none" w:sz="0" w:space="0" w:color="auto"/>
        <w:bottom w:val="none" w:sz="0" w:space="0" w:color="auto"/>
        <w:right w:val="none" w:sz="0" w:space="0" w:color="auto"/>
      </w:divBdr>
    </w:div>
    <w:div w:id="2055542186">
      <w:bodyDiv w:val="1"/>
      <w:marLeft w:val="0"/>
      <w:marRight w:val="0"/>
      <w:marTop w:val="0"/>
      <w:marBottom w:val="0"/>
      <w:divBdr>
        <w:top w:val="none" w:sz="0" w:space="0" w:color="auto"/>
        <w:left w:val="none" w:sz="0" w:space="0" w:color="auto"/>
        <w:bottom w:val="none" w:sz="0" w:space="0" w:color="auto"/>
        <w:right w:val="none" w:sz="0" w:space="0" w:color="auto"/>
      </w:divBdr>
    </w:div>
    <w:div w:id="2060742397">
      <w:bodyDiv w:val="1"/>
      <w:marLeft w:val="0"/>
      <w:marRight w:val="0"/>
      <w:marTop w:val="0"/>
      <w:marBottom w:val="0"/>
      <w:divBdr>
        <w:top w:val="none" w:sz="0" w:space="0" w:color="auto"/>
        <w:left w:val="none" w:sz="0" w:space="0" w:color="auto"/>
        <w:bottom w:val="none" w:sz="0" w:space="0" w:color="auto"/>
        <w:right w:val="none" w:sz="0" w:space="0" w:color="auto"/>
      </w:divBdr>
    </w:div>
    <w:div w:id="2069649418">
      <w:bodyDiv w:val="1"/>
      <w:marLeft w:val="0"/>
      <w:marRight w:val="0"/>
      <w:marTop w:val="0"/>
      <w:marBottom w:val="0"/>
      <w:divBdr>
        <w:top w:val="none" w:sz="0" w:space="0" w:color="auto"/>
        <w:left w:val="none" w:sz="0" w:space="0" w:color="auto"/>
        <w:bottom w:val="none" w:sz="0" w:space="0" w:color="auto"/>
        <w:right w:val="none" w:sz="0" w:space="0" w:color="auto"/>
      </w:divBdr>
    </w:div>
    <w:div w:id="2072117624">
      <w:bodyDiv w:val="1"/>
      <w:marLeft w:val="0"/>
      <w:marRight w:val="0"/>
      <w:marTop w:val="0"/>
      <w:marBottom w:val="0"/>
      <w:divBdr>
        <w:top w:val="none" w:sz="0" w:space="0" w:color="auto"/>
        <w:left w:val="none" w:sz="0" w:space="0" w:color="auto"/>
        <w:bottom w:val="none" w:sz="0" w:space="0" w:color="auto"/>
        <w:right w:val="none" w:sz="0" w:space="0" w:color="auto"/>
      </w:divBdr>
    </w:div>
    <w:div w:id="2091535246">
      <w:bodyDiv w:val="1"/>
      <w:marLeft w:val="0"/>
      <w:marRight w:val="0"/>
      <w:marTop w:val="0"/>
      <w:marBottom w:val="0"/>
      <w:divBdr>
        <w:top w:val="none" w:sz="0" w:space="0" w:color="auto"/>
        <w:left w:val="none" w:sz="0" w:space="0" w:color="auto"/>
        <w:bottom w:val="none" w:sz="0" w:space="0" w:color="auto"/>
        <w:right w:val="none" w:sz="0" w:space="0" w:color="auto"/>
      </w:divBdr>
    </w:div>
    <w:div w:id="2092383412">
      <w:bodyDiv w:val="1"/>
      <w:marLeft w:val="0"/>
      <w:marRight w:val="0"/>
      <w:marTop w:val="0"/>
      <w:marBottom w:val="0"/>
      <w:divBdr>
        <w:top w:val="none" w:sz="0" w:space="0" w:color="auto"/>
        <w:left w:val="none" w:sz="0" w:space="0" w:color="auto"/>
        <w:bottom w:val="none" w:sz="0" w:space="0" w:color="auto"/>
        <w:right w:val="none" w:sz="0" w:space="0" w:color="auto"/>
      </w:divBdr>
    </w:div>
    <w:div w:id="2095129441">
      <w:bodyDiv w:val="1"/>
      <w:marLeft w:val="0"/>
      <w:marRight w:val="0"/>
      <w:marTop w:val="0"/>
      <w:marBottom w:val="0"/>
      <w:divBdr>
        <w:top w:val="none" w:sz="0" w:space="0" w:color="auto"/>
        <w:left w:val="none" w:sz="0" w:space="0" w:color="auto"/>
        <w:bottom w:val="none" w:sz="0" w:space="0" w:color="auto"/>
        <w:right w:val="none" w:sz="0" w:space="0" w:color="auto"/>
      </w:divBdr>
    </w:div>
    <w:div w:id="2105420825">
      <w:bodyDiv w:val="1"/>
      <w:marLeft w:val="0"/>
      <w:marRight w:val="0"/>
      <w:marTop w:val="0"/>
      <w:marBottom w:val="0"/>
      <w:divBdr>
        <w:top w:val="none" w:sz="0" w:space="0" w:color="auto"/>
        <w:left w:val="none" w:sz="0" w:space="0" w:color="auto"/>
        <w:bottom w:val="none" w:sz="0" w:space="0" w:color="auto"/>
        <w:right w:val="none" w:sz="0" w:space="0" w:color="auto"/>
      </w:divBdr>
    </w:div>
    <w:div w:id="2106340200">
      <w:bodyDiv w:val="1"/>
      <w:marLeft w:val="0"/>
      <w:marRight w:val="0"/>
      <w:marTop w:val="0"/>
      <w:marBottom w:val="0"/>
      <w:divBdr>
        <w:top w:val="none" w:sz="0" w:space="0" w:color="auto"/>
        <w:left w:val="none" w:sz="0" w:space="0" w:color="auto"/>
        <w:bottom w:val="none" w:sz="0" w:space="0" w:color="auto"/>
        <w:right w:val="none" w:sz="0" w:space="0" w:color="auto"/>
      </w:divBdr>
    </w:div>
    <w:div w:id="2110201538">
      <w:bodyDiv w:val="1"/>
      <w:marLeft w:val="0"/>
      <w:marRight w:val="0"/>
      <w:marTop w:val="0"/>
      <w:marBottom w:val="0"/>
      <w:divBdr>
        <w:top w:val="none" w:sz="0" w:space="0" w:color="auto"/>
        <w:left w:val="none" w:sz="0" w:space="0" w:color="auto"/>
        <w:bottom w:val="none" w:sz="0" w:space="0" w:color="auto"/>
        <w:right w:val="none" w:sz="0" w:space="0" w:color="auto"/>
      </w:divBdr>
    </w:div>
    <w:div w:id="2125152527">
      <w:bodyDiv w:val="1"/>
      <w:marLeft w:val="0"/>
      <w:marRight w:val="0"/>
      <w:marTop w:val="0"/>
      <w:marBottom w:val="0"/>
      <w:divBdr>
        <w:top w:val="none" w:sz="0" w:space="0" w:color="auto"/>
        <w:left w:val="none" w:sz="0" w:space="0" w:color="auto"/>
        <w:bottom w:val="none" w:sz="0" w:space="0" w:color="auto"/>
        <w:right w:val="none" w:sz="0" w:space="0" w:color="auto"/>
      </w:divBdr>
    </w:div>
    <w:div w:id="21361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8" ma:contentTypeDescription="Create a new document." ma:contentTypeScope="" ma:versionID="927f18e67df6385c286c2f910a8bbc58">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9649eff04cd2f951cacaadd3d17355ef"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6FB370-6145-4565-89CE-338D57369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122D81-A858-43BB-BDDB-01B072011620}">
  <ds:schemaRefs>
    <ds:schemaRef ds:uri="http://schemas.openxmlformats.org/officeDocument/2006/bibliography"/>
  </ds:schemaRefs>
</ds:datastoreItem>
</file>

<file path=customXml/itemProps3.xml><?xml version="1.0" encoding="utf-8"?>
<ds:datastoreItem xmlns:ds="http://schemas.openxmlformats.org/officeDocument/2006/customXml" ds:itemID="{070F3754-103A-411D-BD89-CD76A323FCF9}">
  <ds:schemaRefs>
    <ds:schemaRef ds:uri="http://purl.org/dc/dcmitype/"/>
    <ds:schemaRef ds:uri="791995b0-624b-4c5a-90b4-d742ddd9de15"/>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1b88a2b3-a887-4da5-bc58-1cd6fd79184b"/>
    <ds:schemaRef ds:uri="http://www.w3.org/XML/1998/namespace"/>
  </ds:schemaRefs>
</ds:datastoreItem>
</file>

<file path=customXml/itemProps4.xml><?xml version="1.0" encoding="utf-8"?>
<ds:datastoreItem xmlns:ds="http://schemas.openxmlformats.org/officeDocument/2006/customXml" ds:itemID="{41229916-E9FE-4C5C-B482-8F7C22D767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4783</Words>
  <Characters>27266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 (2010168)</cp:lastModifiedBy>
  <cp:revision>2</cp:revision>
  <dcterms:created xsi:type="dcterms:W3CDTF">2024-09-02T08:55:00Z</dcterms:created>
  <dcterms:modified xsi:type="dcterms:W3CDTF">2024-09-02T08:55:00Z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