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BF2A9F" w14:textId="77777777" w:rsidR="00862D3C" w:rsidRPr="00862D3C" w:rsidRDefault="00862D3C" w:rsidP="00862D3C">
      <w:pPr>
        <w:spacing w:after="0" w:line="204" w:lineRule="auto"/>
        <w:contextualSpacing/>
        <w:rPr>
          <w:rFonts w:asciiTheme="majorHAnsi" w:eastAsiaTheme="majorEastAsia" w:hAnsiTheme="majorHAnsi" w:cstheme="majorBidi"/>
          <w:caps/>
          <w:color w:val="44546A" w:themeColor="text2"/>
          <w:spacing w:val="-15"/>
          <w:sz w:val="72"/>
          <w:szCs w:val="72"/>
        </w:rPr>
      </w:pPr>
    </w:p>
    <w:p w14:paraId="39D2F9B7" w14:textId="77777777" w:rsidR="00862D3C" w:rsidRPr="00862D3C" w:rsidRDefault="00862D3C" w:rsidP="00862D3C">
      <w:pPr>
        <w:spacing w:after="0" w:line="204" w:lineRule="auto"/>
        <w:contextualSpacing/>
        <w:jc w:val="center"/>
        <w:rPr>
          <w:rFonts w:asciiTheme="majorHAnsi" w:eastAsiaTheme="majorEastAsia" w:hAnsiTheme="majorHAnsi" w:cstheme="majorBidi"/>
          <w:caps/>
          <w:color w:val="44546A" w:themeColor="text2"/>
          <w:spacing w:val="-15"/>
          <w:sz w:val="72"/>
          <w:szCs w:val="72"/>
        </w:rPr>
      </w:pPr>
      <w:r w:rsidRPr="00862D3C">
        <w:rPr>
          <w:rFonts w:asciiTheme="majorHAnsi" w:eastAsiaTheme="majorEastAsia" w:hAnsiTheme="majorHAnsi" w:cstheme="majorBidi"/>
          <w:caps/>
          <w:noProof/>
          <w:color w:val="44546A" w:themeColor="text2"/>
          <w:spacing w:val="-15"/>
          <w:sz w:val="72"/>
          <w:szCs w:val="72"/>
        </w:rPr>
        <w:drawing>
          <wp:inline distT="0" distB="0" distL="0" distR="0" wp14:anchorId="623F345D" wp14:editId="2DC8C1A2">
            <wp:extent cx="5775960" cy="2300594"/>
            <wp:effectExtent l="0" t="0" r="0" b="508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7997" cy="23372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5F3607" w14:textId="4DFE82EF" w:rsidR="00862D3C" w:rsidRPr="00862D3C" w:rsidRDefault="00862D3C" w:rsidP="00862D3C">
      <w:pPr>
        <w:jc w:val="center"/>
        <w:rPr>
          <w:rFonts w:eastAsiaTheme="minorEastAsia"/>
        </w:rPr>
      </w:pPr>
      <w:r>
        <w:rPr>
          <w:rFonts w:asciiTheme="majorHAnsi" w:eastAsiaTheme="majorEastAsia" w:hAnsiTheme="majorHAnsi" w:cstheme="majorBidi"/>
          <w:caps/>
          <w:color w:val="44546A" w:themeColor="text2"/>
          <w:spacing w:val="-15"/>
          <w:sz w:val="72"/>
          <w:szCs w:val="72"/>
        </w:rPr>
        <w:t>acca021</w:t>
      </w:r>
    </w:p>
    <w:p w14:paraId="33A884FC" w14:textId="77777777" w:rsidR="00862D3C" w:rsidRPr="00862D3C" w:rsidRDefault="00862D3C" w:rsidP="00862D3C">
      <w:pPr>
        <w:rPr>
          <w:rFonts w:eastAsiaTheme="minorEastAsia"/>
        </w:rPr>
      </w:pPr>
    </w:p>
    <w:p w14:paraId="57A2BF86" w14:textId="77777777" w:rsidR="005B5FBA" w:rsidRDefault="00862D3C" w:rsidP="006D5B37">
      <w:pPr>
        <w:jc w:val="center"/>
        <w:rPr>
          <w:rFonts w:asciiTheme="majorHAnsi" w:eastAsiaTheme="minorEastAsia" w:hAnsiTheme="majorHAnsi" w:cstheme="majorHAnsi"/>
          <w:sz w:val="36"/>
        </w:rPr>
      </w:pPr>
      <w:r w:rsidRPr="00862D3C">
        <w:rPr>
          <w:rFonts w:asciiTheme="majorHAnsi" w:eastAsiaTheme="minorEastAsia" w:hAnsiTheme="majorHAnsi" w:cstheme="majorHAnsi"/>
          <w:sz w:val="36"/>
        </w:rPr>
        <w:t>3D OGL Games Programming</w:t>
      </w:r>
      <w:r w:rsidR="00D02FD2">
        <w:rPr>
          <w:rFonts w:asciiTheme="majorHAnsi" w:eastAsiaTheme="minorEastAsia" w:hAnsiTheme="majorHAnsi" w:cstheme="majorHAnsi"/>
          <w:sz w:val="36"/>
        </w:rPr>
        <w:t xml:space="preserve"> </w:t>
      </w:r>
    </w:p>
    <w:p w14:paraId="5DAA537C" w14:textId="77777777" w:rsidR="000E36C2" w:rsidRDefault="006D5B37" w:rsidP="000E36C2">
      <w:pPr>
        <w:jc w:val="center"/>
        <w:rPr>
          <w:rFonts w:asciiTheme="majorHAnsi" w:eastAsiaTheme="minorEastAsia" w:hAnsiTheme="majorHAnsi" w:cstheme="majorHAnsi"/>
          <w:sz w:val="36"/>
        </w:rPr>
      </w:pPr>
      <w:r w:rsidRPr="006D5B37">
        <w:rPr>
          <w:rFonts w:asciiTheme="majorHAnsi" w:eastAsiaTheme="minorEastAsia" w:hAnsiTheme="majorHAnsi" w:cstheme="majorHAnsi"/>
          <w:sz w:val="36"/>
        </w:rPr>
        <w:t xml:space="preserve">Royal Match Up </w:t>
      </w:r>
    </w:p>
    <w:p w14:paraId="31561183" w14:textId="5DA352BF" w:rsidR="00D02FD2" w:rsidRPr="00862D3C" w:rsidRDefault="00D02FD2" w:rsidP="000E36C2">
      <w:pPr>
        <w:jc w:val="center"/>
        <w:rPr>
          <w:rFonts w:asciiTheme="majorHAnsi" w:eastAsiaTheme="minorEastAsia" w:hAnsiTheme="majorHAnsi" w:cstheme="majorHAnsi"/>
          <w:sz w:val="36"/>
        </w:rPr>
      </w:pPr>
      <w:r>
        <w:rPr>
          <w:rFonts w:asciiTheme="majorHAnsi" w:eastAsiaTheme="minorEastAsia" w:hAnsiTheme="majorHAnsi" w:cstheme="majorHAnsi"/>
          <w:sz w:val="36"/>
        </w:rPr>
        <w:t>Report</w:t>
      </w:r>
    </w:p>
    <w:p w14:paraId="4F0CE323" w14:textId="77777777" w:rsidR="00862D3C" w:rsidRPr="00862D3C" w:rsidRDefault="00862D3C" w:rsidP="00862D3C">
      <w:pPr>
        <w:rPr>
          <w:rFonts w:eastAsiaTheme="minorEastAsia"/>
        </w:rPr>
      </w:pPr>
    </w:p>
    <w:p w14:paraId="3C728BA8" w14:textId="77777777" w:rsidR="00862D3C" w:rsidRPr="00862D3C" w:rsidRDefault="00862D3C" w:rsidP="00862D3C">
      <w:pPr>
        <w:rPr>
          <w:rFonts w:eastAsiaTheme="minorEastAsia"/>
        </w:rPr>
      </w:pPr>
    </w:p>
    <w:p w14:paraId="116492FC" w14:textId="77777777" w:rsidR="00862D3C" w:rsidRPr="00862D3C" w:rsidRDefault="00862D3C" w:rsidP="00862D3C">
      <w:pPr>
        <w:jc w:val="center"/>
        <w:rPr>
          <w:rFonts w:asciiTheme="majorHAnsi" w:eastAsiaTheme="minorEastAsia" w:hAnsiTheme="majorHAnsi" w:cstheme="majorHAnsi"/>
          <w:sz w:val="36"/>
        </w:rPr>
      </w:pPr>
      <w:r w:rsidRPr="00862D3C">
        <w:rPr>
          <w:rFonts w:asciiTheme="majorHAnsi" w:eastAsiaTheme="minorEastAsia" w:hAnsiTheme="majorHAnsi" w:cstheme="majorHAnsi"/>
          <w:sz w:val="36"/>
        </w:rPr>
        <w:t>By</w:t>
      </w:r>
    </w:p>
    <w:p w14:paraId="5A67970D" w14:textId="77777777" w:rsidR="00862D3C" w:rsidRPr="00862D3C" w:rsidRDefault="00862D3C" w:rsidP="00862D3C">
      <w:pPr>
        <w:jc w:val="center"/>
        <w:rPr>
          <w:rFonts w:asciiTheme="majorHAnsi" w:eastAsiaTheme="minorEastAsia" w:hAnsiTheme="majorHAnsi" w:cstheme="majorHAnsi"/>
          <w:sz w:val="36"/>
        </w:rPr>
      </w:pPr>
      <w:r w:rsidRPr="00862D3C">
        <w:rPr>
          <w:rFonts w:asciiTheme="majorHAnsi" w:eastAsiaTheme="minorEastAsia" w:hAnsiTheme="majorHAnsi" w:cstheme="majorHAnsi"/>
          <w:sz w:val="36"/>
        </w:rPr>
        <w:t>Rebecca Ryall</w:t>
      </w:r>
    </w:p>
    <w:p w14:paraId="531AAED4" w14:textId="77777777" w:rsidR="00862D3C" w:rsidRPr="00862D3C" w:rsidRDefault="00862D3C" w:rsidP="00862D3C">
      <w:pPr>
        <w:jc w:val="center"/>
        <w:rPr>
          <w:rFonts w:asciiTheme="majorHAnsi" w:eastAsiaTheme="minorEastAsia" w:hAnsiTheme="majorHAnsi" w:cstheme="majorHAnsi"/>
          <w:sz w:val="36"/>
        </w:rPr>
      </w:pPr>
      <w:r w:rsidRPr="00862D3C">
        <w:rPr>
          <w:rFonts w:asciiTheme="majorHAnsi" w:eastAsiaTheme="minorEastAsia" w:hAnsiTheme="majorHAnsi" w:cstheme="majorHAnsi"/>
          <w:sz w:val="36"/>
        </w:rPr>
        <w:t>1705433</w:t>
      </w:r>
    </w:p>
    <w:p w14:paraId="41B1E471" w14:textId="77777777" w:rsidR="00862D3C" w:rsidRPr="00862D3C" w:rsidRDefault="00862D3C" w:rsidP="00862D3C">
      <w:pPr>
        <w:rPr>
          <w:rFonts w:eastAsiaTheme="minorEastAsia"/>
        </w:rPr>
      </w:pPr>
    </w:p>
    <w:p w14:paraId="60958C54" w14:textId="77777777" w:rsidR="00862D3C" w:rsidRPr="00862D3C" w:rsidRDefault="00862D3C" w:rsidP="00862D3C">
      <w:pPr>
        <w:jc w:val="center"/>
        <w:rPr>
          <w:rFonts w:eastAsiaTheme="minorEastAsia"/>
        </w:rPr>
      </w:pPr>
      <w:r w:rsidRPr="00862D3C">
        <w:rPr>
          <w:rFonts w:eastAsiaTheme="minorEastAsia"/>
          <w:noProof/>
        </w:rPr>
        <w:drawing>
          <wp:inline distT="0" distB="0" distL="0" distR="0" wp14:anchorId="09B92245" wp14:editId="1E64704F">
            <wp:extent cx="1501140" cy="1501140"/>
            <wp:effectExtent l="0" t="0" r="0" b="0"/>
            <wp:docPr id="3" name="Graphic 3" descr="Game controll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ameController.sv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1140" cy="150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3C64E" w14:textId="129918B3" w:rsidR="00862D3C" w:rsidRDefault="00862D3C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5097252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7F1256" w14:textId="2663BE11" w:rsidR="00862D3C" w:rsidRPr="00C760D5" w:rsidRDefault="00862D3C">
          <w:pPr>
            <w:pStyle w:val="TOCHeading"/>
            <w:rPr>
              <w:color w:val="auto"/>
            </w:rPr>
          </w:pPr>
          <w:r w:rsidRPr="00C760D5">
            <w:rPr>
              <w:color w:val="auto"/>
            </w:rPr>
            <w:t>Table of Contents</w:t>
          </w:r>
        </w:p>
        <w:p w14:paraId="180919E6" w14:textId="3759CA00" w:rsidR="000E36C2" w:rsidRDefault="00862D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1254168" w:history="1">
            <w:r w:rsidR="000E36C2" w:rsidRPr="003E64EC">
              <w:rPr>
                <w:rStyle w:val="Hyperlink"/>
                <w:noProof/>
              </w:rPr>
              <w:t>Introduction</w:t>
            </w:r>
            <w:r w:rsidR="000E36C2">
              <w:rPr>
                <w:noProof/>
                <w:webHidden/>
              </w:rPr>
              <w:tab/>
            </w:r>
            <w:r w:rsidR="000E36C2">
              <w:rPr>
                <w:noProof/>
                <w:webHidden/>
              </w:rPr>
              <w:fldChar w:fldCharType="begin"/>
            </w:r>
            <w:r w:rsidR="000E36C2">
              <w:rPr>
                <w:noProof/>
                <w:webHidden/>
              </w:rPr>
              <w:instrText xml:space="preserve"> PAGEREF _Toc91254168 \h </w:instrText>
            </w:r>
            <w:r w:rsidR="000E36C2">
              <w:rPr>
                <w:noProof/>
                <w:webHidden/>
              </w:rPr>
            </w:r>
            <w:r w:rsidR="000E36C2">
              <w:rPr>
                <w:noProof/>
                <w:webHidden/>
              </w:rPr>
              <w:fldChar w:fldCharType="separate"/>
            </w:r>
            <w:r w:rsidR="000E36C2">
              <w:rPr>
                <w:noProof/>
                <w:webHidden/>
              </w:rPr>
              <w:t>3</w:t>
            </w:r>
            <w:r w:rsidR="000E36C2">
              <w:rPr>
                <w:noProof/>
                <w:webHidden/>
              </w:rPr>
              <w:fldChar w:fldCharType="end"/>
            </w:r>
          </w:hyperlink>
        </w:p>
        <w:p w14:paraId="303343C7" w14:textId="45B49E81" w:rsidR="000E36C2" w:rsidRDefault="000E36C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69" w:history="1">
            <w:r w:rsidRPr="003E64EC">
              <w:rPr>
                <w:rStyle w:val="Hyperlink"/>
                <w:noProof/>
              </w:rPr>
              <w:t>Royal Match 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BFE1D" w14:textId="4ED30DB4" w:rsidR="000E36C2" w:rsidRDefault="000E36C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0" w:history="1">
            <w:r w:rsidRPr="003E64EC">
              <w:rPr>
                <w:rStyle w:val="Hyperlink"/>
                <w:noProof/>
              </w:rPr>
              <w:t>Game Demonstration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069AF" w14:textId="5A2D6078" w:rsidR="000E36C2" w:rsidRDefault="000E36C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1" w:history="1">
            <w:r w:rsidRPr="003E64EC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B365E6" w14:textId="5DFC3BB6" w:rsidR="000E36C2" w:rsidRDefault="000E36C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2" w:history="1">
            <w:r w:rsidRPr="003E64EC">
              <w:rPr>
                <w:rStyle w:val="Hyperlink"/>
                <w:noProof/>
              </w:rPr>
              <w:t>Books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8DDD5" w14:textId="7207C259" w:rsidR="000E36C2" w:rsidRDefault="000E36C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3" w:history="1">
            <w:r w:rsidRPr="003E64E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42ED79" w14:textId="31830639" w:rsidR="000E36C2" w:rsidRDefault="000E36C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4" w:history="1">
            <w:r w:rsidRPr="003E64EC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9D2489" w14:textId="6B3EAF34" w:rsidR="000E36C2" w:rsidRDefault="000E36C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5" w:history="1">
            <w:r w:rsidRPr="003E64EC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F4CA0" w14:textId="3A59B47E" w:rsidR="000E36C2" w:rsidRDefault="000E36C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6" w:history="1">
            <w:r w:rsidRPr="003E64EC">
              <w:rPr>
                <w:rStyle w:val="Hyperlink"/>
                <w:noProof/>
              </w:rPr>
              <w:t>URL Video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B5A17" w14:textId="287FDA3D" w:rsidR="000E36C2" w:rsidRDefault="000E36C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7" w:history="1">
            <w:r w:rsidRPr="003E64EC">
              <w:rPr>
                <w:rStyle w:val="Hyperlink"/>
                <w:noProof/>
              </w:rPr>
              <w:t>Screen Shots of ‘Royal Match Up’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3BCE2A" w14:textId="6D2F8EA7" w:rsidR="000E36C2" w:rsidRDefault="000E36C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8" w:history="1">
            <w:r w:rsidRPr="003E64EC">
              <w:rPr>
                <w:rStyle w:val="Hyperlink"/>
                <w:noProof/>
              </w:rPr>
              <w:t>Appendix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108BC" w14:textId="2A61B0F4" w:rsidR="000E36C2" w:rsidRDefault="000E36C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1254179" w:history="1">
            <w:r w:rsidRPr="003E64EC">
              <w:rPr>
                <w:rStyle w:val="Hyperlink"/>
                <w:noProof/>
              </w:rPr>
              <w:t>Source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_Toc91254179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F6A12" w14:textId="7F98E837" w:rsidR="00862D3C" w:rsidRDefault="00862D3C">
          <w:r>
            <w:rPr>
              <w:b/>
              <w:bCs/>
              <w:noProof/>
            </w:rPr>
            <w:fldChar w:fldCharType="end"/>
          </w:r>
        </w:p>
      </w:sdtContent>
    </w:sdt>
    <w:p w14:paraId="3E9897E5" w14:textId="77777777" w:rsidR="00862D3C" w:rsidRDefault="00862D3C"/>
    <w:p w14:paraId="19A0B3B7" w14:textId="77777777" w:rsidR="00862D3C" w:rsidRPr="00A302EE" w:rsidRDefault="00862D3C" w:rsidP="00A302EE">
      <w:pPr>
        <w:spacing w:before="240"/>
        <w:rPr>
          <w:rFonts w:asciiTheme="majorHAnsi" w:hAnsiTheme="majorHAnsi" w:cstheme="majorHAnsi"/>
          <w:sz w:val="32"/>
          <w:szCs w:val="32"/>
        </w:rPr>
      </w:pPr>
      <w:r w:rsidRPr="00A302EE">
        <w:rPr>
          <w:rFonts w:asciiTheme="majorHAnsi" w:hAnsiTheme="majorHAnsi" w:cstheme="majorHAnsi"/>
          <w:sz w:val="32"/>
          <w:szCs w:val="32"/>
        </w:rPr>
        <w:t>Table of Figures</w:t>
      </w:r>
    </w:p>
    <w:p w14:paraId="081EA06F" w14:textId="3153CE85" w:rsidR="00745B31" w:rsidRDefault="00862D3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91254065" w:history="1">
        <w:r w:rsidR="00745B31" w:rsidRPr="00316D72">
          <w:rPr>
            <w:rStyle w:val="Hyperlink"/>
            <w:noProof/>
          </w:rPr>
          <w:t>Figure 1 playing texture card one[1]</w:t>
        </w:r>
        <w:r w:rsidR="00745B31">
          <w:rPr>
            <w:noProof/>
            <w:webHidden/>
          </w:rPr>
          <w:tab/>
        </w:r>
        <w:r w:rsidR="00745B31">
          <w:rPr>
            <w:noProof/>
            <w:webHidden/>
          </w:rPr>
          <w:fldChar w:fldCharType="begin"/>
        </w:r>
        <w:r w:rsidR="00745B31">
          <w:rPr>
            <w:noProof/>
            <w:webHidden/>
          </w:rPr>
          <w:instrText xml:space="preserve"> PAGEREF _Toc91254065 \h </w:instrText>
        </w:r>
        <w:r w:rsidR="00745B31">
          <w:rPr>
            <w:noProof/>
            <w:webHidden/>
          </w:rPr>
        </w:r>
        <w:r w:rsidR="00745B31">
          <w:rPr>
            <w:noProof/>
            <w:webHidden/>
          </w:rPr>
          <w:fldChar w:fldCharType="separate"/>
        </w:r>
        <w:r w:rsidR="00745B31">
          <w:rPr>
            <w:noProof/>
            <w:webHidden/>
          </w:rPr>
          <w:t>3</w:t>
        </w:r>
        <w:r w:rsidR="00745B31">
          <w:rPr>
            <w:noProof/>
            <w:webHidden/>
          </w:rPr>
          <w:fldChar w:fldCharType="end"/>
        </w:r>
      </w:hyperlink>
    </w:p>
    <w:p w14:paraId="19FD7E58" w14:textId="779FFA39" w:rsidR="00745B31" w:rsidRDefault="00745B3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254066" w:history="1">
        <w:r w:rsidRPr="00316D72">
          <w:rPr>
            <w:rStyle w:val="Hyperlink"/>
            <w:noProof/>
          </w:rPr>
          <w:t>Figure 2 playing texture card two[2]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_Toc91254066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CE4BC67" w14:textId="24F3CCA3" w:rsidR="00745B31" w:rsidRDefault="00745B3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254067" w:history="1">
        <w:r w:rsidRPr="00316D72">
          <w:rPr>
            <w:rStyle w:val="Hyperlink"/>
            <w:noProof/>
          </w:rPr>
          <w:t>Figure 3 playing texture card three[3]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_Toc91254067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E1C8B5D" w14:textId="2D617C63" w:rsidR="00745B31" w:rsidRDefault="00745B3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254068" w:history="1">
        <w:r w:rsidRPr="00316D72">
          <w:rPr>
            <w:rStyle w:val="Hyperlink"/>
            <w:noProof/>
          </w:rPr>
          <w:t>Figure 4 Royal Match Up game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_Toc91254068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81B67B9" w14:textId="0F6AAFD6" w:rsidR="00745B31" w:rsidRDefault="00745B3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254069" w:history="1">
        <w:r w:rsidRPr="00316D72">
          <w:rPr>
            <w:rStyle w:val="Hyperlink"/>
            <w:noProof/>
          </w:rPr>
          <w:t>Figure 5 Opening of the two Decks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_Toc91254069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E66DE21" w14:textId="6903ABCE" w:rsidR="00745B31" w:rsidRDefault="00745B3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254070" w:history="1">
        <w:r w:rsidRPr="00316D72">
          <w:rPr>
            <w:rStyle w:val="Hyperlink"/>
            <w:noProof/>
          </w:rPr>
          <w:t>Figure 6 Full opening of the Decks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_Toc91254070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B645B1F" w14:textId="58D6CEB6" w:rsidR="00745B31" w:rsidRDefault="00745B3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1254071" w:history="1">
        <w:r w:rsidRPr="00316D72">
          <w:rPr>
            <w:rStyle w:val="Hyperlink"/>
            <w:noProof/>
          </w:rPr>
          <w:t>Figure 7 Mouse Click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_Toc91254071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33D5579" w14:textId="0408AAE1" w:rsidR="00862D3C" w:rsidRDefault="00862D3C" w:rsidP="00445849">
      <w:r>
        <w:fldChar w:fldCharType="end"/>
      </w:r>
      <w:r>
        <w:br w:type="page"/>
      </w:r>
    </w:p>
    <w:p w14:paraId="07BD63A7" w14:textId="5B2901C7" w:rsidR="00C760D5" w:rsidRDefault="00C760D5" w:rsidP="00C760D5">
      <w:pPr>
        <w:pStyle w:val="Heading1"/>
      </w:pPr>
      <w:bookmarkStart w:id="0" w:name="_Toc91254168"/>
      <w:r>
        <w:lastRenderedPageBreak/>
        <w:t>Introduction</w:t>
      </w:r>
      <w:bookmarkEnd w:id="0"/>
    </w:p>
    <w:p w14:paraId="53028F64" w14:textId="0BDD8483" w:rsidR="008731DB" w:rsidRPr="00A302EE" w:rsidRDefault="002B2D36" w:rsidP="002B2D36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 xml:space="preserve">The author </w:t>
      </w:r>
      <w:r w:rsidR="001D70C7" w:rsidRPr="00A302EE">
        <w:rPr>
          <w:rFonts w:asciiTheme="majorHAnsi" w:hAnsiTheme="majorHAnsi" w:cstheme="majorHAnsi"/>
        </w:rPr>
        <w:t>plan</w:t>
      </w:r>
      <w:r w:rsidR="00AF4C18">
        <w:rPr>
          <w:rFonts w:asciiTheme="majorHAnsi" w:hAnsiTheme="majorHAnsi" w:cstheme="majorHAnsi"/>
        </w:rPr>
        <w:t>s</w:t>
      </w:r>
      <w:r w:rsidR="0029500A" w:rsidRPr="00A302EE">
        <w:rPr>
          <w:rFonts w:asciiTheme="majorHAnsi" w:hAnsiTheme="majorHAnsi" w:cstheme="majorHAnsi"/>
        </w:rPr>
        <w:t xml:space="preserve"> </w:t>
      </w:r>
      <w:r w:rsidRPr="00A302EE">
        <w:rPr>
          <w:rFonts w:asciiTheme="majorHAnsi" w:hAnsiTheme="majorHAnsi" w:cstheme="majorHAnsi"/>
        </w:rPr>
        <w:t xml:space="preserve">to create a card </w:t>
      </w:r>
      <w:r w:rsidR="00283905" w:rsidRPr="00A302EE">
        <w:rPr>
          <w:rFonts w:asciiTheme="majorHAnsi" w:hAnsiTheme="majorHAnsi" w:cstheme="majorHAnsi"/>
        </w:rPr>
        <w:t xml:space="preserve">matching </w:t>
      </w:r>
      <w:r w:rsidRPr="00A302EE">
        <w:rPr>
          <w:rFonts w:asciiTheme="majorHAnsi" w:hAnsiTheme="majorHAnsi" w:cstheme="majorHAnsi"/>
        </w:rPr>
        <w:t xml:space="preserve">game using </w:t>
      </w:r>
      <w:r w:rsidR="0029500A" w:rsidRPr="00A302EE">
        <w:rPr>
          <w:rFonts w:asciiTheme="majorHAnsi" w:hAnsiTheme="majorHAnsi" w:cstheme="majorHAnsi"/>
        </w:rPr>
        <w:t xml:space="preserve">playing cards </w:t>
      </w:r>
      <w:r w:rsidR="00AF4C18">
        <w:rPr>
          <w:rFonts w:asciiTheme="majorHAnsi" w:hAnsiTheme="majorHAnsi" w:cstheme="majorHAnsi"/>
        </w:rPr>
        <w:t xml:space="preserve">which are </w:t>
      </w:r>
      <w:r w:rsidR="0029500A" w:rsidRPr="00A302EE">
        <w:rPr>
          <w:rFonts w:asciiTheme="majorHAnsi" w:hAnsiTheme="majorHAnsi" w:cstheme="majorHAnsi"/>
        </w:rPr>
        <w:t>display</w:t>
      </w:r>
      <w:r w:rsidR="001D70C7" w:rsidRPr="00A302EE">
        <w:rPr>
          <w:rFonts w:asciiTheme="majorHAnsi" w:hAnsiTheme="majorHAnsi" w:cstheme="majorHAnsi"/>
        </w:rPr>
        <w:t>ed</w:t>
      </w:r>
      <w:r w:rsidR="0029500A" w:rsidRPr="00A302EE">
        <w:rPr>
          <w:rFonts w:asciiTheme="majorHAnsi" w:hAnsiTheme="majorHAnsi" w:cstheme="majorHAnsi"/>
        </w:rPr>
        <w:t xml:space="preserve"> within this </w:t>
      </w:r>
      <w:r w:rsidR="00AF4C18">
        <w:rPr>
          <w:rFonts w:asciiTheme="majorHAnsi" w:hAnsiTheme="majorHAnsi" w:cstheme="majorHAnsi"/>
        </w:rPr>
        <w:t>report,</w:t>
      </w:r>
      <w:r w:rsidR="006D5B37" w:rsidRPr="00A302EE">
        <w:rPr>
          <w:rFonts w:asciiTheme="majorHAnsi" w:hAnsiTheme="majorHAnsi" w:cstheme="majorHAnsi"/>
        </w:rPr>
        <w:t xml:space="preserve"> </w:t>
      </w:r>
      <w:r w:rsidR="00AF4C18">
        <w:rPr>
          <w:rFonts w:asciiTheme="majorHAnsi" w:hAnsiTheme="majorHAnsi" w:cstheme="majorHAnsi"/>
        </w:rPr>
        <w:t>this report is a breakdown of what the author plan</w:t>
      </w:r>
      <w:r w:rsidR="00251780">
        <w:rPr>
          <w:rFonts w:asciiTheme="majorHAnsi" w:hAnsiTheme="majorHAnsi" w:cstheme="majorHAnsi"/>
        </w:rPr>
        <w:t>s</w:t>
      </w:r>
      <w:r w:rsidR="00AF4C18">
        <w:rPr>
          <w:rFonts w:asciiTheme="majorHAnsi" w:hAnsiTheme="majorHAnsi" w:cstheme="majorHAnsi"/>
        </w:rPr>
        <w:t xml:space="preserve"> to do to </w:t>
      </w:r>
      <w:r w:rsidR="00907A00">
        <w:rPr>
          <w:rFonts w:asciiTheme="majorHAnsi" w:hAnsiTheme="majorHAnsi" w:cstheme="majorHAnsi"/>
        </w:rPr>
        <w:t>achieve</w:t>
      </w:r>
      <w:r w:rsidR="00AF4C18">
        <w:rPr>
          <w:rFonts w:asciiTheme="majorHAnsi" w:hAnsiTheme="majorHAnsi" w:cstheme="majorHAnsi"/>
        </w:rPr>
        <w:t xml:space="preserve"> the goal of creating a match game. T</w:t>
      </w:r>
      <w:r w:rsidR="006D5B37" w:rsidRPr="00A302EE">
        <w:rPr>
          <w:rFonts w:asciiTheme="majorHAnsi" w:hAnsiTheme="majorHAnsi" w:cstheme="majorHAnsi"/>
        </w:rPr>
        <w:t xml:space="preserve">he game is named </w:t>
      </w:r>
      <w:bookmarkStart w:id="1" w:name="_Hlk91232441"/>
      <w:r w:rsidR="001D70C7" w:rsidRPr="00A302EE">
        <w:rPr>
          <w:rFonts w:asciiTheme="majorHAnsi" w:hAnsiTheme="majorHAnsi" w:cstheme="majorHAnsi"/>
        </w:rPr>
        <w:t>‘</w:t>
      </w:r>
      <w:r w:rsidR="006D5B37" w:rsidRPr="00A302EE">
        <w:rPr>
          <w:rFonts w:asciiTheme="majorHAnsi" w:hAnsiTheme="majorHAnsi" w:cstheme="majorHAnsi"/>
        </w:rPr>
        <w:t>Royal Match Up</w:t>
      </w:r>
      <w:bookmarkEnd w:id="1"/>
      <w:r w:rsidR="001D70C7" w:rsidRPr="00A302EE">
        <w:rPr>
          <w:rFonts w:asciiTheme="majorHAnsi" w:hAnsiTheme="majorHAnsi" w:cstheme="majorHAnsi"/>
        </w:rPr>
        <w:t>’,</w:t>
      </w:r>
      <w:r w:rsidR="00713776" w:rsidRPr="00A302EE">
        <w:rPr>
          <w:rFonts w:asciiTheme="majorHAnsi" w:hAnsiTheme="majorHAnsi" w:cstheme="majorHAnsi"/>
        </w:rPr>
        <w:t xml:space="preserve"> to play the game it </w:t>
      </w:r>
      <w:r w:rsidR="003818AC" w:rsidRPr="00A302EE">
        <w:rPr>
          <w:rFonts w:asciiTheme="majorHAnsi" w:hAnsiTheme="majorHAnsi" w:cstheme="majorHAnsi"/>
        </w:rPr>
        <w:t>requires</w:t>
      </w:r>
      <w:r w:rsidR="00713776" w:rsidRPr="00A302EE">
        <w:rPr>
          <w:rFonts w:asciiTheme="majorHAnsi" w:hAnsiTheme="majorHAnsi" w:cstheme="majorHAnsi"/>
        </w:rPr>
        <w:t xml:space="preserve"> user</w:t>
      </w:r>
      <w:r w:rsidR="003818AC" w:rsidRPr="00A302EE">
        <w:rPr>
          <w:rFonts w:asciiTheme="majorHAnsi" w:hAnsiTheme="majorHAnsi" w:cstheme="majorHAnsi"/>
        </w:rPr>
        <w:t xml:space="preserve">s </w:t>
      </w:r>
      <w:r w:rsidR="00713776" w:rsidRPr="00A302EE">
        <w:rPr>
          <w:rFonts w:asciiTheme="majorHAnsi" w:hAnsiTheme="majorHAnsi" w:cstheme="majorHAnsi"/>
        </w:rPr>
        <w:t>input using keyboard</w:t>
      </w:r>
      <w:r w:rsidR="001D70C7" w:rsidRPr="00A302EE">
        <w:rPr>
          <w:rFonts w:asciiTheme="majorHAnsi" w:hAnsiTheme="majorHAnsi" w:cstheme="majorHAnsi"/>
        </w:rPr>
        <w:t>,</w:t>
      </w:r>
      <w:r w:rsidR="00713776" w:rsidRPr="00A302EE">
        <w:rPr>
          <w:rFonts w:asciiTheme="majorHAnsi" w:hAnsiTheme="majorHAnsi" w:cstheme="majorHAnsi"/>
        </w:rPr>
        <w:t xml:space="preserve"> mous</w:t>
      </w:r>
      <w:r w:rsidR="001D70C7" w:rsidRPr="00A302EE">
        <w:rPr>
          <w:rFonts w:asciiTheme="majorHAnsi" w:hAnsiTheme="majorHAnsi" w:cstheme="majorHAnsi"/>
        </w:rPr>
        <w:t>e</w:t>
      </w:r>
      <w:r w:rsidR="00713776" w:rsidRPr="00A302EE">
        <w:rPr>
          <w:rFonts w:asciiTheme="majorHAnsi" w:hAnsiTheme="majorHAnsi" w:cstheme="majorHAnsi"/>
        </w:rPr>
        <w:t xml:space="preserve"> </w:t>
      </w:r>
      <w:r w:rsidR="001D70C7" w:rsidRPr="00A302EE">
        <w:rPr>
          <w:rFonts w:asciiTheme="majorHAnsi" w:hAnsiTheme="majorHAnsi" w:cstheme="majorHAnsi"/>
        </w:rPr>
        <w:t>movement</w:t>
      </w:r>
      <w:r w:rsidR="00907A00">
        <w:rPr>
          <w:rFonts w:asciiTheme="majorHAnsi" w:hAnsiTheme="majorHAnsi" w:cstheme="majorHAnsi"/>
        </w:rPr>
        <w:t xml:space="preserve"> using the curser</w:t>
      </w:r>
      <w:r w:rsidR="001D70C7" w:rsidRPr="00A302EE">
        <w:rPr>
          <w:rFonts w:asciiTheme="majorHAnsi" w:hAnsiTheme="majorHAnsi" w:cstheme="majorHAnsi"/>
        </w:rPr>
        <w:t xml:space="preserve"> and mouse </w:t>
      </w:r>
      <w:r w:rsidR="00713776" w:rsidRPr="00A302EE">
        <w:rPr>
          <w:rFonts w:asciiTheme="majorHAnsi" w:hAnsiTheme="majorHAnsi" w:cstheme="majorHAnsi"/>
        </w:rPr>
        <w:t>clicking</w:t>
      </w:r>
      <w:r w:rsidR="00246AF3" w:rsidRPr="00A302EE">
        <w:rPr>
          <w:rFonts w:asciiTheme="majorHAnsi" w:hAnsiTheme="majorHAnsi" w:cstheme="majorHAnsi"/>
        </w:rPr>
        <w:t xml:space="preserve"> for the </w:t>
      </w:r>
      <w:r w:rsidR="00D97206" w:rsidRPr="00A302EE">
        <w:rPr>
          <w:rFonts w:asciiTheme="majorHAnsi" w:hAnsiTheme="majorHAnsi" w:cstheme="majorHAnsi"/>
        </w:rPr>
        <w:t>beginning</w:t>
      </w:r>
      <w:r w:rsidR="00246AF3" w:rsidRPr="00A302EE">
        <w:rPr>
          <w:rFonts w:asciiTheme="majorHAnsi" w:hAnsiTheme="majorHAnsi" w:cstheme="majorHAnsi"/>
        </w:rPr>
        <w:t xml:space="preserve"> half of the game</w:t>
      </w:r>
      <w:r w:rsidR="008F40D6" w:rsidRPr="00A302EE">
        <w:rPr>
          <w:rFonts w:asciiTheme="majorHAnsi" w:hAnsiTheme="majorHAnsi" w:cstheme="majorHAnsi"/>
        </w:rPr>
        <w:t>.</w:t>
      </w:r>
      <w:r w:rsidR="00AF4C18">
        <w:rPr>
          <w:rFonts w:asciiTheme="majorHAnsi" w:hAnsiTheme="majorHAnsi" w:cstheme="majorHAnsi"/>
        </w:rPr>
        <w:t xml:space="preserve"> The second half only requi</w:t>
      </w:r>
      <w:r w:rsidR="00251780">
        <w:rPr>
          <w:rFonts w:asciiTheme="majorHAnsi" w:hAnsiTheme="majorHAnsi" w:cstheme="majorHAnsi"/>
        </w:rPr>
        <w:t>r</w:t>
      </w:r>
      <w:r w:rsidR="00AF4C18">
        <w:rPr>
          <w:rFonts w:asciiTheme="majorHAnsi" w:hAnsiTheme="majorHAnsi" w:cstheme="majorHAnsi"/>
        </w:rPr>
        <w:t>e</w:t>
      </w:r>
      <w:r w:rsidR="00251780">
        <w:rPr>
          <w:rFonts w:asciiTheme="majorHAnsi" w:hAnsiTheme="majorHAnsi" w:cstheme="majorHAnsi"/>
        </w:rPr>
        <w:t>s</w:t>
      </w:r>
      <w:r w:rsidR="00AF4C18">
        <w:rPr>
          <w:rFonts w:asciiTheme="majorHAnsi" w:hAnsiTheme="majorHAnsi" w:cstheme="majorHAnsi"/>
        </w:rPr>
        <w:t xml:space="preserve"> the user to use the mouse curser and </w:t>
      </w:r>
      <w:r w:rsidR="00907A00">
        <w:rPr>
          <w:rFonts w:asciiTheme="majorHAnsi" w:hAnsiTheme="majorHAnsi" w:cstheme="majorHAnsi"/>
        </w:rPr>
        <w:t>mouse click.</w:t>
      </w:r>
      <w:r w:rsidR="00246AF3" w:rsidRPr="00A302EE">
        <w:rPr>
          <w:rFonts w:asciiTheme="majorHAnsi" w:hAnsiTheme="majorHAnsi" w:cstheme="majorHAnsi"/>
        </w:rPr>
        <w:t xml:space="preserve"> The way the game would work is by the player running the program and following the game instructions within this report.</w:t>
      </w:r>
      <w:r w:rsidR="008F40D6" w:rsidRPr="00A302EE">
        <w:rPr>
          <w:rFonts w:asciiTheme="majorHAnsi" w:hAnsiTheme="majorHAnsi" w:cstheme="majorHAnsi"/>
        </w:rPr>
        <w:t xml:space="preserve"> </w:t>
      </w:r>
      <w:r w:rsidR="00487EE5">
        <w:rPr>
          <w:rFonts w:asciiTheme="majorHAnsi" w:hAnsiTheme="majorHAnsi" w:cstheme="majorHAnsi"/>
        </w:rPr>
        <w:t>The author plans to use various resources listed within this report to help build the C++ program that will be using OpenGL and GLFW.</w:t>
      </w:r>
    </w:p>
    <w:p w14:paraId="4E7FF378" w14:textId="47701FC1" w:rsidR="00C760D5" w:rsidRDefault="00C760D5" w:rsidP="002B2D36"/>
    <w:p w14:paraId="337F1BD6" w14:textId="4F360AEE" w:rsidR="00C760D5" w:rsidRDefault="00C760D5" w:rsidP="00C760D5">
      <w:pPr>
        <w:pStyle w:val="Heading1"/>
      </w:pPr>
      <w:bookmarkStart w:id="2" w:name="_Toc91254169"/>
      <w:r w:rsidRPr="006D5B37">
        <w:t>Royal Match Up</w:t>
      </w:r>
      <w:bookmarkEnd w:id="2"/>
      <w:r w:rsidRPr="006D5B37">
        <w:t xml:space="preserve">  </w:t>
      </w:r>
    </w:p>
    <w:p w14:paraId="305061F6" w14:textId="77777777" w:rsidR="0005356E" w:rsidRPr="00A302EE" w:rsidRDefault="008731DB" w:rsidP="0005356E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 xml:space="preserve">The player would open the game and the first thing they would </w:t>
      </w:r>
      <w:r w:rsidR="009C3AD2" w:rsidRPr="00A302EE">
        <w:rPr>
          <w:rFonts w:asciiTheme="majorHAnsi" w:hAnsiTheme="majorHAnsi" w:cstheme="majorHAnsi"/>
        </w:rPr>
        <w:t xml:space="preserve">see </w:t>
      </w:r>
      <w:r w:rsidRPr="00A302EE">
        <w:rPr>
          <w:rFonts w:asciiTheme="majorHAnsi" w:hAnsiTheme="majorHAnsi" w:cstheme="majorHAnsi"/>
        </w:rPr>
        <w:t xml:space="preserve">is two card decks, one above the other </w:t>
      </w:r>
      <w:r w:rsidR="003818AC" w:rsidRPr="00A302EE">
        <w:rPr>
          <w:rFonts w:asciiTheme="majorHAnsi" w:hAnsiTheme="majorHAnsi" w:cstheme="majorHAnsi"/>
        </w:rPr>
        <w:t>on the screen</w:t>
      </w:r>
      <w:r w:rsidR="00C15755" w:rsidRPr="00A302EE">
        <w:rPr>
          <w:rFonts w:asciiTheme="majorHAnsi" w:hAnsiTheme="majorHAnsi" w:cstheme="majorHAnsi"/>
        </w:rPr>
        <w:t xml:space="preserve">, </w:t>
      </w:r>
      <w:r w:rsidRPr="00A302EE">
        <w:rPr>
          <w:rFonts w:asciiTheme="majorHAnsi" w:hAnsiTheme="majorHAnsi" w:cstheme="majorHAnsi"/>
        </w:rPr>
        <w:t>the play</w:t>
      </w:r>
      <w:r w:rsidR="0089788A" w:rsidRPr="00A302EE">
        <w:rPr>
          <w:rFonts w:asciiTheme="majorHAnsi" w:hAnsiTheme="majorHAnsi" w:cstheme="majorHAnsi"/>
        </w:rPr>
        <w:t>er</w:t>
      </w:r>
      <w:r w:rsidRPr="00A302EE">
        <w:rPr>
          <w:rFonts w:asciiTheme="majorHAnsi" w:hAnsiTheme="majorHAnsi" w:cstheme="majorHAnsi"/>
        </w:rPr>
        <w:t xml:space="preserve"> would then</w:t>
      </w:r>
      <w:r w:rsidR="003818AC" w:rsidRPr="00A302EE">
        <w:rPr>
          <w:rFonts w:asciiTheme="majorHAnsi" w:hAnsiTheme="majorHAnsi" w:cstheme="majorHAnsi"/>
        </w:rPr>
        <w:t xml:space="preserve"> need to</w:t>
      </w:r>
      <w:r w:rsidRPr="00A302EE">
        <w:rPr>
          <w:rFonts w:asciiTheme="majorHAnsi" w:hAnsiTheme="majorHAnsi" w:cstheme="majorHAnsi"/>
        </w:rPr>
        <w:t xml:space="preserve"> use the arrow keys </w:t>
      </w:r>
      <w:r w:rsidR="0089788A" w:rsidRPr="00A302EE">
        <w:rPr>
          <w:rFonts w:asciiTheme="majorHAnsi" w:hAnsiTheme="majorHAnsi" w:cstheme="majorHAnsi"/>
        </w:rPr>
        <w:t>on the keyboard</w:t>
      </w:r>
      <w:r w:rsidR="00C15755" w:rsidRPr="00A302EE">
        <w:rPr>
          <w:rFonts w:asciiTheme="majorHAnsi" w:hAnsiTheme="majorHAnsi" w:cstheme="majorHAnsi"/>
        </w:rPr>
        <w:t xml:space="preserve"> u</w:t>
      </w:r>
      <w:r w:rsidRPr="00A302EE">
        <w:rPr>
          <w:rFonts w:asciiTheme="majorHAnsi" w:hAnsiTheme="majorHAnsi" w:cstheme="majorHAnsi"/>
        </w:rPr>
        <w:t xml:space="preserve">sing either the left or right key to open both decks </w:t>
      </w:r>
      <w:r w:rsidR="00C15755" w:rsidRPr="00A302EE">
        <w:rPr>
          <w:rFonts w:asciiTheme="majorHAnsi" w:hAnsiTheme="majorHAnsi" w:cstheme="majorHAnsi"/>
        </w:rPr>
        <w:t>and b</w:t>
      </w:r>
      <w:r w:rsidR="003818AC" w:rsidRPr="00A302EE">
        <w:rPr>
          <w:rFonts w:asciiTheme="majorHAnsi" w:hAnsiTheme="majorHAnsi" w:cstheme="majorHAnsi"/>
        </w:rPr>
        <w:t>y pressing the</w:t>
      </w:r>
      <w:r w:rsidR="00C15755" w:rsidRPr="00A302EE">
        <w:rPr>
          <w:rFonts w:asciiTheme="majorHAnsi" w:hAnsiTheme="majorHAnsi" w:cstheme="majorHAnsi"/>
        </w:rPr>
        <w:t xml:space="preserve"> same</w:t>
      </w:r>
      <w:r w:rsidR="003818AC" w:rsidRPr="00A302EE">
        <w:rPr>
          <w:rFonts w:asciiTheme="majorHAnsi" w:hAnsiTheme="majorHAnsi" w:cstheme="majorHAnsi"/>
        </w:rPr>
        <w:t xml:space="preserve"> key three times </w:t>
      </w:r>
      <w:r w:rsidR="00D7131D" w:rsidRPr="00A302EE">
        <w:rPr>
          <w:rFonts w:asciiTheme="majorHAnsi" w:hAnsiTheme="majorHAnsi" w:cstheme="majorHAnsi"/>
        </w:rPr>
        <w:t>to display six cards in total</w:t>
      </w:r>
      <w:r w:rsidR="0089788A" w:rsidRPr="00A302EE">
        <w:rPr>
          <w:rFonts w:asciiTheme="majorHAnsi" w:hAnsiTheme="majorHAnsi" w:cstheme="majorHAnsi"/>
        </w:rPr>
        <w:t>. The player should then continue</w:t>
      </w:r>
      <w:r w:rsidRPr="00A302EE">
        <w:rPr>
          <w:rFonts w:asciiTheme="majorHAnsi" w:hAnsiTheme="majorHAnsi" w:cstheme="majorHAnsi"/>
        </w:rPr>
        <w:t xml:space="preserve"> </w:t>
      </w:r>
      <w:r w:rsidR="00C15755" w:rsidRPr="00A302EE">
        <w:rPr>
          <w:rFonts w:asciiTheme="majorHAnsi" w:hAnsiTheme="majorHAnsi" w:cstheme="majorHAnsi"/>
        </w:rPr>
        <w:t>pressing their chosen</w:t>
      </w:r>
      <w:r w:rsidR="00D7131D" w:rsidRPr="00A302EE">
        <w:rPr>
          <w:rFonts w:asciiTheme="majorHAnsi" w:hAnsiTheme="majorHAnsi" w:cstheme="majorHAnsi"/>
        </w:rPr>
        <w:t xml:space="preserve"> </w:t>
      </w:r>
      <w:r w:rsidR="00C15755" w:rsidRPr="00A302EE">
        <w:rPr>
          <w:rFonts w:asciiTheme="majorHAnsi" w:hAnsiTheme="majorHAnsi" w:cstheme="majorHAnsi"/>
        </w:rPr>
        <w:t xml:space="preserve">arrow </w:t>
      </w:r>
      <w:r w:rsidR="00D7131D" w:rsidRPr="00A302EE">
        <w:rPr>
          <w:rFonts w:asciiTheme="majorHAnsi" w:hAnsiTheme="majorHAnsi" w:cstheme="majorHAnsi"/>
        </w:rPr>
        <w:t xml:space="preserve">key to </w:t>
      </w:r>
      <w:r w:rsidRPr="00A302EE">
        <w:rPr>
          <w:rFonts w:asciiTheme="majorHAnsi" w:hAnsiTheme="majorHAnsi" w:cstheme="majorHAnsi"/>
        </w:rPr>
        <w:t>spin the playing cards around</w:t>
      </w:r>
      <w:r w:rsidR="00C268AD" w:rsidRPr="00A302EE">
        <w:rPr>
          <w:rFonts w:asciiTheme="majorHAnsi" w:hAnsiTheme="majorHAnsi" w:cstheme="majorHAnsi"/>
        </w:rPr>
        <w:t>,</w:t>
      </w:r>
      <w:r w:rsidR="00D7131D" w:rsidRPr="00A302EE">
        <w:rPr>
          <w:rFonts w:asciiTheme="majorHAnsi" w:hAnsiTheme="majorHAnsi" w:cstheme="majorHAnsi"/>
        </w:rPr>
        <w:t xml:space="preserve"> to </w:t>
      </w:r>
      <w:r w:rsidR="003674C6" w:rsidRPr="00A302EE">
        <w:rPr>
          <w:rFonts w:asciiTheme="majorHAnsi" w:hAnsiTheme="majorHAnsi" w:cstheme="majorHAnsi"/>
        </w:rPr>
        <w:t xml:space="preserve">then </w:t>
      </w:r>
      <w:r w:rsidR="00D7131D" w:rsidRPr="00A302EE">
        <w:rPr>
          <w:rFonts w:asciiTheme="majorHAnsi" w:hAnsiTheme="majorHAnsi" w:cstheme="majorHAnsi"/>
        </w:rPr>
        <w:t>show two jack of spades</w:t>
      </w:r>
      <w:r w:rsidR="00C268AD" w:rsidRPr="00A302EE">
        <w:rPr>
          <w:rFonts w:asciiTheme="majorHAnsi" w:hAnsiTheme="majorHAnsi" w:cstheme="majorHAnsi"/>
        </w:rPr>
        <w:t xml:space="preserve"> cards</w:t>
      </w:r>
      <w:r w:rsidR="00D7131D" w:rsidRPr="00A302EE">
        <w:rPr>
          <w:rFonts w:asciiTheme="majorHAnsi" w:hAnsiTheme="majorHAnsi" w:cstheme="majorHAnsi"/>
        </w:rPr>
        <w:t>, two queen of hearts</w:t>
      </w:r>
      <w:r w:rsidR="00C268AD" w:rsidRPr="00A302EE">
        <w:rPr>
          <w:rFonts w:asciiTheme="majorHAnsi" w:hAnsiTheme="majorHAnsi" w:cstheme="majorHAnsi"/>
        </w:rPr>
        <w:t xml:space="preserve"> cards</w:t>
      </w:r>
      <w:r w:rsidR="00D7131D" w:rsidRPr="00A302EE">
        <w:rPr>
          <w:rFonts w:asciiTheme="majorHAnsi" w:hAnsiTheme="majorHAnsi" w:cstheme="majorHAnsi"/>
        </w:rPr>
        <w:t xml:space="preserve"> and two king of diamonds</w:t>
      </w:r>
      <w:r w:rsidR="00C268AD" w:rsidRPr="00A302EE">
        <w:rPr>
          <w:rFonts w:asciiTheme="majorHAnsi" w:hAnsiTheme="majorHAnsi" w:cstheme="majorHAnsi"/>
        </w:rPr>
        <w:t xml:space="preserve"> cards</w:t>
      </w:r>
      <w:r w:rsidRPr="00A302EE">
        <w:rPr>
          <w:rFonts w:asciiTheme="majorHAnsi" w:hAnsiTheme="majorHAnsi" w:cstheme="majorHAnsi"/>
        </w:rPr>
        <w:t xml:space="preserve"> </w:t>
      </w:r>
      <w:r w:rsidR="008F40D6" w:rsidRPr="00A302EE">
        <w:rPr>
          <w:rFonts w:asciiTheme="majorHAnsi" w:hAnsiTheme="majorHAnsi" w:cstheme="majorHAnsi"/>
        </w:rPr>
        <w:t>in a random order</w:t>
      </w:r>
      <w:r w:rsidR="003674C6" w:rsidRPr="00A302EE">
        <w:rPr>
          <w:rFonts w:asciiTheme="majorHAnsi" w:hAnsiTheme="majorHAnsi" w:cstheme="majorHAnsi"/>
        </w:rPr>
        <w:t>,</w:t>
      </w:r>
      <w:r w:rsidR="008F40D6" w:rsidRPr="00A302EE">
        <w:rPr>
          <w:rFonts w:asciiTheme="majorHAnsi" w:hAnsiTheme="majorHAnsi" w:cstheme="majorHAnsi"/>
        </w:rPr>
        <w:t xml:space="preserve"> </w:t>
      </w:r>
      <w:r w:rsidR="003674C6" w:rsidRPr="00A302EE">
        <w:rPr>
          <w:rFonts w:asciiTheme="majorHAnsi" w:hAnsiTheme="majorHAnsi" w:cstheme="majorHAnsi"/>
        </w:rPr>
        <w:t xml:space="preserve">these are </w:t>
      </w:r>
      <w:r w:rsidR="00C268AD" w:rsidRPr="00A302EE">
        <w:rPr>
          <w:rFonts w:asciiTheme="majorHAnsi" w:hAnsiTheme="majorHAnsi" w:cstheme="majorHAnsi"/>
        </w:rPr>
        <w:t>d</w:t>
      </w:r>
      <w:r w:rsidR="00D7131D" w:rsidRPr="00A302EE">
        <w:rPr>
          <w:rFonts w:asciiTheme="majorHAnsi" w:hAnsiTheme="majorHAnsi" w:cstheme="majorHAnsi"/>
        </w:rPr>
        <w:t xml:space="preserve">isplayed in figure 1, figure 2 and figure 3. </w:t>
      </w:r>
      <w:r w:rsidR="0089788A" w:rsidRPr="00A302EE">
        <w:rPr>
          <w:rFonts w:asciiTheme="majorHAnsi" w:hAnsiTheme="majorHAnsi" w:cstheme="majorHAnsi"/>
        </w:rPr>
        <w:t>Once the player has taken a moment to memorise the location of each playing card</w:t>
      </w:r>
      <w:r w:rsidR="005B15E4" w:rsidRPr="00A302EE">
        <w:rPr>
          <w:rFonts w:asciiTheme="majorHAnsi" w:hAnsiTheme="majorHAnsi" w:cstheme="majorHAnsi"/>
        </w:rPr>
        <w:t>,</w:t>
      </w:r>
      <w:r w:rsidR="0089788A" w:rsidRPr="00A302EE">
        <w:rPr>
          <w:rFonts w:asciiTheme="majorHAnsi" w:hAnsiTheme="majorHAnsi" w:cstheme="majorHAnsi"/>
        </w:rPr>
        <w:t xml:space="preserve"> the user can then spin the cards around again using the </w:t>
      </w:r>
      <w:r w:rsidR="00C268AD" w:rsidRPr="00A302EE">
        <w:rPr>
          <w:rFonts w:asciiTheme="majorHAnsi" w:hAnsiTheme="majorHAnsi" w:cstheme="majorHAnsi"/>
        </w:rPr>
        <w:t xml:space="preserve">opposite </w:t>
      </w:r>
      <w:r w:rsidR="0089788A" w:rsidRPr="00A302EE">
        <w:rPr>
          <w:rFonts w:asciiTheme="majorHAnsi" w:hAnsiTheme="majorHAnsi" w:cstheme="majorHAnsi"/>
        </w:rPr>
        <w:t xml:space="preserve">arrow key on the keyboard </w:t>
      </w:r>
      <w:r w:rsidR="00C268AD" w:rsidRPr="00A302EE">
        <w:rPr>
          <w:rFonts w:asciiTheme="majorHAnsi" w:hAnsiTheme="majorHAnsi" w:cstheme="majorHAnsi"/>
        </w:rPr>
        <w:t>they were previously using</w:t>
      </w:r>
      <w:r w:rsidR="005B15E4" w:rsidRPr="00A302EE">
        <w:rPr>
          <w:rFonts w:asciiTheme="majorHAnsi" w:hAnsiTheme="majorHAnsi" w:cstheme="majorHAnsi"/>
        </w:rPr>
        <w:t xml:space="preserve">. </w:t>
      </w:r>
    </w:p>
    <w:p w14:paraId="110261E5" w14:textId="06C0DFA5" w:rsidR="004E3145" w:rsidRDefault="0005356E" w:rsidP="0005356E">
      <w:pPr>
        <w:jc w:val="center"/>
      </w:pPr>
      <w:r>
        <w:rPr>
          <w:noProof/>
        </w:rPr>
        <w:drawing>
          <wp:inline distT="0" distB="0" distL="0" distR="0" wp14:anchorId="341BC5C7" wp14:editId="287F3DCF">
            <wp:extent cx="1263015" cy="1761490"/>
            <wp:effectExtent l="0" t="0" r="0" b="0"/>
            <wp:docPr id="4" name="Picture 4" descr="A picture containing text, qu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qu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263015" cy="176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B55F96" w14:textId="559E0F81" w:rsidR="0005356E" w:rsidRDefault="0005356E" w:rsidP="0005356E">
      <w:pPr>
        <w:pStyle w:val="Caption"/>
        <w:jc w:val="center"/>
      </w:pPr>
      <w:bookmarkStart w:id="3" w:name="_Toc91254065"/>
      <w:r>
        <w:t xml:space="preserve">Figure </w:t>
      </w:r>
      <w:r w:rsidR="007421CB">
        <w:fldChar w:fldCharType="begin"/>
      </w:r>
      <w:r w:rsidR="007421CB">
        <w:instrText xml:space="preserve"> SEQ Figure \* ARABIC </w:instrText>
      </w:r>
      <w:r w:rsidR="007421CB">
        <w:fldChar w:fldCharType="separate"/>
      </w:r>
      <w:r w:rsidR="00803F21">
        <w:rPr>
          <w:noProof/>
        </w:rPr>
        <w:t>1</w:t>
      </w:r>
      <w:r w:rsidR="007421CB">
        <w:rPr>
          <w:noProof/>
        </w:rPr>
        <w:fldChar w:fldCharType="end"/>
      </w:r>
      <w:r>
        <w:t xml:space="preserve"> playing texture card one</w:t>
      </w:r>
      <w:r>
        <w:fldChar w:fldCharType="begin" w:fldLock="1"/>
      </w:r>
      <w:r>
        <w:instrText>ADDIN CSL_CITATION {"citationItems":[{"id":"ITEM-1","itemData":{"URL":"https://www.pngegg.com/en/png-bvnil","accessed":{"date-parts":[["2021","12","15"]]},"id":"ITEM-1","issued":{"date-parts":[["0"]]},"title":"Jack Playing card Spades Valet de pique Card game, cards, game, text png | PNGEgg","type":"webpage"},"uris":["http://www.mendeley.com/documents/?uuid=b888ce84-3432-3860-b29e-0f333d74f754"]}],"mendeley":{"formattedCitation":"[1]","plainTextFormattedCitation":"[1]","previouslyFormattedCitation":"[1]"},"properties":{"noteIndex":0},"schema":"https://github.com/citation-style-language/schema/raw/master/csl-citation.json"}</w:instrText>
      </w:r>
      <w:r>
        <w:fldChar w:fldCharType="separate"/>
      </w:r>
      <w:r w:rsidRPr="002B2D36">
        <w:rPr>
          <w:i w:val="0"/>
          <w:noProof/>
        </w:rPr>
        <w:t>[1]</w:t>
      </w:r>
      <w:bookmarkEnd w:id="3"/>
      <w:r>
        <w:fldChar w:fldCharType="end"/>
      </w:r>
    </w:p>
    <w:p w14:paraId="7F343A56" w14:textId="4500430E" w:rsidR="004E3145" w:rsidRPr="00A302EE" w:rsidRDefault="005B15E4" w:rsidP="00862D3C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>Once the</w:t>
      </w:r>
      <w:r w:rsidR="003674C6" w:rsidRPr="00A302EE">
        <w:rPr>
          <w:rFonts w:asciiTheme="majorHAnsi" w:hAnsiTheme="majorHAnsi" w:cstheme="majorHAnsi"/>
        </w:rPr>
        <w:t>y’</w:t>
      </w:r>
      <w:r w:rsidRPr="00A302EE">
        <w:rPr>
          <w:rFonts w:asciiTheme="majorHAnsi" w:hAnsiTheme="majorHAnsi" w:cstheme="majorHAnsi"/>
        </w:rPr>
        <w:t>re facing away from the user</w:t>
      </w:r>
      <w:r w:rsidR="004E3145" w:rsidRPr="00A302EE">
        <w:rPr>
          <w:rFonts w:asciiTheme="majorHAnsi" w:hAnsiTheme="majorHAnsi" w:cstheme="majorHAnsi"/>
        </w:rPr>
        <w:t>,</w:t>
      </w:r>
      <w:r w:rsidRPr="00A302EE">
        <w:rPr>
          <w:rFonts w:asciiTheme="majorHAnsi" w:hAnsiTheme="majorHAnsi" w:cstheme="majorHAnsi"/>
        </w:rPr>
        <w:t xml:space="preserve"> the play</w:t>
      </w:r>
      <w:r w:rsidR="00A02984" w:rsidRPr="00A302EE">
        <w:rPr>
          <w:rFonts w:asciiTheme="majorHAnsi" w:hAnsiTheme="majorHAnsi" w:cstheme="majorHAnsi"/>
        </w:rPr>
        <w:t>er</w:t>
      </w:r>
      <w:r w:rsidRPr="00A302EE">
        <w:rPr>
          <w:rFonts w:asciiTheme="majorHAnsi" w:hAnsiTheme="majorHAnsi" w:cstheme="majorHAnsi"/>
        </w:rPr>
        <w:t xml:space="preserve"> </w:t>
      </w:r>
      <w:r w:rsidR="00713776" w:rsidRPr="00A302EE">
        <w:rPr>
          <w:rFonts w:asciiTheme="majorHAnsi" w:hAnsiTheme="majorHAnsi" w:cstheme="majorHAnsi"/>
        </w:rPr>
        <w:t xml:space="preserve">may </w:t>
      </w:r>
      <w:r w:rsidRPr="00A302EE">
        <w:rPr>
          <w:rFonts w:asciiTheme="majorHAnsi" w:hAnsiTheme="majorHAnsi" w:cstheme="majorHAnsi"/>
        </w:rPr>
        <w:t>then</w:t>
      </w:r>
      <w:r w:rsidR="00713776" w:rsidRPr="00A302EE">
        <w:rPr>
          <w:rFonts w:asciiTheme="majorHAnsi" w:hAnsiTheme="majorHAnsi" w:cstheme="majorHAnsi"/>
        </w:rPr>
        <w:t xml:space="preserve"> begin </w:t>
      </w:r>
      <w:r w:rsidR="00A02984" w:rsidRPr="00A302EE">
        <w:rPr>
          <w:rFonts w:asciiTheme="majorHAnsi" w:hAnsiTheme="majorHAnsi" w:cstheme="majorHAnsi"/>
        </w:rPr>
        <w:t xml:space="preserve">the game </w:t>
      </w:r>
      <w:r w:rsidR="00713776" w:rsidRPr="00A302EE">
        <w:rPr>
          <w:rFonts w:asciiTheme="majorHAnsi" w:hAnsiTheme="majorHAnsi" w:cstheme="majorHAnsi"/>
        </w:rPr>
        <w:t>by</w:t>
      </w:r>
      <w:r w:rsidRPr="00A302EE">
        <w:rPr>
          <w:rFonts w:asciiTheme="majorHAnsi" w:hAnsiTheme="majorHAnsi" w:cstheme="majorHAnsi"/>
        </w:rPr>
        <w:t xml:space="preserve"> click</w:t>
      </w:r>
      <w:r w:rsidR="00A02984" w:rsidRPr="00A302EE">
        <w:rPr>
          <w:rFonts w:asciiTheme="majorHAnsi" w:hAnsiTheme="majorHAnsi" w:cstheme="majorHAnsi"/>
        </w:rPr>
        <w:t xml:space="preserve">ing </w:t>
      </w:r>
      <w:r w:rsidR="003818AC" w:rsidRPr="00A302EE">
        <w:rPr>
          <w:rFonts w:asciiTheme="majorHAnsi" w:hAnsiTheme="majorHAnsi" w:cstheme="majorHAnsi"/>
        </w:rPr>
        <w:t>on the cards using their</w:t>
      </w:r>
      <w:r w:rsidR="00713776" w:rsidRPr="00A302EE">
        <w:rPr>
          <w:rFonts w:asciiTheme="majorHAnsi" w:hAnsiTheme="majorHAnsi" w:cstheme="majorHAnsi"/>
        </w:rPr>
        <w:t xml:space="preserve"> left mouse bu</w:t>
      </w:r>
      <w:r w:rsidR="003818AC" w:rsidRPr="00A302EE">
        <w:rPr>
          <w:rFonts w:asciiTheme="majorHAnsi" w:hAnsiTheme="majorHAnsi" w:cstheme="majorHAnsi"/>
        </w:rPr>
        <w:t>tton</w:t>
      </w:r>
      <w:r w:rsidR="004E3145" w:rsidRPr="00A302EE">
        <w:rPr>
          <w:rFonts w:asciiTheme="majorHAnsi" w:hAnsiTheme="majorHAnsi" w:cstheme="majorHAnsi"/>
        </w:rPr>
        <w:t>.</w:t>
      </w:r>
      <w:r w:rsidRPr="00A302EE">
        <w:rPr>
          <w:rFonts w:asciiTheme="majorHAnsi" w:hAnsiTheme="majorHAnsi" w:cstheme="majorHAnsi"/>
        </w:rPr>
        <w:t xml:space="preserve"> </w:t>
      </w:r>
      <w:r w:rsidR="004E3145" w:rsidRPr="00A302EE">
        <w:rPr>
          <w:rFonts w:asciiTheme="majorHAnsi" w:hAnsiTheme="majorHAnsi" w:cstheme="majorHAnsi"/>
        </w:rPr>
        <w:t>T</w:t>
      </w:r>
      <w:r w:rsidR="00A02984" w:rsidRPr="00A302EE">
        <w:rPr>
          <w:rFonts w:asciiTheme="majorHAnsi" w:hAnsiTheme="majorHAnsi" w:cstheme="majorHAnsi"/>
        </w:rPr>
        <w:t>he player would pick two playing cards by clicking on</w:t>
      </w:r>
      <w:r w:rsidRPr="00A302EE">
        <w:rPr>
          <w:rFonts w:asciiTheme="majorHAnsi" w:hAnsiTheme="majorHAnsi" w:cstheme="majorHAnsi"/>
        </w:rPr>
        <w:t xml:space="preserve"> </w:t>
      </w:r>
      <w:r w:rsidR="00A02984" w:rsidRPr="00A302EE">
        <w:rPr>
          <w:rFonts w:asciiTheme="majorHAnsi" w:hAnsiTheme="majorHAnsi" w:cstheme="majorHAnsi"/>
        </w:rPr>
        <w:t>them</w:t>
      </w:r>
      <w:r w:rsidR="003674C6" w:rsidRPr="00A302EE">
        <w:rPr>
          <w:rFonts w:asciiTheme="majorHAnsi" w:hAnsiTheme="majorHAnsi" w:cstheme="majorHAnsi"/>
        </w:rPr>
        <w:t>,</w:t>
      </w:r>
      <w:r w:rsidR="00A02984" w:rsidRPr="00A302EE">
        <w:rPr>
          <w:rFonts w:asciiTheme="majorHAnsi" w:hAnsiTheme="majorHAnsi" w:cstheme="majorHAnsi"/>
        </w:rPr>
        <w:t xml:space="preserve"> </w:t>
      </w:r>
      <w:r w:rsidRPr="00A302EE">
        <w:rPr>
          <w:rFonts w:asciiTheme="majorHAnsi" w:hAnsiTheme="majorHAnsi" w:cstheme="majorHAnsi"/>
        </w:rPr>
        <w:t>which w</w:t>
      </w:r>
      <w:r w:rsidR="008F40D6" w:rsidRPr="00A302EE">
        <w:rPr>
          <w:rFonts w:asciiTheme="majorHAnsi" w:hAnsiTheme="majorHAnsi" w:cstheme="majorHAnsi"/>
        </w:rPr>
        <w:t>ould</w:t>
      </w:r>
      <w:r w:rsidRPr="00A302EE">
        <w:rPr>
          <w:rFonts w:asciiTheme="majorHAnsi" w:hAnsiTheme="majorHAnsi" w:cstheme="majorHAnsi"/>
        </w:rPr>
        <w:t xml:space="preserve"> turn around without the user needing to use the arrow</w:t>
      </w:r>
      <w:r w:rsidR="003674C6" w:rsidRPr="00A302EE">
        <w:rPr>
          <w:rFonts w:asciiTheme="majorHAnsi" w:hAnsiTheme="majorHAnsi" w:cstheme="majorHAnsi"/>
        </w:rPr>
        <w:t xml:space="preserve"> keys</w:t>
      </w:r>
      <w:r w:rsidRPr="00A302EE">
        <w:rPr>
          <w:rFonts w:asciiTheme="majorHAnsi" w:hAnsiTheme="majorHAnsi" w:cstheme="majorHAnsi"/>
        </w:rPr>
        <w:t xml:space="preserve"> again</w:t>
      </w:r>
      <w:r w:rsidR="004E3145" w:rsidRPr="00A302EE">
        <w:rPr>
          <w:rFonts w:asciiTheme="majorHAnsi" w:hAnsiTheme="majorHAnsi" w:cstheme="majorHAnsi"/>
        </w:rPr>
        <w:t>. This would be done so the playe</w:t>
      </w:r>
      <w:r w:rsidR="00D97206" w:rsidRPr="00A302EE">
        <w:rPr>
          <w:rFonts w:asciiTheme="majorHAnsi" w:hAnsiTheme="majorHAnsi" w:cstheme="majorHAnsi"/>
        </w:rPr>
        <w:t>r</w:t>
      </w:r>
      <w:r w:rsidR="004E3145" w:rsidRPr="00A302EE">
        <w:rPr>
          <w:rFonts w:asciiTheme="majorHAnsi" w:hAnsiTheme="majorHAnsi" w:cstheme="majorHAnsi"/>
        </w:rPr>
        <w:t xml:space="preserve"> would be</w:t>
      </w:r>
      <w:r w:rsidR="00D97206" w:rsidRPr="00A302EE">
        <w:rPr>
          <w:rFonts w:asciiTheme="majorHAnsi" w:hAnsiTheme="majorHAnsi" w:cstheme="majorHAnsi"/>
        </w:rPr>
        <w:t xml:space="preserve"> displayed the card making them</w:t>
      </w:r>
      <w:r w:rsidR="004E3145" w:rsidRPr="00A302EE">
        <w:rPr>
          <w:rFonts w:asciiTheme="majorHAnsi" w:hAnsiTheme="majorHAnsi" w:cstheme="majorHAnsi"/>
        </w:rPr>
        <w:t xml:space="preserve"> able to see which cards they had picked.</w:t>
      </w:r>
    </w:p>
    <w:p w14:paraId="23E5A6A9" w14:textId="77777777" w:rsidR="0005356E" w:rsidRDefault="0005356E">
      <w:r>
        <w:br w:type="page"/>
      </w:r>
    </w:p>
    <w:p w14:paraId="02C1235B" w14:textId="6EF0B892" w:rsidR="004C38B1" w:rsidRPr="00A302EE" w:rsidRDefault="004E3145" w:rsidP="00862D3C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lastRenderedPageBreak/>
        <w:t>I</w:t>
      </w:r>
      <w:r w:rsidR="008F40D6" w:rsidRPr="00A302EE">
        <w:rPr>
          <w:rFonts w:asciiTheme="majorHAnsi" w:hAnsiTheme="majorHAnsi" w:cstheme="majorHAnsi"/>
        </w:rPr>
        <w:t>f</w:t>
      </w:r>
      <w:r w:rsidR="00324FD5" w:rsidRPr="00A302EE">
        <w:rPr>
          <w:rFonts w:asciiTheme="majorHAnsi" w:hAnsiTheme="majorHAnsi" w:cstheme="majorHAnsi"/>
        </w:rPr>
        <w:t xml:space="preserve"> </w:t>
      </w:r>
      <w:r w:rsidR="004B1CC4" w:rsidRPr="00A302EE">
        <w:rPr>
          <w:rFonts w:asciiTheme="majorHAnsi" w:hAnsiTheme="majorHAnsi" w:cstheme="majorHAnsi"/>
        </w:rPr>
        <w:t xml:space="preserve">the </w:t>
      </w:r>
      <w:r w:rsidR="00324FD5" w:rsidRPr="00A302EE">
        <w:rPr>
          <w:rFonts w:asciiTheme="majorHAnsi" w:hAnsiTheme="majorHAnsi" w:cstheme="majorHAnsi"/>
        </w:rPr>
        <w:t xml:space="preserve">two </w:t>
      </w:r>
      <w:r w:rsidR="008F40D6" w:rsidRPr="00A302EE">
        <w:rPr>
          <w:rFonts w:asciiTheme="majorHAnsi" w:hAnsiTheme="majorHAnsi" w:cstheme="majorHAnsi"/>
        </w:rPr>
        <w:t xml:space="preserve">chosen </w:t>
      </w:r>
      <w:r w:rsidR="00324FD5" w:rsidRPr="00A302EE">
        <w:rPr>
          <w:rFonts w:asciiTheme="majorHAnsi" w:hAnsiTheme="majorHAnsi" w:cstheme="majorHAnsi"/>
        </w:rPr>
        <w:t>cards th</w:t>
      </w:r>
      <w:r w:rsidR="009C3AD2" w:rsidRPr="00A302EE">
        <w:rPr>
          <w:rFonts w:asciiTheme="majorHAnsi" w:hAnsiTheme="majorHAnsi" w:cstheme="majorHAnsi"/>
        </w:rPr>
        <w:t>at have been pick</w:t>
      </w:r>
      <w:r w:rsidR="004B1CC4" w:rsidRPr="00A302EE">
        <w:rPr>
          <w:rFonts w:asciiTheme="majorHAnsi" w:hAnsiTheme="majorHAnsi" w:cstheme="majorHAnsi"/>
        </w:rPr>
        <w:t>ed</w:t>
      </w:r>
      <w:r w:rsidR="009C3AD2" w:rsidRPr="00A302EE">
        <w:rPr>
          <w:rFonts w:asciiTheme="majorHAnsi" w:hAnsiTheme="majorHAnsi" w:cstheme="majorHAnsi"/>
        </w:rPr>
        <w:t xml:space="preserve"> by the</w:t>
      </w:r>
      <w:r w:rsidR="00324FD5" w:rsidRPr="00A302EE">
        <w:rPr>
          <w:rFonts w:asciiTheme="majorHAnsi" w:hAnsiTheme="majorHAnsi" w:cstheme="majorHAnsi"/>
        </w:rPr>
        <w:t xml:space="preserve"> player </w:t>
      </w:r>
      <w:r w:rsidR="004B1CC4" w:rsidRPr="00A302EE">
        <w:rPr>
          <w:rFonts w:asciiTheme="majorHAnsi" w:hAnsiTheme="majorHAnsi" w:cstheme="majorHAnsi"/>
        </w:rPr>
        <w:t xml:space="preserve">by them </w:t>
      </w:r>
      <w:r w:rsidR="00324FD5" w:rsidRPr="00A302EE">
        <w:rPr>
          <w:rFonts w:asciiTheme="majorHAnsi" w:hAnsiTheme="majorHAnsi" w:cstheme="majorHAnsi"/>
        </w:rPr>
        <w:t>click</w:t>
      </w:r>
      <w:r w:rsidR="004B1CC4" w:rsidRPr="00A302EE">
        <w:rPr>
          <w:rFonts w:asciiTheme="majorHAnsi" w:hAnsiTheme="majorHAnsi" w:cstheme="majorHAnsi"/>
        </w:rPr>
        <w:t>ing</w:t>
      </w:r>
      <w:r w:rsidR="00324FD5" w:rsidRPr="00A302EE">
        <w:rPr>
          <w:rFonts w:asciiTheme="majorHAnsi" w:hAnsiTheme="majorHAnsi" w:cstheme="majorHAnsi"/>
        </w:rPr>
        <w:t xml:space="preserve"> on</w:t>
      </w:r>
      <w:r w:rsidR="003674C6" w:rsidRPr="00A302EE">
        <w:rPr>
          <w:rFonts w:asciiTheme="majorHAnsi" w:hAnsiTheme="majorHAnsi" w:cstheme="majorHAnsi"/>
        </w:rPr>
        <w:t xml:space="preserve"> </w:t>
      </w:r>
      <w:r w:rsidR="004B1CC4" w:rsidRPr="00A302EE">
        <w:rPr>
          <w:rFonts w:asciiTheme="majorHAnsi" w:hAnsiTheme="majorHAnsi" w:cstheme="majorHAnsi"/>
        </w:rPr>
        <w:t xml:space="preserve">each card, then </w:t>
      </w:r>
      <w:r w:rsidR="00324FD5" w:rsidRPr="00A302EE">
        <w:rPr>
          <w:rFonts w:asciiTheme="majorHAnsi" w:hAnsiTheme="majorHAnsi" w:cstheme="majorHAnsi"/>
        </w:rPr>
        <w:t>match</w:t>
      </w:r>
      <w:r w:rsidR="003674C6" w:rsidRPr="00A302EE">
        <w:rPr>
          <w:rFonts w:asciiTheme="majorHAnsi" w:hAnsiTheme="majorHAnsi" w:cstheme="majorHAnsi"/>
        </w:rPr>
        <w:t>es</w:t>
      </w:r>
      <w:r w:rsidR="00324FD5" w:rsidRPr="00A302EE">
        <w:rPr>
          <w:rFonts w:asciiTheme="majorHAnsi" w:hAnsiTheme="majorHAnsi" w:cstheme="majorHAnsi"/>
        </w:rPr>
        <w:t xml:space="preserve"> each other they will stay face up</w:t>
      </w:r>
      <w:r w:rsidR="008F40D6" w:rsidRPr="00A302EE">
        <w:rPr>
          <w:rFonts w:asciiTheme="majorHAnsi" w:hAnsiTheme="majorHAnsi" w:cstheme="majorHAnsi"/>
        </w:rPr>
        <w:t xml:space="preserve"> so the user can see them. </w:t>
      </w:r>
      <w:r w:rsidR="00D97206" w:rsidRPr="00A302EE">
        <w:rPr>
          <w:rFonts w:asciiTheme="majorHAnsi" w:hAnsiTheme="majorHAnsi" w:cstheme="majorHAnsi"/>
        </w:rPr>
        <w:t>B</w:t>
      </w:r>
      <w:r w:rsidR="00324FD5" w:rsidRPr="00A302EE">
        <w:rPr>
          <w:rFonts w:asciiTheme="majorHAnsi" w:hAnsiTheme="majorHAnsi" w:cstheme="majorHAnsi"/>
        </w:rPr>
        <w:t xml:space="preserve">ut if they do not match </w:t>
      </w:r>
      <w:r w:rsidR="008F40D6" w:rsidRPr="00A302EE">
        <w:rPr>
          <w:rFonts w:asciiTheme="majorHAnsi" w:hAnsiTheme="majorHAnsi" w:cstheme="majorHAnsi"/>
        </w:rPr>
        <w:t xml:space="preserve">each other </w:t>
      </w:r>
      <w:r w:rsidR="00324FD5" w:rsidRPr="00A302EE">
        <w:rPr>
          <w:rFonts w:asciiTheme="majorHAnsi" w:hAnsiTheme="majorHAnsi" w:cstheme="majorHAnsi"/>
        </w:rPr>
        <w:t>the cards will both spin back around facing away from the player</w:t>
      </w:r>
      <w:r w:rsidR="00D97206" w:rsidRPr="00A302EE">
        <w:rPr>
          <w:rFonts w:asciiTheme="majorHAnsi" w:hAnsiTheme="majorHAnsi" w:cstheme="majorHAnsi"/>
        </w:rPr>
        <w:t xml:space="preserve"> allowing them to try again</w:t>
      </w:r>
      <w:r w:rsidR="00324FD5" w:rsidRPr="00A302EE">
        <w:rPr>
          <w:rFonts w:asciiTheme="majorHAnsi" w:hAnsiTheme="majorHAnsi" w:cstheme="majorHAnsi"/>
        </w:rPr>
        <w:t>.</w:t>
      </w:r>
      <w:r w:rsidR="009C3AD2" w:rsidRPr="00A302EE">
        <w:rPr>
          <w:rFonts w:asciiTheme="majorHAnsi" w:hAnsiTheme="majorHAnsi" w:cstheme="majorHAnsi"/>
        </w:rPr>
        <w:t xml:space="preserve"> </w:t>
      </w:r>
      <w:r w:rsidR="00324FD5" w:rsidRPr="00A302EE">
        <w:rPr>
          <w:rFonts w:asciiTheme="majorHAnsi" w:hAnsiTheme="majorHAnsi" w:cstheme="majorHAnsi"/>
        </w:rPr>
        <w:t>Once t</w:t>
      </w:r>
      <w:r w:rsidR="00D97206" w:rsidRPr="00A302EE">
        <w:rPr>
          <w:rFonts w:asciiTheme="majorHAnsi" w:hAnsiTheme="majorHAnsi" w:cstheme="majorHAnsi"/>
        </w:rPr>
        <w:t>he</w:t>
      </w:r>
      <w:r w:rsidR="00324FD5" w:rsidRPr="00A302EE">
        <w:rPr>
          <w:rFonts w:asciiTheme="majorHAnsi" w:hAnsiTheme="majorHAnsi" w:cstheme="majorHAnsi"/>
        </w:rPr>
        <w:t xml:space="preserve"> player has successfully match</w:t>
      </w:r>
      <w:r w:rsidR="00D97206" w:rsidRPr="00A302EE">
        <w:rPr>
          <w:rFonts w:asciiTheme="majorHAnsi" w:hAnsiTheme="majorHAnsi" w:cstheme="majorHAnsi"/>
        </w:rPr>
        <w:t>ed</w:t>
      </w:r>
      <w:r w:rsidR="00324FD5" w:rsidRPr="00A302EE">
        <w:rPr>
          <w:rFonts w:asciiTheme="majorHAnsi" w:hAnsiTheme="majorHAnsi" w:cstheme="majorHAnsi"/>
        </w:rPr>
        <w:t xml:space="preserve"> all the playing cards and they are all facing the user</w:t>
      </w:r>
      <w:r w:rsidR="00D97206" w:rsidRPr="00A302EE">
        <w:rPr>
          <w:rFonts w:asciiTheme="majorHAnsi" w:hAnsiTheme="majorHAnsi" w:cstheme="majorHAnsi"/>
        </w:rPr>
        <w:t>,</w:t>
      </w:r>
      <w:r w:rsidR="00324FD5" w:rsidRPr="00A302EE">
        <w:rPr>
          <w:rFonts w:asciiTheme="majorHAnsi" w:hAnsiTheme="majorHAnsi" w:cstheme="majorHAnsi"/>
        </w:rPr>
        <w:t xml:space="preserve"> they will all begin to spin like a </w:t>
      </w:r>
      <w:r w:rsidR="00713776" w:rsidRPr="00A302EE">
        <w:rPr>
          <w:rFonts w:asciiTheme="majorHAnsi" w:hAnsiTheme="majorHAnsi" w:cstheme="majorHAnsi"/>
        </w:rPr>
        <w:t xml:space="preserve">cartwheel firework </w:t>
      </w:r>
      <w:r w:rsidR="00D97206" w:rsidRPr="00A302EE">
        <w:rPr>
          <w:rFonts w:asciiTheme="majorHAnsi" w:hAnsiTheme="majorHAnsi" w:cstheme="majorHAnsi"/>
        </w:rPr>
        <w:t>while</w:t>
      </w:r>
      <w:r w:rsidR="00713776" w:rsidRPr="00A302EE">
        <w:rPr>
          <w:rFonts w:asciiTheme="majorHAnsi" w:hAnsiTheme="majorHAnsi" w:cstheme="majorHAnsi"/>
        </w:rPr>
        <w:t xml:space="preserve"> text will display to </w:t>
      </w:r>
      <w:r w:rsidR="00D97206" w:rsidRPr="00A302EE">
        <w:rPr>
          <w:rFonts w:asciiTheme="majorHAnsi" w:hAnsiTheme="majorHAnsi" w:cstheme="majorHAnsi"/>
        </w:rPr>
        <w:t xml:space="preserve">the </w:t>
      </w:r>
      <w:r w:rsidR="00713776" w:rsidRPr="00A302EE">
        <w:rPr>
          <w:rFonts w:asciiTheme="majorHAnsi" w:hAnsiTheme="majorHAnsi" w:cstheme="majorHAnsi"/>
        </w:rPr>
        <w:t xml:space="preserve">screen </w:t>
      </w:r>
      <w:r w:rsidR="008C66C8" w:rsidRPr="00A302EE">
        <w:rPr>
          <w:rFonts w:asciiTheme="majorHAnsi" w:hAnsiTheme="majorHAnsi" w:cstheme="majorHAnsi"/>
        </w:rPr>
        <w:t>saying “</w:t>
      </w:r>
      <w:r w:rsidR="00713776" w:rsidRPr="00A302EE">
        <w:rPr>
          <w:rFonts w:asciiTheme="majorHAnsi" w:hAnsiTheme="majorHAnsi" w:cstheme="majorHAnsi"/>
        </w:rPr>
        <w:t>congratulat</w:t>
      </w:r>
      <w:r w:rsidR="008C66C8" w:rsidRPr="00A302EE">
        <w:rPr>
          <w:rFonts w:asciiTheme="majorHAnsi" w:hAnsiTheme="majorHAnsi" w:cstheme="majorHAnsi"/>
        </w:rPr>
        <w:t>ions</w:t>
      </w:r>
      <w:r w:rsidR="00713776" w:rsidRPr="00A302EE">
        <w:rPr>
          <w:rFonts w:asciiTheme="majorHAnsi" w:hAnsiTheme="majorHAnsi" w:cstheme="majorHAnsi"/>
        </w:rPr>
        <w:t xml:space="preserve"> </w:t>
      </w:r>
      <w:r w:rsidR="008C66C8" w:rsidRPr="00A302EE">
        <w:rPr>
          <w:rFonts w:asciiTheme="majorHAnsi" w:hAnsiTheme="majorHAnsi" w:cstheme="majorHAnsi"/>
        </w:rPr>
        <w:t xml:space="preserve">on winning the game” to </w:t>
      </w:r>
      <w:r w:rsidR="00713776" w:rsidRPr="00A302EE">
        <w:rPr>
          <w:rFonts w:asciiTheme="majorHAnsi" w:hAnsiTheme="majorHAnsi" w:cstheme="majorHAnsi"/>
        </w:rPr>
        <w:t>the player.</w:t>
      </w:r>
    </w:p>
    <w:p w14:paraId="36DBC75E" w14:textId="0DE28839" w:rsidR="00862D3C" w:rsidRDefault="00862D3C" w:rsidP="00862D3C"/>
    <w:p w14:paraId="10552352" w14:textId="35B4E173" w:rsidR="006F6296" w:rsidRDefault="0005356E" w:rsidP="006F6296">
      <w:pPr>
        <w:pStyle w:val="Caption"/>
        <w:jc w:val="center"/>
      </w:pPr>
      <w:r>
        <w:rPr>
          <w:noProof/>
        </w:rPr>
        <w:drawing>
          <wp:inline distT="0" distB="0" distL="0" distR="0" wp14:anchorId="7739BA30" wp14:editId="7CA8B33A">
            <wp:extent cx="1263015" cy="1771650"/>
            <wp:effectExtent l="0" t="0" r="0" b="0"/>
            <wp:docPr id="1" name="Picture 1" descr="A picture containing text, queen, newspaper, contain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queen, newspaper, contain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3015" cy="177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273BD2" w14:textId="019E5FA4" w:rsidR="0005356E" w:rsidRDefault="0005356E" w:rsidP="0005356E">
      <w:pPr>
        <w:pStyle w:val="Caption"/>
        <w:jc w:val="center"/>
      </w:pPr>
      <w:bookmarkStart w:id="4" w:name="_Toc91254066"/>
      <w:r>
        <w:t xml:space="preserve">Figure </w:t>
      </w:r>
      <w:r w:rsidR="007421CB">
        <w:fldChar w:fldCharType="begin"/>
      </w:r>
      <w:r w:rsidR="007421CB">
        <w:instrText xml:space="preserve"> SE</w:instrText>
      </w:r>
      <w:r w:rsidR="007421CB">
        <w:instrText xml:space="preserve">Q Figure \* ARABIC </w:instrText>
      </w:r>
      <w:r w:rsidR="007421CB">
        <w:fldChar w:fldCharType="separate"/>
      </w:r>
      <w:r w:rsidR="00803F21">
        <w:rPr>
          <w:noProof/>
        </w:rPr>
        <w:t>2</w:t>
      </w:r>
      <w:r w:rsidR="007421CB">
        <w:rPr>
          <w:noProof/>
        </w:rPr>
        <w:fldChar w:fldCharType="end"/>
      </w:r>
      <w:r>
        <w:t xml:space="preserve"> playing texture card two</w:t>
      </w:r>
      <w:r>
        <w:fldChar w:fldCharType="begin" w:fldLock="1"/>
      </w:r>
      <w:r>
        <w:instrText>ADDIN CSL_CITATION {"citationItems":[{"id":"ITEM-1","itemData":{"URL":"https://www.pngegg.com/en/png-bzscn","accessed":{"date-parts":[["2021","12","15"]]},"id":"ITEM-1","issued":{"date-parts":[["0"]]},"title":"Queen of Hearts Playing card King, Playing cards, Queen of Hearts playing card, king, hearts png | PNGEgg","type":"webpage"},"uris":["http://www.mendeley.com/documents/?uuid=0ae649d0-8c75-3410-9c21-ce7f53c3d520"]}],"mendeley":{"formattedCitation":"[2]","plainTextFormattedCitation":"[2]","previouslyFormattedCitation":"[2]"},"properties":{"noteIndex":0},"schema":"https://github.com/citation-style-language/schema/raw/master/csl-citation.json"}</w:instrText>
      </w:r>
      <w:r>
        <w:fldChar w:fldCharType="separate"/>
      </w:r>
      <w:r w:rsidRPr="002B2D36">
        <w:rPr>
          <w:i w:val="0"/>
          <w:noProof/>
        </w:rPr>
        <w:t>[2]</w:t>
      </w:r>
      <w:bookmarkEnd w:id="4"/>
      <w:r>
        <w:fldChar w:fldCharType="end"/>
      </w:r>
    </w:p>
    <w:p w14:paraId="4023C23A" w14:textId="0216C31D" w:rsidR="00862D3C" w:rsidRDefault="00862D3C" w:rsidP="006F6296">
      <w:pPr>
        <w:jc w:val="center"/>
      </w:pPr>
    </w:p>
    <w:p w14:paraId="2722156B" w14:textId="41F80731" w:rsidR="00862D3C" w:rsidRDefault="00432B4E" w:rsidP="00C760D5">
      <w:pPr>
        <w:pStyle w:val="Heading2"/>
      </w:pPr>
      <w:bookmarkStart w:id="5" w:name="_Toc91254170"/>
      <w:r>
        <w:t>Game Demonstration</w:t>
      </w:r>
      <w:bookmarkEnd w:id="5"/>
      <w:r>
        <w:t xml:space="preserve"> </w:t>
      </w:r>
    </w:p>
    <w:p w14:paraId="14E383B5" w14:textId="2DDF3645" w:rsidR="006F6296" w:rsidRPr="00A302EE" w:rsidRDefault="005D06F0" w:rsidP="0005356E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>The author ha</w:t>
      </w:r>
      <w:r w:rsidR="00432B4E" w:rsidRPr="00A302EE">
        <w:rPr>
          <w:rFonts w:asciiTheme="majorHAnsi" w:hAnsiTheme="majorHAnsi" w:cstheme="majorHAnsi"/>
        </w:rPr>
        <w:t>s</w:t>
      </w:r>
      <w:r w:rsidRPr="00A302EE">
        <w:rPr>
          <w:rFonts w:asciiTheme="majorHAnsi" w:hAnsiTheme="majorHAnsi" w:cstheme="majorHAnsi"/>
        </w:rPr>
        <w:t xml:space="preserve"> </w:t>
      </w:r>
      <w:r w:rsidR="00432B4E" w:rsidRPr="00A302EE">
        <w:rPr>
          <w:rFonts w:asciiTheme="majorHAnsi" w:hAnsiTheme="majorHAnsi" w:cstheme="majorHAnsi"/>
        </w:rPr>
        <w:t>contained</w:t>
      </w:r>
      <w:r w:rsidRPr="00A302EE">
        <w:rPr>
          <w:rFonts w:asciiTheme="majorHAnsi" w:hAnsiTheme="majorHAnsi" w:cstheme="majorHAnsi"/>
        </w:rPr>
        <w:t xml:space="preserve"> scr</w:t>
      </w:r>
      <w:r w:rsidR="00432B4E" w:rsidRPr="00A302EE">
        <w:rPr>
          <w:rFonts w:asciiTheme="majorHAnsi" w:hAnsiTheme="majorHAnsi" w:cstheme="majorHAnsi"/>
        </w:rPr>
        <w:t xml:space="preserve">een shots of the game running in difference stages of play, in order within appendix 1 also within </w:t>
      </w:r>
      <w:r w:rsidR="00A16D5E" w:rsidRPr="00A302EE">
        <w:rPr>
          <w:rFonts w:asciiTheme="majorHAnsi" w:hAnsiTheme="majorHAnsi" w:cstheme="majorHAnsi"/>
        </w:rPr>
        <w:t>appendix 1 there is a</w:t>
      </w:r>
      <w:r w:rsidR="00432B4E" w:rsidRPr="00A302EE">
        <w:rPr>
          <w:rFonts w:asciiTheme="majorHAnsi" w:hAnsiTheme="majorHAnsi" w:cstheme="majorHAnsi"/>
        </w:rPr>
        <w:t xml:space="preserve"> section </w:t>
      </w:r>
      <w:r w:rsidR="00A16D5E" w:rsidRPr="00A302EE">
        <w:rPr>
          <w:rFonts w:asciiTheme="majorHAnsi" w:hAnsiTheme="majorHAnsi" w:cstheme="majorHAnsi"/>
        </w:rPr>
        <w:t xml:space="preserve">including </w:t>
      </w:r>
      <w:r w:rsidR="00432B4E" w:rsidRPr="00A302EE">
        <w:rPr>
          <w:rFonts w:asciiTheme="majorHAnsi" w:hAnsiTheme="majorHAnsi" w:cstheme="majorHAnsi"/>
        </w:rPr>
        <w:t xml:space="preserve">a URL link to a video on YouTube </w:t>
      </w:r>
      <w:r w:rsidR="00A16D5E" w:rsidRPr="00A302EE">
        <w:rPr>
          <w:rFonts w:asciiTheme="majorHAnsi" w:hAnsiTheme="majorHAnsi" w:cstheme="majorHAnsi"/>
        </w:rPr>
        <w:t xml:space="preserve">that the author has created to </w:t>
      </w:r>
      <w:r w:rsidR="00432B4E" w:rsidRPr="00A302EE">
        <w:rPr>
          <w:rFonts w:asciiTheme="majorHAnsi" w:hAnsiTheme="majorHAnsi" w:cstheme="majorHAnsi"/>
        </w:rPr>
        <w:t>show the program running in real time.</w:t>
      </w:r>
      <w:r w:rsidR="00B33B77">
        <w:rPr>
          <w:rFonts w:asciiTheme="majorHAnsi" w:hAnsiTheme="majorHAnsi" w:cstheme="majorHAnsi"/>
        </w:rPr>
        <w:t xml:space="preserve"> </w:t>
      </w:r>
    </w:p>
    <w:p w14:paraId="01685ADF" w14:textId="77777777" w:rsidR="006F6296" w:rsidRDefault="006F6296" w:rsidP="006F6296">
      <w:pPr>
        <w:pStyle w:val="Caption"/>
      </w:pPr>
    </w:p>
    <w:p w14:paraId="158806E1" w14:textId="77777777" w:rsidR="004C38B1" w:rsidRDefault="004C38B1" w:rsidP="004C38B1">
      <w:pPr>
        <w:pStyle w:val="Caption"/>
        <w:jc w:val="center"/>
      </w:pPr>
      <w:r>
        <w:rPr>
          <w:noProof/>
        </w:rPr>
        <w:drawing>
          <wp:inline distT="0" distB="0" distL="0" distR="0" wp14:anchorId="37114884" wp14:editId="2D17AFCB">
            <wp:extent cx="1264920" cy="1765960"/>
            <wp:effectExtent l="0" t="0" r="0" b="5715"/>
            <wp:docPr id="5" name="Picture 5" descr="A picture containing text, queen, newspaper, so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queen, newspaper, soup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488" r="14883"/>
                    <a:stretch/>
                  </pic:blipFill>
                  <pic:spPr bwMode="auto">
                    <a:xfrm>
                      <a:off x="0" y="0"/>
                      <a:ext cx="1264920" cy="17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3865F1" w14:textId="00970017" w:rsidR="00862D3C" w:rsidRDefault="006F6296" w:rsidP="004C38B1">
      <w:pPr>
        <w:pStyle w:val="Caption"/>
        <w:jc w:val="center"/>
      </w:pPr>
      <w:bookmarkStart w:id="6" w:name="_Toc91254067"/>
      <w:r>
        <w:t xml:space="preserve">Figure </w:t>
      </w:r>
      <w:r w:rsidR="007421CB">
        <w:fldChar w:fldCharType="begin"/>
      </w:r>
      <w:r w:rsidR="007421CB">
        <w:instrText xml:space="preserve"> SEQ Figure \* ARABIC </w:instrText>
      </w:r>
      <w:r w:rsidR="007421CB">
        <w:fldChar w:fldCharType="separate"/>
      </w:r>
      <w:r w:rsidR="00803F21">
        <w:rPr>
          <w:noProof/>
        </w:rPr>
        <w:t>3</w:t>
      </w:r>
      <w:r w:rsidR="007421CB">
        <w:rPr>
          <w:noProof/>
        </w:rPr>
        <w:fldChar w:fldCharType="end"/>
      </w:r>
      <w:r>
        <w:t xml:space="preserve"> playing texture card </w:t>
      </w:r>
      <w:r w:rsidR="0089788A">
        <w:t>three</w:t>
      </w:r>
      <w:r w:rsidR="002B2D36">
        <w:fldChar w:fldCharType="begin" w:fldLock="1"/>
      </w:r>
      <w:r w:rsidR="00D9537B">
        <w:instrText>ADDIN CSL_CITATION {"citationItems":[{"id":"ITEM-1","itemData":{"URL":"https://www.pngegg.com/en/png-ciawl","accessed":{"date-parts":[["2021","12","15"]]},"id":"ITEM-1","issued":{"date-parts":[["0"]]},"title":"Playing card King Jack Card game, king, game, king png | PNGEgg","type":"webpage"},"uris":["http://www.mendeley.com/documents/?uuid=34a463f9-21c9-3b67-b277-a6226c58b758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2B2D36">
        <w:fldChar w:fldCharType="separate"/>
      </w:r>
      <w:r w:rsidR="002B2D36" w:rsidRPr="002B2D36">
        <w:rPr>
          <w:i w:val="0"/>
          <w:noProof/>
        </w:rPr>
        <w:t>[3]</w:t>
      </w:r>
      <w:bookmarkEnd w:id="6"/>
      <w:r w:rsidR="002B2D36">
        <w:fldChar w:fldCharType="end"/>
      </w:r>
    </w:p>
    <w:p w14:paraId="623CE373" w14:textId="54EE92C2" w:rsidR="00862D3C" w:rsidRDefault="00862D3C" w:rsidP="00862D3C"/>
    <w:p w14:paraId="5F811077" w14:textId="756185F6" w:rsidR="00862D3C" w:rsidRDefault="00862D3C" w:rsidP="00862D3C"/>
    <w:p w14:paraId="7310B036" w14:textId="77777777" w:rsidR="00246AF3" w:rsidRDefault="00246AF3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</w:rPr>
      </w:pPr>
      <w:r>
        <w:br w:type="page"/>
      </w:r>
    </w:p>
    <w:p w14:paraId="08B9F6E2" w14:textId="37D4A026" w:rsidR="00284F6D" w:rsidRDefault="00284F6D" w:rsidP="006D5B37">
      <w:pPr>
        <w:pStyle w:val="Heading1"/>
      </w:pPr>
      <w:bookmarkStart w:id="7" w:name="_Toc91254171"/>
      <w:r>
        <w:lastRenderedPageBreak/>
        <w:t>Resources</w:t>
      </w:r>
      <w:bookmarkEnd w:id="7"/>
      <w:r>
        <w:t xml:space="preserve"> </w:t>
      </w:r>
    </w:p>
    <w:p w14:paraId="14E5DEEA" w14:textId="230710FF" w:rsidR="00284F6D" w:rsidRPr="00A302EE" w:rsidRDefault="00284F6D" w:rsidP="00284F6D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 xml:space="preserve">Visual </w:t>
      </w:r>
      <w:r w:rsidR="00A302EE" w:rsidRPr="00A302EE">
        <w:rPr>
          <w:rFonts w:asciiTheme="majorHAnsi" w:hAnsiTheme="majorHAnsi" w:cstheme="majorHAnsi"/>
        </w:rPr>
        <w:t>S</w:t>
      </w:r>
      <w:r w:rsidRPr="00A302EE">
        <w:rPr>
          <w:rFonts w:asciiTheme="majorHAnsi" w:hAnsiTheme="majorHAnsi" w:cstheme="majorHAnsi"/>
        </w:rPr>
        <w:t xml:space="preserve">tudio 2019 </w:t>
      </w:r>
      <w:r w:rsidRPr="00A302EE">
        <w:rPr>
          <w:rFonts w:asciiTheme="majorHAnsi" w:hAnsiTheme="majorHAnsi" w:cstheme="majorHAnsi"/>
        </w:rPr>
        <w:fldChar w:fldCharType="begin" w:fldLock="1"/>
      </w:r>
      <w:r w:rsidR="00254F54" w:rsidRPr="00A302EE">
        <w:rPr>
          <w:rFonts w:asciiTheme="majorHAnsi" w:hAnsiTheme="majorHAnsi" w:cstheme="majorHAnsi"/>
        </w:rPr>
        <w:instrText>ADDIN CSL_CITATION {"citationItems":[{"id":"ITEM-1","itemData":{"URL":"https://my.visualstudio.com/Downloads?q=Visual Studio 2019","accessed":{"date-parts":[["2021","12","16"]]},"id":"ITEM-1","issued":{"date-parts":[["0"]]},"title":"Downloads - My Visual Studio","type":"webpage"},"uris":["http://www.mendeley.com/documents/?uuid=862760ac-27b3-32cb-af29-94b8e3444b4b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Pr="00A302EE">
        <w:rPr>
          <w:rFonts w:asciiTheme="majorHAnsi" w:hAnsiTheme="majorHAnsi" w:cstheme="majorHAnsi"/>
        </w:rPr>
        <w:fldChar w:fldCharType="separate"/>
      </w:r>
      <w:r w:rsidRPr="00A302EE">
        <w:rPr>
          <w:rFonts w:asciiTheme="majorHAnsi" w:hAnsiTheme="majorHAnsi" w:cstheme="majorHAnsi"/>
          <w:noProof/>
        </w:rPr>
        <w:t>[4]</w:t>
      </w:r>
      <w:r w:rsidRPr="00A302EE">
        <w:rPr>
          <w:rFonts w:asciiTheme="majorHAnsi" w:hAnsiTheme="majorHAnsi" w:cstheme="majorHAnsi"/>
        </w:rPr>
        <w:fldChar w:fldCharType="end"/>
      </w:r>
    </w:p>
    <w:p w14:paraId="4793A2F8" w14:textId="2A54AE32" w:rsidR="00284F6D" w:rsidRDefault="00284F6D" w:rsidP="00284F6D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 xml:space="preserve">OpenGL </w:t>
      </w:r>
      <w:r w:rsidRPr="00A302EE">
        <w:rPr>
          <w:rFonts w:asciiTheme="majorHAnsi" w:hAnsiTheme="majorHAnsi" w:cstheme="majorHAnsi"/>
        </w:rPr>
        <w:fldChar w:fldCharType="begin" w:fldLock="1"/>
      </w:r>
      <w:r w:rsidR="007F2642" w:rsidRPr="00A302EE">
        <w:rPr>
          <w:rFonts w:asciiTheme="majorHAnsi" w:hAnsiTheme="majorHAnsi" w:cstheme="majorHAnsi"/>
        </w:rPr>
        <w:instrText>ADDIN CSL_CITATION {"citationItems":[{"id":"ITEM-1","itemData":{"URL":"https://www.khronos.org/api/opengl","accessed":{"date-parts":[["2021","12","13"]]},"id":"ITEM-1","issued":{"date-parts":[["0"]]},"title":"OpenGL - The Industry Standard for High Performance Graphics","type":"webpage"},"uris":["http://www.mendeley.com/documents/?uuid=fc528e91-0510-3b27-ae42-b403c0e37715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Pr="00A302EE">
        <w:rPr>
          <w:rFonts w:asciiTheme="majorHAnsi" w:hAnsiTheme="majorHAnsi" w:cstheme="majorHAnsi"/>
        </w:rPr>
        <w:fldChar w:fldCharType="separate"/>
      </w:r>
      <w:r w:rsidRPr="00A302EE">
        <w:rPr>
          <w:rFonts w:asciiTheme="majorHAnsi" w:hAnsiTheme="majorHAnsi" w:cstheme="majorHAnsi"/>
          <w:noProof/>
        </w:rPr>
        <w:t>[5]</w:t>
      </w:r>
      <w:r w:rsidRPr="00A302EE">
        <w:rPr>
          <w:rFonts w:asciiTheme="majorHAnsi" w:hAnsiTheme="majorHAnsi" w:cstheme="majorHAnsi"/>
        </w:rPr>
        <w:fldChar w:fldCharType="end"/>
      </w:r>
    </w:p>
    <w:p w14:paraId="0DAB7C79" w14:textId="1E6B2DCB" w:rsidR="00FF134C" w:rsidRPr="00A302EE" w:rsidRDefault="00FF134C" w:rsidP="00284F6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YouTube </w:t>
      </w:r>
      <w:r w:rsidR="00487EE5">
        <w:rPr>
          <w:rFonts w:asciiTheme="majorHAnsi" w:hAnsiTheme="majorHAnsi" w:cstheme="majorHAnsi"/>
        </w:rPr>
        <w:fldChar w:fldCharType="begin" w:fldLock="1"/>
      </w:r>
      <w:r w:rsidR="00487EE5">
        <w:rPr>
          <w:rFonts w:asciiTheme="majorHAnsi" w:hAnsiTheme="majorHAnsi" w:cstheme="majorHAnsi"/>
        </w:rPr>
        <w:instrText>ADDIN CSL_CITATION {"citationItems":[{"id":"ITEM-1","itemData":{"URL":"https://www.youtube.com/","accessed":{"date-parts":[["2021","11","24"]]},"id":"ITEM-1","issued":{"date-parts":[["0"]]},"title":"YouTube","type":"webpage"},"uris":["http://www.mendeley.com/documents/?uuid=c87bdcf8-e0ab-3fb8-aeab-89e373688ac7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487EE5">
        <w:rPr>
          <w:rFonts w:asciiTheme="majorHAnsi" w:hAnsiTheme="majorHAnsi" w:cstheme="majorHAnsi"/>
        </w:rPr>
        <w:fldChar w:fldCharType="separate"/>
      </w:r>
      <w:r w:rsidR="00487EE5" w:rsidRPr="00487EE5">
        <w:rPr>
          <w:rFonts w:asciiTheme="majorHAnsi" w:hAnsiTheme="majorHAnsi" w:cstheme="majorHAnsi"/>
          <w:noProof/>
        </w:rPr>
        <w:t>[6]</w:t>
      </w:r>
      <w:r w:rsidR="00487EE5">
        <w:rPr>
          <w:rFonts w:asciiTheme="majorHAnsi" w:hAnsiTheme="majorHAnsi" w:cstheme="majorHAnsi"/>
        </w:rPr>
        <w:fldChar w:fldCharType="end"/>
      </w:r>
    </w:p>
    <w:p w14:paraId="54F6DB51" w14:textId="1D489914" w:rsidR="0084608D" w:rsidRDefault="0084608D" w:rsidP="00284F6D"/>
    <w:p w14:paraId="05256844" w14:textId="3371C782" w:rsidR="0084608D" w:rsidRDefault="0084608D" w:rsidP="006D5B37">
      <w:pPr>
        <w:pStyle w:val="Heading2"/>
      </w:pPr>
      <w:bookmarkStart w:id="8" w:name="_Toc91254172"/>
      <w:r>
        <w:t>Books</w:t>
      </w:r>
      <w:bookmarkEnd w:id="8"/>
    </w:p>
    <w:p w14:paraId="46ED0895" w14:textId="4D466323" w:rsidR="00284F6D" w:rsidRPr="00A302EE" w:rsidRDefault="007F2642" w:rsidP="00284F6D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>Computer Graphics Programming in OpenGL with C++</w:t>
      </w:r>
      <w:r w:rsidRPr="00A302EE">
        <w:rPr>
          <w:rFonts w:asciiTheme="majorHAnsi" w:hAnsiTheme="majorHAnsi" w:cstheme="majorHAnsi"/>
        </w:rPr>
        <w:fldChar w:fldCharType="begin" w:fldLock="1"/>
      </w:r>
      <w:r w:rsidR="00487EE5">
        <w:rPr>
          <w:rFonts w:asciiTheme="majorHAnsi" w:hAnsiTheme="majorHAnsi" w:cstheme="majorHAnsi"/>
        </w:rPr>
        <w:instrText>ADDIN CSL_CITATION {"citationItems":[{"id":"ITEM-1","itemData":{"URL":"https://www.bookdepository.com/Computer-Graphics-Programming-OpenGL-with-C-V-Scott-Gordon/9781683922216","accessed":{"date-parts":[["2021","12","8"]]},"id":"ITEM-1","issued":{"date-parts":[["0"]]},"title":"Computer Graphics Programming in OpenGL with C++ : V. Scott Gordon : 9781683922216","type":"webpage"},"uris":["http://www.mendeley.com/documents/?uuid=ad5e9d24-deba-3a13-8637-3628def6efeb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Pr="00A302EE">
        <w:rPr>
          <w:rFonts w:asciiTheme="majorHAnsi" w:hAnsiTheme="majorHAnsi" w:cstheme="majorHAnsi"/>
        </w:rPr>
        <w:fldChar w:fldCharType="separate"/>
      </w:r>
      <w:r w:rsidR="00FF134C" w:rsidRPr="00FF134C">
        <w:rPr>
          <w:rFonts w:asciiTheme="majorHAnsi" w:hAnsiTheme="majorHAnsi" w:cstheme="majorHAnsi"/>
          <w:noProof/>
        </w:rPr>
        <w:t>[7]</w:t>
      </w:r>
      <w:r w:rsidRPr="00A302EE">
        <w:rPr>
          <w:rFonts w:asciiTheme="majorHAnsi" w:hAnsiTheme="majorHAnsi" w:cstheme="majorHAnsi"/>
        </w:rPr>
        <w:fldChar w:fldCharType="end"/>
      </w:r>
    </w:p>
    <w:p w14:paraId="0678F3C6" w14:textId="0AC5B236" w:rsidR="007F2642" w:rsidRPr="00A302EE" w:rsidRDefault="006230C6" w:rsidP="00284F6D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>The OpenGL R Graphics System</w:t>
      </w:r>
      <w:r w:rsidRPr="00A302EE">
        <w:rPr>
          <w:rFonts w:asciiTheme="majorHAnsi" w:hAnsiTheme="majorHAnsi" w:cstheme="majorHAnsi"/>
        </w:rPr>
        <w:fldChar w:fldCharType="begin" w:fldLock="1"/>
      </w:r>
      <w:r w:rsidR="00487EE5">
        <w:rPr>
          <w:rFonts w:asciiTheme="majorHAnsi" w:hAnsiTheme="majorHAnsi" w:cstheme="majorHAnsi"/>
        </w:rPr>
        <w:instrText>ADDIN CSL_CITATION {"citationItems":[{"id":"ITEM-1","itemData":{"author":[{"dropping-particle":"","family":"Segal","given":"Mark","non-dropping-particle":"","parse-names":false,"suffix":""},{"dropping-particle":"","family":"Akeley","given":"Kurt","non-dropping-particle":"","parse-names":false,"suffix":""}],"id":"ITEM-1","issued":{"date-parts":[["2017"]]},"title":"The OpenGL R Graphics System: A Specification (Version 4.5 (Core Profile)","type":"article-journal"},"uris":["http://www.mendeley.com/documents/?uuid=70262cb8-5948-3390-a716-e7be119361e8"]}],"mendeley":{"formattedCitation":"[8]","plainTextFormattedCitation":"[8]","previouslyFormattedCitation":"[8]"},"properties":{"noteIndex":0},"schema":"https://github.com/citation-style-language/schema/raw/master/csl-citation.json"}</w:instrText>
      </w:r>
      <w:r w:rsidRPr="00A302EE">
        <w:rPr>
          <w:rFonts w:asciiTheme="majorHAnsi" w:hAnsiTheme="majorHAnsi" w:cstheme="majorHAnsi"/>
        </w:rPr>
        <w:fldChar w:fldCharType="separate"/>
      </w:r>
      <w:r w:rsidR="00FF134C" w:rsidRPr="00FF134C">
        <w:rPr>
          <w:rFonts w:asciiTheme="majorHAnsi" w:hAnsiTheme="majorHAnsi" w:cstheme="majorHAnsi"/>
          <w:noProof/>
        </w:rPr>
        <w:t>[8]</w:t>
      </w:r>
      <w:r w:rsidRPr="00A302EE">
        <w:rPr>
          <w:rFonts w:asciiTheme="majorHAnsi" w:hAnsiTheme="majorHAnsi" w:cstheme="majorHAnsi"/>
        </w:rPr>
        <w:fldChar w:fldCharType="end"/>
      </w:r>
    </w:p>
    <w:p w14:paraId="5587133F" w14:textId="441BEC46" w:rsidR="0084608D" w:rsidRPr="00A302EE" w:rsidRDefault="0084608D" w:rsidP="00284F6D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>The OpenGL® Shading Language</w:t>
      </w:r>
      <w:r w:rsidRPr="00A302EE">
        <w:rPr>
          <w:rFonts w:asciiTheme="majorHAnsi" w:hAnsiTheme="majorHAnsi" w:cstheme="majorHAnsi"/>
        </w:rPr>
        <w:fldChar w:fldCharType="begin" w:fldLock="1"/>
      </w:r>
      <w:r w:rsidR="00487EE5">
        <w:rPr>
          <w:rFonts w:asciiTheme="majorHAnsi" w:hAnsiTheme="majorHAnsi" w:cstheme="majorHAnsi"/>
        </w:rPr>
        <w:instrText>ADDIN CSL_CITATION {"citationItems":[{"id":"ITEM-1","itemData":{"author":[{"dropping-particle":"","family":"Kessenich","given":"John","non-dropping-particle":"","parse-names":false,"suffix":""},{"dropping-particle":"","family":"Baldwin","given":"Dave","non-dropping-particle":"","parse-names":false,"suffix":""},{"dropping-particle":"","family":"Rost","given":"Randi","non-dropping-particle":"","parse-names":false,"suffix":""}],"id":"ITEM-1","issued":{"date-parts":[["2008"]]},"title":"The OpenGL ® Shading Language","type":"article-journal"},"uris":["http://www.mendeley.com/documents/?uuid=4c4a42fa-ea28-3806-86dd-2202bac46f06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Pr="00A302EE">
        <w:rPr>
          <w:rFonts w:asciiTheme="majorHAnsi" w:hAnsiTheme="majorHAnsi" w:cstheme="majorHAnsi"/>
        </w:rPr>
        <w:fldChar w:fldCharType="separate"/>
      </w:r>
      <w:r w:rsidR="00FF134C" w:rsidRPr="00FF134C">
        <w:rPr>
          <w:rFonts w:asciiTheme="majorHAnsi" w:hAnsiTheme="majorHAnsi" w:cstheme="majorHAnsi"/>
          <w:noProof/>
        </w:rPr>
        <w:t>[9]</w:t>
      </w:r>
      <w:r w:rsidRPr="00A302EE">
        <w:rPr>
          <w:rFonts w:asciiTheme="majorHAnsi" w:hAnsiTheme="majorHAnsi" w:cstheme="majorHAnsi"/>
        </w:rPr>
        <w:fldChar w:fldCharType="end"/>
      </w:r>
    </w:p>
    <w:p w14:paraId="75B36199" w14:textId="32C8050E" w:rsidR="00D9537B" w:rsidRPr="00A302EE" w:rsidRDefault="00D9537B" w:rsidP="00284F6D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t>Learn OpenGL-Graphics Programming</w:t>
      </w:r>
      <w:r w:rsidRPr="00A302EE">
        <w:rPr>
          <w:rFonts w:asciiTheme="majorHAnsi" w:hAnsiTheme="majorHAnsi" w:cstheme="majorHAnsi"/>
        </w:rPr>
        <w:fldChar w:fldCharType="begin" w:fldLock="1"/>
      </w:r>
      <w:r w:rsidR="00487EE5">
        <w:rPr>
          <w:rFonts w:asciiTheme="majorHAnsi" w:hAnsiTheme="majorHAnsi" w:cstheme="majorHAnsi"/>
        </w:rPr>
        <w:instrText>ADDIN CSL_CITATION {"citationItems":[{"id":"ITEM-1","itemData":{"URL":"https://learnopengl.com/book/book_pdf.pdf","accessed":{"date-parts":[["2021","12","17"]]},"author":[{"dropping-particle":"","family":"Vries Joey","given":"","non-dropping-particle":"De","parse-names":false,"suffix":""}],"container-title":"Kendall &amp; Welling","id":"ITEM-1","issued":{"date-parts":[["0"]]},"title":"Learn OpenGL-Graphics Programming","type":"webpage"},"uris":["http://www.mendeley.com/documents/?uuid=a46072b8-50a6-3e72-b615-1477fe5c6486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Pr="00A302EE">
        <w:rPr>
          <w:rFonts w:asciiTheme="majorHAnsi" w:hAnsiTheme="majorHAnsi" w:cstheme="majorHAnsi"/>
        </w:rPr>
        <w:fldChar w:fldCharType="separate"/>
      </w:r>
      <w:r w:rsidR="00FF134C" w:rsidRPr="00FF134C">
        <w:rPr>
          <w:rFonts w:asciiTheme="majorHAnsi" w:hAnsiTheme="majorHAnsi" w:cstheme="majorHAnsi"/>
          <w:noProof/>
        </w:rPr>
        <w:t>[10]</w:t>
      </w:r>
      <w:r w:rsidRPr="00A302EE">
        <w:rPr>
          <w:rFonts w:asciiTheme="majorHAnsi" w:hAnsiTheme="majorHAnsi" w:cstheme="majorHAnsi"/>
        </w:rPr>
        <w:fldChar w:fldCharType="end"/>
      </w:r>
    </w:p>
    <w:p w14:paraId="0D5CCEC1" w14:textId="241F38A4" w:rsidR="002B2D36" w:rsidRDefault="00803F21" w:rsidP="00284F6D">
      <w:r>
        <w:t>Modern OpenGL Guide test</w:t>
      </w:r>
      <w:r w:rsidR="001E075A">
        <w:fldChar w:fldCharType="begin" w:fldLock="1"/>
      </w:r>
      <w:r w:rsidR="00445849">
        <w:instrText>ADDIN CSL_CITATION {"citationItems":[{"id":"ITEM-1","itemData":{"author":[{"dropping-particle":"","family":"Overvoorde","given":"Alexander","non-dropping-particle":"","parse-names":false,"suffix":""}],"id":"ITEM-1","issue":"January","issued":{"date-parts":[["2019"]]},"title":"Modern OpenGL Guide test","type":"article-journal"},"uris":["http://www.mendeley.com/documents/?uuid=418f97a3-ee3e-4be7-a4e3-60b191dc5c75"]}],"mendeley":{"formattedCitation":"[11]","plainTextFormattedCitation":"[11]","previouslyFormattedCitation":"[11]"},"properties":{"noteIndex":0},"schema":"https://github.com/citation-style-language/schema/raw/master/csl-citation.json"}</w:instrText>
      </w:r>
      <w:r w:rsidR="001E075A">
        <w:fldChar w:fldCharType="separate"/>
      </w:r>
      <w:r w:rsidR="001E075A" w:rsidRPr="001E075A">
        <w:rPr>
          <w:noProof/>
        </w:rPr>
        <w:t>[11]</w:t>
      </w:r>
      <w:r w:rsidR="001E075A">
        <w:fldChar w:fldCharType="end"/>
      </w:r>
      <w:r w:rsidR="002B2D36">
        <w:br w:type="page"/>
      </w:r>
    </w:p>
    <w:p w14:paraId="395D1B50" w14:textId="2C13C441" w:rsidR="00862D3C" w:rsidRDefault="00862D3C" w:rsidP="006D5B37">
      <w:pPr>
        <w:pStyle w:val="Heading1"/>
      </w:pPr>
      <w:bookmarkStart w:id="9" w:name="_Toc91254173"/>
      <w:r>
        <w:lastRenderedPageBreak/>
        <w:t>References</w:t>
      </w:r>
      <w:bookmarkEnd w:id="9"/>
    </w:p>
    <w:p w14:paraId="40EF4763" w14:textId="5A338771" w:rsidR="00862D3C" w:rsidRDefault="00862D3C" w:rsidP="00862D3C"/>
    <w:p w14:paraId="04B83EC8" w14:textId="4041BB78" w:rsidR="00445849" w:rsidRPr="00445849" w:rsidRDefault="00284F6D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A302EE">
        <w:rPr>
          <w:rFonts w:asciiTheme="majorHAnsi" w:hAnsiTheme="majorHAnsi" w:cstheme="majorHAnsi"/>
        </w:rPr>
        <w:fldChar w:fldCharType="begin" w:fldLock="1"/>
      </w:r>
      <w:r w:rsidRPr="00A302EE">
        <w:rPr>
          <w:rFonts w:asciiTheme="majorHAnsi" w:hAnsiTheme="majorHAnsi" w:cstheme="majorHAnsi"/>
        </w:rPr>
        <w:instrText xml:space="preserve">ADDIN Mendeley Bibliography CSL_BIBLIOGRAPHY </w:instrText>
      </w:r>
      <w:r w:rsidRPr="00A302EE">
        <w:rPr>
          <w:rFonts w:asciiTheme="majorHAnsi" w:hAnsiTheme="majorHAnsi" w:cstheme="majorHAnsi"/>
        </w:rPr>
        <w:fldChar w:fldCharType="separate"/>
      </w:r>
      <w:r w:rsidR="00445849" w:rsidRPr="00445849">
        <w:rPr>
          <w:rFonts w:ascii="Calibri Light" w:hAnsi="Calibri Light" w:cs="Calibri Light"/>
          <w:noProof/>
          <w:szCs w:val="24"/>
        </w:rPr>
        <w:t>[1]</w:t>
      </w:r>
      <w:r w:rsidR="00445849" w:rsidRPr="00445849">
        <w:rPr>
          <w:rFonts w:ascii="Calibri Light" w:hAnsi="Calibri Light" w:cs="Calibri Light"/>
          <w:noProof/>
          <w:szCs w:val="24"/>
        </w:rPr>
        <w:tab/>
        <w:t>“Jack Playing card Spades Valet de pique Card game, cards, game, text png | PNGEgg.” [Online]. Available: https://www.pngegg.com/en/png-bvnil. [Accessed: 15-Dec-2021].</w:t>
      </w:r>
    </w:p>
    <w:p w14:paraId="2B4D2A1E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[2]</w:t>
      </w:r>
      <w:r w:rsidRPr="00445849">
        <w:rPr>
          <w:rFonts w:ascii="Calibri Light" w:hAnsi="Calibri Light" w:cs="Calibri Light"/>
          <w:noProof/>
          <w:szCs w:val="24"/>
        </w:rPr>
        <w:tab/>
        <w:t>“Queen of Hearts Playing card King, Playing cards, Queen of Hearts playing card, king, hearts png | PNGEgg.” [Online]. Available: https://www.pngegg.com/en/png-bzscn. [Accessed: 15-Dec-2021].</w:t>
      </w:r>
    </w:p>
    <w:p w14:paraId="4A5581DC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[3]</w:t>
      </w:r>
      <w:r w:rsidRPr="00445849">
        <w:rPr>
          <w:rFonts w:ascii="Calibri Light" w:hAnsi="Calibri Light" w:cs="Calibri Light"/>
          <w:noProof/>
          <w:szCs w:val="24"/>
        </w:rPr>
        <w:tab/>
        <w:t>“Playing card King Jack Card game, king, game, king png | PNGEgg.” [Online]. Available: https://www.pngegg.com/en/png-ciawl. [Accessed: 15-Dec-2021].</w:t>
      </w:r>
    </w:p>
    <w:p w14:paraId="4D63C145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[4]</w:t>
      </w:r>
      <w:r w:rsidRPr="00445849">
        <w:rPr>
          <w:rFonts w:ascii="Calibri Light" w:hAnsi="Calibri Light" w:cs="Calibri Light"/>
          <w:noProof/>
          <w:szCs w:val="24"/>
        </w:rPr>
        <w:tab/>
        <w:t>“Downloads - My Visual Studio.” [Online]. Available: https://my.visualstudio.com/Downloads?q=Visual Studio 2019. [Accessed: 16-Dec-2021].</w:t>
      </w:r>
    </w:p>
    <w:p w14:paraId="06FA4092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[5]</w:t>
      </w:r>
      <w:r w:rsidRPr="00445849">
        <w:rPr>
          <w:rFonts w:ascii="Calibri Light" w:hAnsi="Calibri Light" w:cs="Calibri Light"/>
          <w:noProof/>
          <w:szCs w:val="24"/>
        </w:rPr>
        <w:tab/>
        <w:t>“OpenGL - The Industry Standard for High Performance Graphics.” [Online]. Available: https://www.khronos.org/api/opengl. [Accessed: 13-Dec-2021].</w:t>
      </w:r>
    </w:p>
    <w:p w14:paraId="498BE5F9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[6]</w:t>
      </w:r>
      <w:r w:rsidRPr="00445849">
        <w:rPr>
          <w:rFonts w:ascii="Calibri Light" w:hAnsi="Calibri Light" w:cs="Calibri Light"/>
          <w:noProof/>
          <w:szCs w:val="24"/>
        </w:rPr>
        <w:tab/>
        <w:t>“YouTube.” [Online]. Available: https://www.youtube.com/. [Accessed: 24-Nov-2021].</w:t>
      </w:r>
    </w:p>
    <w:p w14:paraId="17025F7F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[7]</w:t>
      </w:r>
      <w:r w:rsidRPr="00445849">
        <w:rPr>
          <w:rFonts w:ascii="Calibri Light" w:hAnsi="Calibri Light" w:cs="Calibri Light"/>
          <w:noProof/>
          <w:szCs w:val="24"/>
        </w:rPr>
        <w:tab/>
        <w:t>“Computer Graphics Programming in OpenGL with C++ : V. Scott Gordon : 9781683922216.” [Online]. Available: https://www.bookdepository.com/Computer-Graphics-Programming-OpenGL-with-C-V-Scott-Gordon/9781683922216. [Accessed: 08-Dec-2021].</w:t>
      </w:r>
    </w:p>
    <w:p w14:paraId="51163D0A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[8]</w:t>
      </w:r>
      <w:r w:rsidRPr="00445849">
        <w:rPr>
          <w:rFonts w:ascii="Calibri Light" w:hAnsi="Calibri Light" w:cs="Calibri Light"/>
          <w:noProof/>
          <w:szCs w:val="24"/>
        </w:rPr>
        <w:tab/>
        <w:t>M. Segal and K. Akeley, “The OpenGL R Graphics System: A Specification (Version 4.5 (Core Profile),” 2017.</w:t>
      </w:r>
    </w:p>
    <w:p w14:paraId="5D30816C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[9]</w:t>
      </w:r>
      <w:r w:rsidRPr="00445849">
        <w:rPr>
          <w:rFonts w:ascii="Calibri Light" w:hAnsi="Calibri Light" w:cs="Calibri Light"/>
          <w:noProof/>
          <w:szCs w:val="24"/>
        </w:rPr>
        <w:tab/>
        <w:t>J. Kessenich, D. Baldwin, and R. Rost, “The OpenGL ® Shading Language,” 2008.</w:t>
      </w:r>
    </w:p>
    <w:p w14:paraId="28E1EF71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  <w:szCs w:val="24"/>
        </w:rPr>
      </w:pPr>
      <w:r w:rsidRPr="00445849">
        <w:rPr>
          <w:rFonts w:ascii="Calibri Light" w:hAnsi="Calibri Light" w:cs="Calibri Light"/>
          <w:noProof/>
          <w:szCs w:val="24"/>
        </w:rPr>
        <w:t>[10]</w:t>
      </w:r>
      <w:r w:rsidRPr="00445849">
        <w:rPr>
          <w:rFonts w:ascii="Calibri Light" w:hAnsi="Calibri Light" w:cs="Calibri Light"/>
          <w:noProof/>
          <w:szCs w:val="24"/>
        </w:rPr>
        <w:tab/>
        <w:t xml:space="preserve">De Vries Joey, “Learn OpenGL-Graphics Programming,” </w:t>
      </w:r>
      <w:r w:rsidRPr="00445849">
        <w:rPr>
          <w:rFonts w:ascii="Calibri Light" w:hAnsi="Calibri Light" w:cs="Calibri Light"/>
          <w:i/>
          <w:iCs/>
          <w:noProof/>
          <w:szCs w:val="24"/>
        </w:rPr>
        <w:t>Kendall &amp; Welling</w:t>
      </w:r>
      <w:r w:rsidRPr="00445849">
        <w:rPr>
          <w:rFonts w:ascii="Calibri Light" w:hAnsi="Calibri Light" w:cs="Calibri Light"/>
          <w:noProof/>
          <w:szCs w:val="24"/>
        </w:rPr>
        <w:t>. [Online]. Available: https://learnopengl.com/book/book_pdf.pdf. [Accessed: 17-Dec-2021].</w:t>
      </w:r>
    </w:p>
    <w:p w14:paraId="7EAB8868" w14:textId="77777777" w:rsidR="00445849" w:rsidRPr="00445849" w:rsidRDefault="00445849" w:rsidP="00445849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 Light" w:hAnsi="Calibri Light" w:cs="Calibri Light"/>
          <w:noProof/>
        </w:rPr>
      </w:pPr>
      <w:r w:rsidRPr="00445849">
        <w:rPr>
          <w:rFonts w:ascii="Calibri Light" w:hAnsi="Calibri Light" w:cs="Calibri Light"/>
          <w:noProof/>
          <w:szCs w:val="24"/>
        </w:rPr>
        <w:t>[11]</w:t>
      </w:r>
      <w:r w:rsidRPr="00445849">
        <w:rPr>
          <w:rFonts w:ascii="Calibri Light" w:hAnsi="Calibri Light" w:cs="Calibri Light"/>
          <w:noProof/>
          <w:szCs w:val="24"/>
        </w:rPr>
        <w:tab/>
        <w:t>A. Overvoorde, “Modern OpenGL Guide test,” no. January, 2019.</w:t>
      </w:r>
    </w:p>
    <w:p w14:paraId="05DFEF64" w14:textId="26AE7BAC" w:rsidR="002B2D36" w:rsidRPr="00A302EE" w:rsidRDefault="00284F6D" w:rsidP="00862D3C">
      <w:pPr>
        <w:rPr>
          <w:rFonts w:asciiTheme="majorHAnsi" w:hAnsiTheme="majorHAnsi" w:cstheme="majorHAnsi"/>
        </w:rPr>
      </w:pPr>
      <w:r w:rsidRPr="00A302EE">
        <w:rPr>
          <w:rFonts w:asciiTheme="majorHAnsi" w:hAnsiTheme="majorHAnsi" w:cstheme="majorHAnsi"/>
        </w:rPr>
        <w:fldChar w:fldCharType="end"/>
      </w:r>
    </w:p>
    <w:p w14:paraId="540F0CC3" w14:textId="60697978" w:rsidR="002B2D36" w:rsidRPr="00A302EE" w:rsidRDefault="002B2D36" w:rsidP="00862D3C">
      <w:pPr>
        <w:rPr>
          <w:rFonts w:asciiTheme="majorHAnsi" w:hAnsiTheme="majorHAnsi" w:cstheme="majorHAnsi"/>
        </w:rPr>
      </w:pPr>
    </w:p>
    <w:p w14:paraId="4965C842" w14:textId="60C079BF" w:rsidR="002B2D36" w:rsidRDefault="002B2D36" w:rsidP="00862D3C"/>
    <w:p w14:paraId="530B7232" w14:textId="7928D1E2" w:rsidR="002B2D36" w:rsidRDefault="002B2D36" w:rsidP="00862D3C"/>
    <w:p w14:paraId="75147B2F" w14:textId="77777777" w:rsidR="002B2D36" w:rsidRDefault="002B2D36">
      <w:pPr>
        <w:rPr>
          <w:rFonts w:asciiTheme="majorHAnsi" w:eastAsiaTheme="majorEastAsia" w:hAnsiTheme="majorHAnsi" w:cstheme="majorBidi"/>
          <w:color w:val="000000" w:themeColor="text1"/>
          <w:sz w:val="26"/>
          <w:szCs w:val="26"/>
        </w:rPr>
      </w:pPr>
      <w:r>
        <w:br w:type="page"/>
      </w:r>
    </w:p>
    <w:p w14:paraId="3F514CA7" w14:textId="2251D8CB" w:rsidR="006D5B37" w:rsidRDefault="0029500A" w:rsidP="00EB1B3F">
      <w:pPr>
        <w:pStyle w:val="Heading1"/>
      </w:pPr>
      <w:bookmarkStart w:id="10" w:name="_Toc91254174"/>
      <w:r w:rsidRPr="0029500A">
        <w:lastRenderedPageBreak/>
        <w:t>Appendices</w:t>
      </w:r>
      <w:bookmarkEnd w:id="10"/>
    </w:p>
    <w:p w14:paraId="26BC36D6" w14:textId="5964D2C2" w:rsidR="00FF134C" w:rsidRDefault="005D06F0" w:rsidP="00FF134C">
      <w:pPr>
        <w:pStyle w:val="Heading2"/>
      </w:pPr>
      <w:bookmarkStart w:id="11" w:name="_Toc91254175"/>
      <w:r>
        <w:t>Appendix 1</w:t>
      </w:r>
      <w:bookmarkEnd w:id="11"/>
    </w:p>
    <w:p w14:paraId="1D907727" w14:textId="4771AC64" w:rsidR="00FF134C" w:rsidRDefault="00FF134C" w:rsidP="00FF134C">
      <w:pPr>
        <w:pStyle w:val="Heading3"/>
      </w:pPr>
      <w:bookmarkStart w:id="12" w:name="_Toc91254176"/>
      <w:r>
        <w:t>URL Video Link</w:t>
      </w:r>
      <w:bookmarkEnd w:id="12"/>
    </w:p>
    <w:p w14:paraId="6EEF64F9" w14:textId="36C12C92" w:rsidR="009B3E28" w:rsidRPr="009B3E28" w:rsidRDefault="007421CB" w:rsidP="009B3E28">
      <w:hyperlink r:id="rId13" w:history="1">
        <w:r w:rsidR="009B3E28">
          <w:rPr>
            <w:rStyle w:val="Hyperlink"/>
          </w:rPr>
          <w:t>https://youtu.be/xzqqpyoQwIQ</w:t>
        </w:r>
      </w:hyperlink>
    </w:p>
    <w:p w14:paraId="11702636" w14:textId="497A8F56" w:rsidR="005D06F0" w:rsidRPr="005D06F0" w:rsidRDefault="006D5B37" w:rsidP="00FF134C">
      <w:pPr>
        <w:pStyle w:val="Heading3"/>
      </w:pPr>
      <w:bookmarkStart w:id="13" w:name="_Toc91254177"/>
      <w:r>
        <w:t xml:space="preserve">Screen Shots </w:t>
      </w:r>
      <w:r w:rsidR="00445849">
        <w:t>of</w:t>
      </w:r>
      <w:r w:rsidRPr="006D5B37">
        <w:t xml:space="preserve"> </w:t>
      </w:r>
      <w:r w:rsidR="00745B31">
        <w:t>‘</w:t>
      </w:r>
      <w:r>
        <w:t>Royal Match Up</w:t>
      </w:r>
      <w:r w:rsidR="00745B31">
        <w:t>’</w:t>
      </w:r>
      <w:r>
        <w:t xml:space="preserve"> </w:t>
      </w:r>
      <w:r w:rsidR="00445849">
        <w:t>Game</w:t>
      </w:r>
      <w:bookmarkEnd w:id="13"/>
    </w:p>
    <w:p w14:paraId="52392841" w14:textId="1676AA1B" w:rsidR="005D06F0" w:rsidRPr="005D06F0" w:rsidRDefault="005500D0" w:rsidP="004F04AB">
      <w:r>
        <w:rPr>
          <w:noProof/>
        </w:rPr>
        <w:drawing>
          <wp:inline distT="0" distB="0" distL="0" distR="0" wp14:anchorId="51CBB19E" wp14:editId="0912AF29">
            <wp:extent cx="6285936" cy="3495675"/>
            <wp:effectExtent l="0" t="0" r="635" b="0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57"/>
                    <a:stretch/>
                  </pic:blipFill>
                  <pic:spPr bwMode="auto">
                    <a:xfrm>
                      <a:off x="0" y="0"/>
                      <a:ext cx="6295130" cy="35007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149723" w14:textId="545D0BC6" w:rsidR="004F04AB" w:rsidRDefault="003E40FD" w:rsidP="009B3E28">
      <w:pPr>
        <w:pStyle w:val="Caption"/>
        <w:jc w:val="center"/>
      </w:pPr>
      <w:bookmarkStart w:id="14" w:name="_Toc91254068"/>
      <w:r>
        <w:t xml:space="preserve">Figure </w:t>
      </w:r>
      <w:r w:rsidR="007421CB">
        <w:fldChar w:fldCharType="begin"/>
      </w:r>
      <w:r w:rsidR="007421CB">
        <w:instrText xml:space="preserve"> SEQ Figure \* ARABIC </w:instrText>
      </w:r>
      <w:r w:rsidR="007421CB">
        <w:fldChar w:fldCharType="separate"/>
      </w:r>
      <w:r w:rsidR="00803F21">
        <w:rPr>
          <w:noProof/>
        </w:rPr>
        <w:t>4</w:t>
      </w:r>
      <w:r w:rsidR="007421CB">
        <w:rPr>
          <w:noProof/>
        </w:rPr>
        <w:fldChar w:fldCharType="end"/>
      </w:r>
      <w:r>
        <w:t xml:space="preserve"> Royal Match Up game</w:t>
      </w:r>
      <w:bookmarkEnd w:id="14"/>
    </w:p>
    <w:p w14:paraId="230D3409" w14:textId="77777777" w:rsidR="004F04AB" w:rsidRDefault="009B3E28" w:rsidP="004F04AB">
      <w:r w:rsidRPr="005500D0">
        <w:rPr>
          <w:noProof/>
        </w:rPr>
        <w:drawing>
          <wp:inline distT="0" distB="0" distL="0" distR="0" wp14:anchorId="01466067" wp14:editId="66866557">
            <wp:extent cx="6285865" cy="3418550"/>
            <wp:effectExtent l="0" t="0" r="635" b="0"/>
            <wp:docPr id="10" name="Picture 1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" r="1"/>
                    <a:stretch/>
                  </pic:blipFill>
                  <pic:spPr bwMode="auto">
                    <a:xfrm>
                      <a:off x="0" y="0"/>
                      <a:ext cx="6311787" cy="34326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9B3E28">
        <w:t xml:space="preserve"> </w:t>
      </w:r>
    </w:p>
    <w:p w14:paraId="1A589FD1" w14:textId="5421BA51" w:rsidR="00A56058" w:rsidRDefault="00803F21" w:rsidP="00803F21">
      <w:pPr>
        <w:pStyle w:val="Caption"/>
        <w:jc w:val="center"/>
      </w:pPr>
      <w:bookmarkStart w:id="15" w:name="_Toc91254069"/>
      <w:r>
        <w:t xml:space="preserve">Figure </w:t>
      </w:r>
      <w:r w:rsidR="007421CB">
        <w:fldChar w:fldCharType="begin"/>
      </w:r>
      <w:r w:rsidR="007421CB">
        <w:instrText xml:space="preserve"> SEQ Figure \* ARABIC </w:instrText>
      </w:r>
      <w:r w:rsidR="007421CB">
        <w:fldChar w:fldCharType="separate"/>
      </w:r>
      <w:r>
        <w:rPr>
          <w:noProof/>
        </w:rPr>
        <w:t>5</w:t>
      </w:r>
      <w:r w:rsidR="007421CB">
        <w:rPr>
          <w:noProof/>
        </w:rPr>
        <w:fldChar w:fldCharType="end"/>
      </w:r>
      <w:r>
        <w:t xml:space="preserve"> </w:t>
      </w:r>
      <w:r w:rsidRPr="00C50350">
        <w:t xml:space="preserve">Opening </w:t>
      </w:r>
      <w:r w:rsidR="00445849">
        <w:t xml:space="preserve">of </w:t>
      </w:r>
      <w:r w:rsidRPr="00C50350">
        <w:t>the two Deck</w:t>
      </w:r>
      <w:r w:rsidR="00745B31">
        <w:t>s</w:t>
      </w:r>
      <w:bookmarkEnd w:id="15"/>
    </w:p>
    <w:p w14:paraId="69CC67D1" w14:textId="6ADAF315" w:rsidR="00FE0674" w:rsidRDefault="00A56058" w:rsidP="003E40FD">
      <w:pPr>
        <w:pStyle w:val="Caption"/>
        <w:jc w:val="center"/>
      </w:pPr>
      <w:r w:rsidRPr="00EB1B3F">
        <w:rPr>
          <w:noProof/>
        </w:rPr>
        <w:lastRenderedPageBreak/>
        <w:drawing>
          <wp:inline distT="0" distB="0" distL="0" distR="0" wp14:anchorId="652896A7" wp14:editId="2A655CD2">
            <wp:extent cx="6285600" cy="3483488"/>
            <wp:effectExtent l="0" t="0" r="1270" b="3175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5600" cy="3483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C6962" w14:textId="2CF5A8F7" w:rsidR="00803F21" w:rsidRPr="00803F21" w:rsidRDefault="00803F21" w:rsidP="00803F21">
      <w:pPr>
        <w:pStyle w:val="Caption"/>
        <w:jc w:val="center"/>
      </w:pPr>
      <w:bookmarkStart w:id="16" w:name="_Toc91254070"/>
      <w:r>
        <w:t xml:space="preserve">Figure </w:t>
      </w:r>
      <w:r w:rsidR="007421CB">
        <w:fldChar w:fldCharType="begin"/>
      </w:r>
      <w:r w:rsidR="007421CB">
        <w:instrText xml:space="preserve"> SEQ Figure \* ARABIC </w:instrText>
      </w:r>
      <w:r w:rsidR="007421CB">
        <w:fldChar w:fldCharType="separate"/>
      </w:r>
      <w:r>
        <w:rPr>
          <w:noProof/>
        </w:rPr>
        <w:t>6</w:t>
      </w:r>
      <w:r w:rsidR="007421CB">
        <w:rPr>
          <w:noProof/>
        </w:rPr>
        <w:fldChar w:fldCharType="end"/>
      </w:r>
      <w:r>
        <w:t xml:space="preserve"> </w:t>
      </w:r>
      <w:r w:rsidR="00445849">
        <w:t>F</w:t>
      </w:r>
      <w:r w:rsidRPr="005300D6">
        <w:t xml:space="preserve">ull </w:t>
      </w:r>
      <w:r w:rsidR="00445849">
        <w:t>o</w:t>
      </w:r>
      <w:r w:rsidRPr="005300D6">
        <w:t xml:space="preserve">pening </w:t>
      </w:r>
      <w:r w:rsidR="00445849">
        <w:t xml:space="preserve">of </w:t>
      </w:r>
      <w:r w:rsidRPr="005300D6">
        <w:t>the Deck</w:t>
      </w:r>
      <w:r w:rsidR="00745B31">
        <w:t>s</w:t>
      </w:r>
      <w:bookmarkEnd w:id="16"/>
    </w:p>
    <w:p w14:paraId="30B52522" w14:textId="77777777" w:rsidR="00066887" w:rsidRDefault="00A56058" w:rsidP="004F04AB">
      <w:r w:rsidRPr="00121C47">
        <w:rPr>
          <w:noProof/>
        </w:rPr>
        <w:drawing>
          <wp:inline distT="0" distB="0" distL="0" distR="0" wp14:anchorId="682AC188" wp14:editId="08F19972">
            <wp:extent cx="6285600" cy="3419963"/>
            <wp:effectExtent l="0" t="0" r="1270" b="9525"/>
            <wp:docPr id="9" name="Picture 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88"/>
                    <a:stretch/>
                  </pic:blipFill>
                  <pic:spPr bwMode="auto">
                    <a:xfrm>
                      <a:off x="0" y="0"/>
                      <a:ext cx="6285600" cy="34199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0CEF09" w14:textId="0C6D817C" w:rsidR="00066887" w:rsidRDefault="00803F21" w:rsidP="00803F21">
      <w:pPr>
        <w:pStyle w:val="Caption"/>
        <w:jc w:val="center"/>
      </w:pPr>
      <w:bookmarkStart w:id="17" w:name="_Toc91254071"/>
      <w:r>
        <w:t xml:space="preserve">Figure </w:t>
      </w:r>
      <w:r w:rsidR="007421CB">
        <w:fldChar w:fldCharType="begin"/>
      </w:r>
      <w:r w:rsidR="007421CB">
        <w:instrText xml:space="preserve"> SEQ Figure \* ARABIC </w:instrText>
      </w:r>
      <w:r w:rsidR="007421CB">
        <w:fldChar w:fldCharType="separate"/>
      </w:r>
      <w:r>
        <w:rPr>
          <w:noProof/>
        </w:rPr>
        <w:t>7</w:t>
      </w:r>
      <w:r w:rsidR="007421CB">
        <w:rPr>
          <w:noProof/>
        </w:rPr>
        <w:fldChar w:fldCharType="end"/>
      </w:r>
      <w:r>
        <w:t xml:space="preserve"> </w:t>
      </w:r>
      <w:r w:rsidRPr="0076675B">
        <w:t>Mouse Click</w:t>
      </w:r>
      <w:bookmarkEnd w:id="17"/>
    </w:p>
    <w:p w14:paraId="7F76A9AD" w14:textId="7744A381" w:rsidR="005500D0" w:rsidRPr="005500D0" w:rsidRDefault="00D922E0" w:rsidP="005500D0">
      <w:r>
        <w:br w:type="page"/>
      </w:r>
    </w:p>
    <w:p w14:paraId="3E1B11C9" w14:textId="3D0EBA44" w:rsidR="005D06F0" w:rsidRDefault="005D06F0" w:rsidP="00FE0674">
      <w:pPr>
        <w:pStyle w:val="Heading2"/>
      </w:pPr>
      <w:bookmarkStart w:id="18" w:name="_Toc91254178"/>
      <w:r>
        <w:lastRenderedPageBreak/>
        <w:t>Appendix 2</w:t>
      </w:r>
      <w:bookmarkEnd w:id="18"/>
    </w:p>
    <w:p w14:paraId="579B926F" w14:textId="6957D08D" w:rsidR="00FE0674" w:rsidRDefault="00FE0674" w:rsidP="005D06F0">
      <w:pPr>
        <w:pStyle w:val="Heading3"/>
      </w:pPr>
      <w:bookmarkStart w:id="19" w:name="_Toc91254179"/>
      <w:r>
        <w:t>Source Code</w:t>
      </w:r>
      <w:bookmarkEnd w:id="19"/>
    </w:p>
    <w:p w14:paraId="68E8AF66" w14:textId="0504A299" w:rsidR="00910929" w:rsidRPr="00910929" w:rsidRDefault="00910929" w:rsidP="00910929">
      <w:r>
        <w:t>Source.cpp</w:t>
      </w:r>
    </w:p>
    <w:p w14:paraId="3DAEE1E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gameContols.h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791E5F9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454466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055DC750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9B3FBC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callscreen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8CE4E6C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A32BF8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1C4D19AD" w14:textId="27DAC5C7" w:rsidR="00910929" w:rsidRPr="00910929" w:rsidRDefault="00910929" w:rsidP="00910929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278BBA8" w14:textId="756F97F5" w:rsidR="00910929" w:rsidRPr="00910929" w:rsidRDefault="00910929" w:rsidP="00910929">
      <w:proofErr w:type="spellStart"/>
      <w:r w:rsidRPr="00910929">
        <w:t>gameContols</w:t>
      </w:r>
      <w:r>
        <w:t>.h</w:t>
      </w:r>
      <w:proofErr w:type="spellEnd"/>
    </w:p>
    <w:p w14:paraId="4D10683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pragma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once</w:t>
      </w:r>
    </w:p>
    <w:p w14:paraId="097BDE5B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00DF5A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"GL/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glew.h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62957156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"GLFW/glfw3.h"</w:t>
      </w:r>
    </w:p>
    <w:p w14:paraId="1A29EBA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55421F5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4BA076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 xml:space="preserve">//full screen </w:t>
      </w:r>
    </w:p>
    <w:p w14:paraId="4FB9F0D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define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SCREEN_WIDTH</w:t>
      </w:r>
      <w:r>
        <w:rPr>
          <w:rFonts w:ascii="Consolas" w:hAnsi="Consolas" w:cs="Consolas"/>
          <w:color w:val="000000"/>
          <w:sz w:val="19"/>
          <w:szCs w:val="19"/>
        </w:rPr>
        <w:t xml:space="preserve"> 1080</w:t>
      </w:r>
    </w:p>
    <w:p w14:paraId="2B59A22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define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SCREEN_HEIGHT</w:t>
      </w:r>
      <w:r>
        <w:rPr>
          <w:rFonts w:ascii="Consolas" w:hAnsi="Consolas" w:cs="Consolas"/>
          <w:color w:val="000000"/>
          <w:sz w:val="19"/>
          <w:szCs w:val="19"/>
        </w:rPr>
        <w:t xml:space="preserve"> 980 </w:t>
      </w:r>
    </w:p>
    <w:p w14:paraId="28AE8C8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B52197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cursorPosistionCallback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GLFWwindow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window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xPos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yPos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7A8D9A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mouseButtonCallback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GLFWwindow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window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action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mods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3B3B910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callscreen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0CF4DE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keyCallback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GLFWwindow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window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scancode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action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mods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ECDF3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93B959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centerPosZ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edgeLength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DE6E1E6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F6D8DC" w14:textId="77777777" w:rsidR="00910929" w:rsidRPr="00910929" w:rsidRDefault="00910929" w:rsidP="00910929"/>
    <w:p w14:paraId="05B4DE1E" w14:textId="1283C9EC" w:rsidR="00FE0674" w:rsidRDefault="00910929" w:rsidP="006D5B37">
      <w:r w:rsidRPr="00910929">
        <w:t>gameContols</w:t>
      </w:r>
      <w:r>
        <w:t>.cpp</w:t>
      </w:r>
    </w:p>
    <w:p w14:paraId="00D592AB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gameContols.h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14:paraId="1C684E3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8E42C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rotationX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0.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0f;</w:t>
      </w:r>
      <w:proofErr w:type="gramEnd"/>
    </w:p>
    <w:p w14:paraId="34A43EEB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rotationY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0.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0f;</w:t>
      </w:r>
      <w:proofErr w:type="gramEnd"/>
    </w:p>
    <w:p w14:paraId="1C0E9A2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73BDF3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2B91AF"/>
          <w:sz w:val="19"/>
          <w:szCs w:val="19"/>
        </w:rPr>
        <w:t>GLuint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renderingProgram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4EF0460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BA978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cursorPosistionCallback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GLFWwindow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window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xPos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double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yPos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B554B2C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231CB80" w14:textId="46E3B68F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"Cursor Position X: "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xPos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A31515"/>
          <w:sz w:val="19"/>
          <w:szCs w:val="19"/>
        </w:rPr>
        <w:t>"  Cursor Position Y:"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yPos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std::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B58B25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4BF4A7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99979CC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mouseButtonCallback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GLFWwindow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window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action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mods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FE25F8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A777E68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GLFW_MOUSE_BUTTON_LEFT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r>
        <w:rPr>
          <w:rFonts w:ascii="Consolas" w:hAnsi="Consolas" w:cs="Consolas"/>
          <w:color w:val="808080"/>
          <w:sz w:val="19"/>
          <w:szCs w:val="19"/>
        </w:rPr>
        <w:t>action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GLFW_PRESS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53936D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EF8E45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"Left Button Pressed"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std::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D5DA7F6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D0182F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098468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button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GLFW_MOUSE_BUTTON_LEFT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r>
        <w:rPr>
          <w:rFonts w:ascii="Consolas" w:hAnsi="Consolas" w:cs="Consolas"/>
          <w:color w:val="808080"/>
          <w:sz w:val="19"/>
          <w:szCs w:val="19"/>
        </w:rPr>
        <w:t>action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GLFW_RELEASE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E298BB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AE17765" w14:textId="737A139A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"Left Button </w:t>
      </w:r>
      <w:r w:rsidR="00CA44C4">
        <w:rPr>
          <w:rFonts w:ascii="Consolas" w:hAnsi="Consolas" w:cs="Consolas"/>
          <w:color w:val="A31515"/>
          <w:sz w:val="19"/>
          <w:szCs w:val="19"/>
        </w:rPr>
        <w:t>Released</w:t>
      </w:r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std::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AE32F6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3E5D5F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>}</w:t>
      </w:r>
    </w:p>
    <w:p w14:paraId="234E535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keyCallback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GLFWwindow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r>
        <w:rPr>
          <w:rFonts w:ascii="Consolas" w:hAnsi="Consolas" w:cs="Consolas"/>
          <w:color w:val="808080"/>
          <w:sz w:val="19"/>
          <w:szCs w:val="19"/>
        </w:rPr>
        <w:t>window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scancode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action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mods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EDF74E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D940B3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const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rotationSpeed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10;</w:t>
      </w:r>
      <w:proofErr w:type="gramEnd"/>
    </w:p>
    <w:p w14:paraId="237F4C9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5AB2B1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action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GLFW_PRESS</w:t>
      </w:r>
      <w:r>
        <w:rPr>
          <w:rFonts w:ascii="Consolas" w:hAnsi="Consolas" w:cs="Consolas"/>
          <w:color w:val="000000"/>
          <w:sz w:val="19"/>
          <w:szCs w:val="19"/>
        </w:rPr>
        <w:t xml:space="preserve"> || </w:t>
      </w:r>
      <w:r>
        <w:rPr>
          <w:rFonts w:ascii="Consolas" w:hAnsi="Consolas" w:cs="Consolas"/>
          <w:color w:val="808080"/>
          <w:sz w:val="19"/>
          <w:szCs w:val="19"/>
        </w:rPr>
        <w:t>action</w:t>
      </w:r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GLFW_REPEAT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2A17F40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89BAF4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key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7A0793B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57B3FB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GLFW_KEY_RIGHT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9A0A570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rotationY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rotationSpeed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2F779E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"Right Key Pressed"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std::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B0C5FF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64C9964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966FE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GLFW_KEY_LEFT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3A4F58B8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rotationY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rotationSpeed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10B4AFC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9486B9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std::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"Left Key Pressed"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std::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A54ECC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570C759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14091AB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3C53DDE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7438C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DB26EE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1545FB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CE8CF3C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centerPosZ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edgeLength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A63363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B24D5B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edgeLength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5;</w:t>
      </w:r>
      <w:proofErr w:type="gramEnd"/>
    </w:p>
    <w:p w14:paraId="6F26DA1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8988A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vertices[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] =</w:t>
      </w:r>
    </w:p>
    <w:p w14:paraId="774D83C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3C654B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/  clockwise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direction </w:t>
      </w:r>
    </w:p>
    <w:p w14:paraId="1AAC090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halfSideLength,</w:t>
      </w:r>
      <w:r>
        <w:rPr>
          <w:rFonts w:ascii="Consolas" w:hAnsi="Consolas" w:cs="Consolas"/>
          <w:color w:val="808080"/>
          <w:sz w:val="19"/>
          <w:szCs w:val="19"/>
        </w:rPr>
        <w:t>centerPosZ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8000"/>
          <w:sz w:val="19"/>
          <w:szCs w:val="19"/>
        </w:rPr>
        <w:t>// top left</w:t>
      </w:r>
    </w:p>
    <w:p w14:paraId="54E24B3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halfSideLength,</w:t>
      </w:r>
      <w:r>
        <w:rPr>
          <w:rFonts w:ascii="Consolas" w:hAnsi="Consolas" w:cs="Consolas"/>
          <w:color w:val="808080"/>
          <w:sz w:val="19"/>
          <w:szCs w:val="19"/>
        </w:rPr>
        <w:t>centerPosZ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8000"/>
          <w:sz w:val="19"/>
          <w:szCs w:val="19"/>
        </w:rPr>
        <w:t>// top right</w:t>
      </w:r>
    </w:p>
    <w:p w14:paraId="086BA338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halfSideLength,</w:t>
      </w:r>
      <w:r>
        <w:rPr>
          <w:rFonts w:ascii="Consolas" w:hAnsi="Consolas" w:cs="Consolas"/>
          <w:color w:val="808080"/>
          <w:sz w:val="19"/>
          <w:szCs w:val="19"/>
        </w:rPr>
        <w:t>centerPosZ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8000"/>
          <w:sz w:val="19"/>
          <w:szCs w:val="19"/>
        </w:rPr>
        <w:t>// bottom right</w:t>
      </w:r>
    </w:p>
    <w:p w14:paraId="24615DF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centerPosY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halfSideLength,</w:t>
      </w:r>
      <w:r>
        <w:rPr>
          <w:rFonts w:ascii="Consolas" w:hAnsi="Consolas" w:cs="Consolas"/>
          <w:color w:val="808080"/>
          <w:sz w:val="19"/>
          <w:szCs w:val="19"/>
        </w:rPr>
        <w:t>centerPosZ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halfSideLength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008000"/>
          <w:sz w:val="19"/>
          <w:szCs w:val="19"/>
        </w:rPr>
        <w:t>// bottom left</w:t>
      </w:r>
    </w:p>
    <w:p w14:paraId="465E45D6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};</w:t>
      </w:r>
    </w:p>
    <w:p w14:paraId="29AA07AC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AF51EA8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glPolygonMode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GL_FRONT_AND_BACK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GL_LINE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 enable wire mode</w:t>
      </w:r>
    </w:p>
    <w:p w14:paraId="28A616A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glPolygonMode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GL_FRONT_AND_BACK, GL_FILL);</w:t>
      </w:r>
    </w:p>
    <w:p w14:paraId="06C0F09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DAD9D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glEnableClientState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GL_VERTEX_ARRAY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0E34EF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glVertexPointer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3, </w:t>
      </w:r>
      <w:r>
        <w:rPr>
          <w:rFonts w:ascii="Consolas" w:hAnsi="Consolas" w:cs="Consolas"/>
          <w:color w:val="6F008A"/>
          <w:sz w:val="19"/>
          <w:szCs w:val="19"/>
        </w:rPr>
        <w:t>GL_FLOAT</w:t>
      </w:r>
      <w:r>
        <w:rPr>
          <w:rFonts w:ascii="Consolas" w:hAnsi="Consolas" w:cs="Consolas"/>
          <w:color w:val="000000"/>
          <w:sz w:val="19"/>
          <w:szCs w:val="19"/>
        </w:rPr>
        <w:t>, 0, vertices);</w:t>
      </w:r>
      <w:r>
        <w:rPr>
          <w:rFonts w:ascii="Consolas" w:hAnsi="Consolas" w:cs="Consolas"/>
          <w:color w:val="008000"/>
          <w:sz w:val="19"/>
          <w:szCs w:val="19"/>
        </w:rPr>
        <w:t xml:space="preserve">// (first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colum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is the size of vertex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xyz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, next the type, then stride is there a gap between,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potiner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the array)</w:t>
      </w:r>
    </w:p>
    <w:p w14:paraId="7B5A29DB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glDrawArrays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GL_QUADS</w:t>
      </w:r>
      <w:r>
        <w:rPr>
          <w:rFonts w:ascii="Consolas" w:hAnsi="Consolas" w:cs="Consolas"/>
          <w:color w:val="000000"/>
          <w:sz w:val="19"/>
          <w:szCs w:val="19"/>
        </w:rPr>
        <w:t>, 0, 24);</w:t>
      </w:r>
      <w:r>
        <w:rPr>
          <w:rFonts w:ascii="Consolas" w:hAnsi="Consolas" w:cs="Consolas"/>
          <w:color w:val="008000"/>
          <w:sz w:val="19"/>
          <w:szCs w:val="19"/>
        </w:rPr>
        <w:t xml:space="preserve">// (drawing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retangle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or square shape, where you want to start at, number of vertices)</w:t>
      </w:r>
    </w:p>
    <w:p w14:paraId="4D04B09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glDisableClientState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GL_VERTEX_ARRAY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7F8733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167F7D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C9ADEA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C5D4CD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59C49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callscreen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8D70788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C48B4D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GLFWwindow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window;</w:t>
      </w:r>
      <w:proofErr w:type="gramEnd"/>
    </w:p>
    <w:p w14:paraId="7C4F4E8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985C0B5" w14:textId="3C850C52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r w:rsidR="00CA44C4">
        <w:rPr>
          <w:rFonts w:ascii="Consolas" w:hAnsi="Consolas" w:cs="Consolas"/>
          <w:color w:val="008000"/>
          <w:sz w:val="19"/>
          <w:szCs w:val="19"/>
        </w:rPr>
        <w:t>initialise</w:t>
      </w:r>
      <w:r>
        <w:rPr>
          <w:rFonts w:ascii="Consolas" w:hAnsi="Consolas" w:cs="Consolas"/>
          <w:color w:val="008000"/>
          <w:sz w:val="19"/>
          <w:szCs w:val="19"/>
        </w:rPr>
        <w:t xml:space="preserve"> the GLFW</w:t>
      </w:r>
    </w:p>
    <w:p w14:paraId="6B3EA3D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glfwInit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())</w:t>
      </w:r>
    </w:p>
    <w:p w14:paraId="5D21336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{</w:t>
      </w:r>
    </w:p>
    <w:p w14:paraId="5DBD88EC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4B3AC0C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80202C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0319BD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create a window mode and its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opengl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context</w:t>
      </w:r>
    </w:p>
    <w:p w14:paraId="3A34FB4C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window =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glfwCreateWindow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SCREEN_WIDTH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SCREEN_HEIGHT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 Royal Match Up Game  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//Length by height</w:t>
      </w:r>
    </w:p>
    <w:p w14:paraId="1D996B4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B44B8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screenHeight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proofErr w:type="gramEnd"/>
    </w:p>
    <w:p w14:paraId="1CC1FBEB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glfwGetFramebufferSize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window,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screenHeight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8EA2E9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0AA7A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glfwSetKeyCallback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window,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keyCallback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2CFA0F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glfwSetInputMode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window, </w:t>
      </w:r>
      <w:r>
        <w:rPr>
          <w:rFonts w:ascii="Consolas" w:hAnsi="Consolas" w:cs="Consolas"/>
          <w:color w:val="6F008A"/>
          <w:sz w:val="19"/>
          <w:szCs w:val="19"/>
        </w:rPr>
        <w:t>GLFW_STICKY_KEYS</w:t>
      </w:r>
      <w:r>
        <w:rPr>
          <w:rFonts w:ascii="Consolas" w:hAnsi="Consolas" w:cs="Consolas"/>
          <w:color w:val="000000"/>
          <w:sz w:val="19"/>
          <w:szCs w:val="19"/>
        </w:rPr>
        <w:t>, 1);</w:t>
      </w:r>
    </w:p>
    <w:p w14:paraId="025F0D0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82C11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glfwSetCursorPosCallback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window,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cursorPosistionCallback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A35A3F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glfwSetMouseButtonCallback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window,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mouseButtonCallback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6E0E03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C06D73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7AC05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(!window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931399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07A74D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glfwTerminate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4E093E0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</w:t>
      </w:r>
      <w:proofErr w:type="gramEnd"/>
    </w:p>
    <w:p w14:paraId="4695CE5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C18E060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64B2B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make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widow's  context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current </w:t>
      </w:r>
    </w:p>
    <w:p w14:paraId="6F2A043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glfwMakeContextCurrent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(window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9F02F4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E52C8A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glViewport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0.0f, 0.0f,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screenHeight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8E987C9" w14:textId="552648CB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GL_PROJECTION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r w:rsidR="00CA44C4">
        <w:rPr>
          <w:rFonts w:ascii="Consolas" w:hAnsi="Consolas" w:cs="Consolas"/>
          <w:color w:val="008000"/>
          <w:sz w:val="19"/>
          <w:szCs w:val="19"/>
        </w:rPr>
        <w:t>camera</w:t>
      </w:r>
      <w:r>
        <w:rPr>
          <w:rFonts w:ascii="Consolas" w:hAnsi="Consolas" w:cs="Consolas"/>
          <w:color w:val="008000"/>
          <w:sz w:val="19"/>
          <w:szCs w:val="19"/>
        </w:rPr>
        <w:t xml:space="preserve"> to set zoom factor and aspect ratio</w:t>
      </w:r>
    </w:p>
    <w:p w14:paraId="120B1C4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 resets the projection matrix</w:t>
      </w:r>
    </w:p>
    <w:p w14:paraId="4F48F66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22D8F7" w14:textId="46CA1F39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glOrtho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0, </w:t>
      </w:r>
      <w:r>
        <w:rPr>
          <w:rFonts w:ascii="Consolas" w:hAnsi="Consolas" w:cs="Consolas"/>
          <w:color w:val="6F008A"/>
          <w:sz w:val="19"/>
          <w:szCs w:val="19"/>
        </w:rPr>
        <w:t>SCREEN_WIDTH</w:t>
      </w:r>
      <w:r>
        <w:rPr>
          <w:rFonts w:ascii="Consolas" w:hAnsi="Consolas" w:cs="Consolas"/>
          <w:color w:val="000000"/>
          <w:sz w:val="19"/>
          <w:szCs w:val="19"/>
        </w:rPr>
        <w:t xml:space="preserve">, 0, </w:t>
      </w:r>
      <w:r>
        <w:rPr>
          <w:rFonts w:ascii="Consolas" w:hAnsi="Consolas" w:cs="Consolas"/>
          <w:color w:val="6F008A"/>
          <w:sz w:val="19"/>
          <w:szCs w:val="19"/>
        </w:rPr>
        <w:t>SCREEN_HEIGHT</w:t>
      </w:r>
      <w:r>
        <w:rPr>
          <w:rFonts w:ascii="Consolas" w:hAnsi="Consolas" w:cs="Consolas"/>
          <w:color w:val="000000"/>
          <w:sz w:val="19"/>
          <w:szCs w:val="19"/>
        </w:rPr>
        <w:t xml:space="preserve">, 0, 1000); </w:t>
      </w:r>
      <w:r>
        <w:rPr>
          <w:rFonts w:ascii="Consolas" w:hAnsi="Consolas" w:cs="Consolas"/>
          <w:color w:val="008000"/>
          <w:sz w:val="19"/>
          <w:szCs w:val="19"/>
        </w:rPr>
        <w:t>// coordinates system to set 0 to 1000 width and 0 to 1000 height</w:t>
      </w:r>
    </w:p>
    <w:p w14:paraId="7CEA50FF" w14:textId="23BB6A25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glMatrixMode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GL_MODELVIEW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(default matrix mode) defines object transformed (translation, rotation and scaling)</w:t>
      </w:r>
    </w:p>
    <w:p w14:paraId="44323B9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glLoadIdentity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6254B40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C4BAF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6F008A"/>
          <w:sz w:val="19"/>
          <w:szCs w:val="19"/>
        </w:rPr>
        <w:t>SCREEN_WIDTH</w:t>
      </w:r>
      <w:r>
        <w:rPr>
          <w:rFonts w:ascii="Consolas" w:hAnsi="Consolas" w:cs="Consolas"/>
          <w:color w:val="000000"/>
          <w:sz w:val="19"/>
          <w:szCs w:val="19"/>
        </w:rPr>
        <w:t xml:space="preserve"> /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2;</w:t>
      </w:r>
      <w:proofErr w:type="gramEnd"/>
    </w:p>
    <w:p w14:paraId="69450146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GLfloat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halfScreenHeight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</w:t>
      </w:r>
      <w:r>
        <w:rPr>
          <w:rFonts w:ascii="Consolas" w:hAnsi="Consolas" w:cs="Consolas"/>
          <w:color w:val="6F008A"/>
          <w:sz w:val="19"/>
          <w:szCs w:val="19"/>
        </w:rPr>
        <w:t>SCREEN_HEIGHT</w:t>
      </w:r>
      <w:r>
        <w:rPr>
          <w:rFonts w:ascii="Consolas" w:hAnsi="Consolas" w:cs="Consolas"/>
          <w:color w:val="000000"/>
          <w:sz w:val="19"/>
          <w:szCs w:val="19"/>
        </w:rPr>
        <w:t xml:space="preserve"> /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2;</w:t>
      </w:r>
      <w:proofErr w:type="gramEnd"/>
    </w:p>
    <w:p w14:paraId="174EC428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C7F15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81B8D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(!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glfwWindowShouldClose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(window))</w:t>
      </w:r>
      <w:r>
        <w:rPr>
          <w:rFonts w:ascii="Consolas" w:hAnsi="Consolas" w:cs="Consolas"/>
          <w:color w:val="008000"/>
          <w:sz w:val="19"/>
          <w:szCs w:val="19"/>
        </w:rPr>
        <w:t xml:space="preserve">// loop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intil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the suer closes the window </w:t>
      </w:r>
    </w:p>
    <w:p w14:paraId="539E13E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6F984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GL_COLOR_BUFFER_BIT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 xml:space="preserve">// CLEARS SCREEN </w:t>
      </w:r>
    </w:p>
    <w:p w14:paraId="3E30ED0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02D3E0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Render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opengl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here </w:t>
      </w:r>
    </w:p>
    <w:p w14:paraId="6587358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F1C7CE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2F0074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glPushMatrix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D54F1F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halfScreenHeight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-500);</w:t>
      </w:r>
    </w:p>
    <w:p w14:paraId="1ED32DC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rotationX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1, 0, 0);</w:t>
      </w:r>
    </w:p>
    <w:p w14:paraId="2690FD9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glRotatef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rotationY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0, 1, 0);</w:t>
      </w:r>
    </w:p>
    <w:p w14:paraId="235D8E2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glTranslatef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-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-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halfScreenHeight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500);</w:t>
      </w:r>
    </w:p>
    <w:p w14:paraId="57244C0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84C5A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bottom row</w:t>
      </w:r>
    </w:p>
    <w:p w14:paraId="4E9EE10B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halfScreenHeight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-1000, 10);</w:t>
      </w:r>
    </w:p>
    <w:p w14:paraId="402C533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halfScreenHeight,-750, 10);</w:t>
      </w:r>
    </w:p>
    <w:p w14:paraId="7F8228B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halfScreenHeight,-500, 10);</w:t>
      </w:r>
    </w:p>
    <w:p w14:paraId="3F61FC3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halfScreenHeight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-250, 10);</w:t>
      </w:r>
    </w:p>
    <w:p w14:paraId="2D15486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879EB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E1942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 top row </w:t>
      </w:r>
    </w:p>
    <w:p w14:paraId="45FD4754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800, -1000, 10);</w:t>
      </w:r>
    </w:p>
    <w:p w14:paraId="20A62CF9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800, -750, 10);</w:t>
      </w:r>
    </w:p>
    <w:p w14:paraId="2218139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800, -500, 10);</w:t>
      </w:r>
    </w:p>
    <w:p w14:paraId="10B3639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DrawCards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halfScreenWidth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800, -250, 10);</w:t>
      </w:r>
    </w:p>
    <w:p w14:paraId="4D0151E1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6AF0865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glPopMatrix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E1D47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49A1E2C1" w14:textId="38C3729B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swap front and back buffers</w:t>
      </w:r>
    </w:p>
    <w:p w14:paraId="6284DF0D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glfwSwapBuffers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(window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E6DE6D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93E90C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poll for and process events</w:t>
      </w:r>
    </w:p>
    <w:p w14:paraId="704478EE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glfwPollEvents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E0387A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E3571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591051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7D2762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glfwTerminate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75CC73F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54A44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2E7927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8EAACB3" w14:textId="77777777" w:rsidR="00910929" w:rsidRDefault="00910929" w:rsidP="0091092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BE964B" w14:textId="0DF03F93" w:rsidR="00910929" w:rsidRPr="006D5B37" w:rsidRDefault="00910929" w:rsidP="00910929"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910929" w:rsidRPr="006D5B37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046695" w14:textId="77777777" w:rsidR="007421CB" w:rsidRDefault="007421CB">
      <w:pPr>
        <w:spacing w:after="0" w:line="240" w:lineRule="auto"/>
      </w:pPr>
      <w:r>
        <w:separator/>
      </w:r>
    </w:p>
  </w:endnote>
  <w:endnote w:type="continuationSeparator" w:id="0">
    <w:p w14:paraId="747DEF3F" w14:textId="77777777" w:rsidR="007421CB" w:rsidRDefault="007421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23956416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0E3545DE" w14:textId="77777777" w:rsidR="00836DDA" w:rsidRDefault="0006340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CC60DD9" w14:textId="77777777" w:rsidR="00836DDA" w:rsidRDefault="007421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F02B7B" w14:textId="77777777" w:rsidR="007421CB" w:rsidRDefault="007421CB">
      <w:pPr>
        <w:spacing w:after="0" w:line="240" w:lineRule="auto"/>
      </w:pPr>
      <w:r>
        <w:separator/>
      </w:r>
    </w:p>
  </w:footnote>
  <w:footnote w:type="continuationSeparator" w:id="0">
    <w:p w14:paraId="2079EB2A" w14:textId="77777777" w:rsidR="007421CB" w:rsidRDefault="007421C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D3C"/>
    <w:rsid w:val="00010604"/>
    <w:rsid w:val="0005356E"/>
    <w:rsid w:val="00063401"/>
    <w:rsid w:val="00066887"/>
    <w:rsid w:val="000E36C2"/>
    <w:rsid w:val="00121C47"/>
    <w:rsid w:val="00177117"/>
    <w:rsid w:val="0018492C"/>
    <w:rsid w:val="001D70C7"/>
    <w:rsid w:val="001E075A"/>
    <w:rsid w:val="00246AF3"/>
    <w:rsid w:val="00251780"/>
    <w:rsid w:val="00254F54"/>
    <w:rsid w:val="00283905"/>
    <w:rsid w:val="00284F6D"/>
    <w:rsid w:val="0029500A"/>
    <w:rsid w:val="002B2D36"/>
    <w:rsid w:val="00324FD5"/>
    <w:rsid w:val="00363B7D"/>
    <w:rsid w:val="003674C6"/>
    <w:rsid w:val="003818AC"/>
    <w:rsid w:val="003C5B57"/>
    <w:rsid w:val="003E40FD"/>
    <w:rsid w:val="00432B4E"/>
    <w:rsid w:val="00445849"/>
    <w:rsid w:val="00487EE5"/>
    <w:rsid w:val="004B1CC4"/>
    <w:rsid w:val="004C38B1"/>
    <w:rsid w:val="004E1345"/>
    <w:rsid w:val="004E3145"/>
    <w:rsid w:val="004F04AB"/>
    <w:rsid w:val="004F342F"/>
    <w:rsid w:val="005500D0"/>
    <w:rsid w:val="005B15E4"/>
    <w:rsid w:val="005B5FBA"/>
    <w:rsid w:val="005D06F0"/>
    <w:rsid w:val="006230C6"/>
    <w:rsid w:val="006D5B37"/>
    <w:rsid w:val="006F6296"/>
    <w:rsid w:val="00713776"/>
    <w:rsid w:val="007421CB"/>
    <w:rsid w:val="00745B31"/>
    <w:rsid w:val="007F2642"/>
    <w:rsid w:val="00803F21"/>
    <w:rsid w:val="0084608D"/>
    <w:rsid w:val="00862D3C"/>
    <w:rsid w:val="008731DB"/>
    <w:rsid w:val="0089788A"/>
    <w:rsid w:val="008C66C8"/>
    <w:rsid w:val="008F40D6"/>
    <w:rsid w:val="00907A00"/>
    <w:rsid w:val="00910929"/>
    <w:rsid w:val="009B3E28"/>
    <w:rsid w:val="009C3AD2"/>
    <w:rsid w:val="00A02984"/>
    <w:rsid w:val="00A16D5E"/>
    <w:rsid w:val="00A302EE"/>
    <w:rsid w:val="00A56058"/>
    <w:rsid w:val="00A77734"/>
    <w:rsid w:val="00AF4C18"/>
    <w:rsid w:val="00B33B77"/>
    <w:rsid w:val="00BF78E8"/>
    <w:rsid w:val="00C15755"/>
    <w:rsid w:val="00C268AD"/>
    <w:rsid w:val="00C760D5"/>
    <w:rsid w:val="00CA44C4"/>
    <w:rsid w:val="00CF1F2C"/>
    <w:rsid w:val="00D02FD2"/>
    <w:rsid w:val="00D14922"/>
    <w:rsid w:val="00D7131D"/>
    <w:rsid w:val="00D922E0"/>
    <w:rsid w:val="00D9537B"/>
    <w:rsid w:val="00D963FF"/>
    <w:rsid w:val="00D97206"/>
    <w:rsid w:val="00EB1B3F"/>
    <w:rsid w:val="00F372E9"/>
    <w:rsid w:val="00FE0674"/>
    <w:rsid w:val="00FF1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A619BD"/>
  <w15:chartTrackingRefBased/>
  <w15:docId w15:val="{E604662E-3AD0-455F-873A-CE00A13267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49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1492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149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31">
    <w:name w:val="Heading 31"/>
    <w:basedOn w:val="Heading3"/>
    <w:link w:val="heading3Char0"/>
    <w:rsid w:val="00363B7D"/>
    <w:rPr>
      <w:color w:val="auto"/>
    </w:rPr>
  </w:style>
  <w:style w:type="character" w:customStyle="1" w:styleId="heading3Char0">
    <w:name w:val="heading 3 Char"/>
    <w:basedOn w:val="Heading3Char"/>
    <w:link w:val="Heading31"/>
    <w:rsid w:val="00363B7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D14922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14922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14922"/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Footer">
    <w:name w:val="footer"/>
    <w:basedOn w:val="Normal"/>
    <w:link w:val="FooterChar"/>
    <w:uiPriority w:val="99"/>
    <w:unhideWhenUsed/>
    <w:rsid w:val="00862D3C"/>
    <w:pPr>
      <w:tabs>
        <w:tab w:val="center" w:pos="4513"/>
        <w:tab w:val="right" w:pos="9026"/>
      </w:tabs>
      <w:spacing w:after="0" w:line="240" w:lineRule="auto"/>
    </w:pPr>
    <w:rPr>
      <w:rFonts w:eastAsiaTheme="minorEastAsia"/>
    </w:rPr>
  </w:style>
  <w:style w:type="character" w:customStyle="1" w:styleId="FooterChar">
    <w:name w:val="Footer Char"/>
    <w:basedOn w:val="DefaultParagraphFont"/>
    <w:link w:val="Footer"/>
    <w:uiPriority w:val="99"/>
    <w:rsid w:val="00862D3C"/>
    <w:rPr>
      <w:rFonts w:eastAsiaTheme="minorEastAsia"/>
    </w:rPr>
  </w:style>
  <w:style w:type="paragraph" w:styleId="TOCHeading">
    <w:name w:val="TOC Heading"/>
    <w:basedOn w:val="Heading1"/>
    <w:next w:val="Normal"/>
    <w:uiPriority w:val="39"/>
    <w:unhideWhenUsed/>
    <w:qFormat/>
    <w:rsid w:val="00862D3C"/>
    <w:pPr>
      <w:outlineLvl w:val="9"/>
    </w:pPr>
    <w:rPr>
      <w:color w:val="2F5496" w:themeColor="accent1" w:themeShade="BF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6F629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F6296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6F6296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29500A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6D5B37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5D06F0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01060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191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7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4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youtu.be/xzqqpyoQwIQ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BB0E13D2-606B-4B52-9BBA-16D418CE14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1095</TotalTime>
  <Pages>12</Pages>
  <Words>2904</Words>
  <Characters>16554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Ryall</dc:creator>
  <cp:keywords/>
  <dc:description/>
  <cp:lastModifiedBy>Rebecca Ryall</cp:lastModifiedBy>
  <cp:revision>22</cp:revision>
  <dcterms:created xsi:type="dcterms:W3CDTF">2021-12-23T21:15:00Z</dcterms:created>
  <dcterms:modified xsi:type="dcterms:W3CDTF">2021-12-24T16:02:00Z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7be97d56-56b0-37b7-b835-2ef8abb3707c</vt:lpwstr>
  </property>
  <property fmtid="{D5CDD505-2E9C-101B-9397-08002B2CF9AE}" pid="4" name="Mendeley Citation Style_1">
    <vt:lpwstr>http://www.zotero.org/styles/ieee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6th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17th edition (author-date)</vt:lpwstr>
  </property>
  <property fmtid="{D5CDD505-2E9C-101B-9397-08002B2CF9AE}" pid="15" name="Mendeley Recent Style Id 5_1">
    <vt:lpwstr>http://www.zotero.org/styles/harvard-cite-them-right</vt:lpwstr>
  </property>
  <property fmtid="{D5CDD505-2E9C-101B-9397-08002B2CF9AE}" pid="16" name="Mendeley Recent Style Name 5_1">
    <vt:lpwstr>Cite Them Right 10th edition - Harvard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</Properties>
</file>