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BCFFA" w14:textId="77777777" w:rsidR="009D686E" w:rsidRPr="00B33910" w:rsidRDefault="009D686E" w:rsidP="00A666B0">
      <w:pPr>
        <w:jc w:val="both"/>
        <w:rPr>
          <w:rFonts w:ascii="Arial" w:hAnsi="Arial" w:cs="Arial"/>
          <w:sz w:val="22"/>
          <w:szCs w:val="22"/>
        </w:rPr>
      </w:pPr>
    </w:p>
    <w:p w14:paraId="345B2AF1" w14:textId="77777777" w:rsidR="009D686E" w:rsidRPr="00B33910" w:rsidRDefault="009D686E" w:rsidP="00A666B0">
      <w:pPr>
        <w:jc w:val="both"/>
        <w:rPr>
          <w:rFonts w:ascii="Arial" w:hAnsi="Arial" w:cs="Arial"/>
          <w:sz w:val="22"/>
          <w:szCs w:val="22"/>
        </w:rPr>
      </w:pPr>
    </w:p>
    <w:p w14:paraId="7C5CCE94" w14:textId="77777777" w:rsidR="009D686E" w:rsidRPr="00B33910" w:rsidRDefault="009D686E" w:rsidP="00A666B0">
      <w:pPr>
        <w:jc w:val="both"/>
        <w:rPr>
          <w:rFonts w:ascii="Arial" w:hAnsi="Arial" w:cs="Arial"/>
          <w:sz w:val="22"/>
          <w:szCs w:val="22"/>
        </w:rPr>
      </w:pPr>
    </w:p>
    <w:p w14:paraId="0BB1E639" w14:textId="77777777" w:rsidR="009D686E" w:rsidRPr="00B33910" w:rsidRDefault="009D686E" w:rsidP="00A666B0">
      <w:pPr>
        <w:jc w:val="both"/>
        <w:rPr>
          <w:rFonts w:ascii="Arial" w:hAnsi="Arial" w:cs="Arial"/>
          <w:sz w:val="22"/>
          <w:szCs w:val="22"/>
        </w:rPr>
      </w:pPr>
    </w:p>
    <w:p w14:paraId="3BBF731D" w14:textId="77777777" w:rsidR="009D686E" w:rsidRPr="00B33910" w:rsidRDefault="009D686E" w:rsidP="00A666B0">
      <w:pPr>
        <w:jc w:val="both"/>
        <w:rPr>
          <w:rFonts w:ascii="Arial" w:hAnsi="Arial" w:cs="Arial"/>
          <w:sz w:val="22"/>
          <w:szCs w:val="22"/>
        </w:rPr>
      </w:pPr>
    </w:p>
    <w:p w14:paraId="0A6F1B87" w14:textId="2AC90F9A" w:rsidR="009D686E" w:rsidRPr="00B33910" w:rsidRDefault="009D686E" w:rsidP="00A666B0">
      <w:pPr>
        <w:jc w:val="both"/>
        <w:rPr>
          <w:rFonts w:ascii="Arial" w:hAnsi="Arial" w:cs="Arial"/>
          <w:sz w:val="22"/>
          <w:szCs w:val="22"/>
        </w:rPr>
      </w:pPr>
    </w:p>
    <w:p w14:paraId="7E685458" w14:textId="0378A62A" w:rsidR="009D686E" w:rsidRPr="00B33910" w:rsidRDefault="009D686E" w:rsidP="00A666B0">
      <w:pPr>
        <w:jc w:val="both"/>
        <w:rPr>
          <w:rFonts w:ascii="Arial" w:hAnsi="Arial" w:cs="Arial"/>
          <w:sz w:val="22"/>
          <w:szCs w:val="22"/>
        </w:rPr>
      </w:pPr>
    </w:p>
    <w:p w14:paraId="468B45D7" w14:textId="680325DD" w:rsidR="009D686E" w:rsidRPr="00B33910" w:rsidRDefault="009D686E" w:rsidP="00A666B0">
      <w:pPr>
        <w:jc w:val="both"/>
        <w:rPr>
          <w:rFonts w:ascii="Arial" w:hAnsi="Arial" w:cs="Arial"/>
          <w:sz w:val="22"/>
          <w:szCs w:val="22"/>
        </w:rPr>
      </w:pPr>
    </w:p>
    <w:p w14:paraId="5BD08A8A" w14:textId="6A5FC89E" w:rsidR="009D686E" w:rsidRPr="00B33910" w:rsidRDefault="009D686E" w:rsidP="00A666B0">
      <w:pPr>
        <w:jc w:val="both"/>
        <w:rPr>
          <w:rFonts w:ascii="Arial" w:hAnsi="Arial" w:cs="Arial"/>
          <w:sz w:val="22"/>
          <w:szCs w:val="22"/>
        </w:rPr>
      </w:pPr>
    </w:p>
    <w:p w14:paraId="77A0323B" w14:textId="57B403A8" w:rsidR="009D686E" w:rsidRPr="00B33910" w:rsidRDefault="009D686E" w:rsidP="00A666B0">
      <w:pPr>
        <w:jc w:val="both"/>
        <w:rPr>
          <w:rFonts w:ascii="Arial" w:hAnsi="Arial" w:cs="Arial"/>
          <w:sz w:val="22"/>
          <w:szCs w:val="22"/>
        </w:rPr>
      </w:pPr>
    </w:p>
    <w:p w14:paraId="2FFD388C" w14:textId="206F17A5" w:rsidR="009D686E" w:rsidRPr="00B33910" w:rsidRDefault="009D686E" w:rsidP="00A666B0">
      <w:pPr>
        <w:jc w:val="both"/>
        <w:rPr>
          <w:rFonts w:ascii="Arial" w:hAnsi="Arial" w:cs="Arial"/>
          <w:sz w:val="22"/>
          <w:szCs w:val="22"/>
        </w:rPr>
      </w:pPr>
    </w:p>
    <w:p w14:paraId="60EAE50A" w14:textId="2E619124" w:rsidR="009D686E" w:rsidRPr="00B33910" w:rsidRDefault="009D686E" w:rsidP="00A666B0">
      <w:pPr>
        <w:jc w:val="both"/>
        <w:rPr>
          <w:rFonts w:ascii="Arial" w:hAnsi="Arial" w:cs="Arial"/>
          <w:sz w:val="22"/>
          <w:szCs w:val="22"/>
        </w:rPr>
      </w:pPr>
    </w:p>
    <w:p w14:paraId="7009EA1E" w14:textId="47676B26" w:rsidR="009D686E" w:rsidRPr="00B33910" w:rsidRDefault="009D686E" w:rsidP="00A666B0">
      <w:pPr>
        <w:jc w:val="both"/>
        <w:rPr>
          <w:rFonts w:ascii="Arial" w:hAnsi="Arial" w:cs="Arial"/>
          <w:sz w:val="22"/>
          <w:szCs w:val="22"/>
        </w:rPr>
      </w:pPr>
    </w:p>
    <w:p w14:paraId="65865A28" w14:textId="6E3DAA10" w:rsidR="009D686E" w:rsidRPr="00B33910" w:rsidRDefault="009D686E" w:rsidP="00A666B0">
      <w:pPr>
        <w:jc w:val="both"/>
        <w:rPr>
          <w:rFonts w:ascii="Arial" w:hAnsi="Arial" w:cs="Arial"/>
          <w:sz w:val="22"/>
          <w:szCs w:val="22"/>
        </w:rPr>
      </w:pPr>
    </w:p>
    <w:p w14:paraId="4EB2197A" w14:textId="21884C4B" w:rsidR="009D686E" w:rsidRPr="00B33910" w:rsidRDefault="009D686E" w:rsidP="00A666B0">
      <w:pPr>
        <w:jc w:val="both"/>
        <w:rPr>
          <w:rFonts w:ascii="Arial" w:hAnsi="Arial" w:cs="Arial"/>
          <w:sz w:val="22"/>
          <w:szCs w:val="22"/>
        </w:rPr>
      </w:pPr>
    </w:p>
    <w:p w14:paraId="04E38D1A" w14:textId="28A8C63C" w:rsidR="009D686E" w:rsidRPr="00B33910" w:rsidRDefault="009D686E" w:rsidP="00A666B0">
      <w:pPr>
        <w:jc w:val="both"/>
        <w:rPr>
          <w:rFonts w:ascii="Arial" w:hAnsi="Arial" w:cs="Arial"/>
          <w:sz w:val="22"/>
          <w:szCs w:val="22"/>
        </w:rPr>
      </w:pPr>
    </w:p>
    <w:p w14:paraId="6DC9B094" w14:textId="6D88143A" w:rsidR="009D686E" w:rsidRPr="00B33910" w:rsidRDefault="009D686E" w:rsidP="00A666B0">
      <w:pPr>
        <w:jc w:val="both"/>
        <w:rPr>
          <w:rFonts w:ascii="Arial" w:hAnsi="Arial" w:cs="Arial"/>
          <w:sz w:val="22"/>
          <w:szCs w:val="22"/>
        </w:rPr>
      </w:pPr>
    </w:p>
    <w:p w14:paraId="187CD5A8" w14:textId="77777777" w:rsidR="009D686E" w:rsidRPr="00B33910" w:rsidRDefault="009D686E" w:rsidP="00A666B0">
      <w:pPr>
        <w:jc w:val="both"/>
        <w:rPr>
          <w:rFonts w:ascii="Arial" w:hAnsi="Arial" w:cs="Arial"/>
          <w:sz w:val="56"/>
          <w:szCs w:val="56"/>
        </w:rPr>
      </w:pPr>
    </w:p>
    <w:p w14:paraId="7BE8AF79" w14:textId="1E93D134" w:rsidR="009D686E" w:rsidRPr="00B33910" w:rsidRDefault="009D686E" w:rsidP="009D686E">
      <w:pPr>
        <w:jc w:val="both"/>
        <w:rPr>
          <w:rFonts w:ascii="Arial" w:hAnsi="Arial" w:cs="Arial"/>
          <w:b/>
          <w:bCs/>
          <w:sz w:val="60"/>
          <w:szCs w:val="60"/>
        </w:rPr>
      </w:pPr>
      <w:r w:rsidRPr="00B33910">
        <w:rPr>
          <w:rFonts w:ascii="Arial" w:hAnsi="Arial" w:cs="Arial"/>
          <w:b/>
          <w:bCs/>
          <w:sz w:val="60"/>
          <w:szCs w:val="60"/>
        </w:rPr>
        <w:t>Module Code: ECAD400</w:t>
      </w:r>
      <w:r w:rsidR="0083596A">
        <w:rPr>
          <w:rFonts w:ascii="Arial" w:hAnsi="Arial" w:cs="Arial"/>
          <w:b/>
          <w:bCs/>
          <w:sz w:val="60"/>
          <w:szCs w:val="60"/>
        </w:rPr>
        <w:t>8</w:t>
      </w:r>
      <w:bookmarkStart w:id="0" w:name="_GoBack"/>
      <w:bookmarkEnd w:id="0"/>
    </w:p>
    <w:p w14:paraId="28A0A2BB" w14:textId="77777777" w:rsidR="009D686E" w:rsidRPr="00B33910" w:rsidRDefault="009D686E" w:rsidP="009D686E">
      <w:pPr>
        <w:jc w:val="both"/>
        <w:rPr>
          <w:rFonts w:ascii="Arial" w:hAnsi="Arial" w:cs="Arial"/>
          <w:b/>
          <w:bCs/>
          <w:sz w:val="60"/>
          <w:szCs w:val="60"/>
        </w:rPr>
      </w:pPr>
      <w:r w:rsidRPr="00B33910">
        <w:rPr>
          <w:rFonts w:ascii="Arial" w:hAnsi="Arial" w:cs="Arial"/>
          <w:b/>
          <w:bCs/>
          <w:sz w:val="60"/>
          <w:szCs w:val="60"/>
        </w:rPr>
        <w:t>Student Name: Kathryn Riches</w:t>
      </w:r>
    </w:p>
    <w:p w14:paraId="358F9775" w14:textId="77777777" w:rsidR="009D686E" w:rsidRPr="00B33910" w:rsidRDefault="009D686E" w:rsidP="009D686E">
      <w:pPr>
        <w:jc w:val="both"/>
        <w:rPr>
          <w:rFonts w:ascii="Arial" w:hAnsi="Arial" w:cs="Arial"/>
          <w:b/>
          <w:bCs/>
          <w:sz w:val="60"/>
          <w:szCs w:val="60"/>
        </w:rPr>
      </w:pPr>
      <w:r w:rsidRPr="00B33910">
        <w:rPr>
          <w:rFonts w:ascii="Arial" w:hAnsi="Arial" w:cs="Arial"/>
          <w:b/>
          <w:bCs/>
          <w:sz w:val="60"/>
          <w:szCs w:val="60"/>
        </w:rPr>
        <w:t>Student Number: 1900411</w:t>
      </w:r>
    </w:p>
    <w:p w14:paraId="45A23C1B" w14:textId="77777777" w:rsidR="009D686E" w:rsidRPr="00B33910" w:rsidRDefault="009D686E" w:rsidP="00A666B0">
      <w:pPr>
        <w:jc w:val="both"/>
        <w:rPr>
          <w:rFonts w:ascii="Arial" w:hAnsi="Arial" w:cs="Arial"/>
          <w:sz w:val="22"/>
          <w:szCs w:val="22"/>
        </w:rPr>
      </w:pPr>
    </w:p>
    <w:p w14:paraId="36208E4B" w14:textId="77777777" w:rsidR="009D686E" w:rsidRPr="00B33910" w:rsidRDefault="009D686E" w:rsidP="00A666B0">
      <w:pPr>
        <w:jc w:val="both"/>
        <w:rPr>
          <w:rFonts w:ascii="Arial" w:hAnsi="Arial" w:cs="Arial"/>
          <w:sz w:val="22"/>
          <w:szCs w:val="22"/>
        </w:rPr>
      </w:pPr>
    </w:p>
    <w:p w14:paraId="7D21FEE2" w14:textId="77777777" w:rsidR="009D686E" w:rsidRPr="00B33910" w:rsidRDefault="009D686E" w:rsidP="00A666B0">
      <w:pPr>
        <w:jc w:val="both"/>
        <w:rPr>
          <w:rFonts w:ascii="Arial" w:hAnsi="Arial" w:cs="Arial"/>
          <w:sz w:val="22"/>
          <w:szCs w:val="22"/>
        </w:rPr>
      </w:pPr>
    </w:p>
    <w:p w14:paraId="46D15E1F" w14:textId="77777777" w:rsidR="009D686E" w:rsidRPr="00B33910" w:rsidRDefault="009D686E" w:rsidP="00A666B0">
      <w:pPr>
        <w:jc w:val="both"/>
        <w:rPr>
          <w:rFonts w:ascii="Arial" w:hAnsi="Arial" w:cs="Arial"/>
          <w:sz w:val="22"/>
          <w:szCs w:val="22"/>
        </w:rPr>
      </w:pPr>
    </w:p>
    <w:p w14:paraId="5570E640" w14:textId="77777777" w:rsidR="009D686E" w:rsidRPr="00B33910" w:rsidRDefault="009D686E" w:rsidP="00A666B0">
      <w:pPr>
        <w:jc w:val="both"/>
        <w:rPr>
          <w:rFonts w:ascii="Arial" w:hAnsi="Arial" w:cs="Arial"/>
          <w:sz w:val="22"/>
          <w:szCs w:val="22"/>
        </w:rPr>
      </w:pPr>
    </w:p>
    <w:p w14:paraId="5089C5DD" w14:textId="77777777" w:rsidR="009D686E" w:rsidRPr="00B33910" w:rsidRDefault="009D686E" w:rsidP="00A666B0">
      <w:pPr>
        <w:jc w:val="both"/>
        <w:rPr>
          <w:rFonts w:ascii="Arial" w:hAnsi="Arial" w:cs="Arial"/>
          <w:sz w:val="22"/>
          <w:szCs w:val="22"/>
        </w:rPr>
      </w:pPr>
    </w:p>
    <w:p w14:paraId="3B5100E0" w14:textId="77777777" w:rsidR="009D686E" w:rsidRPr="00B33910" w:rsidRDefault="009D686E" w:rsidP="00A666B0">
      <w:pPr>
        <w:jc w:val="both"/>
        <w:rPr>
          <w:rFonts w:ascii="Arial" w:hAnsi="Arial" w:cs="Arial"/>
          <w:sz w:val="22"/>
          <w:szCs w:val="22"/>
        </w:rPr>
      </w:pPr>
    </w:p>
    <w:p w14:paraId="3D505B75" w14:textId="77777777" w:rsidR="009D686E" w:rsidRPr="00B33910" w:rsidRDefault="009D686E" w:rsidP="00A666B0">
      <w:pPr>
        <w:jc w:val="both"/>
        <w:rPr>
          <w:rFonts w:ascii="Arial" w:hAnsi="Arial" w:cs="Arial"/>
          <w:sz w:val="22"/>
          <w:szCs w:val="22"/>
        </w:rPr>
      </w:pPr>
    </w:p>
    <w:p w14:paraId="51CB479A" w14:textId="77777777" w:rsidR="009D686E" w:rsidRPr="00B33910" w:rsidRDefault="009D686E" w:rsidP="00A666B0">
      <w:pPr>
        <w:jc w:val="both"/>
        <w:rPr>
          <w:rFonts w:ascii="Arial" w:hAnsi="Arial" w:cs="Arial"/>
          <w:sz w:val="22"/>
          <w:szCs w:val="22"/>
        </w:rPr>
      </w:pPr>
    </w:p>
    <w:p w14:paraId="0FD0BB30" w14:textId="77777777" w:rsidR="009D686E" w:rsidRPr="00B33910" w:rsidRDefault="009D686E" w:rsidP="00A666B0">
      <w:pPr>
        <w:jc w:val="both"/>
        <w:rPr>
          <w:rFonts w:ascii="Arial" w:hAnsi="Arial" w:cs="Arial"/>
          <w:sz w:val="22"/>
          <w:szCs w:val="22"/>
        </w:rPr>
      </w:pPr>
    </w:p>
    <w:p w14:paraId="7138F266" w14:textId="77777777" w:rsidR="009D686E" w:rsidRPr="00B33910" w:rsidRDefault="009D686E" w:rsidP="00A666B0">
      <w:pPr>
        <w:jc w:val="both"/>
        <w:rPr>
          <w:rFonts w:ascii="Arial" w:hAnsi="Arial" w:cs="Arial"/>
          <w:sz w:val="22"/>
          <w:szCs w:val="22"/>
        </w:rPr>
      </w:pPr>
    </w:p>
    <w:p w14:paraId="239393BF" w14:textId="77777777" w:rsidR="009D686E" w:rsidRPr="00B33910" w:rsidRDefault="009D686E" w:rsidP="00A666B0">
      <w:pPr>
        <w:jc w:val="both"/>
        <w:rPr>
          <w:rFonts w:ascii="Arial" w:hAnsi="Arial" w:cs="Arial"/>
          <w:sz w:val="22"/>
          <w:szCs w:val="22"/>
        </w:rPr>
      </w:pPr>
    </w:p>
    <w:p w14:paraId="2C6E71B0" w14:textId="77777777" w:rsidR="009D686E" w:rsidRPr="00B33910" w:rsidRDefault="009D686E" w:rsidP="00A666B0">
      <w:pPr>
        <w:jc w:val="both"/>
        <w:rPr>
          <w:rFonts w:ascii="Arial" w:hAnsi="Arial" w:cs="Arial"/>
          <w:sz w:val="22"/>
          <w:szCs w:val="22"/>
        </w:rPr>
      </w:pPr>
    </w:p>
    <w:p w14:paraId="05ED1301" w14:textId="77777777" w:rsidR="009D686E" w:rsidRPr="00B33910" w:rsidRDefault="009D686E" w:rsidP="00A666B0">
      <w:pPr>
        <w:jc w:val="both"/>
        <w:rPr>
          <w:rFonts w:ascii="Arial" w:hAnsi="Arial" w:cs="Arial"/>
          <w:sz w:val="22"/>
          <w:szCs w:val="22"/>
        </w:rPr>
      </w:pPr>
    </w:p>
    <w:p w14:paraId="315893DE" w14:textId="77777777" w:rsidR="009D686E" w:rsidRPr="00B33910" w:rsidRDefault="009D686E" w:rsidP="00A666B0">
      <w:pPr>
        <w:jc w:val="both"/>
        <w:rPr>
          <w:rFonts w:ascii="Arial" w:hAnsi="Arial" w:cs="Arial"/>
          <w:sz w:val="22"/>
          <w:szCs w:val="22"/>
        </w:rPr>
      </w:pPr>
    </w:p>
    <w:p w14:paraId="1FC387FC" w14:textId="77777777" w:rsidR="009D686E" w:rsidRPr="00B33910" w:rsidRDefault="009D686E" w:rsidP="00A666B0">
      <w:pPr>
        <w:jc w:val="both"/>
        <w:rPr>
          <w:rFonts w:ascii="Arial" w:hAnsi="Arial" w:cs="Arial"/>
          <w:sz w:val="22"/>
          <w:szCs w:val="22"/>
        </w:rPr>
      </w:pPr>
    </w:p>
    <w:p w14:paraId="02CBFD59" w14:textId="1292C7D7" w:rsidR="009D686E" w:rsidRDefault="009D686E" w:rsidP="00A666B0">
      <w:pPr>
        <w:jc w:val="both"/>
        <w:rPr>
          <w:rFonts w:ascii="Arial" w:hAnsi="Arial" w:cs="Arial"/>
          <w:sz w:val="22"/>
          <w:szCs w:val="22"/>
        </w:rPr>
      </w:pPr>
    </w:p>
    <w:p w14:paraId="24092F17" w14:textId="0F6050BD" w:rsidR="00B33910" w:rsidRDefault="00B33910" w:rsidP="00A666B0">
      <w:pPr>
        <w:jc w:val="both"/>
        <w:rPr>
          <w:rFonts w:ascii="Arial" w:hAnsi="Arial" w:cs="Arial"/>
          <w:sz w:val="22"/>
          <w:szCs w:val="22"/>
        </w:rPr>
      </w:pPr>
    </w:p>
    <w:p w14:paraId="7D060BCB" w14:textId="6BFF603B" w:rsidR="00B33910" w:rsidRDefault="00B33910" w:rsidP="00A666B0">
      <w:pPr>
        <w:jc w:val="both"/>
        <w:rPr>
          <w:rFonts w:ascii="Arial" w:hAnsi="Arial" w:cs="Arial"/>
          <w:sz w:val="22"/>
          <w:szCs w:val="22"/>
        </w:rPr>
      </w:pPr>
    </w:p>
    <w:p w14:paraId="3F1BB071" w14:textId="244CC661" w:rsidR="00B33910" w:rsidRDefault="00B33910" w:rsidP="00A666B0">
      <w:pPr>
        <w:jc w:val="both"/>
        <w:rPr>
          <w:rFonts w:ascii="Arial" w:hAnsi="Arial" w:cs="Arial"/>
          <w:sz w:val="22"/>
          <w:szCs w:val="22"/>
        </w:rPr>
      </w:pPr>
    </w:p>
    <w:p w14:paraId="30633D39" w14:textId="6A308035" w:rsidR="00B33910" w:rsidRDefault="00B33910" w:rsidP="00A666B0">
      <w:pPr>
        <w:jc w:val="both"/>
        <w:rPr>
          <w:rFonts w:ascii="Arial" w:hAnsi="Arial" w:cs="Arial"/>
          <w:sz w:val="22"/>
          <w:szCs w:val="22"/>
        </w:rPr>
      </w:pPr>
    </w:p>
    <w:p w14:paraId="47099B3E" w14:textId="77777777" w:rsidR="00B33910" w:rsidRPr="00B33910" w:rsidRDefault="00B33910" w:rsidP="00A666B0">
      <w:pPr>
        <w:jc w:val="both"/>
        <w:rPr>
          <w:rFonts w:ascii="Arial" w:hAnsi="Arial" w:cs="Arial"/>
          <w:sz w:val="22"/>
          <w:szCs w:val="22"/>
        </w:rPr>
      </w:pPr>
    </w:p>
    <w:p w14:paraId="6211A80B" w14:textId="77777777" w:rsidR="009D686E" w:rsidRPr="00B33910" w:rsidRDefault="009D686E" w:rsidP="00A666B0">
      <w:pPr>
        <w:jc w:val="both"/>
        <w:rPr>
          <w:rFonts w:ascii="Arial" w:hAnsi="Arial" w:cs="Arial"/>
          <w:sz w:val="22"/>
          <w:szCs w:val="22"/>
        </w:rPr>
      </w:pPr>
    </w:p>
    <w:p w14:paraId="76F950DE" w14:textId="77777777" w:rsidR="009D686E" w:rsidRPr="00B33910" w:rsidRDefault="009D686E" w:rsidP="00A666B0">
      <w:pPr>
        <w:jc w:val="both"/>
        <w:rPr>
          <w:rFonts w:ascii="Arial" w:hAnsi="Arial" w:cs="Arial"/>
          <w:sz w:val="22"/>
          <w:szCs w:val="22"/>
        </w:rPr>
      </w:pPr>
    </w:p>
    <w:p w14:paraId="030F1F15" w14:textId="77777777" w:rsidR="009D686E" w:rsidRPr="00B33910" w:rsidRDefault="009D686E" w:rsidP="00A666B0">
      <w:pPr>
        <w:jc w:val="both"/>
        <w:rPr>
          <w:rFonts w:ascii="Arial" w:hAnsi="Arial" w:cs="Arial"/>
          <w:sz w:val="22"/>
          <w:szCs w:val="22"/>
        </w:rPr>
      </w:pPr>
    </w:p>
    <w:p w14:paraId="67EA067D" w14:textId="77777777" w:rsidR="005814FB" w:rsidRDefault="005814FB" w:rsidP="00A666B0">
      <w:pPr>
        <w:jc w:val="both"/>
        <w:rPr>
          <w:rFonts w:ascii="Arial" w:hAnsi="Arial" w:cs="Arial"/>
          <w:sz w:val="22"/>
          <w:szCs w:val="22"/>
        </w:rPr>
      </w:pPr>
    </w:p>
    <w:p w14:paraId="7E920C22" w14:textId="77777777" w:rsidR="005814FB" w:rsidRDefault="005814FB" w:rsidP="00A666B0">
      <w:pPr>
        <w:jc w:val="both"/>
        <w:rPr>
          <w:rFonts w:ascii="Arial" w:hAnsi="Arial" w:cs="Arial"/>
          <w:sz w:val="22"/>
          <w:szCs w:val="22"/>
        </w:rPr>
      </w:pPr>
    </w:p>
    <w:p w14:paraId="723E485E" w14:textId="21453BDF" w:rsidR="005814FB" w:rsidRDefault="005814FB" w:rsidP="005814FB">
      <w:pPr>
        <w:jc w:val="both"/>
        <w:rPr>
          <w:rFonts w:ascii="Arial" w:hAnsi="Arial" w:cs="Arial"/>
          <w:sz w:val="22"/>
          <w:szCs w:val="22"/>
          <w:u w:val="single"/>
        </w:rPr>
      </w:pPr>
      <w:r w:rsidRPr="00FA3524">
        <w:rPr>
          <w:rFonts w:ascii="Arial" w:hAnsi="Arial" w:cs="Arial"/>
          <w:sz w:val="22"/>
          <w:szCs w:val="22"/>
          <w:u w:val="single"/>
        </w:rPr>
        <w:lastRenderedPageBreak/>
        <w:t>Targets:</w:t>
      </w:r>
    </w:p>
    <w:p w14:paraId="78168C10" w14:textId="77777777" w:rsidR="00436A7A" w:rsidRPr="00FA3524" w:rsidRDefault="00436A7A" w:rsidP="005814FB">
      <w:pPr>
        <w:jc w:val="both"/>
        <w:rPr>
          <w:rFonts w:ascii="Arial" w:hAnsi="Arial" w:cs="Arial"/>
          <w:sz w:val="22"/>
          <w:szCs w:val="22"/>
          <w:u w:val="single"/>
        </w:rPr>
      </w:pPr>
    </w:p>
    <w:p w14:paraId="498B853E" w14:textId="17494DE7" w:rsidR="005814FB" w:rsidRPr="005814FB" w:rsidRDefault="005814FB" w:rsidP="005814FB">
      <w:pPr>
        <w:pStyle w:val="ListParagraph"/>
        <w:numPr>
          <w:ilvl w:val="0"/>
          <w:numId w:val="7"/>
        </w:numPr>
        <w:jc w:val="both"/>
        <w:rPr>
          <w:rFonts w:ascii="Arial" w:hAnsi="Arial" w:cs="Arial"/>
          <w:sz w:val="22"/>
          <w:szCs w:val="22"/>
        </w:rPr>
      </w:pPr>
      <w:r w:rsidRPr="005814FB">
        <w:rPr>
          <w:rFonts w:ascii="Arial" w:hAnsi="Arial" w:cs="Arial"/>
          <w:sz w:val="22"/>
          <w:szCs w:val="22"/>
        </w:rPr>
        <w:t>Check your referencing technique as you should, for example, include page refs with direct quotes.</w:t>
      </w:r>
    </w:p>
    <w:p w14:paraId="5C0FF264" w14:textId="13F589FE" w:rsidR="005814FB" w:rsidRPr="005814FB" w:rsidRDefault="005814FB" w:rsidP="005814FB">
      <w:pPr>
        <w:pStyle w:val="ListParagraph"/>
        <w:numPr>
          <w:ilvl w:val="0"/>
          <w:numId w:val="7"/>
        </w:numPr>
        <w:jc w:val="both"/>
        <w:rPr>
          <w:rFonts w:ascii="Arial" w:hAnsi="Arial" w:cs="Arial"/>
          <w:sz w:val="22"/>
          <w:szCs w:val="22"/>
        </w:rPr>
      </w:pPr>
      <w:r w:rsidRPr="005814FB">
        <w:rPr>
          <w:rFonts w:ascii="Arial" w:hAnsi="Arial" w:cs="Arial"/>
          <w:sz w:val="22"/>
          <w:szCs w:val="22"/>
        </w:rPr>
        <w:t>Proofread your work and use educational texts to model a more academic style of writing.</w:t>
      </w:r>
    </w:p>
    <w:p w14:paraId="571DD6BB" w14:textId="76956350" w:rsidR="005814FB" w:rsidRPr="005814FB" w:rsidRDefault="005814FB" w:rsidP="005814FB">
      <w:pPr>
        <w:pStyle w:val="ListParagraph"/>
        <w:numPr>
          <w:ilvl w:val="0"/>
          <w:numId w:val="7"/>
        </w:numPr>
        <w:jc w:val="both"/>
        <w:rPr>
          <w:rFonts w:ascii="Arial" w:hAnsi="Arial" w:cs="Arial"/>
          <w:sz w:val="22"/>
          <w:szCs w:val="22"/>
        </w:rPr>
      </w:pPr>
      <w:r w:rsidRPr="005814FB">
        <w:rPr>
          <w:rFonts w:ascii="Arial" w:hAnsi="Arial" w:cs="Arial"/>
          <w:sz w:val="22"/>
          <w:szCs w:val="22"/>
        </w:rPr>
        <w:t>Avoid statements that are not based on educational research and practice.</w:t>
      </w:r>
    </w:p>
    <w:p w14:paraId="7E1D5FF8" w14:textId="77777777" w:rsidR="005814FB" w:rsidRDefault="005814FB" w:rsidP="00A666B0">
      <w:pPr>
        <w:jc w:val="both"/>
        <w:rPr>
          <w:rFonts w:ascii="Arial" w:hAnsi="Arial" w:cs="Arial"/>
          <w:sz w:val="22"/>
          <w:szCs w:val="22"/>
        </w:rPr>
      </w:pPr>
    </w:p>
    <w:p w14:paraId="05413D08" w14:textId="77777777" w:rsidR="005814FB" w:rsidRDefault="005814FB" w:rsidP="00A666B0">
      <w:pPr>
        <w:jc w:val="both"/>
        <w:rPr>
          <w:rFonts w:ascii="Arial" w:hAnsi="Arial" w:cs="Arial"/>
          <w:sz w:val="22"/>
          <w:szCs w:val="22"/>
        </w:rPr>
      </w:pPr>
    </w:p>
    <w:p w14:paraId="22771FDE" w14:textId="47F7B756" w:rsidR="00A666B0" w:rsidRPr="00FA3524" w:rsidRDefault="00A666B0" w:rsidP="00A666B0">
      <w:pPr>
        <w:jc w:val="both"/>
        <w:rPr>
          <w:rFonts w:ascii="Arial" w:hAnsi="Arial" w:cs="Arial"/>
          <w:sz w:val="22"/>
          <w:szCs w:val="22"/>
          <w:u w:val="single"/>
        </w:rPr>
      </w:pPr>
      <w:r w:rsidRPr="00FA3524">
        <w:rPr>
          <w:rFonts w:ascii="Arial" w:hAnsi="Arial" w:cs="Arial"/>
          <w:sz w:val="22"/>
          <w:szCs w:val="22"/>
          <w:u w:val="single"/>
        </w:rPr>
        <w:t>Consider the 3 pedagogic principles outlined below. Discuss these principles in relation to your experience in school showing secure understanding, identifying strengths and areas for development for each principle.</w:t>
      </w:r>
    </w:p>
    <w:p w14:paraId="108A3DF2" w14:textId="77777777" w:rsidR="00A666B0" w:rsidRPr="00B33910" w:rsidRDefault="00A666B0" w:rsidP="00D83E8F">
      <w:pPr>
        <w:ind w:left="720"/>
        <w:jc w:val="both"/>
        <w:rPr>
          <w:rFonts w:ascii="Arial" w:hAnsi="Arial" w:cs="Arial"/>
          <w:bCs/>
          <w:sz w:val="22"/>
          <w:szCs w:val="22"/>
        </w:rPr>
      </w:pPr>
    </w:p>
    <w:p w14:paraId="0BC36201" w14:textId="1BFB3E1A" w:rsidR="00D83E8F" w:rsidRPr="00B33910" w:rsidRDefault="00D83E8F" w:rsidP="00D83E8F">
      <w:pPr>
        <w:ind w:left="720"/>
        <w:jc w:val="both"/>
        <w:rPr>
          <w:rFonts w:ascii="Arial" w:hAnsi="Arial" w:cs="Arial"/>
          <w:b/>
          <w:sz w:val="22"/>
          <w:szCs w:val="22"/>
        </w:rPr>
      </w:pPr>
      <w:r w:rsidRPr="00B33910">
        <w:rPr>
          <w:rFonts w:ascii="Arial" w:hAnsi="Arial" w:cs="Arial"/>
          <w:b/>
          <w:sz w:val="22"/>
          <w:szCs w:val="22"/>
        </w:rPr>
        <w:t>Good teaching and learning means employing a blend of approaches including direct teaching.</w:t>
      </w:r>
    </w:p>
    <w:p w14:paraId="619370D7" w14:textId="77777777" w:rsidR="00D83E8F" w:rsidRPr="00B33910" w:rsidRDefault="00D83E8F" w:rsidP="00D83E8F">
      <w:pPr>
        <w:ind w:left="720"/>
        <w:jc w:val="both"/>
        <w:rPr>
          <w:rFonts w:ascii="Arial" w:hAnsi="Arial" w:cs="Arial"/>
          <w:b/>
          <w:sz w:val="22"/>
          <w:szCs w:val="22"/>
        </w:rPr>
      </w:pPr>
    </w:p>
    <w:p w14:paraId="705CD5F3" w14:textId="77777777" w:rsidR="00D83E8F" w:rsidRPr="00B33910" w:rsidRDefault="00D83E8F" w:rsidP="00D83E8F">
      <w:pPr>
        <w:ind w:left="720"/>
        <w:jc w:val="both"/>
        <w:rPr>
          <w:rFonts w:ascii="Arial" w:hAnsi="Arial" w:cs="Arial"/>
          <w:b/>
          <w:sz w:val="22"/>
          <w:szCs w:val="22"/>
        </w:rPr>
      </w:pPr>
      <w:r w:rsidRPr="00B33910">
        <w:rPr>
          <w:rFonts w:ascii="Arial" w:hAnsi="Arial" w:cs="Arial"/>
          <w:b/>
          <w:sz w:val="22"/>
          <w:szCs w:val="22"/>
        </w:rPr>
        <w:t>Good teaching and learning sets tasks and selects resources that build on previous knowledge and experience and engage interest.</w:t>
      </w:r>
    </w:p>
    <w:p w14:paraId="3488B00F" w14:textId="77777777" w:rsidR="00D83E8F" w:rsidRPr="00B33910" w:rsidRDefault="00D83E8F" w:rsidP="00D83E8F">
      <w:pPr>
        <w:ind w:left="720"/>
        <w:jc w:val="both"/>
        <w:rPr>
          <w:rFonts w:ascii="Arial" w:hAnsi="Arial" w:cs="Arial"/>
          <w:b/>
          <w:sz w:val="22"/>
          <w:szCs w:val="22"/>
        </w:rPr>
      </w:pPr>
    </w:p>
    <w:p w14:paraId="7AD6EEC3" w14:textId="77777777" w:rsidR="00D83E8F" w:rsidRPr="00B33910" w:rsidRDefault="00D83E8F" w:rsidP="00D83E8F">
      <w:pPr>
        <w:ind w:left="720"/>
        <w:jc w:val="both"/>
        <w:rPr>
          <w:rFonts w:ascii="Arial" w:hAnsi="Arial" w:cs="Arial"/>
          <w:b/>
          <w:sz w:val="22"/>
          <w:szCs w:val="22"/>
        </w:rPr>
      </w:pPr>
      <w:r w:rsidRPr="00B33910">
        <w:rPr>
          <w:rFonts w:ascii="Arial" w:hAnsi="Arial" w:cs="Arial"/>
          <w:b/>
          <w:sz w:val="22"/>
          <w:szCs w:val="22"/>
        </w:rPr>
        <w:t>Good teaching and learning ranges within and across Areas of Learning and experience.</w:t>
      </w:r>
    </w:p>
    <w:p w14:paraId="4C1E5343" w14:textId="14E9F788" w:rsidR="00591737" w:rsidRDefault="00D83E8F" w:rsidP="00586D16">
      <w:pPr>
        <w:ind w:left="720"/>
        <w:jc w:val="both"/>
        <w:rPr>
          <w:rFonts w:ascii="Arial" w:hAnsi="Arial" w:cs="Arial"/>
          <w:sz w:val="22"/>
          <w:szCs w:val="22"/>
        </w:rPr>
      </w:pPr>
      <w:r w:rsidRPr="00B33910">
        <w:rPr>
          <w:rFonts w:ascii="Arial" w:hAnsi="Arial" w:cs="Arial"/>
          <w:b/>
          <w:sz w:val="22"/>
          <w:szCs w:val="22"/>
        </w:rPr>
        <w:t xml:space="preserve">                                                                                                     </w:t>
      </w:r>
      <w:r w:rsidRPr="00B33910">
        <w:rPr>
          <w:rFonts w:ascii="Arial" w:hAnsi="Arial" w:cs="Arial"/>
          <w:bCs/>
          <w:sz w:val="22"/>
          <w:szCs w:val="22"/>
        </w:rPr>
        <w:t>(</w:t>
      </w:r>
      <w:r w:rsidRPr="00B33910">
        <w:rPr>
          <w:rFonts w:ascii="Arial" w:hAnsi="Arial" w:cs="Arial"/>
          <w:sz w:val="22"/>
          <w:szCs w:val="22"/>
        </w:rPr>
        <w:t>Donaldson 2015:68)</w:t>
      </w:r>
    </w:p>
    <w:p w14:paraId="60242303" w14:textId="77777777" w:rsidR="003305CB" w:rsidRDefault="003305CB" w:rsidP="00D83E8F">
      <w:pPr>
        <w:jc w:val="both"/>
        <w:rPr>
          <w:rFonts w:ascii="Arial" w:hAnsi="Arial" w:cs="Arial"/>
          <w:sz w:val="22"/>
          <w:szCs w:val="22"/>
        </w:rPr>
      </w:pPr>
    </w:p>
    <w:p w14:paraId="47945046" w14:textId="5727C281" w:rsidR="00FA5D80" w:rsidRPr="002A0A88" w:rsidRDefault="00FA5D80" w:rsidP="00D83E8F">
      <w:pPr>
        <w:jc w:val="both"/>
        <w:rPr>
          <w:rFonts w:ascii="Arial" w:hAnsi="Arial" w:cs="Arial"/>
          <w:sz w:val="22"/>
          <w:szCs w:val="22"/>
        </w:rPr>
      </w:pPr>
      <w:r w:rsidRPr="002A0A88">
        <w:rPr>
          <w:rFonts w:ascii="Arial" w:hAnsi="Arial" w:cs="Arial"/>
          <w:sz w:val="22"/>
          <w:szCs w:val="22"/>
        </w:rPr>
        <w:t xml:space="preserve">Donaldson’s </w:t>
      </w:r>
      <w:sdt>
        <w:sdtPr>
          <w:rPr>
            <w:rFonts w:ascii="Arial" w:hAnsi="Arial" w:cs="Arial"/>
            <w:sz w:val="22"/>
            <w:szCs w:val="22"/>
          </w:rPr>
          <w:id w:val="-2025546216"/>
          <w:citation/>
        </w:sdtPr>
        <w:sdtEndPr/>
        <w:sdtContent>
          <w:r w:rsidR="0037250A" w:rsidRPr="002A0A88">
            <w:rPr>
              <w:rFonts w:ascii="Arial" w:hAnsi="Arial" w:cs="Arial"/>
              <w:sz w:val="22"/>
              <w:szCs w:val="22"/>
            </w:rPr>
            <w:fldChar w:fldCharType="begin"/>
          </w:r>
          <w:r w:rsidR="0021488A" w:rsidRPr="002A0A88">
            <w:rPr>
              <w:rFonts w:ascii="Arial" w:hAnsi="Arial" w:cs="Arial"/>
              <w:sz w:val="22"/>
              <w:szCs w:val="22"/>
            </w:rPr>
            <w:instrText xml:space="preserve">CITATION Don151 \n  \l 2057 </w:instrText>
          </w:r>
          <w:r w:rsidR="0037250A" w:rsidRPr="002A0A88">
            <w:rPr>
              <w:rFonts w:ascii="Arial" w:hAnsi="Arial" w:cs="Arial"/>
              <w:sz w:val="22"/>
              <w:szCs w:val="22"/>
            </w:rPr>
            <w:fldChar w:fldCharType="separate"/>
          </w:r>
          <w:r w:rsidR="005E2085" w:rsidRPr="002A0A88">
            <w:rPr>
              <w:rFonts w:ascii="Arial" w:hAnsi="Arial" w:cs="Arial"/>
              <w:noProof/>
              <w:sz w:val="22"/>
              <w:szCs w:val="22"/>
            </w:rPr>
            <w:t>(2015)</w:t>
          </w:r>
          <w:r w:rsidR="0037250A" w:rsidRPr="002A0A88">
            <w:rPr>
              <w:rFonts w:ascii="Arial" w:hAnsi="Arial" w:cs="Arial"/>
              <w:sz w:val="22"/>
              <w:szCs w:val="22"/>
            </w:rPr>
            <w:fldChar w:fldCharType="end"/>
          </w:r>
        </w:sdtContent>
      </w:sdt>
      <w:r w:rsidR="0037250A" w:rsidRPr="002A0A88">
        <w:rPr>
          <w:rFonts w:ascii="Arial" w:hAnsi="Arial" w:cs="Arial"/>
          <w:sz w:val="22"/>
          <w:szCs w:val="22"/>
        </w:rPr>
        <w:t xml:space="preserve"> </w:t>
      </w:r>
      <w:r w:rsidRPr="002A0A88">
        <w:rPr>
          <w:rFonts w:ascii="Arial" w:hAnsi="Arial" w:cs="Arial"/>
          <w:sz w:val="22"/>
          <w:szCs w:val="22"/>
        </w:rPr>
        <w:t>Pedagogic Principles</w:t>
      </w:r>
      <w:r w:rsidR="00285BBE" w:rsidRPr="002A0A88">
        <w:rPr>
          <w:rFonts w:ascii="Arial" w:hAnsi="Arial" w:cs="Arial"/>
          <w:sz w:val="22"/>
          <w:szCs w:val="22"/>
        </w:rPr>
        <w:t>,</w:t>
      </w:r>
      <w:r w:rsidR="0037250A" w:rsidRPr="002A0A88">
        <w:rPr>
          <w:rFonts w:ascii="Arial" w:hAnsi="Arial" w:cs="Arial"/>
          <w:sz w:val="22"/>
          <w:szCs w:val="22"/>
        </w:rPr>
        <w:t xml:space="preserve"> as highlighted above, show some </w:t>
      </w:r>
      <w:r w:rsidR="007A5628" w:rsidRPr="002A0A88">
        <w:rPr>
          <w:rFonts w:ascii="Arial" w:hAnsi="Arial" w:cs="Arial"/>
          <w:sz w:val="22"/>
          <w:szCs w:val="22"/>
        </w:rPr>
        <w:t>guidance</w:t>
      </w:r>
      <w:r w:rsidR="0037250A" w:rsidRPr="002A0A88">
        <w:rPr>
          <w:rFonts w:ascii="Arial" w:hAnsi="Arial" w:cs="Arial"/>
          <w:sz w:val="22"/>
          <w:szCs w:val="22"/>
        </w:rPr>
        <w:t xml:space="preserve"> in how influential good teaching and learning is a successful experience, both for the learner and the teacher. Without it being a successful </w:t>
      </w:r>
      <w:r w:rsidR="008239E7" w:rsidRPr="002A0A88">
        <w:rPr>
          <w:rFonts w:ascii="Arial" w:hAnsi="Arial" w:cs="Arial"/>
          <w:sz w:val="22"/>
          <w:szCs w:val="22"/>
        </w:rPr>
        <w:t>experience, nothing is gained for either party in the classroom</w:t>
      </w:r>
      <w:r w:rsidR="002E2C0D" w:rsidRPr="002A0A88">
        <w:rPr>
          <w:rFonts w:ascii="Arial" w:hAnsi="Arial" w:cs="Arial"/>
          <w:sz w:val="22"/>
          <w:szCs w:val="22"/>
        </w:rPr>
        <w:t>. T</w:t>
      </w:r>
      <w:r w:rsidR="00423259" w:rsidRPr="002A0A88">
        <w:rPr>
          <w:rFonts w:ascii="Arial" w:hAnsi="Arial" w:cs="Arial"/>
          <w:sz w:val="22"/>
          <w:szCs w:val="22"/>
        </w:rPr>
        <w:t xml:space="preserve">herefore, </w:t>
      </w:r>
      <w:r w:rsidR="00745DCF" w:rsidRPr="002A0A88">
        <w:rPr>
          <w:rFonts w:ascii="Arial" w:hAnsi="Arial" w:cs="Arial"/>
          <w:sz w:val="22"/>
          <w:szCs w:val="22"/>
        </w:rPr>
        <w:t xml:space="preserve">having </w:t>
      </w:r>
      <w:r w:rsidR="00523485" w:rsidRPr="002A0A88">
        <w:rPr>
          <w:rFonts w:ascii="Arial" w:hAnsi="Arial" w:cs="Arial"/>
          <w:sz w:val="22"/>
          <w:szCs w:val="22"/>
        </w:rPr>
        <w:t xml:space="preserve">outlines to base good teaching and learning off, sets a good benchmark to </w:t>
      </w:r>
      <w:r w:rsidR="00CD2D31" w:rsidRPr="002A0A88">
        <w:rPr>
          <w:rFonts w:ascii="Arial" w:hAnsi="Arial" w:cs="Arial"/>
          <w:sz w:val="22"/>
          <w:szCs w:val="22"/>
        </w:rPr>
        <w:t>start ensuring a good experience is taking p</w:t>
      </w:r>
      <w:r w:rsidR="00E80EB6" w:rsidRPr="002A0A88">
        <w:rPr>
          <w:rFonts w:ascii="Arial" w:hAnsi="Arial" w:cs="Arial"/>
          <w:sz w:val="22"/>
          <w:szCs w:val="22"/>
        </w:rPr>
        <w:t>lace for both the learner and the teacher.</w:t>
      </w:r>
      <w:r w:rsidR="00744BEC" w:rsidRPr="002A0A88">
        <w:rPr>
          <w:rFonts w:ascii="Arial" w:hAnsi="Arial" w:cs="Arial"/>
          <w:sz w:val="22"/>
          <w:szCs w:val="22"/>
        </w:rPr>
        <w:t xml:space="preserve"> Donaldson’s pedagogical principles highlight the importance of </w:t>
      </w:r>
      <w:r w:rsidR="00B12789" w:rsidRPr="002A0A88">
        <w:rPr>
          <w:rFonts w:ascii="Arial" w:hAnsi="Arial" w:cs="Arial"/>
          <w:sz w:val="22"/>
          <w:szCs w:val="22"/>
        </w:rPr>
        <w:t>personalised and interesting learning</w:t>
      </w:r>
      <w:r w:rsidR="00CE40EB" w:rsidRPr="002A0A88">
        <w:rPr>
          <w:rFonts w:ascii="Arial" w:hAnsi="Arial" w:cs="Arial"/>
          <w:sz w:val="22"/>
          <w:szCs w:val="22"/>
        </w:rPr>
        <w:t xml:space="preserve"> </w:t>
      </w:r>
      <w:r w:rsidR="00E96D35" w:rsidRPr="002A0A88">
        <w:rPr>
          <w:rFonts w:ascii="Arial" w:hAnsi="Arial" w:cs="Arial"/>
          <w:sz w:val="22"/>
          <w:szCs w:val="22"/>
        </w:rPr>
        <w:t>for the children to experience</w:t>
      </w:r>
      <w:r w:rsidR="00A83EBA" w:rsidRPr="002A0A88">
        <w:rPr>
          <w:rFonts w:ascii="Arial" w:hAnsi="Arial" w:cs="Arial"/>
          <w:sz w:val="22"/>
          <w:szCs w:val="22"/>
        </w:rPr>
        <w:t>.</w:t>
      </w:r>
      <w:r w:rsidR="00AE7776" w:rsidRPr="002A0A88">
        <w:rPr>
          <w:rFonts w:ascii="Arial" w:hAnsi="Arial" w:cs="Arial"/>
          <w:sz w:val="22"/>
          <w:szCs w:val="22"/>
        </w:rPr>
        <w:t xml:space="preserve"> This is shown through the first of the three listed above emphasizing the import</w:t>
      </w:r>
      <w:r w:rsidR="00770A19" w:rsidRPr="002A0A88">
        <w:rPr>
          <w:rFonts w:ascii="Arial" w:hAnsi="Arial" w:cs="Arial"/>
          <w:sz w:val="22"/>
          <w:szCs w:val="22"/>
        </w:rPr>
        <w:t xml:space="preserve">ance </w:t>
      </w:r>
      <w:r w:rsidR="009B4356" w:rsidRPr="002A0A88">
        <w:rPr>
          <w:rFonts w:ascii="Arial" w:hAnsi="Arial" w:cs="Arial"/>
          <w:sz w:val="22"/>
          <w:szCs w:val="22"/>
        </w:rPr>
        <w:t>of a blend of approaches to teaching</w:t>
      </w:r>
      <w:r w:rsidR="00161C66" w:rsidRPr="002A0A88">
        <w:rPr>
          <w:rFonts w:ascii="Arial" w:hAnsi="Arial" w:cs="Arial"/>
          <w:sz w:val="22"/>
          <w:szCs w:val="22"/>
        </w:rPr>
        <w:t xml:space="preserve"> that will then help </w:t>
      </w:r>
      <w:r w:rsidR="00B10B25" w:rsidRPr="002A0A88">
        <w:rPr>
          <w:rFonts w:ascii="Arial" w:hAnsi="Arial" w:cs="Arial"/>
          <w:sz w:val="22"/>
          <w:szCs w:val="22"/>
        </w:rPr>
        <w:t xml:space="preserve">the children to be engaged in their learning with it being a unique </w:t>
      </w:r>
      <w:r w:rsidR="004B3288" w:rsidRPr="002A0A88">
        <w:rPr>
          <w:rFonts w:ascii="Arial" w:hAnsi="Arial" w:cs="Arial"/>
          <w:sz w:val="22"/>
          <w:szCs w:val="22"/>
        </w:rPr>
        <w:t xml:space="preserve">experience for the learners to be in. The second </w:t>
      </w:r>
      <w:r w:rsidR="0011580A" w:rsidRPr="002A0A88">
        <w:rPr>
          <w:rFonts w:ascii="Arial" w:hAnsi="Arial" w:cs="Arial"/>
          <w:sz w:val="22"/>
          <w:szCs w:val="22"/>
        </w:rPr>
        <w:t xml:space="preserve">principle highlights the importance of </w:t>
      </w:r>
      <w:r w:rsidR="00234AEC" w:rsidRPr="002A0A88">
        <w:rPr>
          <w:rFonts w:ascii="Arial" w:hAnsi="Arial" w:cs="Arial"/>
          <w:sz w:val="22"/>
          <w:szCs w:val="22"/>
        </w:rPr>
        <w:t xml:space="preserve">building on previous knowledge to help </w:t>
      </w:r>
      <w:r w:rsidR="00E47C2F" w:rsidRPr="002A0A88">
        <w:rPr>
          <w:rFonts w:ascii="Arial" w:hAnsi="Arial" w:cs="Arial"/>
          <w:sz w:val="22"/>
          <w:szCs w:val="22"/>
        </w:rPr>
        <w:t xml:space="preserve">the children be interested in what they are learning </w:t>
      </w:r>
      <w:r w:rsidR="0037309F" w:rsidRPr="002A0A88">
        <w:rPr>
          <w:rFonts w:ascii="Arial" w:hAnsi="Arial" w:cs="Arial"/>
          <w:sz w:val="22"/>
          <w:szCs w:val="22"/>
        </w:rPr>
        <w:t xml:space="preserve">as they already have some </w:t>
      </w:r>
      <w:r w:rsidR="00076FAE" w:rsidRPr="002A0A88">
        <w:rPr>
          <w:rFonts w:ascii="Arial" w:hAnsi="Arial" w:cs="Arial"/>
          <w:sz w:val="22"/>
          <w:szCs w:val="22"/>
        </w:rPr>
        <w:t xml:space="preserve">knowledge on the topic to begin with. The third then </w:t>
      </w:r>
      <w:r w:rsidR="00982441" w:rsidRPr="002A0A88">
        <w:rPr>
          <w:rFonts w:ascii="Arial" w:hAnsi="Arial" w:cs="Arial"/>
          <w:sz w:val="22"/>
          <w:szCs w:val="22"/>
        </w:rPr>
        <w:t>emphasizes one of the main concepts on the new curriculum</w:t>
      </w:r>
      <w:r w:rsidR="00B2779C" w:rsidRPr="002A0A88">
        <w:rPr>
          <w:rFonts w:ascii="Arial" w:hAnsi="Arial" w:cs="Arial"/>
          <w:sz w:val="22"/>
          <w:szCs w:val="22"/>
        </w:rPr>
        <w:t xml:space="preserve"> with the importance of the Areas of Learning and Experience (AoLE) and th</w:t>
      </w:r>
      <w:r w:rsidR="00BA7C10" w:rsidRPr="002A0A88">
        <w:rPr>
          <w:rFonts w:ascii="Arial" w:hAnsi="Arial" w:cs="Arial"/>
          <w:sz w:val="22"/>
          <w:szCs w:val="22"/>
        </w:rPr>
        <w:t>at lessons span over several of the areas rather than just focusing on just one, as they tend to do under the current curriculum where subjects are separated rather than blended.</w:t>
      </w:r>
    </w:p>
    <w:p w14:paraId="6B113E0D" w14:textId="77777777" w:rsidR="00E91078" w:rsidRPr="002A0A88" w:rsidRDefault="00E91078" w:rsidP="00E91078">
      <w:pPr>
        <w:jc w:val="both"/>
        <w:rPr>
          <w:rFonts w:ascii="Arial" w:hAnsi="Arial" w:cs="Arial"/>
          <w:sz w:val="22"/>
          <w:szCs w:val="22"/>
        </w:rPr>
      </w:pPr>
    </w:p>
    <w:p w14:paraId="7ABC4F82" w14:textId="2DCF2530" w:rsidR="00E12D1C" w:rsidRPr="002A0A88" w:rsidRDefault="003305CB" w:rsidP="00FA5D80">
      <w:pPr>
        <w:jc w:val="both"/>
        <w:rPr>
          <w:rFonts w:ascii="Arial" w:hAnsi="Arial" w:cs="Arial"/>
          <w:sz w:val="22"/>
          <w:szCs w:val="22"/>
        </w:rPr>
      </w:pPr>
      <w:r w:rsidRPr="002A0A88">
        <w:rPr>
          <w:rFonts w:ascii="Arial" w:hAnsi="Arial" w:cs="Arial"/>
          <w:sz w:val="22"/>
          <w:szCs w:val="22"/>
        </w:rPr>
        <w:t xml:space="preserve">The first Pedagogical Principle </w:t>
      </w:r>
      <w:r w:rsidR="00944ABD" w:rsidRPr="002A0A88">
        <w:rPr>
          <w:rFonts w:ascii="Arial" w:hAnsi="Arial" w:cs="Arial"/>
          <w:sz w:val="22"/>
          <w:szCs w:val="22"/>
        </w:rPr>
        <w:t xml:space="preserve">of Donaldson’s </w:t>
      </w:r>
      <w:r w:rsidRPr="002A0A88">
        <w:rPr>
          <w:rFonts w:ascii="Arial" w:hAnsi="Arial" w:cs="Arial"/>
          <w:sz w:val="22"/>
          <w:szCs w:val="22"/>
        </w:rPr>
        <w:t>listed above, that ‘good teaching and learning means employing a blend of approaches including direct teaching’</w:t>
      </w:r>
      <w:r w:rsidR="00EC7B71" w:rsidRPr="002A0A88">
        <w:rPr>
          <w:rFonts w:ascii="Arial" w:hAnsi="Arial" w:cs="Arial"/>
          <w:sz w:val="22"/>
          <w:szCs w:val="22"/>
        </w:rPr>
        <w:t xml:space="preserve"> </w:t>
      </w:r>
      <w:r w:rsidR="00E91078" w:rsidRPr="002A0A88">
        <w:rPr>
          <w:rFonts w:ascii="Arial" w:hAnsi="Arial" w:cs="Arial"/>
          <w:sz w:val="22"/>
          <w:szCs w:val="22"/>
        </w:rPr>
        <w:t>is shown</w:t>
      </w:r>
      <w:r w:rsidR="00944ABD" w:rsidRPr="002A0A88">
        <w:rPr>
          <w:rFonts w:ascii="Arial" w:hAnsi="Arial" w:cs="Arial"/>
          <w:sz w:val="22"/>
          <w:szCs w:val="22"/>
        </w:rPr>
        <w:t xml:space="preserve"> to be</w:t>
      </w:r>
      <w:r w:rsidR="00E91078" w:rsidRPr="002A0A88">
        <w:rPr>
          <w:rFonts w:ascii="Arial" w:hAnsi="Arial" w:cs="Arial"/>
          <w:sz w:val="22"/>
          <w:szCs w:val="22"/>
        </w:rPr>
        <w:t xml:space="preserve"> </w:t>
      </w:r>
      <w:r w:rsidR="003A2CAB" w:rsidRPr="002A0A88">
        <w:rPr>
          <w:rFonts w:ascii="Arial" w:hAnsi="Arial" w:cs="Arial"/>
          <w:sz w:val="22"/>
          <w:szCs w:val="22"/>
        </w:rPr>
        <w:t>important by Malaguzzi’s Reggio Emilia approach</w:t>
      </w:r>
      <w:r w:rsidR="0075787A" w:rsidRPr="002A0A88">
        <w:rPr>
          <w:rFonts w:ascii="Arial" w:hAnsi="Arial" w:cs="Arial"/>
          <w:sz w:val="22"/>
          <w:szCs w:val="22"/>
        </w:rPr>
        <w:t>. I</w:t>
      </w:r>
      <w:r w:rsidR="00567DED" w:rsidRPr="002A0A88">
        <w:rPr>
          <w:rFonts w:ascii="Arial" w:hAnsi="Arial" w:cs="Arial"/>
          <w:sz w:val="22"/>
          <w:szCs w:val="22"/>
        </w:rPr>
        <w:t xml:space="preserve">t is vital that </w:t>
      </w:r>
      <w:r w:rsidR="00E91078" w:rsidRPr="002A0A88">
        <w:rPr>
          <w:rFonts w:ascii="Arial" w:hAnsi="Arial" w:cs="Arial"/>
          <w:sz w:val="22"/>
          <w:szCs w:val="22"/>
        </w:rPr>
        <w:t>a mixture of methods</w:t>
      </w:r>
      <w:r w:rsidR="00567DED" w:rsidRPr="002A0A88">
        <w:rPr>
          <w:rFonts w:ascii="Arial" w:hAnsi="Arial" w:cs="Arial"/>
          <w:sz w:val="22"/>
          <w:szCs w:val="22"/>
        </w:rPr>
        <w:t xml:space="preserve"> is used</w:t>
      </w:r>
      <w:r w:rsidR="00E91078" w:rsidRPr="002A0A88">
        <w:rPr>
          <w:rFonts w:ascii="Arial" w:hAnsi="Arial" w:cs="Arial"/>
          <w:sz w:val="22"/>
          <w:szCs w:val="22"/>
        </w:rPr>
        <w:t xml:space="preserve"> to teach in the classroom so that the children can increase their independence by learning for themselves, whilst also </w:t>
      </w:r>
      <w:r w:rsidR="00D402E4" w:rsidRPr="002A0A88">
        <w:rPr>
          <w:rFonts w:ascii="Arial" w:hAnsi="Arial" w:cs="Arial"/>
          <w:sz w:val="22"/>
          <w:szCs w:val="22"/>
        </w:rPr>
        <w:t>having the teacher support their learning to progress onto the next level.</w:t>
      </w:r>
      <w:r w:rsidR="00051F97" w:rsidRPr="002A0A88">
        <w:rPr>
          <w:rFonts w:ascii="Arial" w:hAnsi="Arial" w:cs="Arial"/>
          <w:sz w:val="22"/>
          <w:szCs w:val="22"/>
        </w:rPr>
        <w:t xml:space="preserve"> </w:t>
      </w:r>
      <w:r w:rsidR="00D402E4" w:rsidRPr="002A0A88">
        <w:rPr>
          <w:rFonts w:ascii="Arial" w:hAnsi="Arial" w:cs="Arial"/>
          <w:sz w:val="22"/>
          <w:szCs w:val="22"/>
        </w:rPr>
        <w:t xml:space="preserve">Malaguzzi’s Reggio Emilia approach highlights the importance of the child having independence to </w:t>
      </w:r>
      <w:r w:rsidR="00814E2F" w:rsidRPr="002A0A88">
        <w:rPr>
          <w:rFonts w:ascii="Arial" w:hAnsi="Arial" w:cs="Arial"/>
          <w:sz w:val="22"/>
          <w:szCs w:val="22"/>
        </w:rPr>
        <w:t xml:space="preserve">learn for themselves through play and uses their own approach to learning through this. </w:t>
      </w:r>
      <w:r w:rsidR="000A6FD9" w:rsidRPr="002A0A88">
        <w:rPr>
          <w:rFonts w:ascii="Arial" w:hAnsi="Arial" w:cs="Arial"/>
          <w:sz w:val="22"/>
          <w:szCs w:val="22"/>
        </w:rPr>
        <w:t xml:space="preserve">The Reggio Emilia approach </w:t>
      </w:r>
      <w:r w:rsidR="00814E2F" w:rsidRPr="002A0A88">
        <w:rPr>
          <w:rFonts w:ascii="Arial" w:hAnsi="Arial" w:cs="Arial"/>
          <w:sz w:val="22"/>
          <w:szCs w:val="22"/>
        </w:rPr>
        <w:t>show</w:t>
      </w:r>
      <w:r w:rsidR="000A6FD9" w:rsidRPr="002A0A88">
        <w:rPr>
          <w:rFonts w:ascii="Arial" w:hAnsi="Arial" w:cs="Arial"/>
          <w:sz w:val="22"/>
          <w:szCs w:val="22"/>
        </w:rPr>
        <w:t>s</w:t>
      </w:r>
      <w:r w:rsidR="00814E2F" w:rsidRPr="002A0A88">
        <w:rPr>
          <w:rFonts w:ascii="Arial" w:hAnsi="Arial" w:cs="Arial"/>
          <w:sz w:val="22"/>
          <w:szCs w:val="22"/>
        </w:rPr>
        <w:t xml:space="preserve"> good teaching and learning by</w:t>
      </w:r>
      <w:r w:rsidR="000A6FD9" w:rsidRPr="002A0A88">
        <w:rPr>
          <w:rFonts w:ascii="Arial" w:hAnsi="Arial" w:cs="Arial"/>
          <w:sz w:val="22"/>
          <w:szCs w:val="22"/>
        </w:rPr>
        <w:t xml:space="preserve"> using</w:t>
      </w:r>
      <w:r w:rsidR="00814E2F" w:rsidRPr="002A0A88">
        <w:rPr>
          <w:rFonts w:ascii="Arial" w:hAnsi="Arial" w:cs="Arial"/>
          <w:sz w:val="22"/>
          <w:szCs w:val="22"/>
        </w:rPr>
        <w:t xml:space="preserve"> a blend of approaches</w:t>
      </w:r>
      <w:r w:rsidR="000A6FD9" w:rsidRPr="002A0A88">
        <w:rPr>
          <w:rFonts w:ascii="Arial" w:hAnsi="Arial" w:cs="Arial"/>
          <w:sz w:val="22"/>
          <w:szCs w:val="22"/>
        </w:rPr>
        <w:t>,</w:t>
      </w:r>
      <w:r w:rsidR="00814E2F" w:rsidRPr="002A0A88">
        <w:rPr>
          <w:rFonts w:ascii="Arial" w:hAnsi="Arial" w:cs="Arial"/>
          <w:sz w:val="22"/>
          <w:szCs w:val="22"/>
        </w:rPr>
        <w:t xml:space="preserve"> with their main approach being to let the child be independent by themselves and learn for themselves through play, whilst also showing a small involvement from the teacher to be there to encourage their learning.</w:t>
      </w:r>
      <w:r w:rsidR="00D875AB" w:rsidRPr="002A0A88">
        <w:rPr>
          <w:rFonts w:ascii="Arial" w:hAnsi="Arial" w:cs="Arial"/>
          <w:sz w:val="22"/>
          <w:szCs w:val="22"/>
        </w:rPr>
        <w:t xml:space="preserve"> </w:t>
      </w:r>
      <w:r w:rsidR="00230F62" w:rsidRPr="002A0A88">
        <w:rPr>
          <w:rFonts w:ascii="Arial" w:hAnsi="Arial" w:cs="Arial"/>
          <w:sz w:val="22"/>
          <w:szCs w:val="22"/>
        </w:rPr>
        <w:t>Although this approach is very different to what is common in</w:t>
      </w:r>
      <w:r w:rsidR="00B85F0A" w:rsidRPr="002A0A88">
        <w:rPr>
          <w:rFonts w:ascii="Arial" w:hAnsi="Arial" w:cs="Arial"/>
          <w:sz w:val="22"/>
          <w:szCs w:val="22"/>
        </w:rPr>
        <w:t xml:space="preserve"> classrooms in Wales</w:t>
      </w:r>
      <w:r w:rsidR="00CD074C" w:rsidRPr="002A0A88">
        <w:rPr>
          <w:rFonts w:ascii="Arial" w:hAnsi="Arial" w:cs="Arial"/>
          <w:sz w:val="22"/>
          <w:szCs w:val="22"/>
        </w:rPr>
        <w:t xml:space="preserve">, it is important to recognise how this approach </w:t>
      </w:r>
      <w:r w:rsidR="00B6050A" w:rsidRPr="002A0A88">
        <w:rPr>
          <w:rFonts w:ascii="Arial" w:hAnsi="Arial" w:cs="Arial"/>
          <w:sz w:val="22"/>
          <w:szCs w:val="22"/>
        </w:rPr>
        <w:t xml:space="preserve">may </w:t>
      </w:r>
      <w:r w:rsidR="00A35DB8" w:rsidRPr="002A0A88">
        <w:rPr>
          <w:rFonts w:ascii="Arial" w:hAnsi="Arial" w:cs="Arial"/>
          <w:sz w:val="22"/>
          <w:szCs w:val="22"/>
        </w:rPr>
        <w:t xml:space="preserve">help </w:t>
      </w:r>
      <w:r w:rsidR="00E14218" w:rsidRPr="002A0A88">
        <w:rPr>
          <w:rFonts w:ascii="Arial" w:hAnsi="Arial" w:cs="Arial"/>
          <w:sz w:val="22"/>
          <w:szCs w:val="22"/>
        </w:rPr>
        <w:t>to enhance</w:t>
      </w:r>
      <w:r w:rsidR="001128CE" w:rsidRPr="002A0A88">
        <w:rPr>
          <w:rFonts w:ascii="Arial" w:hAnsi="Arial" w:cs="Arial"/>
          <w:sz w:val="22"/>
          <w:szCs w:val="22"/>
        </w:rPr>
        <w:t xml:space="preserve"> what Donaldson suggests is good practice </w:t>
      </w:r>
      <w:r w:rsidR="00B6050A" w:rsidRPr="002A0A88">
        <w:rPr>
          <w:rFonts w:ascii="Arial" w:hAnsi="Arial" w:cs="Arial"/>
          <w:sz w:val="22"/>
          <w:szCs w:val="22"/>
        </w:rPr>
        <w:t xml:space="preserve">as their approach is quite unique with the amount of independence </w:t>
      </w:r>
      <w:r w:rsidR="001036B4" w:rsidRPr="002A0A88">
        <w:rPr>
          <w:rFonts w:ascii="Arial" w:hAnsi="Arial" w:cs="Arial"/>
          <w:sz w:val="22"/>
          <w:szCs w:val="22"/>
        </w:rPr>
        <w:t xml:space="preserve">they give their learners. However, this can also be </w:t>
      </w:r>
      <w:r w:rsidR="001036B4" w:rsidRPr="002A0A88">
        <w:rPr>
          <w:rFonts w:ascii="Arial" w:hAnsi="Arial" w:cs="Arial"/>
          <w:sz w:val="22"/>
          <w:szCs w:val="22"/>
        </w:rPr>
        <w:lastRenderedPageBreak/>
        <w:t xml:space="preserve">challenged as it may also be suggested that the Reggio Emilia approach is not a form of ‘good teaching’ as it </w:t>
      </w:r>
      <w:r w:rsidR="00992272" w:rsidRPr="002A0A88">
        <w:rPr>
          <w:rFonts w:ascii="Arial" w:hAnsi="Arial" w:cs="Arial"/>
          <w:sz w:val="22"/>
          <w:szCs w:val="22"/>
        </w:rPr>
        <w:t xml:space="preserve">is not so much a </w:t>
      </w:r>
      <w:r w:rsidR="00FB3F0C" w:rsidRPr="002A0A88">
        <w:rPr>
          <w:rFonts w:ascii="Arial" w:hAnsi="Arial" w:cs="Arial"/>
          <w:sz w:val="22"/>
          <w:szCs w:val="22"/>
        </w:rPr>
        <w:t>blend of approaches to teach</w:t>
      </w:r>
      <w:r w:rsidR="000A6FD9" w:rsidRPr="002A0A88">
        <w:rPr>
          <w:rFonts w:ascii="Arial" w:hAnsi="Arial" w:cs="Arial"/>
          <w:sz w:val="22"/>
          <w:szCs w:val="22"/>
        </w:rPr>
        <w:t>, but rather that they</w:t>
      </w:r>
      <w:r w:rsidR="00FB3F0C" w:rsidRPr="002A0A88">
        <w:rPr>
          <w:rFonts w:ascii="Arial" w:hAnsi="Arial" w:cs="Arial"/>
          <w:sz w:val="22"/>
          <w:szCs w:val="22"/>
        </w:rPr>
        <w:t xml:space="preserve"> </w:t>
      </w:r>
      <w:r w:rsidR="00C11A14" w:rsidRPr="002A0A88">
        <w:rPr>
          <w:rFonts w:ascii="Arial" w:hAnsi="Arial" w:cs="Arial"/>
          <w:sz w:val="22"/>
          <w:szCs w:val="22"/>
        </w:rPr>
        <w:t xml:space="preserve">let the children be independent </w:t>
      </w:r>
      <w:r w:rsidR="00985415" w:rsidRPr="002A0A88">
        <w:rPr>
          <w:rFonts w:ascii="Arial" w:hAnsi="Arial" w:cs="Arial"/>
          <w:sz w:val="22"/>
          <w:szCs w:val="22"/>
        </w:rPr>
        <w:t>in their learning</w:t>
      </w:r>
      <w:r w:rsidR="000A6FD9" w:rsidRPr="002A0A88">
        <w:rPr>
          <w:rFonts w:ascii="Arial" w:hAnsi="Arial" w:cs="Arial"/>
          <w:sz w:val="22"/>
          <w:szCs w:val="22"/>
        </w:rPr>
        <w:t xml:space="preserve"> and just use one approach</w:t>
      </w:r>
      <w:r w:rsidR="00985415" w:rsidRPr="002A0A88">
        <w:rPr>
          <w:rFonts w:ascii="Arial" w:hAnsi="Arial" w:cs="Arial"/>
          <w:sz w:val="22"/>
          <w:szCs w:val="22"/>
        </w:rPr>
        <w:t xml:space="preserve">; but many would disagree that their </w:t>
      </w:r>
      <w:r w:rsidR="00B82F30" w:rsidRPr="002A0A88">
        <w:rPr>
          <w:rFonts w:ascii="Arial" w:hAnsi="Arial" w:cs="Arial"/>
          <w:sz w:val="22"/>
          <w:szCs w:val="22"/>
        </w:rPr>
        <w:t>approach is a good approach to teaching.</w:t>
      </w:r>
      <w:r w:rsidR="000A6FD9" w:rsidRPr="002A0A88">
        <w:rPr>
          <w:rFonts w:ascii="Arial" w:hAnsi="Arial" w:cs="Arial"/>
          <w:sz w:val="22"/>
          <w:szCs w:val="22"/>
        </w:rPr>
        <w:t xml:space="preserve"> </w:t>
      </w:r>
      <w:r w:rsidR="0026295E" w:rsidRPr="002A0A88">
        <w:rPr>
          <w:rFonts w:ascii="Arial" w:hAnsi="Arial" w:cs="Arial"/>
          <w:sz w:val="22"/>
          <w:szCs w:val="22"/>
        </w:rPr>
        <w:t xml:space="preserve">The importance of having a blend of approaches, including direct teaching is shown through my placement experience. </w:t>
      </w:r>
      <w:r w:rsidR="00E12D1C" w:rsidRPr="002A0A88">
        <w:rPr>
          <w:rFonts w:ascii="Arial" w:hAnsi="Arial" w:cs="Arial"/>
          <w:sz w:val="22"/>
          <w:szCs w:val="22"/>
        </w:rPr>
        <w:t>Whilst in my placement school</w:t>
      </w:r>
      <w:r w:rsidR="00616520" w:rsidRPr="002A0A88">
        <w:rPr>
          <w:rFonts w:ascii="Arial" w:hAnsi="Arial" w:cs="Arial"/>
          <w:sz w:val="22"/>
          <w:szCs w:val="22"/>
        </w:rPr>
        <w:t xml:space="preserve"> in a nursery class, </w:t>
      </w:r>
      <w:r w:rsidR="00E12D1C" w:rsidRPr="002A0A88">
        <w:rPr>
          <w:rFonts w:ascii="Arial" w:hAnsi="Arial" w:cs="Arial"/>
          <w:sz w:val="22"/>
          <w:szCs w:val="22"/>
        </w:rPr>
        <w:t xml:space="preserve">they would teach the same topic or theme using several different approaches, both in a group and independently. For example, in learning the shape and formation of letters, they used Read Write Inc </w:t>
      </w:r>
      <w:sdt>
        <w:sdtPr>
          <w:rPr>
            <w:rFonts w:ascii="Arial" w:hAnsi="Arial" w:cs="Arial"/>
            <w:sz w:val="22"/>
            <w:szCs w:val="22"/>
          </w:rPr>
          <w:id w:val="1950503579"/>
          <w:citation/>
        </w:sdtPr>
        <w:sdtEndPr/>
        <w:sdtContent>
          <w:r w:rsidR="00E12D1C" w:rsidRPr="002A0A88">
            <w:rPr>
              <w:rFonts w:ascii="Arial" w:hAnsi="Arial" w:cs="Arial"/>
              <w:sz w:val="22"/>
              <w:szCs w:val="22"/>
            </w:rPr>
            <w:fldChar w:fldCharType="begin"/>
          </w:r>
          <w:r w:rsidR="00E12D1C" w:rsidRPr="002A0A88">
            <w:rPr>
              <w:rFonts w:ascii="Arial" w:hAnsi="Arial" w:cs="Arial"/>
              <w:sz w:val="22"/>
              <w:szCs w:val="22"/>
            </w:rPr>
            <w:instrText xml:space="preserve"> CITATION Mis06 \l 2057 </w:instrText>
          </w:r>
          <w:r w:rsidR="00E12D1C" w:rsidRPr="002A0A88">
            <w:rPr>
              <w:rFonts w:ascii="Arial" w:hAnsi="Arial" w:cs="Arial"/>
              <w:sz w:val="22"/>
              <w:szCs w:val="22"/>
            </w:rPr>
            <w:fldChar w:fldCharType="separate"/>
          </w:r>
          <w:r w:rsidR="005E2085" w:rsidRPr="002A0A88">
            <w:rPr>
              <w:rFonts w:ascii="Arial" w:hAnsi="Arial" w:cs="Arial"/>
              <w:noProof/>
              <w:sz w:val="22"/>
              <w:szCs w:val="22"/>
            </w:rPr>
            <w:t>(Miskin, 2006)</w:t>
          </w:r>
          <w:r w:rsidR="00E12D1C" w:rsidRPr="002A0A88">
            <w:rPr>
              <w:rFonts w:ascii="Arial" w:hAnsi="Arial" w:cs="Arial"/>
              <w:sz w:val="22"/>
              <w:szCs w:val="22"/>
            </w:rPr>
            <w:fldChar w:fldCharType="end"/>
          </w:r>
        </w:sdtContent>
      </w:sdt>
      <w:r w:rsidR="00E12D1C" w:rsidRPr="002A0A88">
        <w:rPr>
          <w:rFonts w:ascii="Arial" w:hAnsi="Arial" w:cs="Arial"/>
          <w:sz w:val="22"/>
          <w:szCs w:val="22"/>
        </w:rPr>
        <w:t xml:space="preserve"> </w:t>
      </w:r>
      <w:r w:rsidR="00CD0771" w:rsidRPr="002A0A88">
        <w:rPr>
          <w:rFonts w:ascii="Arial" w:hAnsi="Arial" w:cs="Arial"/>
          <w:sz w:val="22"/>
          <w:szCs w:val="22"/>
        </w:rPr>
        <w:t>as part of the class group with every member of the class sat down and listening to the teacher to introduce saying the rhyme to how each letter is formed</w:t>
      </w:r>
      <w:r w:rsidR="00616520" w:rsidRPr="002A0A88">
        <w:rPr>
          <w:rFonts w:ascii="Arial" w:hAnsi="Arial" w:cs="Arial"/>
          <w:sz w:val="22"/>
          <w:szCs w:val="22"/>
        </w:rPr>
        <w:t>, then</w:t>
      </w:r>
      <w:r w:rsidR="00A86DB5" w:rsidRPr="002A0A88">
        <w:rPr>
          <w:rFonts w:ascii="Arial" w:hAnsi="Arial" w:cs="Arial"/>
          <w:sz w:val="22"/>
          <w:szCs w:val="22"/>
        </w:rPr>
        <w:t xml:space="preserve"> being one on one with the teacher in</w:t>
      </w:r>
      <w:r w:rsidR="00392D53" w:rsidRPr="002A0A88">
        <w:rPr>
          <w:rFonts w:ascii="Arial" w:hAnsi="Arial" w:cs="Arial"/>
          <w:sz w:val="22"/>
          <w:szCs w:val="22"/>
        </w:rPr>
        <w:t xml:space="preserve"> </w:t>
      </w:r>
      <w:r w:rsidR="00A86DB5" w:rsidRPr="002A0A88">
        <w:rPr>
          <w:rFonts w:ascii="Arial" w:hAnsi="Arial" w:cs="Arial"/>
          <w:sz w:val="22"/>
          <w:szCs w:val="22"/>
        </w:rPr>
        <w:t>front of the class saying the rhyme</w:t>
      </w:r>
      <w:r w:rsidR="00616520" w:rsidRPr="002A0A88">
        <w:rPr>
          <w:rFonts w:ascii="Arial" w:hAnsi="Arial" w:cs="Arial"/>
          <w:sz w:val="22"/>
          <w:szCs w:val="22"/>
        </w:rPr>
        <w:t xml:space="preserve">. This would then be </w:t>
      </w:r>
      <w:r w:rsidR="00A86DB5" w:rsidRPr="002A0A88">
        <w:rPr>
          <w:rFonts w:ascii="Arial" w:hAnsi="Arial" w:cs="Arial"/>
          <w:sz w:val="22"/>
          <w:szCs w:val="22"/>
        </w:rPr>
        <w:t xml:space="preserve">part of the focus task to practice forming the letter </w:t>
      </w:r>
      <w:r w:rsidR="0006298F" w:rsidRPr="002A0A88">
        <w:rPr>
          <w:rFonts w:ascii="Arial" w:hAnsi="Arial" w:cs="Arial"/>
          <w:sz w:val="22"/>
          <w:szCs w:val="22"/>
        </w:rPr>
        <w:t>itself along</w:t>
      </w:r>
      <w:r w:rsidR="00A86DB5" w:rsidRPr="002A0A88">
        <w:rPr>
          <w:rFonts w:ascii="Arial" w:hAnsi="Arial" w:cs="Arial"/>
          <w:sz w:val="22"/>
          <w:szCs w:val="22"/>
        </w:rPr>
        <w:t xml:space="preserve"> with the rhyme, and finally as part of the enhanced task to see if they are able to form the letter independently. This shows evidence of good teaching and learning by </w:t>
      </w:r>
      <w:r w:rsidR="006962AD" w:rsidRPr="002A0A88">
        <w:rPr>
          <w:rFonts w:ascii="Arial" w:hAnsi="Arial" w:cs="Arial"/>
          <w:sz w:val="22"/>
          <w:szCs w:val="22"/>
        </w:rPr>
        <w:t>blending</w:t>
      </w:r>
      <w:r w:rsidR="00A86DB5" w:rsidRPr="002A0A88">
        <w:rPr>
          <w:rFonts w:ascii="Arial" w:hAnsi="Arial" w:cs="Arial"/>
          <w:sz w:val="22"/>
          <w:szCs w:val="22"/>
        </w:rPr>
        <w:t xml:space="preserve"> a range of approaches </w:t>
      </w:r>
      <w:r w:rsidR="006962AD" w:rsidRPr="002A0A88">
        <w:rPr>
          <w:rFonts w:ascii="Arial" w:hAnsi="Arial" w:cs="Arial"/>
          <w:sz w:val="22"/>
          <w:szCs w:val="22"/>
        </w:rPr>
        <w:t>to ensure that the child can complete the task to a high standard</w:t>
      </w:r>
      <w:r w:rsidR="00EC2079" w:rsidRPr="002A0A88">
        <w:rPr>
          <w:rFonts w:ascii="Arial" w:hAnsi="Arial" w:cs="Arial"/>
          <w:sz w:val="22"/>
          <w:szCs w:val="22"/>
        </w:rPr>
        <w:t xml:space="preserve"> </w:t>
      </w:r>
      <w:r w:rsidR="006962AD" w:rsidRPr="002A0A88">
        <w:rPr>
          <w:rFonts w:ascii="Arial" w:hAnsi="Arial" w:cs="Arial"/>
          <w:sz w:val="22"/>
          <w:szCs w:val="22"/>
        </w:rPr>
        <w:t>– shown by the teacher monitoring what the child does individually – and the child being able to do it independently.</w:t>
      </w:r>
      <w:r w:rsidR="00082C00" w:rsidRPr="002A0A88">
        <w:rPr>
          <w:rFonts w:ascii="Arial" w:hAnsi="Arial" w:cs="Arial"/>
          <w:sz w:val="22"/>
          <w:szCs w:val="22"/>
        </w:rPr>
        <w:t xml:space="preserve"> </w:t>
      </w:r>
      <w:r w:rsidR="00044003" w:rsidRPr="002A0A88">
        <w:rPr>
          <w:rFonts w:ascii="Arial" w:hAnsi="Arial" w:cs="Arial"/>
          <w:sz w:val="22"/>
          <w:szCs w:val="22"/>
        </w:rPr>
        <w:t>However, as much as letting the children be able to work independently is highly important in order for the children to be able to progress further, it is also important that they are occasionally monitored when completing their work as to how well they are doing it and if it is correct. This is important because if the children were to make an error in their work and were not made aware of it, it is likely that they would continue to complete the work incorrectly and therefore waste time. For example, one of the activities I completed with the class on placement was a simple picture addition activity for numeracy. Within this, the class was beginning their ability to learn the skill</w:t>
      </w:r>
      <w:r w:rsidR="000F1A9F" w:rsidRPr="002A0A88">
        <w:rPr>
          <w:rFonts w:ascii="Arial" w:hAnsi="Arial" w:cs="Arial"/>
          <w:sz w:val="22"/>
          <w:szCs w:val="22"/>
        </w:rPr>
        <w:t xml:space="preserve"> of picture addition, and so it was vital that I checked on their ability to complete the worksheet as they progressed through it so that they did not consistently make the same error thinking they were correct as it then harder to correct them</w:t>
      </w:r>
      <w:r w:rsidR="0026295E" w:rsidRPr="002A0A88">
        <w:rPr>
          <w:rFonts w:ascii="Arial" w:hAnsi="Arial" w:cs="Arial"/>
          <w:sz w:val="22"/>
          <w:szCs w:val="22"/>
        </w:rPr>
        <w:t xml:space="preserve">. </w:t>
      </w:r>
      <w:r w:rsidR="00082C00" w:rsidRPr="002A0A88">
        <w:rPr>
          <w:rFonts w:ascii="Arial" w:hAnsi="Arial" w:cs="Arial"/>
          <w:sz w:val="22"/>
          <w:szCs w:val="22"/>
        </w:rPr>
        <w:t>Through the teacher ensuring that the child can complete the task with the child</w:t>
      </w:r>
      <w:r w:rsidR="00616520" w:rsidRPr="002A0A88">
        <w:rPr>
          <w:rFonts w:ascii="Arial" w:hAnsi="Arial" w:cs="Arial"/>
          <w:sz w:val="22"/>
          <w:szCs w:val="22"/>
        </w:rPr>
        <w:t>, this direct teaching allows both the child and the teacher to gain an idea of the level that the learner is then at</w:t>
      </w:r>
      <w:r w:rsidR="0026295E" w:rsidRPr="002A0A88">
        <w:rPr>
          <w:rFonts w:ascii="Arial" w:hAnsi="Arial" w:cs="Arial"/>
          <w:sz w:val="22"/>
          <w:szCs w:val="22"/>
        </w:rPr>
        <w:t xml:space="preserve">. </w:t>
      </w:r>
      <w:r w:rsidR="00616520" w:rsidRPr="002A0A88">
        <w:rPr>
          <w:rFonts w:ascii="Arial" w:hAnsi="Arial" w:cs="Arial"/>
          <w:sz w:val="22"/>
          <w:szCs w:val="22"/>
        </w:rPr>
        <w:t xml:space="preserve">As part of the Foundation Phase, this can begin to introduce the idea of assessment, with the child unknowingly being assessed as to their ability to recognise each letter through the rhyme and their ability to form it. This </w:t>
      </w:r>
      <w:r w:rsidR="005315CE" w:rsidRPr="002A0A88">
        <w:rPr>
          <w:rFonts w:ascii="Arial" w:hAnsi="Arial" w:cs="Arial"/>
          <w:sz w:val="22"/>
          <w:szCs w:val="22"/>
        </w:rPr>
        <w:t>is included in the idea that “assessment is effective when it involves early and perceptive feedback to learners so that they know what they have to do to improve and have time to make any changes”</w:t>
      </w:r>
      <w:r w:rsidR="00B33910" w:rsidRPr="002A0A88">
        <w:rPr>
          <w:rFonts w:ascii="Arial" w:hAnsi="Arial" w:cs="Arial"/>
          <w:sz w:val="22"/>
          <w:szCs w:val="22"/>
        </w:rPr>
        <w:t xml:space="preserve"> </w:t>
      </w:r>
      <w:sdt>
        <w:sdtPr>
          <w:rPr>
            <w:rFonts w:ascii="Arial" w:hAnsi="Arial" w:cs="Arial"/>
            <w:sz w:val="22"/>
            <w:szCs w:val="22"/>
          </w:rPr>
          <w:id w:val="-1933419966"/>
          <w:citation/>
        </w:sdtPr>
        <w:sdtEndPr/>
        <w:sdtContent>
          <w:r w:rsidR="00B33910" w:rsidRPr="002A0A88">
            <w:rPr>
              <w:rFonts w:ascii="Arial" w:hAnsi="Arial" w:cs="Arial"/>
              <w:sz w:val="22"/>
              <w:szCs w:val="22"/>
            </w:rPr>
            <w:fldChar w:fldCharType="begin"/>
          </w:r>
          <w:r w:rsidR="0026295E" w:rsidRPr="002A0A88">
            <w:rPr>
              <w:rFonts w:ascii="Arial" w:hAnsi="Arial" w:cs="Arial"/>
              <w:sz w:val="22"/>
              <w:szCs w:val="22"/>
            </w:rPr>
            <w:instrText xml:space="preserve">CITATION Cox20 \l 2057 </w:instrText>
          </w:r>
          <w:r w:rsidR="00B33910" w:rsidRPr="002A0A88">
            <w:rPr>
              <w:rFonts w:ascii="Arial" w:hAnsi="Arial" w:cs="Arial"/>
              <w:sz w:val="22"/>
              <w:szCs w:val="22"/>
            </w:rPr>
            <w:fldChar w:fldCharType="separate"/>
          </w:r>
          <w:r w:rsidR="005E2085" w:rsidRPr="002A0A88">
            <w:rPr>
              <w:rFonts w:ascii="Arial" w:hAnsi="Arial" w:cs="Arial"/>
              <w:noProof/>
              <w:sz w:val="22"/>
              <w:szCs w:val="22"/>
            </w:rPr>
            <w:t>(Cox, 2020)</w:t>
          </w:r>
          <w:r w:rsidR="00B33910" w:rsidRPr="002A0A88">
            <w:rPr>
              <w:rFonts w:ascii="Arial" w:hAnsi="Arial" w:cs="Arial"/>
              <w:sz w:val="22"/>
              <w:szCs w:val="22"/>
            </w:rPr>
            <w:fldChar w:fldCharType="end"/>
          </w:r>
        </w:sdtContent>
      </w:sdt>
      <w:r w:rsidR="00B33910" w:rsidRPr="002A0A88">
        <w:rPr>
          <w:rFonts w:ascii="Arial" w:hAnsi="Arial" w:cs="Arial"/>
          <w:sz w:val="22"/>
          <w:szCs w:val="22"/>
        </w:rPr>
        <w:t xml:space="preserve">. This is shown by the class as </w:t>
      </w:r>
      <w:r w:rsidR="00FC4959" w:rsidRPr="002A0A88">
        <w:rPr>
          <w:rFonts w:ascii="Arial" w:hAnsi="Arial" w:cs="Arial"/>
          <w:sz w:val="22"/>
          <w:szCs w:val="22"/>
        </w:rPr>
        <w:t>through</w:t>
      </w:r>
      <w:r w:rsidR="00B33910" w:rsidRPr="002A0A88">
        <w:rPr>
          <w:rFonts w:ascii="Arial" w:hAnsi="Arial" w:cs="Arial"/>
          <w:sz w:val="22"/>
          <w:szCs w:val="22"/>
        </w:rPr>
        <w:t xml:space="preserve"> assessing how well the learners are doing </w:t>
      </w:r>
      <w:r w:rsidR="00FC4959" w:rsidRPr="002A0A88">
        <w:rPr>
          <w:rFonts w:ascii="Arial" w:hAnsi="Arial" w:cs="Arial"/>
          <w:sz w:val="22"/>
          <w:szCs w:val="22"/>
        </w:rPr>
        <w:t xml:space="preserve">gradually </w:t>
      </w:r>
      <w:r w:rsidR="00B33910" w:rsidRPr="002A0A88">
        <w:rPr>
          <w:rFonts w:ascii="Arial" w:hAnsi="Arial" w:cs="Arial"/>
          <w:sz w:val="22"/>
          <w:szCs w:val="22"/>
        </w:rPr>
        <w:t>over time</w:t>
      </w:r>
      <w:r w:rsidR="00284B74" w:rsidRPr="002A0A88">
        <w:rPr>
          <w:rFonts w:ascii="Arial" w:hAnsi="Arial" w:cs="Arial"/>
          <w:sz w:val="22"/>
          <w:szCs w:val="22"/>
        </w:rPr>
        <w:t xml:space="preserve"> in completing the task, they are able to know which children need more time to focus on the activity</w:t>
      </w:r>
      <w:r w:rsidR="00D14442" w:rsidRPr="002A0A88">
        <w:rPr>
          <w:rFonts w:ascii="Arial" w:hAnsi="Arial" w:cs="Arial"/>
          <w:sz w:val="22"/>
          <w:szCs w:val="22"/>
        </w:rPr>
        <w:t xml:space="preserve"> one-to-one</w:t>
      </w:r>
      <w:r w:rsidR="00284B74" w:rsidRPr="002A0A88">
        <w:rPr>
          <w:rFonts w:ascii="Arial" w:hAnsi="Arial" w:cs="Arial"/>
          <w:sz w:val="22"/>
          <w:szCs w:val="22"/>
        </w:rPr>
        <w:t xml:space="preserve"> a</w:t>
      </w:r>
      <w:r w:rsidR="00FC4959" w:rsidRPr="002A0A88">
        <w:rPr>
          <w:rFonts w:ascii="Arial" w:hAnsi="Arial" w:cs="Arial"/>
          <w:sz w:val="22"/>
          <w:szCs w:val="22"/>
        </w:rPr>
        <w:t>s they</w:t>
      </w:r>
      <w:r w:rsidR="00284B74" w:rsidRPr="002A0A88">
        <w:rPr>
          <w:rFonts w:ascii="Arial" w:hAnsi="Arial" w:cs="Arial"/>
          <w:sz w:val="22"/>
          <w:szCs w:val="22"/>
        </w:rPr>
        <w:t xml:space="preserve"> are repeatedly staying at the same level, rather than waiting </w:t>
      </w:r>
      <w:r w:rsidR="00FC4959" w:rsidRPr="002A0A88">
        <w:rPr>
          <w:rFonts w:ascii="Arial" w:hAnsi="Arial" w:cs="Arial"/>
          <w:sz w:val="22"/>
          <w:szCs w:val="22"/>
        </w:rPr>
        <w:t xml:space="preserve">a substantial amount of </w:t>
      </w:r>
      <w:r w:rsidR="00284B74" w:rsidRPr="002A0A88">
        <w:rPr>
          <w:rFonts w:ascii="Arial" w:hAnsi="Arial" w:cs="Arial"/>
          <w:sz w:val="22"/>
          <w:szCs w:val="22"/>
        </w:rPr>
        <w:t>time before assessing their ability</w:t>
      </w:r>
      <w:r w:rsidR="00D14442" w:rsidRPr="002A0A88">
        <w:rPr>
          <w:rFonts w:ascii="Arial" w:hAnsi="Arial" w:cs="Arial"/>
          <w:sz w:val="22"/>
          <w:szCs w:val="22"/>
        </w:rPr>
        <w:t xml:space="preserve"> and not knowing if they are progressing or not.</w:t>
      </w:r>
      <w:r w:rsidR="00051F97" w:rsidRPr="002A0A88">
        <w:rPr>
          <w:rFonts w:ascii="Arial" w:hAnsi="Arial" w:cs="Arial"/>
          <w:sz w:val="22"/>
          <w:szCs w:val="22"/>
        </w:rPr>
        <w:t xml:space="preserve"> When a child knows that they are progressing or how well they are doing in completing a task or activity, it also often offers some form of motivation to then progress even further.</w:t>
      </w:r>
      <w:r w:rsidR="00FC4959" w:rsidRPr="002A0A88">
        <w:rPr>
          <w:rFonts w:ascii="Arial" w:hAnsi="Arial" w:cs="Arial"/>
          <w:sz w:val="22"/>
          <w:szCs w:val="22"/>
        </w:rPr>
        <w:t xml:space="preserve"> </w:t>
      </w:r>
      <w:r w:rsidR="00CC2BAC" w:rsidRPr="002A0A88">
        <w:rPr>
          <w:rFonts w:ascii="Arial" w:hAnsi="Arial" w:cs="Arial"/>
          <w:sz w:val="22"/>
          <w:szCs w:val="22"/>
        </w:rPr>
        <w:t xml:space="preserve">To counter this, if a child feels that they are not progressing in their ability to complete an activity, they might lose motivation to try and work harder – so by reminding them of small accomplishments, it can motivate them. If you use different approaches to reach the same conclusion, it is more likely that the children will understand what is being taught to them and so will keep motivation to try. </w:t>
      </w:r>
      <w:r w:rsidR="00FC4959" w:rsidRPr="002A0A88">
        <w:rPr>
          <w:rFonts w:ascii="Arial" w:hAnsi="Arial" w:cs="Arial"/>
          <w:sz w:val="22"/>
          <w:szCs w:val="22"/>
        </w:rPr>
        <w:t>This was shown with a particular pupil in the class who when told how many of the letters he had achieved correctly, collecting the letter cards as he went, he was much more upbeat and happy at the end of the ‘assessment’ than he was at the beginning. This shows superb evidence of good teaching and learning by the teacher and the learner as the teacher’s blend of approaches to teach the skill to the learner was so successful, the learner was motivated at the end of what was intended to be an assessment.</w:t>
      </w:r>
    </w:p>
    <w:p w14:paraId="114893FC" w14:textId="2A67DB9F" w:rsidR="00E67E76" w:rsidRPr="002A0A88" w:rsidRDefault="00E67E76" w:rsidP="00FA5D80">
      <w:pPr>
        <w:jc w:val="both"/>
        <w:rPr>
          <w:rFonts w:ascii="Arial" w:hAnsi="Arial" w:cs="Arial"/>
          <w:sz w:val="22"/>
          <w:szCs w:val="22"/>
        </w:rPr>
      </w:pPr>
    </w:p>
    <w:p w14:paraId="6590B19C" w14:textId="602D379C" w:rsidR="0043564F" w:rsidRPr="002A0A88" w:rsidRDefault="00E67E76" w:rsidP="004C0DAF">
      <w:pPr>
        <w:jc w:val="both"/>
        <w:rPr>
          <w:rFonts w:ascii="Arial" w:hAnsi="Arial" w:cs="Arial"/>
          <w:sz w:val="22"/>
          <w:szCs w:val="22"/>
        </w:rPr>
      </w:pPr>
      <w:r w:rsidRPr="002A0A88">
        <w:rPr>
          <w:rFonts w:ascii="Arial" w:hAnsi="Arial" w:cs="Arial"/>
          <w:sz w:val="22"/>
          <w:szCs w:val="22"/>
        </w:rPr>
        <w:t xml:space="preserve">Donaldson’s Pedagogical Principle </w:t>
      </w:r>
      <w:r w:rsidR="0059254E" w:rsidRPr="002A0A88">
        <w:rPr>
          <w:rFonts w:ascii="Arial" w:hAnsi="Arial" w:cs="Arial"/>
          <w:sz w:val="22"/>
          <w:szCs w:val="22"/>
        </w:rPr>
        <w:t>that</w:t>
      </w:r>
      <w:r w:rsidRPr="002A0A88">
        <w:rPr>
          <w:rFonts w:ascii="Arial" w:hAnsi="Arial" w:cs="Arial"/>
          <w:sz w:val="22"/>
          <w:szCs w:val="22"/>
        </w:rPr>
        <w:t xml:space="preserve"> ‘good teaching and learning</w:t>
      </w:r>
      <w:r w:rsidR="0059254E" w:rsidRPr="002A0A88">
        <w:rPr>
          <w:rFonts w:ascii="Arial" w:hAnsi="Arial" w:cs="Arial"/>
          <w:sz w:val="22"/>
          <w:szCs w:val="22"/>
        </w:rPr>
        <w:t xml:space="preserve"> sets tasks and selects resources that build on previous knowledge</w:t>
      </w:r>
      <w:r w:rsidR="007D5549" w:rsidRPr="002A0A88">
        <w:rPr>
          <w:rFonts w:ascii="Arial" w:hAnsi="Arial" w:cs="Arial"/>
          <w:sz w:val="22"/>
          <w:szCs w:val="22"/>
        </w:rPr>
        <w:t xml:space="preserve"> and experience and engage interest’</w:t>
      </w:r>
      <w:r w:rsidR="008D5F8B" w:rsidRPr="002A0A88">
        <w:rPr>
          <w:rFonts w:ascii="Arial" w:hAnsi="Arial" w:cs="Arial"/>
          <w:sz w:val="22"/>
          <w:szCs w:val="22"/>
        </w:rPr>
        <w:t xml:space="preserve">, is evidently shown by </w:t>
      </w:r>
      <w:r w:rsidR="00DC74E2" w:rsidRPr="002A0A88">
        <w:rPr>
          <w:rFonts w:ascii="Arial" w:hAnsi="Arial" w:cs="Arial"/>
          <w:sz w:val="22"/>
          <w:szCs w:val="22"/>
        </w:rPr>
        <w:t>Piaget</w:t>
      </w:r>
      <w:r w:rsidR="007C62A9" w:rsidRPr="002A0A88">
        <w:rPr>
          <w:rFonts w:ascii="Arial" w:hAnsi="Arial" w:cs="Arial"/>
          <w:sz w:val="22"/>
          <w:szCs w:val="22"/>
        </w:rPr>
        <w:t>, Vygotsky and Bruner.</w:t>
      </w:r>
      <w:r w:rsidR="00B64F85" w:rsidRPr="002A0A88">
        <w:rPr>
          <w:rFonts w:ascii="Arial" w:hAnsi="Arial" w:cs="Arial"/>
          <w:sz w:val="22"/>
          <w:szCs w:val="22"/>
        </w:rPr>
        <w:t xml:space="preserve"> Piaget </w:t>
      </w:r>
      <w:r w:rsidR="00CE3E6A" w:rsidRPr="002A0A88">
        <w:rPr>
          <w:rFonts w:ascii="Arial" w:hAnsi="Arial" w:cs="Arial"/>
          <w:sz w:val="22"/>
          <w:szCs w:val="22"/>
        </w:rPr>
        <w:t xml:space="preserve">viewed this growth as </w:t>
      </w:r>
      <w:r w:rsidR="0049177B" w:rsidRPr="002A0A88">
        <w:rPr>
          <w:rFonts w:ascii="Arial" w:hAnsi="Arial" w:cs="Arial"/>
          <w:sz w:val="22"/>
          <w:szCs w:val="22"/>
        </w:rPr>
        <w:t xml:space="preserve">parts of a Schema. This schema </w:t>
      </w:r>
      <w:r w:rsidR="00747968" w:rsidRPr="002A0A88">
        <w:rPr>
          <w:rFonts w:ascii="Arial" w:hAnsi="Arial" w:cs="Arial"/>
          <w:sz w:val="22"/>
          <w:szCs w:val="22"/>
        </w:rPr>
        <w:t xml:space="preserve">is </w:t>
      </w:r>
      <w:r w:rsidR="00201A5F" w:rsidRPr="002A0A88">
        <w:rPr>
          <w:rFonts w:ascii="Arial" w:hAnsi="Arial" w:cs="Arial"/>
          <w:sz w:val="22"/>
          <w:szCs w:val="22"/>
        </w:rPr>
        <w:t xml:space="preserve">what he sees as </w:t>
      </w:r>
      <w:r w:rsidR="00747968" w:rsidRPr="002A0A88">
        <w:rPr>
          <w:rFonts w:ascii="Arial" w:hAnsi="Arial" w:cs="Arial"/>
          <w:sz w:val="22"/>
          <w:szCs w:val="22"/>
        </w:rPr>
        <w:t>the basic building block of knowledge</w:t>
      </w:r>
      <w:r w:rsidR="00201A5F" w:rsidRPr="002A0A88">
        <w:rPr>
          <w:rFonts w:ascii="Arial" w:hAnsi="Arial" w:cs="Arial"/>
          <w:sz w:val="22"/>
          <w:szCs w:val="22"/>
        </w:rPr>
        <w:t xml:space="preserve"> that all other knowledge can be based off. </w:t>
      </w:r>
      <w:r w:rsidR="00A22070" w:rsidRPr="002A0A88">
        <w:rPr>
          <w:rFonts w:ascii="Arial" w:hAnsi="Arial" w:cs="Arial"/>
          <w:sz w:val="22"/>
          <w:szCs w:val="22"/>
        </w:rPr>
        <w:t xml:space="preserve">Piaget considers knowledge to start with ‘assimilation’ </w:t>
      </w:r>
      <w:r w:rsidR="00023D4F" w:rsidRPr="002A0A88">
        <w:rPr>
          <w:rFonts w:ascii="Arial" w:hAnsi="Arial" w:cs="Arial"/>
          <w:sz w:val="22"/>
          <w:szCs w:val="22"/>
        </w:rPr>
        <w:t>a</w:t>
      </w:r>
      <w:r w:rsidR="00290B3C" w:rsidRPr="002A0A88">
        <w:rPr>
          <w:rFonts w:ascii="Arial" w:hAnsi="Arial" w:cs="Arial"/>
          <w:sz w:val="22"/>
          <w:szCs w:val="22"/>
        </w:rPr>
        <w:t>s the beginning part of knowledge</w:t>
      </w:r>
      <w:r w:rsidR="003A728D" w:rsidRPr="002A0A88">
        <w:rPr>
          <w:rFonts w:ascii="Arial" w:hAnsi="Arial" w:cs="Arial"/>
          <w:sz w:val="22"/>
          <w:szCs w:val="22"/>
        </w:rPr>
        <w:t xml:space="preserve">, ‘equilibrium’ which connects everything to the theory, </w:t>
      </w:r>
      <w:r w:rsidR="00FD1952" w:rsidRPr="002A0A88">
        <w:rPr>
          <w:rFonts w:ascii="Arial" w:hAnsi="Arial" w:cs="Arial"/>
          <w:sz w:val="22"/>
          <w:szCs w:val="22"/>
        </w:rPr>
        <w:t>‘disequilibrium’</w:t>
      </w:r>
      <w:r w:rsidR="00B2041F" w:rsidRPr="002A0A88">
        <w:rPr>
          <w:rFonts w:ascii="Arial" w:hAnsi="Arial" w:cs="Arial"/>
          <w:sz w:val="22"/>
          <w:szCs w:val="22"/>
        </w:rPr>
        <w:t xml:space="preserve"> where </w:t>
      </w:r>
      <w:r w:rsidR="004462DF" w:rsidRPr="002A0A88">
        <w:rPr>
          <w:rFonts w:ascii="Arial" w:hAnsi="Arial" w:cs="Arial"/>
          <w:sz w:val="22"/>
          <w:szCs w:val="22"/>
        </w:rPr>
        <w:lastRenderedPageBreak/>
        <w:t xml:space="preserve">something appears that may cast doubt, and ‘accommodation’ where </w:t>
      </w:r>
      <w:r w:rsidR="002517E9" w:rsidRPr="002A0A88">
        <w:rPr>
          <w:rFonts w:ascii="Arial" w:hAnsi="Arial" w:cs="Arial"/>
          <w:sz w:val="22"/>
          <w:szCs w:val="22"/>
        </w:rPr>
        <w:t>new information can then be added to the schema</w:t>
      </w:r>
      <w:r w:rsidR="00747968" w:rsidRPr="002A0A88">
        <w:rPr>
          <w:rFonts w:ascii="Arial" w:hAnsi="Arial" w:cs="Arial"/>
          <w:sz w:val="22"/>
          <w:szCs w:val="22"/>
        </w:rPr>
        <w:t xml:space="preserve"> </w:t>
      </w:r>
      <w:sdt>
        <w:sdtPr>
          <w:rPr>
            <w:rFonts w:ascii="Arial" w:hAnsi="Arial" w:cs="Arial"/>
            <w:sz w:val="22"/>
            <w:szCs w:val="22"/>
          </w:rPr>
          <w:id w:val="-978683937"/>
          <w:citation/>
        </w:sdtPr>
        <w:sdtEndPr/>
        <w:sdtContent>
          <w:r w:rsidR="00F23804" w:rsidRPr="002A0A88">
            <w:rPr>
              <w:rFonts w:ascii="Arial" w:hAnsi="Arial" w:cs="Arial"/>
              <w:sz w:val="22"/>
              <w:szCs w:val="22"/>
            </w:rPr>
            <w:fldChar w:fldCharType="begin"/>
          </w:r>
          <w:r w:rsidR="00F23804" w:rsidRPr="002A0A88">
            <w:rPr>
              <w:rFonts w:ascii="Arial" w:hAnsi="Arial" w:cs="Arial"/>
              <w:sz w:val="22"/>
              <w:szCs w:val="22"/>
            </w:rPr>
            <w:instrText xml:space="preserve"> CITATION Lea19 \l 2057 </w:instrText>
          </w:r>
          <w:r w:rsidR="00F23804" w:rsidRPr="002A0A88">
            <w:rPr>
              <w:rFonts w:ascii="Arial" w:hAnsi="Arial" w:cs="Arial"/>
              <w:sz w:val="22"/>
              <w:szCs w:val="22"/>
            </w:rPr>
            <w:fldChar w:fldCharType="separate"/>
          </w:r>
          <w:r w:rsidR="005E2085" w:rsidRPr="002A0A88">
            <w:rPr>
              <w:rFonts w:ascii="Arial" w:hAnsi="Arial" w:cs="Arial"/>
              <w:noProof/>
              <w:sz w:val="22"/>
              <w:szCs w:val="22"/>
            </w:rPr>
            <w:t>(Learning Classes Online, 2019)</w:t>
          </w:r>
          <w:r w:rsidR="00F23804" w:rsidRPr="002A0A88">
            <w:rPr>
              <w:rFonts w:ascii="Arial" w:hAnsi="Arial" w:cs="Arial"/>
              <w:sz w:val="22"/>
              <w:szCs w:val="22"/>
            </w:rPr>
            <w:fldChar w:fldCharType="end"/>
          </w:r>
        </w:sdtContent>
      </w:sdt>
      <w:r w:rsidR="008128EB" w:rsidRPr="002A0A88">
        <w:rPr>
          <w:rFonts w:ascii="Arial" w:hAnsi="Arial" w:cs="Arial"/>
          <w:sz w:val="22"/>
          <w:szCs w:val="22"/>
        </w:rPr>
        <w:t>.</w:t>
      </w:r>
      <w:r w:rsidR="0020135D" w:rsidRPr="002A0A88">
        <w:rPr>
          <w:rFonts w:ascii="Arial" w:hAnsi="Arial" w:cs="Arial"/>
          <w:sz w:val="22"/>
          <w:szCs w:val="22"/>
        </w:rPr>
        <w:t xml:space="preserve"> Therefore, good teaching and learning would be seen by Piaget as </w:t>
      </w:r>
      <w:r w:rsidR="005A2086" w:rsidRPr="002A0A88">
        <w:rPr>
          <w:rFonts w:ascii="Arial" w:hAnsi="Arial" w:cs="Arial"/>
          <w:sz w:val="22"/>
          <w:szCs w:val="22"/>
        </w:rPr>
        <w:t xml:space="preserve">having repeated </w:t>
      </w:r>
      <w:r w:rsidR="003024AC" w:rsidRPr="002A0A88">
        <w:rPr>
          <w:rFonts w:ascii="Arial" w:hAnsi="Arial" w:cs="Arial"/>
          <w:sz w:val="22"/>
          <w:szCs w:val="22"/>
        </w:rPr>
        <w:t xml:space="preserve">knowledge that is gradually built on in order to confirm </w:t>
      </w:r>
      <w:r w:rsidR="004A6319" w:rsidRPr="002A0A88">
        <w:rPr>
          <w:rFonts w:ascii="Arial" w:hAnsi="Arial" w:cs="Arial"/>
          <w:sz w:val="22"/>
          <w:szCs w:val="22"/>
        </w:rPr>
        <w:t xml:space="preserve">the knowledge is concrete. </w:t>
      </w:r>
      <w:r w:rsidR="00636670" w:rsidRPr="002A0A88">
        <w:rPr>
          <w:rFonts w:ascii="Arial" w:hAnsi="Arial" w:cs="Arial"/>
          <w:sz w:val="22"/>
          <w:szCs w:val="22"/>
        </w:rPr>
        <w:t xml:space="preserve">It is therefore likely that Piaget </w:t>
      </w:r>
      <w:r w:rsidR="00083AEB" w:rsidRPr="002A0A88">
        <w:rPr>
          <w:rFonts w:ascii="Arial" w:hAnsi="Arial" w:cs="Arial"/>
          <w:sz w:val="22"/>
          <w:szCs w:val="22"/>
        </w:rPr>
        <w:t xml:space="preserve">would agree with Donaldson’s idea </w:t>
      </w:r>
      <w:r w:rsidR="009577CC" w:rsidRPr="002A0A88">
        <w:rPr>
          <w:rFonts w:ascii="Arial" w:hAnsi="Arial" w:cs="Arial"/>
          <w:sz w:val="22"/>
          <w:szCs w:val="22"/>
        </w:rPr>
        <w:t>of good teaching and learning building o</w:t>
      </w:r>
      <w:r w:rsidR="009001CF" w:rsidRPr="002A0A88">
        <w:rPr>
          <w:rFonts w:ascii="Arial" w:hAnsi="Arial" w:cs="Arial"/>
          <w:sz w:val="22"/>
          <w:szCs w:val="22"/>
        </w:rPr>
        <w:t xml:space="preserve">n previous knowledge </w:t>
      </w:r>
      <w:r w:rsidR="001D0B16" w:rsidRPr="002A0A88">
        <w:rPr>
          <w:rFonts w:ascii="Arial" w:hAnsi="Arial" w:cs="Arial"/>
          <w:sz w:val="22"/>
          <w:szCs w:val="22"/>
        </w:rPr>
        <w:t xml:space="preserve">as he would think the same </w:t>
      </w:r>
      <w:r w:rsidR="00A5435D" w:rsidRPr="002A0A88">
        <w:rPr>
          <w:rFonts w:ascii="Arial" w:hAnsi="Arial" w:cs="Arial"/>
          <w:sz w:val="22"/>
          <w:szCs w:val="22"/>
        </w:rPr>
        <w:t>through his Schema</w:t>
      </w:r>
      <w:r w:rsidR="007D1B6B" w:rsidRPr="002A0A88">
        <w:rPr>
          <w:rFonts w:ascii="Arial" w:hAnsi="Arial" w:cs="Arial"/>
          <w:sz w:val="22"/>
          <w:szCs w:val="22"/>
        </w:rPr>
        <w:t xml:space="preserve"> theory</w:t>
      </w:r>
      <w:r w:rsidR="00A5435D" w:rsidRPr="002A0A88">
        <w:rPr>
          <w:rFonts w:ascii="Arial" w:hAnsi="Arial" w:cs="Arial"/>
          <w:sz w:val="22"/>
          <w:szCs w:val="22"/>
        </w:rPr>
        <w:t>.</w:t>
      </w:r>
      <w:r w:rsidR="00B40122" w:rsidRPr="002A0A88">
        <w:rPr>
          <w:rFonts w:ascii="Arial" w:hAnsi="Arial" w:cs="Arial"/>
          <w:sz w:val="22"/>
          <w:szCs w:val="22"/>
        </w:rPr>
        <w:t xml:space="preserve"> </w:t>
      </w:r>
      <w:r w:rsidR="00B05CB4" w:rsidRPr="00700EA3">
        <w:rPr>
          <w:rFonts w:ascii="Arial" w:hAnsi="Arial" w:cs="Arial"/>
          <w:sz w:val="22"/>
          <w:szCs w:val="22"/>
        </w:rPr>
        <w:t xml:space="preserve">Whilst in my placement school, </w:t>
      </w:r>
      <w:r w:rsidR="00E12D1C" w:rsidRPr="00700EA3">
        <w:rPr>
          <w:rFonts w:ascii="Arial" w:hAnsi="Arial" w:cs="Arial"/>
          <w:sz w:val="22"/>
          <w:szCs w:val="22"/>
        </w:rPr>
        <w:t>the</w:t>
      </w:r>
      <w:r w:rsidR="004C0DAF" w:rsidRPr="00700EA3">
        <w:rPr>
          <w:rFonts w:ascii="Arial" w:hAnsi="Arial" w:cs="Arial"/>
          <w:sz w:val="22"/>
          <w:szCs w:val="22"/>
        </w:rPr>
        <w:t xml:space="preserve"> teacher</w:t>
      </w:r>
      <w:r w:rsidR="00E12D1C" w:rsidRPr="00700EA3">
        <w:rPr>
          <w:rFonts w:ascii="Arial" w:hAnsi="Arial" w:cs="Arial"/>
          <w:sz w:val="22"/>
          <w:szCs w:val="22"/>
        </w:rPr>
        <w:t xml:space="preserve"> showed the ability to use a blend of approaches very </w:t>
      </w:r>
      <w:r w:rsidR="005E1DAF" w:rsidRPr="00700EA3">
        <w:rPr>
          <w:rFonts w:ascii="Arial" w:hAnsi="Arial" w:cs="Arial"/>
          <w:sz w:val="22"/>
          <w:szCs w:val="22"/>
        </w:rPr>
        <w:t>efficiently</w:t>
      </w:r>
      <w:r w:rsidR="00700EA3" w:rsidRPr="00700EA3">
        <w:rPr>
          <w:rFonts w:ascii="Arial" w:hAnsi="Arial" w:cs="Arial"/>
          <w:sz w:val="22"/>
          <w:szCs w:val="22"/>
        </w:rPr>
        <w:t>. She did this through</w:t>
      </w:r>
      <w:r w:rsidR="005E1DAF" w:rsidRPr="00700EA3">
        <w:rPr>
          <w:rFonts w:ascii="Arial" w:hAnsi="Arial" w:cs="Arial"/>
          <w:sz w:val="22"/>
          <w:szCs w:val="22"/>
        </w:rPr>
        <w:t xml:space="preserve"> using a thematic approach to </w:t>
      </w:r>
      <w:r w:rsidR="00E0515E" w:rsidRPr="00700EA3">
        <w:rPr>
          <w:rFonts w:ascii="Arial" w:hAnsi="Arial" w:cs="Arial"/>
          <w:sz w:val="22"/>
          <w:szCs w:val="22"/>
        </w:rPr>
        <w:t>cover several different methods of</w:t>
      </w:r>
      <w:r w:rsidR="00AE661F" w:rsidRPr="00700EA3">
        <w:rPr>
          <w:rFonts w:ascii="Arial" w:hAnsi="Arial" w:cs="Arial"/>
          <w:sz w:val="22"/>
          <w:szCs w:val="22"/>
        </w:rPr>
        <w:t xml:space="preserve"> creating a daffodil, </w:t>
      </w:r>
      <w:r w:rsidR="00935891" w:rsidRPr="00700EA3">
        <w:rPr>
          <w:rFonts w:ascii="Arial" w:hAnsi="Arial" w:cs="Arial"/>
          <w:sz w:val="22"/>
          <w:szCs w:val="22"/>
        </w:rPr>
        <w:t xml:space="preserve">gradually increasing the independence </w:t>
      </w:r>
      <w:r w:rsidR="00EF403A" w:rsidRPr="00700EA3">
        <w:rPr>
          <w:rFonts w:ascii="Arial" w:hAnsi="Arial" w:cs="Arial"/>
          <w:sz w:val="22"/>
          <w:szCs w:val="22"/>
        </w:rPr>
        <w:t>that the children were given to complete the activity.</w:t>
      </w:r>
      <w:r w:rsidR="00EF403A" w:rsidRPr="002A0A88">
        <w:rPr>
          <w:rFonts w:ascii="Arial" w:hAnsi="Arial" w:cs="Arial"/>
          <w:sz w:val="22"/>
          <w:szCs w:val="22"/>
        </w:rPr>
        <w:t xml:space="preserve"> </w:t>
      </w:r>
      <w:r w:rsidR="00861EB5" w:rsidRPr="002A0A88">
        <w:rPr>
          <w:rFonts w:ascii="Arial" w:hAnsi="Arial" w:cs="Arial"/>
          <w:sz w:val="22"/>
          <w:szCs w:val="22"/>
        </w:rPr>
        <w:t>In the first instance, the children had a focus task with the teacher to colour in a</w:t>
      </w:r>
      <w:r w:rsidR="003317AC" w:rsidRPr="002A0A88">
        <w:rPr>
          <w:rFonts w:ascii="Arial" w:hAnsi="Arial" w:cs="Arial"/>
          <w:sz w:val="22"/>
          <w:szCs w:val="22"/>
        </w:rPr>
        <w:t xml:space="preserve">n outline of a daffodil, simply trying to stay inside the line. The children then had </w:t>
      </w:r>
      <w:r w:rsidR="00266742" w:rsidRPr="002A0A88">
        <w:rPr>
          <w:rFonts w:ascii="Arial" w:hAnsi="Arial" w:cs="Arial"/>
          <w:sz w:val="22"/>
          <w:szCs w:val="22"/>
        </w:rPr>
        <w:t xml:space="preserve">enhanced activities involving them making a collage of yellow and green paper to fill in the same daffodil outline; and </w:t>
      </w:r>
      <w:r w:rsidR="009B5A86" w:rsidRPr="002A0A88">
        <w:rPr>
          <w:rFonts w:ascii="Arial" w:hAnsi="Arial" w:cs="Arial"/>
          <w:sz w:val="22"/>
          <w:szCs w:val="22"/>
        </w:rPr>
        <w:t>drawing flowers freehand now</w:t>
      </w:r>
      <w:r w:rsidR="006A637C">
        <w:rPr>
          <w:rFonts w:ascii="Arial" w:hAnsi="Arial" w:cs="Arial"/>
          <w:sz w:val="22"/>
          <w:szCs w:val="22"/>
        </w:rPr>
        <w:t xml:space="preserve"> that</w:t>
      </w:r>
      <w:r w:rsidR="009B5A86" w:rsidRPr="002A0A88">
        <w:rPr>
          <w:rFonts w:ascii="Arial" w:hAnsi="Arial" w:cs="Arial"/>
          <w:sz w:val="22"/>
          <w:szCs w:val="22"/>
        </w:rPr>
        <w:t xml:space="preserve"> they had seen them several times throughout the past weeks. </w:t>
      </w:r>
      <w:r w:rsidR="00E23762" w:rsidRPr="002A0A88">
        <w:rPr>
          <w:rFonts w:ascii="Arial" w:hAnsi="Arial" w:cs="Arial"/>
          <w:sz w:val="22"/>
          <w:szCs w:val="22"/>
        </w:rPr>
        <w:t>They then finished the topic having another focus task to trace the outline of the daffodil and colour that in, improving their fine motor skills even further and ensuring that they were able to complete the task at hand. Throughout these activities, the children were given more independence and had to build on the knowledge they had learnt in the previous weeks in order to complete the task to a high standard</w:t>
      </w:r>
      <w:r w:rsidR="00E23762" w:rsidRPr="0097059F">
        <w:rPr>
          <w:rFonts w:ascii="Arial" w:hAnsi="Arial" w:cs="Arial"/>
          <w:sz w:val="22"/>
          <w:szCs w:val="22"/>
        </w:rPr>
        <w:t>.</w:t>
      </w:r>
      <w:r w:rsidR="000804CF" w:rsidRPr="0097059F">
        <w:rPr>
          <w:rFonts w:ascii="Arial" w:hAnsi="Arial" w:cs="Arial"/>
          <w:sz w:val="22"/>
          <w:szCs w:val="22"/>
        </w:rPr>
        <w:t xml:space="preserve"> The </w:t>
      </w:r>
      <w:r w:rsidR="008C4835" w:rsidRPr="0097059F">
        <w:rPr>
          <w:rFonts w:ascii="Arial" w:hAnsi="Arial" w:cs="Arial"/>
          <w:sz w:val="22"/>
          <w:szCs w:val="22"/>
        </w:rPr>
        <w:t>children</w:t>
      </w:r>
      <w:r w:rsidR="000804CF" w:rsidRPr="0097059F">
        <w:rPr>
          <w:rFonts w:ascii="Arial" w:hAnsi="Arial" w:cs="Arial"/>
          <w:sz w:val="22"/>
          <w:szCs w:val="22"/>
        </w:rPr>
        <w:t xml:space="preserve"> and the teacher </w:t>
      </w:r>
      <w:r w:rsidR="00700EA3" w:rsidRPr="0097059F">
        <w:rPr>
          <w:rFonts w:ascii="Arial" w:hAnsi="Arial" w:cs="Arial"/>
          <w:sz w:val="22"/>
          <w:szCs w:val="22"/>
        </w:rPr>
        <w:t xml:space="preserve">both </w:t>
      </w:r>
      <w:r w:rsidR="000804CF" w:rsidRPr="0097059F">
        <w:rPr>
          <w:rFonts w:ascii="Arial" w:hAnsi="Arial" w:cs="Arial"/>
          <w:sz w:val="22"/>
          <w:szCs w:val="22"/>
        </w:rPr>
        <w:t>showed examples of good teaching and learning throughout these lessons</w:t>
      </w:r>
      <w:r w:rsidR="00700EA3" w:rsidRPr="0097059F">
        <w:rPr>
          <w:rFonts w:ascii="Arial" w:hAnsi="Arial" w:cs="Arial"/>
          <w:sz w:val="22"/>
          <w:szCs w:val="22"/>
        </w:rPr>
        <w:t>,</w:t>
      </w:r>
      <w:r w:rsidR="000804CF" w:rsidRPr="0097059F">
        <w:rPr>
          <w:rFonts w:ascii="Arial" w:hAnsi="Arial" w:cs="Arial"/>
          <w:sz w:val="22"/>
          <w:szCs w:val="22"/>
        </w:rPr>
        <w:t xml:space="preserve"> with the knowledge that the learners gained </w:t>
      </w:r>
      <w:r w:rsidR="00700EA3" w:rsidRPr="0097059F">
        <w:rPr>
          <w:rFonts w:ascii="Arial" w:hAnsi="Arial" w:cs="Arial"/>
          <w:sz w:val="22"/>
          <w:szCs w:val="22"/>
        </w:rPr>
        <w:t xml:space="preserve">at </w:t>
      </w:r>
      <w:r w:rsidR="000804CF" w:rsidRPr="0097059F">
        <w:rPr>
          <w:rFonts w:ascii="Arial" w:hAnsi="Arial" w:cs="Arial"/>
          <w:sz w:val="22"/>
          <w:szCs w:val="22"/>
        </w:rPr>
        <w:t xml:space="preserve">first </w:t>
      </w:r>
      <w:r w:rsidR="00700EA3" w:rsidRPr="0097059F">
        <w:rPr>
          <w:rFonts w:ascii="Arial" w:hAnsi="Arial" w:cs="Arial"/>
          <w:sz w:val="22"/>
          <w:szCs w:val="22"/>
        </w:rPr>
        <w:t xml:space="preserve">being </w:t>
      </w:r>
      <w:r w:rsidR="008C4835" w:rsidRPr="0097059F">
        <w:rPr>
          <w:rFonts w:ascii="Arial" w:hAnsi="Arial" w:cs="Arial"/>
          <w:sz w:val="22"/>
          <w:szCs w:val="22"/>
        </w:rPr>
        <w:t xml:space="preserve">gradually built on so that they were able </w:t>
      </w:r>
      <w:r w:rsidR="00B618D0" w:rsidRPr="0097059F">
        <w:rPr>
          <w:rFonts w:ascii="Arial" w:hAnsi="Arial" w:cs="Arial"/>
          <w:sz w:val="22"/>
          <w:szCs w:val="22"/>
        </w:rPr>
        <w:t xml:space="preserve">progress in what they were learning. </w:t>
      </w:r>
      <w:r w:rsidR="00700EA3" w:rsidRPr="0097059F">
        <w:rPr>
          <w:rFonts w:ascii="Arial" w:hAnsi="Arial" w:cs="Arial"/>
          <w:sz w:val="22"/>
          <w:szCs w:val="22"/>
        </w:rPr>
        <w:t>The children had to remember</w:t>
      </w:r>
      <w:r w:rsidR="00700EA3">
        <w:rPr>
          <w:rFonts w:ascii="Arial" w:hAnsi="Arial" w:cs="Arial"/>
          <w:sz w:val="22"/>
          <w:szCs w:val="22"/>
        </w:rPr>
        <w:t xml:space="preserve"> how to colour in neatly and what daffodils looked like in order to complete the set of tasks efficiently. </w:t>
      </w:r>
      <w:r w:rsidR="00B618D0" w:rsidRPr="002A0A88">
        <w:rPr>
          <w:rFonts w:ascii="Arial" w:hAnsi="Arial" w:cs="Arial"/>
          <w:sz w:val="22"/>
          <w:szCs w:val="22"/>
        </w:rPr>
        <w:t>This brings a good sense of learning as the children are then pr</w:t>
      </w:r>
      <w:r w:rsidR="007224E2" w:rsidRPr="002A0A88">
        <w:rPr>
          <w:rFonts w:ascii="Arial" w:hAnsi="Arial" w:cs="Arial"/>
          <w:sz w:val="22"/>
          <w:szCs w:val="22"/>
        </w:rPr>
        <w:t>ogressing in what they have learnt in small stages, rather than having to try and learn new skills frequently and not actually progressing in the skills they have already learnt.</w:t>
      </w:r>
      <w:r w:rsidR="00B40122" w:rsidRPr="002A0A88">
        <w:rPr>
          <w:rFonts w:ascii="Arial" w:hAnsi="Arial" w:cs="Arial"/>
          <w:sz w:val="22"/>
          <w:szCs w:val="22"/>
        </w:rPr>
        <w:t xml:space="preserve"> </w:t>
      </w:r>
      <w:r w:rsidR="0043564F" w:rsidRPr="002A0A88">
        <w:rPr>
          <w:rFonts w:ascii="Arial" w:hAnsi="Arial" w:cs="Arial"/>
          <w:sz w:val="22"/>
          <w:szCs w:val="22"/>
        </w:rPr>
        <w:t xml:space="preserve">It is likely that Vygotsky would have also supported Donaldson’s Pedagogical Principle involving </w:t>
      </w:r>
      <w:r w:rsidR="00787F91" w:rsidRPr="002A0A88">
        <w:rPr>
          <w:rFonts w:ascii="Arial" w:hAnsi="Arial" w:cs="Arial"/>
          <w:sz w:val="22"/>
          <w:szCs w:val="22"/>
        </w:rPr>
        <w:t>building on previous knowledge due to his theory surrounding the Zone of Proximal Development (ZP</w:t>
      </w:r>
      <w:r w:rsidR="0078558B" w:rsidRPr="002A0A88">
        <w:rPr>
          <w:rFonts w:ascii="Arial" w:hAnsi="Arial" w:cs="Arial"/>
          <w:sz w:val="22"/>
          <w:szCs w:val="22"/>
        </w:rPr>
        <w:t xml:space="preserve">D). </w:t>
      </w:r>
      <w:r w:rsidR="005807CE" w:rsidRPr="002A0A88">
        <w:rPr>
          <w:rFonts w:ascii="Arial" w:hAnsi="Arial" w:cs="Arial"/>
          <w:sz w:val="22"/>
          <w:szCs w:val="22"/>
        </w:rPr>
        <w:t xml:space="preserve">As </w:t>
      </w:r>
      <w:r w:rsidR="00485A44" w:rsidRPr="002A0A88">
        <w:rPr>
          <w:rFonts w:ascii="Arial" w:hAnsi="Arial" w:cs="Arial"/>
          <w:sz w:val="22"/>
          <w:szCs w:val="22"/>
        </w:rPr>
        <w:t>mentioned in a booklet by the Welsh Assembly Government</w:t>
      </w:r>
      <w:sdt>
        <w:sdtPr>
          <w:rPr>
            <w:rFonts w:ascii="Arial" w:hAnsi="Arial" w:cs="Arial"/>
            <w:sz w:val="22"/>
            <w:szCs w:val="22"/>
          </w:rPr>
          <w:id w:val="-1314328385"/>
          <w:citation/>
        </w:sdtPr>
        <w:sdtEndPr/>
        <w:sdtContent>
          <w:r w:rsidR="00485A44" w:rsidRPr="002A0A88">
            <w:rPr>
              <w:rFonts w:ascii="Arial" w:hAnsi="Arial" w:cs="Arial"/>
              <w:sz w:val="22"/>
              <w:szCs w:val="22"/>
            </w:rPr>
            <w:fldChar w:fldCharType="begin"/>
          </w:r>
          <w:r w:rsidR="00BC49C7" w:rsidRPr="002A0A88">
            <w:rPr>
              <w:rFonts w:ascii="Arial" w:hAnsi="Arial" w:cs="Arial"/>
              <w:sz w:val="22"/>
              <w:szCs w:val="22"/>
            </w:rPr>
            <w:instrText xml:space="preserve">CITATION Wel08 \n  \l 2057 </w:instrText>
          </w:r>
          <w:r w:rsidR="00485A44" w:rsidRPr="002A0A88">
            <w:rPr>
              <w:rFonts w:ascii="Arial" w:hAnsi="Arial" w:cs="Arial"/>
              <w:sz w:val="22"/>
              <w:szCs w:val="22"/>
            </w:rPr>
            <w:fldChar w:fldCharType="separate"/>
          </w:r>
          <w:r w:rsidR="005E2085" w:rsidRPr="002A0A88">
            <w:rPr>
              <w:rFonts w:ascii="Arial" w:hAnsi="Arial" w:cs="Arial"/>
              <w:noProof/>
              <w:sz w:val="22"/>
              <w:szCs w:val="22"/>
            </w:rPr>
            <w:t xml:space="preserve"> (2008)</w:t>
          </w:r>
          <w:r w:rsidR="00485A44" w:rsidRPr="002A0A88">
            <w:rPr>
              <w:rFonts w:ascii="Arial" w:hAnsi="Arial" w:cs="Arial"/>
              <w:sz w:val="22"/>
              <w:szCs w:val="22"/>
            </w:rPr>
            <w:fldChar w:fldCharType="end"/>
          </w:r>
        </w:sdtContent>
      </w:sdt>
      <w:r w:rsidR="005807CE" w:rsidRPr="002A0A88">
        <w:rPr>
          <w:rFonts w:ascii="Arial" w:hAnsi="Arial" w:cs="Arial"/>
          <w:sz w:val="22"/>
          <w:szCs w:val="22"/>
        </w:rPr>
        <w:t xml:space="preserve">, Vygotsky </w:t>
      </w:r>
      <w:r w:rsidR="00837AB3" w:rsidRPr="002A0A88">
        <w:rPr>
          <w:rFonts w:ascii="Arial" w:hAnsi="Arial" w:cs="Arial"/>
          <w:sz w:val="22"/>
          <w:szCs w:val="22"/>
        </w:rPr>
        <w:t xml:space="preserve">highlights </w:t>
      </w:r>
      <w:r w:rsidR="00D51599" w:rsidRPr="002A0A88">
        <w:rPr>
          <w:rFonts w:ascii="Arial" w:hAnsi="Arial" w:cs="Arial"/>
          <w:sz w:val="22"/>
          <w:szCs w:val="22"/>
        </w:rPr>
        <w:t>“that what a child can achieve with assistance today, a child will be able to achieve independently tomorrow” (</w:t>
      </w:r>
      <w:r w:rsidR="00BC49C7" w:rsidRPr="002A0A88">
        <w:rPr>
          <w:rFonts w:ascii="Arial" w:hAnsi="Arial" w:cs="Arial"/>
          <w:sz w:val="22"/>
          <w:szCs w:val="22"/>
        </w:rPr>
        <w:t>p</w:t>
      </w:r>
      <w:r w:rsidR="00AE7CC6" w:rsidRPr="002A0A88">
        <w:rPr>
          <w:rFonts w:ascii="Arial" w:hAnsi="Arial" w:cs="Arial"/>
          <w:sz w:val="22"/>
          <w:szCs w:val="22"/>
        </w:rPr>
        <w:t>.30).</w:t>
      </w:r>
      <w:r w:rsidR="00F71BD5" w:rsidRPr="002A0A88">
        <w:rPr>
          <w:rFonts w:ascii="Arial" w:hAnsi="Arial" w:cs="Arial"/>
          <w:sz w:val="22"/>
          <w:szCs w:val="22"/>
        </w:rPr>
        <w:t xml:space="preserve"> Vygotsky therefore believes that if a child is given the right amount of support</w:t>
      </w:r>
      <w:r w:rsidR="001678DD" w:rsidRPr="002A0A88">
        <w:rPr>
          <w:rFonts w:ascii="Arial" w:hAnsi="Arial" w:cs="Arial"/>
          <w:sz w:val="22"/>
          <w:szCs w:val="22"/>
        </w:rPr>
        <w:t xml:space="preserve"> to begin with</w:t>
      </w:r>
      <w:r w:rsidR="00E32B6F" w:rsidRPr="002A0A88">
        <w:rPr>
          <w:rFonts w:ascii="Arial" w:hAnsi="Arial" w:cs="Arial"/>
          <w:sz w:val="22"/>
          <w:szCs w:val="22"/>
        </w:rPr>
        <w:t xml:space="preserve">, they will be able to </w:t>
      </w:r>
      <w:r w:rsidR="00674D5D" w:rsidRPr="002A0A88">
        <w:rPr>
          <w:rFonts w:ascii="Arial" w:hAnsi="Arial" w:cs="Arial"/>
          <w:sz w:val="22"/>
          <w:szCs w:val="22"/>
        </w:rPr>
        <w:t xml:space="preserve">build on this supported knowledge they have learnt, </w:t>
      </w:r>
      <w:r w:rsidR="001253BE" w:rsidRPr="002A0A88">
        <w:rPr>
          <w:rFonts w:ascii="Arial" w:hAnsi="Arial" w:cs="Arial"/>
          <w:sz w:val="22"/>
          <w:szCs w:val="22"/>
        </w:rPr>
        <w:t xml:space="preserve">and progress to a higher level </w:t>
      </w:r>
      <w:r w:rsidR="00266F0E" w:rsidRPr="002A0A88">
        <w:rPr>
          <w:rFonts w:ascii="Arial" w:hAnsi="Arial" w:cs="Arial"/>
          <w:sz w:val="22"/>
          <w:szCs w:val="22"/>
        </w:rPr>
        <w:t>of understanding independently</w:t>
      </w:r>
      <w:r w:rsidR="00CF3B03" w:rsidRPr="002A0A88">
        <w:rPr>
          <w:rFonts w:ascii="Arial" w:hAnsi="Arial" w:cs="Arial"/>
          <w:sz w:val="22"/>
          <w:szCs w:val="22"/>
        </w:rPr>
        <w:t xml:space="preserve"> over time</w:t>
      </w:r>
      <w:r w:rsidR="00CF3B03" w:rsidRPr="0097059F">
        <w:rPr>
          <w:rFonts w:ascii="Arial" w:hAnsi="Arial" w:cs="Arial"/>
          <w:sz w:val="22"/>
          <w:szCs w:val="22"/>
        </w:rPr>
        <w:t xml:space="preserve">. Therefore, by choosing resources and setting tasks that build on previously learnt knowledge, </w:t>
      </w:r>
      <w:r w:rsidR="00491742" w:rsidRPr="0097059F">
        <w:rPr>
          <w:rFonts w:ascii="Arial" w:hAnsi="Arial" w:cs="Arial"/>
          <w:sz w:val="22"/>
          <w:szCs w:val="22"/>
        </w:rPr>
        <w:t xml:space="preserve">the child will </w:t>
      </w:r>
      <w:r w:rsidR="00AB3DF1" w:rsidRPr="0097059F">
        <w:rPr>
          <w:rFonts w:ascii="Arial" w:hAnsi="Arial" w:cs="Arial"/>
          <w:sz w:val="22"/>
          <w:szCs w:val="22"/>
        </w:rPr>
        <w:t xml:space="preserve">have frequent opportunities to </w:t>
      </w:r>
      <w:r w:rsidR="00491742" w:rsidRPr="0097059F">
        <w:rPr>
          <w:rFonts w:ascii="Arial" w:hAnsi="Arial" w:cs="Arial"/>
          <w:sz w:val="22"/>
          <w:szCs w:val="22"/>
        </w:rPr>
        <w:t>successfully enh</w:t>
      </w:r>
      <w:r w:rsidR="00AB3DF1" w:rsidRPr="0097059F">
        <w:rPr>
          <w:rFonts w:ascii="Arial" w:hAnsi="Arial" w:cs="Arial"/>
          <w:sz w:val="22"/>
          <w:szCs w:val="22"/>
        </w:rPr>
        <w:t>ance their knowledge</w:t>
      </w:r>
      <w:r w:rsidR="0097059F" w:rsidRPr="0097059F">
        <w:rPr>
          <w:rFonts w:ascii="Arial" w:hAnsi="Arial" w:cs="Arial"/>
          <w:sz w:val="22"/>
          <w:szCs w:val="22"/>
        </w:rPr>
        <w:t>. This will</w:t>
      </w:r>
      <w:r w:rsidR="006844FD" w:rsidRPr="0097059F">
        <w:rPr>
          <w:rFonts w:ascii="Arial" w:hAnsi="Arial" w:cs="Arial"/>
          <w:sz w:val="22"/>
          <w:szCs w:val="22"/>
        </w:rPr>
        <w:t xml:space="preserve"> improve the learning experience for </w:t>
      </w:r>
      <w:r w:rsidR="0097059F" w:rsidRPr="0097059F">
        <w:rPr>
          <w:rFonts w:ascii="Arial" w:hAnsi="Arial" w:cs="Arial"/>
          <w:sz w:val="22"/>
          <w:szCs w:val="22"/>
        </w:rPr>
        <w:t>themselves and</w:t>
      </w:r>
      <w:r w:rsidR="006844FD" w:rsidRPr="0097059F">
        <w:rPr>
          <w:rFonts w:ascii="Arial" w:hAnsi="Arial" w:cs="Arial"/>
          <w:sz w:val="22"/>
          <w:szCs w:val="22"/>
        </w:rPr>
        <w:t xml:space="preserve"> make it easier for the teacher to</w:t>
      </w:r>
      <w:r w:rsidR="006D3653" w:rsidRPr="0097059F">
        <w:rPr>
          <w:rFonts w:ascii="Arial" w:hAnsi="Arial" w:cs="Arial"/>
          <w:sz w:val="22"/>
          <w:szCs w:val="22"/>
        </w:rPr>
        <w:t xml:space="preserve"> teach the children</w:t>
      </w:r>
      <w:r w:rsidR="00DC784A" w:rsidRPr="0097059F">
        <w:rPr>
          <w:rFonts w:ascii="Arial" w:hAnsi="Arial" w:cs="Arial"/>
          <w:sz w:val="22"/>
          <w:szCs w:val="22"/>
        </w:rPr>
        <w:t xml:space="preserve"> as the </w:t>
      </w:r>
      <w:r w:rsidR="006D3653" w:rsidRPr="0097059F">
        <w:rPr>
          <w:rFonts w:ascii="Arial" w:hAnsi="Arial" w:cs="Arial"/>
          <w:sz w:val="22"/>
          <w:szCs w:val="22"/>
        </w:rPr>
        <w:t>learner</w:t>
      </w:r>
      <w:r w:rsidR="00DC784A" w:rsidRPr="0097059F">
        <w:rPr>
          <w:rFonts w:ascii="Arial" w:hAnsi="Arial" w:cs="Arial"/>
          <w:sz w:val="22"/>
          <w:szCs w:val="22"/>
        </w:rPr>
        <w:t xml:space="preserve"> would remember some of the knowledge already</w:t>
      </w:r>
      <w:r w:rsidR="0039210D" w:rsidRPr="0097059F">
        <w:rPr>
          <w:rFonts w:ascii="Arial" w:hAnsi="Arial" w:cs="Arial"/>
          <w:sz w:val="22"/>
          <w:szCs w:val="22"/>
        </w:rPr>
        <w:t>.</w:t>
      </w:r>
      <w:r w:rsidR="006712B3" w:rsidRPr="002A0A88">
        <w:rPr>
          <w:rFonts w:ascii="Arial" w:hAnsi="Arial" w:cs="Arial"/>
          <w:sz w:val="22"/>
          <w:szCs w:val="22"/>
        </w:rPr>
        <w:t xml:space="preserve"> Similarly, Bruner </w:t>
      </w:r>
      <w:r w:rsidR="006C1AF9" w:rsidRPr="002A0A88">
        <w:rPr>
          <w:rFonts w:ascii="Arial" w:hAnsi="Arial" w:cs="Arial"/>
          <w:sz w:val="22"/>
          <w:szCs w:val="22"/>
        </w:rPr>
        <w:t xml:space="preserve">held the importance of needing </w:t>
      </w:r>
      <w:r w:rsidR="00086B61" w:rsidRPr="002A0A88">
        <w:rPr>
          <w:rFonts w:ascii="Arial" w:hAnsi="Arial" w:cs="Arial"/>
          <w:sz w:val="22"/>
          <w:szCs w:val="22"/>
        </w:rPr>
        <w:t xml:space="preserve">to ‘scaffold’ learners </w:t>
      </w:r>
      <w:r w:rsidR="00E245A9" w:rsidRPr="002A0A88">
        <w:rPr>
          <w:rFonts w:ascii="Arial" w:hAnsi="Arial" w:cs="Arial"/>
          <w:sz w:val="22"/>
          <w:szCs w:val="22"/>
        </w:rPr>
        <w:t>in order to enable a child to make progress</w:t>
      </w:r>
      <w:r w:rsidR="00826D2B" w:rsidRPr="002A0A88">
        <w:rPr>
          <w:rFonts w:ascii="Arial" w:hAnsi="Arial" w:cs="Arial"/>
          <w:sz w:val="22"/>
          <w:szCs w:val="22"/>
        </w:rPr>
        <w:t>.</w:t>
      </w:r>
      <w:r w:rsidR="00BA18D6" w:rsidRPr="002A0A88">
        <w:rPr>
          <w:rFonts w:ascii="Arial" w:hAnsi="Arial" w:cs="Arial"/>
          <w:sz w:val="22"/>
          <w:szCs w:val="22"/>
        </w:rPr>
        <w:t xml:space="preserve"> This was again highlighted b</w:t>
      </w:r>
      <w:r w:rsidR="005364F7" w:rsidRPr="002A0A88">
        <w:rPr>
          <w:rFonts w:ascii="Arial" w:hAnsi="Arial" w:cs="Arial"/>
          <w:sz w:val="22"/>
          <w:szCs w:val="22"/>
        </w:rPr>
        <w:t>y the Welsh Assembly Government</w:t>
      </w:r>
      <w:r w:rsidR="009E59C4" w:rsidRPr="002A0A88">
        <w:rPr>
          <w:rFonts w:ascii="Arial" w:hAnsi="Arial" w:cs="Arial"/>
          <w:sz w:val="22"/>
          <w:szCs w:val="22"/>
        </w:rPr>
        <w:t>’s booklet</w:t>
      </w:r>
      <w:r w:rsidR="005364F7" w:rsidRPr="002A0A88">
        <w:rPr>
          <w:rFonts w:ascii="Arial" w:hAnsi="Arial" w:cs="Arial"/>
          <w:sz w:val="22"/>
          <w:szCs w:val="22"/>
        </w:rPr>
        <w:t xml:space="preserve"> </w:t>
      </w:r>
      <w:sdt>
        <w:sdtPr>
          <w:rPr>
            <w:rFonts w:ascii="Arial" w:hAnsi="Arial" w:cs="Arial"/>
            <w:sz w:val="22"/>
            <w:szCs w:val="22"/>
          </w:rPr>
          <w:id w:val="-1688438680"/>
          <w:citation/>
        </w:sdtPr>
        <w:sdtEndPr/>
        <w:sdtContent>
          <w:r w:rsidR="005364F7" w:rsidRPr="002A0A88">
            <w:rPr>
              <w:rFonts w:ascii="Arial" w:hAnsi="Arial" w:cs="Arial"/>
              <w:sz w:val="22"/>
              <w:szCs w:val="22"/>
            </w:rPr>
            <w:fldChar w:fldCharType="begin"/>
          </w:r>
          <w:r w:rsidR="005364F7" w:rsidRPr="002A0A88">
            <w:rPr>
              <w:rFonts w:ascii="Arial" w:hAnsi="Arial" w:cs="Arial"/>
              <w:sz w:val="22"/>
              <w:szCs w:val="22"/>
            </w:rPr>
            <w:instrText xml:space="preserve">CITATION Wel08 \n  \l 2057 </w:instrText>
          </w:r>
          <w:r w:rsidR="005364F7" w:rsidRPr="002A0A88">
            <w:rPr>
              <w:rFonts w:ascii="Arial" w:hAnsi="Arial" w:cs="Arial"/>
              <w:sz w:val="22"/>
              <w:szCs w:val="22"/>
            </w:rPr>
            <w:fldChar w:fldCharType="separate"/>
          </w:r>
          <w:r w:rsidR="005E2085" w:rsidRPr="002A0A88">
            <w:rPr>
              <w:rFonts w:ascii="Arial" w:hAnsi="Arial" w:cs="Arial"/>
              <w:noProof/>
              <w:sz w:val="22"/>
              <w:szCs w:val="22"/>
            </w:rPr>
            <w:t>(2008)</w:t>
          </w:r>
          <w:r w:rsidR="005364F7" w:rsidRPr="002A0A88">
            <w:rPr>
              <w:rFonts w:ascii="Arial" w:hAnsi="Arial" w:cs="Arial"/>
              <w:sz w:val="22"/>
              <w:szCs w:val="22"/>
            </w:rPr>
            <w:fldChar w:fldCharType="end"/>
          </w:r>
        </w:sdtContent>
      </w:sdt>
      <w:r w:rsidR="009E59C4" w:rsidRPr="002A0A88">
        <w:rPr>
          <w:rFonts w:ascii="Arial" w:hAnsi="Arial" w:cs="Arial"/>
          <w:sz w:val="22"/>
          <w:szCs w:val="22"/>
        </w:rPr>
        <w:t xml:space="preserve"> stating that </w:t>
      </w:r>
      <w:r w:rsidR="00623747" w:rsidRPr="002A0A88">
        <w:rPr>
          <w:rFonts w:ascii="Arial" w:hAnsi="Arial" w:cs="Arial"/>
          <w:sz w:val="22"/>
          <w:szCs w:val="22"/>
        </w:rPr>
        <w:t xml:space="preserve">in order for the teacher to be able to effectively scaffold the learning of the child, they </w:t>
      </w:r>
      <w:r w:rsidR="007D0F61" w:rsidRPr="002A0A88">
        <w:rPr>
          <w:rFonts w:ascii="Arial" w:hAnsi="Arial" w:cs="Arial"/>
          <w:sz w:val="22"/>
          <w:szCs w:val="22"/>
        </w:rPr>
        <w:t xml:space="preserve">need </w:t>
      </w:r>
      <w:r w:rsidR="00950C75" w:rsidRPr="002A0A88">
        <w:rPr>
          <w:rFonts w:ascii="Arial" w:hAnsi="Arial" w:cs="Arial"/>
          <w:sz w:val="22"/>
          <w:szCs w:val="22"/>
        </w:rPr>
        <w:t xml:space="preserve">to be aware of what the child already knows in order to build on this. Therefore, Bruner is likely to also agree with </w:t>
      </w:r>
      <w:r w:rsidR="008714F9" w:rsidRPr="002A0A88">
        <w:rPr>
          <w:rFonts w:ascii="Arial" w:hAnsi="Arial" w:cs="Arial"/>
          <w:sz w:val="22"/>
          <w:szCs w:val="22"/>
        </w:rPr>
        <w:t>Donaldson in that</w:t>
      </w:r>
      <w:r w:rsidR="001D4AD8" w:rsidRPr="002A0A88">
        <w:rPr>
          <w:rFonts w:ascii="Arial" w:hAnsi="Arial" w:cs="Arial"/>
          <w:sz w:val="22"/>
          <w:szCs w:val="22"/>
        </w:rPr>
        <w:t xml:space="preserve"> when</w:t>
      </w:r>
      <w:r w:rsidR="004E1927" w:rsidRPr="002A0A88">
        <w:rPr>
          <w:rFonts w:ascii="Arial" w:hAnsi="Arial" w:cs="Arial"/>
          <w:sz w:val="22"/>
          <w:szCs w:val="22"/>
        </w:rPr>
        <w:t xml:space="preserve"> </w:t>
      </w:r>
      <w:r w:rsidR="009860B7" w:rsidRPr="002A0A88">
        <w:rPr>
          <w:rFonts w:ascii="Arial" w:hAnsi="Arial" w:cs="Arial"/>
          <w:sz w:val="22"/>
          <w:szCs w:val="22"/>
        </w:rPr>
        <w:t xml:space="preserve">tasks and resources are set </w:t>
      </w:r>
      <w:r w:rsidR="00773F91" w:rsidRPr="002A0A88">
        <w:rPr>
          <w:rFonts w:ascii="Arial" w:hAnsi="Arial" w:cs="Arial"/>
          <w:sz w:val="22"/>
          <w:szCs w:val="22"/>
        </w:rPr>
        <w:t xml:space="preserve">that build on previous knowledge, the </w:t>
      </w:r>
      <w:r w:rsidR="00737661" w:rsidRPr="002A0A88">
        <w:rPr>
          <w:rFonts w:ascii="Arial" w:hAnsi="Arial" w:cs="Arial"/>
          <w:sz w:val="22"/>
          <w:szCs w:val="22"/>
        </w:rPr>
        <w:t>result of learning is more successful than when the knowledge is not built on.</w:t>
      </w:r>
      <w:r w:rsidR="008007D3" w:rsidRPr="002A0A88">
        <w:rPr>
          <w:rFonts w:ascii="Arial" w:hAnsi="Arial" w:cs="Arial"/>
          <w:sz w:val="22"/>
          <w:szCs w:val="22"/>
        </w:rPr>
        <w:t xml:space="preserve"> </w:t>
      </w:r>
      <w:r w:rsidR="0024471F" w:rsidRPr="002A0A88">
        <w:rPr>
          <w:rFonts w:ascii="Arial" w:hAnsi="Arial" w:cs="Arial"/>
          <w:sz w:val="22"/>
          <w:szCs w:val="22"/>
        </w:rPr>
        <w:t xml:space="preserve">This </w:t>
      </w:r>
      <w:r w:rsidR="00017C25" w:rsidRPr="002A0A88">
        <w:rPr>
          <w:rFonts w:ascii="Arial" w:hAnsi="Arial" w:cs="Arial"/>
          <w:sz w:val="22"/>
          <w:szCs w:val="22"/>
        </w:rPr>
        <w:t>idea</w:t>
      </w:r>
      <w:r w:rsidR="0024471F" w:rsidRPr="002A0A88">
        <w:rPr>
          <w:rFonts w:ascii="Arial" w:hAnsi="Arial" w:cs="Arial"/>
          <w:sz w:val="22"/>
          <w:szCs w:val="22"/>
        </w:rPr>
        <w:t xml:space="preserve"> is also highlighted by </w:t>
      </w:r>
      <w:r w:rsidR="00982B19" w:rsidRPr="002A0A88">
        <w:rPr>
          <w:rFonts w:ascii="Arial" w:hAnsi="Arial" w:cs="Arial"/>
          <w:sz w:val="22"/>
          <w:szCs w:val="22"/>
        </w:rPr>
        <w:t>Costa</w:t>
      </w:r>
      <w:r w:rsidR="008B31B7" w:rsidRPr="002A0A88">
        <w:rPr>
          <w:rFonts w:ascii="Arial" w:hAnsi="Arial" w:cs="Arial"/>
          <w:sz w:val="22"/>
          <w:szCs w:val="22"/>
        </w:rPr>
        <w:t xml:space="preserve"> and Kallick</w:t>
      </w:r>
      <w:r w:rsidR="00982B19" w:rsidRPr="002A0A88">
        <w:rPr>
          <w:rFonts w:ascii="Arial" w:hAnsi="Arial" w:cs="Arial"/>
          <w:sz w:val="22"/>
          <w:szCs w:val="22"/>
        </w:rPr>
        <w:t xml:space="preserve"> </w:t>
      </w:r>
      <w:sdt>
        <w:sdtPr>
          <w:rPr>
            <w:rFonts w:ascii="Arial" w:hAnsi="Arial" w:cs="Arial"/>
            <w:sz w:val="22"/>
            <w:szCs w:val="22"/>
          </w:rPr>
          <w:id w:val="1391841999"/>
          <w:citation/>
        </w:sdtPr>
        <w:sdtEndPr/>
        <w:sdtContent>
          <w:r w:rsidR="00982B19" w:rsidRPr="002A0A88">
            <w:rPr>
              <w:rFonts w:ascii="Arial" w:hAnsi="Arial" w:cs="Arial"/>
              <w:sz w:val="22"/>
              <w:szCs w:val="22"/>
            </w:rPr>
            <w:fldChar w:fldCharType="begin"/>
          </w:r>
          <w:r w:rsidR="00D502B3" w:rsidRPr="002A0A88">
            <w:rPr>
              <w:rFonts w:ascii="Arial" w:hAnsi="Arial" w:cs="Arial"/>
              <w:sz w:val="22"/>
              <w:szCs w:val="22"/>
            </w:rPr>
            <w:instrText xml:space="preserve">CITATION The20 \n  \l 2057 </w:instrText>
          </w:r>
          <w:r w:rsidR="00982B19" w:rsidRPr="002A0A88">
            <w:rPr>
              <w:rFonts w:ascii="Arial" w:hAnsi="Arial" w:cs="Arial"/>
              <w:sz w:val="22"/>
              <w:szCs w:val="22"/>
            </w:rPr>
            <w:fldChar w:fldCharType="separate"/>
          </w:r>
          <w:r w:rsidR="005E2085" w:rsidRPr="002A0A88">
            <w:rPr>
              <w:rFonts w:ascii="Arial" w:hAnsi="Arial" w:cs="Arial"/>
              <w:noProof/>
              <w:sz w:val="22"/>
              <w:szCs w:val="22"/>
            </w:rPr>
            <w:t>(2013)</w:t>
          </w:r>
          <w:r w:rsidR="00982B19" w:rsidRPr="002A0A88">
            <w:rPr>
              <w:rFonts w:ascii="Arial" w:hAnsi="Arial" w:cs="Arial"/>
              <w:sz w:val="22"/>
              <w:szCs w:val="22"/>
            </w:rPr>
            <w:fldChar w:fldCharType="end"/>
          </w:r>
        </w:sdtContent>
      </w:sdt>
      <w:r w:rsidR="0024471F" w:rsidRPr="002A0A88">
        <w:rPr>
          <w:rFonts w:ascii="Arial" w:hAnsi="Arial" w:cs="Arial"/>
          <w:sz w:val="22"/>
          <w:szCs w:val="22"/>
        </w:rPr>
        <w:t xml:space="preserve"> </w:t>
      </w:r>
      <w:r w:rsidR="00982B19" w:rsidRPr="002A0A88">
        <w:rPr>
          <w:rFonts w:ascii="Arial" w:hAnsi="Arial" w:cs="Arial"/>
          <w:sz w:val="22"/>
          <w:szCs w:val="22"/>
        </w:rPr>
        <w:t>in their theory about the Habits of Mind. Within this</w:t>
      </w:r>
      <w:r w:rsidR="00340330" w:rsidRPr="002A0A88">
        <w:rPr>
          <w:rFonts w:ascii="Arial" w:hAnsi="Arial" w:cs="Arial"/>
          <w:sz w:val="22"/>
          <w:szCs w:val="22"/>
        </w:rPr>
        <w:t>,</w:t>
      </w:r>
      <w:r w:rsidR="00982B19" w:rsidRPr="002A0A88">
        <w:rPr>
          <w:rFonts w:ascii="Arial" w:hAnsi="Arial" w:cs="Arial"/>
          <w:sz w:val="22"/>
          <w:szCs w:val="22"/>
        </w:rPr>
        <w:t xml:space="preserve"> they highlight</w:t>
      </w:r>
      <w:r w:rsidR="00D502B3" w:rsidRPr="002A0A88">
        <w:rPr>
          <w:rFonts w:ascii="Arial" w:hAnsi="Arial" w:cs="Arial"/>
          <w:sz w:val="22"/>
          <w:szCs w:val="22"/>
        </w:rPr>
        <w:t xml:space="preserve"> the</w:t>
      </w:r>
      <w:r w:rsidR="006373E0" w:rsidRPr="002A0A88">
        <w:rPr>
          <w:rFonts w:ascii="Arial" w:hAnsi="Arial" w:cs="Arial"/>
          <w:sz w:val="22"/>
          <w:szCs w:val="22"/>
        </w:rPr>
        <w:t xml:space="preserve"> importan</w:t>
      </w:r>
      <w:r w:rsidR="00611266" w:rsidRPr="002A0A88">
        <w:rPr>
          <w:rFonts w:ascii="Arial" w:hAnsi="Arial" w:cs="Arial"/>
          <w:sz w:val="22"/>
          <w:szCs w:val="22"/>
        </w:rPr>
        <w:t xml:space="preserve">ce on </w:t>
      </w:r>
      <w:r w:rsidR="00412C2E" w:rsidRPr="002A0A88">
        <w:rPr>
          <w:rFonts w:ascii="Arial" w:hAnsi="Arial" w:cs="Arial"/>
          <w:sz w:val="22"/>
          <w:szCs w:val="22"/>
        </w:rPr>
        <w:t>applying past knowledge to new situ</w:t>
      </w:r>
      <w:r w:rsidR="0044482C" w:rsidRPr="002A0A88">
        <w:rPr>
          <w:rFonts w:ascii="Arial" w:hAnsi="Arial" w:cs="Arial"/>
          <w:sz w:val="22"/>
          <w:szCs w:val="22"/>
        </w:rPr>
        <w:t>ations</w:t>
      </w:r>
      <w:r w:rsidR="001A4EE9" w:rsidRPr="002A0A88">
        <w:rPr>
          <w:rFonts w:ascii="Arial" w:hAnsi="Arial" w:cs="Arial"/>
          <w:sz w:val="22"/>
          <w:szCs w:val="22"/>
        </w:rPr>
        <w:t xml:space="preserve"> in order to understand knowledge that you are wanting to learn. </w:t>
      </w:r>
      <w:r w:rsidR="00982B19" w:rsidRPr="002A0A88">
        <w:rPr>
          <w:rFonts w:ascii="Arial" w:hAnsi="Arial" w:cs="Arial"/>
          <w:sz w:val="22"/>
          <w:szCs w:val="22"/>
        </w:rPr>
        <w:t xml:space="preserve"> </w:t>
      </w:r>
      <w:r w:rsidR="008007D3" w:rsidRPr="002A0A88">
        <w:rPr>
          <w:rFonts w:ascii="Arial" w:hAnsi="Arial" w:cs="Arial"/>
          <w:sz w:val="22"/>
          <w:szCs w:val="22"/>
        </w:rPr>
        <w:t>Therefore, Donaldson makes a very valid point about the importance on building on previous knowledge in order to increase the knowledge already learnt by the child in order to progress</w:t>
      </w:r>
      <w:r w:rsidR="00D65A29" w:rsidRPr="002A0A88">
        <w:rPr>
          <w:rFonts w:ascii="Arial" w:hAnsi="Arial" w:cs="Arial"/>
          <w:sz w:val="22"/>
          <w:szCs w:val="22"/>
        </w:rPr>
        <w:t xml:space="preserve"> and so </w:t>
      </w:r>
      <w:r w:rsidR="00610886" w:rsidRPr="002A0A88">
        <w:rPr>
          <w:rFonts w:ascii="Arial" w:hAnsi="Arial" w:cs="Arial"/>
          <w:sz w:val="22"/>
          <w:szCs w:val="22"/>
        </w:rPr>
        <w:t xml:space="preserve">by </w:t>
      </w:r>
      <w:r w:rsidR="00D65A29" w:rsidRPr="002A0A88">
        <w:rPr>
          <w:rFonts w:ascii="Arial" w:hAnsi="Arial" w:cs="Arial"/>
          <w:sz w:val="22"/>
          <w:szCs w:val="22"/>
        </w:rPr>
        <w:t>having this principle as part of the curriculum</w:t>
      </w:r>
      <w:r w:rsidR="003A5EC5" w:rsidRPr="002A0A88">
        <w:rPr>
          <w:rFonts w:ascii="Arial" w:hAnsi="Arial" w:cs="Arial"/>
          <w:sz w:val="22"/>
          <w:szCs w:val="22"/>
        </w:rPr>
        <w:t>, it</w:t>
      </w:r>
      <w:r w:rsidR="00D65A29" w:rsidRPr="002A0A88">
        <w:rPr>
          <w:rFonts w:ascii="Arial" w:hAnsi="Arial" w:cs="Arial"/>
          <w:sz w:val="22"/>
          <w:szCs w:val="22"/>
        </w:rPr>
        <w:t xml:space="preserve"> would be seen as a strength by many as </w:t>
      </w:r>
      <w:r w:rsidR="00A71727" w:rsidRPr="002A0A88">
        <w:rPr>
          <w:rFonts w:ascii="Arial" w:hAnsi="Arial" w:cs="Arial"/>
          <w:sz w:val="22"/>
          <w:szCs w:val="22"/>
        </w:rPr>
        <w:t>th</w:t>
      </w:r>
      <w:r w:rsidR="00D65A29" w:rsidRPr="002A0A88">
        <w:rPr>
          <w:rFonts w:ascii="Arial" w:hAnsi="Arial" w:cs="Arial"/>
          <w:sz w:val="22"/>
          <w:szCs w:val="22"/>
        </w:rPr>
        <w:t xml:space="preserve">is a </w:t>
      </w:r>
      <w:r w:rsidR="004A26E1" w:rsidRPr="002A0A88">
        <w:rPr>
          <w:rFonts w:ascii="Arial" w:hAnsi="Arial" w:cs="Arial"/>
          <w:sz w:val="22"/>
          <w:szCs w:val="22"/>
        </w:rPr>
        <w:t xml:space="preserve">good reminder to always build onto knowledge to enhance further </w:t>
      </w:r>
      <w:r w:rsidR="00615FA6" w:rsidRPr="002A0A88">
        <w:rPr>
          <w:rFonts w:ascii="Arial" w:hAnsi="Arial" w:cs="Arial"/>
          <w:sz w:val="22"/>
          <w:szCs w:val="22"/>
        </w:rPr>
        <w:t>learning</w:t>
      </w:r>
      <w:r w:rsidR="004A26E1" w:rsidRPr="002A0A88">
        <w:rPr>
          <w:rFonts w:ascii="Arial" w:hAnsi="Arial" w:cs="Arial"/>
          <w:sz w:val="22"/>
          <w:szCs w:val="22"/>
        </w:rPr>
        <w:t>.</w:t>
      </w:r>
      <w:r w:rsidR="009A52C8" w:rsidRPr="002A0A88">
        <w:rPr>
          <w:rFonts w:ascii="Arial" w:hAnsi="Arial" w:cs="Arial"/>
          <w:sz w:val="22"/>
          <w:szCs w:val="22"/>
        </w:rPr>
        <w:t xml:space="preserve"> However, it is also important to recognise </w:t>
      </w:r>
      <w:r w:rsidR="006E7E3F" w:rsidRPr="002A0A88">
        <w:rPr>
          <w:rFonts w:ascii="Arial" w:hAnsi="Arial" w:cs="Arial"/>
          <w:sz w:val="22"/>
          <w:szCs w:val="22"/>
        </w:rPr>
        <w:t>that to initiate ones knowledge in a subject, they must start off having no knowledge on it and so there may be no previous knowledge to build from. Donaldson’s theory is wholly correct as usually there is some form of previous knowledge to build new learning from, dependent on the age of the children learning.</w:t>
      </w:r>
    </w:p>
    <w:p w14:paraId="5285D049" w14:textId="77777777" w:rsidR="00D875AB" w:rsidRPr="002A0A88" w:rsidRDefault="00D875AB" w:rsidP="00FA5D80">
      <w:pPr>
        <w:jc w:val="both"/>
        <w:rPr>
          <w:rFonts w:ascii="Arial" w:hAnsi="Arial" w:cs="Arial"/>
          <w:sz w:val="22"/>
          <w:szCs w:val="22"/>
        </w:rPr>
      </w:pPr>
    </w:p>
    <w:p w14:paraId="0AFFEFF5" w14:textId="55DC03BA" w:rsidR="00C54343" w:rsidRPr="002A0A88" w:rsidRDefault="00157763" w:rsidP="00FA5D80">
      <w:pPr>
        <w:jc w:val="both"/>
        <w:rPr>
          <w:rFonts w:ascii="Arial" w:hAnsi="Arial" w:cs="Arial"/>
          <w:sz w:val="22"/>
          <w:szCs w:val="22"/>
        </w:rPr>
      </w:pPr>
      <w:r w:rsidRPr="002A0A88">
        <w:rPr>
          <w:rFonts w:ascii="Arial" w:hAnsi="Arial" w:cs="Arial"/>
          <w:sz w:val="22"/>
          <w:szCs w:val="22"/>
        </w:rPr>
        <w:t>The third of Donaldson’s Pedagogical Principles listed above</w:t>
      </w:r>
      <w:r w:rsidR="000A6FD9" w:rsidRPr="002A0A88">
        <w:rPr>
          <w:rFonts w:ascii="Arial" w:hAnsi="Arial" w:cs="Arial"/>
          <w:sz w:val="22"/>
          <w:szCs w:val="22"/>
        </w:rPr>
        <w:t>,</w:t>
      </w:r>
      <w:r w:rsidRPr="002A0A88">
        <w:rPr>
          <w:rFonts w:ascii="Arial" w:hAnsi="Arial" w:cs="Arial"/>
          <w:sz w:val="22"/>
          <w:szCs w:val="22"/>
        </w:rPr>
        <w:t xml:space="preserve"> highlights the importance</w:t>
      </w:r>
      <w:r w:rsidR="00C042A0" w:rsidRPr="002A0A88">
        <w:rPr>
          <w:rFonts w:ascii="Arial" w:hAnsi="Arial" w:cs="Arial"/>
          <w:sz w:val="22"/>
          <w:szCs w:val="22"/>
        </w:rPr>
        <w:t xml:space="preserve"> of </w:t>
      </w:r>
      <w:r w:rsidR="00CC2BAC" w:rsidRPr="002A0A88">
        <w:rPr>
          <w:rFonts w:ascii="Arial" w:hAnsi="Arial" w:cs="Arial"/>
          <w:sz w:val="22"/>
          <w:szCs w:val="22"/>
        </w:rPr>
        <w:t>creating a unique teaching experience, saying</w:t>
      </w:r>
      <w:r w:rsidRPr="002A0A88">
        <w:rPr>
          <w:rFonts w:ascii="Arial" w:hAnsi="Arial" w:cs="Arial"/>
          <w:sz w:val="22"/>
          <w:szCs w:val="22"/>
        </w:rPr>
        <w:t xml:space="preserve"> that </w:t>
      </w:r>
      <w:r w:rsidR="00B713CA" w:rsidRPr="002A0A88">
        <w:rPr>
          <w:rFonts w:ascii="Arial" w:hAnsi="Arial" w:cs="Arial"/>
          <w:sz w:val="22"/>
          <w:szCs w:val="22"/>
        </w:rPr>
        <w:t xml:space="preserve">‘good teaching and learning ranges within </w:t>
      </w:r>
      <w:r w:rsidR="00B713CA" w:rsidRPr="002A0A88">
        <w:rPr>
          <w:rFonts w:ascii="Arial" w:hAnsi="Arial" w:cs="Arial"/>
          <w:sz w:val="22"/>
          <w:szCs w:val="22"/>
        </w:rPr>
        <w:lastRenderedPageBreak/>
        <w:t xml:space="preserve">and across </w:t>
      </w:r>
      <w:r w:rsidR="00200042" w:rsidRPr="002A0A88">
        <w:rPr>
          <w:rFonts w:ascii="Arial" w:hAnsi="Arial" w:cs="Arial"/>
          <w:sz w:val="22"/>
          <w:szCs w:val="22"/>
        </w:rPr>
        <w:t>Areas of Learning and Experience</w:t>
      </w:r>
      <w:r w:rsidR="00353307" w:rsidRPr="002A0A88">
        <w:rPr>
          <w:rFonts w:ascii="Arial" w:hAnsi="Arial" w:cs="Arial"/>
          <w:sz w:val="22"/>
          <w:szCs w:val="22"/>
        </w:rPr>
        <w:t>’.</w:t>
      </w:r>
      <w:r w:rsidR="0078023A" w:rsidRPr="002A0A88">
        <w:rPr>
          <w:rFonts w:ascii="Arial" w:hAnsi="Arial" w:cs="Arial"/>
          <w:sz w:val="22"/>
          <w:szCs w:val="22"/>
        </w:rPr>
        <w:t xml:space="preserve"> </w:t>
      </w:r>
      <w:r w:rsidR="004C75EC" w:rsidRPr="002A0A88">
        <w:rPr>
          <w:rFonts w:ascii="Arial" w:hAnsi="Arial" w:cs="Arial"/>
          <w:sz w:val="22"/>
          <w:szCs w:val="22"/>
        </w:rPr>
        <w:t xml:space="preserve">An example of this is in the wide range of activities given in most Foundation Phase classrooms </w:t>
      </w:r>
      <w:r w:rsidR="002C5B6C" w:rsidRPr="002A0A88">
        <w:rPr>
          <w:rFonts w:ascii="Arial" w:hAnsi="Arial" w:cs="Arial"/>
          <w:sz w:val="22"/>
          <w:szCs w:val="22"/>
        </w:rPr>
        <w:t xml:space="preserve">that allow the children to use different skills they may have in order to learn various skills. This may also help them to be interested in partaking in activities if they are interested in part of the skill. </w:t>
      </w:r>
      <w:r w:rsidR="002C5B6C" w:rsidRPr="0097059F">
        <w:rPr>
          <w:rFonts w:ascii="Arial" w:hAnsi="Arial" w:cs="Arial"/>
          <w:sz w:val="22"/>
          <w:szCs w:val="22"/>
        </w:rPr>
        <w:t>For example, if a lesson is centred around a difficult science topic that may be hard for a child to understand on its own</w:t>
      </w:r>
      <w:r w:rsidR="0097059F" w:rsidRPr="0097059F">
        <w:rPr>
          <w:rFonts w:ascii="Arial" w:hAnsi="Arial" w:cs="Arial"/>
          <w:sz w:val="22"/>
          <w:szCs w:val="22"/>
        </w:rPr>
        <w:t xml:space="preserve"> as a spoken lesson, it may help to also have</w:t>
      </w:r>
      <w:r w:rsidR="002C5B6C" w:rsidRPr="0097059F">
        <w:rPr>
          <w:rFonts w:ascii="Arial" w:hAnsi="Arial" w:cs="Arial"/>
          <w:sz w:val="22"/>
          <w:szCs w:val="22"/>
        </w:rPr>
        <w:t xml:space="preserve"> creative elements in</w:t>
      </w:r>
      <w:r w:rsidR="0097059F" w:rsidRPr="0097059F">
        <w:rPr>
          <w:rFonts w:ascii="Arial" w:hAnsi="Arial" w:cs="Arial"/>
          <w:sz w:val="22"/>
          <w:szCs w:val="22"/>
        </w:rPr>
        <w:t xml:space="preserve"> it. This is because it</w:t>
      </w:r>
      <w:r w:rsidR="002C5B6C" w:rsidRPr="0097059F">
        <w:rPr>
          <w:rFonts w:ascii="Arial" w:hAnsi="Arial" w:cs="Arial"/>
          <w:sz w:val="22"/>
          <w:szCs w:val="22"/>
        </w:rPr>
        <w:t xml:space="preserve"> can interest the learner</w:t>
      </w:r>
      <w:r w:rsidR="0097059F" w:rsidRPr="0097059F">
        <w:rPr>
          <w:rFonts w:ascii="Arial" w:hAnsi="Arial" w:cs="Arial"/>
          <w:sz w:val="22"/>
          <w:szCs w:val="22"/>
        </w:rPr>
        <w:t xml:space="preserve"> and </w:t>
      </w:r>
      <w:r w:rsidR="002C5B6C" w:rsidRPr="0097059F">
        <w:rPr>
          <w:rFonts w:ascii="Arial" w:hAnsi="Arial" w:cs="Arial"/>
          <w:sz w:val="22"/>
          <w:szCs w:val="22"/>
        </w:rPr>
        <w:t>they may become interested in learning the science skill because it becomes fun to learn</w:t>
      </w:r>
      <w:r w:rsidR="0097059F" w:rsidRPr="0097059F">
        <w:rPr>
          <w:rFonts w:ascii="Arial" w:hAnsi="Arial" w:cs="Arial"/>
          <w:sz w:val="22"/>
          <w:szCs w:val="22"/>
        </w:rPr>
        <w:t>, and</w:t>
      </w:r>
      <w:r w:rsidR="000E7853" w:rsidRPr="0097059F">
        <w:rPr>
          <w:rFonts w:ascii="Arial" w:hAnsi="Arial" w:cs="Arial"/>
          <w:sz w:val="22"/>
          <w:szCs w:val="22"/>
        </w:rPr>
        <w:t xml:space="preserve"> it is now something they would like to do, rather than that they have to do it</w:t>
      </w:r>
      <w:r w:rsidR="002C5B6C" w:rsidRPr="0097059F">
        <w:rPr>
          <w:rFonts w:ascii="Arial" w:hAnsi="Arial" w:cs="Arial"/>
          <w:sz w:val="22"/>
          <w:szCs w:val="22"/>
        </w:rPr>
        <w:t>.</w:t>
      </w:r>
      <w:r w:rsidR="006C4A71" w:rsidRPr="0097059F">
        <w:rPr>
          <w:rFonts w:ascii="Arial" w:hAnsi="Arial" w:cs="Arial"/>
          <w:sz w:val="22"/>
          <w:szCs w:val="22"/>
        </w:rPr>
        <w:t xml:space="preserve"> This creates an idea of good teaching and learning as the teacher</w:t>
      </w:r>
      <w:r w:rsidR="006C4A71" w:rsidRPr="002A0A88">
        <w:rPr>
          <w:rFonts w:ascii="Arial" w:hAnsi="Arial" w:cs="Arial"/>
          <w:sz w:val="22"/>
          <w:szCs w:val="22"/>
        </w:rPr>
        <w:t xml:space="preserve"> is able to make the children want to learn</w:t>
      </w:r>
      <w:r w:rsidR="009B256F" w:rsidRPr="002A0A88">
        <w:rPr>
          <w:rFonts w:ascii="Arial" w:hAnsi="Arial" w:cs="Arial"/>
          <w:sz w:val="22"/>
          <w:szCs w:val="22"/>
        </w:rPr>
        <w:t>,</w:t>
      </w:r>
      <w:r w:rsidR="006C4A71" w:rsidRPr="002A0A88">
        <w:rPr>
          <w:rFonts w:ascii="Arial" w:hAnsi="Arial" w:cs="Arial"/>
          <w:sz w:val="22"/>
          <w:szCs w:val="22"/>
        </w:rPr>
        <w:t xml:space="preserve"> rather than</w:t>
      </w:r>
      <w:r w:rsidR="009B256F" w:rsidRPr="002A0A88">
        <w:rPr>
          <w:rFonts w:ascii="Arial" w:hAnsi="Arial" w:cs="Arial"/>
          <w:sz w:val="22"/>
          <w:szCs w:val="22"/>
        </w:rPr>
        <w:t xml:space="preserve"> have the children</w:t>
      </w:r>
      <w:r w:rsidR="006C4A71" w:rsidRPr="002A0A88">
        <w:rPr>
          <w:rFonts w:ascii="Arial" w:hAnsi="Arial" w:cs="Arial"/>
          <w:sz w:val="22"/>
          <w:szCs w:val="22"/>
        </w:rPr>
        <w:t xml:space="preserve"> feeling </w:t>
      </w:r>
      <w:r w:rsidR="009B256F" w:rsidRPr="002A0A88">
        <w:rPr>
          <w:rFonts w:ascii="Arial" w:hAnsi="Arial" w:cs="Arial"/>
          <w:sz w:val="22"/>
          <w:szCs w:val="22"/>
        </w:rPr>
        <w:t>as if</w:t>
      </w:r>
      <w:r w:rsidR="006C4A71" w:rsidRPr="002A0A88">
        <w:rPr>
          <w:rFonts w:ascii="Arial" w:hAnsi="Arial" w:cs="Arial"/>
          <w:sz w:val="22"/>
          <w:szCs w:val="22"/>
        </w:rPr>
        <w:t xml:space="preserve"> they have to learn.</w:t>
      </w:r>
      <w:r w:rsidR="00D470F1" w:rsidRPr="002A0A88">
        <w:rPr>
          <w:rFonts w:ascii="Arial" w:hAnsi="Arial" w:cs="Arial"/>
          <w:sz w:val="22"/>
          <w:szCs w:val="22"/>
        </w:rPr>
        <w:t xml:space="preserve"> An example used on </w:t>
      </w:r>
      <w:r w:rsidR="00C54343" w:rsidRPr="002A0A88">
        <w:rPr>
          <w:rFonts w:ascii="Arial" w:hAnsi="Arial" w:cs="Arial"/>
          <w:sz w:val="22"/>
          <w:szCs w:val="22"/>
        </w:rPr>
        <w:t xml:space="preserve">placement </w:t>
      </w:r>
      <w:r w:rsidR="00D470F1" w:rsidRPr="002A0A88">
        <w:rPr>
          <w:rFonts w:ascii="Arial" w:hAnsi="Arial" w:cs="Arial"/>
          <w:sz w:val="22"/>
          <w:szCs w:val="22"/>
        </w:rPr>
        <w:t>which</w:t>
      </w:r>
      <w:r w:rsidR="00C54343" w:rsidRPr="002A0A88">
        <w:rPr>
          <w:rFonts w:ascii="Arial" w:hAnsi="Arial" w:cs="Arial"/>
          <w:sz w:val="22"/>
          <w:szCs w:val="22"/>
        </w:rPr>
        <w:t xml:space="preserve"> included </w:t>
      </w:r>
      <w:r w:rsidR="00517A27" w:rsidRPr="002A0A88">
        <w:rPr>
          <w:rFonts w:ascii="Arial" w:hAnsi="Arial" w:cs="Arial"/>
          <w:sz w:val="22"/>
          <w:szCs w:val="22"/>
        </w:rPr>
        <w:t xml:space="preserve">several Areas of Learning and Experience (AoLE) </w:t>
      </w:r>
      <w:r w:rsidR="00D20D14" w:rsidRPr="002A0A88">
        <w:rPr>
          <w:rFonts w:ascii="Arial" w:hAnsi="Arial" w:cs="Arial"/>
          <w:sz w:val="22"/>
          <w:szCs w:val="22"/>
        </w:rPr>
        <w:t>in the one lesson</w:t>
      </w:r>
      <w:r w:rsidR="009B256F" w:rsidRPr="002A0A88">
        <w:rPr>
          <w:rFonts w:ascii="Arial" w:hAnsi="Arial" w:cs="Arial"/>
          <w:sz w:val="22"/>
          <w:szCs w:val="22"/>
        </w:rPr>
        <w:t>,</w:t>
      </w:r>
      <w:r w:rsidR="00FD11D6" w:rsidRPr="002A0A88">
        <w:rPr>
          <w:rFonts w:ascii="Arial" w:hAnsi="Arial" w:cs="Arial"/>
          <w:sz w:val="22"/>
          <w:szCs w:val="22"/>
        </w:rPr>
        <w:t xml:space="preserve"> </w:t>
      </w:r>
      <w:r w:rsidR="00D470F1" w:rsidRPr="002A0A88">
        <w:rPr>
          <w:rFonts w:ascii="Arial" w:hAnsi="Arial" w:cs="Arial"/>
          <w:sz w:val="22"/>
          <w:szCs w:val="22"/>
        </w:rPr>
        <w:t>was</w:t>
      </w:r>
      <w:r w:rsidR="009B256F" w:rsidRPr="002A0A88">
        <w:rPr>
          <w:rFonts w:ascii="Arial" w:hAnsi="Arial" w:cs="Arial"/>
          <w:sz w:val="22"/>
          <w:szCs w:val="22"/>
        </w:rPr>
        <w:t xml:space="preserve"> when</w:t>
      </w:r>
      <w:r w:rsidR="00D470F1" w:rsidRPr="002A0A88">
        <w:rPr>
          <w:rFonts w:ascii="Arial" w:hAnsi="Arial" w:cs="Arial"/>
          <w:sz w:val="22"/>
          <w:szCs w:val="22"/>
        </w:rPr>
        <w:t xml:space="preserve"> </w:t>
      </w:r>
      <w:r w:rsidR="00FD11D6" w:rsidRPr="002A0A88">
        <w:rPr>
          <w:rFonts w:ascii="Arial" w:hAnsi="Arial" w:cs="Arial"/>
          <w:sz w:val="22"/>
          <w:szCs w:val="22"/>
        </w:rPr>
        <w:t>teaching letters</w:t>
      </w:r>
      <w:r w:rsidR="009B256F" w:rsidRPr="002A0A88">
        <w:rPr>
          <w:rFonts w:ascii="Arial" w:hAnsi="Arial" w:cs="Arial"/>
          <w:sz w:val="22"/>
          <w:szCs w:val="22"/>
        </w:rPr>
        <w:t xml:space="preserve">. This had the main AoLE as being </w:t>
      </w:r>
      <w:r w:rsidR="00FD11D6" w:rsidRPr="002A0A88">
        <w:rPr>
          <w:rFonts w:ascii="Arial" w:hAnsi="Arial" w:cs="Arial"/>
          <w:sz w:val="22"/>
          <w:szCs w:val="22"/>
        </w:rPr>
        <w:t>Languages, Literacy and Communication</w:t>
      </w:r>
      <w:r w:rsidR="009B256F" w:rsidRPr="002A0A88">
        <w:rPr>
          <w:rFonts w:ascii="Arial" w:hAnsi="Arial" w:cs="Arial"/>
          <w:sz w:val="22"/>
          <w:szCs w:val="22"/>
        </w:rPr>
        <w:t>,</w:t>
      </w:r>
      <w:r w:rsidR="00D470F1" w:rsidRPr="002A0A88">
        <w:rPr>
          <w:rFonts w:ascii="Arial" w:hAnsi="Arial" w:cs="Arial"/>
          <w:sz w:val="22"/>
          <w:szCs w:val="22"/>
        </w:rPr>
        <w:t xml:space="preserve"> but </w:t>
      </w:r>
      <w:r w:rsidR="009B256F" w:rsidRPr="002A0A88">
        <w:rPr>
          <w:rFonts w:ascii="Arial" w:hAnsi="Arial" w:cs="Arial"/>
          <w:sz w:val="22"/>
          <w:szCs w:val="22"/>
        </w:rPr>
        <w:t xml:space="preserve">also used a </w:t>
      </w:r>
      <w:r w:rsidR="00D470F1" w:rsidRPr="002A0A88">
        <w:rPr>
          <w:rFonts w:ascii="Arial" w:hAnsi="Arial" w:cs="Arial"/>
          <w:sz w:val="22"/>
          <w:szCs w:val="22"/>
        </w:rPr>
        <w:t>wide use of colour</w:t>
      </w:r>
      <w:r w:rsidR="009B256F" w:rsidRPr="002A0A88">
        <w:rPr>
          <w:rFonts w:ascii="Arial" w:hAnsi="Arial" w:cs="Arial"/>
          <w:sz w:val="22"/>
          <w:szCs w:val="22"/>
        </w:rPr>
        <w:t xml:space="preserve"> to make the formation of letters more interesting and entertaining to do.</w:t>
      </w:r>
      <w:r w:rsidR="006D7272" w:rsidRPr="002A0A88">
        <w:rPr>
          <w:rFonts w:ascii="Arial" w:hAnsi="Arial" w:cs="Arial"/>
          <w:sz w:val="22"/>
          <w:szCs w:val="22"/>
        </w:rPr>
        <w:t xml:space="preserve"> </w:t>
      </w:r>
      <w:r w:rsidR="006D7272" w:rsidRPr="0097059F">
        <w:rPr>
          <w:rFonts w:ascii="Arial" w:hAnsi="Arial" w:cs="Arial"/>
          <w:sz w:val="22"/>
          <w:szCs w:val="22"/>
        </w:rPr>
        <w:t>Similarly, a lesson I taught focused on enhancing the children’s Creative Development as they made daffodil pinwheels, but also helped to develop their Languages, Literacy and Communication skills in both English</w:t>
      </w:r>
      <w:r w:rsidR="0097059F" w:rsidRPr="0097059F">
        <w:rPr>
          <w:rFonts w:ascii="Arial" w:hAnsi="Arial" w:cs="Arial"/>
          <w:sz w:val="22"/>
          <w:szCs w:val="22"/>
        </w:rPr>
        <w:t xml:space="preserve"> and Welsh. It developed their Communication skills</w:t>
      </w:r>
      <w:r w:rsidR="006D7272" w:rsidRPr="0097059F">
        <w:rPr>
          <w:rFonts w:ascii="Arial" w:hAnsi="Arial" w:cs="Arial"/>
          <w:sz w:val="22"/>
          <w:szCs w:val="22"/>
        </w:rPr>
        <w:t xml:space="preserve"> when they were asked to describe what they had made and what each part of the flower was called, and </w:t>
      </w:r>
      <w:r w:rsidR="0097059F" w:rsidRPr="0097059F">
        <w:rPr>
          <w:rFonts w:ascii="Arial" w:hAnsi="Arial" w:cs="Arial"/>
          <w:sz w:val="22"/>
          <w:szCs w:val="22"/>
        </w:rPr>
        <w:t>developed their</w:t>
      </w:r>
      <w:r w:rsidR="006D7272" w:rsidRPr="0097059F">
        <w:rPr>
          <w:rFonts w:ascii="Arial" w:hAnsi="Arial" w:cs="Arial"/>
          <w:sz w:val="22"/>
          <w:szCs w:val="22"/>
        </w:rPr>
        <w:t xml:space="preserve"> Welsh</w:t>
      </w:r>
      <w:r w:rsidR="0097059F" w:rsidRPr="0097059F">
        <w:rPr>
          <w:rFonts w:ascii="Arial" w:hAnsi="Arial" w:cs="Arial"/>
          <w:sz w:val="22"/>
          <w:szCs w:val="22"/>
        </w:rPr>
        <w:t xml:space="preserve"> </w:t>
      </w:r>
      <w:r w:rsidR="006D7272" w:rsidRPr="0097059F">
        <w:rPr>
          <w:rFonts w:ascii="Arial" w:hAnsi="Arial" w:cs="Arial"/>
          <w:sz w:val="22"/>
          <w:szCs w:val="22"/>
        </w:rPr>
        <w:t xml:space="preserve">when they were reminded of what colours made up the daffodil in </w:t>
      </w:r>
      <w:r w:rsidR="00E2448B" w:rsidRPr="0097059F">
        <w:rPr>
          <w:rFonts w:ascii="Arial" w:hAnsi="Arial" w:cs="Arial"/>
          <w:sz w:val="22"/>
          <w:szCs w:val="22"/>
        </w:rPr>
        <w:t>another language</w:t>
      </w:r>
      <w:r w:rsidR="006D7272" w:rsidRPr="0097059F">
        <w:rPr>
          <w:rFonts w:ascii="Arial" w:hAnsi="Arial" w:cs="Arial"/>
          <w:sz w:val="22"/>
          <w:szCs w:val="22"/>
        </w:rPr>
        <w:t>.</w:t>
      </w:r>
      <w:r w:rsidR="00E2448B" w:rsidRPr="002A0A88">
        <w:rPr>
          <w:rFonts w:ascii="Arial" w:hAnsi="Arial" w:cs="Arial"/>
          <w:sz w:val="22"/>
          <w:szCs w:val="22"/>
        </w:rPr>
        <w:t xml:space="preserve"> This helped the children to enhance their languages skills without realising it, and so, if one of the children in the class found it difficult to remember what the different parts of the flower were called – part of Science and Technology also – learning it in another way, through a creative means, may help them to enjoy learning it and remember it.</w:t>
      </w:r>
      <w:r w:rsidR="00FE6DE6" w:rsidRPr="002A0A88">
        <w:rPr>
          <w:rFonts w:ascii="Arial" w:hAnsi="Arial" w:cs="Arial"/>
          <w:sz w:val="22"/>
          <w:szCs w:val="22"/>
        </w:rPr>
        <w:t xml:space="preserve"> </w:t>
      </w:r>
      <w:r w:rsidR="00FE6DE6" w:rsidRPr="006659F1">
        <w:rPr>
          <w:rFonts w:ascii="Arial" w:hAnsi="Arial" w:cs="Arial"/>
          <w:sz w:val="22"/>
          <w:szCs w:val="22"/>
        </w:rPr>
        <w:t>This Pedagogical Principle of Donaldson</w:t>
      </w:r>
      <w:r w:rsidR="0097059F" w:rsidRPr="006659F1">
        <w:rPr>
          <w:rFonts w:ascii="Arial" w:hAnsi="Arial" w:cs="Arial"/>
          <w:sz w:val="22"/>
          <w:szCs w:val="22"/>
        </w:rPr>
        <w:t>’s</w:t>
      </w:r>
      <w:r w:rsidR="00FE6DE6" w:rsidRPr="006659F1">
        <w:rPr>
          <w:rFonts w:ascii="Arial" w:hAnsi="Arial" w:cs="Arial"/>
          <w:sz w:val="22"/>
          <w:szCs w:val="22"/>
        </w:rPr>
        <w:t xml:space="preserve"> can be linked to the view of Gardner</w:t>
      </w:r>
      <w:r w:rsidR="00C4708A" w:rsidRPr="006659F1">
        <w:rPr>
          <w:rFonts w:ascii="Arial" w:hAnsi="Arial" w:cs="Arial"/>
          <w:sz w:val="22"/>
          <w:szCs w:val="22"/>
        </w:rPr>
        <w:t xml:space="preserve">, as mentioned by the Welsh Government’s booklet </w:t>
      </w:r>
      <w:sdt>
        <w:sdtPr>
          <w:rPr>
            <w:rFonts w:ascii="Arial" w:hAnsi="Arial" w:cs="Arial"/>
            <w:sz w:val="22"/>
            <w:szCs w:val="22"/>
          </w:rPr>
          <w:id w:val="288096486"/>
          <w:citation/>
        </w:sdtPr>
        <w:sdtEndPr/>
        <w:sdtContent>
          <w:r w:rsidR="00C4708A" w:rsidRPr="006659F1">
            <w:rPr>
              <w:rFonts w:ascii="Arial" w:hAnsi="Arial" w:cs="Arial"/>
              <w:sz w:val="22"/>
              <w:szCs w:val="22"/>
            </w:rPr>
            <w:fldChar w:fldCharType="begin"/>
          </w:r>
          <w:r w:rsidR="00C4708A" w:rsidRPr="006659F1">
            <w:rPr>
              <w:rFonts w:ascii="Arial" w:hAnsi="Arial" w:cs="Arial"/>
              <w:sz w:val="22"/>
              <w:szCs w:val="22"/>
            </w:rPr>
            <w:instrText xml:space="preserve">CITATION Wel08 \n  \l 2057 </w:instrText>
          </w:r>
          <w:r w:rsidR="00C4708A" w:rsidRPr="006659F1">
            <w:rPr>
              <w:rFonts w:ascii="Arial" w:hAnsi="Arial" w:cs="Arial"/>
              <w:sz w:val="22"/>
              <w:szCs w:val="22"/>
            </w:rPr>
            <w:fldChar w:fldCharType="separate"/>
          </w:r>
          <w:r w:rsidR="005E2085" w:rsidRPr="006659F1">
            <w:rPr>
              <w:rFonts w:ascii="Arial" w:hAnsi="Arial" w:cs="Arial"/>
              <w:noProof/>
              <w:sz w:val="22"/>
              <w:szCs w:val="22"/>
            </w:rPr>
            <w:t>(2008)</w:t>
          </w:r>
          <w:r w:rsidR="00C4708A" w:rsidRPr="006659F1">
            <w:rPr>
              <w:rFonts w:ascii="Arial" w:hAnsi="Arial" w:cs="Arial"/>
              <w:sz w:val="22"/>
              <w:szCs w:val="22"/>
            </w:rPr>
            <w:fldChar w:fldCharType="end"/>
          </w:r>
        </w:sdtContent>
      </w:sdt>
      <w:r w:rsidR="00C4708A" w:rsidRPr="006659F1">
        <w:rPr>
          <w:rFonts w:ascii="Arial" w:hAnsi="Arial" w:cs="Arial"/>
          <w:sz w:val="22"/>
          <w:szCs w:val="22"/>
        </w:rPr>
        <w:t xml:space="preserve"> (page 31)</w:t>
      </w:r>
      <w:r w:rsidR="00FE6DE6" w:rsidRPr="006659F1">
        <w:rPr>
          <w:rFonts w:ascii="Arial" w:hAnsi="Arial" w:cs="Arial"/>
          <w:sz w:val="22"/>
          <w:szCs w:val="22"/>
        </w:rPr>
        <w:t xml:space="preserve">, who viewed intelligence through </w:t>
      </w:r>
      <w:r w:rsidR="0097059F" w:rsidRPr="006659F1">
        <w:rPr>
          <w:rFonts w:ascii="Arial" w:hAnsi="Arial" w:cs="Arial"/>
          <w:sz w:val="22"/>
          <w:szCs w:val="22"/>
        </w:rPr>
        <w:t xml:space="preserve">eight different intelligences, rather than just through </w:t>
      </w:r>
      <w:r w:rsidR="00FE6DE6" w:rsidRPr="006659F1">
        <w:rPr>
          <w:rFonts w:ascii="Arial" w:hAnsi="Arial" w:cs="Arial"/>
          <w:sz w:val="22"/>
          <w:szCs w:val="22"/>
        </w:rPr>
        <w:t>linguistic and mathematical skills</w:t>
      </w:r>
      <w:r w:rsidR="0097059F" w:rsidRPr="006659F1">
        <w:rPr>
          <w:rFonts w:ascii="Arial" w:hAnsi="Arial" w:cs="Arial"/>
          <w:sz w:val="22"/>
          <w:szCs w:val="22"/>
        </w:rPr>
        <w:t>. These</w:t>
      </w:r>
      <w:r w:rsidR="00FE6DE6" w:rsidRPr="006659F1">
        <w:rPr>
          <w:rFonts w:ascii="Arial" w:hAnsi="Arial" w:cs="Arial"/>
          <w:sz w:val="22"/>
          <w:szCs w:val="22"/>
        </w:rPr>
        <w:t xml:space="preserve"> eight other intelligences</w:t>
      </w:r>
      <w:r w:rsidR="0097059F" w:rsidRPr="006659F1">
        <w:rPr>
          <w:rFonts w:ascii="Arial" w:hAnsi="Arial" w:cs="Arial"/>
          <w:sz w:val="22"/>
          <w:szCs w:val="22"/>
        </w:rPr>
        <w:t xml:space="preserve"> then</w:t>
      </w:r>
      <w:r w:rsidR="00FE6DE6" w:rsidRPr="006659F1">
        <w:rPr>
          <w:rFonts w:ascii="Arial" w:hAnsi="Arial" w:cs="Arial"/>
          <w:sz w:val="22"/>
          <w:szCs w:val="22"/>
        </w:rPr>
        <w:t xml:space="preserve"> includ</w:t>
      </w:r>
      <w:r w:rsidR="0097059F" w:rsidRPr="006659F1">
        <w:rPr>
          <w:rFonts w:ascii="Arial" w:hAnsi="Arial" w:cs="Arial"/>
          <w:sz w:val="22"/>
          <w:szCs w:val="22"/>
        </w:rPr>
        <w:t>ed linguistic and logical-mathematical skills along with</w:t>
      </w:r>
      <w:r w:rsidR="00FE6DE6" w:rsidRPr="006659F1">
        <w:rPr>
          <w:rFonts w:ascii="Arial" w:hAnsi="Arial" w:cs="Arial"/>
          <w:sz w:val="22"/>
          <w:szCs w:val="22"/>
        </w:rPr>
        <w:t xml:space="preserve"> musical, interpersonal (social),</w:t>
      </w:r>
      <w:r w:rsidR="00231226" w:rsidRPr="006659F1">
        <w:rPr>
          <w:rFonts w:ascii="Arial" w:hAnsi="Arial" w:cs="Arial"/>
          <w:sz w:val="22"/>
          <w:szCs w:val="22"/>
        </w:rPr>
        <w:t xml:space="preserve"> visual-spatial (pictures),</w:t>
      </w:r>
      <w:r w:rsidR="00FE6DE6" w:rsidRPr="006659F1">
        <w:rPr>
          <w:rFonts w:ascii="Arial" w:hAnsi="Arial" w:cs="Arial"/>
          <w:sz w:val="22"/>
          <w:szCs w:val="22"/>
        </w:rPr>
        <w:t xml:space="preserve"> bodily-kinaesthetic (physical), and naturalist.</w:t>
      </w:r>
      <w:r w:rsidR="00FE6DE6" w:rsidRPr="002A0A88">
        <w:rPr>
          <w:rFonts w:ascii="Arial" w:hAnsi="Arial" w:cs="Arial"/>
          <w:sz w:val="22"/>
          <w:szCs w:val="22"/>
        </w:rPr>
        <w:t xml:space="preserve"> This can easily be compared to Donaldson’s view of the new curriculum with the six A</w:t>
      </w:r>
      <w:r w:rsidR="00231226">
        <w:rPr>
          <w:rFonts w:ascii="Arial" w:hAnsi="Arial" w:cs="Arial"/>
          <w:sz w:val="22"/>
          <w:szCs w:val="22"/>
        </w:rPr>
        <w:t xml:space="preserve">reas </w:t>
      </w:r>
      <w:r w:rsidR="00FE6DE6" w:rsidRPr="002A0A88">
        <w:rPr>
          <w:rFonts w:ascii="Arial" w:hAnsi="Arial" w:cs="Arial"/>
          <w:sz w:val="22"/>
          <w:szCs w:val="22"/>
        </w:rPr>
        <w:t>o</w:t>
      </w:r>
      <w:r w:rsidR="00231226">
        <w:rPr>
          <w:rFonts w:ascii="Arial" w:hAnsi="Arial" w:cs="Arial"/>
          <w:sz w:val="22"/>
          <w:szCs w:val="22"/>
        </w:rPr>
        <w:t xml:space="preserve">f </w:t>
      </w:r>
      <w:r w:rsidR="00FE6DE6" w:rsidRPr="002A0A88">
        <w:rPr>
          <w:rFonts w:ascii="Arial" w:hAnsi="Arial" w:cs="Arial"/>
          <w:sz w:val="22"/>
          <w:szCs w:val="22"/>
        </w:rPr>
        <w:t>L</w:t>
      </w:r>
      <w:r w:rsidR="00231226">
        <w:rPr>
          <w:rFonts w:ascii="Arial" w:hAnsi="Arial" w:cs="Arial"/>
          <w:sz w:val="22"/>
          <w:szCs w:val="22"/>
        </w:rPr>
        <w:t xml:space="preserve">earning and </w:t>
      </w:r>
      <w:r w:rsidR="00FE6DE6" w:rsidRPr="002A0A88">
        <w:rPr>
          <w:rFonts w:ascii="Arial" w:hAnsi="Arial" w:cs="Arial"/>
          <w:sz w:val="22"/>
          <w:szCs w:val="22"/>
        </w:rPr>
        <w:t>E</w:t>
      </w:r>
      <w:r w:rsidR="00231226">
        <w:rPr>
          <w:rFonts w:ascii="Arial" w:hAnsi="Arial" w:cs="Arial"/>
          <w:sz w:val="22"/>
          <w:szCs w:val="22"/>
        </w:rPr>
        <w:t>xperience</w:t>
      </w:r>
      <w:r w:rsidR="00FE6DE6" w:rsidRPr="002A0A88">
        <w:rPr>
          <w:rFonts w:ascii="Arial" w:hAnsi="Arial" w:cs="Arial"/>
          <w:sz w:val="22"/>
          <w:szCs w:val="22"/>
        </w:rPr>
        <w:t>s that then encompass subject areas</w:t>
      </w:r>
      <w:r w:rsidR="00231226">
        <w:rPr>
          <w:rFonts w:ascii="Arial" w:hAnsi="Arial" w:cs="Arial"/>
          <w:sz w:val="22"/>
          <w:szCs w:val="22"/>
        </w:rPr>
        <w:t>:</w:t>
      </w:r>
      <w:r w:rsidR="00FE6DE6" w:rsidRPr="002A0A88">
        <w:rPr>
          <w:rFonts w:ascii="Arial" w:hAnsi="Arial" w:cs="Arial"/>
          <w:sz w:val="22"/>
          <w:szCs w:val="22"/>
        </w:rPr>
        <w:t xml:space="preserve"> Health and Wellbeing linking to the physical</w:t>
      </w:r>
      <w:r w:rsidR="00231226">
        <w:rPr>
          <w:rFonts w:ascii="Arial" w:hAnsi="Arial" w:cs="Arial"/>
          <w:sz w:val="22"/>
          <w:szCs w:val="22"/>
        </w:rPr>
        <w:t>;</w:t>
      </w:r>
      <w:r w:rsidR="00FE6DE6" w:rsidRPr="002A0A88">
        <w:rPr>
          <w:rFonts w:ascii="Arial" w:hAnsi="Arial" w:cs="Arial"/>
          <w:sz w:val="22"/>
          <w:szCs w:val="22"/>
        </w:rPr>
        <w:t xml:space="preserve"> Humanities linking to the naturalist</w:t>
      </w:r>
      <w:r w:rsidR="00231226">
        <w:rPr>
          <w:rFonts w:ascii="Arial" w:hAnsi="Arial" w:cs="Arial"/>
          <w:sz w:val="22"/>
          <w:szCs w:val="22"/>
        </w:rPr>
        <w:t>;</w:t>
      </w:r>
      <w:r w:rsidR="00FE6DE6" w:rsidRPr="002A0A88">
        <w:rPr>
          <w:rFonts w:ascii="Arial" w:hAnsi="Arial" w:cs="Arial"/>
          <w:sz w:val="22"/>
          <w:szCs w:val="22"/>
        </w:rPr>
        <w:t xml:space="preserve"> Expressive Arts</w:t>
      </w:r>
      <w:r w:rsidR="00231226">
        <w:rPr>
          <w:rFonts w:ascii="Arial" w:hAnsi="Arial" w:cs="Arial"/>
          <w:sz w:val="22"/>
          <w:szCs w:val="22"/>
        </w:rPr>
        <w:t xml:space="preserve"> linking to visual-spatial;</w:t>
      </w:r>
      <w:r w:rsidR="00FE6DE6" w:rsidRPr="002A0A88">
        <w:rPr>
          <w:rFonts w:ascii="Arial" w:hAnsi="Arial" w:cs="Arial"/>
          <w:sz w:val="22"/>
          <w:szCs w:val="22"/>
        </w:rPr>
        <w:t xml:space="preserve"> Science and Technology</w:t>
      </w:r>
      <w:r w:rsidR="00231226">
        <w:rPr>
          <w:rFonts w:ascii="Arial" w:hAnsi="Arial" w:cs="Arial"/>
          <w:sz w:val="22"/>
          <w:szCs w:val="22"/>
        </w:rPr>
        <w:t xml:space="preserve"> again linking to naturalist; as well as Languages and Numeracy as explained</w:t>
      </w:r>
      <w:r w:rsidR="00FE6DE6" w:rsidRPr="002A0A88">
        <w:rPr>
          <w:rFonts w:ascii="Arial" w:hAnsi="Arial" w:cs="Arial"/>
          <w:sz w:val="22"/>
          <w:szCs w:val="22"/>
        </w:rPr>
        <w:t xml:space="preserve">. The direct link to Gardner’s theory here can help </w:t>
      </w:r>
      <w:r w:rsidR="00C4708A" w:rsidRPr="002A0A88">
        <w:rPr>
          <w:rFonts w:ascii="Arial" w:hAnsi="Arial" w:cs="Arial"/>
          <w:sz w:val="22"/>
          <w:szCs w:val="22"/>
        </w:rPr>
        <w:t>cement the idea that combining different ideas in order to teach effectively can be successfu</w:t>
      </w:r>
      <w:r w:rsidR="00C4708A" w:rsidRPr="006A637C">
        <w:rPr>
          <w:rFonts w:ascii="Arial" w:hAnsi="Arial" w:cs="Arial"/>
          <w:sz w:val="22"/>
          <w:szCs w:val="22"/>
        </w:rPr>
        <w:t>l. It also supports the idea that if you bring together different skills people may have, or ‘intelligences’ as Gardner puts it, it can help increase the understanding of the topic if it is looked at in different ways</w:t>
      </w:r>
      <w:r w:rsidR="00C4708A" w:rsidRPr="00972402">
        <w:rPr>
          <w:rFonts w:ascii="Arial" w:hAnsi="Arial" w:cs="Arial"/>
          <w:sz w:val="22"/>
          <w:szCs w:val="22"/>
        </w:rPr>
        <w:t>.</w:t>
      </w:r>
      <w:r w:rsidR="001212CA" w:rsidRPr="00972402">
        <w:rPr>
          <w:rFonts w:ascii="Arial" w:hAnsi="Arial" w:cs="Arial"/>
          <w:sz w:val="22"/>
          <w:szCs w:val="22"/>
        </w:rPr>
        <w:t xml:space="preserve"> However, it is important to also recognise that it is not always possible to look at </w:t>
      </w:r>
      <w:r w:rsidR="003D6F81" w:rsidRPr="00972402">
        <w:rPr>
          <w:rFonts w:ascii="Arial" w:hAnsi="Arial" w:cs="Arial"/>
          <w:sz w:val="22"/>
          <w:szCs w:val="22"/>
        </w:rPr>
        <w:t>a topic using several different A</w:t>
      </w:r>
      <w:r w:rsidR="00972402" w:rsidRPr="00972402">
        <w:rPr>
          <w:rFonts w:ascii="Arial" w:hAnsi="Arial" w:cs="Arial"/>
          <w:sz w:val="22"/>
          <w:szCs w:val="22"/>
        </w:rPr>
        <w:t xml:space="preserve">reas </w:t>
      </w:r>
      <w:r w:rsidR="003D6F81" w:rsidRPr="00972402">
        <w:rPr>
          <w:rFonts w:ascii="Arial" w:hAnsi="Arial" w:cs="Arial"/>
          <w:sz w:val="22"/>
          <w:szCs w:val="22"/>
        </w:rPr>
        <w:t>o</w:t>
      </w:r>
      <w:r w:rsidR="00972402" w:rsidRPr="00972402">
        <w:rPr>
          <w:rFonts w:ascii="Arial" w:hAnsi="Arial" w:cs="Arial"/>
          <w:sz w:val="22"/>
          <w:szCs w:val="22"/>
        </w:rPr>
        <w:t xml:space="preserve">f </w:t>
      </w:r>
      <w:r w:rsidR="003D6F81" w:rsidRPr="00972402">
        <w:rPr>
          <w:rFonts w:ascii="Arial" w:hAnsi="Arial" w:cs="Arial"/>
          <w:sz w:val="22"/>
          <w:szCs w:val="22"/>
        </w:rPr>
        <w:t>L</w:t>
      </w:r>
      <w:r w:rsidR="00972402" w:rsidRPr="00972402">
        <w:rPr>
          <w:rFonts w:ascii="Arial" w:hAnsi="Arial" w:cs="Arial"/>
          <w:sz w:val="22"/>
          <w:szCs w:val="22"/>
        </w:rPr>
        <w:t xml:space="preserve">earning and </w:t>
      </w:r>
      <w:r w:rsidR="003D6F81" w:rsidRPr="00972402">
        <w:rPr>
          <w:rFonts w:ascii="Arial" w:hAnsi="Arial" w:cs="Arial"/>
          <w:sz w:val="22"/>
          <w:szCs w:val="22"/>
        </w:rPr>
        <w:t>E</w:t>
      </w:r>
      <w:r w:rsidR="00972402" w:rsidRPr="00972402">
        <w:rPr>
          <w:rFonts w:ascii="Arial" w:hAnsi="Arial" w:cs="Arial"/>
          <w:sz w:val="22"/>
          <w:szCs w:val="22"/>
        </w:rPr>
        <w:t>xperience</w:t>
      </w:r>
      <w:r w:rsidR="003D6F81" w:rsidRPr="00972402">
        <w:rPr>
          <w:rFonts w:ascii="Arial" w:hAnsi="Arial" w:cs="Arial"/>
          <w:sz w:val="22"/>
          <w:szCs w:val="22"/>
        </w:rPr>
        <w:t>s</w:t>
      </w:r>
      <w:r w:rsidR="00972402" w:rsidRPr="00972402">
        <w:rPr>
          <w:rFonts w:ascii="Arial" w:hAnsi="Arial" w:cs="Arial"/>
          <w:sz w:val="22"/>
          <w:szCs w:val="22"/>
        </w:rPr>
        <w:t>,</w:t>
      </w:r>
      <w:r w:rsidR="003D6F81" w:rsidRPr="00972402">
        <w:rPr>
          <w:rFonts w:ascii="Arial" w:hAnsi="Arial" w:cs="Arial"/>
          <w:sz w:val="22"/>
          <w:szCs w:val="22"/>
        </w:rPr>
        <w:t xml:space="preserve"> and </w:t>
      </w:r>
      <w:r w:rsidR="00972402" w:rsidRPr="00972402">
        <w:rPr>
          <w:rFonts w:ascii="Arial" w:hAnsi="Arial" w:cs="Arial"/>
          <w:sz w:val="22"/>
          <w:szCs w:val="22"/>
        </w:rPr>
        <w:t>therefore</w:t>
      </w:r>
      <w:r w:rsidR="003D6F81" w:rsidRPr="00972402">
        <w:rPr>
          <w:rFonts w:ascii="Arial" w:hAnsi="Arial" w:cs="Arial"/>
          <w:sz w:val="22"/>
          <w:szCs w:val="22"/>
        </w:rPr>
        <w:t xml:space="preserve"> would make the understanding that you are trying to centre all the ideas off</w:t>
      </w:r>
      <w:r w:rsidR="00972402" w:rsidRPr="00972402">
        <w:rPr>
          <w:rFonts w:ascii="Arial" w:hAnsi="Arial" w:cs="Arial"/>
          <w:sz w:val="22"/>
          <w:szCs w:val="22"/>
        </w:rPr>
        <w:t xml:space="preserve"> </w:t>
      </w:r>
      <w:r w:rsidR="003D6F81" w:rsidRPr="00972402">
        <w:rPr>
          <w:rFonts w:ascii="Arial" w:hAnsi="Arial" w:cs="Arial"/>
          <w:sz w:val="22"/>
          <w:szCs w:val="22"/>
        </w:rPr>
        <w:t>make less sense, and not in fact be a successful example of good teaching and learning.</w:t>
      </w:r>
    </w:p>
    <w:p w14:paraId="3A26C53E" w14:textId="7C69B715" w:rsidR="001D7796" w:rsidRPr="002A0A88" w:rsidRDefault="001D7796" w:rsidP="00FA5D80">
      <w:pPr>
        <w:jc w:val="both"/>
        <w:rPr>
          <w:rFonts w:ascii="Arial" w:hAnsi="Arial" w:cs="Arial"/>
          <w:sz w:val="22"/>
          <w:szCs w:val="22"/>
        </w:rPr>
      </w:pPr>
    </w:p>
    <w:p w14:paraId="7EA2177C" w14:textId="6EC9CEE8" w:rsidR="00C64709" w:rsidRPr="00586D16" w:rsidRDefault="001D7796" w:rsidP="00FA5D80">
      <w:pPr>
        <w:jc w:val="both"/>
        <w:rPr>
          <w:rFonts w:ascii="Arial" w:hAnsi="Arial" w:cs="Arial"/>
          <w:sz w:val="22"/>
          <w:szCs w:val="22"/>
        </w:rPr>
      </w:pPr>
      <w:r w:rsidRPr="002A0A88">
        <w:rPr>
          <w:rFonts w:ascii="Arial" w:hAnsi="Arial" w:cs="Arial"/>
          <w:sz w:val="22"/>
          <w:szCs w:val="22"/>
        </w:rPr>
        <w:t>In conclusion, Donaldson highlights some very important points as part of his Pedagogical Principles</w:t>
      </w:r>
      <w:r w:rsidR="00DA0411" w:rsidRPr="002A0A88">
        <w:rPr>
          <w:rFonts w:ascii="Arial" w:hAnsi="Arial" w:cs="Arial"/>
          <w:sz w:val="22"/>
          <w:szCs w:val="22"/>
        </w:rPr>
        <w:t>,</w:t>
      </w:r>
      <w:r w:rsidRPr="002A0A88">
        <w:rPr>
          <w:rFonts w:ascii="Arial" w:hAnsi="Arial" w:cs="Arial"/>
          <w:sz w:val="22"/>
          <w:szCs w:val="22"/>
        </w:rPr>
        <w:t xml:space="preserve"> with all three of those listed proving useful when trying to portray good teaching and listening</w:t>
      </w:r>
      <w:r w:rsidR="00DA0411" w:rsidRPr="002A0A88">
        <w:rPr>
          <w:rFonts w:ascii="Arial" w:hAnsi="Arial" w:cs="Arial"/>
          <w:sz w:val="22"/>
          <w:szCs w:val="22"/>
        </w:rPr>
        <w:t xml:space="preserve"> practice</w:t>
      </w:r>
      <w:r w:rsidRPr="002A0A88">
        <w:rPr>
          <w:rFonts w:ascii="Arial" w:hAnsi="Arial" w:cs="Arial"/>
          <w:sz w:val="22"/>
          <w:szCs w:val="22"/>
        </w:rPr>
        <w:t>.</w:t>
      </w:r>
      <w:r w:rsidR="00DA0411" w:rsidRPr="002A0A88">
        <w:rPr>
          <w:rFonts w:ascii="Arial" w:hAnsi="Arial" w:cs="Arial"/>
          <w:sz w:val="22"/>
          <w:szCs w:val="22"/>
        </w:rPr>
        <w:t xml:space="preserve"> The first</w:t>
      </w:r>
      <w:r w:rsidR="005108A4" w:rsidRPr="002A0A88">
        <w:rPr>
          <w:rFonts w:ascii="Arial" w:hAnsi="Arial" w:cs="Arial"/>
          <w:sz w:val="22"/>
          <w:szCs w:val="22"/>
        </w:rPr>
        <w:t xml:space="preserve"> principle, that “good teaching and learning means employing a blend of approaches including direct teaching”</w:t>
      </w:r>
      <w:r w:rsidR="00DA0411" w:rsidRPr="002A0A88">
        <w:rPr>
          <w:rFonts w:ascii="Arial" w:hAnsi="Arial" w:cs="Arial"/>
          <w:sz w:val="22"/>
          <w:szCs w:val="22"/>
        </w:rPr>
        <w:t xml:space="preserve">, </w:t>
      </w:r>
      <w:r w:rsidR="00B45A81" w:rsidRPr="002A0A88">
        <w:rPr>
          <w:rFonts w:ascii="Arial" w:hAnsi="Arial" w:cs="Arial"/>
          <w:sz w:val="22"/>
          <w:szCs w:val="22"/>
        </w:rPr>
        <w:t>is partially s</w:t>
      </w:r>
      <w:r w:rsidR="00DA0411" w:rsidRPr="002A0A88">
        <w:rPr>
          <w:rFonts w:ascii="Arial" w:hAnsi="Arial" w:cs="Arial"/>
          <w:sz w:val="22"/>
          <w:szCs w:val="22"/>
        </w:rPr>
        <w:t xml:space="preserve">upported by </w:t>
      </w:r>
      <w:r w:rsidR="00DA0411" w:rsidRPr="002A0A88">
        <w:rPr>
          <w:rFonts w:ascii="Arial" w:hAnsi="Arial" w:cs="Arial"/>
          <w:sz w:val="22"/>
          <w:szCs w:val="22"/>
        </w:rPr>
        <w:softHyphen/>
      </w:r>
      <w:r w:rsidR="00DA0411" w:rsidRPr="002A0A88">
        <w:rPr>
          <w:rFonts w:ascii="Arial" w:hAnsi="Arial" w:cs="Arial"/>
          <w:sz w:val="22"/>
          <w:szCs w:val="22"/>
        </w:rPr>
        <w:softHyphen/>
      </w:r>
      <w:r w:rsidR="00DA0411" w:rsidRPr="002A0A88">
        <w:rPr>
          <w:rFonts w:ascii="Arial" w:hAnsi="Arial" w:cs="Arial"/>
          <w:sz w:val="22"/>
          <w:szCs w:val="22"/>
        </w:rPr>
        <w:softHyphen/>
      </w:r>
      <w:r w:rsidR="00B45A81" w:rsidRPr="002A0A88">
        <w:rPr>
          <w:rFonts w:ascii="Arial" w:hAnsi="Arial" w:cs="Arial"/>
          <w:sz w:val="22"/>
          <w:szCs w:val="22"/>
        </w:rPr>
        <w:t>Malaguzzi as they do not use such a blend of approaches, but rather just a different approach than in Wales</w:t>
      </w:r>
      <w:r w:rsidR="00DA0411" w:rsidRPr="002A0A88">
        <w:rPr>
          <w:rFonts w:ascii="Arial" w:hAnsi="Arial" w:cs="Arial"/>
          <w:sz w:val="22"/>
          <w:szCs w:val="22"/>
        </w:rPr>
        <w:t xml:space="preserve">. </w:t>
      </w:r>
      <w:r w:rsidR="00DA0411" w:rsidRPr="00700EA3">
        <w:rPr>
          <w:rFonts w:ascii="Arial" w:hAnsi="Arial" w:cs="Arial"/>
          <w:sz w:val="22"/>
          <w:szCs w:val="22"/>
        </w:rPr>
        <w:t xml:space="preserve">The second </w:t>
      </w:r>
      <w:r w:rsidR="00B45A81" w:rsidRPr="00700EA3">
        <w:rPr>
          <w:rFonts w:ascii="Arial" w:hAnsi="Arial" w:cs="Arial"/>
          <w:sz w:val="22"/>
          <w:szCs w:val="22"/>
        </w:rPr>
        <w:t xml:space="preserve">principle </w:t>
      </w:r>
      <w:r w:rsidR="005108A4" w:rsidRPr="00700EA3">
        <w:rPr>
          <w:rFonts w:ascii="Arial" w:hAnsi="Arial" w:cs="Arial"/>
          <w:sz w:val="22"/>
          <w:szCs w:val="22"/>
        </w:rPr>
        <w:t xml:space="preserve"> that “good teaching and learning sets tasks and selects resources that build on previous knowledge and experience and engage interest” </w:t>
      </w:r>
      <w:r w:rsidR="00B45A81" w:rsidRPr="00700EA3">
        <w:rPr>
          <w:rFonts w:ascii="Arial" w:hAnsi="Arial" w:cs="Arial"/>
          <w:sz w:val="22"/>
          <w:szCs w:val="22"/>
        </w:rPr>
        <w:t xml:space="preserve">is, however, highly supported by Piaget, Vygotsky and Bruner, with it </w:t>
      </w:r>
      <w:r w:rsidR="005108A4" w:rsidRPr="00700EA3">
        <w:rPr>
          <w:rFonts w:ascii="Arial" w:hAnsi="Arial" w:cs="Arial"/>
          <w:sz w:val="22"/>
          <w:szCs w:val="22"/>
        </w:rPr>
        <w:t>being</w:t>
      </w:r>
      <w:r w:rsidR="00302942" w:rsidRPr="00700EA3">
        <w:rPr>
          <w:rFonts w:ascii="Arial" w:hAnsi="Arial" w:cs="Arial"/>
          <w:sz w:val="22"/>
          <w:szCs w:val="22"/>
        </w:rPr>
        <w:t xml:space="preserve"> commonly done anyway, regardless of it being a particular principle</w:t>
      </w:r>
      <w:r w:rsidR="005108A4" w:rsidRPr="00700EA3">
        <w:rPr>
          <w:rFonts w:ascii="Arial" w:hAnsi="Arial" w:cs="Arial"/>
          <w:sz w:val="22"/>
          <w:szCs w:val="22"/>
        </w:rPr>
        <w:t>.</w:t>
      </w:r>
      <w:r w:rsidR="005108A4" w:rsidRPr="002A0A88">
        <w:rPr>
          <w:rFonts w:ascii="Arial" w:hAnsi="Arial" w:cs="Arial"/>
          <w:sz w:val="22"/>
          <w:szCs w:val="22"/>
        </w:rPr>
        <w:t xml:space="preserve"> Ha</w:t>
      </w:r>
      <w:r w:rsidR="00561071" w:rsidRPr="002A0A88">
        <w:rPr>
          <w:rFonts w:ascii="Arial" w:hAnsi="Arial" w:cs="Arial"/>
          <w:sz w:val="22"/>
          <w:szCs w:val="22"/>
        </w:rPr>
        <w:t xml:space="preserve">ving this principle as a reminder is something that can help massively support good practice in the classroom as it means </w:t>
      </w:r>
      <w:r w:rsidR="00610650" w:rsidRPr="002A0A88">
        <w:rPr>
          <w:rFonts w:ascii="Arial" w:hAnsi="Arial" w:cs="Arial"/>
          <w:sz w:val="22"/>
          <w:szCs w:val="22"/>
        </w:rPr>
        <w:t xml:space="preserve">that teachers are reminded to build on what children already know in order to successfully expand their knowledge. </w:t>
      </w:r>
      <w:r w:rsidR="00C64709" w:rsidRPr="002A0A88">
        <w:rPr>
          <w:rFonts w:ascii="Arial" w:hAnsi="Arial" w:cs="Arial"/>
          <w:sz w:val="22"/>
          <w:szCs w:val="22"/>
        </w:rPr>
        <w:t>The third principle mentioned is something that comes into practice as teaching develops in Wales at the current time saying “g</w:t>
      </w:r>
      <w:r w:rsidRPr="002A0A88">
        <w:rPr>
          <w:rFonts w:ascii="Arial" w:hAnsi="Arial" w:cs="Arial"/>
          <w:sz w:val="22"/>
          <w:szCs w:val="22"/>
        </w:rPr>
        <w:t>ood teaching and learning ranges within and across Areas of Learning and experience</w:t>
      </w:r>
      <w:r w:rsidR="00C64709" w:rsidRPr="002A0A88">
        <w:rPr>
          <w:rFonts w:ascii="Arial" w:hAnsi="Arial" w:cs="Arial"/>
          <w:sz w:val="22"/>
          <w:szCs w:val="22"/>
        </w:rPr>
        <w:t>”.</w:t>
      </w:r>
      <w:r w:rsidR="00586D16">
        <w:rPr>
          <w:rFonts w:ascii="Arial" w:hAnsi="Arial" w:cs="Arial"/>
          <w:sz w:val="22"/>
          <w:szCs w:val="22"/>
        </w:rPr>
        <w:t xml:space="preserve"> Therefore, Donaldson’s Pedagogical Principles are a good basis to show good teaching and learning from.</w:t>
      </w:r>
    </w:p>
    <w:sdt>
      <w:sdtPr>
        <w:rPr>
          <w:rFonts w:ascii="Arial" w:eastAsia="Times New Roman" w:hAnsi="Arial" w:cs="Arial"/>
          <w:color w:val="auto"/>
          <w:sz w:val="22"/>
          <w:szCs w:val="22"/>
          <w:lang w:val="en-GB" w:eastAsia="en-GB"/>
        </w:rPr>
        <w:id w:val="-207650835"/>
        <w:docPartObj>
          <w:docPartGallery w:val="Bibliographies"/>
          <w:docPartUnique/>
        </w:docPartObj>
      </w:sdtPr>
      <w:sdtEndPr/>
      <w:sdtContent>
        <w:p w14:paraId="3B3C4BA8" w14:textId="48CCF497" w:rsidR="00E12D1C" w:rsidRPr="00B33910" w:rsidRDefault="00E12D1C">
          <w:pPr>
            <w:pStyle w:val="Heading1"/>
            <w:rPr>
              <w:rFonts w:ascii="Arial" w:hAnsi="Arial" w:cs="Arial"/>
              <w:sz w:val="22"/>
              <w:szCs w:val="22"/>
            </w:rPr>
          </w:pPr>
          <w:r w:rsidRPr="00B33910">
            <w:rPr>
              <w:rFonts w:ascii="Arial" w:hAnsi="Arial" w:cs="Arial"/>
              <w:sz w:val="22"/>
              <w:szCs w:val="22"/>
            </w:rPr>
            <w:t>References</w:t>
          </w:r>
        </w:p>
        <w:sdt>
          <w:sdtPr>
            <w:rPr>
              <w:rFonts w:ascii="Arial" w:hAnsi="Arial" w:cs="Arial"/>
              <w:sz w:val="22"/>
              <w:szCs w:val="22"/>
            </w:rPr>
            <w:id w:val="-573587230"/>
            <w:bibliography/>
          </w:sdtPr>
          <w:sdtEndPr/>
          <w:sdtContent>
            <w:p w14:paraId="76415957" w14:textId="2B5DC241" w:rsidR="005E2085" w:rsidRPr="002A0A88" w:rsidRDefault="00E12D1C" w:rsidP="005E2085">
              <w:pPr>
                <w:pStyle w:val="Bibliography"/>
                <w:rPr>
                  <w:rFonts w:ascii="Arial" w:hAnsi="Arial" w:cs="Arial"/>
                  <w:noProof/>
                  <w:lang w:val="en-US"/>
                </w:rPr>
              </w:pPr>
              <w:r w:rsidRPr="002A0A88">
                <w:rPr>
                  <w:rFonts w:ascii="Arial" w:hAnsi="Arial" w:cs="Arial"/>
                  <w:sz w:val="22"/>
                  <w:szCs w:val="22"/>
                </w:rPr>
                <w:fldChar w:fldCharType="begin"/>
              </w:r>
              <w:r w:rsidRPr="002A0A88">
                <w:rPr>
                  <w:rFonts w:ascii="Arial" w:hAnsi="Arial" w:cs="Arial"/>
                  <w:sz w:val="22"/>
                  <w:szCs w:val="22"/>
                </w:rPr>
                <w:instrText xml:space="preserve"> BIBLIOGRAPHY </w:instrText>
              </w:r>
              <w:r w:rsidRPr="002A0A88">
                <w:rPr>
                  <w:rFonts w:ascii="Arial" w:hAnsi="Arial" w:cs="Arial"/>
                  <w:sz w:val="22"/>
                  <w:szCs w:val="22"/>
                </w:rPr>
                <w:fldChar w:fldCharType="separate"/>
              </w:r>
              <w:r w:rsidR="005E2085" w:rsidRPr="002A0A88">
                <w:rPr>
                  <w:rFonts w:ascii="Arial" w:hAnsi="Arial" w:cs="Arial"/>
                  <w:noProof/>
                  <w:lang w:val="en-US"/>
                </w:rPr>
                <w:t xml:space="preserve">Cox, T., 2020. </w:t>
              </w:r>
              <w:r w:rsidR="005E2085" w:rsidRPr="002A0A88">
                <w:rPr>
                  <w:rFonts w:ascii="Arial" w:hAnsi="Arial" w:cs="Arial"/>
                  <w:i/>
                  <w:iCs/>
                  <w:noProof/>
                  <w:lang w:val="en-US"/>
                </w:rPr>
                <w:t xml:space="preserve">Assessment for Learning Lecture. </w:t>
              </w:r>
              <w:r w:rsidR="005E2085" w:rsidRPr="002A0A88">
                <w:rPr>
                  <w:rFonts w:ascii="Arial" w:hAnsi="Arial" w:cs="Arial"/>
                  <w:noProof/>
                  <w:lang w:val="en-US"/>
                </w:rPr>
                <w:t xml:space="preserve">[Online] </w:t>
              </w:r>
              <w:r w:rsidR="005E2085" w:rsidRPr="002A0A88">
                <w:rPr>
                  <w:rFonts w:ascii="Arial" w:hAnsi="Arial" w:cs="Arial"/>
                  <w:noProof/>
                  <w:lang w:val="en-US"/>
                </w:rPr>
                <w:br/>
                <w:t xml:space="preserve">Available at: </w:t>
              </w:r>
              <w:r w:rsidR="005E2085" w:rsidRPr="002A0A88">
                <w:rPr>
                  <w:rFonts w:ascii="Arial" w:hAnsi="Arial" w:cs="Arial"/>
                  <w:noProof/>
                  <w:u w:val="single"/>
                  <w:lang w:val="en-US"/>
                </w:rPr>
                <w:t>https://moodle.uwtsd.ac.uk/course/view.php?id=7361</w:t>
              </w:r>
              <w:r w:rsidR="005E2085" w:rsidRPr="002A0A88">
                <w:rPr>
                  <w:rFonts w:ascii="Arial" w:hAnsi="Arial" w:cs="Arial"/>
                  <w:noProof/>
                  <w:lang w:val="en-US"/>
                </w:rPr>
                <w:br/>
                <w:t>[Accessed 23 March 2020].</w:t>
              </w:r>
            </w:p>
            <w:p w14:paraId="46F206F6" w14:textId="77777777" w:rsidR="005E2085" w:rsidRPr="002A0A88" w:rsidRDefault="005E2085" w:rsidP="005E2085">
              <w:pPr>
                <w:rPr>
                  <w:rFonts w:ascii="Arial" w:hAnsi="Arial" w:cs="Arial"/>
                  <w:lang w:val="en-US"/>
                </w:rPr>
              </w:pPr>
            </w:p>
            <w:p w14:paraId="440D458F" w14:textId="1B75E7C3"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Donaldson, G., 2015. </w:t>
              </w:r>
              <w:r w:rsidRPr="002A0A88">
                <w:rPr>
                  <w:rFonts w:ascii="Arial" w:hAnsi="Arial" w:cs="Arial"/>
                  <w:i/>
                  <w:iCs/>
                  <w:noProof/>
                  <w:lang w:val="en-US"/>
                </w:rPr>
                <w:t xml:space="preserve">Successful Futures - Looking at the Curriculum and Assessment Arrangements in Wales.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https://gov.wales/sites/default/files/publications/2018-03/succesful-futures-a-summary-of-professor-graham-donaldsons-report.pdf</w:t>
              </w:r>
              <w:r w:rsidRPr="002A0A88">
                <w:rPr>
                  <w:rFonts w:ascii="Arial" w:hAnsi="Arial" w:cs="Arial"/>
                  <w:noProof/>
                  <w:lang w:val="en-US"/>
                </w:rPr>
                <w:br/>
                <w:t>[Accessed 20 March 2020].</w:t>
              </w:r>
            </w:p>
            <w:p w14:paraId="1548E28F" w14:textId="77777777" w:rsidR="005E2085" w:rsidRPr="002A0A88" w:rsidRDefault="005E2085" w:rsidP="005E2085">
              <w:pPr>
                <w:rPr>
                  <w:rFonts w:ascii="Arial" w:hAnsi="Arial" w:cs="Arial"/>
                  <w:lang w:val="en-US"/>
                </w:rPr>
              </w:pPr>
            </w:p>
            <w:p w14:paraId="4C32489A" w14:textId="6CC91203"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Learning Classes Online, 2019. </w:t>
              </w:r>
              <w:r w:rsidRPr="002A0A88">
                <w:rPr>
                  <w:rFonts w:ascii="Arial" w:hAnsi="Arial" w:cs="Arial"/>
                  <w:i/>
                  <w:iCs/>
                  <w:noProof/>
                  <w:lang w:val="en-US"/>
                </w:rPr>
                <w:t xml:space="preserve">Jean Piaget's Theory and Stages of Cognitive Development.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https://www.learningclassesonline.com/2019/08/piaget-theory.html</w:t>
              </w:r>
              <w:r w:rsidRPr="002A0A88">
                <w:rPr>
                  <w:rFonts w:ascii="Arial" w:hAnsi="Arial" w:cs="Arial"/>
                  <w:noProof/>
                  <w:lang w:val="en-US"/>
                </w:rPr>
                <w:br/>
                <w:t>[Accessed 22 March 2020].</w:t>
              </w:r>
            </w:p>
            <w:p w14:paraId="2AAD7413" w14:textId="77777777" w:rsidR="005E2085" w:rsidRPr="002A0A88" w:rsidRDefault="005E2085" w:rsidP="005E2085">
              <w:pPr>
                <w:rPr>
                  <w:rFonts w:ascii="Arial" w:hAnsi="Arial" w:cs="Arial"/>
                  <w:lang w:val="en-US"/>
                </w:rPr>
              </w:pPr>
            </w:p>
            <w:p w14:paraId="40182AFD" w14:textId="371E2C31"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Miskin, 2006. </w:t>
              </w:r>
              <w:r w:rsidRPr="002A0A88">
                <w:rPr>
                  <w:rFonts w:ascii="Arial" w:hAnsi="Arial" w:cs="Arial"/>
                  <w:i/>
                  <w:iCs/>
                  <w:noProof/>
                  <w:lang w:val="en-US"/>
                </w:rPr>
                <w:t xml:space="preserve">Oxford University Press.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https://global.oup.com/education/content/primary/series/rwi/?region=uk</w:t>
              </w:r>
              <w:r w:rsidRPr="002A0A88">
                <w:rPr>
                  <w:rFonts w:ascii="Arial" w:hAnsi="Arial" w:cs="Arial"/>
                  <w:noProof/>
                  <w:lang w:val="en-US"/>
                </w:rPr>
                <w:br/>
                <w:t>[Accessed 21 March 2020].</w:t>
              </w:r>
            </w:p>
            <w:p w14:paraId="5C4BE02D" w14:textId="77777777" w:rsidR="005E2085" w:rsidRPr="002A0A88" w:rsidRDefault="005E2085" w:rsidP="005E2085">
              <w:pPr>
                <w:rPr>
                  <w:rFonts w:ascii="Arial" w:hAnsi="Arial" w:cs="Arial"/>
                  <w:lang w:val="en-US"/>
                </w:rPr>
              </w:pPr>
            </w:p>
            <w:p w14:paraId="7A360D17" w14:textId="33760EA0"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The Art Costa Centre for Thinking, 2013. </w:t>
              </w:r>
              <w:r w:rsidRPr="002A0A88">
                <w:rPr>
                  <w:rFonts w:ascii="Arial" w:hAnsi="Arial" w:cs="Arial"/>
                  <w:i/>
                  <w:iCs/>
                  <w:noProof/>
                  <w:lang w:val="en-US"/>
                </w:rPr>
                <w:t xml:space="preserve">What is Habits of Mind.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https://artcostacentre.com/html/habits.htm</w:t>
              </w:r>
              <w:r w:rsidRPr="002A0A88">
                <w:rPr>
                  <w:rFonts w:ascii="Arial" w:hAnsi="Arial" w:cs="Arial"/>
                  <w:noProof/>
                  <w:lang w:val="en-US"/>
                </w:rPr>
                <w:br/>
                <w:t>[Accessed 25 March 2020].</w:t>
              </w:r>
            </w:p>
            <w:p w14:paraId="761F7652" w14:textId="77777777" w:rsidR="005E2085" w:rsidRPr="002A0A88" w:rsidRDefault="005E2085" w:rsidP="005E2085">
              <w:pPr>
                <w:rPr>
                  <w:rFonts w:ascii="Arial" w:hAnsi="Arial" w:cs="Arial"/>
                  <w:lang w:val="en-US"/>
                </w:rPr>
              </w:pPr>
            </w:p>
            <w:p w14:paraId="06A11BC0" w14:textId="4FA078C3"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Welsh Assembly Government, 2008. </w:t>
              </w:r>
              <w:r w:rsidRPr="002A0A88">
                <w:rPr>
                  <w:rFonts w:ascii="Arial" w:hAnsi="Arial" w:cs="Arial"/>
                  <w:i/>
                  <w:iCs/>
                  <w:noProof/>
                  <w:lang w:val="en-US"/>
                </w:rPr>
                <w:t xml:space="preserve">Learning and Teaching Pedagogy.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https://hwb.gov.wales/storage/8f0b360f-f1f6-4bec-b11a-df88168007f9/learning-and-teaching-pedagogy.pdf</w:t>
              </w:r>
              <w:r w:rsidRPr="002A0A88">
                <w:rPr>
                  <w:rFonts w:ascii="Arial" w:hAnsi="Arial" w:cs="Arial"/>
                  <w:noProof/>
                  <w:lang w:val="en-US"/>
                </w:rPr>
                <w:br/>
                <w:t>[Accessed 22 March 2020].</w:t>
              </w:r>
            </w:p>
            <w:p w14:paraId="132F2D26" w14:textId="764A5C88" w:rsidR="00E12D1C" w:rsidRPr="00B33910" w:rsidRDefault="00E12D1C" w:rsidP="005E2085">
              <w:pPr>
                <w:rPr>
                  <w:rFonts w:ascii="Arial" w:hAnsi="Arial" w:cs="Arial"/>
                  <w:sz w:val="22"/>
                  <w:szCs w:val="22"/>
                </w:rPr>
              </w:pPr>
              <w:r w:rsidRPr="002A0A88">
                <w:rPr>
                  <w:rFonts w:ascii="Arial" w:hAnsi="Arial" w:cs="Arial"/>
                  <w:b/>
                  <w:bCs/>
                  <w:noProof/>
                  <w:sz w:val="22"/>
                  <w:szCs w:val="22"/>
                </w:rPr>
                <w:fldChar w:fldCharType="end"/>
              </w:r>
            </w:p>
          </w:sdtContent>
        </w:sdt>
      </w:sdtContent>
    </w:sdt>
    <w:p w14:paraId="5F116867" w14:textId="77777777" w:rsidR="00E12D1C" w:rsidRPr="00B33910" w:rsidRDefault="00E12D1C" w:rsidP="00FA5D80">
      <w:pPr>
        <w:jc w:val="both"/>
        <w:rPr>
          <w:rFonts w:ascii="Arial" w:hAnsi="Arial" w:cs="Arial"/>
          <w:b/>
          <w:sz w:val="22"/>
          <w:szCs w:val="22"/>
        </w:rPr>
      </w:pPr>
    </w:p>
    <w:sectPr w:rsidR="00E12D1C" w:rsidRPr="00B33910" w:rsidSect="009D686E">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034FE6" w14:textId="77777777" w:rsidR="00B07B43" w:rsidRDefault="00B07B43" w:rsidP="009D686E">
      <w:r>
        <w:separator/>
      </w:r>
    </w:p>
  </w:endnote>
  <w:endnote w:type="continuationSeparator" w:id="0">
    <w:p w14:paraId="24742C6F" w14:textId="77777777" w:rsidR="00B07B43" w:rsidRDefault="00B07B43" w:rsidP="009D68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2938819"/>
      <w:docPartObj>
        <w:docPartGallery w:val="Page Numbers (Bottom of Page)"/>
        <w:docPartUnique/>
      </w:docPartObj>
    </w:sdtPr>
    <w:sdtEndPr>
      <w:rPr>
        <w:noProof/>
      </w:rPr>
    </w:sdtEndPr>
    <w:sdtContent>
      <w:p w14:paraId="610ABB37" w14:textId="3A981FF7" w:rsidR="00394486" w:rsidRDefault="003944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B69DE8" w14:textId="77777777" w:rsidR="00394486" w:rsidRDefault="003944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6492264"/>
      <w:docPartObj>
        <w:docPartGallery w:val="Page Numbers (Bottom of Page)"/>
        <w:docPartUnique/>
      </w:docPartObj>
    </w:sdtPr>
    <w:sdtEndPr>
      <w:rPr>
        <w:noProof/>
      </w:rPr>
    </w:sdtEndPr>
    <w:sdtContent>
      <w:p w14:paraId="523B9665" w14:textId="169629EC" w:rsidR="00394486" w:rsidRDefault="003944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A398A" w14:textId="77777777" w:rsidR="00394486" w:rsidRDefault="00394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2122E" w14:textId="77777777" w:rsidR="00B07B43" w:rsidRDefault="00B07B43" w:rsidP="009D686E">
      <w:r>
        <w:separator/>
      </w:r>
    </w:p>
  </w:footnote>
  <w:footnote w:type="continuationSeparator" w:id="0">
    <w:p w14:paraId="6636C2BA" w14:textId="77777777" w:rsidR="00B07B43" w:rsidRDefault="00B07B43" w:rsidP="009D68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14ECE" w14:textId="089C2861" w:rsidR="009D686E" w:rsidRPr="000A6FD9" w:rsidRDefault="009D686E" w:rsidP="009D686E">
    <w:pPr>
      <w:pStyle w:val="Header"/>
      <w:tabs>
        <w:tab w:val="clear" w:pos="4513"/>
        <w:tab w:val="clear" w:pos="9026"/>
        <w:tab w:val="left" w:pos="1010"/>
      </w:tabs>
      <w:rPr>
        <w:rFonts w:ascii="Arial" w:hAnsi="Arial" w:cs="Arial"/>
        <w:sz w:val="22"/>
        <w:szCs w:val="22"/>
      </w:rPr>
    </w:pPr>
    <w:r w:rsidRPr="000A6FD9">
      <w:rPr>
        <w:rFonts w:ascii="Arial" w:hAnsi="Arial" w:cs="Arial"/>
        <w:sz w:val="22"/>
        <w:szCs w:val="22"/>
      </w:rPr>
      <w:t>ECAD4008</w:t>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t>Kathryn Riches (1900411)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37D39"/>
    <w:multiLevelType w:val="hybridMultilevel"/>
    <w:tmpl w:val="A8F6563E"/>
    <w:lvl w:ilvl="0" w:tplc="D3E6CC42">
      <w:numFmt w:val="bullet"/>
      <w:lvlText w:val="-"/>
      <w:lvlJc w:val="left"/>
      <w:pPr>
        <w:ind w:left="1097" w:hanging="360"/>
      </w:pPr>
      <w:rPr>
        <w:rFonts w:ascii="Calibri" w:eastAsia="Times New Roman" w:hAnsi="Calibri" w:cs="Calibri"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1CA9423D"/>
    <w:multiLevelType w:val="hybridMultilevel"/>
    <w:tmpl w:val="D5524D14"/>
    <w:lvl w:ilvl="0" w:tplc="CEF4DDF6">
      <w:numFmt w:val="bullet"/>
      <w:lvlText w:val="-"/>
      <w:lvlJc w:val="left"/>
      <w:pPr>
        <w:ind w:left="1097" w:hanging="360"/>
      </w:pPr>
      <w:rPr>
        <w:rFonts w:ascii="Calibri" w:eastAsia="Times New Roman" w:hAnsi="Calibri" w:cs="Calibri"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2" w15:restartNumberingAfterBreak="0">
    <w:nsid w:val="24A210BD"/>
    <w:multiLevelType w:val="hybridMultilevel"/>
    <w:tmpl w:val="5434C85C"/>
    <w:lvl w:ilvl="0" w:tplc="63B22156">
      <w:numFmt w:val="bullet"/>
      <w:lvlText w:val="-"/>
      <w:lvlJc w:val="left"/>
      <w:pPr>
        <w:ind w:left="1097" w:hanging="360"/>
      </w:pPr>
      <w:rPr>
        <w:rFonts w:ascii="Calibri" w:eastAsia="Times New Roman" w:hAnsi="Calibri" w:cs="Calibri"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3" w15:restartNumberingAfterBreak="0">
    <w:nsid w:val="26124925"/>
    <w:multiLevelType w:val="hybridMultilevel"/>
    <w:tmpl w:val="A5E01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EF14D1"/>
    <w:multiLevelType w:val="hybridMultilevel"/>
    <w:tmpl w:val="75E8AE4A"/>
    <w:lvl w:ilvl="0" w:tplc="FA040AA4">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6A5E96"/>
    <w:multiLevelType w:val="hybridMultilevel"/>
    <w:tmpl w:val="DF704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B67AF6"/>
    <w:multiLevelType w:val="hybridMultilevel"/>
    <w:tmpl w:val="71C4D022"/>
    <w:lvl w:ilvl="0" w:tplc="6E0C1B38">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6"/>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E8F"/>
    <w:rsid w:val="00005172"/>
    <w:rsid w:val="00017C25"/>
    <w:rsid w:val="00023D4F"/>
    <w:rsid w:val="00044003"/>
    <w:rsid w:val="00051F97"/>
    <w:rsid w:val="0006298F"/>
    <w:rsid w:val="00076FAE"/>
    <w:rsid w:val="000804CF"/>
    <w:rsid w:val="00082C00"/>
    <w:rsid w:val="00083AEB"/>
    <w:rsid w:val="00086B61"/>
    <w:rsid w:val="000A6FD9"/>
    <w:rsid w:val="000E01B3"/>
    <w:rsid w:val="000E5C2C"/>
    <w:rsid w:val="000E7853"/>
    <w:rsid w:val="000F1A9F"/>
    <w:rsid w:val="001036B4"/>
    <w:rsid w:val="001128CE"/>
    <w:rsid w:val="0011580A"/>
    <w:rsid w:val="001212CA"/>
    <w:rsid w:val="00122D70"/>
    <w:rsid w:val="001253BE"/>
    <w:rsid w:val="00157763"/>
    <w:rsid w:val="00161C66"/>
    <w:rsid w:val="001678DD"/>
    <w:rsid w:val="001A4A3D"/>
    <w:rsid w:val="001A4EE9"/>
    <w:rsid w:val="001D0B16"/>
    <w:rsid w:val="001D4AD8"/>
    <w:rsid w:val="001D7796"/>
    <w:rsid w:val="00200042"/>
    <w:rsid w:val="0020135D"/>
    <w:rsid w:val="00201A5F"/>
    <w:rsid w:val="00203F97"/>
    <w:rsid w:val="0021488A"/>
    <w:rsid w:val="00230F62"/>
    <w:rsid w:val="00231226"/>
    <w:rsid w:val="00234AEC"/>
    <w:rsid w:val="0024471F"/>
    <w:rsid w:val="002517E9"/>
    <w:rsid w:val="00255F8A"/>
    <w:rsid w:val="00256C8C"/>
    <w:rsid w:val="0026295E"/>
    <w:rsid w:val="00266742"/>
    <w:rsid w:val="00266F0E"/>
    <w:rsid w:val="00274DD6"/>
    <w:rsid w:val="00284B74"/>
    <w:rsid w:val="00285BBE"/>
    <w:rsid w:val="00290B3C"/>
    <w:rsid w:val="0029511B"/>
    <w:rsid w:val="00296D12"/>
    <w:rsid w:val="002A0A88"/>
    <w:rsid w:val="002B21F9"/>
    <w:rsid w:val="002C5B6C"/>
    <w:rsid w:val="002E2C0D"/>
    <w:rsid w:val="002E64E8"/>
    <w:rsid w:val="002F4A56"/>
    <w:rsid w:val="003024AC"/>
    <w:rsid w:val="00302942"/>
    <w:rsid w:val="0030542C"/>
    <w:rsid w:val="003305CB"/>
    <w:rsid w:val="003317AC"/>
    <w:rsid w:val="00340330"/>
    <w:rsid w:val="00353307"/>
    <w:rsid w:val="0037250A"/>
    <w:rsid w:val="0037309F"/>
    <w:rsid w:val="00377692"/>
    <w:rsid w:val="00384336"/>
    <w:rsid w:val="0039210D"/>
    <w:rsid w:val="00392D53"/>
    <w:rsid w:val="00394486"/>
    <w:rsid w:val="003A2CAB"/>
    <w:rsid w:val="003A5EC5"/>
    <w:rsid w:val="003A728D"/>
    <w:rsid w:val="003D5BFB"/>
    <w:rsid w:val="003D6F81"/>
    <w:rsid w:val="003E7908"/>
    <w:rsid w:val="00412C2E"/>
    <w:rsid w:val="004142DC"/>
    <w:rsid w:val="00423259"/>
    <w:rsid w:val="0043564F"/>
    <w:rsid w:val="00436A7A"/>
    <w:rsid w:val="0044482C"/>
    <w:rsid w:val="004462DF"/>
    <w:rsid w:val="00471A5C"/>
    <w:rsid w:val="0048180F"/>
    <w:rsid w:val="00485A44"/>
    <w:rsid w:val="00491742"/>
    <w:rsid w:val="0049177B"/>
    <w:rsid w:val="00493B60"/>
    <w:rsid w:val="004A26E1"/>
    <w:rsid w:val="004A6319"/>
    <w:rsid w:val="004B3288"/>
    <w:rsid w:val="004C0DAF"/>
    <w:rsid w:val="004C75EC"/>
    <w:rsid w:val="004E1927"/>
    <w:rsid w:val="00503D54"/>
    <w:rsid w:val="005101D5"/>
    <w:rsid w:val="005108A4"/>
    <w:rsid w:val="00517A27"/>
    <w:rsid w:val="00523485"/>
    <w:rsid w:val="005315CE"/>
    <w:rsid w:val="005364F7"/>
    <w:rsid w:val="00560D91"/>
    <w:rsid w:val="00561071"/>
    <w:rsid w:val="00567DED"/>
    <w:rsid w:val="005807CE"/>
    <w:rsid w:val="005814FB"/>
    <w:rsid w:val="00582177"/>
    <w:rsid w:val="00586D16"/>
    <w:rsid w:val="00591737"/>
    <w:rsid w:val="0059254E"/>
    <w:rsid w:val="005A2086"/>
    <w:rsid w:val="005A4092"/>
    <w:rsid w:val="005E1DAF"/>
    <w:rsid w:val="005E2085"/>
    <w:rsid w:val="00610650"/>
    <w:rsid w:val="00610886"/>
    <w:rsid w:val="00611266"/>
    <w:rsid w:val="00615FA6"/>
    <w:rsid w:val="00616520"/>
    <w:rsid w:val="00623747"/>
    <w:rsid w:val="00636670"/>
    <w:rsid w:val="006373E0"/>
    <w:rsid w:val="00656637"/>
    <w:rsid w:val="006659F1"/>
    <w:rsid w:val="006712B3"/>
    <w:rsid w:val="00674D5D"/>
    <w:rsid w:val="006844FD"/>
    <w:rsid w:val="006962AD"/>
    <w:rsid w:val="006A637C"/>
    <w:rsid w:val="006C1AF9"/>
    <w:rsid w:val="006C4A71"/>
    <w:rsid w:val="006D0C5E"/>
    <w:rsid w:val="006D3653"/>
    <w:rsid w:val="006D7272"/>
    <w:rsid w:val="006E02E6"/>
    <w:rsid w:val="006E7E3F"/>
    <w:rsid w:val="00700EA3"/>
    <w:rsid w:val="0071092F"/>
    <w:rsid w:val="00711D07"/>
    <w:rsid w:val="007152DA"/>
    <w:rsid w:val="007224E2"/>
    <w:rsid w:val="00736FD9"/>
    <w:rsid w:val="00737661"/>
    <w:rsid w:val="00744BEC"/>
    <w:rsid w:val="00745DCF"/>
    <w:rsid w:val="00747968"/>
    <w:rsid w:val="0075787A"/>
    <w:rsid w:val="00770A19"/>
    <w:rsid w:val="00773F91"/>
    <w:rsid w:val="00775FA5"/>
    <w:rsid w:val="0078023A"/>
    <w:rsid w:val="0078558B"/>
    <w:rsid w:val="00787BE1"/>
    <w:rsid w:val="00787F91"/>
    <w:rsid w:val="007A5628"/>
    <w:rsid w:val="007B0508"/>
    <w:rsid w:val="007B6488"/>
    <w:rsid w:val="007C2B3D"/>
    <w:rsid w:val="007C62A9"/>
    <w:rsid w:val="007D0F61"/>
    <w:rsid w:val="007D1B6B"/>
    <w:rsid w:val="007D5549"/>
    <w:rsid w:val="008007D3"/>
    <w:rsid w:val="008128EB"/>
    <w:rsid w:val="00814E2F"/>
    <w:rsid w:val="008239E7"/>
    <w:rsid w:val="00826D2B"/>
    <w:rsid w:val="0083596A"/>
    <w:rsid w:val="00837AB3"/>
    <w:rsid w:val="008425D3"/>
    <w:rsid w:val="00861EB5"/>
    <w:rsid w:val="00867140"/>
    <w:rsid w:val="008714F9"/>
    <w:rsid w:val="00875420"/>
    <w:rsid w:val="00886D9D"/>
    <w:rsid w:val="008B31B7"/>
    <w:rsid w:val="008C4835"/>
    <w:rsid w:val="008D5F8B"/>
    <w:rsid w:val="009001CF"/>
    <w:rsid w:val="0091556F"/>
    <w:rsid w:val="00935161"/>
    <w:rsid w:val="00935891"/>
    <w:rsid w:val="00944ABD"/>
    <w:rsid w:val="009477E5"/>
    <w:rsid w:val="00950C75"/>
    <w:rsid w:val="009577CC"/>
    <w:rsid w:val="0097059F"/>
    <w:rsid w:val="00972402"/>
    <w:rsid w:val="00982441"/>
    <w:rsid w:val="00982B19"/>
    <w:rsid w:val="00985415"/>
    <w:rsid w:val="009860B7"/>
    <w:rsid w:val="00992272"/>
    <w:rsid w:val="009A52C8"/>
    <w:rsid w:val="009B256F"/>
    <w:rsid w:val="009B4356"/>
    <w:rsid w:val="009B5A86"/>
    <w:rsid w:val="009D686E"/>
    <w:rsid w:val="009E59C4"/>
    <w:rsid w:val="00A0745D"/>
    <w:rsid w:val="00A22070"/>
    <w:rsid w:val="00A35DB8"/>
    <w:rsid w:val="00A5435D"/>
    <w:rsid w:val="00A61C75"/>
    <w:rsid w:val="00A666B0"/>
    <w:rsid w:val="00A71727"/>
    <w:rsid w:val="00A83EBA"/>
    <w:rsid w:val="00A86DB5"/>
    <w:rsid w:val="00AB3DF1"/>
    <w:rsid w:val="00AE1634"/>
    <w:rsid w:val="00AE661F"/>
    <w:rsid w:val="00AE7776"/>
    <w:rsid w:val="00AE7CC6"/>
    <w:rsid w:val="00AF3450"/>
    <w:rsid w:val="00B05CB4"/>
    <w:rsid w:val="00B07B43"/>
    <w:rsid w:val="00B10B25"/>
    <w:rsid w:val="00B12789"/>
    <w:rsid w:val="00B2041F"/>
    <w:rsid w:val="00B2779C"/>
    <w:rsid w:val="00B33910"/>
    <w:rsid w:val="00B40122"/>
    <w:rsid w:val="00B45A81"/>
    <w:rsid w:val="00B6050A"/>
    <w:rsid w:val="00B618D0"/>
    <w:rsid w:val="00B64F85"/>
    <w:rsid w:val="00B713CA"/>
    <w:rsid w:val="00B76960"/>
    <w:rsid w:val="00B82F30"/>
    <w:rsid w:val="00B85F0A"/>
    <w:rsid w:val="00B974AE"/>
    <w:rsid w:val="00BA18D6"/>
    <w:rsid w:val="00BA7C10"/>
    <w:rsid w:val="00BC49C7"/>
    <w:rsid w:val="00BD27AF"/>
    <w:rsid w:val="00BF3E9B"/>
    <w:rsid w:val="00C042A0"/>
    <w:rsid w:val="00C11A14"/>
    <w:rsid w:val="00C33173"/>
    <w:rsid w:val="00C4708A"/>
    <w:rsid w:val="00C54343"/>
    <w:rsid w:val="00C6467F"/>
    <w:rsid w:val="00C64709"/>
    <w:rsid w:val="00C65942"/>
    <w:rsid w:val="00C75856"/>
    <w:rsid w:val="00CC2BAC"/>
    <w:rsid w:val="00CD074C"/>
    <w:rsid w:val="00CD0771"/>
    <w:rsid w:val="00CD2D31"/>
    <w:rsid w:val="00CD5C38"/>
    <w:rsid w:val="00CE3E6A"/>
    <w:rsid w:val="00CE40EB"/>
    <w:rsid w:val="00CF3B03"/>
    <w:rsid w:val="00D14442"/>
    <w:rsid w:val="00D20D14"/>
    <w:rsid w:val="00D402E4"/>
    <w:rsid w:val="00D470F1"/>
    <w:rsid w:val="00D502B3"/>
    <w:rsid w:val="00D51599"/>
    <w:rsid w:val="00D65A29"/>
    <w:rsid w:val="00D66B0A"/>
    <w:rsid w:val="00D83E8F"/>
    <w:rsid w:val="00D875AB"/>
    <w:rsid w:val="00DA0411"/>
    <w:rsid w:val="00DA35CF"/>
    <w:rsid w:val="00DA40E5"/>
    <w:rsid w:val="00DC74E2"/>
    <w:rsid w:val="00DC784A"/>
    <w:rsid w:val="00DF1D3D"/>
    <w:rsid w:val="00E0515E"/>
    <w:rsid w:val="00E05C19"/>
    <w:rsid w:val="00E12D1C"/>
    <w:rsid w:val="00E14218"/>
    <w:rsid w:val="00E23762"/>
    <w:rsid w:val="00E2448B"/>
    <w:rsid w:val="00E245A9"/>
    <w:rsid w:val="00E32B6F"/>
    <w:rsid w:val="00E35985"/>
    <w:rsid w:val="00E47C2F"/>
    <w:rsid w:val="00E67E76"/>
    <w:rsid w:val="00E80EB6"/>
    <w:rsid w:val="00E91078"/>
    <w:rsid w:val="00E96D35"/>
    <w:rsid w:val="00EC2079"/>
    <w:rsid w:val="00EC7B71"/>
    <w:rsid w:val="00EF403A"/>
    <w:rsid w:val="00F23804"/>
    <w:rsid w:val="00F35AC9"/>
    <w:rsid w:val="00F45062"/>
    <w:rsid w:val="00F67BD5"/>
    <w:rsid w:val="00F71BD5"/>
    <w:rsid w:val="00F90B5E"/>
    <w:rsid w:val="00F93246"/>
    <w:rsid w:val="00FA3524"/>
    <w:rsid w:val="00FA5D80"/>
    <w:rsid w:val="00FB32B2"/>
    <w:rsid w:val="00FB3F0C"/>
    <w:rsid w:val="00FC25E3"/>
    <w:rsid w:val="00FC4959"/>
    <w:rsid w:val="00FC5D48"/>
    <w:rsid w:val="00FC6B63"/>
    <w:rsid w:val="00FD11D6"/>
    <w:rsid w:val="00FD1952"/>
    <w:rsid w:val="00FE6DE6"/>
    <w:rsid w:val="00FF6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9E9A1"/>
  <w15:chartTrackingRefBased/>
  <w15:docId w15:val="{C6472F37-AFB4-42D0-BF5C-96EC36C1D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E8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12D1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83E8F"/>
    <w:pPr>
      <w:spacing w:before="100" w:beforeAutospacing="1" w:after="100" w:afterAutospacing="1"/>
    </w:pPr>
    <w:rPr>
      <w:sz w:val="24"/>
      <w:szCs w:val="24"/>
    </w:rPr>
  </w:style>
  <w:style w:type="character" w:customStyle="1" w:styleId="normaltextrun">
    <w:name w:val="normaltextrun"/>
    <w:rsid w:val="00D83E8F"/>
  </w:style>
  <w:style w:type="character" w:customStyle="1" w:styleId="eop">
    <w:name w:val="eop"/>
    <w:rsid w:val="00D83E8F"/>
  </w:style>
  <w:style w:type="paragraph" w:styleId="Header">
    <w:name w:val="header"/>
    <w:basedOn w:val="Normal"/>
    <w:link w:val="HeaderChar"/>
    <w:uiPriority w:val="99"/>
    <w:unhideWhenUsed/>
    <w:rsid w:val="009D686E"/>
    <w:pPr>
      <w:tabs>
        <w:tab w:val="center" w:pos="4513"/>
        <w:tab w:val="right" w:pos="9026"/>
      </w:tabs>
    </w:pPr>
  </w:style>
  <w:style w:type="character" w:customStyle="1" w:styleId="HeaderChar">
    <w:name w:val="Header Char"/>
    <w:basedOn w:val="DefaultParagraphFont"/>
    <w:link w:val="Header"/>
    <w:uiPriority w:val="99"/>
    <w:rsid w:val="009D686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686E"/>
    <w:pPr>
      <w:tabs>
        <w:tab w:val="center" w:pos="4513"/>
        <w:tab w:val="right" w:pos="9026"/>
      </w:tabs>
    </w:pPr>
  </w:style>
  <w:style w:type="character" w:customStyle="1" w:styleId="FooterChar">
    <w:name w:val="Footer Char"/>
    <w:basedOn w:val="DefaultParagraphFont"/>
    <w:link w:val="Footer"/>
    <w:uiPriority w:val="99"/>
    <w:rsid w:val="009D686E"/>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F1D3D"/>
    <w:pPr>
      <w:ind w:left="720"/>
      <w:contextualSpacing/>
    </w:pPr>
  </w:style>
  <w:style w:type="character" w:customStyle="1" w:styleId="Heading1Char">
    <w:name w:val="Heading 1 Char"/>
    <w:basedOn w:val="DefaultParagraphFont"/>
    <w:link w:val="Heading1"/>
    <w:uiPriority w:val="9"/>
    <w:rsid w:val="00E12D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12D1C"/>
  </w:style>
  <w:style w:type="paragraph" w:styleId="NormalWeb">
    <w:name w:val="Normal (Web)"/>
    <w:basedOn w:val="Normal"/>
    <w:uiPriority w:val="99"/>
    <w:semiHidden/>
    <w:unhideWhenUsed/>
    <w:rsid w:val="005814F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23377">
      <w:bodyDiv w:val="1"/>
      <w:marLeft w:val="0"/>
      <w:marRight w:val="0"/>
      <w:marTop w:val="0"/>
      <w:marBottom w:val="0"/>
      <w:divBdr>
        <w:top w:val="none" w:sz="0" w:space="0" w:color="auto"/>
        <w:left w:val="none" w:sz="0" w:space="0" w:color="auto"/>
        <w:bottom w:val="none" w:sz="0" w:space="0" w:color="auto"/>
        <w:right w:val="none" w:sz="0" w:space="0" w:color="auto"/>
      </w:divBdr>
    </w:div>
    <w:div w:id="33965117">
      <w:bodyDiv w:val="1"/>
      <w:marLeft w:val="0"/>
      <w:marRight w:val="0"/>
      <w:marTop w:val="0"/>
      <w:marBottom w:val="0"/>
      <w:divBdr>
        <w:top w:val="none" w:sz="0" w:space="0" w:color="auto"/>
        <w:left w:val="none" w:sz="0" w:space="0" w:color="auto"/>
        <w:bottom w:val="none" w:sz="0" w:space="0" w:color="auto"/>
        <w:right w:val="none" w:sz="0" w:space="0" w:color="auto"/>
      </w:divBdr>
    </w:div>
    <w:div w:id="83889334">
      <w:bodyDiv w:val="1"/>
      <w:marLeft w:val="0"/>
      <w:marRight w:val="0"/>
      <w:marTop w:val="0"/>
      <w:marBottom w:val="0"/>
      <w:divBdr>
        <w:top w:val="none" w:sz="0" w:space="0" w:color="auto"/>
        <w:left w:val="none" w:sz="0" w:space="0" w:color="auto"/>
        <w:bottom w:val="none" w:sz="0" w:space="0" w:color="auto"/>
        <w:right w:val="none" w:sz="0" w:space="0" w:color="auto"/>
      </w:divBdr>
    </w:div>
    <w:div w:id="100491306">
      <w:bodyDiv w:val="1"/>
      <w:marLeft w:val="0"/>
      <w:marRight w:val="0"/>
      <w:marTop w:val="0"/>
      <w:marBottom w:val="0"/>
      <w:divBdr>
        <w:top w:val="none" w:sz="0" w:space="0" w:color="auto"/>
        <w:left w:val="none" w:sz="0" w:space="0" w:color="auto"/>
        <w:bottom w:val="none" w:sz="0" w:space="0" w:color="auto"/>
        <w:right w:val="none" w:sz="0" w:space="0" w:color="auto"/>
      </w:divBdr>
    </w:div>
    <w:div w:id="120193834">
      <w:bodyDiv w:val="1"/>
      <w:marLeft w:val="0"/>
      <w:marRight w:val="0"/>
      <w:marTop w:val="0"/>
      <w:marBottom w:val="0"/>
      <w:divBdr>
        <w:top w:val="none" w:sz="0" w:space="0" w:color="auto"/>
        <w:left w:val="none" w:sz="0" w:space="0" w:color="auto"/>
        <w:bottom w:val="none" w:sz="0" w:space="0" w:color="auto"/>
        <w:right w:val="none" w:sz="0" w:space="0" w:color="auto"/>
      </w:divBdr>
    </w:div>
    <w:div w:id="138812994">
      <w:bodyDiv w:val="1"/>
      <w:marLeft w:val="0"/>
      <w:marRight w:val="0"/>
      <w:marTop w:val="0"/>
      <w:marBottom w:val="0"/>
      <w:divBdr>
        <w:top w:val="none" w:sz="0" w:space="0" w:color="auto"/>
        <w:left w:val="none" w:sz="0" w:space="0" w:color="auto"/>
        <w:bottom w:val="none" w:sz="0" w:space="0" w:color="auto"/>
        <w:right w:val="none" w:sz="0" w:space="0" w:color="auto"/>
      </w:divBdr>
    </w:div>
    <w:div w:id="160048506">
      <w:bodyDiv w:val="1"/>
      <w:marLeft w:val="0"/>
      <w:marRight w:val="0"/>
      <w:marTop w:val="0"/>
      <w:marBottom w:val="0"/>
      <w:divBdr>
        <w:top w:val="none" w:sz="0" w:space="0" w:color="auto"/>
        <w:left w:val="none" w:sz="0" w:space="0" w:color="auto"/>
        <w:bottom w:val="none" w:sz="0" w:space="0" w:color="auto"/>
        <w:right w:val="none" w:sz="0" w:space="0" w:color="auto"/>
      </w:divBdr>
    </w:div>
    <w:div w:id="187333544">
      <w:bodyDiv w:val="1"/>
      <w:marLeft w:val="0"/>
      <w:marRight w:val="0"/>
      <w:marTop w:val="0"/>
      <w:marBottom w:val="0"/>
      <w:divBdr>
        <w:top w:val="none" w:sz="0" w:space="0" w:color="auto"/>
        <w:left w:val="none" w:sz="0" w:space="0" w:color="auto"/>
        <w:bottom w:val="none" w:sz="0" w:space="0" w:color="auto"/>
        <w:right w:val="none" w:sz="0" w:space="0" w:color="auto"/>
      </w:divBdr>
    </w:div>
    <w:div w:id="272323780">
      <w:bodyDiv w:val="1"/>
      <w:marLeft w:val="0"/>
      <w:marRight w:val="0"/>
      <w:marTop w:val="0"/>
      <w:marBottom w:val="0"/>
      <w:divBdr>
        <w:top w:val="none" w:sz="0" w:space="0" w:color="auto"/>
        <w:left w:val="none" w:sz="0" w:space="0" w:color="auto"/>
        <w:bottom w:val="none" w:sz="0" w:space="0" w:color="auto"/>
        <w:right w:val="none" w:sz="0" w:space="0" w:color="auto"/>
      </w:divBdr>
    </w:div>
    <w:div w:id="273710238">
      <w:bodyDiv w:val="1"/>
      <w:marLeft w:val="0"/>
      <w:marRight w:val="0"/>
      <w:marTop w:val="0"/>
      <w:marBottom w:val="0"/>
      <w:divBdr>
        <w:top w:val="none" w:sz="0" w:space="0" w:color="auto"/>
        <w:left w:val="none" w:sz="0" w:space="0" w:color="auto"/>
        <w:bottom w:val="none" w:sz="0" w:space="0" w:color="auto"/>
        <w:right w:val="none" w:sz="0" w:space="0" w:color="auto"/>
      </w:divBdr>
    </w:div>
    <w:div w:id="283387177">
      <w:bodyDiv w:val="1"/>
      <w:marLeft w:val="0"/>
      <w:marRight w:val="0"/>
      <w:marTop w:val="0"/>
      <w:marBottom w:val="0"/>
      <w:divBdr>
        <w:top w:val="none" w:sz="0" w:space="0" w:color="auto"/>
        <w:left w:val="none" w:sz="0" w:space="0" w:color="auto"/>
        <w:bottom w:val="none" w:sz="0" w:space="0" w:color="auto"/>
        <w:right w:val="none" w:sz="0" w:space="0" w:color="auto"/>
      </w:divBdr>
    </w:div>
    <w:div w:id="333652517">
      <w:bodyDiv w:val="1"/>
      <w:marLeft w:val="0"/>
      <w:marRight w:val="0"/>
      <w:marTop w:val="0"/>
      <w:marBottom w:val="0"/>
      <w:divBdr>
        <w:top w:val="none" w:sz="0" w:space="0" w:color="auto"/>
        <w:left w:val="none" w:sz="0" w:space="0" w:color="auto"/>
        <w:bottom w:val="none" w:sz="0" w:space="0" w:color="auto"/>
        <w:right w:val="none" w:sz="0" w:space="0" w:color="auto"/>
      </w:divBdr>
    </w:div>
    <w:div w:id="340354306">
      <w:bodyDiv w:val="1"/>
      <w:marLeft w:val="0"/>
      <w:marRight w:val="0"/>
      <w:marTop w:val="0"/>
      <w:marBottom w:val="0"/>
      <w:divBdr>
        <w:top w:val="none" w:sz="0" w:space="0" w:color="auto"/>
        <w:left w:val="none" w:sz="0" w:space="0" w:color="auto"/>
        <w:bottom w:val="none" w:sz="0" w:space="0" w:color="auto"/>
        <w:right w:val="none" w:sz="0" w:space="0" w:color="auto"/>
      </w:divBdr>
    </w:div>
    <w:div w:id="379474337">
      <w:bodyDiv w:val="1"/>
      <w:marLeft w:val="0"/>
      <w:marRight w:val="0"/>
      <w:marTop w:val="0"/>
      <w:marBottom w:val="0"/>
      <w:divBdr>
        <w:top w:val="none" w:sz="0" w:space="0" w:color="auto"/>
        <w:left w:val="none" w:sz="0" w:space="0" w:color="auto"/>
        <w:bottom w:val="none" w:sz="0" w:space="0" w:color="auto"/>
        <w:right w:val="none" w:sz="0" w:space="0" w:color="auto"/>
      </w:divBdr>
    </w:div>
    <w:div w:id="388042020">
      <w:bodyDiv w:val="1"/>
      <w:marLeft w:val="0"/>
      <w:marRight w:val="0"/>
      <w:marTop w:val="0"/>
      <w:marBottom w:val="0"/>
      <w:divBdr>
        <w:top w:val="none" w:sz="0" w:space="0" w:color="auto"/>
        <w:left w:val="none" w:sz="0" w:space="0" w:color="auto"/>
        <w:bottom w:val="none" w:sz="0" w:space="0" w:color="auto"/>
        <w:right w:val="none" w:sz="0" w:space="0" w:color="auto"/>
      </w:divBdr>
    </w:div>
    <w:div w:id="445662681">
      <w:bodyDiv w:val="1"/>
      <w:marLeft w:val="0"/>
      <w:marRight w:val="0"/>
      <w:marTop w:val="0"/>
      <w:marBottom w:val="0"/>
      <w:divBdr>
        <w:top w:val="none" w:sz="0" w:space="0" w:color="auto"/>
        <w:left w:val="none" w:sz="0" w:space="0" w:color="auto"/>
        <w:bottom w:val="none" w:sz="0" w:space="0" w:color="auto"/>
        <w:right w:val="none" w:sz="0" w:space="0" w:color="auto"/>
      </w:divBdr>
    </w:div>
    <w:div w:id="465662471">
      <w:bodyDiv w:val="1"/>
      <w:marLeft w:val="0"/>
      <w:marRight w:val="0"/>
      <w:marTop w:val="0"/>
      <w:marBottom w:val="0"/>
      <w:divBdr>
        <w:top w:val="none" w:sz="0" w:space="0" w:color="auto"/>
        <w:left w:val="none" w:sz="0" w:space="0" w:color="auto"/>
        <w:bottom w:val="none" w:sz="0" w:space="0" w:color="auto"/>
        <w:right w:val="none" w:sz="0" w:space="0" w:color="auto"/>
      </w:divBdr>
    </w:div>
    <w:div w:id="512962358">
      <w:bodyDiv w:val="1"/>
      <w:marLeft w:val="0"/>
      <w:marRight w:val="0"/>
      <w:marTop w:val="0"/>
      <w:marBottom w:val="0"/>
      <w:divBdr>
        <w:top w:val="none" w:sz="0" w:space="0" w:color="auto"/>
        <w:left w:val="none" w:sz="0" w:space="0" w:color="auto"/>
        <w:bottom w:val="none" w:sz="0" w:space="0" w:color="auto"/>
        <w:right w:val="none" w:sz="0" w:space="0" w:color="auto"/>
      </w:divBdr>
    </w:div>
    <w:div w:id="527335025">
      <w:bodyDiv w:val="1"/>
      <w:marLeft w:val="0"/>
      <w:marRight w:val="0"/>
      <w:marTop w:val="0"/>
      <w:marBottom w:val="0"/>
      <w:divBdr>
        <w:top w:val="none" w:sz="0" w:space="0" w:color="auto"/>
        <w:left w:val="none" w:sz="0" w:space="0" w:color="auto"/>
        <w:bottom w:val="none" w:sz="0" w:space="0" w:color="auto"/>
        <w:right w:val="none" w:sz="0" w:space="0" w:color="auto"/>
      </w:divBdr>
    </w:div>
    <w:div w:id="527522798">
      <w:bodyDiv w:val="1"/>
      <w:marLeft w:val="0"/>
      <w:marRight w:val="0"/>
      <w:marTop w:val="0"/>
      <w:marBottom w:val="0"/>
      <w:divBdr>
        <w:top w:val="none" w:sz="0" w:space="0" w:color="auto"/>
        <w:left w:val="none" w:sz="0" w:space="0" w:color="auto"/>
        <w:bottom w:val="none" w:sz="0" w:space="0" w:color="auto"/>
        <w:right w:val="none" w:sz="0" w:space="0" w:color="auto"/>
      </w:divBdr>
    </w:div>
    <w:div w:id="537550896">
      <w:bodyDiv w:val="1"/>
      <w:marLeft w:val="0"/>
      <w:marRight w:val="0"/>
      <w:marTop w:val="0"/>
      <w:marBottom w:val="0"/>
      <w:divBdr>
        <w:top w:val="none" w:sz="0" w:space="0" w:color="auto"/>
        <w:left w:val="none" w:sz="0" w:space="0" w:color="auto"/>
        <w:bottom w:val="none" w:sz="0" w:space="0" w:color="auto"/>
        <w:right w:val="none" w:sz="0" w:space="0" w:color="auto"/>
      </w:divBdr>
    </w:div>
    <w:div w:id="549539315">
      <w:bodyDiv w:val="1"/>
      <w:marLeft w:val="0"/>
      <w:marRight w:val="0"/>
      <w:marTop w:val="0"/>
      <w:marBottom w:val="0"/>
      <w:divBdr>
        <w:top w:val="none" w:sz="0" w:space="0" w:color="auto"/>
        <w:left w:val="none" w:sz="0" w:space="0" w:color="auto"/>
        <w:bottom w:val="none" w:sz="0" w:space="0" w:color="auto"/>
        <w:right w:val="none" w:sz="0" w:space="0" w:color="auto"/>
      </w:divBdr>
    </w:div>
    <w:div w:id="554967437">
      <w:bodyDiv w:val="1"/>
      <w:marLeft w:val="0"/>
      <w:marRight w:val="0"/>
      <w:marTop w:val="0"/>
      <w:marBottom w:val="0"/>
      <w:divBdr>
        <w:top w:val="none" w:sz="0" w:space="0" w:color="auto"/>
        <w:left w:val="none" w:sz="0" w:space="0" w:color="auto"/>
        <w:bottom w:val="none" w:sz="0" w:space="0" w:color="auto"/>
        <w:right w:val="none" w:sz="0" w:space="0" w:color="auto"/>
      </w:divBdr>
    </w:div>
    <w:div w:id="661932258">
      <w:bodyDiv w:val="1"/>
      <w:marLeft w:val="0"/>
      <w:marRight w:val="0"/>
      <w:marTop w:val="0"/>
      <w:marBottom w:val="0"/>
      <w:divBdr>
        <w:top w:val="none" w:sz="0" w:space="0" w:color="auto"/>
        <w:left w:val="none" w:sz="0" w:space="0" w:color="auto"/>
        <w:bottom w:val="none" w:sz="0" w:space="0" w:color="auto"/>
        <w:right w:val="none" w:sz="0" w:space="0" w:color="auto"/>
      </w:divBdr>
    </w:div>
    <w:div w:id="666132404">
      <w:bodyDiv w:val="1"/>
      <w:marLeft w:val="0"/>
      <w:marRight w:val="0"/>
      <w:marTop w:val="0"/>
      <w:marBottom w:val="0"/>
      <w:divBdr>
        <w:top w:val="none" w:sz="0" w:space="0" w:color="auto"/>
        <w:left w:val="none" w:sz="0" w:space="0" w:color="auto"/>
        <w:bottom w:val="none" w:sz="0" w:space="0" w:color="auto"/>
        <w:right w:val="none" w:sz="0" w:space="0" w:color="auto"/>
      </w:divBdr>
    </w:div>
    <w:div w:id="688945264">
      <w:bodyDiv w:val="1"/>
      <w:marLeft w:val="0"/>
      <w:marRight w:val="0"/>
      <w:marTop w:val="0"/>
      <w:marBottom w:val="0"/>
      <w:divBdr>
        <w:top w:val="none" w:sz="0" w:space="0" w:color="auto"/>
        <w:left w:val="none" w:sz="0" w:space="0" w:color="auto"/>
        <w:bottom w:val="none" w:sz="0" w:space="0" w:color="auto"/>
        <w:right w:val="none" w:sz="0" w:space="0" w:color="auto"/>
      </w:divBdr>
    </w:div>
    <w:div w:id="697237875">
      <w:bodyDiv w:val="1"/>
      <w:marLeft w:val="0"/>
      <w:marRight w:val="0"/>
      <w:marTop w:val="0"/>
      <w:marBottom w:val="0"/>
      <w:divBdr>
        <w:top w:val="none" w:sz="0" w:space="0" w:color="auto"/>
        <w:left w:val="none" w:sz="0" w:space="0" w:color="auto"/>
        <w:bottom w:val="none" w:sz="0" w:space="0" w:color="auto"/>
        <w:right w:val="none" w:sz="0" w:space="0" w:color="auto"/>
      </w:divBdr>
    </w:div>
    <w:div w:id="705376767">
      <w:bodyDiv w:val="1"/>
      <w:marLeft w:val="0"/>
      <w:marRight w:val="0"/>
      <w:marTop w:val="0"/>
      <w:marBottom w:val="0"/>
      <w:divBdr>
        <w:top w:val="none" w:sz="0" w:space="0" w:color="auto"/>
        <w:left w:val="none" w:sz="0" w:space="0" w:color="auto"/>
        <w:bottom w:val="none" w:sz="0" w:space="0" w:color="auto"/>
        <w:right w:val="none" w:sz="0" w:space="0" w:color="auto"/>
      </w:divBdr>
    </w:div>
    <w:div w:id="724910864">
      <w:bodyDiv w:val="1"/>
      <w:marLeft w:val="0"/>
      <w:marRight w:val="0"/>
      <w:marTop w:val="0"/>
      <w:marBottom w:val="0"/>
      <w:divBdr>
        <w:top w:val="none" w:sz="0" w:space="0" w:color="auto"/>
        <w:left w:val="none" w:sz="0" w:space="0" w:color="auto"/>
        <w:bottom w:val="none" w:sz="0" w:space="0" w:color="auto"/>
        <w:right w:val="none" w:sz="0" w:space="0" w:color="auto"/>
      </w:divBdr>
    </w:div>
    <w:div w:id="725840043">
      <w:bodyDiv w:val="1"/>
      <w:marLeft w:val="0"/>
      <w:marRight w:val="0"/>
      <w:marTop w:val="0"/>
      <w:marBottom w:val="0"/>
      <w:divBdr>
        <w:top w:val="none" w:sz="0" w:space="0" w:color="auto"/>
        <w:left w:val="none" w:sz="0" w:space="0" w:color="auto"/>
        <w:bottom w:val="none" w:sz="0" w:space="0" w:color="auto"/>
        <w:right w:val="none" w:sz="0" w:space="0" w:color="auto"/>
      </w:divBdr>
    </w:div>
    <w:div w:id="767505250">
      <w:bodyDiv w:val="1"/>
      <w:marLeft w:val="0"/>
      <w:marRight w:val="0"/>
      <w:marTop w:val="0"/>
      <w:marBottom w:val="0"/>
      <w:divBdr>
        <w:top w:val="none" w:sz="0" w:space="0" w:color="auto"/>
        <w:left w:val="none" w:sz="0" w:space="0" w:color="auto"/>
        <w:bottom w:val="none" w:sz="0" w:space="0" w:color="auto"/>
        <w:right w:val="none" w:sz="0" w:space="0" w:color="auto"/>
      </w:divBdr>
    </w:div>
    <w:div w:id="803499062">
      <w:bodyDiv w:val="1"/>
      <w:marLeft w:val="0"/>
      <w:marRight w:val="0"/>
      <w:marTop w:val="0"/>
      <w:marBottom w:val="0"/>
      <w:divBdr>
        <w:top w:val="none" w:sz="0" w:space="0" w:color="auto"/>
        <w:left w:val="none" w:sz="0" w:space="0" w:color="auto"/>
        <w:bottom w:val="none" w:sz="0" w:space="0" w:color="auto"/>
        <w:right w:val="none" w:sz="0" w:space="0" w:color="auto"/>
      </w:divBdr>
    </w:div>
    <w:div w:id="824322511">
      <w:bodyDiv w:val="1"/>
      <w:marLeft w:val="0"/>
      <w:marRight w:val="0"/>
      <w:marTop w:val="0"/>
      <w:marBottom w:val="0"/>
      <w:divBdr>
        <w:top w:val="none" w:sz="0" w:space="0" w:color="auto"/>
        <w:left w:val="none" w:sz="0" w:space="0" w:color="auto"/>
        <w:bottom w:val="none" w:sz="0" w:space="0" w:color="auto"/>
        <w:right w:val="none" w:sz="0" w:space="0" w:color="auto"/>
      </w:divBdr>
    </w:div>
    <w:div w:id="868105229">
      <w:bodyDiv w:val="1"/>
      <w:marLeft w:val="0"/>
      <w:marRight w:val="0"/>
      <w:marTop w:val="0"/>
      <w:marBottom w:val="0"/>
      <w:divBdr>
        <w:top w:val="none" w:sz="0" w:space="0" w:color="auto"/>
        <w:left w:val="none" w:sz="0" w:space="0" w:color="auto"/>
        <w:bottom w:val="none" w:sz="0" w:space="0" w:color="auto"/>
        <w:right w:val="none" w:sz="0" w:space="0" w:color="auto"/>
      </w:divBdr>
    </w:div>
    <w:div w:id="944189225">
      <w:bodyDiv w:val="1"/>
      <w:marLeft w:val="0"/>
      <w:marRight w:val="0"/>
      <w:marTop w:val="0"/>
      <w:marBottom w:val="0"/>
      <w:divBdr>
        <w:top w:val="none" w:sz="0" w:space="0" w:color="auto"/>
        <w:left w:val="none" w:sz="0" w:space="0" w:color="auto"/>
        <w:bottom w:val="none" w:sz="0" w:space="0" w:color="auto"/>
        <w:right w:val="none" w:sz="0" w:space="0" w:color="auto"/>
      </w:divBdr>
    </w:div>
    <w:div w:id="952785081">
      <w:bodyDiv w:val="1"/>
      <w:marLeft w:val="0"/>
      <w:marRight w:val="0"/>
      <w:marTop w:val="0"/>
      <w:marBottom w:val="0"/>
      <w:divBdr>
        <w:top w:val="none" w:sz="0" w:space="0" w:color="auto"/>
        <w:left w:val="none" w:sz="0" w:space="0" w:color="auto"/>
        <w:bottom w:val="none" w:sz="0" w:space="0" w:color="auto"/>
        <w:right w:val="none" w:sz="0" w:space="0" w:color="auto"/>
      </w:divBdr>
    </w:div>
    <w:div w:id="999886467">
      <w:bodyDiv w:val="1"/>
      <w:marLeft w:val="0"/>
      <w:marRight w:val="0"/>
      <w:marTop w:val="0"/>
      <w:marBottom w:val="0"/>
      <w:divBdr>
        <w:top w:val="none" w:sz="0" w:space="0" w:color="auto"/>
        <w:left w:val="none" w:sz="0" w:space="0" w:color="auto"/>
        <w:bottom w:val="none" w:sz="0" w:space="0" w:color="auto"/>
        <w:right w:val="none" w:sz="0" w:space="0" w:color="auto"/>
      </w:divBdr>
    </w:div>
    <w:div w:id="1083333257">
      <w:bodyDiv w:val="1"/>
      <w:marLeft w:val="0"/>
      <w:marRight w:val="0"/>
      <w:marTop w:val="0"/>
      <w:marBottom w:val="0"/>
      <w:divBdr>
        <w:top w:val="none" w:sz="0" w:space="0" w:color="auto"/>
        <w:left w:val="none" w:sz="0" w:space="0" w:color="auto"/>
        <w:bottom w:val="none" w:sz="0" w:space="0" w:color="auto"/>
        <w:right w:val="none" w:sz="0" w:space="0" w:color="auto"/>
      </w:divBdr>
    </w:div>
    <w:div w:id="1127040414">
      <w:bodyDiv w:val="1"/>
      <w:marLeft w:val="0"/>
      <w:marRight w:val="0"/>
      <w:marTop w:val="0"/>
      <w:marBottom w:val="0"/>
      <w:divBdr>
        <w:top w:val="none" w:sz="0" w:space="0" w:color="auto"/>
        <w:left w:val="none" w:sz="0" w:space="0" w:color="auto"/>
        <w:bottom w:val="none" w:sz="0" w:space="0" w:color="auto"/>
        <w:right w:val="none" w:sz="0" w:space="0" w:color="auto"/>
      </w:divBdr>
    </w:div>
    <w:div w:id="1173759422">
      <w:bodyDiv w:val="1"/>
      <w:marLeft w:val="0"/>
      <w:marRight w:val="0"/>
      <w:marTop w:val="0"/>
      <w:marBottom w:val="0"/>
      <w:divBdr>
        <w:top w:val="none" w:sz="0" w:space="0" w:color="auto"/>
        <w:left w:val="none" w:sz="0" w:space="0" w:color="auto"/>
        <w:bottom w:val="none" w:sz="0" w:space="0" w:color="auto"/>
        <w:right w:val="none" w:sz="0" w:space="0" w:color="auto"/>
      </w:divBdr>
    </w:div>
    <w:div w:id="1214078221">
      <w:bodyDiv w:val="1"/>
      <w:marLeft w:val="0"/>
      <w:marRight w:val="0"/>
      <w:marTop w:val="0"/>
      <w:marBottom w:val="0"/>
      <w:divBdr>
        <w:top w:val="none" w:sz="0" w:space="0" w:color="auto"/>
        <w:left w:val="none" w:sz="0" w:space="0" w:color="auto"/>
        <w:bottom w:val="none" w:sz="0" w:space="0" w:color="auto"/>
        <w:right w:val="none" w:sz="0" w:space="0" w:color="auto"/>
      </w:divBdr>
    </w:div>
    <w:div w:id="1288505240">
      <w:bodyDiv w:val="1"/>
      <w:marLeft w:val="0"/>
      <w:marRight w:val="0"/>
      <w:marTop w:val="0"/>
      <w:marBottom w:val="0"/>
      <w:divBdr>
        <w:top w:val="none" w:sz="0" w:space="0" w:color="auto"/>
        <w:left w:val="none" w:sz="0" w:space="0" w:color="auto"/>
        <w:bottom w:val="none" w:sz="0" w:space="0" w:color="auto"/>
        <w:right w:val="none" w:sz="0" w:space="0" w:color="auto"/>
      </w:divBdr>
    </w:div>
    <w:div w:id="1288702176">
      <w:bodyDiv w:val="1"/>
      <w:marLeft w:val="0"/>
      <w:marRight w:val="0"/>
      <w:marTop w:val="0"/>
      <w:marBottom w:val="0"/>
      <w:divBdr>
        <w:top w:val="none" w:sz="0" w:space="0" w:color="auto"/>
        <w:left w:val="none" w:sz="0" w:space="0" w:color="auto"/>
        <w:bottom w:val="none" w:sz="0" w:space="0" w:color="auto"/>
        <w:right w:val="none" w:sz="0" w:space="0" w:color="auto"/>
      </w:divBdr>
    </w:div>
    <w:div w:id="1307393327">
      <w:bodyDiv w:val="1"/>
      <w:marLeft w:val="0"/>
      <w:marRight w:val="0"/>
      <w:marTop w:val="0"/>
      <w:marBottom w:val="0"/>
      <w:divBdr>
        <w:top w:val="none" w:sz="0" w:space="0" w:color="auto"/>
        <w:left w:val="none" w:sz="0" w:space="0" w:color="auto"/>
        <w:bottom w:val="none" w:sz="0" w:space="0" w:color="auto"/>
        <w:right w:val="none" w:sz="0" w:space="0" w:color="auto"/>
      </w:divBdr>
    </w:div>
    <w:div w:id="1338076436">
      <w:bodyDiv w:val="1"/>
      <w:marLeft w:val="0"/>
      <w:marRight w:val="0"/>
      <w:marTop w:val="0"/>
      <w:marBottom w:val="0"/>
      <w:divBdr>
        <w:top w:val="none" w:sz="0" w:space="0" w:color="auto"/>
        <w:left w:val="none" w:sz="0" w:space="0" w:color="auto"/>
        <w:bottom w:val="none" w:sz="0" w:space="0" w:color="auto"/>
        <w:right w:val="none" w:sz="0" w:space="0" w:color="auto"/>
      </w:divBdr>
    </w:div>
    <w:div w:id="1338384405">
      <w:bodyDiv w:val="1"/>
      <w:marLeft w:val="0"/>
      <w:marRight w:val="0"/>
      <w:marTop w:val="0"/>
      <w:marBottom w:val="0"/>
      <w:divBdr>
        <w:top w:val="none" w:sz="0" w:space="0" w:color="auto"/>
        <w:left w:val="none" w:sz="0" w:space="0" w:color="auto"/>
        <w:bottom w:val="none" w:sz="0" w:space="0" w:color="auto"/>
        <w:right w:val="none" w:sz="0" w:space="0" w:color="auto"/>
      </w:divBdr>
    </w:div>
    <w:div w:id="1353996986">
      <w:bodyDiv w:val="1"/>
      <w:marLeft w:val="0"/>
      <w:marRight w:val="0"/>
      <w:marTop w:val="0"/>
      <w:marBottom w:val="0"/>
      <w:divBdr>
        <w:top w:val="none" w:sz="0" w:space="0" w:color="auto"/>
        <w:left w:val="none" w:sz="0" w:space="0" w:color="auto"/>
        <w:bottom w:val="none" w:sz="0" w:space="0" w:color="auto"/>
        <w:right w:val="none" w:sz="0" w:space="0" w:color="auto"/>
      </w:divBdr>
    </w:div>
    <w:div w:id="1385173622">
      <w:bodyDiv w:val="1"/>
      <w:marLeft w:val="0"/>
      <w:marRight w:val="0"/>
      <w:marTop w:val="0"/>
      <w:marBottom w:val="0"/>
      <w:divBdr>
        <w:top w:val="none" w:sz="0" w:space="0" w:color="auto"/>
        <w:left w:val="none" w:sz="0" w:space="0" w:color="auto"/>
        <w:bottom w:val="none" w:sz="0" w:space="0" w:color="auto"/>
        <w:right w:val="none" w:sz="0" w:space="0" w:color="auto"/>
      </w:divBdr>
    </w:div>
    <w:div w:id="1419868832">
      <w:bodyDiv w:val="1"/>
      <w:marLeft w:val="0"/>
      <w:marRight w:val="0"/>
      <w:marTop w:val="0"/>
      <w:marBottom w:val="0"/>
      <w:divBdr>
        <w:top w:val="none" w:sz="0" w:space="0" w:color="auto"/>
        <w:left w:val="none" w:sz="0" w:space="0" w:color="auto"/>
        <w:bottom w:val="none" w:sz="0" w:space="0" w:color="auto"/>
        <w:right w:val="none" w:sz="0" w:space="0" w:color="auto"/>
      </w:divBdr>
    </w:div>
    <w:div w:id="1431579991">
      <w:bodyDiv w:val="1"/>
      <w:marLeft w:val="0"/>
      <w:marRight w:val="0"/>
      <w:marTop w:val="0"/>
      <w:marBottom w:val="0"/>
      <w:divBdr>
        <w:top w:val="none" w:sz="0" w:space="0" w:color="auto"/>
        <w:left w:val="none" w:sz="0" w:space="0" w:color="auto"/>
        <w:bottom w:val="none" w:sz="0" w:space="0" w:color="auto"/>
        <w:right w:val="none" w:sz="0" w:space="0" w:color="auto"/>
      </w:divBdr>
    </w:div>
    <w:div w:id="1438450884">
      <w:bodyDiv w:val="1"/>
      <w:marLeft w:val="0"/>
      <w:marRight w:val="0"/>
      <w:marTop w:val="0"/>
      <w:marBottom w:val="0"/>
      <w:divBdr>
        <w:top w:val="none" w:sz="0" w:space="0" w:color="auto"/>
        <w:left w:val="none" w:sz="0" w:space="0" w:color="auto"/>
        <w:bottom w:val="none" w:sz="0" w:space="0" w:color="auto"/>
        <w:right w:val="none" w:sz="0" w:space="0" w:color="auto"/>
      </w:divBdr>
    </w:div>
    <w:div w:id="1448546810">
      <w:bodyDiv w:val="1"/>
      <w:marLeft w:val="0"/>
      <w:marRight w:val="0"/>
      <w:marTop w:val="0"/>
      <w:marBottom w:val="0"/>
      <w:divBdr>
        <w:top w:val="none" w:sz="0" w:space="0" w:color="auto"/>
        <w:left w:val="none" w:sz="0" w:space="0" w:color="auto"/>
        <w:bottom w:val="none" w:sz="0" w:space="0" w:color="auto"/>
        <w:right w:val="none" w:sz="0" w:space="0" w:color="auto"/>
      </w:divBdr>
    </w:div>
    <w:div w:id="1506284807">
      <w:bodyDiv w:val="1"/>
      <w:marLeft w:val="0"/>
      <w:marRight w:val="0"/>
      <w:marTop w:val="0"/>
      <w:marBottom w:val="0"/>
      <w:divBdr>
        <w:top w:val="none" w:sz="0" w:space="0" w:color="auto"/>
        <w:left w:val="none" w:sz="0" w:space="0" w:color="auto"/>
        <w:bottom w:val="none" w:sz="0" w:space="0" w:color="auto"/>
        <w:right w:val="none" w:sz="0" w:space="0" w:color="auto"/>
      </w:divBdr>
    </w:div>
    <w:div w:id="1541867189">
      <w:bodyDiv w:val="1"/>
      <w:marLeft w:val="0"/>
      <w:marRight w:val="0"/>
      <w:marTop w:val="0"/>
      <w:marBottom w:val="0"/>
      <w:divBdr>
        <w:top w:val="none" w:sz="0" w:space="0" w:color="auto"/>
        <w:left w:val="none" w:sz="0" w:space="0" w:color="auto"/>
        <w:bottom w:val="none" w:sz="0" w:space="0" w:color="auto"/>
        <w:right w:val="none" w:sz="0" w:space="0" w:color="auto"/>
      </w:divBdr>
    </w:div>
    <w:div w:id="1626960066">
      <w:bodyDiv w:val="1"/>
      <w:marLeft w:val="0"/>
      <w:marRight w:val="0"/>
      <w:marTop w:val="0"/>
      <w:marBottom w:val="0"/>
      <w:divBdr>
        <w:top w:val="none" w:sz="0" w:space="0" w:color="auto"/>
        <w:left w:val="none" w:sz="0" w:space="0" w:color="auto"/>
        <w:bottom w:val="none" w:sz="0" w:space="0" w:color="auto"/>
        <w:right w:val="none" w:sz="0" w:space="0" w:color="auto"/>
      </w:divBdr>
    </w:div>
    <w:div w:id="1628245144">
      <w:bodyDiv w:val="1"/>
      <w:marLeft w:val="0"/>
      <w:marRight w:val="0"/>
      <w:marTop w:val="0"/>
      <w:marBottom w:val="0"/>
      <w:divBdr>
        <w:top w:val="none" w:sz="0" w:space="0" w:color="auto"/>
        <w:left w:val="none" w:sz="0" w:space="0" w:color="auto"/>
        <w:bottom w:val="none" w:sz="0" w:space="0" w:color="auto"/>
        <w:right w:val="none" w:sz="0" w:space="0" w:color="auto"/>
      </w:divBdr>
    </w:div>
    <w:div w:id="1640961896">
      <w:bodyDiv w:val="1"/>
      <w:marLeft w:val="0"/>
      <w:marRight w:val="0"/>
      <w:marTop w:val="0"/>
      <w:marBottom w:val="0"/>
      <w:divBdr>
        <w:top w:val="none" w:sz="0" w:space="0" w:color="auto"/>
        <w:left w:val="none" w:sz="0" w:space="0" w:color="auto"/>
        <w:bottom w:val="none" w:sz="0" w:space="0" w:color="auto"/>
        <w:right w:val="none" w:sz="0" w:space="0" w:color="auto"/>
      </w:divBdr>
    </w:div>
    <w:div w:id="1643802003">
      <w:bodyDiv w:val="1"/>
      <w:marLeft w:val="0"/>
      <w:marRight w:val="0"/>
      <w:marTop w:val="0"/>
      <w:marBottom w:val="0"/>
      <w:divBdr>
        <w:top w:val="none" w:sz="0" w:space="0" w:color="auto"/>
        <w:left w:val="none" w:sz="0" w:space="0" w:color="auto"/>
        <w:bottom w:val="none" w:sz="0" w:space="0" w:color="auto"/>
        <w:right w:val="none" w:sz="0" w:space="0" w:color="auto"/>
      </w:divBdr>
    </w:div>
    <w:div w:id="1677220894">
      <w:bodyDiv w:val="1"/>
      <w:marLeft w:val="0"/>
      <w:marRight w:val="0"/>
      <w:marTop w:val="0"/>
      <w:marBottom w:val="0"/>
      <w:divBdr>
        <w:top w:val="none" w:sz="0" w:space="0" w:color="auto"/>
        <w:left w:val="none" w:sz="0" w:space="0" w:color="auto"/>
        <w:bottom w:val="none" w:sz="0" w:space="0" w:color="auto"/>
        <w:right w:val="none" w:sz="0" w:space="0" w:color="auto"/>
      </w:divBdr>
    </w:div>
    <w:div w:id="1697802658">
      <w:bodyDiv w:val="1"/>
      <w:marLeft w:val="0"/>
      <w:marRight w:val="0"/>
      <w:marTop w:val="0"/>
      <w:marBottom w:val="0"/>
      <w:divBdr>
        <w:top w:val="none" w:sz="0" w:space="0" w:color="auto"/>
        <w:left w:val="none" w:sz="0" w:space="0" w:color="auto"/>
        <w:bottom w:val="none" w:sz="0" w:space="0" w:color="auto"/>
        <w:right w:val="none" w:sz="0" w:space="0" w:color="auto"/>
      </w:divBdr>
    </w:div>
    <w:div w:id="1734546491">
      <w:bodyDiv w:val="1"/>
      <w:marLeft w:val="0"/>
      <w:marRight w:val="0"/>
      <w:marTop w:val="0"/>
      <w:marBottom w:val="0"/>
      <w:divBdr>
        <w:top w:val="none" w:sz="0" w:space="0" w:color="auto"/>
        <w:left w:val="none" w:sz="0" w:space="0" w:color="auto"/>
        <w:bottom w:val="none" w:sz="0" w:space="0" w:color="auto"/>
        <w:right w:val="none" w:sz="0" w:space="0" w:color="auto"/>
      </w:divBdr>
    </w:div>
    <w:div w:id="1738237426">
      <w:bodyDiv w:val="1"/>
      <w:marLeft w:val="0"/>
      <w:marRight w:val="0"/>
      <w:marTop w:val="0"/>
      <w:marBottom w:val="0"/>
      <w:divBdr>
        <w:top w:val="none" w:sz="0" w:space="0" w:color="auto"/>
        <w:left w:val="none" w:sz="0" w:space="0" w:color="auto"/>
        <w:bottom w:val="none" w:sz="0" w:space="0" w:color="auto"/>
        <w:right w:val="none" w:sz="0" w:space="0" w:color="auto"/>
      </w:divBdr>
    </w:div>
    <w:div w:id="1738624961">
      <w:bodyDiv w:val="1"/>
      <w:marLeft w:val="0"/>
      <w:marRight w:val="0"/>
      <w:marTop w:val="0"/>
      <w:marBottom w:val="0"/>
      <w:divBdr>
        <w:top w:val="none" w:sz="0" w:space="0" w:color="auto"/>
        <w:left w:val="none" w:sz="0" w:space="0" w:color="auto"/>
        <w:bottom w:val="none" w:sz="0" w:space="0" w:color="auto"/>
        <w:right w:val="none" w:sz="0" w:space="0" w:color="auto"/>
      </w:divBdr>
    </w:div>
    <w:div w:id="1762526514">
      <w:bodyDiv w:val="1"/>
      <w:marLeft w:val="0"/>
      <w:marRight w:val="0"/>
      <w:marTop w:val="0"/>
      <w:marBottom w:val="0"/>
      <w:divBdr>
        <w:top w:val="none" w:sz="0" w:space="0" w:color="auto"/>
        <w:left w:val="none" w:sz="0" w:space="0" w:color="auto"/>
        <w:bottom w:val="none" w:sz="0" w:space="0" w:color="auto"/>
        <w:right w:val="none" w:sz="0" w:space="0" w:color="auto"/>
      </w:divBdr>
    </w:div>
    <w:div w:id="1811702644">
      <w:bodyDiv w:val="1"/>
      <w:marLeft w:val="0"/>
      <w:marRight w:val="0"/>
      <w:marTop w:val="0"/>
      <w:marBottom w:val="0"/>
      <w:divBdr>
        <w:top w:val="none" w:sz="0" w:space="0" w:color="auto"/>
        <w:left w:val="none" w:sz="0" w:space="0" w:color="auto"/>
        <w:bottom w:val="none" w:sz="0" w:space="0" w:color="auto"/>
        <w:right w:val="none" w:sz="0" w:space="0" w:color="auto"/>
      </w:divBdr>
    </w:div>
    <w:div w:id="1832914522">
      <w:bodyDiv w:val="1"/>
      <w:marLeft w:val="0"/>
      <w:marRight w:val="0"/>
      <w:marTop w:val="0"/>
      <w:marBottom w:val="0"/>
      <w:divBdr>
        <w:top w:val="none" w:sz="0" w:space="0" w:color="auto"/>
        <w:left w:val="none" w:sz="0" w:space="0" w:color="auto"/>
        <w:bottom w:val="none" w:sz="0" w:space="0" w:color="auto"/>
        <w:right w:val="none" w:sz="0" w:space="0" w:color="auto"/>
      </w:divBdr>
    </w:div>
    <w:div w:id="1935168924">
      <w:bodyDiv w:val="1"/>
      <w:marLeft w:val="0"/>
      <w:marRight w:val="0"/>
      <w:marTop w:val="0"/>
      <w:marBottom w:val="0"/>
      <w:divBdr>
        <w:top w:val="none" w:sz="0" w:space="0" w:color="auto"/>
        <w:left w:val="none" w:sz="0" w:space="0" w:color="auto"/>
        <w:bottom w:val="none" w:sz="0" w:space="0" w:color="auto"/>
        <w:right w:val="none" w:sz="0" w:space="0" w:color="auto"/>
      </w:divBdr>
    </w:div>
    <w:div w:id="1968772744">
      <w:bodyDiv w:val="1"/>
      <w:marLeft w:val="0"/>
      <w:marRight w:val="0"/>
      <w:marTop w:val="0"/>
      <w:marBottom w:val="0"/>
      <w:divBdr>
        <w:top w:val="none" w:sz="0" w:space="0" w:color="auto"/>
        <w:left w:val="none" w:sz="0" w:space="0" w:color="auto"/>
        <w:bottom w:val="none" w:sz="0" w:space="0" w:color="auto"/>
        <w:right w:val="none" w:sz="0" w:space="0" w:color="auto"/>
      </w:divBdr>
    </w:div>
    <w:div w:id="1975065443">
      <w:bodyDiv w:val="1"/>
      <w:marLeft w:val="0"/>
      <w:marRight w:val="0"/>
      <w:marTop w:val="0"/>
      <w:marBottom w:val="0"/>
      <w:divBdr>
        <w:top w:val="none" w:sz="0" w:space="0" w:color="auto"/>
        <w:left w:val="none" w:sz="0" w:space="0" w:color="auto"/>
        <w:bottom w:val="none" w:sz="0" w:space="0" w:color="auto"/>
        <w:right w:val="none" w:sz="0" w:space="0" w:color="auto"/>
      </w:divBdr>
    </w:div>
    <w:div w:id="2001688447">
      <w:bodyDiv w:val="1"/>
      <w:marLeft w:val="0"/>
      <w:marRight w:val="0"/>
      <w:marTop w:val="0"/>
      <w:marBottom w:val="0"/>
      <w:divBdr>
        <w:top w:val="none" w:sz="0" w:space="0" w:color="auto"/>
        <w:left w:val="none" w:sz="0" w:space="0" w:color="auto"/>
        <w:bottom w:val="none" w:sz="0" w:space="0" w:color="auto"/>
        <w:right w:val="none" w:sz="0" w:space="0" w:color="auto"/>
      </w:divBdr>
    </w:div>
    <w:div w:id="2090730677">
      <w:bodyDiv w:val="1"/>
      <w:marLeft w:val="0"/>
      <w:marRight w:val="0"/>
      <w:marTop w:val="0"/>
      <w:marBottom w:val="0"/>
      <w:divBdr>
        <w:top w:val="none" w:sz="0" w:space="0" w:color="auto"/>
        <w:left w:val="none" w:sz="0" w:space="0" w:color="auto"/>
        <w:bottom w:val="none" w:sz="0" w:space="0" w:color="auto"/>
        <w:right w:val="none" w:sz="0" w:space="0" w:color="auto"/>
      </w:divBdr>
    </w:div>
    <w:div w:id="211250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2" ma:contentTypeDescription="Create a new document." ma:contentTypeScope="" ma:versionID="093f4636c459502c9a61a12a5cc2baa0">
  <xsd:schema xmlns:xsd="http://www.w3.org/2001/XMLSchema" xmlns:xs="http://www.w3.org/2001/XMLSchema" xmlns:p="http://schemas.microsoft.com/office/2006/metadata/properties" xmlns:ns3="9d807a4e-0c4f-4012-af74-dbfe5fab9fe5" xmlns:ns4="38a49699-8251-46aa-85ce-476a66afaff0" targetNamespace="http://schemas.microsoft.com/office/2006/metadata/properties" ma:root="true" ma:fieldsID="3640546101746bf147c436d158695d0f" ns3:_="" ns4:_="">
    <xsd:import namespace="9d807a4e-0c4f-4012-af74-dbfe5fab9fe5"/>
    <xsd:import namespace="38a49699-8251-46aa-85ce-476a66afaf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Mis06</b:Tag>
    <b:SourceType>InternetSite</b:SourceType>
    <b:Guid>{76EB7363-1718-4998-BF32-F049BC3A87C1}</b:Guid>
    <b:Title>Oxford University Press</b:Title>
    <b:Year>2006</b:Year>
    <b:YearAccessed>2020</b:YearAccessed>
    <b:MonthAccessed>March</b:MonthAccessed>
    <b:DayAccessed>20</b:DayAccessed>
    <b:URL>https://global.oup.com/education/content/primary/series/rwi/?region=uk</b:URL>
    <b:Author>
      <b:Author>
        <b:NameList>
          <b:Person>
            <b:Last>Miskin</b:Last>
          </b:Person>
        </b:NameList>
      </b:Author>
    </b:Author>
    <b:RefOrder>2</b:RefOrder>
  </b:Source>
  <b:Source>
    <b:Tag>Lea19</b:Tag>
    <b:SourceType>InternetSite</b:SourceType>
    <b:Guid>{B0369BC9-B0A3-41A3-A73D-E2F98DE624AC}</b:Guid>
    <b:Title>Jean Piaget's Theory and Stages of Cognitive Development</b:Title>
    <b:Year>2019</b:Year>
    <b:Author>
      <b:Author>
        <b:Corporate>Learning Classes Online</b:Corporate>
      </b:Author>
    </b:Author>
    <b:YearAccessed>2020</b:YearAccessed>
    <b:MonthAccessed>March</b:MonthAccessed>
    <b:DayAccessed>21</b:DayAccessed>
    <b:URL>https://www.learningclassesonline.com/2019/08/piaget-theory.html</b:URL>
    <b:RefOrder>4</b:RefOrder>
  </b:Source>
  <b:Source>
    <b:Tag>Don151</b:Tag>
    <b:SourceType>DocumentFromInternetSite</b:SourceType>
    <b:Guid>{7A528E33-23DB-4DCC-90C5-A9C6C9475260}</b:Guid>
    <b:Author>
      <b:Author>
        <b:NameList>
          <b:Person>
            <b:Last>Donaldson</b:Last>
            <b:First>Graham</b:First>
          </b:Person>
        </b:NameList>
      </b:Author>
    </b:Author>
    <b:Title>Successful Futures - Looking at the Curriculum and Assessment Arrangements in Wales</b:Title>
    <b:Year>2015</b:Year>
    <b:YearAccessed>2020</b:YearAccessed>
    <b:MonthAccessed>March</b:MonthAccessed>
    <b:DayAccessed>20</b:DayAccessed>
    <b:URL>https://gov.wales/sites/default/files/publications/2018-03/succesful-futures-a-summary-of-professor-graham-donaldsons-report.pdf</b:URL>
    <b:RefOrder>1</b:RefOrder>
  </b:Source>
  <b:Source>
    <b:Tag>Wel08</b:Tag>
    <b:SourceType>DocumentFromInternetSite</b:SourceType>
    <b:Guid>{9FEF635E-08E0-4375-8B0E-C788E204E262}</b:Guid>
    <b:Title>Learning and Teaching Pedagogy</b:Title>
    <b:Year>2008</b:Year>
    <b:YearAccessed>2020</b:YearAccessed>
    <b:MonthAccessed>March</b:MonthAccessed>
    <b:DayAccessed>21</b:DayAccessed>
    <b:URL>https://hwb.gov.wales/storage/8f0b360f-f1f6-4bec-b11a-df88168007f9/learning-and-teaching-pedagogy.pdf</b:URL>
    <b:Author>
      <b:Author>
        <b:Corporate>Welsh Assembly Government</b:Corporate>
      </b:Author>
    </b:Author>
    <b:Month>January</b:Month>
    <b:RefOrder>5</b:RefOrder>
  </b:Source>
  <b:Source>
    <b:Tag>The20</b:Tag>
    <b:SourceType>InternetSite</b:SourceType>
    <b:Guid>{21395F31-2474-4F57-A08D-D64F6A33E5DC}</b:Guid>
    <b:Title>What is Habits of Mind</b:Title>
    <b:YearAccessed>2020</b:YearAccessed>
    <b:MonthAccessed>March</b:MonthAccessed>
    <b:DayAccessed>23</b:DayAccessed>
    <b:URL>https://artcostacentre.com/html/habits.htm</b:URL>
    <b:Author>
      <b:Author>
        <b:Corporate>The Art Costa Centre for Thinking</b:Corporate>
      </b:Author>
    </b:Author>
    <b:Year>2013</b:Year>
    <b:RefOrder>6</b:RefOrder>
  </b:Source>
  <b:Source>
    <b:Tag>Cox20</b:Tag>
    <b:SourceType>DocumentFromInternetSite</b:SourceType>
    <b:Guid>{2276AA21-9A05-4FD0-AD92-BC7D39D34D31}</b:Guid>
    <b:Title>Assessment for Learning Lecture</b:Title>
    <b:Year>2020</b:Year>
    <b:Author>
      <b:Author>
        <b:NameList>
          <b:Person>
            <b:Last>Cox</b:Last>
            <b:First>Tom</b:First>
          </b:Person>
        </b:NameList>
      </b:Author>
    </b:Author>
    <b:YearAccessed>2020</b:YearAccessed>
    <b:MonthAccessed>March</b:MonthAccessed>
    <b:DayAccessed>23</b:DayAccessed>
    <b:URL>https://moodle.uwtsd.ac.uk/course/view.php?id=7361</b:URL>
    <b:RefOrder>3</b:RefOrder>
  </b:Source>
</b:Sources>
</file>

<file path=customXml/itemProps1.xml><?xml version="1.0" encoding="utf-8"?>
<ds:datastoreItem xmlns:ds="http://schemas.openxmlformats.org/officeDocument/2006/customXml" ds:itemID="{27F6A14A-A50A-44EE-B57B-E28E071B03A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BE2D387-C44A-4BB7-A5E2-41D52066B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807a4e-0c4f-4012-af74-dbfe5fab9fe5"/>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C53C27-9A27-4482-B39E-6A1198C7DADA}">
  <ds:schemaRefs>
    <ds:schemaRef ds:uri="http://schemas.microsoft.com/sharepoint/v3/contenttype/forms"/>
  </ds:schemaRefs>
</ds:datastoreItem>
</file>

<file path=customXml/itemProps4.xml><?xml version="1.0" encoding="utf-8"?>
<ds:datastoreItem xmlns:ds="http://schemas.openxmlformats.org/officeDocument/2006/customXml" ds:itemID="{7156C796-0731-4488-9E5B-714DC89A8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6</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Riches (1900411)</dc:creator>
  <cp:keywords/>
  <dc:description/>
  <cp:lastModifiedBy>Kathryn Riches (1900411)</cp:lastModifiedBy>
  <cp:revision>26</cp:revision>
  <dcterms:created xsi:type="dcterms:W3CDTF">2020-03-27T14:37:00Z</dcterms:created>
  <dcterms:modified xsi:type="dcterms:W3CDTF">2020-03-27T21:13:00Z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