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3"/>
        <w:gridCol w:w="1176"/>
        <w:gridCol w:w="653"/>
        <w:gridCol w:w="1908"/>
        <w:gridCol w:w="546"/>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7EC7214C" w:rsidR="00E331EC" w:rsidRPr="00330917" w:rsidRDefault="006F1321" w:rsidP="002F7335">
            <w:pPr>
              <w:keepNext/>
              <w:spacing w:after="0" w:line="240" w:lineRule="auto"/>
              <w:jc w:val="center"/>
              <w:rPr>
                <w:rFonts w:ascii="Arial" w:eastAsia="Times New Roman" w:hAnsi="Arial" w:cs="Times New Roman"/>
                <w:b/>
                <w:color w:val="auto"/>
                <w:sz w:val="20"/>
                <w:szCs w:val="20"/>
                <w:lang w:val="en-AU"/>
              </w:rPr>
            </w:pPr>
            <w:r w:rsidRPr="007615ED">
              <w:rPr>
                <w:rFonts w:ascii="Arial" w:eastAsia="Times New Roman" w:hAnsi="Arial" w:cs="Times New Roman"/>
                <w:b/>
                <w:color w:val="auto"/>
                <w:sz w:val="36"/>
                <w:szCs w:val="36"/>
                <w:lang w:val="en-AU"/>
              </w:rPr>
              <w:t>2</w:t>
            </w:r>
            <w:r w:rsidR="001415F0" w:rsidRPr="007615ED">
              <w:rPr>
                <w:rFonts w:ascii="Arial" w:eastAsia="Times New Roman" w:hAnsi="Arial" w:cs="Times New Roman"/>
                <w:b/>
                <w:color w:val="auto"/>
                <w:sz w:val="36"/>
                <w:szCs w:val="36"/>
                <w:lang w:val="en-AU"/>
              </w:rPr>
              <w:t>408856</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1FC85BA3" w:rsidR="00E331EC" w:rsidRPr="00330917" w:rsidRDefault="007615ED" w:rsidP="002F7335">
            <w:pPr>
              <w:keepNext/>
              <w:spacing w:after="0" w:line="240" w:lineRule="auto"/>
              <w:jc w:val="center"/>
              <w:rPr>
                <w:rFonts w:ascii="Arial" w:eastAsia="Times New Roman" w:hAnsi="Arial" w:cs="Times New Roman"/>
                <w:b/>
                <w:color w:val="auto"/>
                <w:sz w:val="20"/>
                <w:szCs w:val="20"/>
                <w:lang w:val="en-AU"/>
              </w:rPr>
            </w:pPr>
            <w:r w:rsidRPr="00FF21BD">
              <w:rPr>
                <w:rFonts w:ascii="Verdana" w:hAnsi="Verdana" w:cs="Calibri"/>
                <w:b/>
                <w:caps/>
                <w:sz w:val="32"/>
                <w:szCs w:val="32"/>
              </w:rPr>
              <w:t xml:space="preserve">Marketing Essentials </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27683630" w:rsidR="00E331EC" w:rsidRPr="00330917" w:rsidRDefault="007615ED" w:rsidP="002F7335">
            <w:pPr>
              <w:keepNext/>
              <w:spacing w:after="0" w:line="240" w:lineRule="auto"/>
              <w:jc w:val="center"/>
              <w:rPr>
                <w:rFonts w:ascii="Arial" w:eastAsia="Times New Roman" w:hAnsi="Arial" w:cs="Times New Roman"/>
                <w:b/>
                <w:color w:val="auto"/>
                <w:sz w:val="20"/>
                <w:szCs w:val="20"/>
                <w:lang w:val="en-AU"/>
              </w:rPr>
            </w:pPr>
            <w:r w:rsidRPr="00FF21BD">
              <w:rPr>
                <w:rFonts w:ascii="Verdana" w:hAnsi="Verdana" w:cs="Calibri"/>
                <w:b/>
                <w:caps/>
                <w:sz w:val="32"/>
                <w:szCs w:val="32"/>
              </w:rPr>
              <w:t>BMIH4009</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3C145F23" w:rsidR="00E331EC" w:rsidRPr="00330917" w:rsidRDefault="007615ED" w:rsidP="002F7335">
            <w:pPr>
              <w:keepNext/>
              <w:spacing w:after="0" w:line="240" w:lineRule="auto"/>
              <w:jc w:val="center"/>
              <w:rPr>
                <w:rFonts w:ascii="Arial" w:eastAsia="Times New Roman" w:hAnsi="Arial" w:cs="Times New Roman"/>
                <w:b/>
                <w:color w:val="auto"/>
                <w:sz w:val="20"/>
                <w:szCs w:val="20"/>
                <w:lang w:val="en-AU"/>
              </w:rPr>
            </w:pPr>
            <w:r w:rsidRPr="00FF21BD">
              <w:rPr>
                <w:rFonts w:ascii="Verdana" w:hAnsi="Verdana" w:cs="Calibri"/>
                <w:b/>
                <w:caps/>
                <w:sz w:val="32"/>
                <w:szCs w:val="32"/>
              </w:rPr>
              <w:t xml:space="preserve">NATALIE BRAILSFORD         </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0ECBEB5A" w14:textId="1DF21CB8" w:rsidR="007615ED" w:rsidRPr="0052613E" w:rsidRDefault="007615ED" w:rsidP="0052613E">
      <w:pPr>
        <w:spacing w:line="360" w:lineRule="auto"/>
        <w:jc w:val="center"/>
        <w:rPr>
          <w:rFonts w:asciiTheme="minorHAnsi" w:hAnsiTheme="minorHAnsi" w:cstheme="minorHAnsi"/>
          <w:b/>
          <w:bCs/>
          <w:sz w:val="36"/>
          <w:szCs w:val="36"/>
        </w:rPr>
      </w:pPr>
      <w:r w:rsidRPr="0052613E">
        <w:rPr>
          <w:rFonts w:asciiTheme="minorHAnsi" w:hAnsiTheme="minorHAnsi" w:cstheme="minorHAnsi"/>
          <w:b/>
          <w:bCs/>
          <w:sz w:val="36"/>
          <w:szCs w:val="36"/>
        </w:rPr>
        <w:t xml:space="preserve">MARKETING PLAN </w:t>
      </w:r>
      <w:r w:rsidR="00173D02" w:rsidRPr="0052613E">
        <w:rPr>
          <w:rFonts w:asciiTheme="minorHAnsi" w:hAnsiTheme="minorHAnsi" w:cstheme="minorHAnsi"/>
          <w:b/>
          <w:bCs/>
          <w:sz w:val="36"/>
          <w:szCs w:val="36"/>
        </w:rPr>
        <w:t>“Rooftop Flamenco Sunset Experience”</w:t>
      </w:r>
    </w:p>
    <w:p w14:paraId="1F295E41" w14:textId="38D2EC9C" w:rsidR="007615ED" w:rsidRPr="0052613E" w:rsidRDefault="007615ED" w:rsidP="0052613E">
      <w:pPr>
        <w:spacing w:after="0" w:line="360" w:lineRule="auto"/>
        <w:rPr>
          <w:rFonts w:asciiTheme="minorHAnsi" w:hAnsiTheme="minorHAnsi" w:cstheme="minorHAnsi"/>
          <w:b/>
          <w:bCs/>
        </w:rPr>
      </w:pPr>
      <w:r w:rsidRPr="0052613E">
        <w:rPr>
          <w:rFonts w:asciiTheme="minorHAnsi" w:hAnsiTheme="minorHAnsi" w:cstheme="minorHAnsi"/>
          <w:b/>
          <w:bCs/>
        </w:rPr>
        <w:t>AI Acknowledgement</w:t>
      </w:r>
    </w:p>
    <w:p w14:paraId="1111949F" w14:textId="77777777" w:rsidR="007615ED" w:rsidRPr="0052613E" w:rsidRDefault="007615ED" w:rsidP="0052613E">
      <w:pPr>
        <w:spacing w:after="0" w:line="360" w:lineRule="auto"/>
        <w:rPr>
          <w:rFonts w:asciiTheme="minorHAnsi" w:hAnsiTheme="minorHAnsi" w:cstheme="minorHAnsi"/>
        </w:rPr>
      </w:pPr>
      <w:r w:rsidRPr="0052613E">
        <w:rPr>
          <w:rFonts w:asciiTheme="minorHAnsi" w:hAnsiTheme="minorHAnsi" w:cstheme="minorHAnsi"/>
        </w:rPr>
        <w:t xml:space="preserve">I acknowledge the use of Grammarly (https://www.grammarly.com/) to check my work using the prompt(s):  </w:t>
      </w:r>
    </w:p>
    <w:p w14:paraId="6A7F434B" w14:textId="77777777" w:rsidR="007615ED" w:rsidRPr="0052613E" w:rsidRDefault="007615ED" w:rsidP="0052613E">
      <w:pPr>
        <w:pStyle w:val="Prrafodelista"/>
        <w:numPr>
          <w:ilvl w:val="0"/>
          <w:numId w:val="11"/>
        </w:numPr>
        <w:spacing w:after="0" w:line="360" w:lineRule="auto"/>
        <w:rPr>
          <w:rFonts w:cstheme="minorHAnsi"/>
        </w:rPr>
      </w:pPr>
      <w:r w:rsidRPr="0052613E">
        <w:rPr>
          <w:rFonts w:cstheme="minorHAnsi"/>
        </w:rPr>
        <w:t xml:space="preserve">Please check the following text for readability, grammar and syntax.  </w:t>
      </w:r>
    </w:p>
    <w:p w14:paraId="2F45828B" w14:textId="77777777" w:rsidR="007615ED" w:rsidRPr="0052613E" w:rsidRDefault="007615ED" w:rsidP="0052613E">
      <w:pPr>
        <w:spacing w:line="360" w:lineRule="auto"/>
        <w:ind w:left="360"/>
        <w:rPr>
          <w:rFonts w:asciiTheme="minorHAnsi" w:hAnsiTheme="minorHAnsi" w:cstheme="minorHAnsi"/>
        </w:rPr>
      </w:pPr>
      <w:r w:rsidRPr="0052613E">
        <w:rPr>
          <w:rFonts w:asciiTheme="minorHAnsi" w:hAnsiTheme="minorHAnsi" w:cstheme="minorHAnsi"/>
        </w:rPr>
        <w:t>I confirm that I have not presented any AI generated text as my own work. I confirm I have copies of my drafts, notes, and other resources I used before, and after the use of AI tools which I may be asked to provide in evidence.</w:t>
      </w:r>
    </w:p>
    <w:sdt>
      <w:sdtPr>
        <w:rPr>
          <w:rFonts w:asciiTheme="minorHAnsi" w:eastAsiaTheme="minorHAnsi" w:hAnsiTheme="minorHAnsi" w:cstheme="minorHAnsi"/>
          <w:color w:val="auto"/>
          <w:sz w:val="24"/>
          <w:szCs w:val="24"/>
          <w:lang w:val="en-GB"/>
          <w14:ligatures w14:val="standardContextual"/>
        </w:rPr>
        <w:id w:val="1781986457"/>
        <w:docPartObj>
          <w:docPartGallery w:val="Table of Contents"/>
          <w:docPartUnique/>
        </w:docPartObj>
      </w:sdtPr>
      <w:sdtEndPr>
        <w:rPr>
          <w:b/>
          <w:bCs/>
          <w:noProof/>
          <w:color w:val="000000" w:themeColor="text1"/>
          <w:szCs w:val="22"/>
          <w14:ligatures w14:val="none"/>
        </w:rPr>
      </w:sdtEndPr>
      <w:sdtContent>
        <w:p w14:paraId="676B498A" w14:textId="77777777" w:rsidR="007615ED" w:rsidRPr="0052613E" w:rsidRDefault="007615ED" w:rsidP="0052613E">
          <w:pPr>
            <w:pStyle w:val="TtuloTDC"/>
            <w:spacing w:line="360" w:lineRule="auto"/>
            <w:rPr>
              <w:rFonts w:asciiTheme="minorHAnsi" w:hAnsiTheme="minorHAnsi" w:cstheme="minorHAnsi"/>
            </w:rPr>
          </w:pPr>
          <w:r w:rsidRPr="0052613E">
            <w:rPr>
              <w:rFonts w:asciiTheme="minorHAnsi" w:hAnsiTheme="minorHAnsi" w:cstheme="minorHAnsi"/>
            </w:rPr>
            <w:t>Contents</w:t>
          </w:r>
        </w:p>
        <w:p w14:paraId="733DD8E0" w14:textId="530E53C1" w:rsidR="0052613E" w:rsidRDefault="007615ED">
          <w:pPr>
            <w:pStyle w:val="TDC1"/>
            <w:tabs>
              <w:tab w:val="right" w:leader="dot" w:pos="10456"/>
            </w:tabs>
            <w:rPr>
              <w:rFonts w:eastAsiaTheme="minorEastAsia"/>
              <w:noProof/>
              <w:kern w:val="2"/>
              <w:lang w:val="es-ES" w:eastAsia="es-ES"/>
            </w:rPr>
          </w:pPr>
          <w:r w:rsidRPr="0052613E">
            <w:rPr>
              <w:rFonts w:cstheme="minorHAnsi"/>
            </w:rPr>
            <w:fldChar w:fldCharType="begin"/>
          </w:r>
          <w:r w:rsidRPr="0052613E">
            <w:rPr>
              <w:rFonts w:cstheme="minorHAnsi"/>
            </w:rPr>
            <w:instrText xml:space="preserve"> TOC \o "1-3" \h \z \u </w:instrText>
          </w:r>
          <w:r w:rsidRPr="0052613E">
            <w:rPr>
              <w:rFonts w:cstheme="minorHAnsi"/>
            </w:rPr>
            <w:fldChar w:fldCharType="separate"/>
          </w:r>
          <w:hyperlink w:anchor="_Toc217565255" w:history="1">
            <w:r w:rsidR="0052613E" w:rsidRPr="00356F95">
              <w:rPr>
                <w:rStyle w:val="Hipervnculo"/>
                <w:rFonts w:cstheme="minorHAnsi"/>
                <w:noProof/>
              </w:rPr>
              <w:t>INTRODUCION</w:t>
            </w:r>
            <w:r w:rsidR="0052613E">
              <w:rPr>
                <w:noProof/>
                <w:webHidden/>
              </w:rPr>
              <w:tab/>
            </w:r>
            <w:r w:rsidR="0052613E">
              <w:rPr>
                <w:noProof/>
                <w:webHidden/>
              </w:rPr>
              <w:fldChar w:fldCharType="begin"/>
            </w:r>
            <w:r w:rsidR="0052613E">
              <w:rPr>
                <w:noProof/>
                <w:webHidden/>
              </w:rPr>
              <w:instrText xml:space="preserve"> PAGEREF _Toc217565255 \h </w:instrText>
            </w:r>
            <w:r w:rsidR="0052613E">
              <w:rPr>
                <w:noProof/>
                <w:webHidden/>
              </w:rPr>
            </w:r>
            <w:r w:rsidR="0052613E">
              <w:rPr>
                <w:noProof/>
                <w:webHidden/>
              </w:rPr>
              <w:fldChar w:fldCharType="separate"/>
            </w:r>
            <w:r w:rsidR="0052613E">
              <w:rPr>
                <w:noProof/>
                <w:webHidden/>
              </w:rPr>
              <w:t>2</w:t>
            </w:r>
            <w:r w:rsidR="0052613E">
              <w:rPr>
                <w:noProof/>
                <w:webHidden/>
              </w:rPr>
              <w:fldChar w:fldCharType="end"/>
            </w:r>
          </w:hyperlink>
        </w:p>
        <w:p w14:paraId="26B60695" w14:textId="644D10DC" w:rsidR="0052613E" w:rsidRDefault="0052613E">
          <w:pPr>
            <w:pStyle w:val="TDC1"/>
            <w:tabs>
              <w:tab w:val="right" w:leader="dot" w:pos="10456"/>
            </w:tabs>
            <w:rPr>
              <w:rFonts w:eastAsiaTheme="minorEastAsia"/>
              <w:noProof/>
              <w:kern w:val="2"/>
              <w:lang w:val="es-ES" w:eastAsia="es-ES"/>
            </w:rPr>
          </w:pPr>
          <w:hyperlink w:anchor="_Toc217565256" w:history="1">
            <w:r w:rsidRPr="00356F95">
              <w:rPr>
                <w:rStyle w:val="Hipervnculo"/>
                <w:rFonts w:cstheme="minorHAnsi"/>
                <w:noProof/>
              </w:rPr>
              <w:t>MARKETING OBJECTIVES</w:t>
            </w:r>
            <w:r>
              <w:rPr>
                <w:noProof/>
                <w:webHidden/>
              </w:rPr>
              <w:tab/>
            </w:r>
            <w:r>
              <w:rPr>
                <w:noProof/>
                <w:webHidden/>
              </w:rPr>
              <w:fldChar w:fldCharType="begin"/>
            </w:r>
            <w:r>
              <w:rPr>
                <w:noProof/>
                <w:webHidden/>
              </w:rPr>
              <w:instrText xml:space="preserve"> PAGEREF _Toc217565256 \h </w:instrText>
            </w:r>
            <w:r>
              <w:rPr>
                <w:noProof/>
                <w:webHidden/>
              </w:rPr>
            </w:r>
            <w:r>
              <w:rPr>
                <w:noProof/>
                <w:webHidden/>
              </w:rPr>
              <w:fldChar w:fldCharType="separate"/>
            </w:r>
            <w:r>
              <w:rPr>
                <w:noProof/>
                <w:webHidden/>
              </w:rPr>
              <w:t>2</w:t>
            </w:r>
            <w:r>
              <w:rPr>
                <w:noProof/>
                <w:webHidden/>
              </w:rPr>
              <w:fldChar w:fldCharType="end"/>
            </w:r>
          </w:hyperlink>
        </w:p>
        <w:p w14:paraId="302749B0" w14:textId="61D81174" w:rsidR="0052613E" w:rsidRDefault="0052613E">
          <w:pPr>
            <w:pStyle w:val="TDC1"/>
            <w:tabs>
              <w:tab w:val="right" w:leader="dot" w:pos="10456"/>
            </w:tabs>
            <w:rPr>
              <w:rFonts w:eastAsiaTheme="minorEastAsia"/>
              <w:noProof/>
              <w:kern w:val="2"/>
              <w:lang w:val="es-ES" w:eastAsia="es-ES"/>
            </w:rPr>
          </w:pPr>
          <w:hyperlink w:anchor="_Toc217565257" w:history="1">
            <w:r w:rsidRPr="00356F95">
              <w:rPr>
                <w:rStyle w:val="Hipervnculo"/>
                <w:rFonts w:cstheme="minorHAnsi"/>
                <w:noProof/>
              </w:rPr>
              <w:t>MARKET RESEARCH</w:t>
            </w:r>
            <w:r>
              <w:rPr>
                <w:noProof/>
                <w:webHidden/>
              </w:rPr>
              <w:tab/>
            </w:r>
            <w:r>
              <w:rPr>
                <w:noProof/>
                <w:webHidden/>
              </w:rPr>
              <w:fldChar w:fldCharType="begin"/>
            </w:r>
            <w:r>
              <w:rPr>
                <w:noProof/>
                <w:webHidden/>
              </w:rPr>
              <w:instrText xml:space="preserve"> PAGEREF _Toc217565257 \h </w:instrText>
            </w:r>
            <w:r>
              <w:rPr>
                <w:noProof/>
                <w:webHidden/>
              </w:rPr>
            </w:r>
            <w:r>
              <w:rPr>
                <w:noProof/>
                <w:webHidden/>
              </w:rPr>
              <w:fldChar w:fldCharType="separate"/>
            </w:r>
            <w:r>
              <w:rPr>
                <w:noProof/>
                <w:webHidden/>
              </w:rPr>
              <w:t>2</w:t>
            </w:r>
            <w:r>
              <w:rPr>
                <w:noProof/>
                <w:webHidden/>
              </w:rPr>
              <w:fldChar w:fldCharType="end"/>
            </w:r>
          </w:hyperlink>
        </w:p>
        <w:p w14:paraId="6E42AA52" w14:textId="78A0B129" w:rsidR="0052613E" w:rsidRDefault="0052613E">
          <w:pPr>
            <w:pStyle w:val="TDC1"/>
            <w:tabs>
              <w:tab w:val="right" w:leader="dot" w:pos="10456"/>
            </w:tabs>
            <w:rPr>
              <w:rFonts w:eastAsiaTheme="minorEastAsia"/>
              <w:noProof/>
              <w:kern w:val="2"/>
              <w:lang w:val="es-ES" w:eastAsia="es-ES"/>
            </w:rPr>
          </w:pPr>
          <w:hyperlink w:anchor="_Toc217565258" w:history="1">
            <w:r w:rsidRPr="00356F95">
              <w:rPr>
                <w:rStyle w:val="Hipervnculo"/>
                <w:rFonts w:cstheme="minorHAnsi"/>
                <w:noProof/>
              </w:rPr>
              <w:t>TARGET MARKET AND CUSTOMER PROFILE</w:t>
            </w:r>
            <w:r>
              <w:rPr>
                <w:noProof/>
                <w:webHidden/>
              </w:rPr>
              <w:tab/>
            </w:r>
            <w:r>
              <w:rPr>
                <w:noProof/>
                <w:webHidden/>
              </w:rPr>
              <w:fldChar w:fldCharType="begin"/>
            </w:r>
            <w:r>
              <w:rPr>
                <w:noProof/>
                <w:webHidden/>
              </w:rPr>
              <w:instrText xml:space="preserve"> PAGEREF _Toc217565258 \h </w:instrText>
            </w:r>
            <w:r>
              <w:rPr>
                <w:noProof/>
                <w:webHidden/>
              </w:rPr>
            </w:r>
            <w:r>
              <w:rPr>
                <w:noProof/>
                <w:webHidden/>
              </w:rPr>
              <w:fldChar w:fldCharType="separate"/>
            </w:r>
            <w:r>
              <w:rPr>
                <w:noProof/>
                <w:webHidden/>
              </w:rPr>
              <w:t>3</w:t>
            </w:r>
            <w:r>
              <w:rPr>
                <w:noProof/>
                <w:webHidden/>
              </w:rPr>
              <w:fldChar w:fldCharType="end"/>
            </w:r>
          </w:hyperlink>
        </w:p>
        <w:p w14:paraId="0E8CED46" w14:textId="31DC2980" w:rsidR="0052613E" w:rsidRDefault="0052613E">
          <w:pPr>
            <w:pStyle w:val="TDC1"/>
            <w:tabs>
              <w:tab w:val="right" w:leader="dot" w:pos="10456"/>
            </w:tabs>
            <w:rPr>
              <w:rFonts w:eastAsiaTheme="minorEastAsia"/>
              <w:noProof/>
              <w:kern w:val="2"/>
              <w:lang w:val="es-ES" w:eastAsia="es-ES"/>
            </w:rPr>
          </w:pPr>
          <w:hyperlink w:anchor="_Toc217565259" w:history="1">
            <w:r w:rsidRPr="00356F95">
              <w:rPr>
                <w:rStyle w:val="Hipervnculo"/>
                <w:rFonts w:cstheme="minorHAnsi"/>
                <w:noProof/>
              </w:rPr>
              <w:t>SWOT ANALYSIS</w:t>
            </w:r>
            <w:r>
              <w:rPr>
                <w:noProof/>
                <w:webHidden/>
              </w:rPr>
              <w:tab/>
            </w:r>
            <w:r>
              <w:rPr>
                <w:noProof/>
                <w:webHidden/>
              </w:rPr>
              <w:fldChar w:fldCharType="begin"/>
            </w:r>
            <w:r>
              <w:rPr>
                <w:noProof/>
                <w:webHidden/>
              </w:rPr>
              <w:instrText xml:space="preserve"> PAGEREF _Toc217565259 \h </w:instrText>
            </w:r>
            <w:r>
              <w:rPr>
                <w:noProof/>
                <w:webHidden/>
              </w:rPr>
            </w:r>
            <w:r>
              <w:rPr>
                <w:noProof/>
                <w:webHidden/>
              </w:rPr>
              <w:fldChar w:fldCharType="separate"/>
            </w:r>
            <w:r>
              <w:rPr>
                <w:noProof/>
                <w:webHidden/>
              </w:rPr>
              <w:t>3</w:t>
            </w:r>
            <w:r>
              <w:rPr>
                <w:noProof/>
                <w:webHidden/>
              </w:rPr>
              <w:fldChar w:fldCharType="end"/>
            </w:r>
          </w:hyperlink>
        </w:p>
        <w:p w14:paraId="4F77560B" w14:textId="7CC36325" w:rsidR="0052613E" w:rsidRDefault="0052613E">
          <w:pPr>
            <w:pStyle w:val="TDC1"/>
            <w:tabs>
              <w:tab w:val="right" w:leader="dot" w:pos="10456"/>
            </w:tabs>
            <w:rPr>
              <w:rFonts w:eastAsiaTheme="minorEastAsia"/>
              <w:noProof/>
              <w:kern w:val="2"/>
              <w:lang w:val="es-ES" w:eastAsia="es-ES"/>
            </w:rPr>
          </w:pPr>
          <w:hyperlink w:anchor="_Toc217565260" w:history="1">
            <w:r w:rsidRPr="00356F95">
              <w:rPr>
                <w:rStyle w:val="Hipervnculo"/>
                <w:rFonts w:cstheme="minorHAnsi"/>
                <w:noProof/>
              </w:rPr>
              <w:t>UNIQUE VALUE PROPOSITION</w:t>
            </w:r>
            <w:r>
              <w:rPr>
                <w:noProof/>
                <w:webHidden/>
              </w:rPr>
              <w:tab/>
            </w:r>
            <w:r>
              <w:rPr>
                <w:noProof/>
                <w:webHidden/>
              </w:rPr>
              <w:fldChar w:fldCharType="begin"/>
            </w:r>
            <w:r>
              <w:rPr>
                <w:noProof/>
                <w:webHidden/>
              </w:rPr>
              <w:instrText xml:space="preserve"> PAGEREF _Toc217565260 \h </w:instrText>
            </w:r>
            <w:r>
              <w:rPr>
                <w:noProof/>
                <w:webHidden/>
              </w:rPr>
            </w:r>
            <w:r>
              <w:rPr>
                <w:noProof/>
                <w:webHidden/>
              </w:rPr>
              <w:fldChar w:fldCharType="separate"/>
            </w:r>
            <w:r>
              <w:rPr>
                <w:noProof/>
                <w:webHidden/>
              </w:rPr>
              <w:t>4</w:t>
            </w:r>
            <w:r>
              <w:rPr>
                <w:noProof/>
                <w:webHidden/>
              </w:rPr>
              <w:fldChar w:fldCharType="end"/>
            </w:r>
          </w:hyperlink>
        </w:p>
        <w:p w14:paraId="302CC601" w14:textId="45FACF22" w:rsidR="0052613E" w:rsidRDefault="0052613E">
          <w:pPr>
            <w:pStyle w:val="TDC1"/>
            <w:tabs>
              <w:tab w:val="right" w:leader="dot" w:pos="10456"/>
            </w:tabs>
            <w:rPr>
              <w:rFonts w:eastAsiaTheme="minorEastAsia"/>
              <w:noProof/>
              <w:kern w:val="2"/>
              <w:lang w:val="es-ES" w:eastAsia="es-ES"/>
            </w:rPr>
          </w:pPr>
          <w:hyperlink w:anchor="_Toc217565261" w:history="1">
            <w:r w:rsidRPr="00356F95">
              <w:rPr>
                <w:rStyle w:val="Hipervnculo"/>
                <w:rFonts w:cstheme="minorHAnsi"/>
                <w:noProof/>
              </w:rPr>
              <w:t>MARKETING MIX</w:t>
            </w:r>
            <w:r>
              <w:rPr>
                <w:noProof/>
                <w:webHidden/>
              </w:rPr>
              <w:tab/>
            </w:r>
            <w:r>
              <w:rPr>
                <w:noProof/>
                <w:webHidden/>
              </w:rPr>
              <w:fldChar w:fldCharType="begin"/>
            </w:r>
            <w:r>
              <w:rPr>
                <w:noProof/>
                <w:webHidden/>
              </w:rPr>
              <w:instrText xml:space="preserve"> PAGEREF _Toc217565261 \h </w:instrText>
            </w:r>
            <w:r>
              <w:rPr>
                <w:noProof/>
                <w:webHidden/>
              </w:rPr>
            </w:r>
            <w:r>
              <w:rPr>
                <w:noProof/>
                <w:webHidden/>
              </w:rPr>
              <w:fldChar w:fldCharType="separate"/>
            </w:r>
            <w:r>
              <w:rPr>
                <w:noProof/>
                <w:webHidden/>
              </w:rPr>
              <w:t>5</w:t>
            </w:r>
            <w:r>
              <w:rPr>
                <w:noProof/>
                <w:webHidden/>
              </w:rPr>
              <w:fldChar w:fldCharType="end"/>
            </w:r>
          </w:hyperlink>
        </w:p>
        <w:p w14:paraId="40B4DE51" w14:textId="25B537F6" w:rsidR="0052613E" w:rsidRDefault="0052613E">
          <w:pPr>
            <w:pStyle w:val="TDC1"/>
            <w:tabs>
              <w:tab w:val="right" w:leader="dot" w:pos="10456"/>
            </w:tabs>
            <w:rPr>
              <w:rFonts w:eastAsiaTheme="minorEastAsia"/>
              <w:noProof/>
              <w:kern w:val="2"/>
              <w:lang w:val="es-ES" w:eastAsia="es-ES"/>
            </w:rPr>
          </w:pPr>
          <w:hyperlink w:anchor="_Toc217565262" w:history="1">
            <w:r w:rsidRPr="00356F95">
              <w:rPr>
                <w:rStyle w:val="Hipervnculo"/>
                <w:rFonts w:cstheme="minorHAnsi"/>
                <w:noProof/>
              </w:rPr>
              <w:t>MARKETING ACTIVITIES</w:t>
            </w:r>
            <w:r>
              <w:rPr>
                <w:noProof/>
                <w:webHidden/>
              </w:rPr>
              <w:tab/>
            </w:r>
            <w:r>
              <w:rPr>
                <w:noProof/>
                <w:webHidden/>
              </w:rPr>
              <w:fldChar w:fldCharType="begin"/>
            </w:r>
            <w:r>
              <w:rPr>
                <w:noProof/>
                <w:webHidden/>
              </w:rPr>
              <w:instrText xml:space="preserve"> PAGEREF _Toc217565262 \h </w:instrText>
            </w:r>
            <w:r>
              <w:rPr>
                <w:noProof/>
                <w:webHidden/>
              </w:rPr>
            </w:r>
            <w:r>
              <w:rPr>
                <w:noProof/>
                <w:webHidden/>
              </w:rPr>
              <w:fldChar w:fldCharType="separate"/>
            </w:r>
            <w:r>
              <w:rPr>
                <w:noProof/>
                <w:webHidden/>
              </w:rPr>
              <w:t>5</w:t>
            </w:r>
            <w:r>
              <w:rPr>
                <w:noProof/>
                <w:webHidden/>
              </w:rPr>
              <w:fldChar w:fldCharType="end"/>
            </w:r>
          </w:hyperlink>
        </w:p>
        <w:p w14:paraId="75C1ADFA" w14:textId="4834CF54" w:rsidR="0052613E" w:rsidRDefault="0052613E">
          <w:pPr>
            <w:pStyle w:val="TDC1"/>
            <w:tabs>
              <w:tab w:val="right" w:leader="dot" w:pos="10456"/>
            </w:tabs>
            <w:rPr>
              <w:rFonts w:eastAsiaTheme="minorEastAsia"/>
              <w:noProof/>
              <w:kern w:val="2"/>
              <w:lang w:val="es-ES" w:eastAsia="es-ES"/>
            </w:rPr>
          </w:pPr>
          <w:hyperlink w:anchor="_Toc217565263" w:history="1">
            <w:r w:rsidRPr="00356F95">
              <w:rPr>
                <w:rStyle w:val="Hipervnculo"/>
                <w:rFonts w:cstheme="minorHAnsi"/>
                <w:noProof/>
              </w:rPr>
              <w:t>PROMOTION METHODS</w:t>
            </w:r>
            <w:r>
              <w:rPr>
                <w:noProof/>
                <w:webHidden/>
              </w:rPr>
              <w:tab/>
            </w:r>
            <w:r>
              <w:rPr>
                <w:noProof/>
                <w:webHidden/>
              </w:rPr>
              <w:fldChar w:fldCharType="begin"/>
            </w:r>
            <w:r>
              <w:rPr>
                <w:noProof/>
                <w:webHidden/>
              </w:rPr>
              <w:instrText xml:space="preserve"> PAGEREF _Toc217565263 \h </w:instrText>
            </w:r>
            <w:r>
              <w:rPr>
                <w:noProof/>
                <w:webHidden/>
              </w:rPr>
            </w:r>
            <w:r>
              <w:rPr>
                <w:noProof/>
                <w:webHidden/>
              </w:rPr>
              <w:fldChar w:fldCharType="separate"/>
            </w:r>
            <w:r>
              <w:rPr>
                <w:noProof/>
                <w:webHidden/>
              </w:rPr>
              <w:t>6</w:t>
            </w:r>
            <w:r>
              <w:rPr>
                <w:noProof/>
                <w:webHidden/>
              </w:rPr>
              <w:fldChar w:fldCharType="end"/>
            </w:r>
          </w:hyperlink>
        </w:p>
        <w:p w14:paraId="223C46E2" w14:textId="56BDC8B3" w:rsidR="0052613E" w:rsidRDefault="0052613E">
          <w:pPr>
            <w:pStyle w:val="TDC1"/>
            <w:tabs>
              <w:tab w:val="right" w:leader="dot" w:pos="10456"/>
            </w:tabs>
            <w:rPr>
              <w:rFonts w:eastAsiaTheme="minorEastAsia"/>
              <w:noProof/>
              <w:kern w:val="2"/>
              <w:lang w:val="es-ES" w:eastAsia="es-ES"/>
            </w:rPr>
          </w:pPr>
          <w:hyperlink w:anchor="_Toc217565264" w:history="1">
            <w:r w:rsidRPr="00356F95">
              <w:rPr>
                <w:rStyle w:val="Hipervnculo"/>
                <w:rFonts w:cstheme="minorHAnsi"/>
                <w:noProof/>
              </w:rPr>
              <w:t>GANNT CHART</w:t>
            </w:r>
            <w:r>
              <w:rPr>
                <w:noProof/>
                <w:webHidden/>
              </w:rPr>
              <w:tab/>
            </w:r>
            <w:r>
              <w:rPr>
                <w:noProof/>
                <w:webHidden/>
              </w:rPr>
              <w:fldChar w:fldCharType="begin"/>
            </w:r>
            <w:r>
              <w:rPr>
                <w:noProof/>
                <w:webHidden/>
              </w:rPr>
              <w:instrText xml:space="preserve"> PAGEREF _Toc217565264 \h </w:instrText>
            </w:r>
            <w:r>
              <w:rPr>
                <w:noProof/>
                <w:webHidden/>
              </w:rPr>
            </w:r>
            <w:r>
              <w:rPr>
                <w:noProof/>
                <w:webHidden/>
              </w:rPr>
              <w:fldChar w:fldCharType="separate"/>
            </w:r>
            <w:r>
              <w:rPr>
                <w:noProof/>
                <w:webHidden/>
              </w:rPr>
              <w:t>6</w:t>
            </w:r>
            <w:r>
              <w:rPr>
                <w:noProof/>
                <w:webHidden/>
              </w:rPr>
              <w:fldChar w:fldCharType="end"/>
            </w:r>
          </w:hyperlink>
        </w:p>
        <w:p w14:paraId="7D7817B3" w14:textId="4C1456F5" w:rsidR="0052613E" w:rsidRDefault="0052613E">
          <w:pPr>
            <w:pStyle w:val="TDC1"/>
            <w:tabs>
              <w:tab w:val="right" w:leader="dot" w:pos="10456"/>
            </w:tabs>
            <w:rPr>
              <w:rFonts w:eastAsiaTheme="minorEastAsia"/>
              <w:noProof/>
              <w:kern w:val="2"/>
              <w:lang w:val="es-ES" w:eastAsia="es-ES"/>
            </w:rPr>
          </w:pPr>
          <w:hyperlink w:anchor="_Toc217565265" w:history="1">
            <w:r w:rsidRPr="00356F95">
              <w:rPr>
                <w:rStyle w:val="Hipervnculo"/>
                <w:rFonts w:cstheme="minorHAnsi"/>
                <w:noProof/>
              </w:rPr>
              <w:t>MONITORING</w:t>
            </w:r>
            <w:r>
              <w:rPr>
                <w:noProof/>
                <w:webHidden/>
              </w:rPr>
              <w:tab/>
            </w:r>
            <w:r>
              <w:rPr>
                <w:noProof/>
                <w:webHidden/>
              </w:rPr>
              <w:fldChar w:fldCharType="begin"/>
            </w:r>
            <w:r>
              <w:rPr>
                <w:noProof/>
                <w:webHidden/>
              </w:rPr>
              <w:instrText xml:space="preserve"> PAGEREF _Toc217565265 \h </w:instrText>
            </w:r>
            <w:r>
              <w:rPr>
                <w:noProof/>
                <w:webHidden/>
              </w:rPr>
            </w:r>
            <w:r>
              <w:rPr>
                <w:noProof/>
                <w:webHidden/>
              </w:rPr>
              <w:fldChar w:fldCharType="separate"/>
            </w:r>
            <w:r>
              <w:rPr>
                <w:noProof/>
                <w:webHidden/>
              </w:rPr>
              <w:t>7</w:t>
            </w:r>
            <w:r>
              <w:rPr>
                <w:noProof/>
                <w:webHidden/>
              </w:rPr>
              <w:fldChar w:fldCharType="end"/>
            </w:r>
          </w:hyperlink>
        </w:p>
        <w:p w14:paraId="033238CC" w14:textId="42237935" w:rsidR="0052613E" w:rsidRDefault="0052613E">
          <w:pPr>
            <w:pStyle w:val="TDC1"/>
            <w:tabs>
              <w:tab w:val="right" w:leader="dot" w:pos="10456"/>
            </w:tabs>
            <w:rPr>
              <w:rFonts w:eastAsiaTheme="minorEastAsia"/>
              <w:noProof/>
              <w:kern w:val="2"/>
              <w:lang w:val="es-ES" w:eastAsia="es-ES"/>
            </w:rPr>
          </w:pPr>
          <w:hyperlink w:anchor="_Toc217565266" w:history="1">
            <w:r w:rsidRPr="00356F95">
              <w:rPr>
                <w:rStyle w:val="Hipervnculo"/>
                <w:rFonts w:cstheme="minorHAnsi"/>
                <w:noProof/>
              </w:rPr>
              <w:t>CONCLUSION</w:t>
            </w:r>
            <w:r>
              <w:rPr>
                <w:noProof/>
                <w:webHidden/>
              </w:rPr>
              <w:tab/>
            </w:r>
            <w:r>
              <w:rPr>
                <w:noProof/>
                <w:webHidden/>
              </w:rPr>
              <w:fldChar w:fldCharType="begin"/>
            </w:r>
            <w:r>
              <w:rPr>
                <w:noProof/>
                <w:webHidden/>
              </w:rPr>
              <w:instrText xml:space="preserve"> PAGEREF _Toc217565266 \h </w:instrText>
            </w:r>
            <w:r>
              <w:rPr>
                <w:noProof/>
                <w:webHidden/>
              </w:rPr>
            </w:r>
            <w:r>
              <w:rPr>
                <w:noProof/>
                <w:webHidden/>
              </w:rPr>
              <w:fldChar w:fldCharType="separate"/>
            </w:r>
            <w:r>
              <w:rPr>
                <w:noProof/>
                <w:webHidden/>
              </w:rPr>
              <w:t>8</w:t>
            </w:r>
            <w:r>
              <w:rPr>
                <w:noProof/>
                <w:webHidden/>
              </w:rPr>
              <w:fldChar w:fldCharType="end"/>
            </w:r>
          </w:hyperlink>
        </w:p>
        <w:p w14:paraId="38B9ACDF" w14:textId="6E595A18" w:rsidR="0052613E" w:rsidRDefault="0052613E">
          <w:pPr>
            <w:pStyle w:val="TDC1"/>
            <w:tabs>
              <w:tab w:val="right" w:leader="dot" w:pos="10456"/>
            </w:tabs>
            <w:rPr>
              <w:rFonts w:eastAsiaTheme="minorEastAsia"/>
              <w:noProof/>
              <w:kern w:val="2"/>
              <w:lang w:val="es-ES" w:eastAsia="es-ES"/>
            </w:rPr>
          </w:pPr>
          <w:hyperlink w:anchor="_Toc217565267" w:history="1">
            <w:r w:rsidRPr="00356F95">
              <w:rPr>
                <w:rStyle w:val="Hipervnculo"/>
                <w:rFonts w:ascii="Arial" w:hAnsi="Arial" w:cs="Arial"/>
                <w:noProof/>
              </w:rPr>
              <w:t>REFERENCES</w:t>
            </w:r>
            <w:r>
              <w:rPr>
                <w:noProof/>
                <w:webHidden/>
              </w:rPr>
              <w:tab/>
            </w:r>
            <w:r>
              <w:rPr>
                <w:noProof/>
                <w:webHidden/>
              </w:rPr>
              <w:fldChar w:fldCharType="begin"/>
            </w:r>
            <w:r>
              <w:rPr>
                <w:noProof/>
                <w:webHidden/>
              </w:rPr>
              <w:instrText xml:space="preserve"> PAGEREF _Toc217565267 \h </w:instrText>
            </w:r>
            <w:r>
              <w:rPr>
                <w:noProof/>
                <w:webHidden/>
              </w:rPr>
            </w:r>
            <w:r>
              <w:rPr>
                <w:noProof/>
                <w:webHidden/>
              </w:rPr>
              <w:fldChar w:fldCharType="separate"/>
            </w:r>
            <w:r>
              <w:rPr>
                <w:noProof/>
                <w:webHidden/>
              </w:rPr>
              <w:t>8</w:t>
            </w:r>
            <w:r>
              <w:rPr>
                <w:noProof/>
                <w:webHidden/>
              </w:rPr>
              <w:fldChar w:fldCharType="end"/>
            </w:r>
          </w:hyperlink>
        </w:p>
        <w:p w14:paraId="4239590F" w14:textId="4629BAC9" w:rsidR="007615ED" w:rsidRPr="0052613E" w:rsidRDefault="007615ED" w:rsidP="0052613E">
          <w:pPr>
            <w:spacing w:line="360" w:lineRule="auto"/>
            <w:rPr>
              <w:rFonts w:asciiTheme="minorHAnsi" w:hAnsiTheme="minorHAnsi" w:cstheme="minorHAnsi"/>
            </w:rPr>
          </w:pPr>
          <w:r w:rsidRPr="0052613E">
            <w:rPr>
              <w:rFonts w:asciiTheme="minorHAnsi" w:hAnsiTheme="minorHAnsi" w:cstheme="minorHAnsi"/>
              <w:b/>
              <w:bCs/>
              <w:noProof/>
            </w:rPr>
            <w:fldChar w:fldCharType="end"/>
          </w:r>
        </w:p>
      </w:sdtContent>
    </w:sdt>
    <w:p w14:paraId="686AD10C" w14:textId="74E235F0" w:rsidR="007615ED" w:rsidRPr="0052613E" w:rsidRDefault="007615ED" w:rsidP="0052613E">
      <w:pPr>
        <w:pStyle w:val="Ttulo1"/>
        <w:spacing w:line="360" w:lineRule="auto"/>
        <w:rPr>
          <w:rFonts w:asciiTheme="minorHAnsi" w:hAnsiTheme="minorHAnsi" w:cstheme="minorHAnsi"/>
          <w:color w:val="auto"/>
        </w:rPr>
      </w:pPr>
      <w:bookmarkStart w:id="0" w:name="_Toc217565255"/>
      <w:r w:rsidRPr="0052613E">
        <w:rPr>
          <w:rFonts w:asciiTheme="minorHAnsi" w:hAnsiTheme="minorHAnsi" w:cstheme="minorHAnsi"/>
          <w:color w:val="auto"/>
        </w:rPr>
        <w:lastRenderedPageBreak/>
        <w:t>INTRODUC</w:t>
      </w:r>
      <w:r w:rsidR="0052613E">
        <w:rPr>
          <w:rFonts w:asciiTheme="minorHAnsi" w:hAnsiTheme="minorHAnsi" w:cstheme="minorHAnsi"/>
          <w:color w:val="auto"/>
        </w:rPr>
        <w:t>T</w:t>
      </w:r>
      <w:r w:rsidRPr="0052613E">
        <w:rPr>
          <w:rFonts w:asciiTheme="minorHAnsi" w:hAnsiTheme="minorHAnsi" w:cstheme="minorHAnsi"/>
          <w:color w:val="auto"/>
        </w:rPr>
        <w:t>ION</w:t>
      </w:r>
      <w:bookmarkEnd w:id="0"/>
    </w:p>
    <w:p w14:paraId="2466687F"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This marketing plan introduces a new experience for Barceló Málaga, a well-known 4-star hotel located next to Málaga María Zambrano train station. The proposal is called “Rooftop Flamenco Sunset Experience”, a weekly cultural event held on the hotel’s rooftop terrace. The aim is to offer guests and local visitors a unique mix of live flamenco, sunset views and modern Andalusian tapas. This new experience supports the hotel’s strategy to increase evening activity, attract new customers and create memorable cultural moments. The plan includes the main marketing objectives, market research, target audience, SWOT analysis, unique value proposition, marketing mix, promotional activities, Gantt chart and monitoring. It gives stakeholders a clear overview of how this idea can create value for the hotel and improve guest satisfaction.</w:t>
      </w:r>
    </w:p>
    <w:p w14:paraId="6538660C" w14:textId="77777777" w:rsidR="007615ED" w:rsidRPr="0052613E" w:rsidRDefault="007615ED" w:rsidP="0052613E">
      <w:pPr>
        <w:pStyle w:val="Ttulo1"/>
        <w:spacing w:line="360" w:lineRule="auto"/>
        <w:rPr>
          <w:rFonts w:asciiTheme="minorHAnsi" w:hAnsiTheme="minorHAnsi" w:cstheme="minorHAnsi"/>
          <w:color w:val="auto"/>
        </w:rPr>
      </w:pPr>
      <w:bookmarkStart w:id="1" w:name="_Toc217565256"/>
      <w:r w:rsidRPr="0052613E">
        <w:rPr>
          <w:rFonts w:asciiTheme="minorHAnsi" w:hAnsiTheme="minorHAnsi" w:cstheme="minorHAnsi"/>
          <w:color w:val="auto"/>
        </w:rPr>
        <w:t>MARKETING OBJECTIVES</w:t>
      </w:r>
      <w:bookmarkEnd w:id="1"/>
    </w:p>
    <w:p w14:paraId="5EA0410C"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objectives follow the SMART method to ensure results can be measured clearly.</w:t>
      </w:r>
    </w:p>
    <w:p w14:paraId="44EC5076" w14:textId="77777777" w:rsidR="00173D02" w:rsidRPr="0052613E" w:rsidRDefault="00173D02" w:rsidP="0052613E">
      <w:pPr>
        <w:numPr>
          <w:ilvl w:val="0"/>
          <w:numId w:val="13"/>
        </w:numPr>
        <w:spacing w:line="360" w:lineRule="auto"/>
        <w:rPr>
          <w:rFonts w:asciiTheme="minorHAnsi" w:hAnsiTheme="minorHAnsi" w:cstheme="minorHAnsi"/>
        </w:rPr>
      </w:pPr>
      <w:r w:rsidRPr="0052613E">
        <w:rPr>
          <w:rFonts w:asciiTheme="minorHAnsi" w:hAnsiTheme="minorHAnsi" w:cstheme="minorHAnsi"/>
        </w:rPr>
        <w:t>Increase evening food-and-beverage revenue by 15% in the first six months after launch.</w:t>
      </w:r>
    </w:p>
    <w:p w14:paraId="38D7964F" w14:textId="77777777" w:rsidR="00173D02" w:rsidRPr="0052613E" w:rsidRDefault="00173D02" w:rsidP="0052613E">
      <w:pPr>
        <w:numPr>
          <w:ilvl w:val="0"/>
          <w:numId w:val="13"/>
        </w:numPr>
        <w:spacing w:line="360" w:lineRule="auto"/>
        <w:rPr>
          <w:rFonts w:asciiTheme="minorHAnsi" w:hAnsiTheme="minorHAnsi" w:cstheme="minorHAnsi"/>
        </w:rPr>
      </w:pPr>
      <w:r w:rsidRPr="0052613E">
        <w:rPr>
          <w:rFonts w:asciiTheme="minorHAnsi" w:hAnsiTheme="minorHAnsi" w:cstheme="minorHAnsi"/>
        </w:rPr>
        <w:t>Achieve an average of 60 paid guests per event during the first three months.</w:t>
      </w:r>
    </w:p>
    <w:p w14:paraId="41AE2D90" w14:textId="77777777" w:rsidR="00173D02" w:rsidRPr="0052613E" w:rsidRDefault="00173D02" w:rsidP="0052613E">
      <w:pPr>
        <w:numPr>
          <w:ilvl w:val="0"/>
          <w:numId w:val="13"/>
        </w:numPr>
        <w:spacing w:line="360" w:lineRule="auto"/>
        <w:rPr>
          <w:rFonts w:asciiTheme="minorHAnsi" w:hAnsiTheme="minorHAnsi" w:cstheme="minorHAnsi"/>
        </w:rPr>
      </w:pPr>
      <w:r w:rsidRPr="0052613E">
        <w:rPr>
          <w:rFonts w:asciiTheme="minorHAnsi" w:hAnsiTheme="minorHAnsi" w:cstheme="minorHAnsi"/>
        </w:rPr>
        <w:t>Reach 1,500 Instagram engagements per month using photos and videos of the experience.</w:t>
      </w:r>
    </w:p>
    <w:p w14:paraId="5216D77C" w14:textId="77777777" w:rsidR="00173D02" w:rsidRPr="0052613E" w:rsidRDefault="00173D02" w:rsidP="0052613E">
      <w:pPr>
        <w:numPr>
          <w:ilvl w:val="0"/>
          <w:numId w:val="13"/>
        </w:numPr>
        <w:spacing w:line="360" w:lineRule="auto"/>
        <w:rPr>
          <w:rFonts w:asciiTheme="minorHAnsi" w:hAnsiTheme="minorHAnsi" w:cstheme="minorHAnsi"/>
        </w:rPr>
      </w:pPr>
      <w:r w:rsidRPr="0052613E">
        <w:rPr>
          <w:rFonts w:asciiTheme="minorHAnsi" w:hAnsiTheme="minorHAnsi" w:cstheme="minorHAnsi"/>
        </w:rPr>
        <w:t>Attract 30% new customers who are not staying at the hotel.</w:t>
      </w:r>
    </w:p>
    <w:p w14:paraId="438086D0" w14:textId="77777777" w:rsidR="00173D02" w:rsidRPr="0052613E" w:rsidRDefault="00173D02" w:rsidP="0052613E">
      <w:pPr>
        <w:numPr>
          <w:ilvl w:val="0"/>
          <w:numId w:val="13"/>
        </w:numPr>
        <w:spacing w:line="360" w:lineRule="auto"/>
        <w:rPr>
          <w:rFonts w:asciiTheme="minorHAnsi" w:hAnsiTheme="minorHAnsi" w:cstheme="minorHAnsi"/>
        </w:rPr>
      </w:pPr>
      <w:r w:rsidRPr="0052613E">
        <w:rPr>
          <w:rFonts w:asciiTheme="minorHAnsi" w:hAnsiTheme="minorHAnsi" w:cstheme="minorHAnsi"/>
        </w:rPr>
        <w:t>Obtain a guest satisfaction score of 4.5/5 on post-event surveys.</w:t>
      </w:r>
    </w:p>
    <w:p w14:paraId="515598A5" w14:textId="2BED23BB"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These objectives will guide the marketing actions and help the hotel evaluate the success of the new experience.</w:t>
      </w:r>
    </w:p>
    <w:p w14:paraId="6F6C0D4F" w14:textId="77777777" w:rsidR="007615ED" w:rsidRPr="0052613E" w:rsidRDefault="007615ED" w:rsidP="0052613E">
      <w:pPr>
        <w:pStyle w:val="Ttulo1"/>
        <w:spacing w:line="360" w:lineRule="auto"/>
        <w:rPr>
          <w:rFonts w:asciiTheme="minorHAnsi" w:hAnsiTheme="minorHAnsi" w:cstheme="minorHAnsi"/>
          <w:color w:val="auto"/>
        </w:rPr>
      </w:pPr>
      <w:bookmarkStart w:id="2" w:name="_Toc217565257"/>
      <w:r w:rsidRPr="0052613E">
        <w:rPr>
          <w:rFonts w:asciiTheme="minorHAnsi" w:hAnsiTheme="minorHAnsi" w:cstheme="minorHAnsi"/>
          <w:color w:val="auto"/>
        </w:rPr>
        <w:t>MARKET RESEARCH</w:t>
      </w:r>
      <w:bookmarkEnd w:id="2"/>
    </w:p>
    <w:p w14:paraId="603F019F" w14:textId="71BCE67B" w:rsidR="00173D02" w:rsidRPr="0052613E" w:rsidRDefault="00233946" w:rsidP="0052613E">
      <w:pPr>
        <w:spacing w:line="360" w:lineRule="auto"/>
        <w:rPr>
          <w:rFonts w:asciiTheme="minorHAnsi" w:hAnsiTheme="minorHAnsi" w:cstheme="minorHAnsi"/>
        </w:rPr>
      </w:pPr>
      <w:r w:rsidRPr="00233946">
        <w:rPr>
          <w:rFonts w:asciiTheme="minorHAnsi" w:hAnsiTheme="minorHAnsi" w:cstheme="minorHAnsi"/>
        </w:rPr>
        <w:t xml:space="preserve">Market analysis indicates that Málaga is a well-established tourist destination with increasing demand for cultural and experience activities. Recent trends in tourism show that </w:t>
      </w:r>
      <w:proofErr w:type="gramStart"/>
      <w:r w:rsidRPr="00233946">
        <w:rPr>
          <w:rFonts w:asciiTheme="minorHAnsi" w:hAnsiTheme="minorHAnsi" w:cstheme="minorHAnsi"/>
        </w:rPr>
        <w:t>more and more</w:t>
      </w:r>
      <w:proofErr w:type="gramEnd"/>
      <w:r w:rsidRPr="00233946">
        <w:rPr>
          <w:rFonts w:asciiTheme="minorHAnsi" w:hAnsiTheme="minorHAnsi" w:cstheme="minorHAnsi"/>
        </w:rPr>
        <w:t xml:space="preserve"> travellers want experiences that mix local culture, gastronomy, and entertainment instead of just sightseeing (Kotler and Armstrong, 2020). Cultural tourism is very important in Andalusia. Flamenco is one of the region's most important cultural manifestations and a big draw for tourists from other countries (Hudson and Hudson, 2017).</w:t>
      </w:r>
      <w:r w:rsidRPr="00233946">
        <w:rPr>
          <w:rFonts w:asciiTheme="minorHAnsi" w:hAnsiTheme="minorHAnsi" w:cstheme="minorHAnsi"/>
        </w:rPr>
        <w:br/>
        <w:t xml:space="preserve">The rooftop hospitality business has grown in big Spanish cities because people like the atmosphere, views, and great social media appeal of rooftop pubs and sunset parties. These events create a lot of internet activity and user-generated material, especially among younger travellers who are looking for new </w:t>
      </w:r>
      <w:r w:rsidRPr="00233946">
        <w:rPr>
          <w:rFonts w:asciiTheme="minorHAnsi" w:hAnsiTheme="minorHAnsi" w:cstheme="minorHAnsi"/>
        </w:rPr>
        <w:lastRenderedPageBreak/>
        <w:t>experiences (Kingsnorth, 2019). Barceló Málaga already has a modern rooftop patio, but it isn't used much for cultural events right now.</w:t>
      </w:r>
      <w:r w:rsidRPr="00233946">
        <w:rPr>
          <w:rFonts w:asciiTheme="minorHAnsi" w:hAnsiTheme="minorHAnsi" w:cstheme="minorHAnsi"/>
        </w:rPr>
        <w:br/>
        <w:t xml:space="preserve">Competitor research suggests that flamenco shows in Málaga mostly take place in traditional indoor </w:t>
      </w:r>
      <w:proofErr w:type="spellStart"/>
      <w:r w:rsidRPr="00233946">
        <w:rPr>
          <w:rFonts w:asciiTheme="minorHAnsi" w:hAnsiTheme="minorHAnsi" w:cstheme="minorHAnsi"/>
        </w:rPr>
        <w:t>tablaos</w:t>
      </w:r>
      <w:proofErr w:type="spellEnd"/>
      <w:r w:rsidRPr="00233946">
        <w:rPr>
          <w:rFonts w:asciiTheme="minorHAnsi" w:hAnsiTheme="minorHAnsi" w:cstheme="minorHAnsi"/>
        </w:rPr>
        <w:t xml:space="preserve"> that are meant for tourists. There are no hotels in Málaga right now that provide a flamenco show on the roof with sunset views and tapas. Barceló Málaga can stand out from the competition and draw in both tourists and locals because there isn't much else like it on the market.</w:t>
      </w:r>
    </w:p>
    <w:p w14:paraId="56592E62" w14:textId="77777777" w:rsidR="007615ED" w:rsidRPr="0052613E" w:rsidRDefault="007615ED" w:rsidP="0052613E">
      <w:pPr>
        <w:pStyle w:val="Ttulo1"/>
        <w:spacing w:line="360" w:lineRule="auto"/>
        <w:rPr>
          <w:rFonts w:asciiTheme="minorHAnsi" w:hAnsiTheme="minorHAnsi" w:cstheme="minorHAnsi"/>
          <w:color w:val="auto"/>
        </w:rPr>
      </w:pPr>
      <w:bookmarkStart w:id="3" w:name="_Toc217565258"/>
      <w:r w:rsidRPr="0052613E">
        <w:rPr>
          <w:rFonts w:asciiTheme="minorHAnsi" w:hAnsiTheme="minorHAnsi" w:cstheme="minorHAnsi"/>
          <w:color w:val="auto"/>
        </w:rPr>
        <w:t>TARGET MARKET AND CUSTOMER PROFILE</w:t>
      </w:r>
      <w:bookmarkEnd w:id="3"/>
      <w:r w:rsidRPr="0052613E">
        <w:rPr>
          <w:rFonts w:asciiTheme="minorHAnsi" w:hAnsiTheme="minorHAnsi" w:cstheme="minorHAnsi"/>
          <w:color w:val="auto"/>
        </w:rPr>
        <w:t xml:space="preserve"> </w:t>
      </w:r>
    </w:p>
    <w:p w14:paraId="56181674"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main target market includes tourists aged 20–55 who enjoy cultural experiences and want something special during their holiday. These customers usually have medium to high disposable income, travel in couples or small groups, and are active on social media.</w:t>
      </w:r>
    </w:p>
    <w:p w14:paraId="752247C3"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 xml:space="preserve">A secondary segment is </w:t>
      </w:r>
      <w:proofErr w:type="gramStart"/>
      <w:r w:rsidRPr="0052613E">
        <w:rPr>
          <w:rFonts w:asciiTheme="minorHAnsi" w:hAnsiTheme="minorHAnsi" w:cstheme="minorHAnsi"/>
        </w:rPr>
        <w:t>local residents</w:t>
      </w:r>
      <w:proofErr w:type="gramEnd"/>
      <w:r w:rsidRPr="0052613E">
        <w:rPr>
          <w:rFonts w:asciiTheme="minorHAnsi" w:hAnsiTheme="minorHAnsi" w:cstheme="minorHAnsi"/>
        </w:rPr>
        <w:t xml:space="preserve"> of Málaga who enjoy after-work plans, cultural events and rooftop experiences. This group looks for entertainment options that are different from typical bars or restaurants.</w:t>
      </w:r>
    </w:p>
    <w:p w14:paraId="3A2B30F5" w14:textId="5325992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 xml:space="preserve">Geographically, the audience includes people staying at Barceló Málaga, travellers arriving by train, tourists staying in the city centre, and locals from Málaga capital. </w:t>
      </w:r>
      <w:proofErr w:type="spellStart"/>
      <w:r w:rsidRPr="0052613E">
        <w:rPr>
          <w:rFonts w:asciiTheme="minorHAnsi" w:hAnsiTheme="minorHAnsi" w:cstheme="minorHAnsi"/>
        </w:rPr>
        <w:t>Psychographically</w:t>
      </w:r>
      <w:proofErr w:type="spellEnd"/>
      <w:r w:rsidRPr="0052613E">
        <w:rPr>
          <w:rFonts w:asciiTheme="minorHAnsi" w:hAnsiTheme="minorHAnsi" w:cstheme="minorHAnsi"/>
        </w:rPr>
        <w:t>, customers value culture, good food, atmosphere, music and visual experiences. They prefer activities that feel authentic and offer good photo opportunities for sharing online.</w:t>
      </w:r>
    </w:p>
    <w:p w14:paraId="4E5DA4E3" w14:textId="77777777" w:rsidR="007615ED" w:rsidRPr="0052613E" w:rsidRDefault="007615ED" w:rsidP="0052613E">
      <w:pPr>
        <w:pStyle w:val="Ttulo1"/>
        <w:spacing w:line="360" w:lineRule="auto"/>
        <w:rPr>
          <w:rFonts w:asciiTheme="minorHAnsi" w:hAnsiTheme="minorHAnsi" w:cstheme="minorHAnsi"/>
          <w:color w:val="auto"/>
        </w:rPr>
      </w:pPr>
      <w:bookmarkStart w:id="4" w:name="_Toc217565259"/>
      <w:r w:rsidRPr="0052613E">
        <w:rPr>
          <w:rFonts w:asciiTheme="minorHAnsi" w:hAnsiTheme="minorHAnsi" w:cstheme="minorHAnsi"/>
          <w:color w:val="auto"/>
        </w:rPr>
        <w:t>SWOT ANALYSIS</w:t>
      </w:r>
      <w:bookmarkEnd w:id="4"/>
    </w:p>
    <w:p w14:paraId="086AD5A2" w14:textId="7C71C22E"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SWOT analysis shows important points for launching the Rooftop Flamenco Sunset Experience.</w:t>
      </w:r>
    </w:p>
    <w:p w14:paraId="059263A6"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Strengths: Barceló Málaga has a modern rooftop area, a strong brand reputation, and a strategic location next to the train station. The flamenco theme connects directly with Andalusian culture, adding authenticity and emotional appeal.</w:t>
      </w:r>
    </w:p>
    <w:p w14:paraId="5C0588D5"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Weaknesses: The rooftop space can be affected by weather conditions, especially wind or rain. There is also limited seating capacity, which may restrict revenue. Staff may need extra training to manage live events.</w:t>
      </w:r>
    </w:p>
    <w:p w14:paraId="5B5F2FB0"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 xml:space="preserve">Opportunities: Málaga continues to grow as a cultural tourism destination. Social media content from rooftop events attracts many young travellers. This experience can also bring </w:t>
      </w:r>
      <w:proofErr w:type="gramStart"/>
      <w:r w:rsidRPr="0052613E">
        <w:rPr>
          <w:rFonts w:asciiTheme="minorHAnsi" w:hAnsiTheme="minorHAnsi" w:cstheme="minorHAnsi"/>
        </w:rPr>
        <w:t>local residents</w:t>
      </w:r>
      <w:proofErr w:type="gramEnd"/>
      <w:r w:rsidRPr="0052613E">
        <w:rPr>
          <w:rFonts w:asciiTheme="minorHAnsi" w:hAnsiTheme="minorHAnsi" w:cstheme="minorHAnsi"/>
        </w:rPr>
        <w:t xml:space="preserve"> into the hotel, expanding the customer base. No other hotel in Málaga offers a similar rooftop flamenco event, which creates a competitive advantage.</w:t>
      </w:r>
    </w:p>
    <w:p w14:paraId="6DB56ABF"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lastRenderedPageBreak/>
        <w:t>Threats: Economic uncertainty may reduce spending on leisure activities. Other hotels may try to copy the idea in the future. Noise regulations could limit music volume. Careful planning can reduce most of these risks.</w:t>
      </w:r>
    </w:p>
    <w:tbl>
      <w:tblPr>
        <w:tblW w:w="0" w:type="auto"/>
        <w:tblCellSpacing w:w="15" w:type="dxa"/>
        <w:tblCellMar>
          <w:left w:w="0" w:type="dxa"/>
          <w:right w:w="0" w:type="dxa"/>
        </w:tblCellMar>
        <w:tblLook w:val="04A0" w:firstRow="1" w:lastRow="0" w:firstColumn="1" w:lastColumn="0" w:noHBand="0" w:noVBand="1"/>
      </w:tblPr>
      <w:tblGrid>
        <w:gridCol w:w="5281"/>
        <w:gridCol w:w="5169"/>
      </w:tblGrid>
      <w:tr w:rsidR="00173D02" w:rsidRPr="00173D02" w14:paraId="25E2222D"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EED7C6" w14:textId="77777777" w:rsidR="00173D02" w:rsidRPr="00173D02" w:rsidRDefault="00173D02" w:rsidP="0052613E">
            <w:pPr>
              <w:spacing w:line="360" w:lineRule="auto"/>
              <w:rPr>
                <w:rFonts w:asciiTheme="minorHAnsi" w:hAnsiTheme="minorHAnsi" w:cstheme="minorHAnsi"/>
                <w:lang w:val="es-ES"/>
              </w:rPr>
            </w:pPr>
            <w:proofErr w:type="spellStart"/>
            <w:r w:rsidRPr="00173D02">
              <w:rPr>
                <w:rFonts w:asciiTheme="minorHAnsi" w:hAnsiTheme="minorHAnsi" w:cstheme="minorHAnsi"/>
                <w:lang w:val="es-ES"/>
              </w:rPr>
              <w:t>Strengths</w:t>
            </w:r>
            <w:proofErr w:type="spellEnd"/>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D887E4" w14:textId="77777777" w:rsidR="00173D02" w:rsidRPr="00173D02" w:rsidRDefault="00173D02" w:rsidP="0052613E">
            <w:pPr>
              <w:spacing w:line="360" w:lineRule="auto"/>
              <w:rPr>
                <w:rFonts w:asciiTheme="minorHAnsi" w:hAnsiTheme="minorHAnsi" w:cstheme="minorHAnsi"/>
                <w:lang w:val="es-ES"/>
              </w:rPr>
            </w:pPr>
            <w:proofErr w:type="spellStart"/>
            <w:r w:rsidRPr="00173D02">
              <w:rPr>
                <w:rFonts w:asciiTheme="minorHAnsi" w:hAnsiTheme="minorHAnsi" w:cstheme="minorHAnsi"/>
                <w:lang w:val="es-ES"/>
              </w:rPr>
              <w:t>Weaknesses</w:t>
            </w:r>
            <w:proofErr w:type="spellEnd"/>
          </w:p>
        </w:tc>
      </w:tr>
      <w:tr w:rsidR="00173D02" w:rsidRPr="00173D02" w14:paraId="28F457F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45E4FF"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Strategic location: Situated next to the railway station, ensuring high accessibility.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6F03DE"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Weather dependency: The rooftop is susceptible to adverse conditions like wind or rain.</w:t>
            </w:r>
          </w:p>
        </w:tc>
      </w:tr>
      <w:tr w:rsidR="00173D02" w:rsidRPr="00173D02" w14:paraId="4BE30C5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0DF1298"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Modern facilities: A contemporary and stylish rooftop area.</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D91AB9"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Limited capacity: Restricted seating may cap potential revenue.</w:t>
            </w:r>
          </w:p>
        </w:tc>
      </w:tr>
      <w:tr w:rsidR="00173D02" w:rsidRPr="00173D02" w14:paraId="265C188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5C427C"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Brand reputation: Backed by the strong and reliable Barceló brand.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6F7EB1"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Training requirements: Staff may need additional coaching to manage live performances.</w:t>
            </w:r>
          </w:p>
        </w:tc>
      </w:tr>
      <w:tr w:rsidR="00173D02" w:rsidRPr="00173D02" w14:paraId="5B31156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24DC4A" w14:textId="77777777" w:rsidR="00173D02" w:rsidRPr="00173D02" w:rsidRDefault="00173D02" w:rsidP="0052613E">
            <w:pPr>
              <w:spacing w:line="360" w:lineRule="auto"/>
              <w:rPr>
                <w:rFonts w:asciiTheme="minorHAnsi" w:hAnsiTheme="minorHAnsi" w:cstheme="minorHAnsi"/>
              </w:rPr>
            </w:pPr>
            <w:r w:rsidRPr="00173D02">
              <w:rPr>
                <w:rFonts w:asciiTheme="minorHAnsi" w:hAnsiTheme="minorHAnsi" w:cstheme="minorHAnsi"/>
              </w:rPr>
              <w:t>• Cultural authenticity: Direct connection to Andalusian heritage, providing emotional appeal.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23CB0A" w14:textId="77777777" w:rsidR="00173D02" w:rsidRPr="00173D02" w:rsidRDefault="00173D02" w:rsidP="0052613E">
            <w:pPr>
              <w:spacing w:line="360" w:lineRule="auto"/>
              <w:rPr>
                <w:rFonts w:asciiTheme="minorHAnsi" w:hAnsiTheme="minorHAnsi" w:cstheme="minorHAnsi"/>
              </w:rPr>
            </w:pPr>
          </w:p>
        </w:tc>
      </w:tr>
    </w:tbl>
    <w:p w14:paraId="3501A115" w14:textId="63CD0C3C" w:rsidR="007615ED" w:rsidRPr="0052613E" w:rsidRDefault="007615ED" w:rsidP="0052613E">
      <w:pPr>
        <w:spacing w:line="360" w:lineRule="auto"/>
        <w:rPr>
          <w:rFonts w:asciiTheme="minorHAnsi" w:hAnsiTheme="minorHAnsi" w:cstheme="minorHAnsi"/>
        </w:rPr>
      </w:pPr>
    </w:p>
    <w:p w14:paraId="1A8D77FA" w14:textId="77777777" w:rsidR="007615ED" w:rsidRPr="0052613E" w:rsidRDefault="007615ED" w:rsidP="0052613E">
      <w:pPr>
        <w:pStyle w:val="Ttulo1"/>
        <w:spacing w:line="360" w:lineRule="auto"/>
        <w:rPr>
          <w:rFonts w:asciiTheme="minorHAnsi" w:hAnsiTheme="minorHAnsi" w:cstheme="minorHAnsi"/>
          <w:color w:val="auto"/>
        </w:rPr>
      </w:pPr>
      <w:bookmarkStart w:id="5" w:name="_Toc217565260"/>
      <w:r w:rsidRPr="0052613E">
        <w:rPr>
          <w:rFonts w:asciiTheme="minorHAnsi" w:hAnsiTheme="minorHAnsi" w:cstheme="minorHAnsi"/>
          <w:color w:val="auto"/>
        </w:rPr>
        <w:t>UNIQUE VALUE PROPOSITION</w:t>
      </w:r>
      <w:bookmarkEnd w:id="5"/>
      <w:r w:rsidRPr="0052613E">
        <w:rPr>
          <w:rFonts w:asciiTheme="minorHAnsi" w:hAnsiTheme="minorHAnsi" w:cstheme="minorHAnsi"/>
          <w:color w:val="auto"/>
        </w:rPr>
        <w:t xml:space="preserve"> </w:t>
      </w:r>
    </w:p>
    <w:p w14:paraId="7EFD433D"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Rooftop Flamenco Sunset Experience combines culture, food and scenery in a way that other venues in Málaga do not offer. While traditional flamenco shows take place indoors, this experience gives guests the chance to enjoy flamenco with open-air views of the sunset. The atmosphere is elegant and modern, with high-quality tapas and a welcome cocktail. This mix of tradition and contemporary style creates something special that appeals to both tourists and locals.</w:t>
      </w:r>
    </w:p>
    <w:p w14:paraId="55097AC3"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rooftop setting also makes the event highly attractive for social media. Many travellers choose experiences that “look good” online, and the combination of music, lights and sunset colours gives the hotel strong visual content. This unique value helps Barceló Málaga stand out from other hotels and flamenco venues in the city.</w:t>
      </w:r>
    </w:p>
    <w:p w14:paraId="251F33EB" w14:textId="391773B9" w:rsidR="00173D02" w:rsidRPr="0052613E" w:rsidRDefault="007615ED" w:rsidP="0052613E">
      <w:pPr>
        <w:pStyle w:val="Ttulo1"/>
        <w:spacing w:line="360" w:lineRule="auto"/>
        <w:rPr>
          <w:rFonts w:asciiTheme="minorHAnsi" w:hAnsiTheme="minorHAnsi" w:cstheme="minorHAnsi"/>
          <w:color w:val="auto"/>
        </w:rPr>
      </w:pPr>
      <w:bookmarkStart w:id="6" w:name="_Toc217565261"/>
      <w:r w:rsidRPr="0052613E">
        <w:rPr>
          <w:rFonts w:asciiTheme="minorHAnsi" w:hAnsiTheme="minorHAnsi" w:cstheme="minorHAnsi"/>
          <w:color w:val="auto"/>
        </w:rPr>
        <w:lastRenderedPageBreak/>
        <w:t>MARKETING MIX</w:t>
      </w:r>
      <w:bookmarkEnd w:id="6"/>
      <w:r w:rsidRPr="0052613E">
        <w:rPr>
          <w:rFonts w:asciiTheme="minorHAnsi" w:hAnsiTheme="minorHAnsi" w:cstheme="minorHAnsi"/>
          <w:color w:val="auto"/>
        </w:rPr>
        <w:t xml:space="preserve"> </w:t>
      </w:r>
    </w:p>
    <w:p w14:paraId="0138022E"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Product:</w:t>
      </w:r>
      <w:r w:rsidRPr="0052613E">
        <w:rPr>
          <w:rFonts w:asciiTheme="minorHAnsi" w:hAnsiTheme="minorHAnsi" w:cstheme="minorHAnsi"/>
        </w:rPr>
        <w:br/>
        <w:t>A 90-minute cultural experience on the rooftop terrace including live flamenco (guitar, singer and dancer), a welcome cocktail and a selection of modern Andalusian tapas. The atmosphere includes soft lighting, comfortable seating and photo opportunity areas. The product focuses on culture, emotion and entertainment.</w:t>
      </w:r>
    </w:p>
    <w:p w14:paraId="5CB83E1B"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Price:</w:t>
      </w:r>
      <w:r w:rsidRPr="0052613E">
        <w:rPr>
          <w:rFonts w:asciiTheme="minorHAnsi" w:hAnsiTheme="minorHAnsi" w:cstheme="minorHAnsi"/>
        </w:rPr>
        <w:br/>
        <w:t>A mid-range premium price of €35–€45 per person. This reflects the value of live music, food and location. Discounts may be offered for hotel guests or early bookings. Transparent pricing helps avoid confusion for tourists.</w:t>
      </w:r>
    </w:p>
    <w:p w14:paraId="23336FC6"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Place:</w:t>
      </w:r>
      <w:r w:rsidRPr="0052613E">
        <w:rPr>
          <w:rFonts w:asciiTheme="minorHAnsi" w:hAnsiTheme="minorHAnsi" w:cstheme="minorHAnsi"/>
        </w:rPr>
        <w:br/>
        <w:t>The experience takes place on the rooftop of Barceló Málaga. Bookings will be done online through the hotel website, social media links and the reception desk. The location is easy to access due to its connection with the train station.</w:t>
      </w:r>
    </w:p>
    <w:p w14:paraId="0753B555"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Promotion:</w:t>
      </w:r>
      <w:r w:rsidRPr="0052613E">
        <w:rPr>
          <w:rFonts w:asciiTheme="minorHAnsi" w:hAnsiTheme="minorHAnsi" w:cstheme="minorHAnsi"/>
        </w:rPr>
        <w:br/>
        <w:t>Promotion will focus mainly on Instagram, Facebook and TikTok, using photos and videos of the event. Collaborations with travel influencers and local photographers will help increase visibility. Flyers in the hotel lobby and partnerships with local tourism companies will support offline promotion.</w:t>
      </w:r>
    </w:p>
    <w:p w14:paraId="7D6CFA21" w14:textId="253C35B2" w:rsidR="007615ED"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People:</w:t>
      </w:r>
      <w:r w:rsidRPr="0052613E">
        <w:rPr>
          <w:rFonts w:asciiTheme="minorHAnsi" w:hAnsiTheme="minorHAnsi" w:cstheme="minorHAnsi"/>
        </w:rPr>
        <w:br/>
        <w:t>Staff will receive training in event coordination, guest service and cultural communication. Flamenco artists will be selected for quality and professionalism. Friendly and efficient service will help create memorable moments and encourage positive reviews.</w:t>
      </w:r>
    </w:p>
    <w:p w14:paraId="58C4C085" w14:textId="77777777" w:rsidR="007615ED" w:rsidRPr="0052613E" w:rsidRDefault="007615ED" w:rsidP="0052613E">
      <w:pPr>
        <w:pStyle w:val="Ttulo1"/>
        <w:spacing w:line="360" w:lineRule="auto"/>
        <w:rPr>
          <w:rFonts w:asciiTheme="minorHAnsi" w:hAnsiTheme="minorHAnsi" w:cstheme="minorHAnsi"/>
          <w:color w:val="auto"/>
        </w:rPr>
      </w:pPr>
      <w:bookmarkStart w:id="7" w:name="_Toc217565262"/>
      <w:r w:rsidRPr="0052613E">
        <w:rPr>
          <w:rFonts w:asciiTheme="minorHAnsi" w:hAnsiTheme="minorHAnsi" w:cstheme="minorHAnsi"/>
          <w:color w:val="auto"/>
        </w:rPr>
        <w:t>MARKETING ACTIVITIES</w:t>
      </w:r>
      <w:bookmarkEnd w:id="7"/>
      <w:r w:rsidRPr="0052613E">
        <w:rPr>
          <w:rFonts w:asciiTheme="minorHAnsi" w:hAnsiTheme="minorHAnsi" w:cstheme="minorHAnsi"/>
          <w:color w:val="auto"/>
        </w:rPr>
        <w:t xml:space="preserve"> </w:t>
      </w:r>
    </w:p>
    <w:p w14:paraId="62ECC6B6"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marketing activities will start one month before the launch. First, professional photos and short videos will be produced to show the atmosphere, rooftop views and flamenco artists. These visuals will be used in social media campaigns and on the hotel’s website. Paid advertising on Instagram and Facebook will target tourists currently planning trips to Málaga.</w:t>
      </w:r>
    </w:p>
    <w:p w14:paraId="30902B41"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hotel will also collaborate with influencers who focus on travel, food and culture. Their content will help reach international visitors. SEO improvements on the hotel website will focus on keywords such as “flamenco in Málaga”, “rooftop experiences Málaga” and “sunset events”.</w:t>
      </w:r>
    </w:p>
    <w:p w14:paraId="0D786526" w14:textId="11E4AABC"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lastRenderedPageBreak/>
        <w:t xml:space="preserve">Email marketing will be used to contact previous guests and loyalty programme members. Flyers will be placed in the hotel lobby, at the train station and at local tourist offices. </w:t>
      </w:r>
      <w:proofErr w:type="gramStart"/>
      <w:r w:rsidRPr="0052613E">
        <w:rPr>
          <w:rFonts w:asciiTheme="minorHAnsi" w:hAnsiTheme="minorHAnsi" w:cstheme="minorHAnsi"/>
        </w:rPr>
        <w:t>Local residents</w:t>
      </w:r>
      <w:proofErr w:type="gramEnd"/>
      <w:r w:rsidRPr="0052613E">
        <w:rPr>
          <w:rFonts w:asciiTheme="minorHAnsi" w:hAnsiTheme="minorHAnsi" w:cstheme="minorHAnsi"/>
        </w:rPr>
        <w:t xml:space="preserve"> will also be targeted through community social media groups. These activities aim to increase awareness and encourage early bookings before the event becomes regular.</w:t>
      </w:r>
    </w:p>
    <w:p w14:paraId="07453F73" w14:textId="77777777" w:rsidR="007615ED" w:rsidRPr="0052613E" w:rsidRDefault="007615ED" w:rsidP="0052613E">
      <w:pPr>
        <w:pStyle w:val="Ttulo1"/>
        <w:spacing w:line="360" w:lineRule="auto"/>
        <w:rPr>
          <w:rFonts w:asciiTheme="minorHAnsi" w:hAnsiTheme="minorHAnsi" w:cstheme="minorHAnsi"/>
          <w:color w:val="auto"/>
        </w:rPr>
      </w:pPr>
      <w:bookmarkStart w:id="8" w:name="_Toc217565263"/>
      <w:r w:rsidRPr="0052613E">
        <w:rPr>
          <w:rFonts w:asciiTheme="minorHAnsi" w:hAnsiTheme="minorHAnsi" w:cstheme="minorHAnsi"/>
          <w:color w:val="auto"/>
        </w:rPr>
        <w:t>PROMOTION METHODS</w:t>
      </w:r>
      <w:bookmarkEnd w:id="8"/>
      <w:r w:rsidRPr="0052613E">
        <w:rPr>
          <w:rFonts w:asciiTheme="minorHAnsi" w:hAnsiTheme="minorHAnsi" w:cstheme="minorHAnsi"/>
          <w:color w:val="auto"/>
        </w:rPr>
        <w:t xml:space="preserve"> </w:t>
      </w:r>
    </w:p>
    <w:p w14:paraId="34BE6064"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Online promotion will use Instagram, TikTok and Facebook because these platforms are popular for travel and culture content. Short videos showing the dancer, the music and the sunset will help generate strong engagement. Google Ads will target tourists searching for cultural activities in Málaga. Influencer partnerships will give authenticity and help reach new audiences.</w:t>
      </w:r>
    </w:p>
    <w:p w14:paraId="0888FDAC" w14:textId="0C76A333"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Offline promotion will include posters in the hotel, flyers at tourism points, and recommendations from reception staff. Collaboration with local travel agencies and tour guides will help attract international visitors staying in nearby accommodation. Seasonal promotions, such as special nights during Semana Santa or summer weekends, will keep the event relevant throughout the year.</w:t>
      </w:r>
    </w:p>
    <w:p w14:paraId="3C579907" w14:textId="77777777" w:rsidR="007615ED" w:rsidRPr="0052613E" w:rsidRDefault="007615ED" w:rsidP="0052613E">
      <w:pPr>
        <w:pStyle w:val="Ttulo1"/>
        <w:spacing w:line="360" w:lineRule="auto"/>
        <w:rPr>
          <w:rFonts w:asciiTheme="minorHAnsi" w:hAnsiTheme="minorHAnsi" w:cstheme="minorHAnsi"/>
          <w:color w:val="auto"/>
        </w:rPr>
      </w:pPr>
      <w:bookmarkStart w:id="9" w:name="_Toc217565264"/>
      <w:r w:rsidRPr="0052613E">
        <w:rPr>
          <w:rFonts w:asciiTheme="minorHAnsi" w:hAnsiTheme="minorHAnsi" w:cstheme="minorHAnsi"/>
          <w:color w:val="auto"/>
        </w:rPr>
        <w:t>GANNT CHART</w:t>
      </w:r>
      <w:bookmarkEnd w:id="9"/>
      <w:r w:rsidRPr="0052613E">
        <w:rPr>
          <w:rFonts w:asciiTheme="minorHAnsi" w:hAnsiTheme="minorHAnsi" w:cstheme="minorHAnsi"/>
          <w:color w:val="auto"/>
        </w:rPr>
        <w:t xml:space="preserve"> </w:t>
      </w:r>
    </w:p>
    <w:tbl>
      <w:tblPr>
        <w:tblW w:w="0" w:type="auto"/>
        <w:tblCellSpacing w:w="15" w:type="dxa"/>
        <w:tblLayout w:type="fixed"/>
        <w:tblCellMar>
          <w:left w:w="0" w:type="dxa"/>
          <w:right w:w="0" w:type="dxa"/>
        </w:tblCellMar>
        <w:tblLook w:val="04A0" w:firstRow="1" w:lastRow="0" w:firstColumn="1" w:lastColumn="0" w:noHBand="0" w:noVBand="1"/>
      </w:tblPr>
      <w:tblGrid>
        <w:gridCol w:w="1693"/>
        <w:gridCol w:w="709"/>
        <w:gridCol w:w="613"/>
        <w:gridCol w:w="742"/>
        <w:gridCol w:w="742"/>
        <w:gridCol w:w="742"/>
        <w:gridCol w:w="742"/>
        <w:gridCol w:w="742"/>
        <w:gridCol w:w="742"/>
        <w:gridCol w:w="742"/>
        <w:gridCol w:w="742"/>
        <w:gridCol w:w="742"/>
        <w:gridCol w:w="757"/>
      </w:tblGrid>
      <w:tr w:rsidR="00122410" w:rsidRPr="0052613E" w14:paraId="3506F4BC" w14:textId="77777777" w:rsidTr="00E35A02">
        <w:trPr>
          <w:tblHeade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01B53D1" w14:textId="77777777" w:rsidR="00122410" w:rsidRPr="00122410" w:rsidRDefault="00122410" w:rsidP="0052613E">
            <w:pPr>
              <w:spacing w:line="360" w:lineRule="auto"/>
              <w:rPr>
                <w:rFonts w:asciiTheme="minorHAnsi" w:hAnsiTheme="minorHAnsi" w:cstheme="minorHAnsi"/>
                <w:lang w:val="es-ES"/>
              </w:rPr>
            </w:pPr>
            <w:proofErr w:type="spellStart"/>
            <w:r w:rsidRPr="00122410">
              <w:rPr>
                <w:rFonts w:asciiTheme="minorHAnsi" w:hAnsiTheme="minorHAnsi" w:cstheme="minorHAnsi"/>
                <w:b/>
                <w:bCs/>
                <w:lang w:val="es-ES"/>
              </w:rPr>
              <w:t>Task</w:t>
            </w:r>
            <w:proofErr w:type="spellEnd"/>
            <w:r w:rsidRPr="00122410">
              <w:rPr>
                <w:rFonts w:asciiTheme="minorHAnsi" w:hAnsiTheme="minorHAnsi" w:cstheme="minorHAnsi"/>
                <w:b/>
                <w:bCs/>
                <w:lang w:val="es-ES"/>
              </w:rPr>
              <w:t xml:space="preserve"> / </w:t>
            </w:r>
            <w:proofErr w:type="spellStart"/>
            <w:r w:rsidRPr="00122410">
              <w:rPr>
                <w:rFonts w:asciiTheme="minorHAnsi" w:hAnsiTheme="minorHAnsi" w:cstheme="minorHAnsi"/>
                <w:b/>
                <w:bCs/>
                <w:lang w:val="es-ES"/>
              </w:rPr>
              <w:t>Stage</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6B414F"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M1</w:t>
            </w: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B53902"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M2</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58DC3E"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M3</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05FA2F"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M4</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5BB7BD"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M5</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A49F43"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M6</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7E7965"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M7</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041066"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M8</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F60AE0"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M9</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9980DB" w14:textId="77777777" w:rsidR="00122410" w:rsidRPr="0052613E" w:rsidRDefault="00122410" w:rsidP="0052613E">
            <w:pPr>
              <w:spacing w:line="360" w:lineRule="auto"/>
              <w:rPr>
                <w:rFonts w:asciiTheme="minorHAnsi" w:hAnsiTheme="minorHAnsi" w:cstheme="minorHAnsi"/>
                <w:b/>
                <w:bCs/>
                <w:lang w:val="es-ES"/>
              </w:rPr>
            </w:pPr>
            <w:r w:rsidRPr="00122410">
              <w:rPr>
                <w:rFonts w:asciiTheme="minorHAnsi" w:hAnsiTheme="minorHAnsi" w:cstheme="minorHAnsi"/>
                <w:b/>
                <w:bCs/>
                <w:lang w:val="es-ES"/>
              </w:rPr>
              <w:t>M</w:t>
            </w:r>
          </w:p>
          <w:p w14:paraId="550BE37A" w14:textId="73F11E35" w:rsidR="00122410" w:rsidRPr="00122410" w:rsidRDefault="00122410" w:rsidP="0052613E">
            <w:pPr>
              <w:spacing w:line="360" w:lineRule="auto"/>
              <w:rPr>
                <w:rFonts w:asciiTheme="minorHAnsi" w:hAnsiTheme="minorHAnsi" w:cstheme="minorHAnsi"/>
                <w:lang w:val="es-ES"/>
              </w:rPr>
            </w:pPr>
            <w:r w:rsidRPr="0052613E">
              <w:rPr>
                <w:rFonts w:asciiTheme="minorHAnsi" w:hAnsiTheme="minorHAnsi" w:cstheme="minorHAnsi"/>
                <w:b/>
                <w:bCs/>
                <w:lang w:val="es-ES"/>
              </w:rPr>
              <w:t>1</w:t>
            </w:r>
            <w:r w:rsidRPr="00122410">
              <w:rPr>
                <w:rFonts w:asciiTheme="minorHAnsi" w:hAnsiTheme="minorHAnsi" w:cstheme="minorHAnsi"/>
                <w:b/>
                <w:bCs/>
                <w:lang w:val="es-ES"/>
              </w:rPr>
              <w:t>0</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246B0B" w14:textId="77777777" w:rsidR="00122410" w:rsidRPr="0052613E" w:rsidRDefault="00122410" w:rsidP="0052613E">
            <w:pPr>
              <w:spacing w:line="360" w:lineRule="auto"/>
              <w:rPr>
                <w:rFonts w:asciiTheme="minorHAnsi" w:hAnsiTheme="minorHAnsi" w:cstheme="minorHAnsi"/>
                <w:b/>
                <w:bCs/>
                <w:lang w:val="es-ES"/>
              </w:rPr>
            </w:pPr>
            <w:r w:rsidRPr="00122410">
              <w:rPr>
                <w:rFonts w:asciiTheme="minorHAnsi" w:hAnsiTheme="minorHAnsi" w:cstheme="minorHAnsi"/>
                <w:b/>
                <w:bCs/>
                <w:lang w:val="es-ES"/>
              </w:rPr>
              <w:t>M</w:t>
            </w:r>
          </w:p>
          <w:p w14:paraId="4422B0B0" w14:textId="112B8C8B" w:rsidR="00122410" w:rsidRPr="00122410" w:rsidRDefault="00122410" w:rsidP="0052613E">
            <w:pPr>
              <w:spacing w:line="360" w:lineRule="auto"/>
              <w:rPr>
                <w:rFonts w:asciiTheme="minorHAnsi" w:hAnsiTheme="minorHAnsi" w:cstheme="minorHAnsi"/>
                <w:lang w:val="es-ES"/>
              </w:rPr>
            </w:pPr>
            <w:r w:rsidRPr="0052613E">
              <w:rPr>
                <w:rFonts w:asciiTheme="minorHAnsi" w:hAnsiTheme="minorHAnsi" w:cstheme="minorHAnsi"/>
                <w:b/>
                <w:bCs/>
                <w:lang w:val="es-ES"/>
              </w:rPr>
              <w:t>1</w:t>
            </w:r>
            <w:r w:rsidRPr="00122410">
              <w:rPr>
                <w:rFonts w:asciiTheme="minorHAnsi" w:hAnsiTheme="minorHAnsi" w:cstheme="minorHAnsi"/>
                <w:b/>
                <w:bCs/>
                <w:lang w:val="es-ES"/>
              </w:rPr>
              <w:t>1</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5B3213" w14:textId="77777777" w:rsidR="00122410" w:rsidRPr="0052613E" w:rsidRDefault="00122410" w:rsidP="0052613E">
            <w:pPr>
              <w:spacing w:line="360" w:lineRule="auto"/>
              <w:rPr>
                <w:rFonts w:asciiTheme="minorHAnsi" w:hAnsiTheme="minorHAnsi" w:cstheme="minorHAnsi"/>
                <w:b/>
                <w:bCs/>
                <w:lang w:val="es-ES"/>
              </w:rPr>
            </w:pPr>
            <w:r w:rsidRPr="00122410">
              <w:rPr>
                <w:rFonts w:asciiTheme="minorHAnsi" w:hAnsiTheme="minorHAnsi" w:cstheme="minorHAnsi"/>
                <w:b/>
                <w:bCs/>
                <w:lang w:val="es-ES"/>
              </w:rPr>
              <w:t>M</w:t>
            </w:r>
          </w:p>
          <w:p w14:paraId="01E122F6" w14:textId="4EBB7A99"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12</w:t>
            </w:r>
          </w:p>
        </w:tc>
      </w:tr>
      <w:tr w:rsidR="00122410" w:rsidRPr="0052613E" w14:paraId="26D44213"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E7A112"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1. </w:t>
            </w:r>
            <w:proofErr w:type="spellStart"/>
            <w:r w:rsidRPr="00122410">
              <w:rPr>
                <w:rFonts w:asciiTheme="minorHAnsi" w:hAnsiTheme="minorHAnsi" w:cstheme="minorHAnsi"/>
                <w:b/>
                <w:bCs/>
                <w:lang w:val="es-ES"/>
              </w:rPr>
              <w:t>Planning</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1B1909"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D9C64E2"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D6FA2E"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48ACDF"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1CD203"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B17F40"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6BA301"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590E4C"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861E2C"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407066"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24EF5D"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FFBBCC" w14:textId="77777777" w:rsidR="00122410" w:rsidRPr="00122410" w:rsidRDefault="00122410" w:rsidP="0052613E">
            <w:pPr>
              <w:spacing w:line="360" w:lineRule="auto"/>
              <w:rPr>
                <w:rFonts w:asciiTheme="minorHAnsi" w:hAnsiTheme="minorHAnsi" w:cstheme="minorHAnsi"/>
                <w:lang w:val="es-ES"/>
              </w:rPr>
            </w:pPr>
          </w:p>
        </w:tc>
      </w:tr>
      <w:tr w:rsidR="00122410" w:rsidRPr="0052613E" w14:paraId="6A385950"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F798E3"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2. Staff &amp; </w:t>
            </w:r>
            <w:proofErr w:type="spellStart"/>
            <w:r w:rsidRPr="00122410">
              <w:rPr>
                <w:rFonts w:asciiTheme="minorHAnsi" w:hAnsiTheme="minorHAnsi" w:cstheme="minorHAnsi"/>
                <w:b/>
                <w:bCs/>
                <w:lang w:val="es-ES"/>
              </w:rPr>
              <w:t>Artist</w:t>
            </w:r>
            <w:proofErr w:type="spellEnd"/>
            <w:r w:rsidRPr="00122410">
              <w:rPr>
                <w:rFonts w:asciiTheme="minorHAnsi" w:hAnsiTheme="minorHAnsi" w:cstheme="minorHAnsi"/>
                <w:b/>
                <w:bCs/>
                <w:lang w:val="es-ES"/>
              </w:rPr>
              <w:t xml:space="preserve"> Selection</w:t>
            </w:r>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0B108F8"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B1D708"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930594"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49D708"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5CB26B2"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985DDF"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55FA5E"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72D77D"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C1D39E"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E01BF5"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89D4B64"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561F673" w14:textId="77777777" w:rsidR="00122410" w:rsidRPr="00122410" w:rsidRDefault="00122410" w:rsidP="0052613E">
            <w:pPr>
              <w:spacing w:line="360" w:lineRule="auto"/>
              <w:rPr>
                <w:rFonts w:asciiTheme="minorHAnsi" w:hAnsiTheme="minorHAnsi" w:cstheme="minorHAnsi"/>
                <w:lang w:val="es-ES"/>
              </w:rPr>
            </w:pPr>
          </w:p>
        </w:tc>
      </w:tr>
      <w:tr w:rsidR="00122410" w:rsidRPr="0052613E" w14:paraId="6955D2A3"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C75378"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3. Content </w:t>
            </w:r>
            <w:proofErr w:type="spellStart"/>
            <w:r w:rsidRPr="00122410">
              <w:rPr>
                <w:rFonts w:asciiTheme="minorHAnsi" w:hAnsiTheme="minorHAnsi" w:cstheme="minorHAnsi"/>
                <w:b/>
                <w:bCs/>
                <w:lang w:val="es-ES"/>
              </w:rPr>
              <w:t>Creation</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FD9CA4F"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132F684"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27FA2D"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B54A1F"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E93C77"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C1535C"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A7B7C1"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2413DF5"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F2A77C"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1024D4"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619842"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1ADB24" w14:textId="77777777" w:rsidR="00122410" w:rsidRPr="00122410" w:rsidRDefault="00122410" w:rsidP="0052613E">
            <w:pPr>
              <w:spacing w:line="360" w:lineRule="auto"/>
              <w:rPr>
                <w:rFonts w:asciiTheme="minorHAnsi" w:hAnsiTheme="minorHAnsi" w:cstheme="minorHAnsi"/>
                <w:lang w:val="es-ES"/>
              </w:rPr>
            </w:pPr>
          </w:p>
        </w:tc>
      </w:tr>
      <w:tr w:rsidR="00122410" w:rsidRPr="0052613E" w14:paraId="22397D98"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C7E99E6"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lastRenderedPageBreak/>
              <w:t xml:space="preserve">4. Online </w:t>
            </w:r>
            <w:proofErr w:type="spellStart"/>
            <w:r w:rsidRPr="00122410">
              <w:rPr>
                <w:rFonts w:asciiTheme="minorHAnsi" w:hAnsiTheme="minorHAnsi" w:cstheme="minorHAnsi"/>
                <w:b/>
                <w:bCs/>
                <w:lang w:val="es-ES"/>
              </w:rPr>
              <w:t>Launch</w:t>
            </w:r>
            <w:proofErr w:type="spellEnd"/>
            <w:r w:rsidRPr="00122410">
              <w:rPr>
                <w:rFonts w:asciiTheme="minorHAnsi" w:hAnsiTheme="minorHAnsi" w:cstheme="minorHAnsi"/>
                <w:b/>
                <w:bCs/>
                <w:lang w:val="es-ES"/>
              </w:rPr>
              <w:t xml:space="preserve"> Campaign</w:t>
            </w:r>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E2C87F"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3295F6"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1AFF8CE"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E8A2D1"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BB1DAC"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6E0F9F"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5A332F"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6A658B"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EC66CAB"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43E0E5"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01785F0"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17A0C5F" w14:textId="77777777" w:rsidR="00122410" w:rsidRPr="00122410" w:rsidRDefault="00122410" w:rsidP="0052613E">
            <w:pPr>
              <w:spacing w:line="360" w:lineRule="auto"/>
              <w:rPr>
                <w:rFonts w:asciiTheme="minorHAnsi" w:hAnsiTheme="minorHAnsi" w:cstheme="minorHAnsi"/>
                <w:lang w:val="es-ES"/>
              </w:rPr>
            </w:pPr>
          </w:p>
        </w:tc>
      </w:tr>
      <w:tr w:rsidR="00122410" w:rsidRPr="0052613E" w14:paraId="44C07750"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93E4F9"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5. </w:t>
            </w:r>
            <w:proofErr w:type="spellStart"/>
            <w:r w:rsidRPr="00122410">
              <w:rPr>
                <w:rFonts w:asciiTheme="minorHAnsi" w:hAnsiTheme="minorHAnsi" w:cstheme="minorHAnsi"/>
                <w:b/>
                <w:bCs/>
                <w:lang w:val="es-ES"/>
              </w:rPr>
              <w:t>Weekly</w:t>
            </w:r>
            <w:proofErr w:type="spellEnd"/>
            <w:r w:rsidRPr="00122410">
              <w:rPr>
                <w:rFonts w:asciiTheme="minorHAnsi" w:hAnsiTheme="minorHAnsi" w:cstheme="minorHAnsi"/>
                <w:b/>
                <w:bCs/>
                <w:lang w:val="es-ES"/>
              </w:rPr>
              <w:t xml:space="preserve"> </w:t>
            </w:r>
            <w:proofErr w:type="spellStart"/>
            <w:r w:rsidRPr="00122410">
              <w:rPr>
                <w:rFonts w:asciiTheme="minorHAnsi" w:hAnsiTheme="minorHAnsi" w:cstheme="minorHAnsi"/>
                <w:b/>
                <w:bCs/>
                <w:lang w:val="es-ES"/>
              </w:rPr>
              <w:t>Events</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C3D323"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87C5C6"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BB1185"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9C1E4B"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42EA33"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1FA740"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6044D9"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3E29C0"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D47A52"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65983E"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8E777C"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B8ABEA4"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r>
      <w:tr w:rsidR="00122410" w:rsidRPr="0052613E" w14:paraId="69133A96"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AE1AE5"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6. </w:t>
            </w:r>
            <w:proofErr w:type="spellStart"/>
            <w:proofErr w:type="gramStart"/>
            <w:r w:rsidRPr="00122410">
              <w:rPr>
                <w:rFonts w:asciiTheme="minorHAnsi" w:hAnsiTheme="minorHAnsi" w:cstheme="minorHAnsi"/>
                <w:b/>
                <w:bCs/>
                <w:lang w:val="es-ES"/>
              </w:rPr>
              <w:t>Influencer</w:t>
            </w:r>
            <w:proofErr w:type="spellEnd"/>
            <w:proofErr w:type="gramEnd"/>
            <w:r w:rsidRPr="00122410">
              <w:rPr>
                <w:rFonts w:asciiTheme="minorHAnsi" w:hAnsiTheme="minorHAnsi" w:cstheme="minorHAnsi"/>
                <w:b/>
                <w:bCs/>
                <w:lang w:val="es-ES"/>
              </w:rPr>
              <w:t xml:space="preserve"> </w:t>
            </w:r>
            <w:proofErr w:type="spellStart"/>
            <w:r w:rsidRPr="00122410">
              <w:rPr>
                <w:rFonts w:asciiTheme="minorHAnsi" w:hAnsiTheme="minorHAnsi" w:cstheme="minorHAnsi"/>
                <w:b/>
                <w:bCs/>
                <w:lang w:val="es-ES"/>
              </w:rPr>
              <w:t>Visits</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4A8D13"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12C920"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BAA572"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169DFF4"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5C16FCD"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EAF559"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D3240F"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1B2D4A"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A5418E"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D0BDF9"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114EE0B"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FD0E1D" w14:textId="77777777" w:rsidR="00122410" w:rsidRPr="00122410" w:rsidRDefault="00122410" w:rsidP="0052613E">
            <w:pPr>
              <w:spacing w:line="360" w:lineRule="auto"/>
              <w:rPr>
                <w:rFonts w:asciiTheme="minorHAnsi" w:hAnsiTheme="minorHAnsi" w:cstheme="minorHAnsi"/>
                <w:lang w:val="es-ES"/>
              </w:rPr>
            </w:pPr>
          </w:p>
        </w:tc>
      </w:tr>
      <w:tr w:rsidR="00122410" w:rsidRPr="0052613E" w14:paraId="6D54BB03"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BB7458"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7. </w:t>
            </w:r>
            <w:proofErr w:type="spellStart"/>
            <w:r w:rsidRPr="00122410">
              <w:rPr>
                <w:rFonts w:asciiTheme="minorHAnsi" w:hAnsiTheme="minorHAnsi" w:cstheme="minorHAnsi"/>
                <w:b/>
                <w:bCs/>
                <w:lang w:val="es-ES"/>
              </w:rPr>
              <w:t>Seasonal</w:t>
            </w:r>
            <w:proofErr w:type="spellEnd"/>
            <w:r w:rsidRPr="00122410">
              <w:rPr>
                <w:rFonts w:asciiTheme="minorHAnsi" w:hAnsiTheme="minorHAnsi" w:cstheme="minorHAnsi"/>
                <w:b/>
                <w:bCs/>
                <w:lang w:val="es-ES"/>
              </w:rPr>
              <w:t xml:space="preserve"> </w:t>
            </w:r>
            <w:proofErr w:type="spellStart"/>
            <w:r w:rsidRPr="00122410">
              <w:rPr>
                <w:rFonts w:asciiTheme="minorHAnsi" w:hAnsiTheme="minorHAnsi" w:cstheme="minorHAnsi"/>
                <w:b/>
                <w:bCs/>
                <w:lang w:val="es-ES"/>
              </w:rPr>
              <w:t>Promotions</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6B245E"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5F002B"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96392E"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1C5F18"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78FD33"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896736F"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D71E01"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DA6B413"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572115"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9CF6EC"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B9A2D5"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A8C32F"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r>
      <w:tr w:rsidR="00122410" w:rsidRPr="0052613E" w14:paraId="3C42FB32" w14:textId="77777777" w:rsidTr="00E35A02">
        <w:trPr>
          <w:tblCellSpacing w:w="15" w:type="dxa"/>
        </w:trPr>
        <w:tc>
          <w:tcPr>
            <w:tcW w:w="164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97533B" w14:textId="77777777" w:rsidR="00122410" w:rsidRPr="00122410" w:rsidRDefault="00122410" w:rsidP="0052613E">
            <w:pPr>
              <w:spacing w:line="360" w:lineRule="auto"/>
              <w:rPr>
                <w:rFonts w:asciiTheme="minorHAnsi" w:hAnsiTheme="minorHAnsi" w:cstheme="minorHAnsi"/>
                <w:lang w:val="es-ES"/>
              </w:rPr>
            </w:pPr>
            <w:r w:rsidRPr="00122410">
              <w:rPr>
                <w:rFonts w:asciiTheme="minorHAnsi" w:hAnsiTheme="minorHAnsi" w:cstheme="minorHAnsi"/>
                <w:b/>
                <w:bCs/>
                <w:lang w:val="es-ES"/>
              </w:rPr>
              <w:t xml:space="preserve">8. </w:t>
            </w:r>
            <w:proofErr w:type="spellStart"/>
            <w:r w:rsidRPr="00122410">
              <w:rPr>
                <w:rFonts w:asciiTheme="minorHAnsi" w:hAnsiTheme="minorHAnsi" w:cstheme="minorHAnsi"/>
                <w:b/>
                <w:bCs/>
                <w:lang w:val="es-ES"/>
              </w:rPr>
              <w:t>Ongoing</w:t>
            </w:r>
            <w:proofErr w:type="spellEnd"/>
            <w:r w:rsidRPr="00122410">
              <w:rPr>
                <w:rFonts w:asciiTheme="minorHAnsi" w:hAnsiTheme="minorHAnsi" w:cstheme="minorHAnsi"/>
                <w:b/>
                <w:bCs/>
                <w:lang w:val="es-ES"/>
              </w:rPr>
              <w:t xml:space="preserve"> </w:t>
            </w:r>
            <w:proofErr w:type="spellStart"/>
            <w:r w:rsidRPr="00122410">
              <w:rPr>
                <w:rFonts w:asciiTheme="minorHAnsi" w:hAnsiTheme="minorHAnsi" w:cstheme="minorHAnsi"/>
                <w:b/>
                <w:bCs/>
                <w:lang w:val="es-ES"/>
              </w:rPr>
              <w:t>Monitoring</w:t>
            </w:r>
            <w:proofErr w:type="spellEnd"/>
          </w:p>
        </w:tc>
        <w:tc>
          <w:tcPr>
            <w:tcW w:w="67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60E310" w14:textId="77777777" w:rsidR="00122410" w:rsidRPr="00122410" w:rsidRDefault="00122410" w:rsidP="0052613E">
            <w:pPr>
              <w:spacing w:line="360" w:lineRule="auto"/>
              <w:rPr>
                <w:rFonts w:asciiTheme="minorHAnsi" w:hAnsiTheme="minorHAnsi" w:cstheme="minorHAnsi"/>
                <w:lang w:val="es-ES"/>
              </w:rPr>
            </w:pPr>
          </w:p>
        </w:tc>
        <w:tc>
          <w:tcPr>
            <w:tcW w:w="58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DF3B47A" w14:textId="77777777" w:rsidR="00122410" w:rsidRPr="00122410" w:rsidRDefault="00122410" w:rsidP="0052613E">
            <w:pPr>
              <w:spacing w:line="360" w:lineRule="auto"/>
              <w:rPr>
                <w:rFonts w:asciiTheme="minorHAnsi" w:hAnsiTheme="minorHAnsi" w:cstheme="minorHAnsi"/>
                <w:lang w:val="es-ES"/>
              </w:rPr>
            </w:pP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5F9A17"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3A7422B"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A22EFC"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F13856"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0B1D53"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70CA26"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07FB34"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3CED35"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64D2A3"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c>
          <w:tcPr>
            <w:tcW w:w="71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5F17C87" w14:textId="77777777" w:rsidR="00122410" w:rsidRPr="00122410" w:rsidRDefault="00122410" w:rsidP="0052613E">
            <w:pPr>
              <w:spacing w:line="360" w:lineRule="auto"/>
              <w:rPr>
                <w:rFonts w:asciiTheme="minorHAnsi" w:hAnsiTheme="minorHAnsi" w:cstheme="minorHAnsi"/>
                <w:lang w:val="es-ES"/>
              </w:rPr>
            </w:pPr>
            <w:r w:rsidRPr="00122410">
              <w:rPr>
                <w:rFonts w:ascii="Arial" w:hAnsi="Arial" w:cs="Arial"/>
                <w:lang w:val="es-ES"/>
              </w:rPr>
              <w:t>██</w:t>
            </w:r>
          </w:p>
        </w:tc>
      </w:tr>
    </w:tbl>
    <w:p w14:paraId="7F819ED8" w14:textId="77777777" w:rsidR="00122410" w:rsidRPr="0052613E" w:rsidRDefault="00122410" w:rsidP="0052613E">
      <w:pPr>
        <w:spacing w:line="360" w:lineRule="auto"/>
        <w:rPr>
          <w:rFonts w:asciiTheme="minorHAnsi" w:hAnsiTheme="minorHAnsi" w:cstheme="minorHAnsi"/>
        </w:rPr>
      </w:pPr>
    </w:p>
    <w:p w14:paraId="079672B2" w14:textId="723CF7EA" w:rsidR="007615ED" w:rsidRPr="0052613E" w:rsidRDefault="007615ED" w:rsidP="0052613E">
      <w:pPr>
        <w:spacing w:line="360" w:lineRule="auto"/>
        <w:ind w:left="-907"/>
        <w:rPr>
          <w:rFonts w:asciiTheme="minorHAnsi" w:hAnsiTheme="minorHAnsi" w:cstheme="minorHAnsi"/>
        </w:rPr>
      </w:pPr>
      <w:r w:rsidRPr="0052613E">
        <w:rPr>
          <w:rFonts w:asciiTheme="minorHAnsi" w:hAnsiTheme="minorHAnsi" w:cstheme="minorHAnsi"/>
        </w:rPr>
        <w:t xml:space="preserve"> </w:t>
      </w:r>
    </w:p>
    <w:p w14:paraId="31BABF47" w14:textId="77777777" w:rsidR="007615ED" w:rsidRPr="0052613E" w:rsidRDefault="007615ED" w:rsidP="0052613E">
      <w:pPr>
        <w:pStyle w:val="Ttulo1"/>
        <w:spacing w:line="360" w:lineRule="auto"/>
        <w:rPr>
          <w:rFonts w:asciiTheme="minorHAnsi" w:hAnsiTheme="minorHAnsi" w:cstheme="minorHAnsi"/>
          <w:color w:val="auto"/>
        </w:rPr>
      </w:pPr>
      <w:bookmarkStart w:id="10" w:name="_Toc217565265"/>
      <w:r w:rsidRPr="0052613E">
        <w:rPr>
          <w:rFonts w:asciiTheme="minorHAnsi" w:hAnsiTheme="minorHAnsi" w:cstheme="minorHAnsi"/>
          <w:color w:val="auto"/>
        </w:rPr>
        <w:t>MONITORING</w:t>
      </w:r>
      <w:bookmarkEnd w:id="10"/>
      <w:r w:rsidRPr="0052613E">
        <w:rPr>
          <w:rFonts w:asciiTheme="minorHAnsi" w:hAnsiTheme="minorHAnsi" w:cstheme="minorHAnsi"/>
          <w:color w:val="auto"/>
        </w:rPr>
        <w:t xml:space="preserve"> </w:t>
      </w:r>
    </w:p>
    <w:p w14:paraId="137AF3A5"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Success will be measured using key performance indicators such as ticket sales, revenue generated, customer satisfaction scores and online engagement. Google Analytics will track website visits and conversion rates. Social media insights will show likes, shares and comments. Post-event surveys will record guest opinions about the music, food and atmosphere. Regular monthly reviews will help the hotel adjust pricing, improve service, or change promotional strategies depending on customer feedback and booking trends.</w:t>
      </w:r>
    </w:p>
    <w:p w14:paraId="57B3DCFE" w14:textId="77777777" w:rsidR="007615ED" w:rsidRPr="0052613E" w:rsidRDefault="007615ED" w:rsidP="0052613E">
      <w:pPr>
        <w:pStyle w:val="Ttulo1"/>
        <w:spacing w:line="360" w:lineRule="auto"/>
        <w:rPr>
          <w:rFonts w:asciiTheme="minorHAnsi" w:hAnsiTheme="minorHAnsi" w:cstheme="minorHAnsi"/>
        </w:rPr>
      </w:pPr>
      <w:bookmarkStart w:id="11" w:name="_Toc217565266"/>
      <w:r w:rsidRPr="0052613E">
        <w:rPr>
          <w:rFonts w:asciiTheme="minorHAnsi" w:hAnsiTheme="minorHAnsi" w:cstheme="minorHAnsi"/>
          <w:color w:val="auto"/>
        </w:rPr>
        <w:lastRenderedPageBreak/>
        <w:t>CONCLUSION</w:t>
      </w:r>
      <w:bookmarkEnd w:id="11"/>
      <w:r w:rsidRPr="0052613E">
        <w:rPr>
          <w:rFonts w:asciiTheme="minorHAnsi" w:hAnsiTheme="minorHAnsi" w:cstheme="minorHAnsi"/>
        </w:rPr>
        <w:t xml:space="preserve"> </w:t>
      </w:r>
    </w:p>
    <w:p w14:paraId="6C6E6BD0" w14:textId="77777777" w:rsidR="00173D02" w:rsidRPr="0052613E" w:rsidRDefault="00173D02" w:rsidP="0052613E">
      <w:pPr>
        <w:spacing w:line="360" w:lineRule="auto"/>
        <w:rPr>
          <w:rFonts w:asciiTheme="minorHAnsi" w:hAnsiTheme="minorHAnsi" w:cstheme="minorHAnsi"/>
        </w:rPr>
      </w:pPr>
      <w:r w:rsidRPr="0052613E">
        <w:rPr>
          <w:rFonts w:asciiTheme="minorHAnsi" w:hAnsiTheme="minorHAnsi" w:cstheme="minorHAnsi"/>
        </w:rPr>
        <w:t>The Rooftop Flamenco Sunset Experience gives Barceló Málaga a new opportunity to expand its cultural and gastronomic offer. This plan shows how the event can attract tourists, locals and hotel guests through a mix of tradition, atmosphere and modern hospitality. With strong digital promotion, high-quality service and ongoing evaluation, the experience can become one of the hotel’s signature activities and help increase evening revenue and customer satisfaction throughout the year.</w:t>
      </w:r>
    </w:p>
    <w:p w14:paraId="77C9ED8B" w14:textId="77777777" w:rsidR="00173D02" w:rsidRPr="00173D02" w:rsidRDefault="00173D02" w:rsidP="00173D02"/>
    <w:p w14:paraId="568DD595" w14:textId="2A0DB264" w:rsidR="007615ED" w:rsidRDefault="007615ED" w:rsidP="007615ED">
      <w:pPr>
        <w:spacing w:line="360" w:lineRule="auto"/>
        <w:rPr>
          <w:rFonts w:ascii="Arial" w:hAnsi="Arial" w:cs="Arial"/>
        </w:rPr>
      </w:pPr>
      <w:r>
        <w:rPr>
          <w:rFonts w:ascii="Arial" w:hAnsi="Arial" w:cs="Arial"/>
        </w:rPr>
        <w:t xml:space="preserve">Word Count: </w:t>
      </w:r>
      <w:r w:rsidR="0052613E">
        <w:rPr>
          <w:rFonts w:ascii="Arial" w:hAnsi="Arial" w:cs="Arial"/>
        </w:rPr>
        <w:t>1,495</w:t>
      </w:r>
    </w:p>
    <w:p w14:paraId="11908E4A" w14:textId="77777777" w:rsidR="007615ED" w:rsidRPr="004307EB" w:rsidRDefault="007615ED" w:rsidP="007615ED">
      <w:pPr>
        <w:spacing w:line="360" w:lineRule="auto"/>
        <w:rPr>
          <w:rFonts w:ascii="Arial" w:hAnsi="Arial" w:cs="Arial"/>
        </w:rPr>
      </w:pPr>
    </w:p>
    <w:p w14:paraId="2AB648BC" w14:textId="77777777" w:rsidR="007615ED" w:rsidRDefault="007615ED" w:rsidP="007615ED">
      <w:pPr>
        <w:spacing w:line="360" w:lineRule="auto"/>
        <w:rPr>
          <w:rFonts w:ascii="Arial" w:hAnsi="Arial" w:cs="Arial"/>
        </w:rPr>
      </w:pPr>
    </w:p>
    <w:p w14:paraId="2E111B68" w14:textId="77777777" w:rsidR="007615ED" w:rsidRPr="004307EB" w:rsidRDefault="007615ED" w:rsidP="007615ED">
      <w:pPr>
        <w:pStyle w:val="Ttulo1"/>
        <w:spacing w:line="360" w:lineRule="auto"/>
        <w:rPr>
          <w:rFonts w:ascii="Arial" w:hAnsi="Arial" w:cs="Arial"/>
          <w:color w:val="auto"/>
        </w:rPr>
      </w:pPr>
      <w:bookmarkStart w:id="12" w:name="_Toc217565267"/>
      <w:r w:rsidRPr="004307EB">
        <w:rPr>
          <w:rFonts w:ascii="Arial" w:hAnsi="Arial" w:cs="Arial"/>
          <w:color w:val="auto"/>
        </w:rPr>
        <w:t>REFERENCES</w:t>
      </w:r>
      <w:bookmarkEnd w:id="12"/>
      <w:r w:rsidRPr="004307EB">
        <w:rPr>
          <w:rFonts w:ascii="Arial" w:hAnsi="Arial" w:cs="Arial"/>
          <w:color w:val="auto"/>
        </w:rPr>
        <w:t xml:space="preserve"> </w:t>
      </w:r>
    </w:p>
    <w:p w14:paraId="54AEC47C" w14:textId="77777777" w:rsidR="00DB1B04" w:rsidRPr="00DB1B04" w:rsidRDefault="00DB1B04" w:rsidP="00DB1B04">
      <w:pPr>
        <w:pStyle w:val="Prrafodelista"/>
        <w:numPr>
          <w:ilvl w:val="0"/>
          <w:numId w:val="15"/>
        </w:numPr>
        <w:rPr>
          <w:rFonts w:cstheme="minorHAnsi"/>
        </w:rPr>
      </w:pPr>
      <w:r w:rsidRPr="00DB1B04">
        <w:rPr>
          <w:rFonts w:cstheme="minorHAnsi"/>
        </w:rPr>
        <w:t xml:space="preserve">Blythe, J. (2019) </w:t>
      </w:r>
      <w:r w:rsidRPr="00DB1B04">
        <w:rPr>
          <w:rFonts w:cstheme="minorHAnsi"/>
          <w:i/>
          <w:iCs/>
        </w:rPr>
        <w:t>Essentials of Marketing</w:t>
      </w:r>
      <w:r w:rsidRPr="00DB1B04">
        <w:rPr>
          <w:rFonts w:cstheme="minorHAnsi"/>
        </w:rPr>
        <w:t xml:space="preserve">. 7th </w:t>
      </w:r>
      <w:proofErr w:type="spellStart"/>
      <w:r w:rsidRPr="00DB1B04">
        <w:rPr>
          <w:rFonts w:cstheme="minorHAnsi"/>
        </w:rPr>
        <w:t>edn</w:t>
      </w:r>
      <w:proofErr w:type="spellEnd"/>
      <w:r w:rsidRPr="00DB1B04">
        <w:rPr>
          <w:rFonts w:cstheme="minorHAnsi"/>
        </w:rPr>
        <w:t>. Harlow: Pearson.</w:t>
      </w:r>
    </w:p>
    <w:p w14:paraId="4FB4A6C8" w14:textId="77777777" w:rsidR="00DB1B04" w:rsidRPr="00DB1B04" w:rsidRDefault="00DB1B04" w:rsidP="00DB1B04">
      <w:pPr>
        <w:pStyle w:val="Prrafodelista"/>
        <w:numPr>
          <w:ilvl w:val="0"/>
          <w:numId w:val="15"/>
        </w:numPr>
        <w:rPr>
          <w:rFonts w:cstheme="minorHAnsi"/>
        </w:rPr>
      </w:pPr>
      <w:r w:rsidRPr="00DB1B04">
        <w:rPr>
          <w:rFonts w:cstheme="minorHAnsi"/>
        </w:rPr>
        <w:t xml:space="preserve">Deloitte (2023) </w:t>
      </w:r>
      <w:r w:rsidRPr="00DB1B04">
        <w:rPr>
          <w:rFonts w:cstheme="minorHAnsi"/>
          <w:i/>
          <w:iCs/>
        </w:rPr>
        <w:t>Global Travel and Hospitality Industry Outlook</w:t>
      </w:r>
      <w:r w:rsidRPr="00DB1B04">
        <w:rPr>
          <w:rFonts w:cstheme="minorHAnsi"/>
        </w:rPr>
        <w:t xml:space="preserve">. Available at: </w:t>
      </w:r>
      <w:hyperlink r:id="rId8" w:tgtFrame="_new" w:history="1">
        <w:r w:rsidRPr="00DB1B04">
          <w:rPr>
            <w:rStyle w:val="Hipervnculo"/>
            <w:rFonts w:cstheme="minorHAnsi"/>
          </w:rPr>
          <w:t>https://www.deloitte.com</w:t>
        </w:r>
      </w:hyperlink>
      <w:r w:rsidRPr="00DB1B04">
        <w:rPr>
          <w:rFonts w:cstheme="minorHAnsi"/>
        </w:rPr>
        <w:t xml:space="preserve"> (Accessed: 2025).</w:t>
      </w:r>
    </w:p>
    <w:p w14:paraId="606F2969" w14:textId="77777777" w:rsidR="00DB1B04" w:rsidRPr="00DB1B04" w:rsidRDefault="00DB1B04" w:rsidP="00DB1B04">
      <w:pPr>
        <w:pStyle w:val="Prrafodelista"/>
        <w:numPr>
          <w:ilvl w:val="0"/>
          <w:numId w:val="15"/>
        </w:numPr>
        <w:rPr>
          <w:rFonts w:cstheme="minorHAnsi"/>
        </w:rPr>
      </w:pPr>
      <w:r w:rsidRPr="00DB1B04">
        <w:rPr>
          <w:rFonts w:cstheme="minorHAnsi"/>
        </w:rPr>
        <w:t xml:space="preserve">Fill, C. and Turnbull, S. (2019) </w:t>
      </w:r>
      <w:r w:rsidRPr="00DB1B04">
        <w:rPr>
          <w:rFonts w:cstheme="minorHAnsi"/>
          <w:i/>
          <w:iCs/>
        </w:rPr>
        <w:t>Marketing Communications: Touchpoints, Sharing and Disruption</w:t>
      </w:r>
      <w:r w:rsidRPr="00DB1B04">
        <w:rPr>
          <w:rFonts w:cstheme="minorHAnsi"/>
        </w:rPr>
        <w:t xml:space="preserve">. 8th </w:t>
      </w:r>
      <w:proofErr w:type="spellStart"/>
      <w:r w:rsidRPr="00DB1B04">
        <w:rPr>
          <w:rFonts w:cstheme="minorHAnsi"/>
        </w:rPr>
        <w:t>edn</w:t>
      </w:r>
      <w:proofErr w:type="spellEnd"/>
      <w:r w:rsidRPr="00DB1B04">
        <w:rPr>
          <w:rFonts w:cstheme="minorHAnsi"/>
        </w:rPr>
        <w:t>. Harlow: Pearson.</w:t>
      </w:r>
    </w:p>
    <w:p w14:paraId="23948A6C" w14:textId="77777777" w:rsidR="00DB1B04" w:rsidRPr="00DB1B04" w:rsidRDefault="00DB1B04" w:rsidP="00DB1B04">
      <w:pPr>
        <w:pStyle w:val="Prrafodelista"/>
        <w:numPr>
          <w:ilvl w:val="0"/>
          <w:numId w:val="15"/>
        </w:numPr>
        <w:rPr>
          <w:rFonts w:cstheme="minorHAnsi"/>
        </w:rPr>
      </w:pPr>
      <w:r w:rsidRPr="00DB1B04">
        <w:rPr>
          <w:rFonts w:cstheme="minorHAnsi"/>
        </w:rPr>
        <w:t xml:space="preserve">Hudson, S. and Hudson, L. (2017) </w:t>
      </w:r>
      <w:r w:rsidRPr="00DB1B04">
        <w:rPr>
          <w:rFonts w:cstheme="minorHAnsi"/>
          <w:i/>
          <w:iCs/>
        </w:rPr>
        <w:t>Marketing for Tourism, Hospitality and Events: A Global and Digital Approach</w:t>
      </w:r>
      <w:r w:rsidRPr="00DB1B04">
        <w:rPr>
          <w:rFonts w:cstheme="minorHAnsi"/>
        </w:rPr>
        <w:t>. London: SAGE.</w:t>
      </w:r>
    </w:p>
    <w:p w14:paraId="148F0C95" w14:textId="77777777" w:rsidR="00DB1B04" w:rsidRPr="00DB1B04" w:rsidRDefault="00DB1B04" w:rsidP="00DB1B04">
      <w:pPr>
        <w:pStyle w:val="Prrafodelista"/>
        <w:numPr>
          <w:ilvl w:val="0"/>
          <w:numId w:val="15"/>
        </w:numPr>
        <w:rPr>
          <w:rFonts w:cstheme="minorHAnsi"/>
        </w:rPr>
      </w:pPr>
      <w:r w:rsidRPr="00DB1B04">
        <w:rPr>
          <w:rFonts w:cstheme="minorHAnsi"/>
        </w:rPr>
        <w:t xml:space="preserve">Hultén, B. (2020) </w:t>
      </w:r>
      <w:r w:rsidRPr="00DB1B04">
        <w:rPr>
          <w:rFonts w:cstheme="minorHAnsi"/>
          <w:i/>
          <w:iCs/>
        </w:rPr>
        <w:t>Sensory Marketing: An Introduction</w:t>
      </w:r>
      <w:r w:rsidRPr="00DB1B04">
        <w:rPr>
          <w:rFonts w:cstheme="minorHAnsi"/>
        </w:rPr>
        <w:t>. London: SAGE.</w:t>
      </w:r>
    </w:p>
    <w:p w14:paraId="4EE25E36" w14:textId="77777777" w:rsidR="00DB1B04" w:rsidRPr="00DB1B04" w:rsidRDefault="00DB1B04" w:rsidP="00DB1B04">
      <w:pPr>
        <w:pStyle w:val="Prrafodelista"/>
        <w:numPr>
          <w:ilvl w:val="0"/>
          <w:numId w:val="15"/>
        </w:numPr>
        <w:rPr>
          <w:rFonts w:cstheme="minorHAnsi"/>
        </w:rPr>
      </w:pPr>
      <w:r w:rsidRPr="00DB1B04">
        <w:rPr>
          <w:rFonts w:cstheme="minorHAnsi"/>
          <w:lang w:val="es-ES"/>
        </w:rPr>
        <w:t xml:space="preserve">Instituto Nacional de Estadística (INE) (2023) </w:t>
      </w:r>
      <w:proofErr w:type="spellStart"/>
      <w:r w:rsidRPr="00DB1B04">
        <w:rPr>
          <w:rFonts w:cstheme="minorHAnsi"/>
          <w:i/>
          <w:iCs/>
          <w:lang w:val="es-ES"/>
        </w:rPr>
        <w:t>Tourism</w:t>
      </w:r>
      <w:proofErr w:type="spellEnd"/>
      <w:r w:rsidRPr="00DB1B04">
        <w:rPr>
          <w:rFonts w:cstheme="minorHAnsi"/>
          <w:i/>
          <w:iCs/>
          <w:lang w:val="es-ES"/>
        </w:rPr>
        <w:t xml:space="preserve"> </w:t>
      </w:r>
      <w:proofErr w:type="spellStart"/>
      <w:r w:rsidRPr="00DB1B04">
        <w:rPr>
          <w:rFonts w:cstheme="minorHAnsi"/>
          <w:i/>
          <w:iCs/>
          <w:lang w:val="es-ES"/>
        </w:rPr>
        <w:t>Statistics</w:t>
      </w:r>
      <w:proofErr w:type="spellEnd"/>
      <w:r w:rsidRPr="00DB1B04">
        <w:rPr>
          <w:rFonts w:cstheme="minorHAnsi"/>
          <w:i/>
          <w:iCs/>
          <w:lang w:val="es-ES"/>
        </w:rPr>
        <w:t xml:space="preserve"> in </w:t>
      </w:r>
      <w:proofErr w:type="spellStart"/>
      <w:r w:rsidRPr="00DB1B04">
        <w:rPr>
          <w:rFonts w:cstheme="minorHAnsi"/>
          <w:i/>
          <w:iCs/>
          <w:lang w:val="es-ES"/>
        </w:rPr>
        <w:t>Spain</w:t>
      </w:r>
      <w:proofErr w:type="spellEnd"/>
      <w:r w:rsidRPr="00DB1B04">
        <w:rPr>
          <w:rFonts w:cstheme="minorHAnsi"/>
          <w:lang w:val="es-ES"/>
        </w:rPr>
        <w:t xml:space="preserve">. Madrid: INE. </w:t>
      </w:r>
      <w:r w:rsidRPr="00DB1B04">
        <w:rPr>
          <w:rFonts w:cstheme="minorHAnsi"/>
        </w:rPr>
        <w:t xml:space="preserve">Available at: </w:t>
      </w:r>
      <w:hyperlink r:id="rId9" w:tgtFrame="_new" w:history="1">
        <w:r w:rsidRPr="00DB1B04">
          <w:rPr>
            <w:rStyle w:val="Hipervnculo"/>
            <w:rFonts w:cstheme="minorHAnsi"/>
          </w:rPr>
          <w:t>https://www.ine.es</w:t>
        </w:r>
      </w:hyperlink>
      <w:r w:rsidRPr="00DB1B04">
        <w:rPr>
          <w:rFonts w:cstheme="minorHAnsi"/>
        </w:rPr>
        <w:t xml:space="preserve"> (Accessed: 2025).</w:t>
      </w:r>
    </w:p>
    <w:p w14:paraId="5D450C4A" w14:textId="77777777" w:rsidR="00DB1B04" w:rsidRPr="00DB1B04" w:rsidRDefault="00DB1B04" w:rsidP="00DB1B04">
      <w:pPr>
        <w:pStyle w:val="Prrafodelista"/>
        <w:numPr>
          <w:ilvl w:val="0"/>
          <w:numId w:val="15"/>
        </w:numPr>
        <w:rPr>
          <w:rFonts w:cstheme="minorHAnsi"/>
        </w:rPr>
      </w:pPr>
      <w:r w:rsidRPr="00DB1B04">
        <w:rPr>
          <w:rFonts w:cstheme="minorHAnsi"/>
        </w:rPr>
        <w:t xml:space="preserve">Jobber, D. and Ellis-Chadwick, F. (2019) </w:t>
      </w:r>
      <w:r w:rsidRPr="00DB1B04">
        <w:rPr>
          <w:rFonts w:cstheme="minorHAnsi"/>
          <w:i/>
          <w:iCs/>
        </w:rPr>
        <w:t>Principles and Practice of Marketing</w:t>
      </w:r>
      <w:r w:rsidRPr="00DB1B04">
        <w:rPr>
          <w:rFonts w:cstheme="minorHAnsi"/>
        </w:rPr>
        <w:t xml:space="preserve">. 7th </w:t>
      </w:r>
      <w:proofErr w:type="spellStart"/>
      <w:r w:rsidRPr="00DB1B04">
        <w:rPr>
          <w:rFonts w:cstheme="minorHAnsi"/>
        </w:rPr>
        <w:t>edn</w:t>
      </w:r>
      <w:proofErr w:type="spellEnd"/>
      <w:r w:rsidRPr="00DB1B04">
        <w:rPr>
          <w:rFonts w:cstheme="minorHAnsi"/>
        </w:rPr>
        <w:t>. London: McGraw-Hill.</w:t>
      </w:r>
    </w:p>
    <w:p w14:paraId="3CF56872" w14:textId="77777777" w:rsidR="00DB1B04" w:rsidRPr="00DB1B04" w:rsidRDefault="00DB1B04" w:rsidP="00DB1B04">
      <w:pPr>
        <w:pStyle w:val="Prrafodelista"/>
        <w:numPr>
          <w:ilvl w:val="0"/>
          <w:numId w:val="15"/>
        </w:numPr>
        <w:rPr>
          <w:rFonts w:cstheme="minorHAnsi"/>
        </w:rPr>
      </w:pPr>
      <w:r w:rsidRPr="00DB1B04">
        <w:rPr>
          <w:rFonts w:cstheme="minorHAnsi"/>
        </w:rPr>
        <w:t xml:space="preserve">Kingsnorth, S. (2019) </w:t>
      </w:r>
      <w:r w:rsidRPr="00DB1B04">
        <w:rPr>
          <w:rFonts w:cstheme="minorHAnsi"/>
          <w:i/>
          <w:iCs/>
        </w:rPr>
        <w:t>Digital Marketing Strategy: An Integrated Approach to Online Marketing</w:t>
      </w:r>
      <w:r w:rsidRPr="00DB1B04">
        <w:rPr>
          <w:rFonts w:cstheme="minorHAnsi"/>
        </w:rPr>
        <w:t xml:space="preserve">. 2nd </w:t>
      </w:r>
      <w:proofErr w:type="spellStart"/>
      <w:r w:rsidRPr="00DB1B04">
        <w:rPr>
          <w:rFonts w:cstheme="minorHAnsi"/>
        </w:rPr>
        <w:t>edn</w:t>
      </w:r>
      <w:proofErr w:type="spellEnd"/>
      <w:r w:rsidRPr="00DB1B04">
        <w:rPr>
          <w:rFonts w:cstheme="minorHAnsi"/>
        </w:rPr>
        <w:t>. London: Kogan Page.</w:t>
      </w:r>
    </w:p>
    <w:p w14:paraId="2DB4B708" w14:textId="77777777" w:rsidR="00DB1B04" w:rsidRPr="00DB1B04" w:rsidRDefault="00DB1B04" w:rsidP="00DB1B04">
      <w:pPr>
        <w:pStyle w:val="Prrafodelista"/>
        <w:numPr>
          <w:ilvl w:val="0"/>
          <w:numId w:val="15"/>
        </w:numPr>
        <w:rPr>
          <w:rFonts w:cstheme="minorHAnsi"/>
        </w:rPr>
      </w:pPr>
      <w:r w:rsidRPr="00DB1B04">
        <w:rPr>
          <w:rFonts w:cstheme="minorHAnsi"/>
        </w:rPr>
        <w:t xml:space="preserve">Kotler, P. and Armstrong, G. (2020) </w:t>
      </w:r>
      <w:r w:rsidRPr="00DB1B04">
        <w:rPr>
          <w:rFonts w:cstheme="minorHAnsi"/>
          <w:i/>
          <w:iCs/>
        </w:rPr>
        <w:t>Principles of Marketing</w:t>
      </w:r>
      <w:r w:rsidRPr="00DB1B04">
        <w:rPr>
          <w:rFonts w:cstheme="minorHAnsi"/>
        </w:rPr>
        <w:t xml:space="preserve">. 18th </w:t>
      </w:r>
      <w:proofErr w:type="spellStart"/>
      <w:r w:rsidRPr="00DB1B04">
        <w:rPr>
          <w:rFonts w:cstheme="minorHAnsi"/>
        </w:rPr>
        <w:t>edn</w:t>
      </w:r>
      <w:proofErr w:type="spellEnd"/>
      <w:r w:rsidRPr="00DB1B04">
        <w:rPr>
          <w:rFonts w:cstheme="minorHAnsi"/>
        </w:rPr>
        <w:t>. Harlow: Pearson.</w:t>
      </w:r>
    </w:p>
    <w:p w14:paraId="08DE6AAD" w14:textId="77777777" w:rsidR="00DB1B04" w:rsidRPr="00DB1B04" w:rsidRDefault="00DB1B04" w:rsidP="00DB1B04">
      <w:pPr>
        <w:pStyle w:val="Prrafodelista"/>
        <w:numPr>
          <w:ilvl w:val="0"/>
          <w:numId w:val="15"/>
        </w:numPr>
        <w:rPr>
          <w:rFonts w:cstheme="minorHAnsi"/>
        </w:rPr>
      </w:pPr>
      <w:r w:rsidRPr="00DB1B04">
        <w:rPr>
          <w:rFonts w:cstheme="minorHAnsi"/>
        </w:rPr>
        <w:t xml:space="preserve">OECD (2024) </w:t>
      </w:r>
      <w:r w:rsidRPr="00DB1B04">
        <w:rPr>
          <w:rFonts w:cstheme="minorHAnsi"/>
          <w:i/>
          <w:iCs/>
        </w:rPr>
        <w:t>Tourism Trends and Policies</w:t>
      </w:r>
      <w:r w:rsidRPr="00DB1B04">
        <w:rPr>
          <w:rFonts w:cstheme="minorHAnsi"/>
        </w:rPr>
        <w:t>. Paris: Organisation for Economic Co-operation and Development. Available at: https://www.oecd.org/tourism (Accessed: 2025).</w:t>
      </w:r>
    </w:p>
    <w:p w14:paraId="57AF2E3C" w14:textId="77777777" w:rsidR="00DB1B04" w:rsidRPr="00DB1B04" w:rsidRDefault="00DB1B04" w:rsidP="00DB1B04">
      <w:pPr>
        <w:pStyle w:val="Prrafodelista"/>
        <w:numPr>
          <w:ilvl w:val="0"/>
          <w:numId w:val="15"/>
        </w:numPr>
        <w:rPr>
          <w:rFonts w:cstheme="minorHAnsi"/>
        </w:rPr>
      </w:pPr>
      <w:r w:rsidRPr="00DB1B04">
        <w:rPr>
          <w:rFonts w:cstheme="minorHAnsi"/>
        </w:rPr>
        <w:t xml:space="preserve">Statista (2024) </w:t>
      </w:r>
      <w:r w:rsidRPr="00DB1B04">
        <w:rPr>
          <w:rFonts w:cstheme="minorHAnsi"/>
          <w:i/>
          <w:iCs/>
        </w:rPr>
        <w:t>Experiential Travel Market Worldwide</w:t>
      </w:r>
      <w:r w:rsidRPr="00DB1B04">
        <w:rPr>
          <w:rFonts w:cstheme="minorHAnsi"/>
        </w:rPr>
        <w:t xml:space="preserve">. Available at: </w:t>
      </w:r>
      <w:hyperlink r:id="rId10" w:tgtFrame="_new" w:history="1">
        <w:r w:rsidRPr="00DB1B04">
          <w:rPr>
            <w:rStyle w:val="Hipervnculo"/>
            <w:rFonts w:cstheme="minorHAnsi"/>
          </w:rPr>
          <w:t>https://www.statista.com</w:t>
        </w:r>
      </w:hyperlink>
      <w:r w:rsidRPr="00DB1B04">
        <w:rPr>
          <w:rFonts w:cstheme="minorHAnsi"/>
        </w:rPr>
        <w:t xml:space="preserve"> (Accessed: 2025).</w:t>
      </w:r>
    </w:p>
    <w:p w14:paraId="768DA742" w14:textId="77777777" w:rsidR="00DB1B04" w:rsidRPr="00DB1B04" w:rsidRDefault="00DB1B04" w:rsidP="00DB1B04">
      <w:pPr>
        <w:pStyle w:val="Prrafodelista"/>
        <w:numPr>
          <w:ilvl w:val="0"/>
          <w:numId w:val="15"/>
        </w:numPr>
        <w:rPr>
          <w:rFonts w:cstheme="minorHAnsi"/>
        </w:rPr>
      </w:pPr>
      <w:r w:rsidRPr="00DB1B04">
        <w:rPr>
          <w:rFonts w:cstheme="minorHAnsi"/>
        </w:rPr>
        <w:t xml:space="preserve">Statista (2024) </w:t>
      </w:r>
      <w:r w:rsidRPr="00DB1B04">
        <w:rPr>
          <w:rFonts w:cstheme="minorHAnsi"/>
          <w:i/>
          <w:iCs/>
        </w:rPr>
        <w:t>Social Media Usage and Travel Decision-Making</w:t>
      </w:r>
      <w:r w:rsidRPr="00DB1B04">
        <w:rPr>
          <w:rFonts w:cstheme="minorHAnsi"/>
        </w:rPr>
        <w:t xml:space="preserve">. Available at: </w:t>
      </w:r>
      <w:hyperlink r:id="rId11" w:tgtFrame="_new" w:history="1">
        <w:r w:rsidRPr="00DB1B04">
          <w:rPr>
            <w:rStyle w:val="Hipervnculo"/>
            <w:rFonts w:cstheme="minorHAnsi"/>
          </w:rPr>
          <w:t>https://www.statista.com</w:t>
        </w:r>
      </w:hyperlink>
      <w:r w:rsidRPr="00DB1B04">
        <w:rPr>
          <w:rFonts w:cstheme="minorHAnsi"/>
        </w:rPr>
        <w:t xml:space="preserve"> (Accessed: 2025).</w:t>
      </w:r>
    </w:p>
    <w:p w14:paraId="33568BA9" w14:textId="77777777" w:rsidR="00DB1B04" w:rsidRPr="00DB1B04" w:rsidRDefault="00DB1B04" w:rsidP="00DB1B04">
      <w:pPr>
        <w:pStyle w:val="Prrafodelista"/>
        <w:numPr>
          <w:ilvl w:val="0"/>
          <w:numId w:val="15"/>
        </w:numPr>
        <w:rPr>
          <w:rFonts w:cstheme="minorHAnsi"/>
        </w:rPr>
      </w:pPr>
      <w:r w:rsidRPr="00DB1B04">
        <w:rPr>
          <w:rFonts w:cstheme="minorHAnsi"/>
          <w:lang w:val="es-ES"/>
        </w:rPr>
        <w:t xml:space="preserve">Turismo y Planificación Costa del Sol (2023) </w:t>
      </w:r>
      <w:proofErr w:type="spellStart"/>
      <w:r w:rsidRPr="00DB1B04">
        <w:rPr>
          <w:rFonts w:cstheme="minorHAnsi"/>
          <w:i/>
          <w:iCs/>
          <w:lang w:val="es-ES"/>
        </w:rPr>
        <w:t>Tourism</w:t>
      </w:r>
      <w:proofErr w:type="spellEnd"/>
      <w:r w:rsidRPr="00DB1B04">
        <w:rPr>
          <w:rFonts w:cstheme="minorHAnsi"/>
          <w:i/>
          <w:iCs/>
          <w:lang w:val="es-ES"/>
        </w:rPr>
        <w:t xml:space="preserve"> </w:t>
      </w:r>
      <w:proofErr w:type="spellStart"/>
      <w:r w:rsidRPr="00DB1B04">
        <w:rPr>
          <w:rFonts w:cstheme="minorHAnsi"/>
          <w:i/>
          <w:iCs/>
          <w:lang w:val="es-ES"/>
        </w:rPr>
        <w:t>Trends</w:t>
      </w:r>
      <w:proofErr w:type="spellEnd"/>
      <w:r w:rsidRPr="00DB1B04">
        <w:rPr>
          <w:rFonts w:cstheme="minorHAnsi"/>
          <w:i/>
          <w:iCs/>
          <w:lang w:val="es-ES"/>
        </w:rPr>
        <w:t xml:space="preserve"> and </w:t>
      </w:r>
      <w:proofErr w:type="spellStart"/>
      <w:r w:rsidRPr="00DB1B04">
        <w:rPr>
          <w:rFonts w:cstheme="minorHAnsi"/>
          <w:i/>
          <w:iCs/>
          <w:lang w:val="es-ES"/>
        </w:rPr>
        <w:t>Visitor</w:t>
      </w:r>
      <w:proofErr w:type="spellEnd"/>
      <w:r w:rsidRPr="00DB1B04">
        <w:rPr>
          <w:rFonts w:cstheme="minorHAnsi"/>
          <w:i/>
          <w:iCs/>
          <w:lang w:val="es-ES"/>
        </w:rPr>
        <w:t xml:space="preserve"> </w:t>
      </w:r>
      <w:proofErr w:type="spellStart"/>
      <w:r w:rsidRPr="00DB1B04">
        <w:rPr>
          <w:rFonts w:cstheme="minorHAnsi"/>
          <w:i/>
          <w:iCs/>
          <w:lang w:val="es-ES"/>
        </w:rPr>
        <w:t>Profiles</w:t>
      </w:r>
      <w:proofErr w:type="spellEnd"/>
      <w:r w:rsidRPr="00DB1B04">
        <w:rPr>
          <w:rFonts w:cstheme="minorHAnsi"/>
          <w:i/>
          <w:iCs/>
          <w:lang w:val="es-ES"/>
        </w:rPr>
        <w:t xml:space="preserve"> in Málaga</w:t>
      </w:r>
      <w:r w:rsidRPr="00DB1B04">
        <w:rPr>
          <w:rFonts w:cstheme="minorHAnsi"/>
          <w:lang w:val="es-ES"/>
        </w:rPr>
        <w:t xml:space="preserve">. </w:t>
      </w:r>
      <w:r w:rsidRPr="00DB1B04">
        <w:rPr>
          <w:rFonts w:cstheme="minorHAnsi"/>
        </w:rPr>
        <w:t xml:space="preserve">Málaga: Costa del Sol Tourism Board. Available at: </w:t>
      </w:r>
      <w:hyperlink r:id="rId12" w:tgtFrame="_new" w:history="1">
        <w:r w:rsidRPr="00DB1B04">
          <w:rPr>
            <w:rStyle w:val="Hipervnculo"/>
            <w:rFonts w:cstheme="minorHAnsi"/>
          </w:rPr>
          <w:t>https://www.visitacostadelsol.com</w:t>
        </w:r>
      </w:hyperlink>
      <w:r w:rsidRPr="00DB1B04">
        <w:rPr>
          <w:rFonts w:cstheme="minorHAnsi"/>
        </w:rPr>
        <w:t xml:space="preserve"> (Accessed: 2025).</w:t>
      </w:r>
    </w:p>
    <w:p w14:paraId="1A388F77" w14:textId="77777777" w:rsidR="00DB1B04" w:rsidRPr="00DB1B04" w:rsidRDefault="00DB1B04" w:rsidP="00DB1B04">
      <w:pPr>
        <w:pStyle w:val="Prrafodelista"/>
        <w:numPr>
          <w:ilvl w:val="0"/>
          <w:numId w:val="15"/>
        </w:numPr>
        <w:rPr>
          <w:rFonts w:cstheme="minorHAnsi"/>
        </w:rPr>
      </w:pPr>
      <w:proofErr w:type="spellStart"/>
      <w:r w:rsidRPr="00DB1B04">
        <w:rPr>
          <w:rFonts w:cstheme="minorHAnsi"/>
        </w:rPr>
        <w:t>Turespaña</w:t>
      </w:r>
      <w:proofErr w:type="spellEnd"/>
      <w:r w:rsidRPr="00DB1B04">
        <w:rPr>
          <w:rFonts w:cstheme="minorHAnsi"/>
        </w:rPr>
        <w:t xml:space="preserve"> (2024) </w:t>
      </w:r>
      <w:r w:rsidRPr="00DB1B04">
        <w:rPr>
          <w:rFonts w:cstheme="minorHAnsi"/>
          <w:i/>
          <w:iCs/>
        </w:rPr>
        <w:t>Tourism Market Trends Report</w:t>
      </w:r>
      <w:r w:rsidRPr="00DB1B04">
        <w:rPr>
          <w:rFonts w:cstheme="minorHAnsi"/>
        </w:rPr>
        <w:t xml:space="preserve">. </w:t>
      </w:r>
      <w:r w:rsidRPr="00DB1B04">
        <w:rPr>
          <w:rFonts w:cstheme="minorHAnsi"/>
          <w:lang w:val="es-ES"/>
        </w:rPr>
        <w:t xml:space="preserve">Madrid: Instituto de Turismo de España. </w:t>
      </w:r>
      <w:r w:rsidRPr="00DB1B04">
        <w:rPr>
          <w:rFonts w:cstheme="minorHAnsi"/>
        </w:rPr>
        <w:t xml:space="preserve">Available at: </w:t>
      </w:r>
      <w:hyperlink r:id="rId13" w:tgtFrame="_new" w:history="1">
        <w:r w:rsidRPr="00DB1B04">
          <w:rPr>
            <w:rStyle w:val="Hipervnculo"/>
            <w:rFonts w:cstheme="minorHAnsi"/>
          </w:rPr>
          <w:t>https://www.tourspain.es</w:t>
        </w:r>
      </w:hyperlink>
      <w:r w:rsidRPr="00DB1B04">
        <w:rPr>
          <w:rFonts w:cstheme="minorHAnsi"/>
        </w:rPr>
        <w:t xml:space="preserve"> (Accessed: 2025).</w:t>
      </w:r>
    </w:p>
    <w:p w14:paraId="06E47D22" w14:textId="77777777" w:rsidR="00DB1B04" w:rsidRPr="00DB1B04" w:rsidRDefault="00DB1B04" w:rsidP="00DB1B04">
      <w:pPr>
        <w:pStyle w:val="Prrafodelista"/>
        <w:numPr>
          <w:ilvl w:val="0"/>
          <w:numId w:val="15"/>
        </w:numPr>
        <w:rPr>
          <w:rFonts w:cstheme="minorHAnsi"/>
        </w:rPr>
      </w:pPr>
      <w:r w:rsidRPr="00DB1B04">
        <w:rPr>
          <w:rFonts w:cstheme="minorHAnsi"/>
        </w:rPr>
        <w:lastRenderedPageBreak/>
        <w:t xml:space="preserve">United Nations World Tourism Organization (UNWTO) (2023) </w:t>
      </w:r>
      <w:r w:rsidRPr="00DB1B04">
        <w:rPr>
          <w:rFonts w:cstheme="minorHAnsi"/>
          <w:i/>
          <w:iCs/>
        </w:rPr>
        <w:t>Tourism and Culture Synergies</w:t>
      </w:r>
      <w:r w:rsidRPr="00DB1B04">
        <w:rPr>
          <w:rFonts w:cstheme="minorHAnsi"/>
        </w:rPr>
        <w:t xml:space="preserve">. Madrid: UNWTO. Available at: </w:t>
      </w:r>
      <w:hyperlink r:id="rId14" w:tgtFrame="_new" w:history="1">
        <w:r w:rsidRPr="00DB1B04">
          <w:rPr>
            <w:rStyle w:val="Hipervnculo"/>
            <w:rFonts w:cstheme="minorHAnsi"/>
          </w:rPr>
          <w:t>https://www.unwto.org</w:t>
        </w:r>
      </w:hyperlink>
      <w:r w:rsidRPr="00DB1B04">
        <w:rPr>
          <w:rFonts w:cstheme="minorHAnsi"/>
        </w:rPr>
        <w:t xml:space="preserve"> (Accessed: 2025).</w:t>
      </w:r>
    </w:p>
    <w:p w14:paraId="66639BDE" w14:textId="73AD7CE6" w:rsidR="00E331EC" w:rsidRPr="00E331EC" w:rsidRDefault="00E331EC" w:rsidP="00BB78D9">
      <w:pPr>
        <w:spacing w:line="360" w:lineRule="auto"/>
        <w:rPr>
          <w:rFonts w:asciiTheme="minorBidi" w:hAnsiTheme="minorBidi"/>
          <w:b/>
          <w:bCs/>
          <w:sz w:val="28"/>
          <w:szCs w:val="24"/>
          <w:u w:val="single"/>
        </w:rPr>
      </w:pP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DEC32" w14:textId="77777777" w:rsidR="00C02903" w:rsidRDefault="00C02903" w:rsidP="005D10F9">
      <w:pPr>
        <w:spacing w:after="0" w:line="240" w:lineRule="auto"/>
      </w:pPr>
      <w:r>
        <w:separator/>
      </w:r>
    </w:p>
  </w:endnote>
  <w:endnote w:type="continuationSeparator" w:id="0">
    <w:p w14:paraId="47365B32" w14:textId="77777777" w:rsidR="00C02903" w:rsidRDefault="00C02903"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67D95" w14:textId="77777777" w:rsidR="00C02903" w:rsidRDefault="00C02903" w:rsidP="005D10F9">
      <w:pPr>
        <w:spacing w:after="0" w:line="240" w:lineRule="auto"/>
      </w:pPr>
      <w:r>
        <w:separator/>
      </w:r>
    </w:p>
  </w:footnote>
  <w:footnote w:type="continuationSeparator" w:id="0">
    <w:p w14:paraId="06BC4E25" w14:textId="77777777" w:rsidR="00C02903" w:rsidRDefault="00C02903"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E7274"/>
    <w:multiLevelType w:val="multilevel"/>
    <w:tmpl w:val="28B28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844D7"/>
    <w:multiLevelType w:val="hybridMultilevel"/>
    <w:tmpl w:val="63227A9E"/>
    <w:lvl w:ilvl="0" w:tplc="0C0A0011">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68C4AA8"/>
    <w:multiLevelType w:val="multilevel"/>
    <w:tmpl w:val="BF4C3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644D0"/>
    <w:multiLevelType w:val="multilevel"/>
    <w:tmpl w:val="3F44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922403"/>
    <w:multiLevelType w:val="multilevel"/>
    <w:tmpl w:val="6432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F56D3"/>
    <w:multiLevelType w:val="hybridMultilevel"/>
    <w:tmpl w:val="41B4047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2043611E"/>
    <w:multiLevelType w:val="hybridMultilevel"/>
    <w:tmpl w:val="F8CA125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31C22667"/>
    <w:multiLevelType w:val="multilevel"/>
    <w:tmpl w:val="CC28C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316F2B"/>
    <w:multiLevelType w:val="multilevel"/>
    <w:tmpl w:val="0656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B66295"/>
    <w:multiLevelType w:val="multilevel"/>
    <w:tmpl w:val="65A6F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4A62CB"/>
    <w:multiLevelType w:val="multilevel"/>
    <w:tmpl w:val="8B966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1F4953"/>
    <w:multiLevelType w:val="multilevel"/>
    <w:tmpl w:val="7BAE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B2E53"/>
    <w:multiLevelType w:val="multilevel"/>
    <w:tmpl w:val="E884C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791953"/>
    <w:multiLevelType w:val="multilevel"/>
    <w:tmpl w:val="7FB4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0C3CF2"/>
    <w:multiLevelType w:val="multilevel"/>
    <w:tmpl w:val="7D56B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453750">
    <w:abstractNumId w:val="2"/>
  </w:num>
  <w:num w:numId="2" w16cid:durableId="1704093250">
    <w:abstractNumId w:val="3"/>
  </w:num>
  <w:num w:numId="3" w16cid:durableId="1793134125">
    <w:abstractNumId w:val="7"/>
  </w:num>
  <w:num w:numId="4" w16cid:durableId="491797640">
    <w:abstractNumId w:val="4"/>
  </w:num>
  <w:num w:numId="5" w16cid:durableId="435104373">
    <w:abstractNumId w:val="13"/>
  </w:num>
  <w:num w:numId="6" w16cid:durableId="2025521561">
    <w:abstractNumId w:val="11"/>
  </w:num>
  <w:num w:numId="7" w16cid:durableId="676806309">
    <w:abstractNumId w:val="14"/>
  </w:num>
  <w:num w:numId="8" w16cid:durableId="840655586">
    <w:abstractNumId w:val="0"/>
  </w:num>
  <w:num w:numId="9" w16cid:durableId="1524054097">
    <w:abstractNumId w:val="8"/>
  </w:num>
  <w:num w:numId="10" w16cid:durableId="819347953">
    <w:abstractNumId w:val="9"/>
  </w:num>
  <w:num w:numId="11" w16cid:durableId="1026713984">
    <w:abstractNumId w:val="5"/>
  </w:num>
  <w:num w:numId="12" w16cid:durableId="1008753472">
    <w:abstractNumId w:val="12"/>
  </w:num>
  <w:num w:numId="13" w16cid:durableId="1157115134">
    <w:abstractNumId w:val="10"/>
  </w:num>
  <w:num w:numId="14" w16cid:durableId="796066512">
    <w:abstractNumId w:val="6"/>
  </w:num>
  <w:num w:numId="15" w16cid:durableId="1092892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01593"/>
    <w:rsid w:val="0000263E"/>
    <w:rsid w:val="000A0919"/>
    <w:rsid w:val="000A3CB9"/>
    <w:rsid w:val="00122410"/>
    <w:rsid w:val="001415F0"/>
    <w:rsid w:val="00173D02"/>
    <w:rsid w:val="00233946"/>
    <w:rsid w:val="002361A2"/>
    <w:rsid w:val="00306E21"/>
    <w:rsid w:val="003167C9"/>
    <w:rsid w:val="00336C6B"/>
    <w:rsid w:val="003777E8"/>
    <w:rsid w:val="003A7FF6"/>
    <w:rsid w:val="003B38E7"/>
    <w:rsid w:val="00423167"/>
    <w:rsid w:val="00425570"/>
    <w:rsid w:val="00427435"/>
    <w:rsid w:val="00466B86"/>
    <w:rsid w:val="00481105"/>
    <w:rsid w:val="004A16C3"/>
    <w:rsid w:val="004C1A17"/>
    <w:rsid w:val="004F3D5A"/>
    <w:rsid w:val="0052613E"/>
    <w:rsid w:val="00527AA9"/>
    <w:rsid w:val="0059268F"/>
    <w:rsid w:val="005D10F9"/>
    <w:rsid w:val="005F645A"/>
    <w:rsid w:val="00672655"/>
    <w:rsid w:val="0068037E"/>
    <w:rsid w:val="006F1321"/>
    <w:rsid w:val="006F42F2"/>
    <w:rsid w:val="007162CB"/>
    <w:rsid w:val="00737BD7"/>
    <w:rsid w:val="00752BB8"/>
    <w:rsid w:val="007615ED"/>
    <w:rsid w:val="0079538E"/>
    <w:rsid w:val="00817BEE"/>
    <w:rsid w:val="00837119"/>
    <w:rsid w:val="008508AB"/>
    <w:rsid w:val="008E4423"/>
    <w:rsid w:val="00975105"/>
    <w:rsid w:val="009B677B"/>
    <w:rsid w:val="009D22A1"/>
    <w:rsid w:val="009E5AB2"/>
    <w:rsid w:val="009F6AFD"/>
    <w:rsid w:val="00A6258C"/>
    <w:rsid w:val="00A83D39"/>
    <w:rsid w:val="00AA4116"/>
    <w:rsid w:val="00B15847"/>
    <w:rsid w:val="00B4676A"/>
    <w:rsid w:val="00BB78D9"/>
    <w:rsid w:val="00C02903"/>
    <w:rsid w:val="00C50E10"/>
    <w:rsid w:val="00D66B3A"/>
    <w:rsid w:val="00D73F75"/>
    <w:rsid w:val="00D91BB9"/>
    <w:rsid w:val="00DB1B04"/>
    <w:rsid w:val="00DC1B67"/>
    <w:rsid w:val="00DE0E01"/>
    <w:rsid w:val="00E25B5E"/>
    <w:rsid w:val="00E331EC"/>
    <w:rsid w:val="00E35A02"/>
    <w:rsid w:val="00E619A8"/>
    <w:rsid w:val="00E7436B"/>
    <w:rsid w:val="00E74E3C"/>
    <w:rsid w:val="00EC6F4C"/>
    <w:rsid w:val="00EE2649"/>
    <w:rsid w:val="00F63D73"/>
    <w:rsid w:val="00F64CD9"/>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Ttulo1">
    <w:name w:val="heading 1"/>
    <w:basedOn w:val="Normal"/>
    <w:next w:val="Normal"/>
    <w:link w:val="Ttulo1Car"/>
    <w:uiPriority w:val="9"/>
    <w:qFormat/>
    <w:rsid w:val="007615ED"/>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14:ligatures w14:val="standardContextual"/>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5D10F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D10F9"/>
    <w:rPr>
      <w:rFonts w:ascii="Times New Roman" w:eastAsiaTheme="minorHAnsi" w:hAnsi="Times New Roman"/>
      <w:color w:val="000000" w:themeColor="text1"/>
      <w:kern w:val="0"/>
      <w:sz w:val="24"/>
      <w:lang w:eastAsia="en-US"/>
      <w14:ligatures w14:val="none"/>
    </w:rPr>
  </w:style>
  <w:style w:type="paragraph" w:styleId="Piedepgina">
    <w:name w:val="footer"/>
    <w:basedOn w:val="Normal"/>
    <w:link w:val="PiedepginaCar"/>
    <w:uiPriority w:val="99"/>
    <w:unhideWhenUsed/>
    <w:rsid w:val="005D10F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D10F9"/>
    <w:rPr>
      <w:rFonts w:ascii="Times New Roman" w:eastAsiaTheme="minorHAnsi" w:hAnsi="Times New Roman"/>
      <w:color w:val="000000" w:themeColor="text1"/>
      <w:kern w:val="0"/>
      <w:sz w:val="24"/>
      <w:lang w:eastAsia="en-US"/>
      <w14:ligatures w14:val="none"/>
    </w:rPr>
  </w:style>
  <w:style w:type="paragraph" w:styleId="Prrafodelista">
    <w:name w:val="List Paragraph"/>
    <w:basedOn w:val="Normal"/>
    <w:uiPriority w:val="34"/>
    <w:qFormat/>
    <w:rsid w:val="007615ED"/>
    <w:pPr>
      <w:spacing w:line="278" w:lineRule="auto"/>
      <w:ind w:left="720"/>
      <w:contextualSpacing/>
    </w:pPr>
    <w:rPr>
      <w:rFonts w:asciiTheme="minorHAnsi" w:hAnsiTheme="minorHAnsi"/>
      <w:color w:val="auto"/>
      <w:szCs w:val="24"/>
      <w14:ligatures w14:val="standardContextual"/>
    </w:rPr>
  </w:style>
  <w:style w:type="character" w:customStyle="1" w:styleId="Ttulo1Car">
    <w:name w:val="Título 1 Car"/>
    <w:basedOn w:val="Fuentedeprrafopredeter"/>
    <w:link w:val="Ttulo1"/>
    <w:uiPriority w:val="9"/>
    <w:rsid w:val="007615ED"/>
    <w:rPr>
      <w:rFonts w:asciiTheme="majorHAnsi" w:eastAsiaTheme="majorEastAsia" w:hAnsiTheme="majorHAnsi" w:cstheme="majorBidi"/>
      <w:color w:val="2F5496" w:themeColor="accent1" w:themeShade="BF"/>
      <w:kern w:val="0"/>
      <w:sz w:val="40"/>
      <w:szCs w:val="40"/>
      <w:lang w:eastAsia="en-US"/>
    </w:rPr>
  </w:style>
  <w:style w:type="paragraph" w:styleId="TtuloTDC">
    <w:name w:val="TOC Heading"/>
    <w:basedOn w:val="Ttulo1"/>
    <w:next w:val="Normal"/>
    <w:uiPriority w:val="39"/>
    <w:unhideWhenUsed/>
    <w:qFormat/>
    <w:rsid w:val="007615ED"/>
    <w:pPr>
      <w:spacing w:before="240" w:after="0" w:line="259" w:lineRule="auto"/>
      <w:outlineLvl w:val="9"/>
    </w:pPr>
    <w:rPr>
      <w:sz w:val="32"/>
      <w:szCs w:val="32"/>
      <w:lang w:val="en-US"/>
      <w14:ligatures w14:val="none"/>
    </w:rPr>
  </w:style>
  <w:style w:type="paragraph" w:styleId="TDC1">
    <w:name w:val="toc 1"/>
    <w:basedOn w:val="Normal"/>
    <w:next w:val="Normal"/>
    <w:autoRedefine/>
    <w:uiPriority w:val="39"/>
    <w:unhideWhenUsed/>
    <w:rsid w:val="007615ED"/>
    <w:pPr>
      <w:spacing w:after="100" w:line="278" w:lineRule="auto"/>
    </w:pPr>
    <w:rPr>
      <w:rFonts w:asciiTheme="minorHAnsi" w:hAnsiTheme="minorHAnsi"/>
      <w:color w:val="auto"/>
      <w:szCs w:val="24"/>
      <w14:ligatures w14:val="standardContextual"/>
    </w:rPr>
  </w:style>
  <w:style w:type="character" w:styleId="Hipervnculo">
    <w:name w:val="Hyperlink"/>
    <w:basedOn w:val="Fuentedeprrafopredeter"/>
    <w:uiPriority w:val="99"/>
    <w:unhideWhenUsed/>
    <w:rsid w:val="007615ED"/>
    <w:rPr>
      <w:color w:val="0563C1" w:themeColor="hyperlink"/>
      <w:u w:val="single"/>
    </w:rPr>
  </w:style>
  <w:style w:type="table" w:styleId="Tablaconcuadrcula">
    <w:name w:val="Table Grid"/>
    <w:basedOn w:val="Tablanormal"/>
    <w:uiPriority w:val="39"/>
    <w:rsid w:val="007615ED"/>
    <w:pPr>
      <w:spacing w:after="0" w:line="240" w:lineRule="auto"/>
    </w:pPr>
    <w:rPr>
      <w:rFonts w:eastAsiaTheme="minorHAnsi"/>
      <w:kern w:val="0"/>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 TargetMode="External"/><Relationship Id="rId13" Type="http://schemas.openxmlformats.org/officeDocument/2006/relationships/hyperlink" Target="https://www.tourspain.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visitacostadelsol.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ine.es" TargetMode="External"/><Relationship Id="rId14" Type="http://schemas.openxmlformats.org/officeDocument/2006/relationships/hyperlink" Target="https://www.un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9</Pages>
  <Words>2284</Words>
  <Characters>12563</Characters>
  <Application>Microsoft Office Word</Application>
  <DocSecurity>0</DocSecurity>
  <Lines>104</Lines>
  <Paragraphs>29</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Lara Medina Barcenilla (2334177)</cp:lastModifiedBy>
  <cp:revision>46</cp:revision>
  <dcterms:created xsi:type="dcterms:W3CDTF">2024-09-20T08:02:00Z</dcterms:created>
  <dcterms:modified xsi:type="dcterms:W3CDTF">2025-12-25T19:18:00Z</dcterms:modified>
</cp:coreProperties>
</file>