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68F9A1" w14:textId="6F68A06D" w:rsidR="00D931A3" w:rsidRPr="000677BA" w:rsidRDefault="008F342C" w:rsidP="000677BA">
      <w:pPr>
        <w:pStyle w:val="ListParagraph"/>
        <w:numPr>
          <w:ilvl w:val="0"/>
          <w:numId w:val="3"/>
        </w:numPr>
        <w:rPr>
          <w:rFonts w:ascii="Arial" w:hAnsi="Arial" w:cs="Arial"/>
          <w:b/>
          <w:bCs/>
        </w:rPr>
      </w:pPr>
      <w:r w:rsidRPr="000677BA">
        <w:rPr>
          <w:rFonts w:ascii="Arial" w:hAnsi="Arial" w:cs="Arial"/>
          <w:b/>
          <w:bCs/>
        </w:rPr>
        <w:t xml:space="preserve">Explain in depth the importance of early intervention for a child with your chosen ALN. </w:t>
      </w:r>
    </w:p>
    <w:p w14:paraId="0193658E" w14:textId="77777777" w:rsidR="008F342C" w:rsidRDefault="008F342C" w:rsidP="008F342C"/>
    <w:p w14:paraId="090F57AB" w14:textId="62150729" w:rsidR="008F342C" w:rsidRPr="000677BA" w:rsidRDefault="008F342C" w:rsidP="000677BA">
      <w:pPr>
        <w:spacing w:line="360" w:lineRule="auto"/>
        <w:jc w:val="both"/>
        <w:rPr>
          <w:rFonts w:ascii="Arial" w:hAnsi="Arial" w:cs="Arial"/>
        </w:rPr>
      </w:pPr>
      <w:r w:rsidRPr="000677BA">
        <w:rPr>
          <w:rFonts w:ascii="Arial" w:hAnsi="Arial" w:cs="Arial"/>
        </w:rPr>
        <w:t xml:space="preserve">There are many different types of additional learning needs (ALN), for the purpose of this assignment I am going to focus on one ALN. My chosen ALN is </w:t>
      </w:r>
      <w:r w:rsidR="008267C6" w:rsidRPr="000677BA">
        <w:rPr>
          <w:rFonts w:ascii="Arial" w:hAnsi="Arial" w:cs="Arial"/>
        </w:rPr>
        <w:t xml:space="preserve">Autism Spectrum Disorder (ASD). </w:t>
      </w:r>
      <w:r w:rsidR="005432FC" w:rsidRPr="000677BA">
        <w:rPr>
          <w:rFonts w:ascii="Arial" w:hAnsi="Arial" w:cs="Arial"/>
        </w:rPr>
        <w:t xml:space="preserve">Autism is neither an illness </w:t>
      </w:r>
      <w:r w:rsidR="000B4C08" w:rsidRPr="000677BA">
        <w:rPr>
          <w:rFonts w:ascii="Arial" w:hAnsi="Arial" w:cs="Arial"/>
        </w:rPr>
        <w:t>nor</w:t>
      </w:r>
      <w:r w:rsidR="005432FC" w:rsidRPr="000677BA">
        <w:rPr>
          <w:rFonts w:ascii="Arial" w:hAnsi="Arial" w:cs="Arial"/>
        </w:rPr>
        <w:t xml:space="preserve"> disease instead it is the way your brain works. According to NHS (2019) an individual with ASD’s brain works differently compared to individual who does not have ASD.</w:t>
      </w:r>
      <w:r w:rsidR="000B4C08" w:rsidRPr="000677BA">
        <w:rPr>
          <w:rFonts w:ascii="Arial" w:hAnsi="Arial" w:cs="Arial"/>
        </w:rPr>
        <w:t xml:space="preserve"> This disorder effects all individuals differently and it can sometimes mean that the child or adult may need support or no support. It can also mean that the individuals may require help from a carer or parent every day. </w:t>
      </w:r>
    </w:p>
    <w:p w14:paraId="5BC08D2E" w14:textId="35CF8402" w:rsidR="00DF60C2" w:rsidRPr="000677BA" w:rsidRDefault="00DF60C2" w:rsidP="000677BA">
      <w:pPr>
        <w:spacing w:line="360" w:lineRule="auto"/>
        <w:jc w:val="both"/>
        <w:rPr>
          <w:rFonts w:ascii="Arial" w:hAnsi="Arial" w:cs="Arial"/>
        </w:rPr>
      </w:pPr>
      <w:r w:rsidRPr="000677BA">
        <w:rPr>
          <w:rFonts w:ascii="Arial" w:hAnsi="Arial" w:cs="Arial"/>
        </w:rPr>
        <w:t xml:space="preserve">Early intervention approach can be applied to a wide range of issues. Such as social and emotional support, mental health and well-being, additional learning needs such as ASD/ADD/ADHD. </w:t>
      </w:r>
    </w:p>
    <w:p w14:paraId="1AE2EB2E" w14:textId="75081E89" w:rsidR="0091460B" w:rsidRPr="000677BA" w:rsidRDefault="00D70C9E" w:rsidP="000677BA">
      <w:pPr>
        <w:spacing w:line="360" w:lineRule="auto"/>
        <w:jc w:val="both"/>
        <w:rPr>
          <w:rFonts w:ascii="Arial" w:hAnsi="Arial" w:cs="Arial"/>
          <w:color w:val="000000"/>
          <w:shd w:val="clear" w:color="auto" w:fill="FFFFFF"/>
        </w:rPr>
      </w:pPr>
      <w:r w:rsidRPr="000677BA">
        <w:rPr>
          <w:rFonts w:ascii="Arial" w:hAnsi="Arial" w:cs="Arial"/>
        </w:rPr>
        <w:t xml:space="preserve">A disorder like ASD can potentially lead to poor outcomes in school development through the lack of interventions. The term early intervention covers a vast amount of approaches and programmes with aim to foster and enhance development in very young children (Puzzle Centre, 2020). Early intervention can enable teachers and parents to identify the children with additional educational needs at an early enough stage, in order to allow time for the relevant support to take place. However, </w:t>
      </w:r>
      <w:r w:rsidR="0091460B" w:rsidRPr="000677BA">
        <w:rPr>
          <w:rFonts w:ascii="Arial" w:hAnsi="Arial" w:cs="Arial"/>
          <w:color w:val="000000"/>
          <w:shd w:val="clear" w:color="auto" w:fill="FFFFFF"/>
        </w:rPr>
        <w:t xml:space="preserve">Autism and Education: Good practice guide (n.d.) say that less than five in ten teachers say that they are confident in supporting a child with ASD. If a teacher is not confident in supporting a child with ASD in their classroom then that child </w:t>
      </w:r>
      <w:r w:rsidR="00E46DF1" w:rsidRPr="000677BA">
        <w:rPr>
          <w:rFonts w:ascii="Arial" w:hAnsi="Arial" w:cs="Arial"/>
          <w:color w:val="000000"/>
          <w:shd w:val="clear" w:color="auto" w:fill="FFFFFF"/>
        </w:rPr>
        <w:t>is</w:t>
      </w:r>
      <w:r w:rsidR="0091460B" w:rsidRPr="000677BA">
        <w:rPr>
          <w:rFonts w:ascii="Arial" w:hAnsi="Arial" w:cs="Arial"/>
          <w:color w:val="000000"/>
          <w:shd w:val="clear" w:color="auto" w:fill="FFFFFF"/>
        </w:rPr>
        <w:t xml:space="preserve"> not </w:t>
      </w:r>
      <w:r w:rsidR="00E46DF1" w:rsidRPr="000677BA">
        <w:rPr>
          <w:rFonts w:ascii="Arial" w:hAnsi="Arial" w:cs="Arial"/>
          <w:color w:val="000000"/>
          <w:shd w:val="clear" w:color="auto" w:fill="FFFFFF"/>
        </w:rPr>
        <w:t xml:space="preserve">going to </w:t>
      </w:r>
      <w:r w:rsidR="0091460B" w:rsidRPr="000677BA">
        <w:rPr>
          <w:rFonts w:ascii="Arial" w:hAnsi="Arial" w:cs="Arial"/>
          <w:color w:val="000000"/>
          <w:shd w:val="clear" w:color="auto" w:fill="FFFFFF"/>
        </w:rPr>
        <w:t xml:space="preserve">achieve the success they should be in class. It is important for all teachers to receive the correct training in supporting children who are identified as ALN children. This is because of the United Nations Convention of the Rights of the Child (UNCRC), where Article 28 states that every child has the right to an education and Article 29 saying that education must develop every child’s personality, talents and abilities to the full </w:t>
      </w:r>
      <w:r w:rsidR="00152329" w:rsidRPr="000677BA">
        <w:rPr>
          <w:rFonts w:ascii="Arial" w:hAnsi="Arial" w:cs="Arial"/>
          <w:color w:val="000000"/>
          <w:shd w:val="clear" w:color="auto" w:fill="FFFFFF"/>
        </w:rPr>
        <w:t xml:space="preserve">(UNICEF, 2011). </w:t>
      </w:r>
      <w:r w:rsidR="00E46DF1" w:rsidRPr="000677BA">
        <w:rPr>
          <w:rFonts w:ascii="Arial" w:hAnsi="Arial" w:cs="Arial"/>
          <w:color w:val="000000"/>
          <w:shd w:val="clear" w:color="auto" w:fill="FFFFFF"/>
        </w:rPr>
        <w:t xml:space="preserve">An important reason behind early intervention for a child with possible ASD is that it is a way of ensuring the child is placed in a suitable environment. The environment is a factor effecting whether the child is able to thrive within the best of their ability. It is important to reduce all the factors that could negatively affect a child’s progression steps. </w:t>
      </w:r>
      <w:r w:rsidR="00585109" w:rsidRPr="00585109">
        <w:rPr>
          <w:rFonts w:ascii="Arial" w:hAnsi="Arial" w:cs="Arial"/>
          <w:color w:val="000000"/>
          <w:shd w:val="clear" w:color="auto" w:fill="FFFFFF"/>
        </w:rPr>
        <w:t xml:space="preserve">Boudreau, A M., </w:t>
      </w:r>
      <w:proofErr w:type="spellStart"/>
      <w:r w:rsidR="00585109" w:rsidRPr="00585109">
        <w:rPr>
          <w:rFonts w:ascii="Arial" w:hAnsi="Arial" w:cs="Arial"/>
          <w:color w:val="000000"/>
          <w:shd w:val="clear" w:color="auto" w:fill="FFFFFF"/>
        </w:rPr>
        <w:t>Corkum</w:t>
      </w:r>
      <w:proofErr w:type="spellEnd"/>
      <w:r w:rsidR="00585109" w:rsidRPr="00585109">
        <w:rPr>
          <w:rFonts w:ascii="Arial" w:hAnsi="Arial" w:cs="Arial"/>
          <w:color w:val="000000"/>
          <w:shd w:val="clear" w:color="auto" w:fill="FFFFFF"/>
        </w:rPr>
        <w:t xml:space="preserve">, P., </w:t>
      </w:r>
      <w:proofErr w:type="spellStart"/>
      <w:r w:rsidR="00585109" w:rsidRPr="00585109">
        <w:rPr>
          <w:rFonts w:ascii="Arial" w:hAnsi="Arial" w:cs="Arial"/>
          <w:color w:val="000000"/>
          <w:shd w:val="clear" w:color="auto" w:fill="FFFFFF"/>
        </w:rPr>
        <w:t>Meko</w:t>
      </w:r>
      <w:proofErr w:type="spellEnd"/>
      <w:r w:rsidR="00585109" w:rsidRPr="00585109">
        <w:rPr>
          <w:rFonts w:ascii="Arial" w:hAnsi="Arial" w:cs="Arial"/>
          <w:color w:val="000000"/>
          <w:shd w:val="clear" w:color="auto" w:fill="FFFFFF"/>
        </w:rPr>
        <w:t xml:space="preserve">, K., and Smith, I M. </w:t>
      </w:r>
      <w:r w:rsidR="00585109" w:rsidRPr="000677BA">
        <w:rPr>
          <w:rFonts w:ascii="Arial" w:hAnsi="Arial" w:cs="Arial"/>
          <w:color w:val="000000"/>
          <w:shd w:val="clear" w:color="auto" w:fill="FFFFFF"/>
        </w:rPr>
        <w:t>(</w:t>
      </w:r>
      <w:r w:rsidR="00585109" w:rsidRPr="00585109">
        <w:rPr>
          <w:rFonts w:ascii="Arial" w:hAnsi="Arial" w:cs="Arial"/>
          <w:color w:val="000000"/>
          <w:shd w:val="clear" w:color="auto" w:fill="FFFFFF"/>
        </w:rPr>
        <w:t>2015</w:t>
      </w:r>
      <w:r w:rsidR="00585109" w:rsidRPr="000677BA">
        <w:rPr>
          <w:rFonts w:ascii="Arial" w:hAnsi="Arial" w:cs="Arial"/>
          <w:color w:val="000000"/>
          <w:shd w:val="clear" w:color="auto" w:fill="FFFFFF"/>
        </w:rPr>
        <w:t xml:space="preserve">) understood that classrooms are social environments and are heavily reliant on interactions. A child with ASD will face many challenges related to communication and </w:t>
      </w:r>
      <w:r w:rsidR="00585109" w:rsidRPr="000677BA">
        <w:rPr>
          <w:rFonts w:ascii="Arial" w:hAnsi="Arial" w:cs="Arial"/>
          <w:color w:val="000000"/>
          <w:shd w:val="clear" w:color="auto" w:fill="FFFFFF"/>
        </w:rPr>
        <w:lastRenderedPageBreak/>
        <w:t xml:space="preserve">socialising and this can intensify their feelings of stress, anxiety and depression which then can lead to a decrease in academic performance. </w:t>
      </w:r>
      <w:r w:rsidR="00DF60C2" w:rsidRPr="000677BA">
        <w:rPr>
          <w:rFonts w:ascii="Arial" w:hAnsi="Arial" w:cs="Arial"/>
          <w:color w:val="000000"/>
          <w:shd w:val="clear" w:color="auto" w:fill="FFFFFF"/>
        </w:rPr>
        <w:t xml:space="preserve">Teachers should ensure that the classroom is of a large size, a visual full timetable should be accessible for the child all the time, short break times and complex instructions. </w:t>
      </w:r>
    </w:p>
    <w:p w14:paraId="0A411043" w14:textId="3DE7E66F" w:rsidR="00D40965" w:rsidRPr="000677BA" w:rsidRDefault="00D40965" w:rsidP="000677BA">
      <w:pPr>
        <w:spacing w:line="360" w:lineRule="auto"/>
        <w:jc w:val="both"/>
        <w:rPr>
          <w:rFonts w:ascii="Arial" w:hAnsi="Arial" w:cs="Arial"/>
          <w:color w:val="000000"/>
          <w:shd w:val="clear" w:color="auto" w:fill="FFFFFF"/>
        </w:rPr>
      </w:pPr>
      <w:r w:rsidRPr="000677BA">
        <w:rPr>
          <w:rFonts w:ascii="Arial" w:hAnsi="Arial" w:cs="Arial"/>
          <w:color w:val="000000"/>
          <w:shd w:val="clear" w:color="auto" w:fill="FFFFFF"/>
        </w:rPr>
        <w:t>There is a process to follow regarding the diagnosis of ASD. Diagnosing ASD can be a difficult thing to do as there is no medical test to do. Instead, doctors will examine the child’s development history and behaviour to make a conclusion of diagnosis. Identification of ASD can sometimes be made at 18 months or younger, however, pupils who do have ASD may not receive a full diagnosis until they are much older. This then has a negative impact on the child as the early intervention is skipped out. Early signs of ASD can include children avoiding eye contact, having very little interest in other children or practitioners, getting upset by small changes in routine and a limited display of language (Screening and Diagnosis | (ASD) | NCBDDD, 2020)</w:t>
      </w:r>
      <w:r w:rsidR="008F0A31" w:rsidRPr="000677BA">
        <w:rPr>
          <w:rFonts w:ascii="Arial" w:hAnsi="Arial" w:cs="Arial"/>
          <w:color w:val="000000"/>
          <w:shd w:val="clear" w:color="auto" w:fill="FFFFFF"/>
        </w:rPr>
        <w:t xml:space="preserve">. Again, this is another important factor in why professionals in educational settings need to have the relevant training to know what they should be looking out for in these young children to be able to make the appropriate interventions for them. It is the school’s responsibility to build a portfolio of evidence that displays signs that a child is showing aspects of a particular learning need. This can include their speech and language development, emotional development and any assessments that have raised concerns. This evidence will then be passed onto an Educational Psychologist (EP) that reviews and analyse the findings, which then leads the EP to visit and observe the child. EP’s will not refer children for a statement if a school has not already put in place a number of adaptations and interventions and have proven they have yet been successful. </w:t>
      </w:r>
    </w:p>
    <w:p w14:paraId="047FFA82" w14:textId="603628D2" w:rsidR="003B12B8" w:rsidRPr="000677BA" w:rsidRDefault="003B12B8" w:rsidP="000677BA">
      <w:pPr>
        <w:spacing w:line="360" w:lineRule="auto"/>
        <w:jc w:val="both"/>
        <w:rPr>
          <w:rFonts w:ascii="Arial" w:hAnsi="Arial" w:cs="Arial"/>
          <w:color w:val="000000"/>
          <w:shd w:val="clear" w:color="auto" w:fill="FFFFFF"/>
        </w:rPr>
      </w:pPr>
      <w:r w:rsidRPr="000677BA">
        <w:rPr>
          <w:rFonts w:ascii="Arial" w:hAnsi="Arial" w:cs="Arial"/>
          <w:color w:val="000000"/>
          <w:shd w:val="clear" w:color="auto" w:fill="FFFFFF"/>
        </w:rPr>
        <w:t xml:space="preserve">The advantages of early interventions can include the creating of a routine that is suitable for the child to follow, creation of an intervention plan, offering the child as much structure as possible at home and in school and finally providing support and knowledge to parents on how they can support their children and help improve their child mentally, emotionally and physically throughout their developmental stages. The disadvantages of early intervention can include not having a great enough time span to record data and evidence in order to be referred, lack of concrete evidence that may suggest a particular additional educational need and due to the wide range of additional educational needs, diagnosing a pupil with a specific need may overlap with another. This may only be identified or become more apparent as they become older. </w:t>
      </w:r>
      <w:proofErr w:type="spellStart"/>
      <w:r w:rsidR="007F2E05" w:rsidRPr="007F2E05">
        <w:rPr>
          <w:rFonts w:ascii="Arial" w:hAnsi="Arial" w:cs="Arial"/>
        </w:rPr>
        <w:lastRenderedPageBreak/>
        <w:t>Fernell</w:t>
      </w:r>
      <w:proofErr w:type="spellEnd"/>
      <w:r w:rsidR="007F2E05" w:rsidRPr="007F2E05">
        <w:rPr>
          <w:rFonts w:ascii="Arial" w:hAnsi="Arial" w:cs="Arial"/>
        </w:rPr>
        <w:t xml:space="preserve">, E., Eriksson, M. A., </w:t>
      </w:r>
      <w:r w:rsidR="007F2E05" w:rsidRPr="000677BA">
        <w:rPr>
          <w:rFonts w:ascii="Arial" w:hAnsi="Arial" w:cs="Arial"/>
        </w:rPr>
        <w:t>and</w:t>
      </w:r>
      <w:r w:rsidR="007F2E05" w:rsidRPr="007F2E05">
        <w:rPr>
          <w:rFonts w:ascii="Arial" w:hAnsi="Arial" w:cs="Arial"/>
        </w:rPr>
        <w:t xml:space="preserve"> </w:t>
      </w:r>
      <w:proofErr w:type="spellStart"/>
      <w:r w:rsidR="007F2E05" w:rsidRPr="007F2E05">
        <w:rPr>
          <w:rFonts w:ascii="Arial" w:hAnsi="Arial" w:cs="Arial"/>
        </w:rPr>
        <w:t>Gillberg</w:t>
      </w:r>
      <w:proofErr w:type="spellEnd"/>
      <w:r w:rsidR="007F2E05" w:rsidRPr="007F2E05">
        <w:rPr>
          <w:rFonts w:ascii="Arial" w:hAnsi="Arial" w:cs="Arial"/>
        </w:rPr>
        <w:t>, C. (2013</w:t>
      </w:r>
      <w:r w:rsidR="007F2E05" w:rsidRPr="000677BA">
        <w:rPr>
          <w:rFonts w:ascii="Arial" w:hAnsi="Arial" w:cs="Arial"/>
        </w:rPr>
        <w:t xml:space="preserve">) found that some Swedish outcome studies revealed poor prognosis for many individuals with ASD. In a long term follow up study the same individuals were re-evaluated at ages seventeen and fourteen in regard to outcome based on employment, higher education or vocational training, independent living and peer relationships and found that overall the outcome was poor with 78% of the individuals. All the individuals had early intervention in early childhood. </w:t>
      </w:r>
    </w:p>
    <w:p w14:paraId="5388577E" w14:textId="7D19833F" w:rsidR="00DF60C2" w:rsidRDefault="00DF60C2" w:rsidP="0091460B">
      <w:pPr>
        <w:jc w:val="both"/>
        <w:rPr>
          <w:rFonts w:cstheme="minorHAnsi"/>
          <w:color w:val="000000"/>
          <w:shd w:val="clear" w:color="auto" w:fill="FFFFFF"/>
        </w:rPr>
      </w:pPr>
    </w:p>
    <w:p w14:paraId="6CF03A46" w14:textId="3A96E745" w:rsidR="00D40965" w:rsidRDefault="000677BA" w:rsidP="0091460B">
      <w:pPr>
        <w:jc w:val="both"/>
        <w:rPr>
          <w:rFonts w:ascii="Arial" w:hAnsi="Arial" w:cs="Arial"/>
          <w:b/>
          <w:bCs/>
          <w:color w:val="000000"/>
          <w:shd w:val="clear" w:color="auto" w:fill="FFFFFF"/>
        </w:rPr>
      </w:pPr>
      <w:r w:rsidRPr="000677BA">
        <w:rPr>
          <w:rFonts w:cstheme="minorHAnsi"/>
          <w:b/>
          <w:bCs/>
          <w:color w:val="000000"/>
          <w:shd w:val="clear" w:color="auto" w:fill="FFFFFF"/>
        </w:rPr>
        <w:t>B)</w:t>
      </w:r>
      <w:r>
        <w:rPr>
          <w:rFonts w:cstheme="minorHAnsi"/>
          <w:color w:val="000000"/>
          <w:shd w:val="clear" w:color="auto" w:fill="FFFFFF"/>
        </w:rPr>
        <w:t xml:space="preserve"> </w:t>
      </w:r>
      <w:r w:rsidRPr="000677BA">
        <w:rPr>
          <w:rFonts w:ascii="Arial" w:hAnsi="Arial" w:cs="Arial"/>
          <w:b/>
          <w:bCs/>
          <w:color w:val="000000"/>
          <w:shd w:val="clear" w:color="auto" w:fill="FFFFFF"/>
        </w:rPr>
        <w:t>Critically analyse 1 or 2 barriers a child with your chosen ALN may experience. Consider the impact the barriers may have on the child.</w:t>
      </w:r>
      <w:r>
        <w:rPr>
          <w:rFonts w:ascii="Arial" w:hAnsi="Arial" w:cs="Arial"/>
          <w:b/>
          <w:bCs/>
          <w:color w:val="000000"/>
          <w:shd w:val="clear" w:color="auto" w:fill="FFFFFF"/>
        </w:rPr>
        <w:t xml:space="preserve"> </w:t>
      </w:r>
    </w:p>
    <w:p w14:paraId="4A330AE5" w14:textId="3AC31BD9" w:rsidR="000677BA" w:rsidRDefault="000677BA" w:rsidP="0091460B">
      <w:pPr>
        <w:jc w:val="both"/>
        <w:rPr>
          <w:rFonts w:cstheme="minorHAnsi"/>
          <w:color w:val="000000"/>
          <w:shd w:val="clear" w:color="auto" w:fill="FFFFFF"/>
        </w:rPr>
      </w:pPr>
    </w:p>
    <w:p w14:paraId="478834EC" w14:textId="4F77F6AB" w:rsidR="00396DCD" w:rsidRDefault="000677BA" w:rsidP="00516007">
      <w:pPr>
        <w:spacing w:line="360" w:lineRule="auto"/>
        <w:jc w:val="both"/>
        <w:rPr>
          <w:rFonts w:ascii="Arial" w:hAnsi="Arial" w:cs="Arial"/>
        </w:rPr>
      </w:pPr>
      <w:r w:rsidRPr="00516007">
        <w:rPr>
          <w:rFonts w:ascii="Arial" w:hAnsi="Arial" w:cs="Arial"/>
          <w:color w:val="000000"/>
          <w:shd w:val="clear" w:color="auto" w:fill="FFFFFF"/>
        </w:rPr>
        <w:t>There are a number of barriers a child with ASD can experience w</w:t>
      </w:r>
      <w:r w:rsidR="009556DD" w:rsidRPr="00516007">
        <w:rPr>
          <w:rFonts w:ascii="Arial" w:hAnsi="Arial" w:cs="Arial"/>
          <w:color w:val="000000"/>
          <w:shd w:val="clear" w:color="auto" w:fill="FFFFFF"/>
        </w:rPr>
        <w:t xml:space="preserve">hen in an educational setting. All these barriers can have an impact on the child in different ways. For the purpose of this essay only two barriers are going to be spoken about. The first of these barriers is the challenges of interacting socially and communicating with others. This is a common challenge among children with ASD and will not only have an impact on their education, but it will also impact all aspects of their lives </w:t>
      </w:r>
      <w:r w:rsidR="00396DCD" w:rsidRPr="00516007">
        <w:rPr>
          <w:rFonts w:ascii="Arial" w:hAnsi="Arial" w:cs="Arial"/>
          <w:color w:val="000000"/>
          <w:shd w:val="clear" w:color="auto" w:fill="FFFFFF"/>
        </w:rPr>
        <w:t>(</w:t>
      </w:r>
      <w:proofErr w:type="spellStart"/>
      <w:r w:rsidR="00396DCD" w:rsidRPr="00516007">
        <w:rPr>
          <w:rFonts w:ascii="Arial" w:hAnsi="Arial" w:cs="Arial"/>
          <w:color w:val="000000"/>
          <w:shd w:val="clear" w:color="auto" w:fill="FFFFFF"/>
        </w:rPr>
        <w:t>Saggers</w:t>
      </w:r>
      <w:proofErr w:type="spellEnd"/>
      <w:r w:rsidR="00396DCD" w:rsidRPr="00516007">
        <w:rPr>
          <w:rFonts w:ascii="Arial" w:hAnsi="Arial" w:cs="Arial"/>
          <w:color w:val="000000"/>
          <w:shd w:val="clear" w:color="auto" w:fill="FFFFFF"/>
        </w:rPr>
        <w:t xml:space="preserve">, 2016). </w:t>
      </w:r>
      <w:r w:rsidR="000F6CF3" w:rsidRPr="00516007">
        <w:rPr>
          <w:rFonts w:ascii="Arial" w:hAnsi="Arial" w:cs="Arial"/>
        </w:rPr>
        <w:t xml:space="preserve">Ingersoll and </w:t>
      </w:r>
      <w:proofErr w:type="spellStart"/>
      <w:r w:rsidR="000F6CF3" w:rsidRPr="00516007">
        <w:rPr>
          <w:rFonts w:ascii="Arial" w:hAnsi="Arial" w:cs="Arial"/>
        </w:rPr>
        <w:t>Wainer</w:t>
      </w:r>
      <w:proofErr w:type="spellEnd"/>
      <w:r w:rsidR="000F6CF3" w:rsidRPr="00516007">
        <w:rPr>
          <w:rFonts w:ascii="Arial" w:hAnsi="Arial" w:cs="Arial"/>
        </w:rPr>
        <w:t xml:space="preserve"> (2013) say that children with ASD exhibit pervasive deficits in social communication and demonstrate restricted and repetitive interests and attention. The deficits in social communication and strongly associated with long-term outcomes</w:t>
      </w:r>
      <w:r w:rsidR="0084444B" w:rsidRPr="00516007">
        <w:rPr>
          <w:rFonts w:ascii="Arial" w:hAnsi="Arial" w:cs="Arial"/>
        </w:rPr>
        <w:t xml:space="preserve"> when reaching adulthood</w:t>
      </w:r>
      <w:r w:rsidR="000F6CF3" w:rsidRPr="00516007">
        <w:rPr>
          <w:rFonts w:ascii="Arial" w:hAnsi="Arial" w:cs="Arial"/>
        </w:rPr>
        <w:t xml:space="preserve"> (</w:t>
      </w:r>
      <w:proofErr w:type="spellStart"/>
      <w:r w:rsidR="000F6CF3" w:rsidRPr="00516007">
        <w:rPr>
          <w:rFonts w:ascii="Arial" w:hAnsi="Arial" w:cs="Arial"/>
        </w:rPr>
        <w:t>Gillberg</w:t>
      </w:r>
      <w:proofErr w:type="spellEnd"/>
      <w:r w:rsidR="000F6CF3" w:rsidRPr="00516007">
        <w:rPr>
          <w:rFonts w:ascii="Arial" w:hAnsi="Arial" w:cs="Arial"/>
        </w:rPr>
        <w:t xml:space="preserve"> and </w:t>
      </w:r>
      <w:proofErr w:type="spellStart"/>
      <w:r w:rsidR="000F6CF3" w:rsidRPr="00516007">
        <w:rPr>
          <w:rFonts w:ascii="Arial" w:hAnsi="Arial" w:cs="Arial"/>
        </w:rPr>
        <w:t>Steffenburg</w:t>
      </w:r>
      <w:proofErr w:type="spellEnd"/>
      <w:r w:rsidR="000F6CF3" w:rsidRPr="00516007">
        <w:rPr>
          <w:rFonts w:ascii="Arial" w:hAnsi="Arial" w:cs="Arial"/>
        </w:rPr>
        <w:t xml:space="preserve"> 1987; </w:t>
      </w:r>
      <w:proofErr w:type="spellStart"/>
      <w:r w:rsidR="000F6CF3" w:rsidRPr="00516007">
        <w:rPr>
          <w:rFonts w:ascii="Arial" w:hAnsi="Arial" w:cs="Arial"/>
        </w:rPr>
        <w:t>Howlin</w:t>
      </w:r>
      <w:proofErr w:type="spellEnd"/>
      <w:r w:rsidR="000F6CF3" w:rsidRPr="00516007">
        <w:rPr>
          <w:rFonts w:ascii="Arial" w:hAnsi="Arial" w:cs="Arial"/>
        </w:rPr>
        <w:t xml:space="preserve"> et al. 2004). </w:t>
      </w:r>
      <w:r w:rsidR="0084444B" w:rsidRPr="00516007">
        <w:rPr>
          <w:rFonts w:ascii="Arial" w:hAnsi="Arial" w:cs="Arial"/>
        </w:rPr>
        <w:t xml:space="preserve">This is why there is a significant need to have early interventions in place so that these skills can be targeted in a child’s early development (Ingersoll, 2011). Children with ASD have great difficulty initiating interactions, responding to others or using interaction to show people things or to be sociable and this is where it becomes very difficult to understand how an autistic child is feeling or experiencing. This disorder means that the child has great difficulty paying attention to what is being said, processing what has been said, they find open ended questions challenging, will not ask for help of any kind and take things literally and can also react badly when being told ‘no’. </w:t>
      </w:r>
      <w:r w:rsidR="00316A33" w:rsidRPr="00516007">
        <w:rPr>
          <w:rFonts w:ascii="Arial" w:hAnsi="Arial" w:cs="Arial"/>
        </w:rPr>
        <w:t>These children can find difficulty in developing language skills and understanding what other people say. In addition, they may find it challenging in communication through eye contact and hand gestures</w:t>
      </w:r>
      <w:r w:rsidR="0055762B" w:rsidRPr="00516007">
        <w:rPr>
          <w:rFonts w:ascii="Arial" w:hAnsi="Arial" w:cs="Arial"/>
        </w:rPr>
        <w:t xml:space="preserve"> according to U.S. DEPARTMENT OF HEALTH AND HUMAN SERVICES, (2012). This language and communication deficit depend on a child’s intellectual and social development. In some cases, a child may be able to talk a lot about a topic or subject in which they find interesting or feel strong about. </w:t>
      </w:r>
      <w:r w:rsidR="000750B5">
        <w:rPr>
          <w:rFonts w:ascii="Arial" w:hAnsi="Arial" w:cs="Arial"/>
        </w:rPr>
        <w:t xml:space="preserve">All children are able to make friends. A child in a </w:t>
      </w:r>
      <w:r w:rsidR="000750B5">
        <w:rPr>
          <w:rFonts w:ascii="Arial" w:hAnsi="Arial" w:cs="Arial"/>
        </w:rPr>
        <w:lastRenderedPageBreak/>
        <w:t>mainstream setting with ASD is able to make friends and sustain them, however, that number of friends is smaller than a number of friends that a typical child would have (Koning and Magill-Evans, 2001). The process of forming friends for a child with ASD often involves parents as they are needed to bridge the gap of social interaction and communication between the children (</w:t>
      </w:r>
      <w:proofErr w:type="spellStart"/>
      <w:r w:rsidR="000750B5">
        <w:rPr>
          <w:rFonts w:ascii="Arial" w:hAnsi="Arial" w:cs="Arial"/>
        </w:rPr>
        <w:t>Bauminger</w:t>
      </w:r>
      <w:proofErr w:type="spellEnd"/>
      <w:r w:rsidR="000750B5">
        <w:rPr>
          <w:rFonts w:ascii="Arial" w:hAnsi="Arial" w:cs="Arial"/>
        </w:rPr>
        <w:t xml:space="preserve"> and </w:t>
      </w:r>
      <w:proofErr w:type="spellStart"/>
      <w:r w:rsidR="000750B5">
        <w:rPr>
          <w:rFonts w:ascii="Arial" w:hAnsi="Arial" w:cs="Arial"/>
        </w:rPr>
        <w:t>Kasari</w:t>
      </w:r>
      <w:proofErr w:type="spellEnd"/>
      <w:r w:rsidR="000750B5">
        <w:rPr>
          <w:rFonts w:ascii="Arial" w:hAnsi="Arial" w:cs="Arial"/>
        </w:rPr>
        <w:t>, 2001). Even though these can be classed as positives, there are some negative experiences a child with ASD and social interaction and communication difficulties can endure. Experiences such as shunning and bullying (Little, 2002) and loneliness (</w:t>
      </w:r>
      <w:proofErr w:type="spellStart"/>
      <w:r w:rsidR="000750B5">
        <w:rPr>
          <w:rFonts w:ascii="Arial" w:hAnsi="Arial" w:cs="Arial"/>
        </w:rPr>
        <w:t>Bauminger</w:t>
      </w:r>
      <w:proofErr w:type="spellEnd"/>
      <w:r w:rsidR="000750B5">
        <w:rPr>
          <w:rFonts w:ascii="Arial" w:hAnsi="Arial" w:cs="Arial"/>
        </w:rPr>
        <w:t xml:space="preserve"> et al., 2003) can be frequent experiences. </w:t>
      </w:r>
    </w:p>
    <w:p w14:paraId="6FB7118F" w14:textId="5504BEBA" w:rsidR="00316A33" w:rsidRPr="004D572A" w:rsidRDefault="00B53033" w:rsidP="004D572A">
      <w:pPr>
        <w:spacing w:line="360" w:lineRule="auto"/>
        <w:jc w:val="both"/>
        <w:rPr>
          <w:rFonts w:ascii="Arial" w:hAnsi="Arial" w:cs="Arial"/>
        </w:rPr>
      </w:pPr>
      <w:r>
        <w:rPr>
          <w:rFonts w:ascii="Arial" w:hAnsi="Arial" w:cs="Arial"/>
        </w:rPr>
        <w:t xml:space="preserve">Another barrier a child with ASD can quite often experience is the processing of sensory information. </w:t>
      </w:r>
      <w:r w:rsidR="00300656">
        <w:rPr>
          <w:rFonts w:ascii="Arial" w:hAnsi="Arial" w:cs="Arial"/>
        </w:rPr>
        <w:t>This can range between all seven of the senses. This is a barrier because the senses of a child with ASD are either intensified which is known as hypersensitive or under-sensitive known as hyposensitive (</w:t>
      </w:r>
      <w:r w:rsidR="00300656" w:rsidRPr="00300656">
        <w:rPr>
          <w:rFonts w:ascii="Arial" w:hAnsi="Arial" w:cs="Arial"/>
        </w:rPr>
        <w:t>Autism.org.uk</w:t>
      </w:r>
      <w:r w:rsidR="00300656">
        <w:rPr>
          <w:rFonts w:ascii="Arial" w:hAnsi="Arial" w:cs="Arial"/>
        </w:rPr>
        <w:t xml:space="preserve">, </w:t>
      </w:r>
      <w:r w:rsidR="00300656" w:rsidRPr="00300656">
        <w:rPr>
          <w:rFonts w:ascii="Arial" w:hAnsi="Arial" w:cs="Arial"/>
        </w:rPr>
        <w:t>2017)</w:t>
      </w:r>
      <w:r w:rsidR="00300656">
        <w:rPr>
          <w:rFonts w:ascii="Arial" w:hAnsi="Arial" w:cs="Arial"/>
        </w:rPr>
        <w:t xml:space="preserve">. </w:t>
      </w:r>
      <w:r w:rsidR="00487448">
        <w:rPr>
          <w:rFonts w:ascii="Arial" w:hAnsi="Arial" w:cs="Arial"/>
        </w:rPr>
        <w:t xml:space="preserve">Laurie (2015) estimates that 60 to 70 percent of children with ASD have sensory modulation/ processing disorder. </w:t>
      </w:r>
      <w:r w:rsidR="006103E2">
        <w:rPr>
          <w:rFonts w:ascii="Arial" w:hAnsi="Arial" w:cs="Arial"/>
        </w:rPr>
        <w:t xml:space="preserve">Recent studies show that children with autism are a lot slower at integrating the inputs from their sense which means their processing speed is slow too. Parents and professionals surrounding the child can all agree that they have had experiences of that child having a ‘meltdown’. This is when the child is uncontrollable and will need time and space to calm themselves down, these meltdowns are triggered by either the hypersensitive or hyposensitive senses they have. </w:t>
      </w:r>
      <w:r w:rsidR="00AD01DE">
        <w:rPr>
          <w:rFonts w:ascii="Arial" w:hAnsi="Arial" w:cs="Arial"/>
        </w:rPr>
        <w:t xml:space="preserve">A child with ASD are not able to block out information that is not relevant to them and this is known as a filter. This can be a trigger of a ‘meltdown’ as it can cause a build-up of inputs that are not being filtered out accordingly. </w:t>
      </w:r>
      <w:r w:rsidR="00180B69">
        <w:rPr>
          <w:rFonts w:ascii="Arial" w:hAnsi="Arial" w:cs="Arial"/>
        </w:rPr>
        <w:t xml:space="preserve">Although some children with ASD have delayed language, they may still communicate using the following; gestures, crying, take the hand of the adult to the object they want, look at the object, reach, use pictures, challenging behaviour and echolalia.  </w:t>
      </w:r>
    </w:p>
    <w:p w14:paraId="54DFC12B" w14:textId="27026398" w:rsidR="000F6CF3" w:rsidRDefault="000F6CF3" w:rsidP="00396DCD">
      <w:pPr>
        <w:jc w:val="both"/>
        <w:rPr>
          <w:rFonts w:cstheme="minorHAnsi"/>
          <w:color w:val="000000"/>
          <w:shd w:val="clear" w:color="auto" w:fill="FFFFFF"/>
        </w:rPr>
      </w:pPr>
    </w:p>
    <w:p w14:paraId="21B37C69" w14:textId="2C692119" w:rsidR="000F6CF3" w:rsidRDefault="00180B69" w:rsidP="00FB3684">
      <w:pPr>
        <w:pStyle w:val="ListParagraph"/>
        <w:numPr>
          <w:ilvl w:val="0"/>
          <w:numId w:val="6"/>
        </w:numPr>
        <w:jc w:val="both"/>
        <w:rPr>
          <w:rFonts w:ascii="Arial" w:hAnsi="Arial" w:cs="Arial"/>
          <w:b/>
          <w:bCs/>
          <w:color w:val="000000"/>
          <w:shd w:val="clear" w:color="auto" w:fill="FFFFFF"/>
        </w:rPr>
      </w:pPr>
      <w:r w:rsidRPr="00FB3684">
        <w:rPr>
          <w:rFonts w:ascii="Arial" w:hAnsi="Arial" w:cs="Arial"/>
          <w:b/>
          <w:bCs/>
          <w:color w:val="000000"/>
          <w:shd w:val="clear" w:color="auto" w:fill="FFFFFF"/>
        </w:rPr>
        <w:t xml:space="preserve">Critically evaluate 1 example of how a child with your chosen ALN is supported in an early year setting. </w:t>
      </w:r>
    </w:p>
    <w:p w14:paraId="58278609" w14:textId="77777777" w:rsidR="00FB3684" w:rsidRPr="00FB3684" w:rsidRDefault="00FB3684" w:rsidP="00FB3684">
      <w:pPr>
        <w:jc w:val="both"/>
        <w:rPr>
          <w:rFonts w:ascii="Arial" w:hAnsi="Arial" w:cs="Arial"/>
          <w:b/>
          <w:bCs/>
          <w:color w:val="000000"/>
          <w:shd w:val="clear" w:color="auto" w:fill="FFFFFF"/>
        </w:rPr>
      </w:pPr>
    </w:p>
    <w:p w14:paraId="2DCC61FF" w14:textId="54BB80D6" w:rsidR="000F6CF3" w:rsidRDefault="004D572A" w:rsidP="00FB3684">
      <w:pPr>
        <w:spacing w:line="360" w:lineRule="auto"/>
        <w:jc w:val="both"/>
        <w:rPr>
          <w:rFonts w:ascii="Arial" w:hAnsi="Arial" w:cs="Arial"/>
          <w:color w:val="000000"/>
          <w:shd w:val="clear" w:color="auto" w:fill="FFFFFF"/>
        </w:rPr>
      </w:pPr>
      <w:r w:rsidRPr="00FB3684">
        <w:rPr>
          <w:rFonts w:ascii="Arial" w:hAnsi="Arial" w:cs="Arial"/>
          <w:color w:val="000000"/>
          <w:shd w:val="clear" w:color="auto" w:fill="FFFFFF"/>
        </w:rPr>
        <w:t xml:space="preserve">For a parent, raising a child with autism can be an overwhelming task, but there is a lot of help available to them to support them in the bringing up of their children. One method of support is an Occupational Therapist (OT). An OT can help a child with ASD to perform better in their school setting as well as their home environment. When a parent is referred to an OT, it is often because the child’s parent has a worry about </w:t>
      </w:r>
      <w:r w:rsidRPr="00FB3684">
        <w:rPr>
          <w:rFonts w:ascii="Arial" w:hAnsi="Arial" w:cs="Arial"/>
          <w:color w:val="000000"/>
          <w:shd w:val="clear" w:color="auto" w:fill="FFFFFF"/>
        </w:rPr>
        <w:lastRenderedPageBreak/>
        <w:t xml:space="preserve">their child’s behaviour as well as their social development. </w:t>
      </w:r>
      <w:r w:rsidR="00393A58" w:rsidRPr="00FB3684">
        <w:rPr>
          <w:rFonts w:ascii="Arial" w:hAnsi="Arial" w:cs="Arial"/>
          <w:color w:val="000000"/>
          <w:shd w:val="clear" w:color="auto" w:fill="FFFFFF"/>
        </w:rPr>
        <w:t>The aim of an OT is to improve a child’s engagement in meaningful activities and social roles such as play, education, work and leisure (Town</w:t>
      </w:r>
      <w:r w:rsidR="00FB3684" w:rsidRPr="00FB3684">
        <w:rPr>
          <w:rFonts w:ascii="Arial" w:hAnsi="Arial" w:cs="Arial"/>
          <w:color w:val="000000"/>
          <w:shd w:val="clear" w:color="auto" w:fill="FFFFFF"/>
        </w:rPr>
        <w:t xml:space="preserve">send and Polatajko, 2013). </w:t>
      </w:r>
      <w:r w:rsidR="00FB3684">
        <w:rPr>
          <w:rFonts w:ascii="Arial" w:hAnsi="Arial" w:cs="Arial"/>
          <w:color w:val="000000"/>
          <w:shd w:val="clear" w:color="auto" w:fill="FFFFFF"/>
        </w:rPr>
        <w:t>The purpose of an OT is to work with children in attempt to improve their participation in occupations they have or might want to have by enhancing their skills or modifying the environment and activities (World Federation of Occupational Therapist, 2016). The OT may include the use of activities in which develop an individual’s motor and cognitive skills, they will also suggest equipment and techniques to facilitate the realisation of self-care (</w:t>
      </w:r>
      <w:r w:rsidR="00FB3684" w:rsidRPr="00FB3684">
        <w:rPr>
          <w:rFonts w:ascii="Arial" w:hAnsi="Arial" w:cs="Arial"/>
          <w:color w:val="000000"/>
          <w:shd w:val="clear" w:color="auto" w:fill="FFFFFF"/>
        </w:rPr>
        <w:t>Jasmin et al., 2018)</w:t>
      </w:r>
      <w:r w:rsidR="00FB3684">
        <w:rPr>
          <w:rFonts w:ascii="Arial" w:hAnsi="Arial" w:cs="Arial"/>
          <w:color w:val="000000"/>
          <w:shd w:val="clear" w:color="auto" w:fill="FFFFFF"/>
        </w:rPr>
        <w:t>. When a child is situated in an early year setting, the therapist will step in during play, self-care and social interaction scenarios as well as sensory and motor development (Myers et al., 2015)</w:t>
      </w:r>
      <w:r w:rsidR="004A5E23">
        <w:rPr>
          <w:rFonts w:ascii="Arial" w:hAnsi="Arial" w:cs="Arial"/>
          <w:color w:val="000000"/>
          <w:shd w:val="clear" w:color="auto" w:fill="FFFFFF"/>
        </w:rPr>
        <w:t>.</w:t>
      </w:r>
      <w:r w:rsidR="00865824">
        <w:rPr>
          <w:rFonts w:ascii="Arial" w:hAnsi="Arial" w:cs="Arial"/>
          <w:color w:val="000000"/>
          <w:shd w:val="clear" w:color="auto" w:fill="FFFFFF"/>
        </w:rPr>
        <w:t xml:space="preserve"> A child’s development and well-being </w:t>
      </w:r>
      <w:r w:rsidR="007B5AE4">
        <w:rPr>
          <w:rFonts w:ascii="Arial" w:hAnsi="Arial" w:cs="Arial"/>
          <w:color w:val="000000"/>
          <w:shd w:val="clear" w:color="auto" w:fill="FFFFFF"/>
        </w:rPr>
        <w:t>are</w:t>
      </w:r>
      <w:r w:rsidR="00865824">
        <w:rPr>
          <w:rFonts w:ascii="Arial" w:hAnsi="Arial" w:cs="Arial"/>
          <w:color w:val="000000"/>
          <w:shd w:val="clear" w:color="auto" w:fill="FFFFFF"/>
        </w:rPr>
        <w:t xml:space="preserve"> determent on them participating successfully in everyday activities (Polatajko and </w:t>
      </w:r>
      <w:proofErr w:type="spellStart"/>
      <w:r w:rsidR="00865824">
        <w:rPr>
          <w:rFonts w:ascii="Arial" w:hAnsi="Arial" w:cs="Arial"/>
          <w:color w:val="000000"/>
          <w:shd w:val="clear" w:color="auto" w:fill="FFFFFF"/>
        </w:rPr>
        <w:t>Mandich</w:t>
      </w:r>
      <w:proofErr w:type="spellEnd"/>
      <w:r w:rsidR="00865824">
        <w:rPr>
          <w:rFonts w:ascii="Arial" w:hAnsi="Arial" w:cs="Arial"/>
          <w:color w:val="000000"/>
          <w:shd w:val="clear" w:color="auto" w:fill="FFFFFF"/>
        </w:rPr>
        <w:t>, 2004. Occupational therapy can be an important</w:t>
      </w:r>
      <w:r w:rsidR="007B5AE4">
        <w:rPr>
          <w:rFonts w:ascii="Arial" w:hAnsi="Arial" w:cs="Arial"/>
          <w:color w:val="000000"/>
          <w:shd w:val="clear" w:color="auto" w:fill="FFFFFF"/>
        </w:rPr>
        <w:t xml:space="preserve"> service in early year settings, especially when assisting with the learning of key skills that are compulsory for school achievement. </w:t>
      </w:r>
    </w:p>
    <w:p w14:paraId="384A8429" w14:textId="5A39B7D9" w:rsidR="007B5AE4" w:rsidRDefault="007B5AE4" w:rsidP="00FB3684">
      <w:pPr>
        <w:spacing w:line="360" w:lineRule="auto"/>
        <w:jc w:val="both"/>
        <w:rPr>
          <w:rFonts w:ascii="Arial" w:hAnsi="Arial" w:cs="Arial"/>
        </w:rPr>
      </w:pPr>
      <w:r>
        <w:rPr>
          <w:rFonts w:ascii="Arial" w:hAnsi="Arial" w:cs="Arial"/>
          <w:color w:val="000000"/>
          <w:shd w:val="clear" w:color="auto" w:fill="FFFFFF"/>
        </w:rPr>
        <w:t xml:space="preserve">During the evaluation process, the OT will gain an understanding of the child’s occupational profile. This involves an analysis of their strengths and weaknesses related to occupations, performance skills, performance patterns, body functions and body structures and activity demands </w:t>
      </w:r>
      <w:r w:rsidR="00CC4D2E">
        <w:rPr>
          <w:rFonts w:ascii="Arial" w:hAnsi="Arial" w:cs="Arial"/>
          <w:color w:val="000000"/>
          <w:shd w:val="clear" w:color="auto" w:fill="FFFFFF"/>
        </w:rPr>
        <w:t>(</w:t>
      </w:r>
      <w:proofErr w:type="spellStart"/>
      <w:r w:rsidR="00CC4D2E" w:rsidRPr="007B5AE4">
        <w:rPr>
          <w:rFonts w:ascii="Arial" w:hAnsi="Arial" w:cs="Arial"/>
        </w:rPr>
        <w:t>Tomchek</w:t>
      </w:r>
      <w:proofErr w:type="spellEnd"/>
      <w:r w:rsidR="00CC4D2E">
        <w:rPr>
          <w:rFonts w:ascii="Arial" w:hAnsi="Arial" w:cs="Arial"/>
        </w:rPr>
        <w:t xml:space="preserve"> </w:t>
      </w:r>
      <w:r w:rsidR="00CC4D2E" w:rsidRPr="007B5AE4">
        <w:rPr>
          <w:rFonts w:ascii="Arial" w:hAnsi="Arial" w:cs="Arial"/>
        </w:rPr>
        <w:t>et al., 2010</w:t>
      </w:r>
      <w:r w:rsidR="00CC4D2E">
        <w:rPr>
          <w:rFonts w:ascii="Arial" w:hAnsi="Arial" w:cs="Arial"/>
        </w:rPr>
        <w:t xml:space="preserve">). This process is detailed and tailored to the concerns of the individual child and school setting. Information to form the evaluation is gathered through completing interviews, structured observations and standardized assessment guides. </w:t>
      </w:r>
      <w:r w:rsidR="001431F3">
        <w:rPr>
          <w:rFonts w:ascii="Arial" w:hAnsi="Arial" w:cs="Arial"/>
        </w:rPr>
        <w:t xml:space="preserve">Support such as the introduction of visual timetables and social stories, sensory integration, behaviour management, activities of daily living, play and school related activities including fine motor and pre-writing skills can be accessed through </w:t>
      </w:r>
      <w:r w:rsidR="00032030">
        <w:rPr>
          <w:rFonts w:ascii="Arial" w:hAnsi="Arial" w:cs="Arial"/>
        </w:rPr>
        <w:t xml:space="preserve">occupational therapy. </w:t>
      </w:r>
      <w:r w:rsidR="00503B37">
        <w:rPr>
          <w:rFonts w:ascii="Arial" w:hAnsi="Arial" w:cs="Arial"/>
        </w:rPr>
        <w:t>(</w:t>
      </w:r>
      <w:proofErr w:type="spellStart"/>
      <w:r w:rsidR="00503B37" w:rsidRPr="00503B37">
        <w:rPr>
          <w:rFonts w:ascii="Arial" w:hAnsi="Arial" w:cs="Arial"/>
        </w:rPr>
        <w:t>Sams</w:t>
      </w:r>
      <w:proofErr w:type="spellEnd"/>
      <w:r w:rsidR="00503B37" w:rsidRPr="00503B37">
        <w:rPr>
          <w:rFonts w:ascii="Arial" w:hAnsi="Arial" w:cs="Arial"/>
        </w:rPr>
        <w:t xml:space="preserve">, M.J., Fortney, E.V. and </w:t>
      </w:r>
      <w:proofErr w:type="spellStart"/>
      <w:r w:rsidR="00503B37" w:rsidRPr="00503B37">
        <w:rPr>
          <w:rFonts w:ascii="Arial" w:hAnsi="Arial" w:cs="Arial"/>
        </w:rPr>
        <w:t>Willenbring</w:t>
      </w:r>
      <w:proofErr w:type="spellEnd"/>
      <w:r w:rsidR="00503B37" w:rsidRPr="00503B37">
        <w:rPr>
          <w:rFonts w:ascii="Arial" w:hAnsi="Arial" w:cs="Arial"/>
        </w:rPr>
        <w:t>, S.,</w:t>
      </w:r>
      <w:r w:rsidR="00503B37">
        <w:rPr>
          <w:rFonts w:ascii="Arial" w:hAnsi="Arial" w:cs="Arial"/>
        </w:rPr>
        <w:t xml:space="preserve"> </w:t>
      </w:r>
      <w:r w:rsidR="00503B37" w:rsidRPr="00503B37">
        <w:rPr>
          <w:rFonts w:ascii="Arial" w:hAnsi="Arial" w:cs="Arial"/>
        </w:rPr>
        <w:t>2006</w:t>
      </w:r>
      <w:r w:rsidR="00503B37">
        <w:rPr>
          <w:rFonts w:ascii="Arial" w:hAnsi="Arial" w:cs="Arial"/>
        </w:rPr>
        <w:t>)</w:t>
      </w:r>
      <w:r w:rsidR="00A655B8">
        <w:rPr>
          <w:rFonts w:ascii="Arial" w:hAnsi="Arial" w:cs="Arial"/>
        </w:rPr>
        <w:t xml:space="preserve"> found that recent reviews of literature did not find any overwhelming support for the effectiveness of interventions designed to address sensory, motor and sensory integration problems in children with autism. Kellert (1997) said that according to the ‘biophilia’ hypothesis, humans have adapted to be attentive to both human and nonhuman life forms in their environment. Focusing on child development, children are now exhibiting a natural interest toward animals and other nonhuman aspects of their environments. From this stemmed the use of animals in working with children with autism. </w:t>
      </w:r>
      <w:proofErr w:type="spellStart"/>
      <w:r w:rsidR="00A655B8">
        <w:rPr>
          <w:rFonts w:ascii="Arial" w:hAnsi="Arial" w:cs="Arial"/>
        </w:rPr>
        <w:t>Melson</w:t>
      </w:r>
      <w:proofErr w:type="spellEnd"/>
      <w:r w:rsidR="00A655B8">
        <w:rPr>
          <w:rFonts w:ascii="Arial" w:hAnsi="Arial" w:cs="Arial"/>
        </w:rPr>
        <w:t xml:space="preserve"> and Schwartz (1994) conducted a research study to look at the relation between autistic children and animals and those </w:t>
      </w:r>
      <w:r w:rsidR="00A655B8">
        <w:rPr>
          <w:rFonts w:ascii="Arial" w:hAnsi="Arial" w:cs="Arial"/>
        </w:rPr>
        <w:lastRenderedPageBreak/>
        <w:t xml:space="preserve">children who did not have animals. The study of 68 five-year olds found that 42% of the children identified their pets as a source of support when they were feeling sad, angry, happy or even wanting to share a secret. The parents of these children also described them as less anxious, stressed and withdrawn compared to children who did not use pets for support. </w:t>
      </w:r>
    </w:p>
    <w:p w14:paraId="39C399B1" w14:textId="1FEBE9E7" w:rsidR="00A655B8" w:rsidRDefault="00A655B8" w:rsidP="00FB3684">
      <w:pPr>
        <w:spacing w:line="360" w:lineRule="auto"/>
        <w:jc w:val="both"/>
        <w:rPr>
          <w:rFonts w:ascii="Arial" w:hAnsi="Arial" w:cs="Arial"/>
        </w:rPr>
      </w:pPr>
    </w:p>
    <w:p w14:paraId="38790B26" w14:textId="77777777" w:rsidR="00A655B8" w:rsidRDefault="00A655B8" w:rsidP="00FB3684">
      <w:pPr>
        <w:spacing w:line="360" w:lineRule="auto"/>
        <w:jc w:val="both"/>
        <w:rPr>
          <w:rFonts w:ascii="Arial" w:hAnsi="Arial" w:cs="Arial"/>
          <w:color w:val="000000"/>
          <w:shd w:val="clear" w:color="auto" w:fill="FFFFFF"/>
        </w:rPr>
      </w:pPr>
    </w:p>
    <w:p w14:paraId="6CDD6C10" w14:textId="77777777" w:rsidR="00865824" w:rsidRDefault="00865824" w:rsidP="00FB3684">
      <w:pPr>
        <w:spacing w:line="360" w:lineRule="auto"/>
        <w:jc w:val="both"/>
        <w:rPr>
          <w:rFonts w:ascii="Arial" w:hAnsi="Arial" w:cs="Arial"/>
          <w:color w:val="000000"/>
          <w:shd w:val="clear" w:color="auto" w:fill="FFFFFF"/>
        </w:rPr>
      </w:pPr>
    </w:p>
    <w:p w14:paraId="36DD02DA" w14:textId="77777777" w:rsidR="00FB3684" w:rsidRPr="00FB3684" w:rsidRDefault="00FB3684" w:rsidP="00FB3684">
      <w:pPr>
        <w:spacing w:line="360" w:lineRule="auto"/>
        <w:jc w:val="both"/>
        <w:rPr>
          <w:rFonts w:ascii="Arial" w:hAnsi="Arial" w:cs="Arial"/>
          <w:color w:val="000000"/>
          <w:shd w:val="clear" w:color="auto" w:fill="FFFFFF"/>
        </w:rPr>
      </w:pPr>
    </w:p>
    <w:p w14:paraId="2988E641" w14:textId="03F61B57" w:rsidR="00180B69" w:rsidRDefault="00180B69" w:rsidP="00396DCD">
      <w:pPr>
        <w:jc w:val="both"/>
        <w:rPr>
          <w:rFonts w:cstheme="minorHAnsi"/>
          <w:color w:val="000000"/>
          <w:shd w:val="clear" w:color="auto" w:fill="FFFFFF"/>
        </w:rPr>
      </w:pPr>
    </w:p>
    <w:p w14:paraId="13839646" w14:textId="3A28C1B7" w:rsidR="00180B69" w:rsidRDefault="00180B69" w:rsidP="00396DCD">
      <w:pPr>
        <w:jc w:val="both"/>
        <w:rPr>
          <w:rFonts w:cstheme="minorHAnsi"/>
          <w:color w:val="000000"/>
          <w:shd w:val="clear" w:color="auto" w:fill="FFFFFF"/>
        </w:rPr>
      </w:pPr>
    </w:p>
    <w:p w14:paraId="489C4B7E" w14:textId="2F08FB96" w:rsidR="00180B69" w:rsidRDefault="00180B69" w:rsidP="00396DCD">
      <w:pPr>
        <w:jc w:val="both"/>
        <w:rPr>
          <w:rFonts w:cstheme="minorHAnsi"/>
          <w:color w:val="000000"/>
          <w:shd w:val="clear" w:color="auto" w:fill="FFFFFF"/>
        </w:rPr>
      </w:pPr>
    </w:p>
    <w:p w14:paraId="06A88908" w14:textId="0A9D9BBA" w:rsidR="00180B69" w:rsidRDefault="00180B69" w:rsidP="00396DCD">
      <w:pPr>
        <w:jc w:val="both"/>
        <w:rPr>
          <w:rFonts w:cstheme="minorHAnsi"/>
          <w:color w:val="000000"/>
          <w:shd w:val="clear" w:color="auto" w:fill="FFFFFF"/>
        </w:rPr>
      </w:pPr>
    </w:p>
    <w:p w14:paraId="5B6BDB4D" w14:textId="77777777" w:rsidR="00180B69" w:rsidRPr="00396DCD" w:rsidRDefault="00180B69" w:rsidP="00396DCD">
      <w:pPr>
        <w:jc w:val="both"/>
        <w:rPr>
          <w:rFonts w:cstheme="minorHAnsi"/>
          <w:color w:val="000000"/>
          <w:shd w:val="clear" w:color="auto" w:fill="FFFFFF"/>
        </w:rPr>
      </w:pPr>
    </w:p>
    <w:p w14:paraId="6A10244E" w14:textId="4F6322C4" w:rsidR="000677BA" w:rsidRDefault="000677BA" w:rsidP="0091460B">
      <w:pPr>
        <w:jc w:val="both"/>
        <w:rPr>
          <w:rFonts w:cstheme="minorHAnsi"/>
          <w:color w:val="000000"/>
          <w:shd w:val="clear" w:color="auto" w:fill="FFFFFF"/>
        </w:rPr>
      </w:pPr>
    </w:p>
    <w:p w14:paraId="6560F5DC" w14:textId="53C4E26C" w:rsidR="009556DD" w:rsidRDefault="009556DD" w:rsidP="0091460B">
      <w:pPr>
        <w:jc w:val="both"/>
        <w:rPr>
          <w:rFonts w:cstheme="minorHAnsi"/>
          <w:color w:val="000000"/>
          <w:shd w:val="clear" w:color="auto" w:fill="FFFFFF"/>
        </w:rPr>
      </w:pPr>
    </w:p>
    <w:p w14:paraId="69C93B98" w14:textId="0A99A688" w:rsidR="007B5AE4" w:rsidRDefault="007B5AE4" w:rsidP="0091460B">
      <w:pPr>
        <w:jc w:val="both"/>
        <w:rPr>
          <w:rFonts w:cstheme="minorHAnsi"/>
          <w:color w:val="000000"/>
          <w:shd w:val="clear" w:color="auto" w:fill="FFFFFF"/>
        </w:rPr>
      </w:pPr>
    </w:p>
    <w:p w14:paraId="43965399" w14:textId="32AE7E45" w:rsidR="00032030" w:rsidRDefault="00032030" w:rsidP="0091460B">
      <w:pPr>
        <w:jc w:val="both"/>
        <w:rPr>
          <w:rFonts w:cstheme="minorHAnsi"/>
          <w:color w:val="000000"/>
          <w:shd w:val="clear" w:color="auto" w:fill="FFFFFF"/>
        </w:rPr>
      </w:pPr>
    </w:p>
    <w:p w14:paraId="6B2EDE54" w14:textId="00141E60" w:rsidR="00C07C1D" w:rsidRDefault="00C07C1D" w:rsidP="0091460B">
      <w:pPr>
        <w:jc w:val="both"/>
        <w:rPr>
          <w:rFonts w:cstheme="minorHAnsi"/>
          <w:color w:val="000000"/>
          <w:shd w:val="clear" w:color="auto" w:fill="FFFFFF"/>
        </w:rPr>
      </w:pPr>
    </w:p>
    <w:p w14:paraId="1EDE050B" w14:textId="46744B5E" w:rsidR="00C07C1D" w:rsidRDefault="00C07C1D" w:rsidP="0091460B">
      <w:pPr>
        <w:jc w:val="both"/>
        <w:rPr>
          <w:rFonts w:cstheme="minorHAnsi"/>
          <w:color w:val="000000"/>
          <w:shd w:val="clear" w:color="auto" w:fill="FFFFFF"/>
        </w:rPr>
      </w:pPr>
    </w:p>
    <w:p w14:paraId="767C2A7D" w14:textId="1476F958" w:rsidR="00C07C1D" w:rsidRDefault="00C07C1D" w:rsidP="0091460B">
      <w:pPr>
        <w:jc w:val="both"/>
        <w:rPr>
          <w:rFonts w:cstheme="minorHAnsi"/>
          <w:color w:val="000000"/>
          <w:shd w:val="clear" w:color="auto" w:fill="FFFFFF"/>
        </w:rPr>
      </w:pPr>
    </w:p>
    <w:p w14:paraId="3348693B" w14:textId="7BF9C21D" w:rsidR="00C07C1D" w:rsidRDefault="00C07C1D" w:rsidP="0091460B">
      <w:pPr>
        <w:jc w:val="both"/>
        <w:rPr>
          <w:rFonts w:cstheme="minorHAnsi"/>
          <w:color w:val="000000"/>
          <w:shd w:val="clear" w:color="auto" w:fill="FFFFFF"/>
        </w:rPr>
      </w:pPr>
    </w:p>
    <w:p w14:paraId="3798CFE4" w14:textId="7C6C3351" w:rsidR="00C07C1D" w:rsidRDefault="00C07C1D" w:rsidP="0091460B">
      <w:pPr>
        <w:jc w:val="both"/>
        <w:rPr>
          <w:rFonts w:cstheme="minorHAnsi"/>
          <w:color w:val="000000"/>
          <w:shd w:val="clear" w:color="auto" w:fill="FFFFFF"/>
        </w:rPr>
      </w:pPr>
    </w:p>
    <w:p w14:paraId="5DF9B44B" w14:textId="4F86837A" w:rsidR="00C07C1D" w:rsidRDefault="00C07C1D" w:rsidP="0091460B">
      <w:pPr>
        <w:jc w:val="both"/>
        <w:rPr>
          <w:rFonts w:cstheme="minorHAnsi"/>
          <w:color w:val="000000"/>
          <w:shd w:val="clear" w:color="auto" w:fill="FFFFFF"/>
        </w:rPr>
      </w:pPr>
    </w:p>
    <w:p w14:paraId="766EBE2D" w14:textId="1182C2E8" w:rsidR="00C07C1D" w:rsidRDefault="00C07C1D" w:rsidP="0091460B">
      <w:pPr>
        <w:jc w:val="both"/>
        <w:rPr>
          <w:rFonts w:cstheme="minorHAnsi"/>
          <w:color w:val="000000"/>
          <w:shd w:val="clear" w:color="auto" w:fill="FFFFFF"/>
        </w:rPr>
      </w:pPr>
    </w:p>
    <w:p w14:paraId="607BE9D0" w14:textId="0CC5BEDC" w:rsidR="00C07C1D" w:rsidRDefault="00C07C1D" w:rsidP="0091460B">
      <w:pPr>
        <w:jc w:val="both"/>
        <w:rPr>
          <w:rFonts w:cstheme="minorHAnsi"/>
          <w:color w:val="000000"/>
          <w:shd w:val="clear" w:color="auto" w:fill="FFFFFF"/>
        </w:rPr>
      </w:pPr>
    </w:p>
    <w:p w14:paraId="1937BFC9" w14:textId="0AC54EE6" w:rsidR="00C07C1D" w:rsidRDefault="00C07C1D" w:rsidP="0091460B">
      <w:pPr>
        <w:jc w:val="both"/>
        <w:rPr>
          <w:rFonts w:cstheme="minorHAnsi"/>
          <w:color w:val="000000"/>
          <w:shd w:val="clear" w:color="auto" w:fill="FFFFFF"/>
        </w:rPr>
      </w:pPr>
    </w:p>
    <w:p w14:paraId="4E708EF7" w14:textId="4F298986" w:rsidR="00C07C1D" w:rsidRDefault="00C07C1D" w:rsidP="0091460B">
      <w:pPr>
        <w:jc w:val="both"/>
        <w:rPr>
          <w:rFonts w:cstheme="minorHAnsi"/>
          <w:color w:val="000000"/>
          <w:shd w:val="clear" w:color="auto" w:fill="FFFFFF"/>
        </w:rPr>
      </w:pPr>
    </w:p>
    <w:p w14:paraId="078DB3D2" w14:textId="62384678" w:rsidR="00C07C1D" w:rsidRDefault="00C07C1D" w:rsidP="0091460B">
      <w:pPr>
        <w:jc w:val="both"/>
        <w:rPr>
          <w:rFonts w:cstheme="minorHAnsi"/>
          <w:color w:val="000000"/>
          <w:shd w:val="clear" w:color="auto" w:fill="FFFFFF"/>
        </w:rPr>
      </w:pPr>
    </w:p>
    <w:p w14:paraId="23F458DD" w14:textId="7001E602" w:rsidR="00C07C1D" w:rsidRDefault="00C07C1D" w:rsidP="0091460B">
      <w:pPr>
        <w:jc w:val="both"/>
        <w:rPr>
          <w:rFonts w:cstheme="minorHAnsi"/>
          <w:color w:val="000000"/>
          <w:shd w:val="clear" w:color="auto" w:fill="FFFFFF"/>
        </w:rPr>
      </w:pPr>
    </w:p>
    <w:p w14:paraId="13E1BEC2" w14:textId="565FDED5" w:rsidR="00C07C1D" w:rsidRDefault="00C07C1D" w:rsidP="0091460B">
      <w:pPr>
        <w:jc w:val="both"/>
        <w:rPr>
          <w:rFonts w:cstheme="minorHAnsi"/>
          <w:color w:val="000000"/>
          <w:shd w:val="clear" w:color="auto" w:fill="FFFFFF"/>
        </w:rPr>
      </w:pPr>
    </w:p>
    <w:p w14:paraId="36F480B9" w14:textId="5CFB0FE6" w:rsidR="00C07C1D" w:rsidRDefault="00C07C1D" w:rsidP="0091460B">
      <w:pPr>
        <w:jc w:val="both"/>
        <w:rPr>
          <w:rFonts w:cstheme="minorHAnsi"/>
          <w:color w:val="000000"/>
          <w:shd w:val="clear" w:color="auto" w:fill="FFFFFF"/>
        </w:rPr>
      </w:pPr>
    </w:p>
    <w:p w14:paraId="269DCA77" w14:textId="0E6CFDE4" w:rsidR="00C07C1D" w:rsidRDefault="00C07C1D" w:rsidP="0091460B">
      <w:pPr>
        <w:jc w:val="both"/>
        <w:rPr>
          <w:rFonts w:cstheme="minorHAnsi"/>
          <w:color w:val="000000"/>
          <w:shd w:val="clear" w:color="auto" w:fill="FFFFFF"/>
        </w:rPr>
      </w:pPr>
    </w:p>
    <w:p w14:paraId="0654D252" w14:textId="7F1559FE" w:rsidR="00C07C1D" w:rsidRDefault="00C07C1D" w:rsidP="0091460B">
      <w:pPr>
        <w:jc w:val="both"/>
        <w:rPr>
          <w:rFonts w:cstheme="minorHAnsi"/>
          <w:color w:val="000000"/>
          <w:shd w:val="clear" w:color="auto" w:fill="FFFFFF"/>
        </w:rPr>
      </w:pPr>
    </w:p>
    <w:p w14:paraId="712A6D0A" w14:textId="03A61DEF" w:rsidR="00C07C1D" w:rsidRDefault="00C07C1D" w:rsidP="0091460B">
      <w:pPr>
        <w:jc w:val="both"/>
        <w:rPr>
          <w:rFonts w:cstheme="minorHAnsi"/>
          <w:color w:val="000000"/>
          <w:shd w:val="clear" w:color="auto" w:fill="FFFFFF"/>
        </w:rPr>
      </w:pPr>
    </w:p>
    <w:p w14:paraId="16D712B3" w14:textId="53F50B55" w:rsidR="00C07C1D" w:rsidRDefault="00C07C1D" w:rsidP="0091460B">
      <w:pPr>
        <w:jc w:val="both"/>
        <w:rPr>
          <w:rFonts w:cstheme="minorHAnsi"/>
          <w:color w:val="000000"/>
          <w:shd w:val="clear" w:color="auto" w:fill="FFFFFF"/>
        </w:rPr>
      </w:pPr>
    </w:p>
    <w:p w14:paraId="7AC09F75" w14:textId="4AB234B4" w:rsidR="00C07C1D" w:rsidRDefault="00C07C1D" w:rsidP="0091460B">
      <w:pPr>
        <w:jc w:val="both"/>
        <w:rPr>
          <w:rFonts w:cstheme="minorHAnsi"/>
          <w:color w:val="000000"/>
          <w:shd w:val="clear" w:color="auto" w:fill="FFFFFF"/>
        </w:rPr>
      </w:pPr>
    </w:p>
    <w:p w14:paraId="319CB821" w14:textId="6450A28D" w:rsidR="00C07C1D" w:rsidRDefault="00C07C1D" w:rsidP="0091460B">
      <w:pPr>
        <w:jc w:val="both"/>
        <w:rPr>
          <w:rFonts w:cstheme="minorHAnsi"/>
          <w:color w:val="000000"/>
          <w:shd w:val="clear" w:color="auto" w:fill="FFFFFF"/>
        </w:rPr>
      </w:pPr>
    </w:p>
    <w:p w14:paraId="0478EFE4" w14:textId="2E97AA30" w:rsidR="00C07C1D" w:rsidRDefault="00C07C1D" w:rsidP="0091460B">
      <w:pPr>
        <w:jc w:val="both"/>
        <w:rPr>
          <w:rFonts w:cstheme="minorHAnsi"/>
          <w:color w:val="000000"/>
          <w:shd w:val="clear" w:color="auto" w:fill="FFFFFF"/>
        </w:rPr>
      </w:pPr>
    </w:p>
    <w:p w14:paraId="0B68BB4C" w14:textId="4BE60D81" w:rsidR="00C07C1D" w:rsidRDefault="00C07C1D" w:rsidP="0091460B">
      <w:pPr>
        <w:jc w:val="both"/>
        <w:rPr>
          <w:rFonts w:cstheme="minorHAnsi"/>
          <w:color w:val="000000"/>
          <w:shd w:val="clear" w:color="auto" w:fill="FFFFFF"/>
        </w:rPr>
      </w:pPr>
    </w:p>
    <w:p w14:paraId="53A0DEDC" w14:textId="5D928552" w:rsidR="00C07C1D" w:rsidRDefault="00C07C1D" w:rsidP="0091460B">
      <w:pPr>
        <w:jc w:val="both"/>
        <w:rPr>
          <w:rFonts w:cstheme="minorHAnsi"/>
          <w:color w:val="000000"/>
          <w:shd w:val="clear" w:color="auto" w:fill="FFFFFF"/>
        </w:rPr>
      </w:pPr>
    </w:p>
    <w:p w14:paraId="59118E1A" w14:textId="11856A31" w:rsidR="00C07C1D" w:rsidRDefault="00C07C1D" w:rsidP="0091460B">
      <w:pPr>
        <w:jc w:val="both"/>
        <w:rPr>
          <w:rFonts w:cstheme="minorHAnsi"/>
          <w:color w:val="000000"/>
          <w:shd w:val="clear" w:color="auto" w:fill="FFFFFF"/>
        </w:rPr>
      </w:pPr>
    </w:p>
    <w:p w14:paraId="46479F1C" w14:textId="44AFCFAF" w:rsidR="00C07C1D" w:rsidRDefault="00C07C1D" w:rsidP="0091460B">
      <w:pPr>
        <w:jc w:val="both"/>
        <w:rPr>
          <w:rFonts w:cstheme="minorHAnsi"/>
          <w:color w:val="000000"/>
          <w:shd w:val="clear" w:color="auto" w:fill="FFFFFF"/>
        </w:rPr>
      </w:pPr>
    </w:p>
    <w:p w14:paraId="27BF5699" w14:textId="726A063E" w:rsidR="00C07C1D" w:rsidRDefault="00C07C1D" w:rsidP="0091460B">
      <w:pPr>
        <w:jc w:val="both"/>
        <w:rPr>
          <w:rFonts w:cstheme="minorHAnsi"/>
          <w:color w:val="000000"/>
          <w:shd w:val="clear" w:color="auto" w:fill="FFFFFF"/>
        </w:rPr>
      </w:pPr>
    </w:p>
    <w:p w14:paraId="687E707B" w14:textId="77777777" w:rsidR="00C07C1D" w:rsidRDefault="00C07C1D" w:rsidP="0091460B">
      <w:pPr>
        <w:jc w:val="both"/>
        <w:rPr>
          <w:rFonts w:cstheme="minorHAnsi"/>
          <w:color w:val="000000"/>
          <w:shd w:val="clear" w:color="auto" w:fill="FFFFFF"/>
        </w:rPr>
      </w:pPr>
    </w:p>
    <w:p w14:paraId="48AC6006" w14:textId="17EC9A67" w:rsidR="000B4C08" w:rsidRDefault="000B4C08" w:rsidP="008F342C"/>
    <w:p w14:paraId="06443EAE" w14:textId="77777777" w:rsidR="00CA4A7C" w:rsidRPr="00CA4A7C" w:rsidRDefault="00CA4A7C" w:rsidP="00CA4A7C">
      <w:pPr>
        <w:rPr>
          <w:rFonts w:ascii="Arial" w:hAnsi="Arial" w:cs="Arial"/>
          <w:u w:val="single"/>
        </w:rPr>
      </w:pPr>
      <w:r w:rsidRPr="00CA4A7C">
        <w:rPr>
          <w:rFonts w:ascii="Arial" w:hAnsi="Arial" w:cs="Arial"/>
          <w:u w:val="single"/>
        </w:rPr>
        <w:lastRenderedPageBreak/>
        <w:t>Reference List</w:t>
      </w:r>
    </w:p>
    <w:p w14:paraId="0325571B" w14:textId="77777777" w:rsidR="00CA4A7C" w:rsidRPr="00CA4A7C" w:rsidRDefault="00CA4A7C" w:rsidP="00CA4A7C">
      <w:pPr>
        <w:rPr>
          <w:rFonts w:ascii="Arial" w:hAnsi="Arial" w:cs="Arial"/>
        </w:rPr>
      </w:pPr>
    </w:p>
    <w:p w14:paraId="4A8B6721" w14:textId="77777777" w:rsidR="00CA4A7C" w:rsidRPr="00CA4A7C" w:rsidRDefault="00CA4A7C" w:rsidP="00CA4A7C">
      <w:pPr>
        <w:rPr>
          <w:rFonts w:ascii="Arial" w:hAnsi="Arial" w:cs="Arial"/>
        </w:rPr>
      </w:pPr>
      <w:r w:rsidRPr="00CA4A7C">
        <w:rPr>
          <w:rFonts w:ascii="Arial" w:hAnsi="Arial" w:cs="Arial"/>
          <w:i/>
          <w:iCs/>
        </w:rPr>
        <w:t>Autism and Education: Good Practice Guide</w:t>
      </w:r>
      <w:r w:rsidRPr="00CA4A7C">
        <w:rPr>
          <w:rFonts w:ascii="Arial" w:hAnsi="Arial" w:cs="Arial"/>
        </w:rPr>
        <w:t>. National Autistic Society, p.3.</w:t>
      </w:r>
    </w:p>
    <w:p w14:paraId="61004005" w14:textId="77777777" w:rsidR="00CA4A7C" w:rsidRPr="00CA4A7C" w:rsidRDefault="00CA4A7C" w:rsidP="00CA4A7C">
      <w:pPr>
        <w:rPr>
          <w:rFonts w:ascii="Arial" w:hAnsi="Arial" w:cs="Arial"/>
        </w:rPr>
      </w:pPr>
      <w:r w:rsidRPr="00CA4A7C">
        <w:rPr>
          <w:rFonts w:ascii="Arial" w:hAnsi="Arial" w:cs="Arial"/>
        </w:rPr>
        <w:t>Autism.org.uk. (2017) In the Classroom. [online] Available at: &lt;https://www.autism.org.uk/professionals/teachers/classroom.aspx&gt; [Accessed 4 May 2020].</w:t>
      </w:r>
    </w:p>
    <w:p w14:paraId="61A4F5D4" w14:textId="77777777" w:rsidR="00CA4A7C" w:rsidRPr="00CA4A7C" w:rsidRDefault="00CA4A7C" w:rsidP="00CA4A7C">
      <w:pPr>
        <w:rPr>
          <w:rFonts w:ascii="Arial" w:hAnsi="Arial" w:cs="Arial"/>
        </w:rPr>
      </w:pPr>
    </w:p>
    <w:p w14:paraId="1077A314" w14:textId="77777777" w:rsidR="00CA4A7C" w:rsidRPr="00CA4A7C" w:rsidRDefault="00CA4A7C" w:rsidP="00CA4A7C">
      <w:pPr>
        <w:rPr>
          <w:rFonts w:ascii="Arial" w:hAnsi="Arial" w:cs="Arial"/>
        </w:rPr>
      </w:pPr>
      <w:proofErr w:type="spellStart"/>
      <w:r w:rsidRPr="00CA4A7C">
        <w:rPr>
          <w:rFonts w:ascii="Arial" w:hAnsi="Arial" w:cs="Arial"/>
        </w:rPr>
        <w:t>Bauminger</w:t>
      </w:r>
      <w:proofErr w:type="spellEnd"/>
      <w:r w:rsidRPr="00CA4A7C">
        <w:rPr>
          <w:rFonts w:ascii="Arial" w:hAnsi="Arial" w:cs="Arial"/>
        </w:rPr>
        <w:t xml:space="preserve">, N. &amp; </w:t>
      </w:r>
      <w:proofErr w:type="spellStart"/>
      <w:r w:rsidRPr="00CA4A7C">
        <w:rPr>
          <w:rFonts w:ascii="Arial" w:hAnsi="Arial" w:cs="Arial"/>
        </w:rPr>
        <w:t>Kasari</w:t>
      </w:r>
      <w:proofErr w:type="spellEnd"/>
      <w:r w:rsidRPr="00CA4A7C">
        <w:rPr>
          <w:rFonts w:ascii="Arial" w:hAnsi="Arial" w:cs="Arial"/>
        </w:rPr>
        <w:t xml:space="preserve">, C. (2001) ‘The Experience of Loneliness and Friendship in Autism: Theoretical and Practical Issues’, </w:t>
      </w:r>
      <w:proofErr w:type="spellStart"/>
      <w:r w:rsidRPr="00CA4A7C">
        <w:rPr>
          <w:rFonts w:ascii="Arial" w:hAnsi="Arial" w:cs="Arial"/>
        </w:rPr>
        <w:t>inE</w:t>
      </w:r>
      <w:proofErr w:type="spellEnd"/>
      <w:r w:rsidRPr="00CA4A7C">
        <w:rPr>
          <w:rFonts w:ascii="Arial" w:hAnsi="Arial" w:cs="Arial"/>
        </w:rPr>
        <w:t>. SCHOPLER, N. YIRMIYA,</w:t>
      </w:r>
      <w:r w:rsidRPr="00CA4A7C">
        <w:rPr>
          <w:rFonts w:ascii="Arial" w:hAnsi="Arial" w:cs="Arial"/>
        </w:rPr>
        <w:br/>
        <w:t xml:space="preserve">C. Shulman &amp; L. Marcus (eds) </w:t>
      </w:r>
      <w:r w:rsidRPr="00CA4A7C">
        <w:rPr>
          <w:rFonts w:ascii="Arial" w:hAnsi="Arial" w:cs="Arial"/>
          <w:i/>
          <w:iCs/>
        </w:rPr>
        <w:t>The Research Basis for Autism Intervention</w:t>
      </w:r>
      <w:r w:rsidRPr="00CA4A7C">
        <w:rPr>
          <w:rFonts w:ascii="Arial" w:hAnsi="Arial" w:cs="Arial"/>
        </w:rPr>
        <w:t xml:space="preserve">. </w:t>
      </w:r>
      <w:proofErr w:type="spellStart"/>
      <w:r w:rsidRPr="00CA4A7C">
        <w:rPr>
          <w:rFonts w:ascii="Arial" w:hAnsi="Arial" w:cs="Arial"/>
        </w:rPr>
        <w:t>NewYork</w:t>
      </w:r>
      <w:proofErr w:type="spellEnd"/>
      <w:r w:rsidRPr="00CA4A7C">
        <w:rPr>
          <w:rFonts w:ascii="Arial" w:hAnsi="Arial" w:cs="Arial"/>
        </w:rPr>
        <w:t xml:space="preserve">: Kluwer/Plenum. </w:t>
      </w:r>
    </w:p>
    <w:p w14:paraId="58B800AB" w14:textId="77777777" w:rsidR="00CA4A7C" w:rsidRPr="00CA4A7C" w:rsidRDefault="00CA4A7C" w:rsidP="00CA4A7C">
      <w:pPr>
        <w:rPr>
          <w:rFonts w:ascii="Arial" w:hAnsi="Arial" w:cs="Arial"/>
        </w:rPr>
      </w:pPr>
    </w:p>
    <w:p w14:paraId="25FE8820" w14:textId="77777777" w:rsidR="00CA4A7C" w:rsidRPr="00CA4A7C" w:rsidRDefault="00CA4A7C" w:rsidP="00CA4A7C">
      <w:pPr>
        <w:rPr>
          <w:rFonts w:ascii="Arial" w:hAnsi="Arial" w:cs="Arial"/>
        </w:rPr>
      </w:pPr>
      <w:proofErr w:type="spellStart"/>
      <w:r w:rsidRPr="00CA4A7C">
        <w:rPr>
          <w:rFonts w:ascii="Arial" w:hAnsi="Arial" w:cs="Arial"/>
        </w:rPr>
        <w:t>Bauminger</w:t>
      </w:r>
      <w:proofErr w:type="spellEnd"/>
      <w:r w:rsidRPr="00CA4A7C">
        <w:rPr>
          <w:rFonts w:ascii="Arial" w:hAnsi="Arial" w:cs="Arial"/>
        </w:rPr>
        <w:t xml:space="preserve">, N., Shulman, C. &amp; </w:t>
      </w:r>
      <w:proofErr w:type="spellStart"/>
      <w:r w:rsidRPr="00CA4A7C">
        <w:rPr>
          <w:rFonts w:ascii="Arial" w:hAnsi="Arial" w:cs="Arial"/>
        </w:rPr>
        <w:t>Agam</w:t>
      </w:r>
      <w:proofErr w:type="spellEnd"/>
      <w:r w:rsidRPr="00CA4A7C">
        <w:rPr>
          <w:rFonts w:ascii="Arial" w:hAnsi="Arial" w:cs="Arial"/>
        </w:rPr>
        <w:t xml:space="preserve">, G. (2003) ‘Peer Interaction and Loneliness in High-Functioning Children with Autism’, </w:t>
      </w:r>
      <w:r w:rsidRPr="00CA4A7C">
        <w:rPr>
          <w:rFonts w:ascii="Arial" w:hAnsi="Arial" w:cs="Arial"/>
          <w:i/>
          <w:iCs/>
        </w:rPr>
        <w:t xml:space="preserve">Journal of Autism and Developmental Disorders </w:t>
      </w:r>
      <w:r w:rsidRPr="00CA4A7C">
        <w:rPr>
          <w:rFonts w:ascii="Arial" w:hAnsi="Arial" w:cs="Arial"/>
        </w:rPr>
        <w:t xml:space="preserve">33 (5): pp. 489–507. </w:t>
      </w:r>
    </w:p>
    <w:p w14:paraId="30B8EB99" w14:textId="77777777" w:rsidR="00CA4A7C" w:rsidRPr="00CA4A7C" w:rsidRDefault="00CA4A7C" w:rsidP="00CA4A7C">
      <w:pPr>
        <w:rPr>
          <w:rFonts w:ascii="Arial" w:hAnsi="Arial" w:cs="Arial"/>
        </w:rPr>
      </w:pPr>
    </w:p>
    <w:p w14:paraId="41331A5C" w14:textId="77777777" w:rsidR="00CA4A7C" w:rsidRPr="00CA4A7C" w:rsidRDefault="00CA4A7C" w:rsidP="00CA4A7C">
      <w:pPr>
        <w:rPr>
          <w:rFonts w:ascii="Arial" w:hAnsi="Arial" w:cs="Arial"/>
        </w:rPr>
      </w:pPr>
      <w:r w:rsidRPr="00CA4A7C">
        <w:rPr>
          <w:rFonts w:ascii="Arial" w:hAnsi="Arial" w:cs="Arial"/>
        </w:rPr>
        <w:t xml:space="preserve">Boudreau, A M., </w:t>
      </w:r>
      <w:proofErr w:type="spellStart"/>
      <w:r w:rsidRPr="00CA4A7C">
        <w:rPr>
          <w:rFonts w:ascii="Arial" w:hAnsi="Arial" w:cs="Arial"/>
        </w:rPr>
        <w:t>Corkum</w:t>
      </w:r>
      <w:proofErr w:type="spellEnd"/>
      <w:r w:rsidRPr="00CA4A7C">
        <w:rPr>
          <w:rFonts w:ascii="Arial" w:hAnsi="Arial" w:cs="Arial"/>
        </w:rPr>
        <w:t xml:space="preserve">, P., </w:t>
      </w:r>
      <w:proofErr w:type="spellStart"/>
      <w:r w:rsidRPr="00CA4A7C">
        <w:rPr>
          <w:rFonts w:ascii="Arial" w:hAnsi="Arial" w:cs="Arial"/>
        </w:rPr>
        <w:t>Meko</w:t>
      </w:r>
      <w:proofErr w:type="spellEnd"/>
      <w:r w:rsidRPr="00CA4A7C">
        <w:rPr>
          <w:rFonts w:ascii="Arial" w:hAnsi="Arial" w:cs="Arial"/>
        </w:rPr>
        <w:t xml:space="preserve">, K., and Smith, I M. (2015) </w:t>
      </w:r>
      <w:r w:rsidRPr="00CA4A7C">
        <w:rPr>
          <w:rFonts w:ascii="Arial" w:hAnsi="Arial" w:cs="Arial"/>
          <w:i/>
          <w:iCs/>
        </w:rPr>
        <w:t>Peer-mediated pivotal response treatment for young children with autism spectrum disorders</w:t>
      </w:r>
      <w:r w:rsidRPr="00CA4A7C">
        <w:rPr>
          <w:rFonts w:ascii="Arial" w:hAnsi="Arial" w:cs="Arial"/>
        </w:rPr>
        <w:t xml:space="preserve">: A systematic review. Canadian Journal of School Psychology 30 (3), pp. 218-235. </w:t>
      </w:r>
    </w:p>
    <w:p w14:paraId="608703BA" w14:textId="77777777" w:rsidR="00CA4A7C" w:rsidRPr="00CA4A7C" w:rsidRDefault="00CA4A7C" w:rsidP="00CA4A7C">
      <w:pPr>
        <w:rPr>
          <w:rFonts w:ascii="Arial" w:hAnsi="Arial" w:cs="Arial"/>
        </w:rPr>
      </w:pPr>
    </w:p>
    <w:p w14:paraId="36A6DB46" w14:textId="02EF4992" w:rsidR="00CA4A7C" w:rsidRDefault="00CA4A7C" w:rsidP="00CA4A7C">
      <w:pPr>
        <w:rPr>
          <w:rFonts w:ascii="Arial" w:hAnsi="Arial" w:cs="Arial"/>
        </w:rPr>
      </w:pPr>
      <w:proofErr w:type="spellStart"/>
      <w:r w:rsidRPr="00CA4A7C">
        <w:rPr>
          <w:rFonts w:ascii="Arial" w:hAnsi="Arial" w:cs="Arial"/>
        </w:rPr>
        <w:t>Centers</w:t>
      </w:r>
      <w:proofErr w:type="spellEnd"/>
      <w:r w:rsidRPr="00CA4A7C">
        <w:rPr>
          <w:rFonts w:ascii="Arial" w:hAnsi="Arial" w:cs="Arial"/>
        </w:rPr>
        <w:t xml:space="preserve"> for Disease Control and Prevention. (2020) </w:t>
      </w:r>
      <w:r w:rsidRPr="00CA4A7C">
        <w:rPr>
          <w:rFonts w:ascii="Arial" w:hAnsi="Arial" w:cs="Arial"/>
          <w:i/>
          <w:iCs/>
        </w:rPr>
        <w:t>Screening and Diagnosis | Autism Spectrum Disorder (ASD) | NCBDDD</w:t>
      </w:r>
      <w:r w:rsidRPr="00CA4A7C">
        <w:rPr>
          <w:rFonts w:ascii="Arial" w:hAnsi="Arial" w:cs="Arial"/>
        </w:rPr>
        <w:t>. [online] Available at: &lt;https://www.cdc.gov/ncbddd/autism/screening.html&gt; [Accessed 30 April 2020].</w:t>
      </w:r>
    </w:p>
    <w:p w14:paraId="30E60D27" w14:textId="049363F8" w:rsidR="004F4752" w:rsidRDefault="004F4752" w:rsidP="00CA4A7C">
      <w:pPr>
        <w:rPr>
          <w:rFonts w:ascii="Arial" w:hAnsi="Arial" w:cs="Arial"/>
        </w:rPr>
      </w:pPr>
    </w:p>
    <w:p w14:paraId="256EE08F" w14:textId="53884329" w:rsidR="004F4752" w:rsidRPr="00CA4A7C" w:rsidRDefault="004F4752" w:rsidP="00CA4A7C">
      <w:pPr>
        <w:rPr>
          <w:rFonts w:ascii="Arial" w:hAnsi="Arial" w:cs="Arial"/>
        </w:rPr>
      </w:pPr>
      <w:proofErr w:type="spellStart"/>
      <w:r w:rsidRPr="004F4752">
        <w:rPr>
          <w:rFonts w:ascii="Arial" w:hAnsi="Arial" w:cs="Arial"/>
        </w:rPr>
        <w:t>Dauncey</w:t>
      </w:r>
      <w:proofErr w:type="spellEnd"/>
      <w:r w:rsidRPr="004F4752">
        <w:rPr>
          <w:rFonts w:ascii="Arial" w:hAnsi="Arial" w:cs="Arial"/>
        </w:rPr>
        <w:t xml:space="preserve">, M., </w:t>
      </w:r>
      <w:r>
        <w:rPr>
          <w:rFonts w:ascii="Arial" w:hAnsi="Arial" w:cs="Arial"/>
        </w:rPr>
        <w:t>(</w:t>
      </w:r>
      <w:r w:rsidRPr="004F4752">
        <w:rPr>
          <w:rFonts w:ascii="Arial" w:hAnsi="Arial" w:cs="Arial"/>
        </w:rPr>
        <w:t>2015</w:t>
      </w:r>
      <w:r>
        <w:rPr>
          <w:rFonts w:ascii="Arial" w:hAnsi="Arial" w:cs="Arial"/>
        </w:rPr>
        <w:t>)</w:t>
      </w:r>
      <w:r w:rsidRPr="004F4752">
        <w:rPr>
          <w:rFonts w:ascii="Arial" w:hAnsi="Arial" w:cs="Arial"/>
        </w:rPr>
        <w:t> </w:t>
      </w:r>
      <w:r w:rsidRPr="004F4752">
        <w:rPr>
          <w:rFonts w:ascii="Arial" w:hAnsi="Arial" w:cs="Arial"/>
          <w:i/>
          <w:iCs/>
        </w:rPr>
        <w:t>Special Educational Needs (SEN)/ Additional Learning Needs (ALN) In Wales</w:t>
      </w:r>
      <w:r w:rsidRPr="004F4752">
        <w:rPr>
          <w:rFonts w:ascii="Arial" w:hAnsi="Arial" w:cs="Arial"/>
        </w:rPr>
        <w:t>. Cardiff: National Assembly for Wales.</w:t>
      </w:r>
    </w:p>
    <w:p w14:paraId="3A36EB11" w14:textId="77777777" w:rsidR="00CA4A7C" w:rsidRPr="00CA4A7C" w:rsidRDefault="00CA4A7C" w:rsidP="00CA4A7C">
      <w:pPr>
        <w:rPr>
          <w:rFonts w:ascii="Arial" w:hAnsi="Arial" w:cs="Arial"/>
        </w:rPr>
      </w:pPr>
    </w:p>
    <w:p w14:paraId="67E4AE76" w14:textId="6D7F2B09" w:rsidR="00CA4A7C" w:rsidRDefault="00CA4A7C" w:rsidP="00CA4A7C">
      <w:pPr>
        <w:rPr>
          <w:rFonts w:ascii="Arial" w:hAnsi="Arial" w:cs="Arial"/>
        </w:rPr>
      </w:pPr>
      <w:proofErr w:type="spellStart"/>
      <w:r w:rsidRPr="00CA4A7C">
        <w:rPr>
          <w:rFonts w:ascii="Arial" w:hAnsi="Arial" w:cs="Arial"/>
        </w:rPr>
        <w:t>Dauncey</w:t>
      </w:r>
      <w:proofErr w:type="spellEnd"/>
      <w:r w:rsidRPr="00CA4A7C">
        <w:rPr>
          <w:rFonts w:ascii="Arial" w:hAnsi="Arial" w:cs="Arial"/>
        </w:rPr>
        <w:t xml:space="preserve">, M., </w:t>
      </w:r>
      <w:r w:rsidR="004F4752">
        <w:rPr>
          <w:rFonts w:ascii="Arial" w:hAnsi="Arial" w:cs="Arial"/>
        </w:rPr>
        <w:t>(</w:t>
      </w:r>
      <w:r w:rsidRPr="00CA4A7C">
        <w:rPr>
          <w:rFonts w:ascii="Arial" w:hAnsi="Arial" w:cs="Arial"/>
        </w:rPr>
        <w:t>2017</w:t>
      </w:r>
      <w:r w:rsidR="004F4752">
        <w:rPr>
          <w:rFonts w:ascii="Arial" w:hAnsi="Arial" w:cs="Arial"/>
        </w:rPr>
        <w:t>)</w:t>
      </w:r>
      <w:r w:rsidRPr="00CA4A7C">
        <w:rPr>
          <w:rFonts w:ascii="Arial" w:hAnsi="Arial" w:cs="Arial"/>
        </w:rPr>
        <w:t> </w:t>
      </w:r>
      <w:r w:rsidRPr="00CA4A7C">
        <w:rPr>
          <w:rFonts w:ascii="Arial" w:hAnsi="Arial" w:cs="Arial"/>
          <w:i/>
          <w:iCs/>
        </w:rPr>
        <w:t>Additional Learning Needs and Education Tribunal (Wales) Bill</w:t>
      </w:r>
      <w:r w:rsidRPr="00CA4A7C">
        <w:rPr>
          <w:rFonts w:ascii="Arial" w:hAnsi="Arial" w:cs="Arial"/>
        </w:rPr>
        <w:t>. Cardiff: National Assembly for Wales.</w:t>
      </w:r>
    </w:p>
    <w:p w14:paraId="42A2E271" w14:textId="7DD5F1B9" w:rsidR="004F4752" w:rsidRDefault="004F4752" w:rsidP="00CA4A7C">
      <w:pPr>
        <w:rPr>
          <w:rFonts w:ascii="Arial" w:hAnsi="Arial" w:cs="Arial"/>
        </w:rPr>
      </w:pPr>
    </w:p>
    <w:p w14:paraId="3DB1FF01" w14:textId="16A14E6A" w:rsidR="004F4752" w:rsidRPr="004F4752" w:rsidRDefault="004F4752" w:rsidP="004F4752">
      <w:pPr>
        <w:rPr>
          <w:rFonts w:ascii="Arial" w:hAnsi="Arial" w:cs="Arial"/>
        </w:rPr>
      </w:pPr>
      <w:proofErr w:type="spellStart"/>
      <w:r w:rsidRPr="004F4752">
        <w:rPr>
          <w:rFonts w:ascii="Arial" w:hAnsi="Arial" w:cs="Arial"/>
        </w:rPr>
        <w:t>Dewis.wales</w:t>
      </w:r>
      <w:proofErr w:type="spellEnd"/>
      <w:r w:rsidRPr="004F4752">
        <w:rPr>
          <w:rFonts w:ascii="Arial" w:hAnsi="Arial" w:cs="Arial"/>
        </w:rPr>
        <w:t xml:space="preserve">. </w:t>
      </w:r>
      <w:r>
        <w:rPr>
          <w:rFonts w:ascii="Arial" w:hAnsi="Arial" w:cs="Arial"/>
        </w:rPr>
        <w:t>(</w:t>
      </w:r>
      <w:r w:rsidRPr="004F4752">
        <w:rPr>
          <w:rFonts w:ascii="Arial" w:hAnsi="Arial" w:cs="Arial"/>
        </w:rPr>
        <w:t>2020</w:t>
      </w:r>
      <w:r>
        <w:rPr>
          <w:rFonts w:ascii="Arial" w:hAnsi="Arial" w:cs="Arial"/>
        </w:rPr>
        <w:t>)</w:t>
      </w:r>
      <w:r w:rsidRPr="004F4752">
        <w:rPr>
          <w:rFonts w:ascii="Arial" w:hAnsi="Arial" w:cs="Arial"/>
        </w:rPr>
        <w:t> </w:t>
      </w:r>
      <w:r w:rsidRPr="004F4752">
        <w:rPr>
          <w:rFonts w:ascii="Arial" w:hAnsi="Arial" w:cs="Arial"/>
          <w:i/>
          <w:iCs/>
        </w:rPr>
        <w:t xml:space="preserve">Additional Learning Needs - </w:t>
      </w:r>
      <w:proofErr w:type="spellStart"/>
      <w:r w:rsidRPr="004F4752">
        <w:rPr>
          <w:rFonts w:ascii="Arial" w:hAnsi="Arial" w:cs="Arial"/>
          <w:i/>
          <w:iCs/>
        </w:rPr>
        <w:t>Dewis</w:t>
      </w:r>
      <w:proofErr w:type="spellEnd"/>
      <w:r w:rsidRPr="004F4752">
        <w:rPr>
          <w:rFonts w:ascii="Arial" w:hAnsi="Arial" w:cs="Arial"/>
          <w:i/>
          <w:iCs/>
        </w:rPr>
        <w:t xml:space="preserve"> Wales</w:t>
      </w:r>
      <w:r w:rsidRPr="004F4752">
        <w:rPr>
          <w:rFonts w:ascii="Arial" w:hAnsi="Arial" w:cs="Arial"/>
        </w:rPr>
        <w:t>. [online] Available at: &lt;https://www.dewis.wales/additional-learning-needs-cyp&gt; [Accessed 13 May 2020].</w:t>
      </w:r>
    </w:p>
    <w:p w14:paraId="4B05C30D" w14:textId="77777777" w:rsidR="00CA4A7C" w:rsidRPr="00CA4A7C" w:rsidRDefault="00CA4A7C" w:rsidP="00CA4A7C">
      <w:pPr>
        <w:rPr>
          <w:rFonts w:ascii="Arial" w:hAnsi="Arial" w:cs="Arial"/>
        </w:rPr>
      </w:pPr>
    </w:p>
    <w:p w14:paraId="3718AFED" w14:textId="77777777" w:rsidR="00CA4A7C" w:rsidRPr="00CA4A7C" w:rsidRDefault="00CA4A7C" w:rsidP="00CA4A7C">
      <w:pPr>
        <w:rPr>
          <w:rFonts w:ascii="Arial" w:hAnsi="Arial" w:cs="Arial"/>
          <w:u w:val="single"/>
        </w:rPr>
      </w:pPr>
      <w:proofErr w:type="spellStart"/>
      <w:r w:rsidRPr="00CA4A7C">
        <w:rPr>
          <w:rFonts w:ascii="Arial" w:hAnsi="Arial" w:cs="Arial"/>
        </w:rPr>
        <w:t>Fernell</w:t>
      </w:r>
      <w:proofErr w:type="spellEnd"/>
      <w:r w:rsidRPr="00CA4A7C">
        <w:rPr>
          <w:rFonts w:ascii="Arial" w:hAnsi="Arial" w:cs="Arial"/>
        </w:rPr>
        <w:t xml:space="preserve">, E., Eriksson, M. A., and </w:t>
      </w:r>
      <w:proofErr w:type="spellStart"/>
      <w:r w:rsidRPr="00CA4A7C">
        <w:rPr>
          <w:rFonts w:ascii="Arial" w:hAnsi="Arial" w:cs="Arial"/>
        </w:rPr>
        <w:t>Gillberg</w:t>
      </w:r>
      <w:proofErr w:type="spellEnd"/>
      <w:r w:rsidRPr="00CA4A7C">
        <w:rPr>
          <w:rFonts w:ascii="Arial" w:hAnsi="Arial" w:cs="Arial"/>
        </w:rPr>
        <w:t>, C. (2013) Early diagnosis of autism and impact on prognosis: a narrative review. </w:t>
      </w:r>
      <w:r w:rsidRPr="00CA4A7C">
        <w:rPr>
          <w:rFonts w:ascii="Arial" w:hAnsi="Arial" w:cs="Arial"/>
          <w:i/>
          <w:iCs/>
        </w:rPr>
        <w:t>Clinical epidemiology</w:t>
      </w:r>
      <w:r w:rsidRPr="00CA4A7C">
        <w:rPr>
          <w:rFonts w:ascii="Arial" w:hAnsi="Arial" w:cs="Arial"/>
        </w:rPr>
        <w:t>, </w:t>
      </w:r>
      <w:r w:rsidRPr="00CA4A7C">
        <w:rPr>
          <w:rFonts w:ascii="Arial" w:hAnsi="Arial" w:cs="Arial"/>
          <w:i/>
          <w:iCs/>
        </w:rPr>
        <w:t>5</w:t>
      </w:r>
      <w:r w:rsidRPr="00CA4A7C">
        <w:rPr>
          <w:rFonts w:ascii="Arial" w:hAnsi="Arial" w:cs="Arial"/>
        </w:rPr>
        <w:t xml:space="preserve">, pp. 33–43. </w:t>
      </w:r>
      <w:hyperlink r:id="rId7" w:history="1">
        <w:r w:rsidRPr="00CA4A7C">
          <w:rPr>
            <w:rStyle w:val="Hyperlink"/>
            <w:rFonts w:ascii="Arial" w:hAnsi="Arial" w:cs="Arial"/>
          </w:rPr>
          <w:t>https://doi.org/10.2147/CLEP.S41714</w:t>
        </w:r>
      </w:hyperlink>
    </w:p>
    <w:p w14:paraId="4921E7A5" w14:textId="77777777" w:rsidR="00CA4A7C" w:rsidRPr="00CA4A7C" w:rsidRDefault="00CA4A7C" w:rsidP="00CA4A7C">
      <w:pPr>
        <w:rPr>
          <w:rFonts w:ascii="Arial" w:hAnsi="Arial" w:cs="Arial"/>
        </w:rPr>
      </w:pPr>
    </w:p>
    <w:p w14:paraId="34C088E6" w14:textId="77777777" w:rsidR="00CA4A7C" w:rsidRPr="00CA4A7C" w:rsidRDefault="00CA4A7C" w:rsidP="00CA4A7C">
      <w:pPr>
        <w:rPr>
          <w:rFonts w:ascii="Arial" w:hAnsi="Arial" w:cs="Arial"/>
        </w:rPr>
      </w:pPr>
      <w:proofErr w:type="spellStart"/>
      <w:r w:rsidRPr="00CA4A7C">
        <w:rPr>
          <w:rFonts w:ascii="Arial" w:hAnsi="Arial" w:cs="Arial"/>
        </w:rPr>
        <w:t>Gillberg</w:t>
      </w:r>
      <w:proofErr w:type="spellEnd"/>
      <w:r w:rsidRPr="00CA4A7C">
        <w:rPr>
          <w:rFonts w:ascii="Arial" w:hAnsi="Arial" w:cs="Arial"/>
        </w:rPr>
        <w:t xml:space="preserve">, C., &amp; </w:t>
      </w:r>
      <w:proofErr w:type="spellStart"/>
      <w:r w:rsidRPr="00CA4A7C">
        <w:rPr>
          <w:rFonts w:ascii="Arial" w:hAnsi="Arial" w:cs="Arial"/>
        </w:rPr>
        <w:t>Steffenburg</w:t>
      </w:r>
      <w:proofErr w:type="spellEnd"/>
      <w:r w:rsidRPr="00CA4A7C">
        <w:rPr>
          <w:rFonts w:ascii="Arial" w:hAnsi="Arial" w:cs="Arial"/>
        </w:rPr>
        <w:t>, S. (1987) Outcome and prognostic factors in infantile autism and similar conditions: A population-based study of 46 cases followed through puberty. </w:t>
      </w:r>
      <w:r w:rsidRPr="00CA4A7C">
        <w:rPr>
          <w:rFonts w:ascii="Arial" w:hAnsi="Arial" w:cs="Arial"/>
          <w:i/>
          <w:iCs/>
        </w:rPr>
        <w:t>Journal of Autism and Developmental Disorders,</w:t>
      </w:r>
      <w:r w:rsidRPr="00CA4A7C">
        <w:rPr>
          <w:rFonts w:ascii="Arial" w:hAnsi="Arial" w:cs="Arial"/>
        </w:rPr>
        <w:t> </w:t>
      </w:r>
      <w:r w:rsidRPr="00CA4A7C">
        <w:rPr>
          <w:rFonts w:ascii="Arial" w:hAnsi="Arial" w:cs="Arial"/>
          <w:i/>
          <w:iCs/>
        </w:rPr>
        <w:t>17</w:t>
      </w:r>
      <w:r w:rsidRPr="00CA4A7C">
        <w:rPr>
          <w:rFonts w:ascii="Arial" w:hAnsi="Arial" w:cs="Arial"/>
        </w:rPr>
        <w:t>(2), pp. 273–287.</w:t>
      </w:r>
    </w:p>
    <w:p w14:paraId="59509EDE" w14:textId="77777777" w:rsidR="00CA4A7C" w:rsidRPr="00CA4A7C" w:rsidRDefault="00CA4A7C" w:rsidP="00CA4A7C">
      <w:pPr>
        <w:rPr>
          <w:rFonts w:ascii="Arial" w:hAnsi="Arial" w:cs="Arial"/>
        </w:rPr>
      </w:pPr>
    </w:p>
    <w:p w14:paraId="04EB9726" w14:textId="77777777" w:rsidR="00CA4A7C" w:rsidRPr="00CA4A7C" w:rsidRDefault="00CA4A7C" w:rsidP="00CA4A7C">
      <w:pPr>
        <w:rPr>
          <w:rFonts w:ascii="Arial" w:hAnsi="Arial" w:cs="Arial"/>
        </w:rPr>
      </w:pPr>
      <w:proofErr w:type="spellStart"/>
      <w:r w:rsidRPr="00CA4A7C">
        <w:rPr>
          <w:rFonts w:ascii="Arial" w:hAnsi="Arial" w:cs="Arial"/>
        </w:rPr>
        <w:t>Howlin</w:t>
      </w:r>
      <w:proofErr w:type="spellEnd"/>
      <w:r w:rsidRPr="00CA4A7C">
        <w:rPr>
          <w:rFonts w:ascii="Arial" w:hAnsi="Arial" w:cs="Arial"/>
        </w:rPr>
        <w:t>, P., Goode, S., Hutton, J., &amp; Rutter, M. (2004) Adult outcome for children with autism. </w:t>
      </w:r>
      <w:r w:rsidRPr="00CA4A7C">
        <w:rPr>
          <w:rFonts w:ascii="Arial" w:hAnsi="Arial" w:cs="Arial"/>
          <w:i/>
          <w:iCs/>
        </w:rPr>
        <w:t>Journal of Child Psychology and Psychiatry,</w:t>
      </w:r>
      <w:r w:rsidRPr="00CA4A7C">
        <w:rPr>
          <w:rFonts w:ascii="Arial" w:hAnsi="Arial" w:cs="Arial"/>
        </w:rPr>
        <w:t> </w:t>
      </w:r>
      <w:r w:rsidRPr="00CA4A7C">
        <w:rPr>
          <w:rFonts w:ascii="Arial" w:hAnsi="Arial" w:cs="Arial"/>
          <w:i/>
          <w:iCs/>
        </w:rPr>
        <w:t>45</w:t>
      </w:r>
      <w:r w:rsidRPr="00CA4A7C">
        <w:rPr>
          <w:rFonts w:ascii="Arial" w:hAnsi="Arial" w:cs="Arial"/>
        </w:rPr>
        <w:t>, pp. 212–229.</w:t>
      </w:r>
    </w:p>
    <w:p w14:paraId="5D1240E1" w14:textId="77777777" w:rsidR="00CA4A7C" w:rsidRPr="00CA4A7C" w:rsidRDefault="00CA4A7C" w:rsidP="00CA4A7C">
      <w:pPr>
        <w:rPr>
          <w:rFonts w:ascii="Arial" w:hAnsi="Arial" w:cs="Arial"/>
        </w:rPr>
      </w:pPr>
    </w:p>
    <w:p w14:paraId="204FDACC" w14:textId="77777777" w:rsidR="00CA4A7C" w:rsidRPr="00CA4A7C" w:rsidRDefault="00CA4A7C" w:rsidP="00CA4A7C">
      <w:pPr>
        <w:rPr>
          <w:rFonts w:ascii="Arial" w:hAnsi="Arial" w:cs="Arial"/>
        </w:rPr>
      </w:pPr>
      <w:r w:rsidRPr="00CA4A7C">
        <w:rPr>
          <w:rFonts w:ascii="Arial" w:hAnsi="Arial" w:cs="Arial"/>
        </w:rPr>
        <w:t>Ingersoll, B. (2011) Recent advances in early identification and treatment of autism. </w:t>
      </w:r>
      <w:r w:rsidRPr="00CA4A7C">
        <w:rPr>
          <w:rFonts w:ascii="Arial" w:hAnsi="Arial" w:cs="Arial"/>
          <w:i/>
          <w:iCs/>
        </w:rPr>
        <w:t>Current Directions in Psychological Science,</w:t>
      </w:r>
      <w:r w:rsidRPr="00CA4A7C">
        <w:rPr>
          <w:rFonts w:ascii="Arial" w:hAnsi="Arial" w:cs="Arial"/>
        </w:rPr>
        <w:t> </w:t>
      </w:r>
      <w:r w:rsidRPr="00CA4A7C">
        <w:rPr>
          <w:rFonts w:ascii="Arial" w:hAnsi="Arial" w:cs="Arial"/>
          <w:i/>
          <w:iCs/>
        </w:rPr>
        <w:t>20</w:t>
      </w:r>
      <w:r w:rsidRPr="00CA4A7C">
        <w:rPr>
          <w:rFonts w:ascii="Arial" w:hAnsi="Arial" w:cs="Arial"/>
        </w:rPr>
        <w:t>(5), pp. 335–339.</w:t>
      </w:r>
    </w:p>
    <w:p w14:paraId="32897C88" w14:textId="77777777" w:rsidR="00CA4A7C" w:rsidRPr="00CA4A7C" w:rsidRDefault="00CA4A7C" w:rsidP="00CA4A7C">
      <w:pPr>
        <w:rPr>
          <w:rFonts w:ascii="Arial" w:hAnsi="Arial" w:cs="Arial"/>
        </w:rPr>
      </w:pPr>
    </w:p>
    <w:p w14:paraId="5F7B3EA0" w14:textId="77777777" w:rsidR="00CA4A7C" w:rsidRPr="00CA4A7C" w:rsidRDefault="00CA4A7C" w:rsidP="00CA4A7C">
      <w:pPr>
        <w:rPr>
          <w:rFonts w:ascii="Arial" w:hAnsi="Arial" w:cs="Arial"/>
        </w:rPr>
      </w:pPr>
      <w:r w:rsidRPr="00CA4A7C">
        <w:rPr>
          <w:rFonts w:ascii="Arial" w:hAnsi="Arial" w:cs="Arial"/>
        </w:rPr>
        <w:lastRenderedPageBreak/>
        <w:t xml:space="preserve">Ingersoll, B. &amp; </w:t>
      </w:r>
      <w:proofErr w:type="spellStart"/>
      <w:r w:rsidRPr="00CA4A7C">
        <w:rPr>
          <w:rFonts w:ascii="Arial" w:hAnsi="Arial" w:cs="Arial"/>
        </w:rPr>
        <w:t>Wainer</w:t>
      </w:r>
      <w:proofErr w:type="spellEnd"/>
      <w:r w:rsidRPr="00CA4A7C">
        <w:rPr>
          <w:rFonts w:ascii="Arial" w:hAnsi="Arial" w:cs="Arial"/>
        </w:rPr>
        <w:t xml:space="preserve">, A. (2013) Initial Efficacy of Project </w:t>
      </w:r>
      <w:proofErr w:type="spellStart"/>
      <w:r w:rsidRPr="00CA4A7C">
        <w:rPr>
          <w:rFonts w:ascii="Arial" w:hAnsi="Arial" w:cs="Arial"/>
        </w:rPr>
        <w:t>ImPACT</w:t>
      </w:r>
      <w:proofErr w:type="spellEnd"/>
      <w:r w:rsidRPr="00CA4A7C">
        <w:rPr>
          <w:rFonts w:ascii="Arial" w:hAnsi="Arial" w:cs="Arial"/>
        </w:rPr>
        <w:t xml:space="preserve">: A Parent-Mediated Social Communication Intervention for Young Children with ASD. </w:t>
      </w:r>
      <w:r w:rsidRPr="00CA4A7C">
        <w:rPr>
          <w:rFonts w:ascii="Arial" w:hAnsi="Arial" w:cs="Arial"/>
          <w:i/>
          <w:iCs/>
        </w:rPr>
        <w:t>Journal of Autism and Developmental Disorders</w:t>
      </w:r>
      <w:r w:rsidRPr="00CA4A7C">
        <w:rPr>
          <w:rFonts w:ascii="Arial" w:hAnsi="Arial" w:cs="Arial"/>
        </w:rPr>
        <w:t xml:space="preserve">, 43(12), pp.2943–2952. </w:t>
      </w:r>
    </w:p>
    <w:p w14:paraId="161E7C6F" w14:textId="77777777" w:rsidR="00CA4A7C" w:rsidRPr="00CA4A7C" w:rsidRDefault="00CA4A7C" w:rsidP="00CA4A7C">
      <w:pPr>
        <w:rPr>
          <w:rFonts w:ascii="Arial" w:hAnsi="Arial" w:cs="Arial"/>
        </w:rPr>
      </w:pPr>
    </w:p>
    <w:p w14:paraId="2A986EEA" w14:textId="77777777" w:rsidR="00CA4A7C" w:rsidRPr="00CA4A7C" w:rsidRDefault="00CA4A7C" w:rsidP="00CA4A7C">
      <w:pPr>
        <w:rPr>
          <w:rFonts w:ascii="Arial" w:hAnsi="Arial" w:cs="Arial"/>
        </w:rPr>
      </w:pPr>
      <w:r w:rsidRPr="00CA4A7C">
        <w:rPr>
          <w:rFonts w:ascii="Arial" w:hAnsi="Arial" w:cs="Arial"/>
        </w:rPr>
        <w:t xml:space="preserve">Jasmin, E. et al., (2018) Occupational Therapy in Preschools: A Synthesis of Current Knowledge. </w:t>
      </w:r>
      <w:r w:rsidRPr="00CA4A7C">
        <w:rPr>
          <w:rFonts w:ascii="Arial" w:hAnsi="Arial" w:cs="Arial"/>
          <w:i/>
          <w:iCs/>
        </w:rPr>
        <w:t>Early Childhood Education Journal</w:t>
      </w:r>
      <w:r w:rsidRPr="00CA4A7C">
        <w:rPr>
          <w:rFonts w:ascii="Arial" w:hAnsi="Arial" w:cs="Arial"/>
        </w:rPr>
        <w:t>, 46(1), pp.73–82.</w:t>
      </w:r>
    </w:p>
    <w:p w14:paraId="34E3D083" w14:textId="77777777" w:rsidR="00CA4A7C" w:rsidRPr="00CA4A7C" w:rsidRDefault="00CA4A7C" w:rsidP="00CA4A7C">
      <w:pPr>
        <w:rPr>
          <w:rFonts w:ascii="Arial" w:hAnsi="Arial" w:cs="Arial"/>
        </w:rPr>
      </w:pPr>
    </w:p>
    <w:p w14:paraId="22C312B3" w14:textId="77777777" w:rsidR="00CA4A7C" w:rsidRPr="00CA4A7C" w:rsidRDefault="00CA4A7C" w:rsidP="00CA4A7C">
      <w:pPr>
        <w:rPr>
          <w:rFonts w:ascii="Arial" w:hAnsi="Arial" w:cs="Arial"/>
        </w:rPr>
      </w:pPr>
      <w:r w:rsidRPr="00CA4A7C">
        <w:rPr>
          <w:rFonts w:ascii="Arial" w:hAnsi="Arial" w:cs="Arial"/>
        </w:rPr>
        <w:t xml:space="preserve">Koning, C. &amp; Magill-Evans, J. (2001) ‘Social and Language Skills in Adolescent Boys with Asperger Syndrome’, </w:t>
      </w:r>
      <w:r w:rsidRPr="00CA4A7C">
        <w:rPr>
          <w:rFonts w:ascii="Arial" w:hAnsi="Arial" w:cs="Arial"/>
          <w:i/>
          <w:iCs/>
        </w:rPr>
        <w:t xml:space="preserve">Autism </w:t>
      </w:r>
      <w:r w:rsidRPr="00CA4A7C">
        <w:rPr>
          <w:rFonts w:ascii="Arial" w:hAnsi="Arial" w:cs="Arial"/>
        </w:rPr>
        <w:t>5 (1): pp. 23–36.</w:t>
      </w:r>
    </w:p>
    <w:p w14:paraId="30B12017" w14:textId="77777777" w:rsidR="00CA4A7C" w:rsidRPr="00CA4A7C" w:rsidRDefault="00CA4A7C" w:rsidP="00CA4A7C">
      <w:pPr>
        <w:rPr>
          <w:rFonts w:ascii="Arial" w:hAnsi="Arial" w:cs="Arial"/>
        </w:rPr>
      </w:pPr>
    </w:p>
    <w:p w14:paraId="1628DBA3" w14:textId="77777777" w:rsidR="00CA4A7C" w:rsidRPr="00CA4A7C" w:rsidRDefault="00CA4A7C" w:rsidP="00CA4A7C">
      <w:pPr>
        <w:rPr>
          <w:rFonts w:ascii="Arial" w:hAnsi="Arial" w:cs="Arial"/>
        </w:rPr>
      </w:pPr>
      <w:r w:rsidRPr="00CA4A7C">
        <w:rPr>
          <w:rFonts w:ascii="Arial" w:hAnsi="Arial" w:cs="Arial"/>
        </w:rPr>
        <w:t>Laurie, C. (2015) </w:t>
      </w:r>
      <w:r w:rsidRPr="00CA4A7C">
        <w:rPr>
          <w:rFonts w:ascii="Arial" w:hAnsi="Arial" w:cs="Arial"/>
          <w:i/>
          <w:iCs/>
        </w:rPr>
        <w:t>Why is Occupational Therapy Important for Autistic Children?</w:t>
      </w:r>
      <w:r w:rsidRPr="00CA4A7C">
        <w:rPr>
          <w:rFonts w:ascii="Arial" w:hAnsi="Arial" w:cs="Arial"/>
        </w:rPr>
        <w:t xml:space="preserve"> [online] National Autistic Society. Available at: &lt;https://network.autism.org.uk/good-practice/case-studies/why-occupational-therapy-important-children-autism&gt; [Accessed 4 May 2020].</w:t>
      </w:r>
    </w:p>
    <w:p w14:paraId="387EC86B" w14:textId="77777777" w:rsidR="00CA4A7C" w:rsidRPr="00CA4A7C" w:rsidRDefault="00CA4A7C" w:rsidP="00CA4A7C">
      <w:pPr>
        <w:rPr>
          <w:rFonts w:ascii="Arial" w:hAnsi="Arial" w:cs="Arial"/>
        </w:rPr>
      </w:pPr>
    </w:p>
    <w:p w14:paraId="72DB804B" w14:textId="77777777" w:rsidR="00CA4A7C" w:rsidRPr="00CA4A7C" w:rsidRDefault="00CA4A7C" w:rsidP="00CA4A7C">
      <w:pPr>
        <w:rPr>
          <w:rFonts w:ascii="Arial" w:hAnsi="Arial" w:cs="Arial"/>
        </w:rPr>
      </w:pPr>
      <w:r w:rsidRPr="00CA4A7C">
        <w:rPr>
          <w:rFonts w:ascii="Arial" w:hAnsi="Arial" w:cs="Arial"/>
        </w:rPr>
        <w:t xml:space="preserve">Little, L. (2002) ‘Peer Victimization of Children with Asperger Syndrome Disorders’, </w:t>
      </w:r>
      <w:r w:rsidRPr="00CA4A7C">
        <w:rPr>
          <w:rFonts w:ascii="Arial" w:hAnsi="Arial" w:cs="Arial"/>
          <w:i/>
          <w:iCs/>
        </w:rPr>
        <w:t xml:space="preserve">Journal of the American Academy of Child and Adolescent Psychiatry </w:t>
      </w:r>
      <w:r w:rsidRPr="00CA4A7C">
        <w:rPr>
          <w:rFonts w:ascii="Arial" w:hAnsi="Arial" w:cs="Arial"/>
        </w:rPr>
        <w:t xml:space="preserve">40 (9): pp. 995–6. </w:t>
      </w:r>
    </w:p>
    <w:p w14:paraId="69D5ABC3" w14:textId="77777777" w:rsidR="00CA4A7C" w:rsidRPr="00CA4A7C" w:rsidRDefault="00CA4A7C" w:rsidP="00CA4A7C">
      <w:pPr>
        <w:rPr>
          <w:rFonts w:ascii="Arial" w:hAnsi="Arial" w:cs="Arial"/>
        </w:rPr>
      </w:pPr>
    </w:p>
    <w:p w14:paraId="452B550C" w14:textId="77777777" w:rsidR="00CA4A7C" w:rsidRPr="00CA4A7C" w:rsidRDefault="00CA4A7C" w:rsidP="00CA4A7C">
      <w:pPr>
        <w:rPr>
          <w:rFonts w:ascii="Arial" w:hAnsi="Arial" w:cs="Arial"/>
        </w:rPr>
      </w:pPr>
      <w:proofErr w:type="spellStart"/>
      <w:r w:rsidRPr="00CA4A7C">
        <w:rPr>
          <w:rFonts w:ascii="Arial" w:hAnsi="Arial" w:cs="Arial"/>
        </w:rPr>
        <w:t>Melson</w:t>
      </w:r>
      <w:proofErr w:type="spellEnd"/>
      <w:r w:rsidRPr="00CA4A7C">
        <w:rPr>
          <w:rFonts w:ascii="Arial" w:hAnsi="Arial" w:cs="Arial"/>
        </w:rPr>
        <w:t xml:space="preserve">, G. F., &amp; Schwartz, R. (1994) </w:t>
      </w:r>
      <w:r w:rsidRPr="00CA4A7C">
        <w:rPr>
          <w:rFonts w:ascii="Arial" w:hAnsi="Arial" w:cs="Arial"/>
          <w:i/>
          <w:iCs/>
        </w:rPr>
        <w:t xml:space="preserve">Pets as social sup- ports for families of young children. </w:t>
      </w:r>
      <w:r w:rsidRPr="00CA4A7C">
        <w:rPr>
          <w:rFonts w:ascii="Arial" w:hAnsi="Arial" w:cs="Arial"/>
        </w:rPr>
        <w:t xml:space="preserve">Paper presented at the annual meeting of the Delta Society, New York. </w:t>
      </w:r>
    </w:p>
    <w:p w14:paraId="2A6A74D8" w14:textId="77777777" w:rsidR="00CA4A7C" w:rsidRPr="00CA4A7C" w:rsidRDefault="00CA4A7C" w:rsidP="00CA4A7C">
      <w:pPr>
        <w:rPr>
          <w:rFonts w:ascii="Arial" w:hAnsi="Arial" w:cs="Arial"/>
        </w:rPr>
      </w:pPr>
    </w:p>
    <w:p w14:paraId="511140E2" w14:textId="77777777" w:rsidR="00CA4A7C" w:rsidRPr="00CA4A7C" w:rsidRDefault="00CA4A7C" w:rsidP="00CA4A7C">
      <w:pPr>
        <w:rPr>
          <w:rFonts w:ascii="Arial" w:hAnsi="Arial" w:cs="Arial"/>
        </w:rPr>
      </w:pPr>
      <w:r w:rsidRPr="00CA4A7C">
        <w:rPr>
          <w:rFonts w:ascii="Arial" w:hAnsi="Arial" w:cs="Arial"/>
        </w:rPr>
        <w:t>Myers, C. T., Case-Smith, J., &amp; Cason, J. (2015) Early intervention. In J. Case-Smith &amp; J. C. O’Brien (Eds.), </w:t>
      </w:r>
      <w:r w:rsidRPr="00CA4A7C">
        <w:rPr>
          <w:rFonts w:ascii="Arial" w:hAnsi="Arial" w:cs="Arial"/>
          <w:i/>
          <w:iCs/>
        </w:rPr>
        <w:t>Occupational therapy for children and adolescents</w:t>
      </w:r>
      <w:r w:rsidRPr="00CA4A7C">
        <w:rPr>
          <w:rFonts w:ascii="Arial" w:hAnsi="Arial" w:cs="Arial"/>
        </w:rPr>
        <w:t> (7th ed., pp. 636–663). St. Louis, MO: Mosby Elsevier.</w:t>
      </w:r>
    </w:p>
    <w:p w14:paraId="1DF303B5" w14:textId="77777777" w:rsidR="00CA4A7C" w:rsidRPr="00CA4A7C" w:rsidRDefault="00CA4A7C" w:rsidP="00CA4A7C">
      <w:pPr>
        <w:rPr>
          <w:rFonts w:ascii="Arial" w:hAnsi="Arial" w:cs="Arial"/>
        </w:rPr>
      </w:pPr>
    </w:p>
    <w:p w14:paraId="0EE1F5EC" w14:textId="77777777" w:rsidR="00CA4A7C" w:rsidRPr="00CA4A7C" w:rsidRDefault="00CA4A7C" w:rsidP="00CA4A7C">
      <w:pPr>
        <w:rPr>
          <w:rFonts w:ascii="Arial" w:hAnsi="Arial" w:cs="Arial"/>
        </w:rPr>
      </w:pPr>
      <w:r w:rsidRPr="00CA4A7C">
        <w:rPr>
          <w:rFonts w:ascii="Arial" w:hAnsi="Arial" w:cs="Arial"/>
        </w:rPr>
        <w:t>Nhs.uk. (2019) </w:t>
      </w:r>
      <w:r w:rsidRPr="00CA4A7C">
        <w:rPr>
          <w:rFonts w:ascii="Arial" w:hAnsi="Arial" w:cs="Arial"/>
          <w:i/>
          <w:iCs/>
        </w:rPr>
        <w:t>What Is Autism?</w:t>
      </w:r>
      <w:r w:rsidRPr="00CA4A7C">
        <w:rPr>
          <w:rFonts w:ascii="Arial" w:hAnsi="Arial" w:cs="Arial"/>
        </w:rPr>
        <w:t xml:space="preserve"> [online] Available at: &lt;https://www.nhs.uk/conditions/autism/what-is-autism/&gt; [Accessed 24 April 2020].</w:t>
      </w:r>
    </w:p>
    <w:p w14:paraId="0DA416EF" w14:textId="77777777" w:rsidR="00CA4A7C" w:rsidRPr="00CA4A7C" w:rsidRDefault="00CA4A7C" w:rsidP="00CA4A7C">
      <w:pPr>
        <w:rPr>
          <w:rFonts w:ascii="Arial" w:hAnsi="Arial" w:cs="Arial"/>
        </w:rPr>
      </w:pPr>
    </w:p>
    <w:p w14:paraId="6B108B24" w14:textId="77777777" w:rsidR="00CA4A7C" w:rsidRPr="00CA4A7C" w:rsidRDefault="00CA4A7C" w:rsidP="00CA4A7C">
      <w:pPr>
        <w:rPr>
          <w:rFonts w:ascii="Arial" w:hAnsi="Arial" w:cs="Arial"/>
        </w:rPr>
      </w:pPr>
      <w:r w:rsidRPr="00CA4A7C">
        <w:rPr>
          <w:rFonts w:ascii="Arial" w:hAnsi="Arial" w:cs="Arial"/>
        </w:rPr>
        <w:t xml:space="preserve">Polatajko, H., &amp; </w:t>
      </w:r>
      <w:proofErr w:type="spellStart"/>
      <w:r w:rsidRPr="00CA4A7C">
        <w:rPr>
          <w:rFonts w:ascii="Arial" w:hAnsi="Arial" w:cs="Arial"/>
        </w:rPr>
        <w:t>Mandich</w:t>
      </w:r>
      <w:proofErr w:type="spellEnd"/>
      <w:r w:rsidRPr="00CA4A7C">
        <w:rPr>
          <w:rFonts w:ascii="Arial" w:hAnsi="Arial" w:cs="Arial"/>
        </w:rPr>
        <w:t>, A. (2004) </w:t>
      </w:r>
      <w:r w:rsidRPr="00CA4A7C">
        <w:rPr>
          <w:rFonts w:ascii="Arial" w:hAnsi="Arial" w:cs="Arial"/>
          <w:i/>
          <w:iCs/>
        </w:rPr>
        <w:t>Enabling occupation in children: The Cognitive Orientation to daily Occupational Performance (CO-OP) approach</w:t>
      </w:r>
      <w:r w:rsidRPr="00CA4A7C">
        <w:rPr>
          <w:rFonts w:ascii="Arial" w:hAnsi="Arial" w:cs="Arial"/>
        </w:rPr>
        <w:t>. Ottawa, ON: COAT Publications ACE.</w:t>
      </w:r>
    </w:p>
    <w:p w14:paraId="74B6C662" w14:textId="77777777" w:rsidR="00CA4A7C" w:rsidRPr="00CA4A7C" w:rsidRDefault="00CA4A7C" w:rsidP="00CA4A7C">
      <w:pPr>
        <w:rPr>
          <w:rFonts w:ascii="Arial" w:hAnsi="Arial" w:cs="Arial"/>
        </w:rPr>
      </w:pPr>
    </w:p>
    <w:p w14:paraId="22E5836E" w14:textId="77777777" w:rsidR="00CA4A7C" w:rsidRPr="00CA4A7C" w:rsidRDefault="00CA4A7C" w:rsidP="00CA4A7C">
      <w:pPr>
        <w:rPr>
          <w:rFonts w:ascii="Arial" w:hAnsi="Arial" w:cs="Arial"/>
        </w:rPr>
      </w:pPr>
      <w:r w:rsidRPr="00CA4A7C">
        <w:rPr>
          <w:rFonts w:ascii="Arial" w:hAnsi="Arial" w:cs="Arial"/>
        </w:rPr>
        <w:t>Puzzle Centre. (2020) </w:t>
      </w:r>
      <w:r w:rsidRPr="00CA4A7C">
        <w:rPr>
          <w:rFonts w:ascii="Arial" w:hAnsi="Arial" w:cs="Arial"/>
          <w:i/>
          <w:iCs/>
        </w:rPr>
        <w:t>What Is Early Intervention? | Puzzle Centre</w:t>
      </w:r>
      <w:r w:rsidRPr="00CA4A7C">
        <w:rPr>
          <w:rFonts w:ascii="Arial" w:hAnsi="Arial" w:cs="Arial"/>
        </w:rPr>
        <w:t>. [online] Available at: &lt;http://www.puzzlecentre.org.uk/about-us/what-is-early-intervention/&gt; [Accessed 24 April 2020].</w:t>
      </w:r>
    </w:p>
    <w:p w14:paraId="59EFE71B" w14:textId="77777777" w:rsidR="00CA4A7C" w:rsidRPr="00CA4A7C" w:rsidRDefault="00CA4A7C" w:rsidP="00CA4A7C">
      <w:pPr>
        <w:rPr>
          <w:rFonts w:ascii="Arial" w:hAnsi="Arial" w:cs="Arial"/>
        </w:rPr>
      </w:pPr>
    </w:p>
    <w:p w14:paraId="6381CFF9" w14:textId="77777777" w:rsidR="00CA4A7C" w:rsidRPr="00CA4A7C" w:rsidRDefault="00CA4A7C" w:rsidP="00CA4A7C">
      <w:pPr>
        <w:rPr>
          <w:rFonts w:ascii="Arial" w:hAnsi="Arial" w:cs="Arial"/>
        </w:rPr>
      </w:pPr>
      <w:proofErr w:type="spellStart"/>
      <w:r w:rsidRPr="00CA4A7C">
        <w:rPr>
          <w:rFonts w:ascii="Arial" w:hAnsi="Arial" w:cs="Arial"/>
        </w:rPr>
        <w:t>Saggers</w:t>
      </w:r>
      <w:proofErr w:type="spellEnd"/>
      <w:r w:rsidRPr="00CA4A7C">
        <w:rPr>
          <w:rFonts w:ascii="Arial" w:hAnsi="Arial" w:cs="Arial"/>
        </w:rPr>
        <w:t xml:space="preserve">, B., (2016) Supporting Students with Autism in The Classroom: What Teachers Need to Know. [online] </w:t>
      </w:r>
      <w:r w:rsidRPr="00CA4A7C">
        <w:rPr>
          <w:rFonts w:ascii="Arial" w:hAnsi="Arial" w:cs="Arial"/>
          <w:i/>
          <w:iCs/>
        </w:rPr>
        <w:t>The Conversation</w:t>
      </w:r>
      <w:r w:rsidRPr="00CA4A7C">
        <w:rPr>
          <w:rFonts w:ascii="Arial" w:hAnsi="Arial" w:cs="Arial"/>
        </w:rPr>
        <w:t>. Available at: &lt;https://theconversation.com/supporting-students-with-autism-in-the-classroom-what-teachers-need-to-know-64814&gt; [Accessed 2 May 2020].</w:t>
      </w:r>
    </w:p>
    <w:p w14:paraId="06146325" w14:textId="77777777" w:rsidR="00CA4A7C" w:rsidRPr="00CA4A7C" w:rsidRDefault="00CA4A7C" w:rsidP="00CA4A7C">
      <w:pPr>
        <w:rPr>
          <w:rFonts w:ascii="Arial" w:hAnsi="Arial" w:cs="Arial"/>
        </w:rPr>
      </w:pPr>
    </w:p>
    <w:p w14:paraId="572C3431" w14:textId="77777777" w:rsidR="00CA4A7C" w:rsidRPr="00CA4A7C" w:rsidRDefault="00CA4A7C" w:rsidP="00CA4A7C">
      <w:pPr>
        <w:rPr>
          <w:rFonts w:ascii="Arial" w:hAnsi="Arial" w:cs="Arial"/>
        </w:rPr>
      </w:pPr>
      <w:proofErr w:type="spellStart"/>
      <w:r w:rsidRPr="00CA4A7C">
        <w:rPr>
          <w:rFonts w:ascii="Arial" w:hAnsi="Arial" w:cs="Arial"/>
        </w:rPr>
        <w:t>Sams</w:t>
      </w:r>
      <w:proofErr w:type="spellEnd"/>
      <w:r w:rsidRPr="00CA4A7C">
        <w:rPr>
          <w:rFonts w:ascii="Arial" w:hAnsi="Arial" w:cs="Arial"/>
        </w:rPr>
        <w:t xml:space="preserve">, M.J., Fortney, E.V. and </w:t>
      </w:r>
      <w:proofErr w:type="spellStart"/>
      <w:r w:rsidRPr="00CA4A7C">
        <w:rPr>
          <w:rFonts w:ascii="Arial" w:hAnsi="Arial" w:cs="Arial"/>
        </w:rPr>
        <w:t>Willenbring</w:t>
      </w:r>
      <w:proofErr w:type="spellEnd"/>
      <w:r w:rsidRPr="00CA4A7C">
        <w:rPr>
          <w:rFonts w:ascii="Arial" w:hAnsi="Arial" w:cs="Arial"/>
        </w:rPr>
        <w:t>, S., (2006) Occupational therapy incorporating animals for children with autism: A pilot investigation. </w:t>
      </w:r>
      <w:r w:rsidRPr="00CA4A7C">
        <w:rPr>
          <w:rFonts w:ascii="Arial" w:hAnsi="Arial" w:cs="Arial"/>
          <w:i/>
          <w:iCs/>
        </w:rPr>
        <w:t>American Journal of Occupational Therapy,</w:t>
      </w:r>
      <w:r w:rsidRPr="00CA4A7C">
        <w:rPr>
          <w:rFonts w:ascii="Arial" w:hAnsi="Arial" w:cs="Arial"/>
        </w:rPr>
        <w:t> 60(3), pp.268-274.</w:t>
      </w:r>
    </w:p>
    <w:p w14:paraId="55DB2D04" w14:textId="77777777" w:rsidR="00CA4A7C" w:rsidRPr="00CA4A7C" w:rsidRDefault="00CA4A7C" w:rsidP="00CA4A7C">
      <w:pPr>
        <w:rPr>
          <w:rFonts w:ascii="Arial" w:hAnsi="Arial" w:cs="Arial"/>
        </w:rPr>
      </w:pPr>
    </w:p>
    <w:p w14:paraId="545ADDE6" w14:textId="77777777" w:rsidR="00CA4A7C" w:rsidRPr="00CA4A7C" w:rsidRDefault="00CA4A7C" w:rsidP="00CA4A7C">
      <w:pPr>
        <w:rPr>
          <w:rFonts w:ascii="Arial" w:hAnsi="Arial" w:cs="Arial"/>
        </w:rPr>
      </w:pPr>
      <w:proofErr w:type="spellStart"/>
      <w:r w:rsidRPr="00CA4A7C">
        <w:rPr>
          <w:rFonts w:ascii="Arial" w:hAnsi="Arial" w:cs="Arial"/>
        </w:rPr>
        <w:t>Tomchek</w:t>
      </w:r>
      <w:proofErr w:type="spellEnd"/>
      <w:r w:rsidRPr="00CA4A7C">
        <w:rPr>
          <w:rFonts w:ascii="Arial" w:hAnsi="Arial" w:cs="Arial"/>
        </w:rPr>
        <w:t xml:space="preserve">, S. et al., (2010) The Scope of Occupational Therapy Services for Individuals with an Autism Spectrum Disorder Across the Life Course. </w:t>
      </w:r>
      <w:r w:rsidRPr="00CA4A7C">
        <w:rPr>
          <w:rFonts w:ascii="Arial" w:hAnsi="Arial" w:cs="Arial"/>
          <w:i/>
          <w:iCs/>
        </w:rPr>
        <w:t>The American Journal of Occupational Therapy</w:t>
      </w:r>
      <w:r w:rsidRPr="00CA4A7C">
        <w:rPr>
          <w:rFonts w:ascii="Arial" w:hAnsi="Arial" w:cs="Arial"/>
        </w:rPr>
        <w:t>, 64(6), pp. S125–S136.</w:t>
      </w:r>
    </w:p>
    <w:p w14:paraId="3CFFAC87" w14:textId="77777777" w:rsidR="00CA4A7C" w:rsidRPr="00CA4A7C" w:rsidRDefault="00CA4A7C" w:rsidP="00CA4A7C">
      <w:pPr>
        <w:rPr>
          <w:rFonts w:ascii="Arial" w:hAnsi="Arial" w:cs="Arial"/>
        </w:rPr>
      </w:pPr>
    </w:p>
    <w:p w14:paraId="378A8711" w14:textId="77777777" w:rsidR="00CA4A7C" w:rsidRPr="00CA4A7C" w:rsidRDefault="00CA4A7C" w:rsidP="00CA4A7C">
      <w:pPr>
        <w:rPr>
          <w:rFonts w:ascii="Arial" w:hAnsi="Arial" w:cs="Arial"/>
        </w:rPr>
      </w:pPr>
      <w:r w:rsidRPr="00CA4A7C">
        <w:rPr>
          <w:rFonts w:ascii="Arial" w:hAnsi="Arial" w:cs="Arial"/>
        </w:rPr>
        <w:lastRenderedPageBreak/>
        <w:t>Townsend, E. A., &amp; Polatajko, H. J. (2013) </w:t>
      </w:r>
      <w:r w:rsidRPr="00CA4A7C">
        <w:rPr>
          <w:rFonts w:ascii="Arial" w:hAnsi="Arial" w:cs="Arial"/>
          <w:i/>
          <w:iCs/>
        </w:rPr>
        <w:t>Enabling occupation II: Advancing an occupational therapy vision for health, well-being, &amp; justice through occupation</w:t>
      </w:r>
      <w:r w:rsidRPr="00CA4A7C">
        <w:rPr>
          <w:rFonts w:ascii="Arial" w:hAnsi="Arial" w:cs="Arial"/>
        </w:rPr>
        <w:t>. Ottawa, ON: CAOT Publications ACE.</w:t>
      </w:r>
    </w:p>
    <w:p w14:paraId="586C70B7" w14:textId="77777777" w:rsidR="00CA4A7C" w:rsidRPr="00CA4A7C" w:rsidRDefault="00CA4A7C" w:rsidP="00CA4A7C">
      <w:pPr>
        <w:rPr>
          <w:rFonts w:ascii="Arial" w:hAnsi="Arial" w:cs="Arial"/>
        </w:rPr>
      </w:pPr>
    </w:p>
    <w:p w14:paraId="532CF8A4" w14:textId="77777777" w:rsidR="00CA4A7C" w:rsidRPr="00CA4A7C" w:rsidRDefault="00CA4A7C" w:rsidP="00CA4A7C">
      <w:pPr>
        <w:rPr>
          <w:rFonts w:ascii="Arial" w:hAnsi="Arial" w:cs="Arial"/>
        </w:rPr>
      </w:pPr>
      <w:r w:rsidRPr="00CA4A7C">
        <w:rPr>
          <w:rFonts w:ascii="Arial" w:hAnsi="Arial" w:cs="Arial"/>
        </w:rPr>
        <w:t xml:space="preserve">U.S. DEPARTMENT OF HEALTH AND HUMAN SERVICES, (2012) Communication Problems in Children with Autism Spectrum Disorder. </w:t>
      </w:r>
      <w:r w:rsidRPr="00CA4A7C">
        <w:rPr>
          <w:rFonts w:ascii="Arial" w:hAnsi="Arial" w:cs="Arial"/>
          <w:i/>
          <w:iCs/>
        </w:rPr>
        <w:t>National Institute on Deafness and Other Communication Disorders</w:t>
      </w:r>
      <w:r w:rsidRPr="00CA4A7C">
        <w:rPr>
          <w:rFonts w:ascii="Arial" w:hAnsi="Arial" w:cs="Arial"/>
        </w:rPr>
        <w:t>, p.1.</w:t>
      </w:r>
    </w:p>
    <w:p w14:paraId="7F4B9573" w14:textId="77777777" w:rsidR="00CA4A7C" w:rsidRPr="00CA4A7C" w:rsidRDefault="00CA4A7C" w:rsidP="00CA4A7C">
      <w:pPr>
        <w:rPr>
          <w:rFonts w:ascii="Arial" w:hAnsi="Arial" w:cs="Arial"/>
        </w:rPr>
      </w:pPr>
    </w:p>
    <w:p w14:paraId="11B14FDF" w14:textId="77777777" w:rsidR="00CA4A7C" w:rsidRPr="00CA4A7C" w:rsidRDefault="00CA4A7C" w:rsidP="00CA4A7C">
      <w:pPr>
        <w:rPr>
          <w:rFonts w:ascii="Arial" w:hAnsi="Arial" w:cs="Arial"/>
        </w:rPr>
      </w:pPr>
      <w:r w:rsidRPr="00CA4A7C">
        <w:rPr>
          <w:rFonts w:ascii="Arial" w:hAnsi="Arial" w:cs="Arial"/>
        </w:rPr>
        <w:t xml:space="preserve">UNICEF. (2011) Convention on the Rights of the Child. [online] Available at: </w:t>
      </w:r>
      <w:hyperlink r:id="rId8" w:history="1">
        <w:r w:rsidRPr="00CA4A7C">
          <w:rPr>
            <w:rStyle w:val="Hyperlink"/>
            <w:rFonts w:ascii="Arial" w:hAnsi="Arial" w:cs="Arial"/>
          </w:rPr>
          <w:t>https://www.unicef.org.uk/what-we-do/un-convention-child-rights/</w:t>
        </w:r>
      </w:hyperlink>
      <w:r w:rsidRPr="00CA4A7C">
        <w:rPr>
          <w:rFonts w:ascii="Arial" w:hAnsi="Arial" w:cs="Arial"/>
        </w:rPr>
        <w:t xml:space="preserve"> (Accessed 24 April 2020).</w:t>
      </w:r>
    </w:p>
    <w:p w14:paraId="5A51D17C" w14:textId="77777777" w:rsidR="00CA4A7C" w:rsidRPr="00CA4A7C" w:rsidRDefault="00CA4A7C" w:rsidP="00CA4A7C">
      <w:pPr>
        <w:rPr>
          <w:rFonts w:ascii="Arial" w:hAnsi="Arial" w:cs="Arial"/>
        </w:rPr>
      </w:pPr>
    </w:p>
    <w:p w14:paraId="0FDE7A16" w14:textId="7969BB7E" w:rsidR="00CA4A7C" w:rsidRPr="00CA4A7C" w:rsidRDefault="00CA4A7C" w:rsidP="00CA4A7C">
      <w:pPr>
        <w:rPr>
          <w:rFonts w:ascii="Arial" w:hAnsi="Arial" w:cs="Arial"/>
        </w:rPr>
      </w:pPr>
      <w:r w:rsidRPr="00CA4A7C">
        <w:rPr>
          <w:rFonts w:ascii="Arial" w:hAnsi="Arial" w:cs="Arial"/>
        </w:rPr>
        <w:t xml:space="preserve">Welsh Government, </w:t>
      </w:r>
      <w:r w:rsidR="004F4752">
        <w:rPr>
          <w:rFonts w:ascii="Arial" w:hAnsi="Arial" w:cs="Arial"/>
        </w:rPr>
        <w:t>(</w:t>
      </w:r>
      <w:r w:rsidRPr="00CA4A7C">
        <w:rPr>
          <w:rFonts w:ascii="Arial" w:hAnsi="Arial" w:cs="Arial"/>
        </w:rPr>
        <w:t>2017</w:t>
      </w:r>
      <w:r w:rsidR="004F4752">
        <w:rPr>
          <w:rFonts w:ascii="Arial" w:hAnsi="Arial" w:cs="Arial"/>
        </w:rPr>
        <w:t>)</w:t>
      </w:r>
      <w:r w:rsidRPr="00CA4A7C">
        <w:rPr>
          <w:rFonts w:ascii="Arial" w:hAnsi="Arial" w:cs="Arial"/>
        </w:rPr>
        <w:t> </w:t>
      </w:r>
      <w:r w:rsidRPr="00CA4A7C">
        <w:rPr>
          <w:rFonts w:ascii="Arial" w:hAnsi="Arial" w:cs="Arial"/>
          <w:i/>
          <w:iCs/>
        </w:rPr>
        <w:t>The Role of The Special Educational Needs Coordinator (</w:t>
      </w:r>
      <w:proofErr w:type="spellStart"/>
      <w:r w:rsidRPr="00CA4A7C">
        <w:rPr>
          <w:rFonts w:ascii="Arial" w:hAnsi="Arial" w:cs="Arial"/>
          <w:i/>
          <w:iCs/>
        </w:rPr>
        <w:t>Senco</w:t>
      </w:r>
      <w:proofErr w:type="spellEnd"/>
      <w:r w:rsidRPr="00CA4A7C">
        <w:rPr>
          <w:rFonts w:ascii="Arial" w:hAnsi="Arial" w:cs="Arial"/>
          <w:i/>
          <w:iCs/>
        </w:rPr>
        <w:t>)</w:t>
      </w:r>
      <w:r w:rsidRPr="00CA4A7C">
        <w:rPr>
          <w:rFonts w:ascii="Arial" w:hAnsi="Arial" w:cs="Arial"/>
        </w:rPr>
        <w:t>. OGL.</w:t>
      </w:r>
    </w:p>
    <w:p w14:paraId="64FE5104" w14:textId="77777777" w:rsidR="00CA4A7C" w:rsidRPr="00CA4A7C" w:rsidRDefault="00CA4A7C" w:rsidP="00CA4A7C">
      <w:pPr>
        <w:rPr>
          <w:rFonts w:ascii="Arial" w:hAnsi="Arial" w:cs="Arial"/>
        </w:rPr>
      </w:pPr>
    </w:p>
    <w:p w14:paraId="0B76FB0C" w14:textId="0CF58DAB" w:rsidR="00CA4A7C" w:rsidRDefault="00CA4A7C" w:rsidP="00CA4A7C">
      <w:pPr>
        <w:rPr>
          <w:rFonts w:ascii="Arial" w:hAnsi="Arial" w:cs="Arial"/>
        </w:rPr>
      </w:pPr>
      <w:r w:rsidRPr="00CA4A7C">
        <w:rPr>
          <w:rFonts w:ascii="Arial" w:hAnsi="Arial" w:cs="Arial"/>
        </w:rPr>
        <w:t>Welsh Government, (2018) </w:t>
      </w:r>
      <w:r w:rsidRPr="00CA4A7C">
        <w:rPr>
          <w:rFonts w:ascii="Arial" w:hAnsi="Arial" w:cs="Arial"/>
          <w:i/>
          <w:iCs/>
        </w:rPr>
        <w:t>Additional Learning Needs (ALN) Transformation Programme</w:t>
      </w:r>
      <w:r w:rsidRPr="00CA4A7C">
        <w:rPr>
          <w:rFonts w:ascii="Arial" w:hAnsi="Arial" w:cs="Arial"/>
        </w:rPr>
        <w:t>. OGL.</w:t>
      </w:r>
    </w:p>
    <w:p w14:paraId="4348998F" w14:textId="5337E4E1" w:rsidR="004F4752" w:rsidRDefault="004F4752" w:rsidP="00CA4A7C">
      <w:pPr>
        <w:rPr>
          <w:rFonts w:ascii="Arial" w:hAnsi="Arial" w:cs="Arial"/>
        </w:rPr>
      </w:pPr>
    </w:p>
    <w:p w14:paraId="1096CA7F" w14:textId="06D840F7" w:rsidR="004F4752" w:rsidRPr="004F4752" w:rsidRDefault="004F4752" w:rsidP="004F4752">
      <w:pPr>
        <w:rPr>
          <w:rFonts w:ascii="Arial" w:hAnsi="Arial" w:cs="Arial"/>
        </w:rPr>
      </w:pPr>
      <w:r w:rsidRPr="004F4752">
        <w:rPr>
          <w:rFonts w:ascii="Arial" w:hAnsi="Arial" w:cs="Arial"/>
        </w:rPr>
        <w:t xml:space="preserve">Welsh Government, </w:t>
      </w:r>
      <w:r>
        <w:rPr>
          <w:rFonts w:ascii="Arial" w:hAnsi="Arial" w:cs="Arial"/>
        </w:rPr>
        <w:t>(</w:t>
      </w:r>
      <w:r w:rsidRPr="004F4752">
        <w:rPr>
          <w:rFonts w:ascii="Arial" w:hAnsi="Arial" w:cs="Arial"/>
        </w:rPr>
        <w:t>2018</w:t>
      </w:r>
      <w:r>
        <w:rPr>
          <w:rFonts w:ascii="Arial" w:hAnsi="Arial" w:cs="Arial"/>
        </w:rPr>
        <w:t>)</w:t>
      </w:r>
      <w:r w:rsidRPr="004F4752">
        <w:rPr>
          <w:rFonts w:ascii="Arial" w:hAnsi="Arial" w:cs="Arial"/>
        </w:rPr>
        <w:t> </w:t>
      </w:r>
      <w:r w:rsidRPr="004F4752">
        <w:rPr>
          <w:rFonts w:ascii="Arial" w:hAnsi="Arial" w:cs="Arial"/>
          <w:i/>
          <w:iCs/>
        </w:rPr>
        <w:t xml:space="preserve">Implementing </w:t>
      </w:r>
      <w:r>
        <w:rPr>
          <w:rFonts w:ascii="Arial" w:hAnsi="Arial" w:cs="Arial"/>
          <w:i/>
          <w:iCs/>
        </w:rPr>
        <w:t>t</w:t>
      </w:r>
      <w:r w:rsidRPr="004F4752">
        <w:rPr>
          <w:rFonts w:ascii="Arial" w:hAnsi="Arial" w:cs="Arial"/>
          <w:i/>
          <w:iCs/>
        </w:rPr>
        <w:t xml:space="preserve">he Additional Learning Needs </w:t>
      </w:r>
      <w:r>
        <w:rPr>
          <w:rFonts w:ascii="Arial" w:hAnsi="Arial" w:cs="Arial"/>
          <w:i/>
          <w:iCs/>
        </w:rPr>
        <w:t>a</w:t>
      </w:r>
      <w:r w:rsidRPr="004F4752">
        <w:rPr>
          <w:rFonts w:ascii="Arial" w:hAnsi="Arial" w:cs="Arial"/>
          <w:i/>
          <w:iCs/>
        </w:rPr>
        <w:t>nd Education Tribunal (Wales) Act 2018</w:t>
      </w:r>
      <w:r w:rsidRPr="004F4752">
        <w:rPr>
          <w:rFonts w:ascii="Arial" w:hAnsi="Arial" w:cs="Arial"/>
        </w:rPr>
        <w:t>. OGL.</w:t>
      </w:r>
    </w:p>
    <w:p w14:paraId="22547517" w14:textId="77777777" w:rsidR="004F4752" w:rsidRPr="00CA4A7C" w:rsidRDefault="004F4752" w:rsidP="00CA4A7C">
      <w:pPr>
        <w:rPr>
          <w:rFonts w:ascii="Arial" w:hAnsi="Arial" w:cs="Arial"/>
        </w:rPr>
      </w:pPr>
    </w:p>
    <w:p w14:paraId="3AC38EB4" w14:textId="77777777" w:rsidR="00D3454D" w:rsidRPr="00FB3684" w:rsidRDefault="00D3454D" w:rsidP="008F342C">
      <w:pPr>
        <w:rPr>
          <w:rFonts w:ascii="Arial" w:hAnsi="Arial" w:cs="Arial"/>
        </w:rPr>
      </w:pPr>
    </w:p>
    <w:p w14:paraId="746EC019" w14:textId="77777777" w:rsidR="006103E2" w:rsidRPr="00300656" w:rsidRDefault="006103E2" w:rsidP="00300656">
      <w:pPr>
        <w:rPr>
          <w:rFonts w:asciiTheme="minorHAnsi" w:hAnsiTheme="minorHAnsi" w:cstheme="minorHAnsi"/>
        </w:rPr>
      </w:pPr>
    </w:p>
    <w:p w14:paraId="4B83AD5C" w14:textId="77777777" w:rsidR="00300656" w:rsidRPr="00C54FFC" w:rsidRDefault="00300656" w:rsidP="00C54FFC">
      <w:pPr>
        <w:rPr>
          <w:rFonts w:asciiTheme="minorHAnsi" w:hAnsiTheme="minorHAnsi" w:cstheme="minorHAnsi"/>
        </w:rPr>
      </w:pPr>
    </w:p>
    <w:p w14:paraId="32FBBBAF" w14:textId="77777777" w:rsidR="00C54FFC" w:rsidRPr="00C54FFC" w:rsidRDefault="00C54FFC" w:rsidP="00C54FFC">
      <w:pPr>
        <w:rPr>
          <w:rFonts w:asciiTheme="minorHAnsi" w:hAnsiTheme="minorHAnsi" w:cstheme="minorHAnsi"/>
        </w:rPr>
      </w:pPr>
    </w:p>
    <w:p w14:paraId="008C81C1" w14:textId="77777777" w:rsidR="00C54FFC" w:rsidRPr="00B6008E" w:rsidRDefault="00C54FFC" w:rsidP="00B6008E">
      <w:pPr>
        <w:rPr>
          <w:rFonts w:asciiTheme="minorHAnsi" w:hAnsiTheme="minorHAnsi" w:cstheme="minorHAnsi"/>
        </w:rPr>
      </w:pPr>
    </w:p>
    <w:p w14:paraId="1894E57F" w14:textId="77777777" w:rsidR="00316A33" w:rsidRPr="0084444B" w:rsidRDefault="00316A33" w:rsidP="0084444B">
      <w:pPr>
        <w:rPr>
          <w:rFonts w:asciiTheme="minorHAnsi" w:hAnsiTheme="minorHAnsi" w:cstheme="minorHAnsi"/>
        </w:rPr>
      </w:pPr>
    </w:p>
    <w:p w14:paraId="604AD425" w14:textId="77777777" w:rsidR="0084444B" w:rsidRPr="007F2E05" w:rsidRDefault="0084444B" w:rsidP="007F2E05">
      <w:pPr>
        <w:rPr>
          <w:rFonts w:asciiTheme="minorHAnsi" w:hAnsiTheme="minorHAnsi" w:cstheme="minorHAnsi"/>
        </w:rPr>
      </w:pPr>
    </w:p>
    <w:p w14:paraId="5D6CF60E" w14:textId="77777777" w:rsidR="007F2E05" w:rsidRPr="00D40965" w:rsidRDefault="007F2E05" w:rsidP="00D40965">
      <w:pPr>
        <w:rPr>
          <w:rFonts w:asciiTheme="minorHAnsi" w:hAnsiTheme="minorHAnsi" w:cstheme="minorHAnsi"/>
        </w:rPr>
      </w:pPr>
    </w:p>
    <w:p w14:paraId="6D95FA89" w14:textId="77777777" w:rsidR="00D40965" w:rsidRPr="00585109" w:rsidRDefault="00D40965" w:rsidP="00585109"/>
    <w:p w14:paraId="17DF6E61" w14:textId="77777777" w:rsidR="00585109" w:rsidRPr="00D70C9E" w:rsidRDefault="00585109" w:rsidP="00D70C9E"/>
    <w:p w14:paraId="7912F16E" w14:textId="77777777" w:rsidR="00D70C9E" w:rsidRPr="000B4C08" w:rsidRDefault="00D70C9E" w:rsidP="000B4C08"/>
    <w:p w14:paraId="36C48E3C" w14:textId="77777777" w:rsidR="000B4C08" w:rsidRDefault="000B4C08" w:rsidP="008F342C"/>
    <w:sectPr w:rsidR="000B4C08" w:rsidSect="0049290D">
      <w:head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DE3F07" w14:textId="77777777" w:rsidR="00EA18C9" w:rsidRDefault="00EA18C9" w:rsidP="006103E2">
      <w:r>
        <w:separator/>
      </w:r>
    </w:p>
  </w:endnote>
  <w:endnote w:type="continuationSeparator" w:id="0">
    <w:p w14:paraId="4AB24846" w14:textId="77777777" w:rsidR="00EA18C9" w:rsidRDefault="00EA18C9" w:rsidP="00610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3D5FB7" w14:textId="77777777" w:rsidR="00EA18C9" w:rsidRDefault="00EA18C9" w:rsidP="006103E2">
      <w:r>
        <w:separator/>
      </w:r>
    </w:p>
  </w:footnote>
  <w:footnote w:type="continuationSeparator" w:id="0">
    <w:p w14:paraId="60EFF1CA" w14:textId="77777777" w:rsidR="00EA18C9" w:rsidRDefault="00EA18C9" w:rsidP="006103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94D6C8" w14:textId="6BEB2746" w:rsidR="006103E2" w:rsidRPr="006103E2" w:rsidRDefault="006103E2">
    <w:pPr>
      <w:pStyle w:val="Header"/>
      <w:rPr>
        <w:rFonts w:ascii="Arial" w:hAnsi="Arial" w:cs="Arial"/>
      </w:rPr>
    </w:pPr>
    <w:r w:rsidRPr="006103E2">
      <w:rPr>
        <w:rFonts w:ascii="Arial" w:hAnsi="Arial" w:cs="Arial"/>
        <w:b/>
        <w:bCs/>
      </w:rPr>
      <w:t>Name:</w:t>
    </w:r>
    <w:r w:rsidRPr="006103E2">
      <w:rPr>
        <w:rFonts w:ascii="Arial" w:hAnsi="Arial" w:cs="Arial"/>
      </w:rPr>
      <w:t xml:space="preserve"> </w:t>
    </w:r>
    <w:r w:rsidRPr="006103E2">
      <w:rPr>
        <w:rFonts w:ascii="Arial" w:hAnsi="Arial" w:cs="Arial"/>
        <w:u w:val="single"/>
      </w:rPr>
      <w:t>Scott Hayward</w:t>
    </w:r>
    <w:r w:rsidRPr="006103E2">
      <w:rPr>
        <w:rFonts w:ascii="Arial" w:hAnsi="Arial" w:cs="Arial"/>
      </w:rPr>
      <w:t xml:space="preserve"> </w:t>
    </w:r>
  </w:p>
  <w:p w14:paraId="227B3C1C" w14:textId="29DF73E9" w:rsidR="006103E2" w:rsidRPr="006103E2" w:rsidRDefault="006103E2">
    <w:pPr>
      <w:pStyle w:val="Header"/>
      <w:rPr>
        <w:rFonts w:ascii="Arial" w:hAnsi="Arial" w:cs="Arial"/>
      </w:rPr>
    </w:pPr>
    <w:r w:rsidRPr="006103E2">
      <w:rPr>
        <w:rFonts w:ascii="Arial" w:hAnsi="Arial" w:cs="Arial"/>
        <w:b/>
        <w:bCs/>
      </w:rPr>
      <w:t>Student Number:</w:t>
    </w:r>
    <w:r w:rsidRPr="006103E2">
      <w:rPr>
        <w:rFonts w:ascii="Arial" w:hAnsi="Arial" w:cs="Arial"/>
      </w:rPr>
      <w:t xml:space="preserve"> </w:t>
    </w:r>
    <w:r w:rsidRPr="006103E2">
      <w:rPr>
        <w:rFonts w:ascii="Arial" w:hAnsi="Arial" w:cs="Arial"/>
        <w:u w:val="single"/>
      </w:rPr>
      <w:t>1807527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84FB2"/>
    <w:multiLevelType w:val="hybridMultilevel"/>
    <w:tmpl w:val="BD9CB510"/>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BDF65B3"/>
    <w:multiLevelType w:val="hybridMultilevel"/>
    <w:tmpl w:val="543A89E8"/>
    <w:lvl w:ilvl="0" w:tplc="FFB09710">
      <w:start w:val="1"/>
      <w:numFmt w:val="upperLetter"/>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2122C58"/>
    <w:multiLevelType w:val="multilevel"/>
    <w:tmpl w:val="E4EA8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7644C7"/>
    <w:multiLevelType w:val="hybridMultilevel"/>
    <w:tmpl w:val="A92A19CE"/>
    <w:lvl w:ilvl="0" w:tplc="3948CF38">
      <w:start w:val="1"/>
      <w:numFmt w:val="bullet"/>
      <w:lvlText w:val="•"/>
      <w:lvlJc w:val="left"/>
      <w:pPr>
        <w:tabs>
          <w:tab w:val="num" w:pos="720"/>
        </w:tabs>
        <w:ind w:left="720" w:hanging="360"/>
      </w:pPr>
      <w:rPr>
        <w:rFonts w:ascii="Arial" w:hAnsi="Arial" w:hint="default"/>
      </w:rPr>
    </w:lvl>
    <w:lvl w:ilvl="1" w:tplc="4446B0F8" w:tentative="1">
      <w:start w:val="1"/>
      <w:numFmt w:val="bullet"/>
      <w:lvlText w:val="•"/>
      <w:lvlJc w:val="left"/>
      <w:pPr>
        <w:tabs>
          <w:tab w:val="num" w:pos="1440"/>
        </w:tabs>
        <w:ind w:left="1440" w:hanging="360"/>
      </w:pPr>
      <w:rPr>
        <w:rFonts w:ascii="Arial" w:hAnsi="Arial" w:hint="default"/>
      </w:rPr>
    </w:lvl>
    <w:lvl w:ilvl="2" w:tplc="85AA64E6" w:tentative="1">
      <w:start w:val="1"/>
      <w:numFmt w:val="bullet"/>
      <w:lvlText w:val="•"/>
      <w:lvlJc w:val="left"/>
      <w:pPr>
        <w:tabs>
          <w:tab w:val="num" w:pos="2160"/>
        </w:tabs>
        <w:ind w:left="2160" w:hanging="360"/>
      </w:pPr>
      <w:rPr>
        <w:rFonts w:ascii="Arial" w:hAnsi="Arial" w:hint="default"/>
      </w:rPr>
    </w:lvl>
    <w:lvl w:ilvl="3" w:tplc="29F85EF8" w:tentative="1">
      <w:start w:val="1"/>
      <w:numFmt w:val="bullet"/>
      <w:lvlText w:val="•"/>
      <w:lvlJc w:val="left"/>
      <w:pPr>
        <w:tabs>
          <w:tab w:val="num" w:pos="2880"/>
        </w:tabs>
        <w:ind w:left="2880" w:hanging="360"/>
      </w:pPr>
      <w:rPr>
        <w:rFonts w:ascii="Arial" w:hAnsi="Arial" w:hint="default"/>
      </w:rPr>
    </w:lvl>
    <w:lvl w:ilvl="4" w:tplc="AE406EFE" w:tentative="1">
      <w:start w:val="1"/>
      <w:numFmt w:val="bullet"/>
      <w:lvlText w:val="•"/>
      <w:lvlJc w:val="left"/>
      <w:pPr>
        <w:tabs>
          <w:tab w:val="num" w:pos="3600"/>
        </w:tabs>
        <w:ind w:left="3600" w:hanging="360"/>
      </w:pPr>
      <w:rPr>
        <w:rFonts w:ascii="Arial" w:hAnsi="Arial" w:hint="default"/>
      </w:rPr>
    </w:lvl>
    <w:lvl w:ilvl="5" w:tplc="A6E2AB56" w:tentative="1">
      <w:start w:val="1"/>
      <w:numFmt w:val="bullet"/>
      <w:lvlText w:val="•"/>
      <w:lvlJc w:val="left"/>
      <w:pPr>
        <w:tabs>
          <w:tab w:val="num" w:pos="4320"/>
        </w:tabs>
        <w:ind w:left="4320" w:hanging="360"/>
      </w:pPr>
      <w:rPr>
        <w:rFonts w:ascii="Arial" w:hAnsi="Arial" w:hint="default"/>
      </w:rPr>
    </w:lvl>
    <w:lvl w:ilvl="6" w:tplc="B2F85BAE" w:tentative="1">
      <w:start w:val="1"/>
      <w:numFmt w:val="bullet"/>
      <w:lvlText w:val="•"/>
      <w:lvlJc w:val="left"/>
      <w:pPr>
        <w:tabs>
          <w:tab w:val="num" w:pos="5040"/>
        </w:tabs>
        <w:ind w:left="5040" w:hanging="360"/>
      </w:pPr>
      <w:rPr>
        <w:rFonts w:ascii="Arial" w:hAnsi="Arial" w:hint="default"/>
      </w:rPr>
    </w:lvl>
    <w:lvl w:ilvl="7" w:tplc="797AABDA" w:tentative="1">
      <w:start w:val="1"/>
      <w:numFmt w:val="bullet"/>
      <w:lvlText w:val="•"/>
      <w:lvlJc w:val="left"/>
      <w:pPr>
        <w:tabs>
          <w:tab w:val="num" w:pos="5760"/>
        </w:tabs>
        <w:ind w:left="5760" w:hanging="360"/>
      </w:pPr>
      <w:rPr>
        <w:rFonts w:ascii="Arial" w:hAnsi="Arial" w:hint="default"/>
      </w:rPr>
    </w:lvl>
    <w:lvl w:ilvl="8" w:tplc="5616EBB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F657DE0"/>
    <w:multiLevelType w:val="hybridMultilevel"/>
    <w:tmpl w:val="7A266070"/>
    <w:lvl w:ilvl="0" w:tplc="2CFABBB8">
      <w:start w:val="1"/>
      <w:numFmt w:val="bullet"/>
      <w:lvlText w:val="-"/>
      <w:lvlJc w:val="left"/>
      <w:pPr>
        <w:tabs>
          <w:tab w:val="num" w:pos="720"/>
        </w:tabs>
        <w:ind w:left="720" w:hanging="360"/>
      </w:pPr>
      <w:rPr>
        <w:rFonts w:ascii="Times New Roman" w:hAnsi="Times New Roman" w:hint="default"/>
      </w:rPr>
    </w:lvl>
    <w:lvl w:ilvl="1" w:tplc="08CAA0D0" w:tentative="1">
      <w:start w:val="1"/>
      <w:numFmt w:val="bullet"/>
      <w:lvlText w:val="-"/>
      <w:lvlJc w:val="left"/>
      <w:pPr>
        <w:tabs>
          <w:tab w:val="num" w:pos="1440"/>
        </w:tabs>
        <w:ind w:left="1440" w:hanging="360"/>
      </w:pPr>
      <w:rPr>
        <w:rFonts w:ascii="Times New Roman" w:hAnsi="Times New Roman" w:hint="default"/>
      </w:rPr>
    </w:lvl>
    <w:lvl w:ilvl="2" w:tplc="CF0A4D26" w:tentative="1">
      <w:start w:val="1"/>
      <w:numFmt w:val="bullet"/>
      <w:lvlText w:val="-"/>
      <w:lvlJc w:val="left"/>
      <w:pPr>
        <w:tabs>
          <w:tab w:val="num" w:pos="2160"/>
        </w:tabs>
        <w:ind w:left="2160" w:hanging="360"/>
      </w:pPr>
      <w:rPr>
        <w:rFonts w:ascii="Times New Roman" w:hAnsi="Times New Roman" w:hint="default"/>
      </w:rPr>
    </w:lvl>
    <w:lvl w:ilvl="3" w:tplc="3E9AF942" w:tentative="1">
      <w:start w:val="1"/>
      <w:numFmt w:val="bullet"/>
      <w:lvlText w:val="-"/>
      <w:lvlJc w:val="left"/>
      <w:pPr>
        <w:tabs>
          <w:tab w:val="num" w:pos="2880"/>
        </w:tabs>
        <w:ind w:left="2880" w:hanging="360"/>
      </w:pPr>
      <w:rPr>
        <w:rFonts w:ascii="Times New Roman" w:hAnsi="Times New Roman" w:hint="default"/>
      </w:rPr>
    </w:lvl>
    <w:lvl w:ilvl="4" w:tplc="116849E0" w:tentative="1">
      <w:start w:val="1"/>
      <w:numFmt w:val="bullet"/>
      <w:lvlText w:val="-"/>
      <w:lvlJc w:val="left"/>
      <w:pPr>
        <w:tabs>
          <w:tab w:val="num" w:pos="3600"/>
        </w:tabs>
        <w:ind w:left="3600" w:hanging="360"/>
      </w:pPr>
      <w:rPr>
        <w:rFonts w:ascii="Times New Roman" w:hAnsi="Times New Roman" w:hint="default"/>
      </w:rPr>
    </w:lvl>
    <w:lvl w:ilvl="5" w:tplc="684A68E2" w:tentative="1">
      <w:start w:val="1"/>
      <w:numFmt w:val="bullet"/>
      <w:lvlText w:val="-"/>
      <w:lvlJc w:val="left"/>
      <w:pPr>
        <w:tabs>
          <w:tab w:val="num" w:pos="4320"/>
        </w:tabs>
        <w:ind w:left="4320" w:hanging="360"/>
      </w:pPr>
      <w:rPr>
        <w:rFonts w:ascii="Times New Roman" w:hAnsi="Times New Roman" w:hint="default"/>
      </w:rPr>
    </w:lvl>
    <w:lvl w:ilvl="6" w:tplc="407A1624" w:tentative="1">
      <w:start w:val="1"/>
      <w:numFmt w:val="bullet"/>
      <w:lvlText w:val="-"/>
      <w:lvlJc w:val="left"/>
      <w:pPr>
        <w:tabs>
          <w:tab w:val="num" w:pos="5040"/>
        </w:tabs>
        <w:ind w:left="5040" w:hanging="360"/>
      </w:pPr>
      <w:rPr>
        <w:rFonts w:ascii="Times New Roman" w:hAnsi="Times New Roman" w:hint="default"/>
      </w:rPr>
    </w:lvl>
    <w:lvl w:ilvl="7" w:tplc="B5261C9C" w:tentative="1">
      <w:start w:val="1"/>
      <w:numFmt w:val="bullet"/>
      <w:lvlText w:val="-"/>
      <w:lvlJc w:val="left"/>
      <w:pPr>
        <w:tabs>
          <w:tab w:val="num" w:pos="5760"/>
        </w:tabs>
        <w:ind w:left="5760" w:hanging="360"/>
      </w:pPr>
      <w:rPr>
        <w:rFonts w:ascii="Times New Roman" w:hAnsi="Times New Roman" w:hint="default"/>
      </w:rPr>
    </w:lvl>
    <w:lvl w:ilvl="8" w:tplc="EEA25D3E"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6D2861A5"/>
    <w:multiLevelType w:val="multilevel"/>
    <w:tmpl w:val="84CE4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E3254A"/>
    <w:multiLevelType w:val="hybridMultilevel"/>
    <w:tmpl w:val="6616CF86"/>
    <w:lvl w:ilvl="0" w:tplc="9E745DBC">
      <w:start w:val="3"/>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5"/>
  </w:num>
  <w:num w:numId="3">
    <w:abstractNumId w:val="1"/>
  </w:num>
  <w:num w:numId="4">
    <w:abstractNumId w:val="3"/>
  </w:num>
  <w:num w:numId="5">
    <w:abstractNumId w:val="4"/>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42C"/>
    <w:rsid w:val="00032030"/>
    <w:rsid w:val="000677BA"/>
    <w:rsid w:val="000750B5"/>
    <w:rsid w:val="000B4C08"/>
    <w:rsid w:val="000F6CF3"/>
    <w:rsid w:val="001431F3"/>
    <w:rsid w:val="00152329"/>
    <w:rsid w:val="00180B69"/>
    <w:rsid w:val="00300656"/>
    <w:rsid w:val="00316A33"/>
    <w:rsid w:val="00367866"/>
    <w:rsid w:val="00393A58"/>
    <w:rsid w:val="00396DCD"/>
    <w:rsid w:val="003B12B8"/>
    <w:rsid w:val="004037DD"/>
    <w:rsid w:val="00487448"/>
    <w:rsid w:val="0049290D"/>
    <w:rsid w:val="004A5E23"/>
    <w:rsid w:val="004D572A"/>
    <w:rsid w:val="004F4752"/>
    <w:rsid w:val="00503B37"/>
    <w:rsid w:val="00516007"/>
    <w:rsid w:val="005432FC"/>
    <w:rsid w:val="0055762B"/>
    <w:rsid w:val="00585109"/>
    <w:rsid w:val="006103E2"/>
    <w:rsid w:val="00665181"/>
    <w:rsid w:val="006E5742"/>
    <w:rsid w:val="007B5AE4"/>
    <w:rsid w:val="007F2E05"/>
    <w:rsid w:val="008267C6"/>
    <w:rsid w:val="0084444B"/>
    <w:rsid w:val="00865824"/>
    <w:rsid w:val="008F0A31"/>
    <w:rsid w:val="008F342C"/>
    <w:rsid w:val="0091460B"/>
    <w:rsid w:val="009556DD"/>
    <w:rsid w:val="00A655B8"/>
    <w:rsid w:val="00AC7099"/>
    <w:rsid w:val="00AD01DE"/>
    <w:rsid w:val="00B53033"/>
    <w:rsid w:val="00B6008E"/>
    <w:rsid w:val="00B82E27"/>
    <w:rsid w:val="00BD20EB"/>
    <w:rsid w:val="00C07C1D"/>
    <w:rsid w:val="00C54FFC"/>
    <w:rsid w:val="00CA4A7C"/>
    <w:rsid w:val="00CC4D2E"/>
    <w:rsid w:val="00D3454D"/>
    <w:rsid w:val="00D40965"/>
    <w:rsid w:val="00D70C9E"/>
    <w:rsid w:val="00D931A3"/>
    <w:rsid w:val="00DF60C2"/>
    <w:rsid w:val="00E46DF1"/>
    <w:rsid w:val="00EA18C9"/>
    <w:rsid w:val="00FB36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A0AE727"/>
  <w15:chartTrackingRefBased/>
  <w15:docId w15:val="{BC62AE79-CAF2-6947-A73D-1EEA21F4D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1F3"/>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342C"/>
    <w:pPr>
      <w:ind w:left="720"/>
      <w:contextualSpacing/>
    </w:pPr>
  </w:style>
  <w:style w:type="paragraph" w:styleId="NormalWeb">
    <w:name w:val="Normal (Web)"/>
    <w:basedOn w:val="Normal"/>
    <w:uiPriority w:val="99"/>
    <w:semiHidden/>
    <w:unhideWhenUsed/>
    <w:rsid w:val="0091460B"/>
  </w:style>
  <w:style w:type="character" w:styleId="Hyperlink">
    <w:name w:val="Hyperlink"/>
    <w:basedOn w:val="DefaultParagraphFont"/>
    <w:uiPriority w:val="99"/>
    <w:unhideWhenUsed/>
    <w:rsid w:val="0091460B"/>
    <w:rPr>
      <w:color w:val="0563C1" w:themeColor="hyperlink"/>
      <w:u w:val="single"/>
    </w:rPr>
  </w:style>
  <w:style w:type="character" w:customStyle="1" w:styleId="apple-converted-space">
    <w:name w:val="apple-converted-space"/>
    <w:basedOn w:val="DefaultParagraphFont"/>
    <w:rsid w:val="00D40965"/>
  </w:style>
  <w:style w:type="character" w:styleId="UnresolvedMention">
    <w:name w:val="Unresolved Mention"/>
    <w:basedOn w:val="DefaultParagraphFont"/>
    <w:uiPriority w:val="99"/>
    <w:semiHidden/>
    <w:unhideWhenUsed/>
    <w:rsid w:val="009556DD"/>
    <w:rPr>
      <w:color w:val="605E5C"/>
      <w:shd w:val="clear" w:color="auto" w:fill="E1DFDD"/>
    </w:rPr>
  </w:style>
  <w:style w:type="paragraph" w:styleId="Header">
    <w:name w:val="header"/>
    <w:basedOn w:val="Normal"/>
    <w:link w:val="HeaderChar"/>
    <w:uiPriority w:val="99"/>
    <w:unhideWhenUsed/>
    <w:rsid w:val="006103E2"/>
    <w:pPr>
      <w:tabs>
        <w:tab w:val="center" w:pos="4680"/>
        <w:tab w:val="right" w:pos="9360"/>
      </w:tabs>
    </w:pPr>
  </w:style>
  <w:style w:type="character" w:customStyle="1" w:styleId="HeaderChar">
    <w:name w:val="Header Char"/>
    <w:basedOn w:val="DefaultParagraphFont"/>
    <w:link w:val="Header"/>
    <w:uiPriority w:val="99"/>
    <w:rsid w:val="006103E2"/>
    <w:rPr>
      <w:rFonts w:ascii="Times New Roman" w:eastAsia="Times New Roman" w:hAnsi="Times New Roman" w:cs="Times New Roman"/>
      <w:lang w:eastAsia="en-GB"/>
    </w:rPr>
  </w:style>
  <w:style w:type="paragraph" w:styleId="Footer">
    <w:name w:val="footer"/>
    <w:basedOn w:val="Normal"/>
    <w:link w:val="FooterChar"/>
    <w:uiPriority w:val="99"/>
    <w:unhideWhenUsed/>
    <w:rsid w:val="006103E2"/>
    <w:pPr>
      <w:tabs>
        <w:tab w:val="center" w:pos="4680"/>
        <w:tab w:val="right" w:pos="9360"/>
      </w:tabs>
    </w:pPr>
  </w:style>
  <w:style w:type="character" w:customStyle="1" w:styleId="FooterChar">
    <w:name w:val="Footer Char"/>
    <w:basedOn w:val="DefaultParagraphFont"/>
    <w:link w:val="Footer"/>
    <w:uiPriority w:val="99"/>
    <w:rsid w:val="006103E2"/>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3937">
      <w:bodyDiv w:val="1"/>
      <w:marLeft w:val="0"/>
      <w:marRight w:val="0"/>
      <w:marTop w:val="0"/>
      <w:marBottom w:val="0"/>
      <w:divBdr>
        <w:top w:val="none" w:sz="0" w:space="0" w:color="auto"/>
        <w:left w:val="none" w:sz="0" w:space="0" w:color="auto"/>
        <w:bottom w:val="none" w:sz="0" w:space="0" w:color="auto"/>
        <w:right w:val="none" w:sz="0" w:space="0" w:color="auto"/>
      </w:divBdr>
    </w:div>
    <w:div w:id="19669127">
      <w:bodyDiv w:val="1"/>
      <w:marLeft w:val="0"/>
      <w:marRight w:val="0"/>
      <w:marTop w:val="0"/>
      <w:marBottom w:val="0"/>
      <w:divBdr>
        <w:top w:val="none" w:sz="0" w:space="0" w:color="auto"/>
        <w:left w:val="none" w:sz="0" w:space="0" w:color="auto"/>
        <w:bottom w:val="none" w:sz="0" w:space="0" w:color="auto"/>
        <w:right w:val="none" w:sz="0" w:space="0" w:color="auto"/>
      </w:divBdr>
    </w:div>
    <w:div w:id="48235230">
      <w:bodyDiv w:val="1"/>
      <w:marLeft w:val="0"/>
      <w:marRight w:val="0"/>
      <w:marTop w:val="0"/>
      <w:marBottom w:val="0"/>
      <w:divBdr>
        <w:top w:val="none" w:sz="0" w:space="0" w:color="auto"/>
        <w:left w:val="none" w:sz="0" w:space="0" w:color="auto"/>
        <w:bottom w:val="none" w:sz="0" w:space="0" w:color="auto"/>
        <w:right w:val="none" w:sz="0" w:space="0" w:color="auto"/>
      </w:divBdr>
    </w:div>
    <w:div w:id="75592330">
      <w:bodyDiv w:val="1"/>
      <w:marLeft w:val="0"/>
      <w:marRight w:val="0"/>
      <w:marTop w:val="0"/>
      <w:marBottom w:val="0"/>
      <w:divBdr>
        <w:top w:val="none" w:sz="0" w:space="0" w:color="auto"/>
        <w:left w:val="none" w:sz="0" w:space="0" w:color="auto"/>
        <w:bottom w:val="none" w:sz="0" w:space="0" w:color="auto"/>
        <w:right w:val="none" w:sz="0" w:space="0" w:color="auto"/>
      </w:divBdr>
    </w:div>
    <w:div w:id="89744454">
      <w:bodyDiv w:val="1"/>
      <w:marLeft w:val="0"/>
      <w:marRight w:val="0"/>
      <w:marTop w:val="0"/>
      <w:marBottom w:val="0"/>
      <w:divBdr>
        <w:top w:val="none" w:sz="0" w:space="0" w:color="auto"/>
        <w:left w:val="none" w:sz="0" w:space="0" w:color="auto"/>
        <w:bottom w:val="none" w:sz="0" w:space="0" w:color="auto"/>
        <w:right w:val="none" w:sz="0" w:space="0" w:color="auto"/>
      </w:divBdr>
      <w:divsChild>
        <w:div w:id="1818641122">
          <w:marLeft w:val="0"/>
          <w:marRight w:val="0"/>
          <w:marTop w:val="0"/>
          <w:marBottom w:val="0"/>
          <w:divBdr>
            <w:top w:val="none" w:sz="0" w:space="0" w:color="auto"/>
            <w:left w:val="none" w:sz="0" w:space="0" w:color="auto"/>
            <w:bottom w:val="none" w:sz="0" w:space="0" w:color="auto"/>
            <w:right w:val="none" w:sz="0" w:space="0" w:color="auto"/>
          </w:divBdr>
          <w:divsChild>
            <w:div w:id="1565216539">
              <w:marLeft w:val="0"/>
              <w:marRight w:val="0"/>
              <w:marTop w:val="0"/>
              <w:marBottom w:val="0"/>
              <w:divBdr>
                <w:top w:val="none" w:sz="0" w:space="0" w:color="auto"/>
                <w:left w:val="none" w:sz="0" w:space="0" w:color="auto"/>
                <w:bottom w:val="none" w:sz="0" w:space="0" w:color="auto"/>
                <w:right w:val="none" w:sz="0" w:space="0" w:color="auto"/>
              </w:divBdr>
              <w:divsChild>
                <w:div w:id="1005324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85538">
      <w:bodyDiv w:val="1"/>
      <w:marLeft w:val="0"/>
      <w:marRight w:val="0"/>
      <w:marTop w:val="0"/>
      <w:marBottom w:val="0"/>
      <w:divBdr>
        <w:top w:val="none" w:sz="0" w:space="0" w:color="auto"/>
        <w:left w:val="none" w:sz="0" w:space="0" w:color="auto"/>
        <w:bottom w:val="none" w:sz="0" w:space="0" w:color="auto"/>
        <w:right w:val="none" w:sz="0" w:space="0" w:color="auto"/>
      </w:divBdr>
      <w:divsChild>
        <w:div w:id="1852722845">
          <w:marLeft w:val="0"/>
          <w:marRight w:val="0"/>
          <w:marTop w:val="0"/>
          <w:marBottom w:val="0"/>
          <w:divBdr>
            <w:top w:val="none" w:sz="0" w:space="0" w:color="auto"/>
            <w:left w:val="none" w:sz="0" w:space="0" w:color="auto"/>
            <w:bottom w:val="none" w:sz="0" w:space="0" w:color="auto"/>
            <w:right w:val="none" w:sz="0" w:space="0" w:color="auto"/>
          </w:divBdr>
          <w:divsChild>
            <w:div w:id="1911772265">
              <w:marLeft w:val="0"/>
              <w:marRight w:val="0"/>
              <w:marTop w:val="0"/>
              <w:marBottom w:val="0"/>
              <w:divBdr>
                <w:top w:val="none" w:sz="0" w:space="0" w:color="auto"/>
                <w:left w:val="none" w:sz="0" w:space="0" w:color="auto"/>
                <w:bottom w:val="none" w:sz="0" w:space="0" w:color="auto"/>
                <w:right w:val="none" w:sz="0" w:space="0" w:color="auto"/>
              </w:divBdr>
              <w:divsChild>
                <w:div w:id="2015764482">
                  <w:marLeft w:val="0"/>
                  <w:marRight w:val="0"/>
                  <w:marTop w:val="0"/>
                  <w:marBottom w:val="0"/>
                  <w:divBdr>
                    <w:top w:val="none" w:sz="0" w:space="0" w:color="auto"/>
                    <w:left w:val="none" w:sz="0" w:space="0" w:color="auto"/>
                    <w:bottom w:val="none" w:sz="0" w:space="0" w:color="auto"/>
                    <w:right w:val="none" w:sz="0" w:space="0" w:color="auto"/>
                  </w:divBdr>
                  <w:divsChild>
                    <w:div w:id="209173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878238">
      <w:bodyDiv w:val="1"/>
      <w:marLeft w:val="0"/>
      <w:marRight w:val="0"/>
      <w:marTop w:val="0"/>
      <w:marBottom w:val="0"/>
      <w:divBdr>
        <w:top w:val="none" w:sz="0" w:space="0" w:color="auto"/>
        <w:left w:val="none" w:sz="0" w:space="0" w:color="auto"/>
        <w:bottom w:val="none" w:sz="0" w:space="0" w:color="auto"/>
        <w:right w:val="none" w:sz="0" w:space="0" w:color="auto"/>
      </w:divBdr>
    </w:div>
    <w:div w:id="118575209">
      <w:bodyDiv w:val="1"/>
      <w:marLeft w:val="0"/>
      <w:marRight w:val="0"/>
      <w:marTop w:val="0"/>
      <w:marBottom w:val="0"/>
      <w:divBdr>
        <w:top w:val="none" w:sz="0" w:space="0" w:color="auto"/>
        <w:left w:val="none" w:sz="0" w:space="0" w:color="auto"/>
        <w:bottom w:val="none" w:sz="0" w:space="0" w:color="auto"/>
        <w:right w:val="none" w:sz="0" w:space="0" w:color="auto"/>
      </w:divBdr>
    </w:div>
    <w:div w:id="134227164">
      <w:bodyDiv w:val="1"/>
      <w:marLeft w:val="0"/>
      <w:marRight w:val="0"/>
      <w:marTop w:val="0"/>
      <w:marBottom w:val="0"/>
      <w:divBdr>
        <w:top w:val="none" w:sz="0" w:space="0" w:color="auto"/>
        <w:left w:val="none" w:sz="0" w:space="0" w:color="auto"/>
        <w:bottom w:val="none" w:sz="0" w:space="0" w:color="auto"/>
        <w:right w:val="none" w:sz="0" w:space="0" w:color="auto"/>
      </w:divBdr>
    </w:div>
    <w:div w:id="163321570">
      <w:bodyDiv w:val="1"/>
      <w:marLeft w:val="0"/>
      <w:marRight w:val="0"/>
      <w:marTop w:val="0"/>
      <w:marBottom w:val="0"/>
      <w:divBdr>
        <w:top w:val="none" w:sz="0" w:space="0" w:color="auto"/>
        <w:left w:val="none" w:sz="0" w:space="0" w:color="auto"/>
        <w:bottom w:val="none" w:sz="0" w:space="0" w:color="auto"/>
        <w:right w:val="none" w:sz="0" w:space="0" w:color="auto"/>
      </w:divBdr>
    </w:div>
    <w:div w:id="168450594">
      <w:bodyDiv w:val="1"/>
      <w:marLeft w:val="0"/>
      <w:marRight w:val="0"/>
      <w:marTop w:val="0"/>
      <w:marBottom w:val="0"/>
      <w:divBdr>
        <w:top w:val="none" w:sz="0" w:space="0" w:color="auto"/>
        <w:left w:val="none" w:sz="0" w:space="0" w:color="auto"/>
        <w:bottom w:val="none" w:sz="0" w:space="0" w:color="auto"/>
        <w:right w:val="none" w:sz="0" w:space="0" w:color="auto"/>
      </w:divBdr>
    </w:div>
    <w:div w:id="349572196">
      <w:bodyDiv w:val="1"/>
      <w:marLeft w:val="0"/>
      <w:marRight w:val="0"/>
      <w:marTop w:val="0"/>
      <w:marBottom w:val="0"/>
      <w:divBdr>
        <w:top w:val="none" w:sz="0" w:space="0" w:color="auto"/>
        <w:left w:val="none" w:sz="0" w:space="0" w:color="auto"/>
        <w:bottom w:val="none" w:sz="0" w:space="0" w:color="auto"/>
        <w:right w:val="none" w:sz="0" w:space="0" w:color="auto"/>
      </w:divBdr>
    </w:div>
    <w:div w:id="387191368">
      <w:bodyDiv w:val="1"/>
      <w:marLeft w:val="0"/>
      <w:marRight w:val="0"/>
      <w:marTop w:val="0"/>
      <w:marBottom w:val="0"/>
      <w:divBdr>
        <w:top w:val="none" w:sz="0" w:space="0" w:color="auto"/>
        <w:left w:val="none" w:sz="0" w:space="0" w:color="auto"/>
        <w:bottom w:val="none" w:sz="0" w:space="0" w:color="auto"/>
        <w:right w:val="none" w:sz="0" w:space="0" w:color="auto"/>
      </w:divBdr>
    </w:div>
    <w:div w:id="399250330">
      <w:bodyDiv w:val="1"/>
      <w:marLeft w:val="0"/>
      <w:marRight w:val="0"/>
      <w:marTop w:val="0"/>
      <w:marBottom w:val="0"/>
      <w:divBdr>
        <w:top w:val="none" w:sz="0" w:space="0" w:color="auto"/>
        <w:left w:val="none" w:sz="0" w:space="0" w:color="auto"/>
        <w:bottom w:val="none" w:sz="0" w:space="0" w:color="auto"/>
        <w:right w:val="none" w:sz="0" w:space="0" w:color="auto"/>
      </w:divBdr>
      <w:divsChild>
        <w:div w:id="1399011125">
          <w:marLeft w:val="0"/>
          <w:marRight w:val="0"/>
          <w:marTop w:val="0"/>
          <w:marBottom w:val="0"/>
          <w:divBdr>
            <w:top w:val="none" w:sz="0" w:space="0" w:color="auto"/>
            <w:left w:val="none" w:sz="0" w:space="0" w:color="auto"/>
            <w:bottom w:val="none" w:sz="0" w:space="0" w:color="auto"/>
            <w:right w:val="none" w:sz="0" w:space="0" w:color="auto"/>
          </w:divBdr>
          <w:divsChild>
            <w:div w:id="971056990">
              <w:marLeft w:val="0"/>
              <w:marRight w:val="0"/>
              <w:marTop w:val="0"/>
              <w:marBottom w:val="0"/>
              <w:divBdr>
                <w:top w:val="none" w:sz="0" w:space="0" w:color="auto"/>
                <w:left w:val="none" w:sz="0" w:space="0" w:color="auto"/>
                <w:bottom w:val="none" w:sz="0" w:space="0" w:color="auto"/>
                <w:right w:val="none" w:sz="0" w:space="0" w:color="auto"/>
              </w:divBdr>
              <w:divsChild>
                <w:div w:id="1179659282">
                  <w:marLeft w:val="0"/>
                  <w:marRight w:val="0"/>
                  <w:marTop w:val="0"/>
                  <w:marBottom w:val="0"/>
                  <w:divBdr>
                    <w:top w:val="none" w:sz="0" w:space="0" w:color="auto"/>
                    <w:left w:val="none" w:sz="0" w:space="0" w:color="auto"/>
                    <w:bottom w:val="none" w:sz="0" w:space="0" w:color="auto"/>
                    <w:right w:val="none" w:sz="0" w:space="0" w:color="auto"/>
                  </w:divBdr>
                  <w:divsChild>
                    <w:div w:id="157982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1872545">
      <w:bodyDiv w:val="1"/>
      <w:marLeft w:val="0"/>
      <w:marRight w:val="0"/>
      <w:marTop w:val="0"/>
      <w:marBottom w:val="0"/>
      <w:divBdr>
        <w:top w:val="none" w:sz="0" w:space="0" w:color="auto"/>
        <w:left w:val="none" w:sz="0" w:space="0" w:color="auto"/>
        <w:bottom w:val="none" w:sz="0" w:space="0" w:color="auto"/>
        <w:right w:val="none" w:sz="0" w:space="0" w:color="auto"/>
      </w:divBdr>
    </w:div>
    <w:div w:id="472259082">
      <w:bodyDiv w:val="1"/>
      <w:marLeft w:val="0"/>
      <w:marRight w:val="0"/>
      <w:marTop w:val="0"/>
      <w:marBottom w:val="0"/>
      <w:divBdr>
        <w:top w:val="none" w:sz="0" w:space="0" w:color="auto"/>
        <w:left w:val="none" w:sz="0" w:space="0" w:color="auto"/>
        <w:bottom w:val="none" w:sz="0" w:space="0" w:color="auto"/>
        <w:right w:val="none" w:sz="0" w:space="0" w:color="auto"/>
      </w:divBdr>
      <w:divsChild>
        <w:div w:id="1524129135">
          <w:marLeft w:val="0"/>
          <w:marRight w:val="0"/>
          <w:marTop w:val="0"/>
          <w:marBottom w:val="0"/>
          <w:divBdr>
            <w:top w:val="none" w:sz="0" w:space="0" w:color="auto"/>
            <w:left w:val="none" w:sz="0" w:space="0" w:color="auto"/>
            <w:bottom w:val="none" w:sz="0" w:space="0" w:color="auto"/>
            <w:right w:val="none" w:sz="0" w:space="0" w:color="auto"/>
          </w:divBdr>
          <w:divsChild>
            <w:div w:id="375857337">
              <w:marLeft w:val="0"/>
              <w:marRight w:val="0"/>
              <w:marTop w:val="0"/>
              <w:marBottom w:val="0"/>
              <w:divBdr>
                <w:top w:val="none" w:sz="0" w:space="0" w:color="auto"/>
                <w:left w:val="none" w:sz="0" w:space="0" w:color="auto"/>
                <w:bottom w:val="none" w:sz="0" w:space="0" w:color="auto"/>
                <w:right w:val="none" w:sz="0" w:space="0" w:color="auto"/>
              </w:divBdr>
              <w:divsChild>
                <w:div w:id="362444979">
                  <w:marLeft w:val="0"/>
                  <w:marRight w:val="0"/>
                  <w:marTop w:val="0"/>
                  <w:marBottom w:val="0"/>
                  <w:divBdr>
                    <w:top w:val="none" w:sz="0" w:space="0" w:color="auto"/>
                    <w:left w:val="none" w:sz="0" w:space="0" w:color="auto"/>
                    <w:bottom w:val="none" w:sz="0" w:space="0" w:color="auto"/>
                    <w:right w:val="none" w:sz="0" w:space="0" w:color="auto"/>
                  </w:divBdr>
                  <w:divsChild>
                    <w:div w:id="201268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7382780">
      <w:bodyDiv w:val="1"/>
      <w:marLeft w:val="0"/>
      <w:marRight w:val="0"/>
      <w:marTop w:val="0"/>
      <w:marBottom w:val="0"/>
      <w:divBdr>
        <w:top w:val="none" w:sz="0" w:space="0" w:color="auto"/>
        <w:left w:val="none" w:sz="0" w:space="0" w:color="auto"/>
        <w:bottom w:val="none" w:sz="0" w:space="0" w:color="auto"/>
        <w:right w:val="none" w:sz="0" w:space="0" w:color="auto"/>
      </w:divBdr>
      <w:divsChild>
        <w:div w:id="867959345">
          <w:marLeft w:val="0"/>
          <w:marRight w:val="0"/>
          <w:marTop w:val="0"/>
          <w:marBottom w:val="0"/>
          <w:divBdr>
            <w:top w:val="none" w:sz="0" w:space="0" w:color="auto"/>
            <w:left w:val="none" w:sz="0" w:space="0" w:color="auto"/>
            <w:bottom w:val="none" w:sz="0" w:space="0" w:color="auto"/>
            <w:right w:val="none" w:sz="0" w:space="0" w:color="auto"/>
          </w:divBdr>
          <w:divsChild>
            <w:div w:id="1883976122">
              <w:marLeft w:val="0"/>
              <w:marRight w:val="0"/>
              <w:marTop w:val="0"/>
              <w:marBottom w:val="0"/>
              <w:divBdr>
                <w:top w:val="none" w:sz="0" w:space="0" w:color="auto"/>
                <w:left w:val="none" w:sz="0" w:space="0" w:color="auto"/>
                <w:bottom w:val="none" w:sz="0" w:space="0" w:color="auto"/>
                <w:right w:val="none" w:sz="0" w:space="0" w:color="auto"/>
              </w:divBdr>
              <w:divsChild>
                <w:div w:id="162195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305877">
      <w:bodyDiv w:val="1"/>
      <w:marLeft w:val="0"/>
      <w:marRight w:val="0"/>
      <w:marTop w:val="0"/>
      <w:marBottom w:val="0"/>
      <w:divBdr>
        <w:top w:val="none" w:sz="0" w:space="0" w:color="auto"/>
        <w:left w:val="none" w:sz="0" w:space="0" w:color="auto"/>
        <w:bottom w:val="none" w:sz="0" w:space="0" w:color="auto"/>
        <w:right w:val="none" w:sz="0" w:space="0" w:color="auto"/>
      </w:divBdr>
      <w:divsChild>
        <w:div w:id="1224294308">
          <w:marLeft w:val="0"/>
          <w:marRight w:val="0"/>
          <w:marTop w:val="0"/>
          <w:marBottom w:val="0"/>
          <w:divBdr>
            <w:top w:val="none" w:sz="0" w:space="0" w:color="auto"/>
            <w:left w:val="none" w:sz="0" w:space="0" w:color="auto"/>
            <w:bottom w:val="none" w:sz="0" w:space="0" w:color="auto"/>
            <w:right w:val="none" w:sz="0" w:space="0" w:color="auto"/>
          </w:divBdr>
          <w:divsChild>
            <w:div w:id="1024551328">
              <w:marLeft w:val="0"/>
              <w:marRight w:val="0"/>
              <w:marTop w:val="0"/>
              <w:marBottom w:val="0"/>
              <w:divBdr>
                <w:top w:val="none" w:sz="0" w:space="0" w:color="auto"/>
                <w:left w:val="none" w:sz="0" w:space="0" w:color="auto"/>
                <w:bottom w:val="none" w:sz="0" w:space="0" w:color="auto"/>
                <w:right w:val="none" w:sz="0" w:space="0" w:color="auto"/>
              </w:divBdr>
              <w:divsChild>
                <w:div w:id="204066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538692">
      <w:bodyDiv w:val="1"/>
      <w:marLeft w:val="0"/>
      <w:marRight w:val="0"/>
      <w:marTop w:val="0"/>
      <w:marBottom w:val="0"/>
      <w:divBdr>
        <w:top w:val="none" w:sz="0" w:space="0" w:color="auto"/>
        <w:left w:val="none" w:sz="0" w:space="0" w:color="auto"/>
        <w:bottom w:val="none" w:sz="0" w:space="0" w:color="auto"/>
        <w:right w:val="none" w:sz="0" w:space="0" w:color="auto"/>
      </w:divBdr>
    </w:div>
    <w:div w:id="515341474">
      <w:bodyDiv w:val="1"/>
      <w:marLeft w:val="0"/>
      <w:marRight w:val="0"/>
      <w:marTop w:val="0"/>
      <w:marBottom w:val="0"/>
      <w:divBdr>
        <w:top w:val="none" w:sz="0" w:space="0" w:color="auto"/>
        <w:left w:val="none" w:sz="0" w:space="0" w:color="auto"/>
        <w:bottom w:val="none" w:sz="0" w:space="0" w:color="auto"/>
        <w:right w:val="none" w:sz="0" w:space="0" w:color="auto"/>
      </w:divBdr>
    </w:div>
    <w:div w:id="519126607">
      <w:bodyDiv w:val="1"/>
      <w:marLeft w:val="0"/>
      <w:marRight w:val="0"/>
      <w:marTop w:val="0"/>
      <w:marBottom w:val="0"/>
      <w:divBdr>
        <w:top w:val="none" w:sz="0" w:space="0" w:color="auto"/>
        <w:left w:val="none" w:sz="0" w:space="0" w:color="auto"/>
        <w:bottom w:val="none" w:sz="0" w:space="0" w:color="auto"/>
        <w:right w:val="none" w:sz="0" w:space="0" w:color="auto"/>
      </w:divBdr>
    </w:div>
    <w:div w:id="536892513">
      <w:bodyDiv w:val="1"/>
      <w:marLeft w:val="0"/>
      <w:marRight w:val="0"/>
      <w:marTop w:val="0"/>
      <w:marBottom w:val="0"/>
      <w:divBdr>
        <w:top w:val="none" w:sz="0" w:space="0" w:color="auto"/>
        <w:left w:val="none" w:sz="0" w:space="0" w:color="auto"/>
        <w:bottom w:val="none" w:sz="0" w:space="0" w:color="auto"/>
        <w:right w:val="none" w:sz="0" w:space="0" w:color="auto"/>
      </w:divBdr>
    </w:div>
    <w:div w:id="562956155">
      <w:bodyDiv w:val="1"/>
      <w:marLeft w:val="0"/>
      <w:marRight w:val="0"/>
      <w:marTop w:val="0"/>
      <w:marBottom w:val="0"/>
      <w:divBdr>
        <w:top w:val="none" w:sz="0" w:space="0" w:color="auto"/>
        <w:left w:val="none" w:sz="0" w:space="0" w:color="auto"/>
        <w:bottom w:val="none" w:sz="0" w:space="0" w:color="auto"/>
        <w:right w:val="none" w:sz="0" w:space="0" w:color="auto"/>
      </w:divBdr>
      <w:divsChild>
        <w:div w:id="481120139">
          <w:marLeft w:val="0"/>
          <w:marRight w:val="0"/>
          <w:marTop w:val="0"/>
          <w:marBottom w:val="0"/>
          <w:divBdr>
            <w:top w:val="none" w:sz="0" w:space="0" w:color="auto"/>
            <w:left w:val="none" w:sz="0" w:space="0" w:color="auto"/>
            <w:bottom w:val="none" w:sz="0" w:space="0" w:color="auto"/>
            <w:right w:val="none" w:sz="0" w:space="0" w:color="auto"/>
          </w:divBdr>
          <w:divsChild>
            <w:div w:id="618532515">
              <w:marLeft w:val="0"/>
              <w:marRight w:val="0"/>
              <w:marTop w:val="0"/>
              <w:marBottom w:val="0"/>
              <w:divBdr>
                <w:top w:val="none" w:sz="0" w:space="0" w:color="auto"/>
                <w:left w:val="none" w:sz="0" w:space="0" w:color="auto"/>
                <w:bottom w:val="none" w:sz="0" w:space="0" w:color="auto"/>
                <w:right w:val="none" w:sz="0" w:space="0" w:color="auto"/>
              </w:divBdr>
              <w:divsChild>
                <w:div w:id="120390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318607">
      <w:bodyDiv w:val="1"/>
      <w:marLeft w:val="0"/>
      <w:marRight w:val="0"/>
      <w:marTop w:val="0"/>
      <w:marBottom w:val="0"/>
      <w:divBdr>
        <w:top w:val="none" w:sz="0" w:space="0" w:color="auto"/>
        <w:left w:val="none" w:sz="0" w:space="0" w:color="auto"/>
        <w:bottom w:val="none" w:sz="0" w:space="0" w:color="auto"/>
        <w:right w:val="none" w:sz="0" w:space="0" w:color="auto"/>
      </w:divBdr>
    </w:div>
    <w:div w:id="594705498">
      <w:bodyDiv w:val="1"/>
      <w:marLeft w:val="0"/>
      <w:marRight w:val="0"/>
      <w:marTop w:val="0"/>
      <w:marBottom w:val="0"/>
      <w:divBdr>
        <w:top w:val="none" w:sz="0" w:space="0" w:color="auto"/>
        <w:left w:val="none" w:sz="0" w:space="0" w:color="auto"/>
        <w:bottom w:val="none" w:sz="0" w:space="0" w:color="auto"/>
        <w:right w:val="none" w:sz="0" w:space="0" w:color="auto"/>
      </w:divBdr>
    </w:div>
    <w:div w:id="608658825">
      <w:bodyDiv w:val="1"/>
      <w:marLeft w:val="0"/>
      <w:marRight w:val="0"/>
      <w:marTop w:val="0"/>
      <w:marBottom w:val="0"/>
      <w:divBdr>
        <w:top w:val="none" w:sz="0" w:space="0" w:color="auto"/>
        <w:left w:val="none" w:sz="0" w:space="0" w:color="auto"/>
        <w:bottom w:val="none" w:sz="0" w:space="0" w:color="auto"/>
        <w:right w:val="none" w:sz="0" w:space="0" w:color="auto"/>
      </w:divBdr>
    </w:div>
    <w:div w:id="662507446">
      <w:bodyDiv w:val="1"/>
      <w:marLeft w:val="0"/>
      <w:marRight w:val="0"/>
      <w:marTop w:val="0"/>
      <w:marBottom w:val="0"/>
      <w:divBdr>
        <w:top w:val="none" w:sz="0" w:space="0" w:color="auto"/>
        <w:left w:val="none" w:sz="0" w:space="0" w:color="auto"/>
        <w:bottom w:val="none" w:sz="0" w:space="0" w:color="auto"/>
        <w:right w:val="none" w:sz="0" w:space="0" w:color="auto"/>
      </w:divBdr>
    </w:div>
    <w:div w:id="693264402">
      <w:bodyDiv w:val="1"/>
      <w:marLeft w:val="0"/>
      <w:marRight w:val="0"/>
      <w:marTop w:val="0"/>
      <w:marBottom w:val="0"/>
      <w:divBdr>
        <w:top w:val="none" w:sz="0" w:space="0" w:color="auto"/>
        <w:left w:val="none" w:sz="0" w:space="0" w:color="auto"/>
        <w:bottom w:val="none" w:sz="0" w:space="0" w:color="auto"/>
        <w:right w:val="none" w:sz="0" w:space="0" w:color="auto"/>
      </w:divBdr>
    </w:div>
    <w:div w:id="714282179">
      <w:bodyDiv w:val="1"/>
      <w:marLeft w:val="0"/>
      <w:marRight w:val="0"/>
      <w:marTop w:val="0"/>
      <w:marBottom w:val="0"/>
      <w:divBdr>
        <w:top w:val="none" w:sz="0" w:space="0" w:color="auto"/>
        <w:left w:val="none" w:sz="0" w:space="0" w:color="auto"/>
        <w:bottom w:val="none" w:sz="0" w:space="0" w:color="auto"/>
        <w:right w:val="none" w:sz="0" w:space="0" w:color="auto"/>
      </w:divBdr>
      <w:divsChild>
        <w:div w:id="47458121">
          <w:marLeft w:val="0"/>
          <w:marRight w:val="0"/>
          <w:marTop w:val="0"/>
          <w:marBottom w:val="0"/>
          <w:divBdr>
            <w:top w:val="none" w:sz="0" w:space="0" w:color="auto"/>
            <w:left w:val="none" w:sz="0" w:space="0" w:color="auto"/>
            <w:bottom w:val="none" w:sz="0" w:space="0" w:color="auto"/>
            <w:right w:val="none" w:sz="0" w:space="0" w:color="auto"/>
          </w:divBdr>
          <w:divsChild>
            <w:div w:id="1192691382">
              <w:marLeft w:val="0"/>
              <w:marRight w:val="0"/>
              <w:marTop w:val="0"/>
              <w:marBottom w:val="0"/>
              <w:divBdr>
                <w:top w:val="none" w:sz="0" w:space="0" w:color="auto"/>
                <w:left w:val="none" w:sz="0" w:space="0" w:color="auto"/>
                <w:bottom w:val="none" w:sz="0" w:space="0" w:color="auto"/>
                <w:right w:val="none" w:sz="0" w:space="0" w:color="auto"/>
              </w:divBdr>
              <w:divsChild>
                <w:div w:id="488130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027106">
      <w:bodyDiv w:val="1"/>
      <w:marLeft w:val="0"/>
      <w:marRight w:val="0"/>
      <w:marTop w:val="0"/>
      <w:marBottom w:val="0"/>
      <w:divBdr>
        <w:top w:val="none" w:sz="0" w:space="0" w:color="auto"/>
        <w:left w:val="none" w:sz="0" w:space="0" w:color="auto"/>
        <w:bottom w:val="none" w:sz="0" w:space="0" w:color="auto"/>
        <w:right w:val="none" w:sz="0" w:space="0" w:color="auto"/>
      </w:divBdr>
    </w:div>
    <w:div w:id="756244920">
      <w:bodyDiv w:val="1"/>
      <w:marLeft w:val="0"/>
      <w:marRight w:val="0"/>
      <w:marTop w:val="0"/>
      <w:marBottom w:val="0"/>
      <w:divBdr>
        <w:top w:val="none" w:sz="0" w:space="0" w:color="auto"/>
        <w:left w:val="none" w:sz="0" w:space="0" w:color="auto"/>
        <w:bottom w:val="none" w:sz="0" w:space="0" w:color="auto"/>
        <w:right w:val="none" w:sz="0" w:space="0" w:color="auto"/>
      </w:divBdr>
      <w:divsChild>
        <w:div w:id="468863042">
          <w:marLeft w:val="0"/>
          <w:marRight w:val="0"/>
          <w:marTop w:val="0"/>
          <w:marBottom w:val="0"/>
          <w:divBdr>
            <w:top w:val="none" w:sz="0" w:space="0" w:color="auto"/>
            <w:left w:val="none" w:sz="0" w:space="0" w:color="auto"/>
            <w:bottom w:val="none" w:sz="0" w:space="0" w:color="auto"/>
            <w:right w:val="none" w:sz="0" w:space="0" w:color="auto"/>
          </w:divBdr>
          <w:divsChild>
            <w:div w:id="1733968554">
              <w:marLeft w:val="0"/>
              <w:marRight w:val="0"/>
              <w:marTop w:val="0"/>
              <w:marBottom w:val="0"/>
              <w:divBdr>
                <w:top w:val="none" w:sz="0" w:space="0" w:color="auto"/>
                <w:left w:val="none" w:sz="0" w:space="0" w:color="auto"/>
                <w:bottom w:val="none" w:sz="0" w:space="0" w:color="auto"/>
                <w:right w:val="none" w:sz="0" w:space="0" w:color="auto"/>
              </w:divBdr>
              <w:divsChild>
                <w:div w:id="1855267778">
                  <w:marLeft w:val="0"/>
                  <w:marRight w:val="0"/>
                  <w:marTop w:val="0"/>
                  <w:marBottom w:val="0"/>
                  <w:divBdr>
                    <w:top w:val="none" w:sz="0" w:space="0" w:color="auto"/>
                    <w:left w:val="none" w:sz="0" w:space="0" w:color="auto"/>
                    <w:bottom w:val="none" w:sz="0" w:space="0" w:color="auto"/>
                    <w:right w:val="none" w:sz="0" w:space="0" w:color="auto"/>
                  </w:divBdr>
                  <w:divsChild>
                    <w:div w:id="1406798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834049">
      <w:bodyDiv w:val="1"/>
      <w:marLeft w:val="0"/>
      <w:marRight w:val="0"/>
      <w:marTop w:val="0"/>
      <w:marBottom w:val="0"/>
      <w:divBdr>
        <w:top w:val="none" w:sz="0" w:space="0" w:color="auto"/>
        <w:left w:val="none" w:sz="0" w:space="0" w:color="auto"/>
        <w:bottom w:val="none" w:sz="0" w:space="0" w:color="auto"/>
        <w:right w:val="none" w:sz="0" w:space="0" w:color="auto"/>
      </w:divBdr>
      <w:divsChild>
        <w:div w:id="1287351275">
          <w:marLeft w:val="0"/>
          <w:marRight w:val="0"/>
          <w:marTop w:val="0"/>
          <w:marBottom w:val="0"/>
          <w:divBdr>
            <w:top w:val="none" w:sz="0" w:space="0" w:color="auto"/>
            <w:left w:val="none" w:sz="0" w:space="0" w:color="auto"/>
            <w:bottom w:val="none" w:sz="0" w:space="0" w:color="auto"/>
            <w:right w:val="none" w:sz="0" w:space="0" w:color="auto"/>
          </w:divBdr>
          <w:divsChild>
            <w:div w:id="1430076876">
              <w:marLeft w:val="0"/>
              <w:marRight w:val="0"/>
              <w:marTop w:val="0"/>
              <w:marBottom w:val="0"/>
              <w:divBdr>
                <w:top w:val="none" w:sz="0" w:space="0" w:color="auto"/>
                <w:left w:val="none" w:sz="0" w:space="0" w:color="auto"/>
                <w:bottom w:val="none" w:sz="0" w:space="0" w:color="auto"/>
                <w:right w:val="none" w:sz="0" w:space="0" w:color="auto"/>
              </w:divBdr>
              <w:divsChild>
                <w:div w:id="838160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088665">
      <w:bodyDiv w:val="1"/>
      <w:marLeft w:val="0"/>
      <w:marRight w:val="0"/>
      <w:marTop w:val="0"/>
      <w:marBottom w:val="0"/>
      <w:divBdr>
        <w:top w:val="none" w:sz="0" w:space="0" w:color="auto"/>
        <w:left w:val="none" w:sz="0" w:space="0" w:color="auto"/>
        <w:bottom w:val="none" w:sz="0" w:space="0" w:color="auto"/>
        <w:right w:val="none" w:sz="0" w:space="0" w:color="auto"/>
      </w:divBdr>
    </w:div>
    <w:div w:id="885412045">
      <w:bodyDiv w:val="1"/>
      <w:marLeft w:val="0"/>
      <w:marRight w:val="0"/>
      <w:marTop w:val="0"/>
      <w:marBottom w:val="0"/>
      <w:divBdr>
        <w:top w:val="none" w:sz="0" w:space="0" w:color="auto"/>
        <w:left w:val="none" w:sz="0" w:space="0" w:color="auto"/>
        <w:bottom w:val="none" w:sz="0" w:space="0" w:color="auto"/>
        <w:right w:val="none" w:sz="0" w:space="0" w:color="auto"/>
      </w:divBdr>
    </w:div>
    <w:div w:id="890772410">
      <w:bodyDiv w:val="1"/>
      <w:marLeft w:val="0"/>
      <w:marRight w:val="0"/>
      <w:marTop w:val="0"/>
      <w:marBottom w:val="0"/>
      <w:divBdr>
        <w:top w:val="none" w:sz="0" w:space="0" w:color="auto"/>
        <w:left w:val="none" w:sz="0" w:space="0" w:color="auto"/>
        <w:bottom w:val="none" w:sz="0" w:space="0" w:color="auto"/>
        <w:right w:val="none" w:sz="0" w:space="0" w:color="auto"/>
      </w:divBdr>
    </w:div>
    <w:div w:id="928462650">
      <w:bodyDiv w:val="1"/>
      <w:marLeft w:val="0"/>
      <w:marRight w:val="0"/>
      <w:marTop w:val="0"/>
      <w:marBottom w:val="0"/>
      <w:divBdr>
        <w:top w:val="none" w:sz="0" w:space="0" w:color="auto"/>
        <w:left w:val="none" w:sz="0" w:space="0" w:color="auto"/>
        <w:bottom w:val="none" w:sz="0" w:space="0" w:color="auto"/>
        <w:right w:val="none" w:sz="0" w:space="0" w:color="auto"/>
      </w:divBdr>
    </w:div>
    <w:div w:id="945044299">
      <w:bodyDiv w:val="1"/>
      <w:marLeft w:val="0"/>
      <w:marRight w:val="0"/>
      <w:marTop w:val="0"/>
      <w:marBottom w:val="0"/>
      <w:divBdr>
        <w:top w:val="none" w:sz="0" w:space="0" w:color="auto"/>
        <w:left w:val="none" w:sz="0" w:space="0" w:color="auto"/>
        <w:bottom w:val="none" w:sz="0" w:space="0" w:color="auto"/>
        <w:right w:val="none" w:sz="0" w:space="0" w:color="auto"/>
      </w:divBdr>
      <w:divsChild>
        <w:div w:id="1644771927">
          <w:marLeft w:val="0"/>
          <w:marRight w:val="0"/>
          <w:marTop w:val="0"/>
          <w:marBottom w:val="0"/>
          <w:divBdr>
            <w:top w:val="none" w:sz="0" w:space="0" w:color="auto"/>
            <w:left w:val="none" w:sz="0" w:space="0" w:color="auto"/>
            <w:bottom w:val="none" w:sz="0" w:space="0" w:color="auto"/>
            <w:right w:val="none" w:sz="0" w:space="0" w:color="auto"/>
          </w:divBdr>
          <w:divsChild>
            <w:div w:id="1028289226">
              <w:marLeft w:val="0"/>
              <w:marRight w:val="0"/>
              <w:marTop w:val="0"/>
              <w:marBottom w:val="0"/>
              <w:divBdr>
                <w:top w:val="none" w:sz="0" w:space="0" w:color="auto"/>
                <w:left w:val="none" w:sz="0" w:space="0" w:color="auto"/>
                <w:bottom w:val="none" w:sz="0" w:space="0" w:color="auto"/>
                <w:right w:val="none" w:sz="0" w:space="0" w:color="auto"/>
              </w:divBdr>
              <w:divsChild>
                <w:div w:id="644506021">
                  <w:marLeft w:val="0"/>
                  <w:marRight w:val="0"/>
                  <w:marTop w:val="0"/>
                  <w:marBottom w:val="0"/>
                  <w:divBdr>
                    <w:top w:val="none" w:sz="0" w:space="0" w:color="auto"/>
                    <w:left w:val="none" w:sz="0" w:space="0" w:color="auto"/>
                    <w:bottom w:val="none" w:sz="0" w:space="0" w:color="auto"/>
                    <w:right w:val="none" w:sz="0" w:space="0" w:color="auto"/>
                  </w:divBdr>
                </w:div>
                <w:div w:id="33091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531855">
      <w:bodyDiv w:val="1"/>
      <w:marLeft w:val="0"/>
      <w:marRight w:val="0"/>
      <w:marTop w:val="0"/>
      <w:marBottom w:val="0"/>
      <w:divBdr>
        <w:top w:val="none" w:sz="0" w:space="0" w:color="auto"/>
        <w:left w:val="none" w:sz="0" w:space="0" w:color="auto"/>
        <w:bottom w:val="none" w:sz="0" w:space="0" w:color="auto"/>
        <w:right w:val="none" w:sz="0" w:space="0" w:color="auto"/>
      </w:divBdr>
    </w:div>
    <w:div w:id="1012418916">
      <w:bodyDiv w:val="1"/>
      <w:marLeft w:val="0"/>
      <w:marRight w:val="0"/>
      <w:marTop w:val="0"/>
      <w:marBottom w:val="0"/>
      <w:divBdr>
        <w:top w:val="none" w:sz="0" w:space="0" w:color="auto"/>
        <w:left w:val="none" w:sz="0" w:space="0" w:color="auto"/>
        <w:bottom w:val="none" w:sz="0" w:space="0" w:color="auto"/>
        <w:right w:val="none" w:sz="0" w:space="0" w:color="auto"/>
      </w:divBdr>
      <w:divsChild>
        <w:div w:id="725372765">
          <w:marLeft w:val="0"/>
          <w:marRight w:val="0"/>
          <w:marTop w:val="0"/>
          <w:marBottom w:val="0"/>
          <w:divBdr>
            <w:top w:val="none" w:sz="0" w:space="0" w:color="auto"/>
            <w:left w:val="none" w:sz="0" w:space="0" w:color="auto"/>
            <w:bottom w:val="none" w:sz="0" w:space="0" w:color="auto"/>
            <w:right w:val="none" w:sz="0" w:space="0" w:color="auto"/>
          </w:divBdr>
          <w:divsChild>
            <w:div w:id="1801216999">
              <w:marLeft w:val="0"/>
              <w:marRight w:val="0"/>
              <w:marTop w:val="0"/>
              <w:marBottom w:val="0"/>
              <w:divBdr>
                <w:top w:val="none" w:sz="0" w:space="0" w:color="auto"/>
                <w:left w:val="none" w:sz="0" w:space="0" w:color="auto"/>
                <w:bottom w:val="none" w:sz="0" w:space="0" w:color="auto"/>
                <w:right w:val="none" w:sz="0" w:space="0" w:color="auto"/>
              </w:divBdr>
              <w:divsChild>
                <w:div w:id="14395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782646">
      <w:bodyDiv w:val="1"/>
      <w:marLeft w:val="0"/>
      <w:marRight w:val="0"/>
      <w:marTop w:val="0"/>
      <w:marBottom w:val="0"/>
      <w:divBdr>
        <w:top w:val="none" w:sz="0" w:space="0" w:color="auto"/>
        <w:left w:val="none" w:sz="0" w:space="0" w:color="auto"/>
        <w:bottom w:val="none" w:sz="0" w:space="0" w:color="auto"/>
        <w:right w:val="none" w:sz="0" w:space="0" w:color="auto"/>
      </w:divBdr>
    </w:div>
    <w:div w:id="1047485931">
      <w:bodyDiv w:val="1"/>
      <w:marLeft w:val="0"/>
      <w:marRight w:val="0"/>
      <w:marTop w:val="0"/>
      <w:marBottom w:val="0"/>
      <w:divBdr>
        <w:top w:val="none" w:sz="0" w:space="0" w:color="auto"/>
        <w:left w:val="none" w:sz="0" w:space="0" w:color="auto"/>
        <w:bottom w:val="none" w:sz="0" w:space="0" w:color="auto"/>
        <w:right w:val="none" w:sz="0" w:space="0" w:color="auto"/>
      </w:divBdr>
    </w:div>
    <w:div w:id="1047804087">
      <w:bodyDiv w:val="1"/>
      <w:marLeft w:val="0"/>
      <w:marRight w:val="0"/>
      <w:marTop w:val="0"/>
      <w:marBottom w:val="0"/>
      <w:divBdr>
        <w:top w:val="none" w:sz="0" w:space="0" w:color="auto"/>
        <w:left w:val="none" w:sz="0" w:space="0" w:color="auto"/>
        <w:bottom w:val="none" w:sz="0" w:space="0" w:color="auto"/>
        <w:right w:val="none" w:sz="0" w:space="0" w:color="auto"/>
      </w:divBdr>
    </w:div>
    <w:div w:id="1080443318">
      <w:bodyDiv w:val="1"/>
      <w:marLeft w:val="0"/>
      <w:marRight w:val="0"/>
      <w:marTop w:val="0"/>
      <w:marBottom w:val="0"/>
      <w:divBdr>
        <w:top w:val="none" w:sz="0" w:space="0" w:color="auto"/>
        <w:left w:val="none" w:sz="0" w:space="0" w:color="auto"/>
        <w:bottom w:val="none" w:sz="0" w:space="0" w:color="auto"/>
        <w:right w:val="none" w:sz="0" w:space="0" w:color="auto"/>
      </w:divBdr>
    </w:div>
    <w:div w:id="1086733031">
      <w:bodyDiv w:val="1"/>
      <w:marLeft w:val="0"/>
      <w:marRight w:val="0"/>
      <w:marTop w:val="0"/>
      <w:marBottom w:val="0"/>
      <w:divBdr>
        <w:top w:val="none" w:sz="0" w:space="0" w:color="auto"/>
        <w:left w:val="none" w:sz="0" w:space="0" w:color="auto"/>
        <w:bottom w:val="none" w:sz="0" w:space="0" w:color="auto"/>
        <w:right w:val="none" w:sz="0" w:space="0" w:color="auto"/>
      </w:divBdr>
    </w:div>
    <w:div w:id="1089158142">
      <w:bodyDiv w:val="1"/>
      <w:marLeft w:val="0"/>
      <w:marRight w:val="0"/>
      <w:marTop w:val="0"/>
      <w:marBottom w:val="0"/>
      <w:divBdr>
        <w:top w:val="none" w:sz="0" w:space="0" w:color="auto"/>
        <w:left w:val="none" w:sz="0" w:space="0" w:color="auto"/>
        <w:bottom w:val="none" w:sz="0" w:space="0" w:color="auto"/>
        <w:right w:val="none" w:sz="0" w:space="0" w:color="auto"/>
      </w:divBdr>
      <w:divsChild>
        <w:div w:id="982151604">
          <w:marLeft w:val="0"/>
          <w:marRight w:val="0"/>
          <w:marTop w:val="0"/>
          <w:marBottom w:val="0"/>
          <w:divBdr>
            <w:top w:val="none" w:sz="0" w:space="0" w:color="auto"/>
            <w:left w:val="none" w:sz="0" w:space="0" w:color="auto"/>
            <w:bottom w:val="none" w:sz="0" w:space="0" w:color="auto"/>
            <w:right w:val="none" w:sz="0" w:space="0" w:color="auto"/>
          </w:divBdr>
          <w:divsChild>
            <w:div w:id="1567110449">
              <w:marLeft w:val="0"/>
              <w:marRight w:val="0"/>
              <w:marTop w:val="0"/>
              <w:marBottom w:val="0"/>
              <w:divBdr>
                <w:top w:val="none" w:sz="0" w:space="0" w:color="auto"/>
                <w:left w:val="none" w:sz="0" w:space="0" w:color="auto"/>
                <w:bottom w:val="none" w:sz="0" w:space="0" w:color="auto"/>
                <w:right w:val="none" w:sz="0" w:space="0" w:color="auto"/>
              </w:divBdr>
              <w:divsChild>
                <w:div w:id="15600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700363">
      <w:bodyDiv w:val="1"/>
      <w:marLeft w:val="0"/>
      <w:marRight w:val="0"/>
      <w:marTop w:val="0"/>
      <w:marBottom w:val="0"/>
      <w:divBdr>
        <w:top w:val="none" w:sz="0" w:space="0" w:color="auto"/>
        <w:left w:val="none" w:sz="0" w:space="0" w:color="auto"/>
        <w:bottom w:val="none" w:sz="0" w:space="0" w:color="auto"/>
        <w:right w:val="none" w:sz="0" w:space="0" w:color="auto"/>
      </w:divBdr>
    </w:div>
    <w:div w:id="1131509533">
      <w:bodyDiv w:val="1"/>
      <w:marLeft w:val="0"/>
      <w:marRight w:val="0"/>
      <w:marTop w:val="0"/>
      <w:marBottom w:val="0"/>
      <w:divBdr>
        <w:top w:val="none" w:sz="0" w:space="0" w:color="auto"/>
        <w:left w:val="none" w:sz="0" w:space="0" w:color="auto"/>
        <w:bottom w:val="none" w:sz="0" w:space="0" w:color="auto"/>
        <w:right w:val="none" w:sz="0" w:space="0" w:color="auto"/>
      </w:divBdr>
    </w:div>
    <w:div w:id="1142312569">
      <w:bodyDiv w:val="1"/>
      <w:marLeft w:val="0"/>
      <w:marRight w:val="0"/>
      <w:marTop w:val="0"/>
      <w:marBottom w:val="0"/>
      <w:divBdr>
        <w:top w:val="none" w:sz="0" w:space="0" w:color="auto"/>
        <w:left w:val="none" w:sz="0" w:space="0" w:color="auto"/>
        <w:bottom w:val="none" w:sz="0" w:space="0" w:color="auto"/>
        <w:right w:val="none" w:sz="0" w:space="0" w:color="auto"/>
      </w:divBdr>
    </w:div>
    <w:div w:id="1155486888">
      <w:bodyDiv w:val="1"/>
      <w:marLeft w:val="0"/>
      <w:marRight w:val="0"/>
      <w:marTop w:val="0"/>
      <w:marBottom w:val="0"/>
      <w:divBdr>
        <w:top w:val="none" w:sz="0" w:space="0" w:color="auto"/>
        <w:left w:val="none" w:sz="0" w:space="0" w:color="auto"/>
        <w:bottom w:val="none" w:sz="0" w:space="0" w:color="auto"/>
        <w:right w:val="none" w:sz="0" w:space="0" w:color="auto"/>
      </w:divBdr>
    </w:div>
    <w:div w:id="1156147268">
      <w:bodyDiv w:val="1"/>
      <w:marLeft w:val="0"/>
      <w:marRight w:val="0"/>
      <w:marTop w:val="0"/>
      <w:marBottom w:val="0"/>
      <w:divBdr>
        <w:top w:val="none" w:sz="0" w:space="0" w:color="auto"/>
        <w:left w:val="none" w:sz="0" w:space="0" w:color="auto"/>
        <w:bottom w:val="none" w:sz="0" w:space="0" w:color="auto"/>
        <w:right w:val="none" w:sz="0" w:space="0" w:color="auto"/>
      </w:divBdr>
    </w:div>
    <w:div w:id="1177234473">
      <w:bodyDiv w:val="1"/>
      <w:marLeft w:val="0"/>
      <w:marRight w:val="0"/>
      <w:marTop w:val="0"/>
      <w:marBottom w:val="0"/>
      <w:divBdr>
        <w:top w:val="none" w:sz="0" w:space="0" w:color="auto"/>
        <w:left w:val="none" w:sz="0" w:space="0" w:color="auto"/>
        <w:bottom w:val="none" w:sz="0" w:space="0" w:color="auto"/>
        <w:right w:val="none" w:sz="0" w:space="0" w:color="auto"/>
      </w:divBdr>
    </w:div>
    <w:div w:id="1180776852">
      <w:bodyDiv w:val="1"/>
      <w:marLeft w:val="0"/>
      <w:marRight w:val="0"/>
      <w:marTop w:val="0"/>
      <w:marBottom w:val="0"/>
      <w:divBdr>
        <w:top w:val="none" w:sz="0" w:space="0" w:color="auto"/>
        <w:left w:val="none" w:sz="0" w:space="0" w:color="auto"/>
        <w:bottom w:val="none" w:sz="0" w:space="0" w:color="auto"/>
        <w:right w:val="none" w:sz="0" w:space="0" w:color="auto"/>
      </w:divBdr>
      <w:divsChild>
        <w:div w:id="778446852">
          <w:marLeft w:val="0"/>
          <w:marRight w:val="0"/>
          <w:marTop w:val="0"/>
          <w:marBottom w:val="0"/>
          <w:divBdr>
            <w:top w:val="none" w:sz="0" w:space="0" w:color="auto"/>
            <w:left w:val="none" w:sz="0" w:space="0" w:color="auto"/>
            <w:bottom w:val="none" w:sz="0" w:space="0" w:color="auto"/>
            <w:right w:val="none" w:sz="0" w:space="0" w:color="auto"/>
          </w:divBdr>
          <w:divsChild>
            <w:div w:id="1568759906">
              <w:marLeft w:val="0"/>
              <w:marRight w:val="0"/>
              <w:marTop w:val="0"/>
              <w:marBottom w:val="0"/>
              <w:divBdr>
                <w:top w:val="none" w:sz="0" w:space="0" w:color="auto"/>
                <w:left w:val="none" w:sz="0" w:space="0" w:color="auto"/>
                <w:bottom w:val="none" w:sz="0" w:space="0" w:color="auto"/>
                <w:right w:val="none" w:sz="0" w:space="0" w:color="auto"/>
              </w:divBdr>
              <w:divsChild>
                <w:div w:id="555824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954812">
      <w:bodyDiv w:val="1"/>
      <w:marLeft w:val="0"/>
      <w:marRight w:val="0"/>
      <w:marTop w:val="0"/>
      <w:marBottom w:val="0"/>
      <w:divBdr>
        <w:top w:val="none" w:sz="0" w:space="0" w:color="auto"/>
        <w:left w:val="none" w:sz="0" w:space="0" w:color="auto"/>
        <w:bottom w:val="none" w:sz="0" w:space="0" w:color="auto"/>
        <w:right w:val="none" w:sz="0" w:space="0" w:color="auto"/>
      </w:divBdr>
    </w:div>
    <w:div w:id="1240599157">
      <w:bodyDiv w:val="1"/>
      <w:marLeft w:val="0"/>
      <w:marRight w:val="0"/>
      <w:marTop w:val="0"/>
      <w:marBottom w:val="0"/>
      <w:divBdr>
        <w:top w:val="none" w:sz="0" w:space="0" w:color="auto"/>
        <w:left w:val="none" w:sz="0" w:space="0" w:color="auto"/>
        <w:bottom w:val="none" w:sz="0" w:space="0" w:color="auto"/>
        <w:right w:val="none" w:sz="0" w:space="0" w:color="auto"/>
      </w:divBdr>
      <w:divsChild>
        <w:div w:id="2125345057">
          <w:marLeft w:val="0"/>
          <w:marRight w:val="0"/>
          <w:marTop w:val="0"/>
          <w:marBottom w:val="0"/>
          <w:divBdr>
            <w:top w:val="none" w:sz="0" w:space="0" w:color="auto"/>
            <w:left w:val="none" w:sz="0" w:space="0" w:color="auto"/>
            <w:bottom w:val="none" w:sz="0" w:space="0" w:color="auto"/>
            <w:right w:val="none" w:sz="0" w:space="0" w:color="auto"/>
          </w:divBdr>
          <w:divsChild>
            <w:div w:id="22361969">
              <w:marLeft w:val="0"/>
              <w:marRight w:val="0"/>
              <w:marTop w:val="0"/>
              <w:marBottom w:val="0"/>
              <w:divBdr>
                <w:top w:val="none" w:sz="0" w:space="0" w:color="auto"/>
                <w:left w:val="none" w:sz="0" w:space="0" w:color="auto"/>
                <w:bottom w:val="none" w:sz="0" w:space="0" w:color="auto"/>
                <w:right w:val="none" w:sz="0" w:space="0" w:color="auto"/>
              </w:divBdr>
              <w:divsChild>
                <w:div w:id="135695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757191">
      <w:bodyDiv w:val="1"/>
      <w:marLeft w:val="0"/>
      <w:marRight w:val="0"/>
      <w:marTop w:val="0"/>
      <w:marBottom w:val="0"/>
      <w:divBdr>
        <w:top w:val="none" w:sz="0" w:space="0" w:color="auto"/>
        <w:left w:val="none" w:sz="0" w:space="0" w:color="auto"/>
        <w:bottom w:val="none" w:sz="0" w:space="0" w:color="auto"/>
        <w:right w:val="none" w:sz="0" w:space="0" w:color="auto"/>
      </w:divBdr>
    </w:div>
    <w:div w:id="1267538748">
      <w:bodyDiv w:val="1"/>
      <w:marLeft w:val="0"/>
      <w:marRight w:val="0"/>
      <w:marTop w:val="0"/>
      <w:marBottom w:val="0"/>
      <w:divBdr>
        <w:top w:val="none" w:sz="0" w:space="0" w:color="auto"/>
        <w:left w:val="none" w:sz="0" w:space="0" w:color="auto"/>
        <w:bottom w:val="none" w:sz="0" w:space="0" w:color="auto"/>
        <w:right w:val="none" w:sz="0" w:space="0" w:color="auto"/>
      </w:divBdr>
      <w:divsChild>
        <w:div w:id="1343972124">
          <w:marLeft w:val="0"/>
          <w:marRight w:val="0"/>
          <w:marTop w:val="0"/>
          <w:marBottom w:val="0"/>
          <w:divBdr>
            <w:top w:val="none" w:sz="0" w:space="0" w:color="auto"/>
            <w:left w:val="none" w:sz="0" w:space="0" w:color="auto"/>
            <w:bottom w:val="none" w:sz="0" w:space="0" w:color="auto"/>
            <w:right w:val="none" w:sz="0" w:space="0" w:color="auto"/>
          </w:divBdr>
          <w:divsChild>
            <w:div w:id="2048798925">
              <w:marLeft w:val="0"/>
              <w:marRight w:val="0"/>
              <w:marTop w:val="0"/>
              <w:marBottom w:val="0"/>
              <w:divBdr>
                <w:top w:val="none" w:sz="0" w:space="0" w:color="auto"/>
                <w:left w:val="none" w:sz="0" w:space="0" w:color="auto"/>
                <w:bottom w:val="none" w:sz="0" w:space="0" w:color="auto"/>
                <w:right w:val="none" w:sz="0" w:space="0" w:color="auto"/>
              </w:divBdr>
              <w:divsChild>
                <w:div w:id="158618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636465">
      <w:bodyDiv w:val="1"/>
      <w:marLeft w:val="0"/>
      <w:marRight w:val="0"/>
      <w:marTop w:val="0"/>
      <w:marBottom w:val="0"/>
      <w:divBdr>
        <w:top w:val="none" w:sz="0" w:space="0" w:color="auto"/>
        <w:left w:val="none" w:sz="0" w:space="0" w:color="auto"/>
        <w:bottom w:val="none" w:sz="0" w:space="0" w:color="auto"/>
        <w:right w:val="none" w:sz="0" w:space="0" w:color="auto"/>
      </w:divBdr>
    </w:div>
    <w:div w:id="1418212432">
      <w:bodyDiv w:val="1"/>
      <w:marLeft w:val="0"/>
      <w:marRight w:val="0"/>
      <w:marTop w:val="0"/>
      <w:marBottom w:val="0"/>
      <w:divBdr>
        <w:top w:val="none" w:sz="0" w:space="0" w:color="auto"/>
        <w:left w:val="none" w:sz="0" w:space="0" w:color="auto"/>
        <w:bottom w:val="none" w:sz="0" w:space="0" w:color="auto"/>
        <w:right w:val="none" w:sz="0" w:space="0" w:color="auto"/>
      </w:divBdr>
    </w:div>
    <w:div w:id="1445347540">
      <w:bodyDiv w:val="1"/>
      <w:marLeft w:val="0"/>
      <w:marRight w:val="0"/>
      <w:marTop w:val="0"/>
      <w:marBottom w:val="0"/>
      <w:divBdr>
        <w:top w:val="none" w:sz="0" w:space="0" w:color="auto"/>
        <w:left w:val="none" w:sz="0" w:space="0" w:color="auto"/>
        <w:bottom w:val="none" w:sz="0" w:space="0" w:color="auto"/>
        <w:right w:val="none" w:sz="0" w:space="0" w:color="auto"/>
      </w:divBdr>
      <w:divsChild>
        <w:div w:id="267274581">
          <w:marLeft w:val="0"/>
          <w:marRight w:val="0"/>
          <w:marTop w:val="0"/>
          <w:marBottom w:val="0"/>
          <w:divBdr>
            <w:top w:val="none" w:sz="0" w:space="0" w:color="auto"/>
            <w:left w:val="none" w:sz="0" w:space="0" w:color="auto"/>
            <w:bottom w:val="none" w:sz="0" w:space="0" w:color="auto"/>
            <w:right w:val="none" w:sz="0" w:space="0" w:color="auto"/>
          </w:divBdr>
          <w:divsChild>
            <w:div w:id="1098794670">
              <w:marLeft w:val="0"/>
              <w:marRight w:val="0"/>
              <w:marTop w:val="0"/>
              <w:marBottom w:val="0"/>
              <w:divBdr>
                <w:top w:val="none" w:sz="0" w:space="0" w:color="auto"/>
                <w:left w:val="none" w:sz="0" w:space="0" w:color="auto"/>
                <w:bottom w:val="none" w:sz="0" w:space="0" w:color="auto"/>
                <w:right w:val="none" w:sz="0" w:space="0" w:color="auto"/>
              </w:divBdr>
              <w:divsChild>
                <w:div w:id="31988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965309">
      <w:bodyDiv w:val="1"/>
      <w:marLeft w:val="0"/>
      <w:marRight w:val="0"/>
      <w:marTop w:val="0"/>
      <w:marBottom w:val="0"/>
      <w:divBdr>
        <w:top w:val="none" w:sz="0" w:space="0" w:color="auto"/>
        <w:left w:val="none" w:sz="0" w:space="0" w:color="auto"/>
        <w:bottom w:val="none" w:sz="0" w:space="0" w:color="auto"/>
        <w:right w:val="none" w:sz="0" w:space="0" w:color="auto"/>
      </w:divBdr>
      <w:divsChild>
        <w:div w:id="31003345">
          <w:marLeft w:val="0"/>
          <w:marRight w:val="0"/>
          <w:marTop w:val="0"/>
          <w:marBottom w:val="0"/>
          <w:divBdr>
            <w:top w:val="none" w:sz="0" w:space="0" w:color="auto"/>
            <w:left w:val="none" w:sz="0" w:space="0" w:color="auto"/>
            <w:bottom w:val="none" w:sz="0" w:space="0" w:color="auto"/>
            <w:right w:val="none" w:sz="0" w:space="0" w:color="auto"/>
          </w:divBdr>
          <w:divsChild>
            <w:div w:id="1231888429">
              <w:marLeft w:val="0"/>
              <w:marRight w:val="0"/>
              <w:marTop w:val="0"/>
              <w:marBottom w:val="0"/>
              <w:divBdr>
                <w:top w:val="none" w:sz="0" w:space="0" w:color="auto"/>
                <w:left w:val="none" w:sz="0" w:space="0" w:color="auto"/>
                <w:bottom w:val="none" w:sz="0" w:space="0" w:color="auto"/>
                <w:right w:val="none" w:sz="0" w:space="0" w:color="auto"/>
              </w:divBdr>
              <w:divsChild>
                <w:div w:id="84482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687490">
      <w:bodyDiv w:val="1"/>
      <w:marLeft w:val="0"/>
      <w:marRight w:val="0"/>
      <w:marTop w:val="0"/>
      <w:marBottom w:val="0"/>
      <w:divBdr>
        <w:top w:val="none" w:sz="0" w:space="0" w:color="auto"/>
        <w:left w:val="none" w:sz="0" w:space="0" w:color="auto"/>
        <w:bottom w:val="none" w:sz="0" w:space="0" w:color="auto"/>
        <w:right w:val="none" w:sz="0" w:space="0" w:color="auto"/>
      </w:divBdr>
    </w:div>
    <w:div w:id="1571042099">
      <w:bodyDiv w:val="1"/>
      <w:marLeft w:val="0"/>
      <w:marRight w:val="0"/>
      <w:marTop w:val="0"/>
      <w:marBottom w:val="0"/>
      <w:divBdr>
        <w:top w:val="none" w:sz="0" w:space="0" w:color="auto"/>
        <w:left w:val="none" w:sz="0" w:space="0" w:color="auto"/>
        <w:bottom w:val="none" w:sz="0" w:space="0" w:color="auto"/>
        <w:right w:val="none" w:sz="0" w:space="0" w:color="auto"/>
      </w:divBdr>
    </w:div>
    <w:div w:id="1612131104">
      <w:bodyDiv w:val="1"/>
      <w:marLeft w:val="0"/>
      <w:marRight w:val="0"/>
      <w:marTop w:val="0"/>
      <w:marBottom w:val="0"/>
      <w:divBdr>
        <w:top w:val="none" w:sz="0" w:space="0" w:color="auto"/>
        <w:left w:val="none" w:sz="0" w:space="0" w:color="auto"/>
        <w:bottom w:val="none" w:sz="0" w:space="0" w:color="auto"/>
        <w:right w:val="none" w:sz="0" w:space="0" w:color="auto"/>
      </w:divBdr>
      <w:divsChild>
        <w:div w:id="705760436">
          <w:marLeft w:val="0"/>
          <w:marRight w:val="0"/>
          <w:marTop w:val="0"/>
          <w:marBottom w:val="0"/>
          <w:divBdr>
            <w:top w:val="none" w:sz="0" w:space="0" w:color="auto"/>
            <w:left w:val="none" w:sz="0" w:space="0" w:color="auto"/>
            <w:bottom w:val="none" w:sz="0" w:space="0" w:color="auto"/>
            <w:right w:val="none" w:sz="0" w:space="0" w:color="auto"/>
          </w:divBdr>
          <w:divsChild>
            <w:div w:id="1694501653">
              <w:marLeft w:val="0"/>
              <w:marRight w:val="0"/>
              <w:marTop w:val="0"/>
              <w:marBottom w:val="0"/>
              <w:divBdr>
                <w:top w:val="none" w:sz="0" w:space="0" w:color="auto"/>
                <w:left w:val="none" w:sz="0" w:space="0" w:color="auto"/>
                <w:bottom w:val="none" w:sz="0" w:space="0" w:color="auto"/>
                <w:right w:val="none" w:sz="0" w:space="0" w:color="auto"/>
              </w:divBdr>
              <w:divsChild>
                <w:div w:id="60431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315481">
      <w:bodyDiv w:val="1"/>
      <w:marLeft w:val="0"/>
      <w:marRight w:val="0"/>
      <w:marTop w:val="0"/>
      <w:marBottom w:val="0"/>
      <w:divBdr>
        <w:top w:val="none" w:sz="0" w:space="0" w:color="auto"/>
        <w:left w:val="none" w:sz="0" w:space="0" w:color="auto"/>
        <w:bottom w:val="none" w:sz="0" w:space="0" w:color="auto"/>
        <w:right w:val="none" w:sz="0" w:space="0" w:color="auto"/>
      </w:divBdr>
    </w:div>
    <w:div w:id="1648508964">
      <w:bodyDiv w:val="1"/>
      <w:marLeft w:val="0"/>
      <w:marRight w:val="0"/>
      <w:marTop w:val="0"/>
      <w:marBottom w:val="0"/>
      <w:divBdr>
        <w:top w:val="none" w:sz="0" w:space="0" w:color="auto"/>
        <w:left w:val="none" w:sz="0" w:space="0" w:color="auto"/>
        <w:bottom w:val="none" w:sz="0" w:space="0" w:color="auto"/>
        <w:right w:val="none" w:sz="0" w:space="0" w:color="auto"/>
      </w:divBdr>
    </w:div>
    <w:div w:id="1653171629">
      <w:bodyDiv w:val="1"/>
      <w:marLeft w:val="0"/>
      <w:marRight w:val="0"/>
      <w:marTop w:val="0"/>
      <w:marBottom w:val="0"/>
      <w:divBdr>
        <w:top w:val="none" w:sz="0" w:space="0" w:color="auto"/>
        <w:left w:val="none" w:sz="0" w:space="0" w:color="auto"/>
        <w:bottom w:val="none" w:sz="0" w:space="0" w:color="auto"/>
        <w:right w:val="none" w:sz="0" w:space="0" w:color="auto"/>
      </w:divBdr>
    </w:div>
    <w:div w:id="1712917297">
      <w:bodyDiv w:val="1"/>
      <w:marLeft w:val="0"/>
      <w:marRight w:val="0"/>
      <w:marTop w:val="0"/>
      <w:marBottom w:val="0"/>
      <w:divBdr>
        <w:top w:val="none" w:sz="0" w:space="0" w:color="auto"/>
        <w:left w:val="none" w:sz="0" w:space="0" w:color="auto"/>
        <w:bottom w:val="none" w:sz="0" w:space="0" w:color="auto"/>
        <w:right w:val="none" w:sz="0" w:space="0" w:color="auto"/>
      </w:divBdr>
    </w:div>
    <w:div w:id="1733960498">
      <w:bodyDiv w:val="1"/>
      <w:marLeft w:val="0"/>
      <w:marRight w:val="0"/>
      <w:marTop w:val="0"/>
      <w:marBottom w:val="0"/>
      <w:divBdr>
        <w:top w:val="none" w:sz="0" w:space="0" w:color="auto"/>
        <w:left w:val="none" w:sz="0" w:space="0" w:color="auto"/>
        <w:bottom w:val="none" w:sz="0" w:space="0" w:color="auto"/>
        <w:right w:val="none" w:sz="0" w:space="0" w:color="auto"/>
      </w:divBdr>
    </w:div>
    <w:div w:id="1817338757">
      <w:bodyDiv w:val="1"/>
      <w:marLeft w:val="0"/>
      <w:marRight w:val="0"/>
      <w:marTop w:val="0"/>
      <w:marBottom w:val="0"/>
      <w:divBdr>
        <w:top w:val="none" w:sz="0" w:space="0" w:color="auto"/>
        <w:left w:val="none" w:sz="0" w:space="0" w:color="auto"/>
        <w:bottom w:val="none" w:sz="0" w:space="0" w:color="auto"/>
        <w:right w:val="none" w:sz="0" w:space="0" w:color="auto"/>
      </w:divBdr>
      <w:divsChild>
        <w:div w:id="476456835">
          <w:marLeft w:val="0"/>
          <w:marRight w:val="0"/>
          <w:marTop w:val="0"/>
          <w:marBottom w:val="0"/>
          <w:divBdr>
            <w:top w:val="none" w:sz="0" w:space="0" w:color="auto"/>
            <w:left w:val="none" w:sz="0" w:space="0" w:color="auto"/>
            <w:bottom w:val="none" w:sz="0" w:space="0" w:color="auto"/>
            <w:right w:val="none" w:sz="0" w:space="0" w:color="auto"/>
          </w:divBdr>
          <w:divsChild>
            <w:div w:id="653029374">
              <w:marLeft w:val="0"/>
              <w:marRight w:val="0"/>
              <w:marTop w:val="0"/>
              <w:marBottom w:val="0"/>
              <w:divBdr>
                <w:top w:val="none" w:sz="0" w:space="0" w:color="auto"/>
                <w:left w:val="none" w:sz="0" w:space="0" w:color="auto"/>
                <w:bottom w:val="none" w:sz="0" w:space="0" w:color="auto"/>
                <w:right w:val="none" w:sz="0" w:space="0" w:color="auto"/>
              </w:divBdr>
              <w:divsChild>
                <w:div w:id="882400263">
                  <w:marLeft w:val="0"/>
                  <w:marRight w:val="0"/>
                  <w:marTop w:val="0"/>
                  <w:marBottom w:val="0"/>
                  <w:divBdr>
                    <w:top w:val="none" w:sz="0" w:space="0" w:color="auto"/>
                    <w:left w:val="none" w:sz="0" w:space="0" w:color="auto"/>
                    <w:bottom w:val="none" w:sz="0" w:space="0" w:color="auto"/>
                    <w:right w:val="none" w:sz="0" w:space="0" w:color="auto"/>
                  </w:divBdr>
                  <w:divsChild>
                    <w:div w:id="48359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6362483">
      <w:bodyDiv w:val="1"/>
      <w:marLeft w:val="0"/>
      <w:marRight w:val="0"/>
      <w:marTop w:val="0"/>
      <w:marBottom w:val="0"/>
      <w:divBdr>
        <w:top w:val="none" w:sz="0" w:space="0" w:color="auto"/>
        <w:left w:val="none" w:sz="0" w:space="0" w:color="auto"/>
        <w:bottom w:val="none" w:sz="0" w:space="0" w:color="auto"/>
        <w:right w:val="none" w:sz="0" w:space="0" w:color="auto"/>
      </w:divBdr>
    </w:div>
    <w:div w:id="1847480880">
      <w:bodyDiv w:val="1"/>
      <w:marLeft w:val="0"/>
      <w:marRight w:val="0"/>
      <w:marTop w:val="0"/>
      <w:marBottom w:val="0"/>
      <w:divBdr>
        <w:top w:val="none" w:sz="0" w:space="0" w:color="auto"/>
        <w:left w:val="none" w:sz="0" w:space="0" w:color="auto"/>
        <w:bottom w:val="none" w:sz="0" w:space="0" w:color="auto"/>
        <w:right w:val="none" w:sz="0" w:space="0" w:color="auto"/>
      </w:divBdr>
    </w:div>
    <w:div w:id="1851793486">
      <w:bodyDiv w:val="1"/>
      <w:marLeft w:val="0"/>
      <w:marRight w:val="0"/>
      <w:marTop w:val="0"/>
      <w:marBottom w:val="0"/>
      <w:divBdr>
        <w:top w:val="none" w:sz="0" w:space="0" w:color="auto"/>
        <w:left w:val="none" w:sz="0" w:space="0" w:color="auto"/>
        <w:bottom w:val="none" w:sz="0" w:space="0" w:color="auto"/>
        <w:right w:val="none" w:sz="0" w:space="0" w:color="auto"/>
      </w:divBdr>
      <w:divsChild>
        <w:div w:id="131606994">
          <w:marLeft w:val="0"/>
          <w:marRight w:val="0"/>
          <w:marTop w:val="0"/>
          <w:marBottom w:val="0"/>
          <w:divBdr>
            <w:top w:val="none" w:sz="0" w:space="0" w:color="auto"/>
            <w:left w:val="none" w:sz="0" w:space="0" w:color="auto"/>
            <w:bottom w:val="none" w:sz="0" w:space="0" w:color="auto"/>
            <w:right w:val="none" w:sz="0" w:space="0" w:color="auto"/>
          </w:divBdr>
          <w:divsChild>
            <w:div w:id="2014918960">
              <w:marLeft w:val="0"/>
              <w:marRight w:val="0"/>
              <w:marTop w:val="0"/>
              <w:marBottom w:val="0"/>
              <w:divBdr>
                <w:top w:val="none" w:sz="0" w:space="0" w:color="auto"/>
                <w:left w:val="none" w:sz="0" w:space="0" w:color="auto"/>
                <w:bottom w:val="none" w:sz="0" w:space="0" w:color="auto"/>
                <w:right w:val="none" w:sz="0" w:space="0" w:color="auto"/>
              </w:divBdr>
              <w:divsChild>
                <w:div w:id="158541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078325">
      <w:bodyDiv w:val="1"/>
      <w:marLeft w:val="0"/>
      <w:marRight w:val="0"/>
      <w:marTop w:val="0"/>
      <w:marBottom w:val="0"/>
      <w:divBdr>
        <w:top w:val="none" w:sz="0" w:space="0" w:color="auto"/>
        <w:left w:val="none" w:sz="0" w:space="0" w:color="auto"/>
        <w:bottom w:val="none" w:sz="0" w:space="0" w:color="auto"/>
        <w:right w:val="none" w:sz="0" w:space="0" w:color="auto"/>
      </w:divBdr>
      <w:divsChild>
        <w:div w:id="1341664913">
          <w:marLeft w:val="360"/>
          <w:marRight w:val="0"/>
          <w:marTop w:val="200"/>
          <w:marBottom w:val="0"/>
          <w:divBdr>
            <w:top w:val="none" w:sz="0" w:space="0" w:color="auto"/>
            <w:left w:val="none" w:sz="0" w:space="0" w:color="auto"/>
            <w:bottom w:val="none" w:sz="0" w:space="0" w:color="auto"/>
            <w:right w:val="none" w:sz="0" w:space="0" w:color="auto"/>
          </w:divBdr>
        </w:div>
        <w:div w:id="757991674">
          <w:marLeft w:val="360"/>
          <w:marRight w:val="0"/>
          <w:marTop w:val="200"/>
          <w:marBottom w:val="0"/>
          <w:divBdr>
            <w:top w:val="none" w:sz="0" w:space="0" w:color="auto"/>
            <w:left w:val="none" w:sz="0" w:space="0" w:color="auto"/>
            <w:bottom w:val="none" w:sz="0" w:space="0" w:color="auto"/>
            <w:right w:val="none" w:sz="0" w:space="0" w:color="auto"/>
          </w:divBdr>
        </w:div>
        <w:div w:id="1210259777">
          <w:marLeft w:val="360"/>
          <w:marRight w:val="0"/>
          <w:marTop w:val="200"/>
          <w:marBottom w:val="0"/>
          <w:divBdr>
            <w:top w:val="none" w:sz="0" w:space="0" w:color="auto"/>
            <w:left w:val="none" w:sz="0" w:space="0" w:color="auto"/>
            <w:bottom w:val="none" w:sz="0" w:space="0" w:color="auto"/>
            <w:right w:val="none" w:sz="0" w:space="0" w:color="auto"/>
          </w:divBdr>
        </w:div>
        <w:div w:id="1784036642">
          <w:marLeft w:val="360"/>
          <w:marRight w:val="0"/>
          <w:marTop w:val="200"/>
          <w:marBottom w:val="0"/>
          <w:divBdr>
            <w:top w:val="none" w:sz="0" w:space="0" w:color="auto"/>
            <w:left w:val="none" w:sz="0" w:space="0" w:color="auto"/>
            <w:bottom w:val="none" w:sz="0" w:space="0" w:color="auto"/>
            <w:right w:val="none" w:sz="0" w:space="0" w:color="auto"/>
          </w:divBdr>
        </w:div>
        <w:div w:id="1677263090">
          <w:marLeft w:val="360"/>
          <w:marRight w:val="0"/>
          <w:marTop w:val="200"/>
          <w:marBottom w:val="0"/>
          <w:divBdr>
            <w:top w:val="none" w:sz="0" w:space="0" w:color="auto"/>
            <w:left w:val="none" w:sz="0" w:space="0" w:color="auto"/>
            <w:bottom w:val="none" w:sz="0" w:space="0" w:color="auto"/>
            <w:right w:val="none" w:sz="0" w:space="0" w:color="auto"/>
          </w:divBdr>
        </w:div>
        <w:div w:id="1509979498">
          <w:marLeft w:val="360"/>
          <w:marRight w:val="0"/>
          <w:marTop w:val="200"/>
          <w:marBottom w:val="0"/>
          <w:divBdr>
            <w:top w:val="none" w:sz="0" w:space="0" w:color="auto"/>
            <w:left w:val="none" w:sz="0" w:space="0" w:color="auto"/>
            <w:bottom w:val="none" w:sz="0" w:space="0" w:color="auto"/>
            <w:right w:val="none" w:sz="0" w:space="0" w:color="auto"/>
          </w:divBdr>
        </w:div>
        <w:div w:id="1191990600">
          <w:marLeft w:val="360"/>
          <w:marRight w:val="0"/>
          <w:marTop w:val="200"/>
          <w:marBottom w:val="0"/>
          <w:divBdr>
            <w:top w:val="none" w:sz="0" w:space="0" w:color="auto"/>
            <w:left w:val="none" w:sz="0" w:space="0" w:color="auto"/>
            <w:bottom w:val="none" w:sz="0" w:space="0" w:color="auto"/>
            <w:right w:val="none" w:sz="0" w:space="0" w:color="auto"/>
          </w:divBdr>
        </w:div>
        <w:div w:id="1982610270">
          <w:marLeft w:val="360"/>
          <w:marRight w:val="0"/>
          <w:marTop w:val="200"/>
          <w:marBottom w:val="0"/>
          <w:divBdr>
            <w:top w:val="none" w:sz="0" w:space="0" w:color="auto"/>
            <w:left w:val="none" w:sz="0" w:space="0" w:color="auto"/>
            <w:bottom w:val="none" w:sz="0" w:space="0" w:color="auto"/>
            <w:right w:val="none" w:sz="0" w:space="0" w:color="auto"/>
          </w:divBdr>
        </w:div>
        <w:div w:id="14114145">
          <w:marLeft w:val="360"/>
          <w:marRight w:val="0"/>
          <w:marTop w:val="200"/>
          <w:marBottom w:val="0"/>
          <w:divBdr>
            <w:top w:val="none" w:sz="0" w:space="0" w:color="auto"/>
            <w:left w:val="none" w:sz="0" w:space="0" w:color="auto"/>
            <w:bottom w:val="none" w:sz="0" w:space="0" w:color="auto"/>
            <w:right w:val="none" w:sz="0" w:space="0" w:color="auto"/>
          </w:divBdr>
        </w:div>
      </w:divsChild>
    </w:div>
    <w:div w:id="1985548212">
      <w:bodyDiv w:val="1"/>
      <w:marLeft w:val="0"/>
      <w:marRight w:val="0"/>
      <w:marTop w:val="0"/>
      <w:marBottom w:val="0"/>
      <w:divBdr>
        <w:top w:val="none" w:sz="0" w:space="0" w:color="auto"/>
        <w:left w:val="none" w:sz="0" w:space="0" w:color="auto"/>
        <w:bottom w:val="none" w:sz="0" w:space="0" w:color="auto"/>
        <w:right w:val="none" w:sz="0" w:space="0" w:color="auto"/>
      </w:divBdr>
    </w:div>
    <w:div w:id="1990672584">
      <w:bodyDiv w:val="1"/>
      <w:marLeft w:val="0"/>
      <w:marRight w:val="0"/>
      <w:marTop w:val="0"/>
      <w:marBottom w:val="0"/>
      <w:divBdr>
        <w:top w:val="none" w:sz="0" w:space="0" w:color="auto"/>
        <w:left w:val="none" w:sz="0" w:space="0" w:color="auto"/>
        <w:bottom w:val="none" w:sz="0" w:space="0" w:color="auto"/>
        <w:right w:val="none" w:sz="0" w:space="0" w:color="auto"/>
      </w:divBdr>
    </w:div>
    <w:div w:id="2004383995">
      <w:bodyDiv w:val="1"/>
      <w:marLeft w:val="0"/>
      <w:marRight w:val="0"/>
      <w:marTop w:val="0"/>
      <w:marBottom w:val="0"/>
      <w:divBdr>
        <w:top w:val="none" w:sz="0" w:space="0" w:color="auto"/>
        <w:left w:val="none" w:sz="0" w:space="0" w:color="auto"/>
        <w:bottom w:val="none" w:sz="0" w:space="0" w:color="auto"/>
        <w:right w:val="none" w:sz="0" w:space="0" w:color="auto"/>
      </w:divBdr>
      <w:divsChild>
        <w:div w:id="1106996755">
          <w:marLeft w:val="0"/>
          <w:marRight w:val="0"/>
          <w:marTop w:val="0"/>
          <w:marBottom w:val="0"/>
          <w:divBdr>
            <w:top w:val="none" w:sz="0" w:space="0" w:color="auto"/>
            <w:left w:val="none" w:sz="0" w:space="0" w:color="auto"/>
            <w:bottom w:val="none" w:sz="0" w:space="0" w:color="auto"/>
            <w:right w:val="none" w:sz="0" w:space="0" w:color="auto"/>
          </w:divBdr>
          <w:divsChild>
            <w:div w:id="1927759381">
              <w:marLeft w:val="0"/>
              <w:marRight w:val="0"/>
              <w:marTop w:val="0"/>
              <w:marBottom w:val="0"/>
              <w:divBdr>
                <w:top w:val="none" w:sz="0" w:space="0" w:color="auto"/>
                <w:left w:val="none" w:sz="0" w:space="0" w:color="auto"/>
                <w:bottom w:val="none" w:sz="0" w:space="0" w:color="auto"/>
                <w:right w:val="none" w:sz="0" w:space="0" w:color="auto"/>
              </w:divBdr>
              <w:divsChild>
                <w:div w:id="176850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350889">
      <w:bodyDiv w:val="1"/>
      <w:marLeft w:val="0"/>
      <w:marRight w:val="0"/>
      <w:marTop w:val="0"/>
      <w:marBottom w:val="0"/>
      <w:divBdr>
        <w:top w:val="none" w:sz="0" w:space="0" w:color="auto"/>
        <w:left w:val="none" w:sz="0" w:space="0" w:color="auto"/>
        <w:bottom w:val="none" w:sz="0" w:space="0" w:color="auto"/>
        <w:right w:val="none" w:sz="0" w:space="0" w:color="auto"/>
      </w:divBdr>
    </w:div>
    <w:div w:id="2015036896">
      <w:bodyDiv w:val="1"/>
      <w:marLeft w:val="0"/>
      <w:marRight w:val="0"/>
      <w:marTop w:val="0"/>
      <w:marBottom w:val="0"/>
      <w:divBdr>
        <w:top w:val="none" w:sz="0" w:space="0" w:color="auto"/>
        <w:left w:val="none" w:sz="0" w:space="0" w:color="auto"/>
        <w:bottom w:val="none" w:sz="0" w:space="0" w:color="auto"/>
        <w:right w:val="none" w:sz="0" w:space="0" w:color="auto"/>
      </w:divBdr>
    </w:div>
    <w:div w:id="2030375673">
      <w:bodyDiv w:val="1"/>
      <w:marLeft w:val="0"/>
      <w:marRight w:val="0"/>
      <w:marTop w:val="0"/>
      <w:marBottom w:val="0"/>
      <w:divBdr>
        <w:top w:val="none" w:sz="0" w:space="0" w:color="auto"/>
        <w:left w:val="none" w:sz="0" w:space="0" w:color="auto"/>
        <w:bottom w:val="none" w:sz="0" w:space="0" w:color="auto"/>
        <w:right w:val="none" w:sz="0" w:space="0" w:color="auto"/>
      </w:divBdr>
    </w:div>
    <w:div w:id="2037658950">
      <w:bodyDiv w:val="1"/>
      <w:marLeft w:val="0"/>
      <w:marRight w:val="0"/>
      <w:marTop w:val="0"/>
      <w:marBottom w:val="0"/>
      <w:divBdr>
        <w:top w:val="none" w:sz="0" w:space="0" w:color="auto"/>
        <w:left w:val="none" w:sz="0" w:space="0" w:color="auto"/>
        <w:bottom w:val="none" w:sz="0" w:space="0" w:color="auto"/>
        <w:right w:val="none" w:sz="0" w:space="0" w:color="auto"/>
      </w:divBdr>
    </w:div>
    <w:div w:id="2055428453">
      <w:bodyDiv w:val="1"/>
      <w:marLeft w:val="0"/>
      <w:marRight w:val="0"/>
      <w:marTop w:val="0"/>
      <w:marBottom w:val="0"/>
      <w:divBdr>
        <w:top w:val="none" w:sz="0" w:space="0" w:color="auto"/>
        <w:left w:val="none" w:sz="0" w:space="0" w:color="auto"/>
        <w:bottom w:val="none" w:sz="0" w:space="0" w:color="auto"/>
        <w:right w:val="none" w:sz="0" w:space="0" w:color="auto"/>
      </w:divBdr>
    </w:div>
    <w:div w:id="2078742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uk/what-we-do/un-convention-child-rights/" TargetMode="External"/><Relationship Id="rId3" Type="http://schemas.openxmlformats.org/officeDocument/2006/relationships/settings" Target="settings.xml"/><Relationship Id="rId7" Type="http://schemas.openxmlformats.org/officeDocument/2006/relationships/hyperlink" Target="https://doi.org/10.2147/CLEP.S4171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347</TotalTime>
  <Pages>9</Pages>
  <Words>2968</Words>
  <Characters>16919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Hayward</dc:creator>
  <cp:keywords/>
  <dc:description/>
  <cp:lastModifiedBy>Scott Hayward</cp:lastModifiedBy>
  <cp:revision>11</cp:revision>
  <dcterms:created xsi:type="dcterms:W3CDTF">2020-04-24T13:07:00Z</dcterms:created>
  <dcterms:modified xsi:type="dcterms:W3CDTF">2020-05-13T14:02:00Z</dcterms:modified>
</cp:coreProperties>
</file>