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D78C0" w14:textId="792AEEDF" w:rsidR="00C917B3" w:rsidRDefault="003D00D7" w:rsidP="00FB7B21">
      <w:pPr>
        <w:spacing w:before="0"/>
      </w:pPr>
      <w:r>
        <w:rPr>
          <w:noProof/>
          <w:lang w:val="en-GB" w:eastAsia="en-GB" w:bidi="si-LK"/>
        </w:rPr>
        <w:drawing>
          <wp:inline distT="0" distB="0" distL="0" distR="0" wp14:anchorId="1CC3758F" wp14:editId="11819E62">
            <wp:extent cx="1666875" cy="752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66875" cy="752475"/>
                    </a:xfrm>
                    <a:prstGeom prst="rect">
                      <a:avLst/>
                    </a:prstGeom>
                  </pic:spPr>
                </pic:pic>
              </a:graphicData>
            </a:graphic>
          </wp:inline>
        </w:drawing>
      </w:r>
    </w:p>
    <w:p w14:paraId="69B656C2" w14:textId="25AC1042" w:rsidR="003D00D7" w:rsidRPr="00DB5313" w:rsidRDefault="003D00D7" w:rsidP="00DB5313">
      <w:pPr>
        <w:spacing w:before="0"/>
        <w:jc w:val="center"/>
        <w:rPr>
          <w:b/>
          <w:bCs/>
          <w:sz w:val="32"/>
          <w:szCs w:val="28"/>
        </w:rPr>
      </w:pPr>
      <w:r w:rsidRPr="00DB5313">
        <w:rPr>
          <w:b/>
          <w:bCs/>
          <w:sz w:val="32"/>
          <w:szCs w:val="28"/>
        </w:rPr>
        <w:t>MBA – Masters of Business Administration</w:t>
      </w:r>
    </w:p>
    <w:p w14:paraId="54F88739" w14:textId="6F66F832" w:rsidR="003D00D7" w:rsidRPr="00DB5313" w:rsidRDefault="003D00D7" w:rsidP="00DB5313">
      <w:pPr>
        <w:spacing w:before="0"/>
        <w:jc w:val="center"/>
        <w:rPr>
          <w:b/>
          <w:bCs/>
          <w:sz w:val="32"/>
          <w:szCs w:val="28"/>
        </w:rPr>
      </w:pPr>
      <w:r w:rsidRPr="00DB5313">
        <w:rPr>
          <w:b/>
          <w:bCs/>
          <w:sz w:val="32"/>
          <w:szCs w:val="28"/>
        </w:rPr>
        <w:t>Human Resource Management</w:t>
      </w:r>
    </w:p>
    <w:p w14:paraId="5C4C8E59" w14:textId="4D49634C" w:rsidR="003D00D7" w:rsidRDefault="003D00D7" w:rsidP="00DB5313">
      <w:pPr>
        <w:spacing w:before="0"/>
        <w:jc w:val="center"/>
        <w:rPr>
          <w:b/>
          <w:bCs/>
          <w:sz w:val="32"/>
          <w:szCs w:val="28"/>
        </w:rPr>
      </w:pPr>
      <w:r w:rsidRPr="00DB5313">
        <w:rPr>
          <w:b/>
          <w:bCs/>
          <w:sz w:val="32"/>
          <w:szCs w:val="28"/>
        </w:rPr>
        <w:t>LCMB7000</w:t>
      </w:r>
    </w:p>
    <w:p w14:paraId="13733E6B" w14:textId="472E4040" w:rsidR="00DB5313" w:rsidRDefault="00DB5313" w:rsidP="00DB5313">
      <w:pPr>
        <w:spacing w:before="0"/>
        <w:jc w:val="center"/>
        <w:rPr>
          <w:b/>
          <w:bCs/>
          <w:sz w:val="32"/>
          <w:szCs w:val="28"/>
        </w:rPr>
      </w:pPr>
    </w:p>
    <w:p w14:paraId="5463A5A0" w14:textId="0DD5C4D1" w:rsidR="00DB5313" w:rsidRDefault="00DB5313" w:rsidP="00DB5313">
      <w:pPr>
        <w:spacing w:before="0"/>
        <w:jc w:val="center"/>
        <w:rPr>
          <w:b/>
          <w:bCs/>
          <w:sz w:val="32"/>
          <w:szCs w:val="28"/>
        </w:rPr>
      </w:pPr>
    </w:p>
    <w:p w14:paraId="5CEC49A9" w14:textId="7B263E69" w:rsidR="00DB5313" w:rsidRDefault="00DB5313" w:rsidP="00DB5313">
      <w:pPr>
        <w:spacing w:before="0"/>
        <w:jc w:val="center"/>
        <w:rPr>
          <w:b/>
          <w:bCs/>
          <w:sz w:val="32"/>
          <w:szCs w:val="28"/>
        </w:rPr>
      </w:pPr>
      <w:r>
        <w:rPr>
          <w:b/>
          <w:bCs/>
          <w:sz w:val="32"/>
          <w:szCs w:val="28"/>
        </w:rPr>
        <w:t xml:space="preserve">Assessment </w:t>
      </w:r>
      <w:r w:rsidR="00CD1104">
        <w:rPr>
          <w:b/>
          <w:bCs/>
          <w:sz w:val="32"/>
          <w:szCs w:val="28"/>
        </w:rPr>
        <w:t>2</w:t>
      </w:r>
    </w:p>
    <w:p w14:paraId="1C636C9D" w14:textId="2D4A78E9" w:rsidR="00DB5313" w:rsidRDefault="00DB5313" w:rsidP="00DB5313">
      <w:pPr>
        <w:spacing w:before="0"/>
        <w:jc w:val="center"/>
        <w:rPr>
          <w:b/>
          <w:bCs/>
          <w:sz w:val="32"/>
          <w:szCs w:val="28"/>
        </w:rPr>
      </w:pPr>
    </w:p>
    <w:p w14:paraId="1D0D4D20" w14:textId="22548D3C" w:rsidR="00DB5313" w:rsidRDefault="00DB5313" w:rsidP="00DB5313">
      <w:pPr>
        <w:spacing w:before="0"/>
        <w:jc w:val="center"/>
        <w:rPr>
          <w:b/>
          <w:bCs/>
          <w:sz w:val="32"/>
          <w:szCs w:val="28"/>
        </w:rPr>
      </w:pPr>
    </w:p>
    <w:p w14:paraId="20BAEAA6" w14:textId="3DC8B075" w:rsidR="00DB5313" w:rsidRDefault="00DB5313" w:rsidP="00DB5313">
      <w:pPr>
        <w:spacing w:before="0"/>
        <w:jc w:val="center"/>
        <w:rPr>
          <w:b/>
          <w:bCs/>
          <w:sz w:val="32"/>
          <w:szCs w:val="28"/>
        </w:rPr>
      </w:pPr>
    </w:p>
    <w:p w14:paraId="57263D49" w14:textId="710A0FFA" w:rsidR="00DB5313" w:rsidRDefault="00DB5313" w:rsidP="00DB5313">
      <w:pPr>
        <w:spacing w:before="0"/>
        <w:jc w:val="center"/>
        <w:rPr>
          <w:b/>
          <w:bCs/>
          <w:sz w:val="32"/>
          <w:szCs w:val="28"/>
        </w:rPr>
      </w:pPr>
    </w:p>
    <w:p w14:paraId="4A16E705" w14:textId="28D9BD4C" w:rsidR="00DB5313" w:rsidRDefault="00DB5313" w:rsidP="00DB5313">
      <w:pPr>
        <w:spacing w:before="0"/>
        <w:jc w:val="left"/>
        <w:rPr>
          <w:b/>
          <w:bCs/>
        </w:rPr>
      </w:pPr>
      <w:r>
        <w:rPr>
          <w:b/>
          <w:bCs/>
        </w:rPr>
        <w:t>Student name:</w:t>
      </w:r>
      <w:r w:rsidR="00345430">
        <w:rPr>
          <w:b/>
          <w:bCs/>
        </w:rPr>
        <w:t xml:space="preserve"> Sibi Christopher</w:t>
      </w:r>
    </w:p>
    <w:p w14:paraId="7D825354" w14:textId="558BFB0F" w:rsidR="00DB5313" w:rsidRPr="00DB5313" w:rsidRDefault="00DB5313" w:rsidP="00DB5313">
      <w:pPr>
        <w:spacing w:before="0"/>
        <w:jc w:val="left"/>
        <w:rPr>
          <w:b/>
          <w:bCs/>
        </w:rPr>
      </w:pPr>
      <w:r>
        <w:rPr>
          <w:b/>
          <w:bCs/>
        </w:rPr>
        <w:t>Student ID:</w:t>
      </w:r>
      <w:r w:rsidR="00345430">
        <w:rPr>
          <w:b/>
          <w:bCs/>
        </w:rPr>
        <w:t xml:space="preserve"> 2129158</w:t>
      </w:r>
    </w:p>
    <w:p w14:paraId="024D336D" w14:textId="77777777" w:rsidR="00C917B3" w:rsidRDefault="00C917B3">
      <w:pPr>
        <w:spacing w:before="0" w:after="160" w:line="259" w:lineRule="auto"/>
        <w:jc w:val="left"/>
      </w:pPr>
      <w:r>
        <w:br w:type="page"/>
      </w:r>
    </w:p>
    <w:sdt>
      <w:sdtPr>
        <w:rPr>
          <w:rFonts w:eastAsiaTheme="minorHAnsi" w:cstheme="minorBidi"/>
          <w:b w:val="0"/>
          <w:color w:val="000000" w:themeColor="text1"/>
          <w:sz w:val="24"/>
          <w:szCs w:val="22"/>
        </w:rPr>
        <w:id w:val="1138236119"/>
        <w:docPartObj>
          <w:docPartGallery w:val="Table of Contents"/>
          <w:docPartUnique/>
        </w:docPartObj>
      </w:sdtPr>
      <w:sdtEndPr>
        <w:rPr>
          <w:bCs/>
          <w:noProof/>
        </w:rPr>
      </w:sdtEndPr>
      <w:sdtContent>
        <w:p w14:paraId="66BA7B77" w14:textId="77777777" w:rsidR="00C917B3" w:rsidRDefault="00C917B3" w:rsidP="00C917B3">
          <w:pPr>
            <w:pStyle w:val="TOCHeading"/>
          </w:pPr>
          <w:r>
            <w:t>Table of Contents</w:t>
          </w:r>
        </w:p>
        <w:p w14:paraId="7EC1C950" w14:textId="297A6B5D" w:rsidR="00B24506" w:rsidRDefault="00424D45">
          <w:pPr>
            <w:pStyle w:val="TOC1"/>
            <w:tabs>
              <w:tab w:val="right" w:leader="dot" w:pos="9016"/>
            </w:tabs>
            <w:rPr>
              <w:noProof/>
            </w:rPr>
          </w:pPr>
          <w:r>
            <w:fldChar w:fldCharType="begin"/>
          </w:r>
          <w:r>
            <w:instrText xml:space="preserve"> TOC \o "1-3" \h \z \u </w:instrText>
          </w:r>
          <w:r>
            <w:fldChar w:fldCharType="separate"/>
          </w:r>
          <w:hyperlink w:anchor="_Toc111974899" w:history="1">
            <w:r w:rsidR="00B24506" w:rsidRPr="007A4360">
              <w:rPr>
                <w:rStyle w:val="Hyperlink"/>
                <w:noProof/>
              </w:rPr>
              <w:t>Introduction</w:t>
            </w:r>
            <w:r w:rsidR="00B24506">
              <w:rPr>
                <w:noProof/>
                <w:webHidden/>
              </w:rPr>
              <w:tab/>
            </w:r>
            <w:r w:rsidR="00B24506">
              <w:rPr>
                <w:noProof/>
                <w:webHidden/>
              </w:rPr>
              <w:fldChar w:fldCharType="begin"/>
            </w:r>
            <w:r w:rsidR="00B24506">
              <w:rPr>
                <w:noProof/>
                <w:webHidden/>
              </w:rPr>
              <w:instrText xml:space="preserve"> PAGEREF _Toc111974899 \h </w:instrText>
            </w:r>
            <w:r w:rsidR="00B24506">
              <w:rPr>
                <w:noProof/>
                <w:webHidden/>
              </w:rPr>
            </w:r>
            <w:r w:rsidR="00B24506">
              <w:rPr>
                <w:noProof/>
                <w:webHidden/>
              </w:rPr>
              <w:fldChar w:fldCharType="separate"/>
            </w:r>
            <w:r w:rsidR="00B24506">
              <w:rPr>
                <w:noProof/>
                <w:webHidden/>
              </w:rPr>
              <w:t>2</w:t>
            </w:r>
            <w:r w:rsidR="00B24506">
              <w:rPr>
                <w:noProof/>
                <w:webHidden/>
              </w:rPr>
              <w:fldChar w:fldCharType="end"/>
            </w:r>
          </w:hyperlink>
        </w:p>
        <w:p w14:paraId="6B550D21" w14:textId="1F2AA5DC" w:rsidR="00B24506" w:rsidRDefault="00000000">
          <w:pPr>
            <w:pStyle w:val="TOC1"/>
            <w:tabs>
              <w:tab w:val="right" w:leader="dot" w:pos="9016"/>
            </w:tabs>
            <w:rPr>
              <w:noProof/>
            </w:rPr>
          </w:pPr>
          <w:hyperlink w:anchor="_Toc111974900" w:history="1">
            <w:r w:rsidR="00B24506" w:rsidRPr="007A4360">
              <w:rPr>
                <w:rStyle w:val="Hyperlink"/>
                <w:noProof/>
              </w:rPr>
              <w:t>Retention</w:t>
            </w:r>
            <w:r w:rsidR="00B24506">
              <w:rPr>
                <w:noProof/>
                <w:webHidden/>
              </w:rPr>
              <w:tab/>
            </w:r>
            <w:r w:rsidR="00B24506">
              <w:rPr>
                <w:noProof/>
                <w:webHidden/>
              </w:rPr>
              <w:fldChar w:fldCharType="begin"/>
            </w:r>
            <w:r w:rsidR="00B24506">
              <w:rPr>
                <w:noProof/>
                <w:webHidden/>
              </w:rPr>
              <w:instrText xml:space="preserve"> PAGEREF _Toc111974900 \h </w:instrText>
            </w:r>
            <w:r w:rsidR="00B24506">
              <w:rPr>
                <w:noProof/>
                <w:webHidden/>
              </w:rPr>
            </w:r>
            <w:r w:rsidR="00B24506">
              <w:rPr>
                <w:noProof/>
                <w:webHidden/>
              </w:rPr>
              <w:fldChar w:fldCharType="separate"/>
            </w:r>
            <w:r w:rsidR="00B24506">
              <w:rPr>
                <w:noProof/>
                <w:webHidden/>
              </w:rPr>
              <w:t>3</w:t>
            </w:r>
            <w:r w:rsidR="00B24506">
              <w:rPr>
                <w:noProof/>
                <w:webHidden/>
              </w:rPr>
              <w:fldChar w:fldCharType="end"/>
            </w:r>
          </w:hyperlink>
        </w:p>
        <w:p w14:paraId="38E589A0" w14:textId="7AE3491A" w:rsidR="00B24506" w:rsidRDefault="00000000">
          <w:pPr>
            <w:pStyle w:val="TOC1"/>
            <w:tabs>
              <w:tab w:val="right" w:leader="dot" w:pos="9016"/>
            </w:tabs>
            <w:rPr>
              <w:noProof/>
            </w:rPr>
          </w:pPr>
          <w:hyperlink w:anchor="_Toc111974901" w:history="1">
            <w:r w:rsidR="00B24506" w:rsidRPr="007A4360">
              <w:rPr>
                <w:rStyle w:val="Hyperlink"/>
                <w:noProof/>
              </w:rPr>
              <w:t>Retention strategies</w:t>
            </w:r>
            <w:r w:rsidR="00B24506">
              <w:rPr>
                <w:noProof/>
                <w:webHidden/>
              </w:rPr>
              <w:tab/>
            </w:r>
            <w:r w:rsidR="00B24506">
              <w:rPr>
                <w:noProof/>
                <w:webHidden/>
              </w:rPr>
              <w:fldChar w:fldCharType="begin"/>
            </w:r>
            <w:r w:rsidR="00B24506">
              <w:rPr>
                <w:noProof/>
                <w:webHidden/>
              </w:rPr>
              <w:instrText xml:space="preserve"> PAGEREF _Toc111974901 \h </w:instrText>
            </w:r>
            <w:r w:rsidR="00B24506">
              <w:rPr>
                <w:noProof/>
                <w:webHidden/>
              </w:rPr>
            </w:r>
            <w:r w:rsidR="00B24506">
              <w:rPr>
                <w:noProof/>
                <w:webHidden/>
              </w:rPr>
              <w:fldChar w:fldCharType="separate"/>
            </w:r>
            <w:r w:rsidR="00B24506">
              <w:rPr>
                <w:noProof/>
                <w:webHidden/>
              </w:rPr>
              <w:t>3</w:t>
            </w:r>
            <w:r w:rsidR="00B24506">
              <w:rPr>
                <w:noProof/>
                <w:webHidden/>
              </w:rPr>
              <w:fldChar w:fldCharType="end"/>
            </w:r>
          </w:hyperlink>
        </w:p>
        <w:p w14:paraId="58DD827C" w14:textId="3739E014" w:rsidR="00B24506" w:rsidRDefault="00000000">
          <w:pPr>
            <w:pStyle w:val="TOC2"/>
            <w:tabs>
              <w:tab w:val="right" w:leader="dot" w:pos="9016"/>
            </w:tabs>
            <w:rPr>
              <w:noProof/>
            </w:rPr>
          </w:pPr>
          <w:hyperlink w:anchor="_Toc111974902" w:history="1">
            <w:r w:rsidR="00B24506" w:rsidRPr="007A4360">
              <w:rPr>
                <w:rStyle w:val="Hyperlink"/>
                <w:noProof/>
              </w:rPr>
              <w:t>Retention principles</w:t>
            </w:r>
            <w:r w:rsidR="00B24506">
              <w:rPr>
                <w:noProof/>
                <w:webHidden/>
              </w:rPr>
              <w:tab/>
            </w:r>
            <w:r w:rsidR="00B24506">
              <w:rPr>
                <w:noProof/>
                <w:webHidden/>
              </w:rPr>
              <w:fldChar w:fldCharType="begin"/>
            </w:r>
            <w:r w:rsidR="00B24506">
              <w:rPr>
                <w:noProof/>
                <w:webHidden/>
              </w:rPr>
              <w:instrText xml:space="preserve"> PAGEREF _Toc111974902 \h </w:instrText>
            </w:r>
            <w:r w:rsidR="00B24506">
              <w:rPr>
                <w:noProof/>
                <w:webHidden/>
              </w:rPr>
            </w:r>
            <w:r w:rsidR="00B24506">
              <w:rPr>
                <w:noProof/>
                <w:webHidden/>
              </w:rPr>
              <w:fldChar w:fldCharType="separate"/>
            </w:r>
            <w:r w:rsidR="00B24506">
              <w:rPr>
                <w:noProof/>
                <w:webHidden/>
              </w:rPr>
              <w:t>4</w:t>
            </w:r>
            <w:r w:rsidR="00B24506">
              <w:rPr>
                <w:noProof/>
                <w:webHidden/>
              </w:rPr>
              <w:fldChar w:fldCharType="end"/>
            </w:r>
          </w:hyperlink>
        </w:p>
        <w:p w14:paraId="44E3B433" w14:textId="35847C8A" w:rsidR="00B24506" w:rsidRDefault="00000000">
          <w:pPr>
            <w:pStyle w:val="TOC1"/>
            <w:tabs>
              <w:tab w:val="right" w:leader="dot" w:pos="9016"/>
            </w:tabs>
            <w:rPr>
              <w:noProof/>
            </w:rPr>
          </w:pPr>
          <w:hyperlink w:anchor="_Toc111974903" w:history="1">
            <w:r w:rsidR="00B24506" w:rsidRPr="007A4360">
              <w:rPr>
                <w:rStyle w:val="Hyperlink"/>
                <w:noProof/>
              </w:rPr>
              <w:t>Learning and development</w:t>
            </w:r>
            <w:r w:rsidR="00B24506">
              <w:rPr>
                <w:noProof/>
                <w:webHidden/>
              </w:rPr>
              <w:tab/>
            </w:r>
            <w:r w:rsidR="00B24506">
              <w:rPr>
                <w:noProof/>
                <w:webHidden/>
              </w:rPr>
              <w:fldChar w:fldCharType="begin"/>
            </w:r>
            <w:r w:rsidR="00B24506">
              <w:rPr>
                <w:noProof/>
                <w:webHidden/>
              </w:rPr>
              <w:instrText xml:space="preserve"> PAGEREF _Toc111974903 \h </w:instrText>
            </w:r>
            <w:r w:rsidR="00B24506">
              <w:rPr>
                <w:noProof/>
                <w:webHidden/>
              </w:rPr>
            </w:r>
            <w:r w:rsidR="00B24506">
              <w:rPr>
                <w:noProof/>
                <w:webHidden/>
              </w:rPr>
              <w:fldChar w:fldCharType="separate"/>
            </w:r>
            <w:r w:rsidR="00B24506">
              <w:rPr>
                <w:noProof/>
                <w:webHidden/>
              </w:rPr>
              <w:t>5</w:t>
            </w:r>
            <w:r w:rsidR="00B24506">
              <w:rPr>
                <w:noProof/>
                <w:webHidden/>
              </w:rPr>
              <w:fldChar w:fldCharType="end"/>
            </w:r>
          </w:hyperlink>
        </w:p>
        <w:p w14:paraId="6E84EA9B" w14:textId="7873F540" w:rsidR="00B24506" w:rsidRDefault="00000000">
          <w:pPr>
            <w:pStyle w:val="TOC2"/>
            <w:tabs>
              <w:tab w:val="right" w:leader="dot" w:pos="9016"/>
            </w:tabs>
            <w:rPr>
              <w:noProof/>
            </w:rPr>
          </w:pPr>
          <w:hyperlink w:anchor="_Toc111974904" w:history="1">
            <w:r w:rsidR="00B24506" w:rsidRPr="007A4360">
              <w:rPr>
                <w:rStyle w:val="Hyperlink"/>
                <w:noProof/>
              </w:rPr>
              <w:t>Learning and development strategies</w:t>
            </w:r>
            <w:r w:rsidR="00B24506">
              <w:rPr>
                <w:noProof/>
                <w:webHidden/>
              </w:rPr>
              <w:tab/>
            </w:r>
            <w:r w:rsidR="00B24506">
              <w:rPr>
                <w:noProof/>
                <w:webHidden/>
              </w:rPr>
              <w:fldChar w:fldCharType="begin"/>
            </w:r>
            <w:r w:rsidR="00B24506">
              <w:rPr>
                <w:noProof/>
                <w:webHidden/>
              </w:rPr>
              <w:instrText xml:space="preserve"> PAGEREF _Toc111974904 \h </w:instrText>
            </w:r>
            <w:r w:rsidR="00B24506">
              <w:rPr>
                <w:noProof/>
                <w:webHidden/>
              </w:rPr>
            </w:r>
            <w:r w:rsidR="00B24506">
              <w:rPr>
                <w:noProof/>
                <w:webHidden/>
              </w:rPr>
              <w:fldChar w:fldCharType="separate"/>
            </w:r>
            <w:r w:rsidR="00B24506">
              <w:rPr>
                <w:noProof/>
                <w:webHidden/>
              </w:rPr>
              <w:t>5</w:t>
            </w:r>
            <w:r w:rsidR="00B24506">
              <w:rPr>
                <w:noProof/>
                <w:webHidden/>
              </w:rPr>
              <w:fldChar w:fldCharType="end"/>
            </w:r>
          </w:hyperlink>
        </w:p>
        <w:p w14:paraId="7C293397" w14:textId="707F97BD" w:rsidR="00B24506" w:rsidRDefault="00000000">
          <w:pPr>
            <w:pStyle w:val="TOC2"/>
            <w:tabs>
              <w:tab w:val="right" w:leader="dot" w:pos="9016"/>
            </w:tabs>
            <w:rPr>
              <w:noProof/>
            </w:rPr>
          </w:pPr>
          <w:hyperlink w:anchor="_Toc111974905" w:history="1">
            <w:r w:rsidR="00B24506" w:rsidRPr="007A4360">
              <w:rPr>
                <w:rStyle w:val="Hyperlink"/>
                <w:noProof/>
              </w:rPr>
              <w:t>Model of Learning and development</w:t>
            </w:r>
            <w:r w:rsidR="00B24506">
              <w:rPr>
                <w:noProof/>
                <w:webHidden/>
              </w:rPr>
              <w:tab/>
            </w:r>
            <w:r w:rsidR="00B24506">
              <w:rPr>
                <w:noProof/>
                <w:webHidden/>
              </w:rPr>
              <w:fldChar w:fldCharType="begin"/>
            </w:r>
            <w:r w:rsidR="00B24506">
              <w:rPr>
                <w:noProof/>
                <w:webHidden/>
              </w:rPr>
              <w:instrText xml:space="preserve"> PAGEREF _Toc111974905 \h </w:instrText>
            </w:r>
            <w:r w:rsidR="00B24506">
              <w:rPr>
                <w:noProof/>
                <w:webHidden/>
              </w:rPr>
            </w:r>
            <w:r w:rsidR="00B24506">
              <w:rPr>
                <w:noProof/>
                <w:webHidden/>
              </w:rPr>
              <w:fldChar w:fldCharType="separate"/>
            </w:r>
            <w:r w:rsidR="00B24506">
              <w:rPr>
                <w:noProof/>
                <w:webHidden/>
              </w:rPr>
              <w:t>6</w:t>
            </w:r>
            <w:r w:rsidR="00B24506">
              <w:rPr>
                <w:noProof/>
                <w:webHidden/>
              </w:rPr>
              <w:fldChar w:fldCharType="end"/>
            </w:r>
          </w:hyperlink>
        </w:p>
        <w:p w14:paraId="53AD2EA7" w14:textId="503E0E0A" w:rsidR="00B24506" w:rsidRDefault="00000000">
          <w:pPr>
            <w:pStyle w:val="TOC1"/>
            <w:tabs>
              <w:tab w:val="right" w:leader="dot" w:pos="9016"/>
            </w:tabs>
            <w:rPr>
              <w:noProof/>
            </w:rPr>
          </w:pPr>
          <w:hyperlink w:anchor="_Toc111974906" w:history="1">
            <w:r w:rsidR="00B24506" w:rsidRPr="007A4360">
              <w:rPr>
                <w:rStyle w:val="Hyperlink"/>
                <w:noProof/>
              </w:rPr>
              <w:t>Compensation</w:t>
            </w:r>
            <w:r w:rsidR="00B24506">
              <w:rPr>
                <w:noProof/>
                <w:webHidden/>
              </w:rPr>
              <w:tab/>
            </w:r>
            <w:r w:rsidR="00B24506">
              <w:rPr>
                <w:noProof/>
                <w:webHidden/>
              </w:rPr>
              <w:fldChar w:fldCharType="begin"/>
            </w:r>
            <w:r w:rsidR="00B24506">
              <w:rPr>
                <w:noProof/>
                <w:webHidden/>
              </w:rPr>
              <w:instrText xml:space="preserve"> PAGEREF _Toc111974906 \h </w:instrText>
            </w:r>
            <w:r w:rsidR="00B24506">
              <w:rPr>
                <w:noProof/>
                <w:webHidden/>
              </w:rPr>
            </w:r>
            <w:r w:rsidR="00B24506">
              <w:rPr>
                <w:noProof/>
                <w:webHidden/>
              </w:rPr>
              <w:fldChar w:fldCharType="separate"/>
            </w:r>
            <w:r w:rsidR="00B24506">
              <w:rPr>
                <w:noProof/>
                <w:webHidden/>
              </w:rPr>
              <w:t>6</w:t>
            </w:r>
            <w:r w:rsidR="00B24506">
              <w:rPr>
                <w:noProof/>
                <w:webHidden/>
              </w:rPr>
              <w:fldChar w:fldCharType="end"/>
            </w:r>
          </w:hyperlink>
        </w:p>
        <w:p w14:paraId="35E38DD1" w14:textId="5A89F49B" w:rsidR="00B24506" w:rsidRDefault="00000000">
          <w:pPr>
            <w:pStyle w:val="TOC2"/>
            <w:tabs>
              <w:tab w:val="right" w:leader="dot" w:pos="9016"/>
            </w:tabs>
            <w:rPr>
              <w:noProof/>
            </w:rPr>
          </w:pPr>
          <w:hyperlink w:anchor="_Toc111974907" w:history="1">
            <w:r w:rsidR="00B24506" w:rsidRPr="007A4360">
              <w:rPr>
                <w:rStyle w:val="Hyperlink"/>
                <w:noProof/>
              </w:rPr>
              <w:t>Compensation strategies</w:t>
            </w:r>
            <w:r w:rsidR="00B24506">
              <w:rPr>
                <w:noProof/>
                <w:webHidden/>
              </w:rPr>
              <w:tab/>
            </w:r>
            <w:r w:rsidR="00B24506">
              <w:rPr>
                <w:noProof/>
                <w:webHidden/>
              </w:rPr>
              <w:fldChar w:fldCharType="begin"/>
            </w:r>
            <w:r w:rsidR="00B24506">
              <w:rPr>
                <w:noProof/>
                <w:webHidden/>
              </w:rPr>
              <w:instrText xml:space="preserve"> PAGEREF _Toc111974907 \h </w:instrText>
            </w:r>
            <w:r w:rsidR="00B24506">
              <w:rPr>
                <w:noProof/>
                <w:webHidden/>
              </w:rPr>
            </w:r>
            <w:r w:rsidR="00B24506">
              <w:rPr>
                <w:noProof/>
                <w:webHidden/>
              </w:rPr>
              <w:fldChar w:fldCharType="separate"/>
            </w:r>
            <w:r w:rsidR="00B24506">
              <w:rPr>
                <w:noProof/>
                <w:webHidden/>
              </w:rPr>
              <w:t>7</w:t>
            </w:r>
            <w:r w:rsidR="00B24506">
              <w:rPr>
                <w:noProof/>
                <w:webHidden/>
              </w:rPr>
              <w:fldChar w:fldCharType="end"/>
            </w:r>
          </w:hyperlink>
        </w:p>
        <w:p w14:paraId="75C459E6" w14:textId="47EED3A8" w:rsidR="00B24506" w:rsidRDefault="00000000">
          <w:pPr>
            <w:pStyle w:val="TOC2"/>
            <w:tabs>
              <w:tab w:val="right" w:leader="dot" w:pos="9016"/>
            </w:tabs>
            <w:rPr>
              <w:noProof/>
            </w:rPr>
          </w:pPr>
          <w:hyperlink w:anchor="_Toc111974908" w:history="1">
            <w:r w:rsidR="00B24506" w:rsidRPr="007A4360">
              <w:rPr>
                <w:rStyle w:val="Hyperlink"/>
                <w:noProof/>
              </w:rPr>
              <w:t>Theory of compensation</w:t>
            </w:r>
            <w:r w:rsidR="00B24506">
              <w:rPr>
                <w:noProof/>
                <w:webHidden/>
              </w:rPr>
              <w:tab/>
            </w:r>
            <w:r w:rsidR="00B24506">
              <w:rPr>
                <w:noProof/>
                <w:webHidden/>
              </w:rPr>
              <w:fldChar w:fldCharType="begin"/>
            </w:r>
            <w:r w:rsidR="00B24506">
              <w:rPr>
                <w:noProof/>
                <w:webHidden/>
              </w:rPr>
              <w:instrText xml:space="preserve"> PAGEREF _Toc111974908 \h </w:instrText>
            </w:r>
            <w:r w:rsidR="00B24506">
              <w:rPr>
                <w:noProof/>
                <w:webHidden/>
              </w:rPr>
            </w:r>
            <w:r w:rsidR="00B24506">
              <w:rPr>
                <w:noProof/>
                <w:webHidden/>
              </w:rPr>
              <w:fldChar w:fldCharType="separate"/>
            </w:r>
            <w:r w:rsidR="00B24506">
              <w:rPr>
                <w:noProof/>
                <w:webHidden/>
              </w:rPr>
              <w:t>7</w:t>
            </w:r>
            <w:r w:rsidR="00B24506">
              <w:rPr>
                <w:noProof/>
                <w:webHidden/>
              </w:rPr>
              <w:fldChar w:fldCharType="end"/>
            </w:r>
          </w:hyperlink>
        </w:p>
        <w:p w14:paraId="08B9B7A2" w14:textId="304E9C9E" w:rsidR="00B24506" w:rsidRDefault="00000000">
          <w:pPr>
            <w:pStyle w:val="TOC1"/>
            <w:tabs>
              <w:tab w:val="right" w:leader="dot" w:pos="9016"/>
            </w:tabs>
            <w:rPr>
              <w:noProof/>
            </w:rPr>
          </w:pPr>
          <w:hyperlink w:anchor="_Toc111974909" w:history="1">
            <w:r w:rsidR="00B24506" w:rsidRPr="007A4360">
              <w:rPr>
                <w:rStyle w:val="Hyperlink"/>
                <w:noProof/>
              </w:rPr>
              <w:t>Conclusion</w:t>
            </w:r>
            <w:r w:rsidR="00B24506">
              <w:rPr>
                <w:noProof/>
                <w:webHidden/>
              </w:rPr>
              <w:tab/>
            </w:r>
            <w:r w:rsidR="00B24506">
              <w:rPr>
                <w:noProof/>
                <w:webHidden/>
              </w:rPr>
              <w:fldChar w:fldCharType="begin"/>
            </w:r>
            <w:r w:rsidR="00B24506">
              <w:rPr>
                <w:noProof/>
                <w:webHidden/>
              </w:rPr>
              <w:instrText xml:space="preserve"> PAGEREF _Toc111974909 \h </w:instrText>
            </w:r>
            <w:r w:rsidR="00B24506">
              <w:rPr>
                <w:noProof/>
                <w:webHidden/>
              </w:rPr>
            </w:r>
            <w:r w:rsidR="00B24506">
              <w:rPr>
                <w:noProof/>
                <w:webHidden/>
              </w:rPr>
              <w:fldChar w:fldCharType="separate"/>
            </w:r>
            <w:r w:rsidR="00B24506">
              <w:rPr>
                <w:noProof/>
                <w:webHidden/>
              </w:rPr>
              <w:t>8</w:t>
            </w:r>
            <w:r w:rsidR="00B24506">
              <w:rPr>
                <w:noProof/>
                <w:webHidden/>
              </w:rPr>
              <w:fldChar w:fldCharType="end"/>
            </w:r>
          </w:hyperlink>
        </w:p>
        <w:p w14:paraId="57C664B1" w14:textId="5887BDCA" w:rsidR="00B24506" w:rsidRDefault="00000000">
          <w:pPr>
            <w:pStyle w:val="TOC1"/>
            <w:tabs>
              <w:tab w:val="right" w:leader="dot" w:pos="9016"/>
            </w:tabs>
            <w:rPr>
              <w:noProof/>
            </w:rPr>
          </w:pPr>
          <w:hyperlink w:anchor="_Toc111974910" w:history="1">
            <w:r w:rsidR="00B24506" w:rsidRPr="007A4360">
              <w:rPr>
                <w:rStyle w:val="Hyperlink"/>
                <w:noProof/>
              </w:rPr>
              <w:t>References</w:t>
            </w:r>
            <w:r w:rsidR="00B24506">
              <w:rPr>
                <w:noProof/>
                <w:webHidden/>
              </w:rPr>
              <w:tab/>
            </w:r>
            <w:r w:rsidR="00B24506">
              <w:rPr>
                <w:noProof/>
                <w:webHidden/>
              </w:rPr>
              <w:fldChar w:fldCharType="begin"/>
            </w:r>
            <w:r w:rsidR="00B24506">
              <w:rPr>
                <w:noProof/>
                <w:webHidden/>
              </w:rPr>
              <w:instrText xml:space="preserve"> PAGEREF _Toc111974910 \h </w:instrText>
            </w:r>
            <w:r w:rsidR="00B24506">
              <w:rPr>
                <w:noProof/>
                <w:webHidden/>
              </w:rPr>
            </w:r>
            <w:r w:rsidR="00B24506">
              <w:rPr>
                <w:noProof/>
                <w:webHidden/>
              </w:rPr>
              <w:fldChar w:fldCharType="separate"/>
            </w:r>
            <w:r w:rsidR="00B24506">
              <w:rPr>
                <w:noProof/>
                <w:webHidden/>
              </w:rPr>
              <w:t>10</w:t>
            </w:r>
            <w:r w:rsidR="00B24506">
              <w:rPr>
                <w:noProof/>
                <w:webHidden/>
              </w:rPr>
              <w:fldChar w:fldCharType="end"/>
            </w:r>
          </w:hyperlink>
        </w:p>
        <w:p w14:paraId="1B1F7E25" w14:textId="7111C5E5" w:rsidR="00C917B3" w:rsidRDefault="00424D45" w:rsidP="00C917B3">
          <w:pPr>
            <w:rPr>
              <w:bCs/>
              <w:noProof/>
            </w:rPr>
          </w:pPr>
          <w:r>
            <w:rPr>
              <w:b/>
              <w:bCs/>
              <w:noProof/>
            </w:rPr>
            <w:fldChar w:fldCharType="end"/>
          </w:r>
        </w:p>
      </w:sdtContent>
    </w:sdt>
    <w:p w14:paraId="223709DD" w14:textId="77777777" w:rsidR="00C917B3" w:rsidRDefault="00C917B3" w:rsidP="00C917B3"/>
    <w:p w14:paraId="34823482" w14:textId="77777777" w:rsidR="00C917B3" w:rsidRDefault="00C917B3" w:rsidP="00C917B3">
      <w:pPr>
        <w:spacing w:before="0" w:after="160" w:line="259" w:lineRule="auto"/>
        <w:jc w:val="left"/>
      </w:pPr>
      <w:r>
        <w:br w:type="page"/>
      </w:r>
    </w:p>
    <w:p w14:paraId="20C62CBC" w14:textId="3F8D4FD0" w:rsidR="008D0053" w:rsidRDefault="00750209" w:rsidP="00750209">
      <w:pPr>
        <w:pStyle w:val="Heading1"/>
        <w:spacing w:before="0"/>
      </w:pPr>
      <w:bookmarkStart w:id="0" w:name="_Toc111974899"/>
      <w:r>
        <w:lastRenderedPageBreak/>
        <w:t>Introduction</w:t>
      </w:r>
      <w:bookmarkEnd w:id="0"/>
      <w:r>
        <w:t xml:space="preserve"> </w:t>
      </w:r>
      <w:r w:rsidR="00C106A4">
        <w:t xml:space="preserve"> </w:t>
      </w:r>
    </w:p>
    <w:p w14:paraId="1AC0F1A8" w14:textId="439BF20B" w:rsidR="006F2832" w:rsidRDefault="006F2832" w:rsidP="006F2832">
      <w:pPr>
        <w:spacing w:before="0"/>
      </w:pPr>
      <w:r>
        <w:t>Organizational management depends on human resource management since it is so important in determining whether or not an organization will succeed or fail. H</w:t>
      </w:r>
      <w:r w:rsidR="00C11555">
        <w:t>uman resource management</w:t>
      </w:r>
      <w:r>
        <w:t xml:space="preserve"> is also a strategy for effective management of an organization's human resources. Human resource management focuses on how to best utilize an organization's human resources in order to achieve strategic goals. The purpose of human resource management is to optimize management and, by extension, employee performance, so that business goals can be attained</w:t>
      </w:r>
      <w:r w:rsidR="00E5655C">
        <w:t xml:space="preserve"> </w:t>
      </w:r>
      <w:r w:rsidR="001D4D2B">
        <w:rPr>
          <w:noProof/>
        </w:rPr>
        <w:t>(Bakator</w:t>
      </w:r>
      <w:r w:rsidR="001D4D2B" w:rsidRPr="00DC33AA">
        <w:rPr>
          <w:noProof/>
        </w:rPr>
        <w:t xml:space="preserve"> et al., 2019)</w:t>
      </w:r>
      <w:r>
        <w:t>.</w:t>
      </w:r>
      <w:r w:rsidR="00DC33AA">
        <w:t xml:space="preserve"> </w:t>
      </w:r>
      <w:r w:rsidR="00DC33AA" w:rsidRPr="00DC33AA">
        <w:t>HRM affects practically every element of a company's operations. It seeks to develop a motivated workforce that can execute assigned tasks with the right degree of skill, establish and sustain ideal working relationships, and boost employee morale. HRM strengthens and values human assets through training and development. It creates chances for individual or group growth to meet the organization's growth. HRM provides fair and equitable pay, other benefits, and recognition for tough work to attract and retain talent. Differentiated and competitive pay and incentive bonuses promote efficiency and competition. HRM provides fair, acceptable, and efficient leadership, a favorable entrepreneur culture, and employment stability. HRM strives to generate greater work chances for women and the middle-aged to reduce income and wealth inequality. HRM entails developing a workplace that benefits employees and corporate leaders, and dealing with employment, benefits, and payroll to assist a firm or nonprofit fulfill its goals. Modern management places a high priority on HRM as a key company function. Today, people are professionally trained in HRM to satisfy the growing demand for planning, organizing, and staffing. HRM plays a key role in a company or institution and will continue to do so. HRM manages people. It maximizes staff performance for an employer's strategic goals</w:t>
      </w:r>
      <w:r w:rsidR="00167387">
        <w:t xml:space="preserve"> </w:t>
      </w:r>
      <w:sdt>
        <w:sdtPr>
          <w:id w:val="696502077"/>
          <w:citation/>
        </w:sdtPr>
        <w:sdtContent>
          <w:r w:rsidR="00911394">
            <w:fldChar w:fldCharType="begin"/>
          </w:r>
          <w:r w:rsidR="00911394">
            <w:instrText xml:space="preserve"> CITATION Fit17 \l 1033 </w:instrText>
          </w:r>
          <w:r w:rsidR="00911394">
            <w:fldChar w:fldCharType="separate"/>
          </w:r>
          <w:r w:rsidR="00911394" w:rsidRPr="00911394">
            <w:rPr>
              <w:noProof/>
            </w:rPr>
            <w:t>(Fita, 2017)</w:t>
          </w:r>
          <w:r w:rsidR="00911394">
            <w:fldChar w:fldCharType="end"/>
          </w:r>
        </w:sdtContent>
      </w:sdt>
      <w:r w:rsidR="00DC33AA" w:rsidRPr="00DC33AA">
        <w:t xml:space="preserve">. </w:t>
      </w:r>
    </w:p>
    <w:p w14:paraId="782F3DAC" w14:textId="7703851B" w:rsidR="0081723F" w:rsidRDefault="006F2832" w:rsidP="006F2832">
      <w:pPr>
        <w:spacing w:before="0"/>
      </w:pPr>
      <w:r>
        <w:t>In light of this, the report's overarching objective is to formulate a plan of action for enhancing HR operations within the firm. The three areas of focus are recruitment and hiring, training and development, and financial incentives. The global technology corporation has established human resource management techniques in these three areas. Moreover, a presentation has been made on the tactics on how these techniques would be building a sense of belonging among the people who have been working with the global technological company. Human resource management has been the subject of much research, leading to the development of numerous models, principles, and theories.</w:t>
      </w:r>
    </w:p>
    <w:p w14:paraId="123CA445" w14:textId="3B769E2B" w:rsidR="0046015C" w:rsidRDefault="009A58D4" w:rsidP="0046015C">
      <w:pPr>
        <w:pStyle w:val="Heading1"/>
        <w:spacing w:before="0"/>
      </w:pPr>
      <w:bookmarkStart w:id="1" w:name="_Toc111974900"/>
      <w:r>
        <w:lastRenderedPageBreak/>
        <w:t>Retention</w:t>
      </w:r>
      <w:bookmarkEnd w:id="1"/>
      <w:r>
        <w:t xml:space="preserve"> </w:t>
      </w:r>
    </w:p>
    <w:p w14:paraId="509EACD0" w14:textId="33A062E2" w:rsidR="0046015C" w:rsidRPr="0046015C" w:rsidRDefault="0046015C" w:rsidP="0046015C">
      <w:pPr>
        <w:spacing w:before="0"/>
      </w:pPr>
      <w:r w:rsidRPr="0046015C">
        <w:t>After the collapse of the global epidemic, it becomes abundantly clear that retaining talented personnel has become a worldwide problem that many businesses have struggled for decades. Retaining employees means keeping them from leaving for other companies. On the other hand, employee turnover occurs when workers quit an organization for many reasons, the most common of which are a lack of appreciation and a sense of belonging. Human resource management has the primary responsibility of ensuring that all employees feel appreciated in order to prevent disgruntled workers from leaving the organization</w:t>
      </w:r>
      <w:r w:rsidR="00911394">
        <w:t xml:space="preserve"> </w:t>
      </w:r>
      <w:sdt>
        <w:sdtPr>
          <w:id w:val="1523283657"/>
          <w:citation/>
        </w:sdtPr>
        <w:sdtContent>
          <w:r w:rsidR="007D7AB4">
            <w:fldChar w:fldCharType="begin"/>
          </w:r>
          <w:r w:rsidR="007D7AB4">
            <w:instrText xml:space="preserve"> CITATION Kha18 \l 1033 </w:instrText>
          </w:r>
          <w:r w:rsidR="007D7AB4">
            <w:fldChar w:fldCharType="separate"/>
          </w:r>
          <w:r w:rsidR="007D7AB4" w:rsidRPr="007D7AB4">
            <w:rPr>
              <w:noProof/>
            </w:rPr>
            <w:t>(Khalid &amp; Nawab, 2018)</w:t>
          </w:r>
          <w:r w:rsidR="007D7AB4">
            <w:fldChar w:fldCharType="end"/>
          </w:r>
        </w:sdtContent>
      </w:sdt>
      <w:r w:rsidRPr="0046015C">
        <w:t>. Keeping such promising workers on board can help a company maintain high performance and give it an edge in the market.</w:t>
      </w:r>
    </w:p>
    <w:p w14:paraId="63D2CA6F" w14:textId="5C53B466" w:rsidR="00000D87" w:rsidRDefault="00397D4F" w:rsidP="0046015C">
      <w:pPr>
        <w:pStyle w:val="Heading1"/>
        <w:spacing w:before="0"/>
      </w:pPr>
      <w:bookmarkStart w:id="2" w:name="_Toc111974901"/>
      <w:r>
        <w:t>Retention strategies</w:t>
      </w:r>
      <w:bookmarkEnd w:id="2"/>
      <w:r>
        <w:t xml:space="preserve"> </w:t>
      </w:r>
    </w:p>
    <w:p w14:paraId="77DAA525" w14:textId="566B8F09" w:rsidR="00397D4F" w:rsidRDefault="0046015C" w:rsidP="00000D87">
      <w:pPr>
        <w:spacing w:before="0"/>
      </w:pPr>
      <w:r w:rsidRPr="0046015C">
        <w:t xml:space="preserve">Since management has the most insight into employees' actions and productivity, they must devise ways to keep them. Global IT firms are among the most recognizable in the business world due to their innovative reward programs, accommodating work environments, and other noteworthy characteristics. They prioritize providing a supportive workplace where people are encouraged to learn and advance </w:t>
      </w:r>
      <w:sdt>
        <w:sdtPr>
          <w:id w:val="415210210"/>
          <w:citation/>
        </w:sdtPr>
        <w:sdtContent>
          <w:r w:rsidR="00995742">
            <w:fldChar w:fldCharType="begin"/>
          </w:r>
          <w:r w:rsidR="00995742">
            <w:instrText xml:space="preserve"> CITATION Agu14 \l 1033 </w:instrText>
          </w:r>
          <w:r w:rsidR="00995742">
            <w:fldChar w:fldCharType="separate"/>
          </w:r>
          <w:r w:rsidR="00995742" w:rsidRPr="00995742">
            <w:rPr>
              <w:noProof/>
            </w:rPr>
            <w:t>(Agustine &amp; Ssemugenyi, 2014)</w:t>
          </w:r>
          <w:r w:rsidR="00995742">
            <w:fldChar w:fldCharType="end"/>
          </w:r>
        </w:sdtContent>
      </w:sdt>
      <w:r w:rsidRPr="0046015C">
        <w:t>. Despite the company's best efforts, retaining its technological talent can be challenging, especially in light of the wide variety of other career options available to each individual. Therefore, in the context of an international technology business, there are three distinct retention techniques that may be implemented.</w:t>
      </w:r>
    </w:p>
    <w:p w14:paraId="7F3DFEFF" w14:textId="2C2A1788" w:rsidR="006F6BAF" w:rsidRDefault="006F6BAF" w:rsidP="00D573DB">
      <w:pPr>
        <w:pStyle w:val="ListParagraph"/>
        <w:numPr>
          <w:ilvl w:val="0"/>
          <w:numId w:val="3"/>
        </w:numPr>
        <w:spacing w:before="0"/>
        <w:contextualSpacing w:val="0"/>
      </w:pPr>
      <w:r>
        <w:t xml:space="preserve">Benefits should be rethought in light of the current economic climate, as it has been shown that providing high-quality benefits to employees is the most effective method to keep them in their jobs, which in turn increases productivity. However, most technology firms err by including fad amenities like free laundry and free concert tickets in their standard packages. Instead, HRM leadership and the firm might inquire as to the employee perks that mean the most to them. When workers are happy with their jobs and the company as a whole, they are more likely to stick around </w:t>
      </w:r>
      <w:r w:rsidR="001D4D2B">
        <w:rPr>
          <w:noProof/>
        </w:rPr>
        <w:t>(Allen</w:t>
      </w:r>
      <w:r w:rsidR="001D4D2B" w:rsidRPr="001336E8">
        <w:rPr>
          <w:noProof/>
        </w:rPr>
        <w:t xml:space="preserve"> et al., 2010)</w:t>
      </w:r>
    </w:p>
    <w:p w14:paraId="43B66498" w14:textId="32A20A95" w:rsidR="006F6BAF" w:rsidRDefault="006F6BAF" w:rsidP="00D573DB">
      <w:pPr>
        <w:pStyle w:val="ListParagraph"/>
        <w:numPr>
          <w:ilvl w:val="0"/>
          <w:numId w:val="3"/>
        </w:numPr>
        <w:spacing w:before="0"/>
        <w:contextualSpacing w:val="0"/>
      </w:pPr>
      <w:r>
        <w:lastRenderedPageBreak/>
        <w:t>Pay is one of the most fundamental reasons people work, therefore it seems to reason that offering competitive compensation would help with employee retention. IT workers can easily find new jobs at other well-known organizations, where they can earn far more money than they are now being paid. They can easily jump ship to a different organization where their services are more highly valued. Keeping the base income at a level higher than the market average shows employees that their work is appreciated and that they are more than just a cost</w:t>
      </w:r>
      <w:r w:rsidR="0088377F" w:rsidRPr="0088377F">
        <w:t xml:space="preserve"> </w:t>
      </w:r>
      <w:sdt>
        <w:sdtPr>
          <w:id w:val="164676270"/>
          <w:citation/>
        </w:sdtPr>
        <w:sdtContent>
          <w:r w:rsidR="0088377F">
            <w:fldChar w:fldCharType="begin"/>
          </w:r>
          <w:r w:rsidR="0088377F">
            <w:instrText xml:space="preserve"> CITATION Agu14 \l 1033 </w:instrText>
          </w:r>
          <w:r w:rsidR="0088377F">
            <w:fldChar w:fldCharType="separate"/>
          </w:r>
          <w:r w:rsidR="0088377F" w:rsidRPr="00995742">
            <w:rPr>
              <w:noProof/>
            </w:rPr>
            <w:t>(Agustine &amp; Ssemugenyi, 2014)</w:t>
          </w:r>
          <w:r w:rsidR="0088377F">
            <w:fldChar w:fldCharType="end"/>
          </w:r>
        </w:sdtContent>
      </w:sdt>
      <w:r w:rsidR="0088377F" w:rsidRPr="0046015C">
        <w:t>.</w:t>
      </w:r>
    </w:p>
    <w:p w14:paraId="51264D1A" w14:textId="52558902" w:rsidR="00397D4F" w:rsidRDefault="006F6BAF" w:rsidP="00D573DB">
      <w:pPr>
        <w:pStyle w:val="ListParagraph"/>
        <w:numPr>
          <w:ilvl w:val="0"/>
          <w:numId w:val="3"/>
        </w:numPr>
        <w:spacing w:before="0"/>
        <w:contextualSpacing w:val="0"/>
      </w:pPr>
      <w:r>
        <w:t>In spite of the fact that it is possible to retain employees by employing the aforementioned two strategies, the current situation in the IT industry, where employee turnover is increasing due to mistreatment and a toxic working environment that employees are facing, suggests that a more inclusive work culture may be the best bet for retaining talent. There is a pressing need to incorporate intersectionality, which will aid in cultivating an inclusive culture, because no one enjoys working in a hostile workplace where they are not recognized and respected</w:t>
      </w:r>
      <w:r w:rsidR="00A81B20">
        <w:t xml:space="preserve"> </w:t>
      </w:r>
      <w:r w:rsidR="001D4D2B">
        <w:rPr>
          <w:noProof/>
        </w:rPr>
        <w:t>(Brandt</w:t>
      </w:r>
      <w:r w:rsidR="001D4D2B" w:rsidRPr="00A93BE1">
        <w:rPr>
          <w:noProof/>
        </w:rPr>
        <w:t xml:space="preserve"> et al., 2016)</w:t>
      </w:r>
      <w:r>
        <w:t>.</w:t>
      </w:r>
    </w:p>
    <w:p w14:paraId="17D2B9AC" w14:textId="67A73287" w:rsidR="0046015C" w:rsidRDefault="0095188C" w:rsidP="00DF1253">
      <w:pPr>
        <w:pStyle w:val="Heading2"/>
      </w:pPr>
      <w:bookmarkStart w:id="3" w:name="_Toc111974902"/>
      <w:r>
        <w:t>Ret</w:t>
      </w:r>
      <w:r w:rsidR="00AB3BFC">
        <w:t>e</w:t>
      </w:r>
      <w:r>
        <w:t>ntion principles</w:t>
      </w:r>
      <w:bookmarkEnd w:id="3"/>
      <w:r>
        <w:t xml:space="preserve"> </w:t>
      </w:r>
    </w:p>
    <w:p w14:paraId="1A2EB87F" w14:textId="7AE10098" w:rsidR="00DF1253" w:rsidRDefault="00DF1253" w:rsidP="00984F66">
      <w:pPr>
        <w:pStyle w:val="ListParagraph"/>
        <w:numPr>
          <w:ilvl w:val="0"/>
          <w:numId w:val="4"/>
        </w:numPr>
        <w:spacing w:before="0"/>
        <w:contextualSpacing w:val="0"/>
      </w:pPr>
      <w:r>
        <w:t>Developing an engaging vision: A company and its human resource management that have a compelling vision are more likely to keep its employees and attract new ones</w:t>
      </w:r>
      <w:r w:rsidR="00104A87">
        <w:t>, w</w:t>
      </w:r>
      <w:r>
        <w:t>hich is why it's up to the company's management to formulate a meaningful purpose for the business.</w:t>
      </w:r>
    </w:p>
    <w:p w14:paraId="7F83A4BF" w14:textId="04F1C770" w:rsidR="00DF1253" w:rsidRDefault="00DF1253" w:rsidP="00984F66">
      <w:pPr>
        <w:pStyle w:val="ListParagraph"/>
        <w:numPr>
          <w:ilvl w:val="0"/>
          <w:numId w:val="4"/>
        </w:numPr>
        <w:spacing w:before="0"/>
        <w:contextualSpacing w:val="0"/>
      </w:pPr>
      <w:r>
        <w:t>Employees become more useful to a company when they are given opportunities to develop their skills and knowledge. Which means upper management will have to delegate tasks that have never been done before. They will be more enthusiastic about their work and their commitment to the organization as a result of this fresh challenge</w:t>
      </w:r>
      <w:r w:rsidR="00837080" w:rsidRPr="00837080">
        <w:t xml:space="preserve"> </w:t>
      </w:r>
      <w:r w:rsidR="001D4D2B">
        <w:rPr>
          <w:noProof/>
        </w:rPr>
        <w:t>(Allen</w:t>
      </w:r>
      <w:r w:rsidR="001D4D2B" w:rsidRPr="001336E8">
        <w:rPr>
          <w:noProof/>
        </w:rPr>
        <w:t xml:space="preserve"> et al., 2010)</w:t>
      </w:r>
      <w:r w:rsidR="008C7105">
        <w:t>.</w:t>
      </w:r>
    </w:p>
    <w:p w14:paraId="3F2D5B41" w14:textId="7B4B50BF" w:rsidR="000366F7" w:rsidRDefault="00DF1253" w:rsidP="00984F66">
      <w:pPr>
        <w:pStyle w:val="ListParagraph"/>
        <w:numPr>
          <w:ilvl w:val="0"/>
          <w:numId w:val="4"/>
        </w:numPr>
        <w:spacing w:before="0"/>
        <w:contextualSpacing w:val="0"/>
      </w:pPr>
      <w:r>
        <w:t>Workplace flexibility has been identified as a key factor in an organization's success in maintaining its workforce</w:t>
      </w:r>
      <w:r w:rsidR="00332E45" w:rsidRPr="00332E45">
        <w:t xml:space="preserve"> </w:t>
      </w:r>
      <w:r w:rsidR="001D4D2B">
        <w:rPr>
          <w:noProof/>
        </w:rPr>
        <w:t>(Brandt</w:t>
      </w:r>
      <w:r w:rsidR="001D4D2B" w:rsidRPr="00A93BE1">
        <w:rPr>
          <w:noProof/>
        </w:rPr>
        <w:t xml:space="preserve"> et al., 2016)</w:t>
      </w:r>
      <w:r>
        <w:t>. Employees are stifled by the company's strict adherence to procedures and policies, which limits their potential for growth on the job. Employees need an environment where they can be themselves and take on new responsibilities if they are to feel like they belong in the company.</w:t>
      </w:r>
    </w:p>
    <w:p w14:paraId="28ACEA27" w14:textId="060DF6E2" w:rsidR="00000D87" w:rsidRDefault="004605E1" w:rsidP="00000D87">
      <w:pPr>
        <w:pStyle w:val="Heading1"/>
        <w:spacing w:before="0"/>
      </w:pPr>
      <w:bookmarkStart w:id="4" w:name="_Toc111974903"/>
      <w:r>
        <w:lastRenderedPageBreak/>
        <w:t>Learning and development</w:t>
      </w:r>
      <w:bookmarkEnd w:id="4"/>
      <w:r>
        <w:t xml:space="preserve"> </w:t>
      </w:r>
    </w:p>
    <w:p w14:paraId="0C9FAE3E" w14:textId="7203FF0E" w:rsidR="00000D87" w:rsidRDefault="0007131B" w:rsidP="00000D87">
      <w:pPr>
        <w:spacing w:before="0"/>
      </w:pPr>
      <w:r w:rsidRPr="0007131B">
        <w:t>By expanding workers' horizons and honed abilities, learning and development programs boost productivity and efficiency. Human resource management and business results can both benefit from training and development that fosters a culture of appreciation and openness in the workplace</w:t>
      </w:r>
      <w:sdt>
        <w:sdtPr>
          <w:id w:val="-517928812"/>
          <w:citation/>
        </w:sdtPr>
        <w:sdtContent>
          <w:r w:rsidR="002265FB">
            <w:fldChar w:fldCharType="begin"/>
          </w:r>
          <w:r w:rsidR="002265FB">
            <w:instrText xml:space="preserve"> CITATION Pec16 \l 1033 </w:instrText>
          </w:r>
          <w:r w:rsidR="002265FB">
            <w:fldChar w:fldCharType="separate"/>
          </w:r>
          <w:r w:rsidR="002265FB">
            <w:rPr>
              <w:noProof/>
            </w:rPr>
            <w:t xml:space="preserve"> </w:t>
          </w:r>
          <w:r w:rsidR="002265FB" w:rsidRPr="002265FB">
            <w:rPr>
              <w:noProof/>
            </w:rPr>
            <w:t>(Peculea &amp; Boco, 2016)</w:t>
          </w:r>
          <w:r w:rsidR="002265FB">
            <w:fldChar w:fldCharType="end"/>
          </w:r>
        </w:sdtContent>
      </w:sdt>
      <w:r w:rsidRPr="0007131B">
        <w:t>. Employee training and growth is crucial to any company's success and should be given top priority. Due to the rapidly evolving nature of IT products, employee education and training are of the utmost importance in any IT firm.</w:t>
      </w:r>
    </w:p>
    <w:p w14:paraId="7C71481D" w14:textId="45888427" w:rsidR="002C13CF" w:rsidRDefault="002C13CF" w:rsidP="002C13CF">
      <w:pPr>
        <w:pStyle w:val="Heading2"/>
      </w:pPr>
      <w:bookmarkStart w:id="5" w:name="_Toc111974904"/>
      <w:r>
        <w:t>Learning and development strategies</w:t>
      </w:r>
      <w:bookmarkEnd w:id="5"/>
      <w:r>
        <w:t xml:space="preserve"> </w:t>
      </w:r>
    </w:p>
    <w:p w14:paraId="14A67D07" w14:textId="479DD794" w:rsidR="002C13CF" w:rsidRDefault="000861B0" w:rsidP="00000D87">
      <w:pPr>
        <w:spacing w:before="0"/>
      </w:pPr>
      <w:r w:rsidRPr="000861B0">
        <w:t>Business nowadays is characterized by three characteristics: speed, intensity, and changeability. As a result, the capacities and talents of an employee are determined through learning and growth. A well-executed learning and development strategy within a business can increase the likelihood of success in these areas, as well as foster employee motivation, brand growth, and job satisfaction</w:t>
      </w:r>
      <w:r w:rsidR="00CF7B8B">
        <w:t xml:space="preserve"> </w:t>
      </w:r>
      <w:r w:rsidR="001D4D2B">
        <w:rPr>
          <w:noProof/>
        </w:rPr>
        <w:t>(Salas</w:t>
      </w:r>
      <w:r w:rsidR="001D4D2B" w:rsidRPr="00D60BB5">
        <w:rPr>
          <w:noProof/>
        </w:rPr>
        <w:t xml:space="preserve"> et al., 2012)</w:t>
      </w:r>
      <w:r w:rsidRPr="000861B0">
        <w:t>.</w:t>
      </w:r>
    </w:p>
    <w:p w14:paraId="4706E8C7" w14:textId="6DE09EDA" w:rsidR="00835794" w:rsidRDefault="00835794" w:rsidP="00DF60CB">
      <w:pPr>
        <w:pStyle w:val="ListParagraph"/>
        <w:numPr>
          <w:ilvl w:val="0"/>
          <w:numId w:val="5"/>
        </w:numPr>
        <w:spacing w:before="0"/>
        <w:contextualSpacing w:val="0"/>
      </w:pPr>
      <w:r>
        <w:t>To be effective, a company's learning and development plan must be in sync with its overall business goals and objectives. For instance, it is recommended that IT firms base their personnel training and development programs on the company's stated goals for optimal results.</w:t>
      </w:r>
    </w:p>
    <w:p w14:paraId="47C56BE2" w14:textId="094095BD" w:rsidR="00835794" w:rsidRDefault="00835794" w:rsidP="00DF60CB">
      <w:pPr>
        <w:pStyle w:val="ListParagraph"/>
        <w:numPr>
          <w:ilvl w:val="0"/>
          <w:numId w:val="5"/>
        </w:numPr>
        <w:spacing w:before="0"/>
        <w:contextualSpacing w:val="0"/>
      </w:pPr>
      <w:r>
        <w:t>Plan from the top down: Before implementing any form of strategy with the workforce, it is preferable to start with the leaders of the firm. Because change is brought about by leaders, and the plan is more successful and efficient if it is implemented from the top down. The IT firm would do well to put money into their managers and have them go through a series of training programs.</w:t>
      </w:r>
    </w:p>
    <w:p w14:paraId="02C102F7" w14:textId="097C383F" w:rsidR="00835794" w:rsidRDefault="00835794" w:rsidP="00DF60CB">
      <w:pPr>
        <w:pStyle w:val="ListParagraph"/>
        <w:numPr>
          <w:ilvl w:val="0"/>
          <w:numId w:val="5"/>
        </w:numPr>
        <w:spacing w:before="0"/>
        <w:contextualSpacing w:val="0"/>
      </w:pPr>
      <w:r>
        <w:t xml:space="preserve">As a global technology firm, e-learning is the greatest option for training and educating staff members because of the pervasiveness of digitalization and the control it provides over every aspect of corporate operations. </w:t>
      </w:r>
      <w:r w:rsidR="00B80265">
        <w:t>E</w:t>
      </w:r>
      <w:r>
        <w:t>-learning improves productivity by giving workers more control over their education and training. Human resource management will be able to track the development of the company's learners with this approach</w:t>
      </w:r>
      <w:r w:rsidR="00404112">
        <w:t xml:space="preserve"> </w:t>
      </w:r>
      <w:sdt>
        <w:sdtPr>
          <w:id w:val="-1894879045"/>
          <w:citation/>
        </w:sdtPr>
        <w:sdtContent>
          <w:r w:rsidR="00492326">
            <w:fldChar w:fldCharType="begin"/>
          </w:r>
          <w:r w:rsidR="00492326">
            <w:instrText xml:space="preserve"> CITATION Jeh131 \l 1033 </w:instrText>
          </w:r>
          <w:r w:rsidR="00492326">
            <w:fldChar w:fldCharType="separate"/>
          </w:r>
          <w:r w:rsidR="00492326" w:rsidRPr="00492326">
            <w:rPr>
              <w:noProof/>
            </w:rPr>
            <w:t>(Jehanzeb &amp; Bashir, 2013)</w:t>
          </w:r>
          <w:r w:rsidR="00492326">
            <w:fldChar w:fldCharType="end"/>
          </w:r>
        </w:sdtContent>
      </w:sdt>
      <w:r>
        <w:t>.</w:t>
      </w:r>
    </w:p>
    <w:p w14:paraId="62751EF1" w14:textId="54369F02" w:rsidR="005E1453" w:rsidRDefault="00422427" w:rsidP="00422427">
      <w:pPr>
        <w:pStyle w:val="Heading2"/>
      </w:pPr>
      <w:bookmarkStart w:id="6" w:name="_Toc111974905"/>
      <w:r w:rsidRPr="00422427">
        <w:lastRenderedPageBreak/>
        <w:t>Model of Learning and development</w:t>
      </w:r>
      <w:bookmarkEnd w:id="6"/>
    </w:p>
    <w:p w14:paraId="08F4F9AC" w14:textId="41F6AD43" w:rsidR="00422427" w:rsidRDefault="00422427" w:rsidP="00422427">
      <w:pPr>
        <w:spacing w:before="0"/>
      </w:pPr>
      <w:r>
        <w:t>Training the System Model involves five iterative processes that, for optimal results, must be completed repeatedly. The methodology used to deliver training has as its primary goal improving worker performance to meet or exceed expectations set by the employer. This model of the system contains five stages:</w:t>
      </w:r>
    </w:p>
    <w:p w14:paraId="579658D3" w14:textId="5704642F" w:rsidR="00422427" w:rsidRDefault="00422427" w:rsidP="00B26657">
      <w:pPr>
        <w:pStyle w:val="ListParagraph"/>
        <w:numPr>
          <w:ilvl w:val="0"/>
          <w:numId w:val="1"/>
        </w:numPr>
        <w:spacing w:before="0"/>
        <w:contextualSpacing w:val="0"/>
      </w:pPr>
      <w:r>
        <w:t>The analysis and identification phase of the model is when HR professionals pinpoint areas of improvement in terms of employee training. That way, management can tailor a training session to the specific requirements of the workforce, divisions, etc</w:t>
      </w:r>
      <w:r w:rsidR="001D4D2B">
        <w:t>.</w:t>
      </w:r>
      <w:r>
        <w:t xml:space="preserve"> </w:t>
      </w:r>
      <w:r w:rsidR="001D4D2B">
        <w:rPr>
          <w:noProof/>
        </w:rPr>
        <w:t>(Auther</w:t>
      </w:r>
      <w:r w:rsidR="001D4D2B" w:rsidRPr="00E47C43">
        <w:rPr>
          <w:noProof/>
        </w:rPr>
        <w:t xml:space="preserve"> et al., 2003)</w:t>
      </w:r>
    </w:p>
    <w:p w14:paraId="028A2763" w14:textId="2C35568D" w:rsidR="00422427" w:rsidRDefault="00422427" w:rsidP="00B26657">
      <w:pPr>
        <w:pStyle w:val="ListParagraph"/>
        <w:numPr>
          <w:ilvl w:val="0"/>
          <w:numId w:val="1"/>
        </w:numPr>
        <w:spacing w:before="0"/>
        <w:contextualSpacing w:val="0"/>
      </w:pPr>
      <w:r>
        <w:t>The next stage for management is to construct the training or course so that it effectively addresses the identified needs. Goal-setting, identifying the learning process, sequencing, and content management all fall under this stage.</w:t>
      </w:r>
    </w:p>
    <w:p w14:paraId="1EDDDA11" w14:textId="68E57648" w:rsidR="00422427" w:rsidRDefault="00422427" w:rsidP="00B26657">
      <w:pPr>
        <w:pStyle w:val="ListParagraph"/>
        <w:numPr>
          <w:ilvl w:val="0"/>
          <w:numId w:val="1"/>
        </w:numPr>
        <w:spacing w:before="0"/>
        <w:contextualSpacing w:val="0"/>
      </w:pPr>
      <w:r>
        <w:t>Creation: Below is a rundown of the various components that make up the training program and contribute to the participants' development as learners. In addition, procedures including method delivery, resource analysis, and data validation are thought to achieve the training's objective.</w:t>
      </w:r>
    </w:p>
    <w:p w14:paraId="60F774AC" w14:textId="41E61E83" w:rsidR="00422427" w:rsidRDefault="00422427" w:rsidP="00B26657">
      <w:pPr>
        <w:pStyle w:val="ListParagraph"/>
        <w:numPr>
          <w:ilvl w:val="0"/>
          <w:numId w:val="1"/>
        </w:numPr>
        <w:spacing w:before="0"/>
        <w:contextualSpacing w:val="0"/>
      </w:pPr>
      <w:r>
        <w:t xml:space="preserve">The implementation step appears challenging in this methodology since it forms the foundation of the training and any errors made here can have far-reaching effects. As a result, attention must be taken when putting the training plan into action </w:t>
      </w:r>
      <w:sdt>
        <w:sdtPr>
          <w:id w:val="1852294277"/>
          <w:citation/>
        </w:sdtPr>
        <w:sdtContent>
          <w:r w:rsidR="006C3049">
            <w:fldChar w:fldCharType="begin"/>
          </w:r>
          <w:r w:rsidR="006C3049">
            <w:instrText xml:space="preserve"> CITATION Bar012 \l 1033 </w:instrText>
          </w:r>
          <w:r w:rsidR="006C3049">
            <w:fldChar w:fldCharType="separate"/>
          </w:r>
          <w:r w:rsidR="006C3049" w:rsidRPr="006C3049">
            <w:rPr>
              <w:noProof/>
            </w:rPr>
            <w:t>(Bartkett, 2001)</w:t>
          </w:r>
          <w:r w:rsidR="006C3049">
            <w:fldChar w:fldCharType="end"/>
          </w:r>
        </w:sdtContent>
      </w:sdt>
    </w:p>
    <w:p w14:paraId="3C6BE4A8" w14:textId="1043D14A" w:rsidR="00422427" w:rsidRDefault="00422427" w:rsidP="00B26657">
      <w:pPr>
        <w:pStyle w:val="ListParagraph"/>
        <w:numPr>
          <w:ilvl w:val="0"/>
          <w:numId w:val="1"/>
        </w:numPr>
        <w:spacing w:before="0"/>
        <w:contextualSpacing w:val="0"/>
      </w:pPr>
      <w:r>
        <w:t>By evaluating each stage, management can ensure that they are on track to achieve their goals for future productivity. It also enables alterations to be made in the areas where the model's practice fell short during the aforementioned stages.</w:t>
      </w:r>
    </w:p>
    <w:p w14:paraId="64EC2C5B" w14:textId="15D1CE0D" w:rsidR="00000D87" w:rsidRDefault="00094FE1" w:rsidP="00000D87">
      <w:pPr>
        <w:pStyle w:val="Heading1"/>
        <w:spacing w:before="0"/>
      </w:pPr>
      <w:bookmarkStart w:id="7" w:name="_Toc111974906"/>
      <w:r>
        <w:t>Compensation</w:t>
      </w:r>
      <w:bookmarkEnd w:id="7"/>
      <w:r>
        <w:t xml:space="preserve"> </w:t>
      </w:r>
      <w:r w:rsidR="00000D87">
        <w:t xml:space="preserve">  </w:t>
      </w:r>
    </w:p>
    <w:p w14:paraId="7B0372D4" w14:textId="03D00260" w:rsidR="00A01950" w:rsidRDefault="00331C64" w:rsidP="00000D87">
      <w:pPr>
        <w:spacing w:before="0"/>
      </w:pPr>
      <w:r w:rsidRPr="00331C64">
        <w:t xml:space="preserve">Management compensation has a significant impact on several HR outcomes, including retention, attraction, training, recruiting, and more. The employees of an IT firm would appreciate it very much if the company shows it values and appreciates their work by offering them a competitive salary </w:t>
      </w:r>
      <w:sdt>
        <w:sdtPr>
          <w:id w:val="-526718510"/>
          <w:citation/>
        </w:sdtPr>
        <w:sdtContent>
          <w:r w:rsidR="00577211">
            <w:fldChar w:fldCharType="begin"/>
          </w:r>
          <w:r w:rsidR="001D4D2B">
            <w:instrText xml:space="preserve">CITATION Keh12 \l 1033 </w:instrText>
          </w:r>
          <w:r w:rsidR="00577211">
            <w:fldChar w:fldCharType="separate"/>
          </w:r>
          <w:r w:rsidR="001D4D2B" w:rsidRPr="001D4D2B">
            <w:rPr>
              <w:noProof/>
            </w:rPr>
            <w:t>(Kehinde, 2012)</w:t>
          </w:r>
          <w:r w:rsidR="00577211">
            <w:fldChar w:fldCharType="end"/>
          </w:r>
        </w:sdtContent>
      </w:sdt>
      <w:r w:rsidRPr="00331C64">
        <w:t xml:space="preserve">. </w:t>
      </w:r>
    </w:p>
    <w:p w14:paraId="536E82DD" w14:textId="4AC4CD43" w:rsidR="00000D87" w:rsidRDefault="00331C64" w:rsidP="00000D87">
      <w:pPr>
        <w:spacing w:before="0"/>
      </w:pPr>
      <w:r w:rsidRPr="00331C64">
        <w:lastRenderedPageBreak/>
        <w:t>Once a company's employees feel like they belong there, they are more likely to work hard toward the company's goals. Workers are more motivated to put in long hours because they feel valued and appreciated by the company as a result of the money they bring in via their labor.</w:t>
      </w:r>
    </w:p>
    <w:p w14:paraId="0C207B94" w14:textId="5B53DC74" w:rsidR="00331C64" w:rsidRDefault="002552BB" w:rsidP="002552BB">
      <w:pPr>
        <w:pStyle w:val="Heading2"/>
      </w:pPr>
      <w:bookmarkStart w:id="8" w:name="_Toc111974907"/>
      <w:r>
        <w:t>Compensation strategies</w:t>
      </w:r>
      <w:bookmarkEnd w:id="8"/>
      <w:r>
        <w:t xml:space="preserve"> </w:t>
      </w:r>
    </w:p>
    <w:p w14:paraId="6C180DEE" w14:textId="2AB34308" w:rsidR="00331C64" w:rsidRDefault="002552BB" w:rsidP="002552BB">
      <w:pPr>
        <w:spacing w:before="0"/>
      </w:pPr>
      <w:r>
        <w:t>Human resource management may make informed decisions about remuneration for their staff with the help of a well-thought-out compensation strategy. Therefore, the IT firm needs to take into account the compensation strategies of its competitors while designing its own.</w:t>
      </w:r>
      <w:r w:rsidR="005B7DAC">
        <w:t xml:space="preserve"> </w:t>
      </w:r>
      <w:r>
        <w:t>When employees feel valued, they are more likely to go above and beyond in their wor</w:t>
      </w:r>
      <w:r w:rsidR="00347329">
        <w:t>k</w:t>
      </w:r>
      <w:r>
        <w:t xml:space="preserve">. Attracting top people, boosting morale, increasing productivity, and keeping your best and brightest on board are all central goals of any effective pay plan. For a global technology firm, the leading compensation approach is the best option. Other options include lagging and meeting the market. The IT firm can attract top talent by offering salaries that are competitive with or even higher than the market rate thanks to this market-leading strategy. Since the international IT firm has the resources to attract and keep good personnel, this could be an effective method of reducing employee turnover </w:t>
      </w:r>
      <w:r w:rsidR="001D4D2B">
        <w:rPr>
          <w:noProof/>
        </w:rPr>
        <w:t>(Khudhair</w:t>
      </w:r>
      <w:r w:rsidR="001D4D2B" w:rsidRPr="00942662">
        <w:rPr>
          <w:noProof/>
        </w:rPr>
        <w:t xml:space="preserve"> et al., 2020)</w:t>
      </w:r>
    </w:p>
    <w:p w14:paraId="429EBB2B" w14:textId="59983436" w:rsidR="000D6E77" w:rsidRDefault="0056643F" w:rsidP="0056643F">
      <w:pPr>
        <w:pStyle w:val="Heading2"/>
      </w:pPr>
      <w:bookmarkStart w:id="9" w:name="_Toc111974908"/>
      <w:r>
        <w:t>Theory of compensation</w:t>
      </w:r>
      <w:bookmarkEnd w:id="9"/>
      <w:r>
        <w:t xml:space="preserve"> </w:t>
      </w:r>
    </w:p>
    <w:p w14:paraId="51BF8258" w14:textId="142E9BC8" w:rsidR="00ED2016" w:rsidRDefault="00144933" w:rsidP="00144933">
      <w:pPr>
        <w:spacing w:before="0"/>
      </w:pPr>
      <w:r>
        <w:t>When managing human resources, it's crucial to treat all employees fairly in order to keep morale up and prevent any dips in production. When workers feel they are being treated differently because of their gender, race, sexual orientation, disability, age, nationality, disability, or any other factor, it has a negative effect on their morale. According to this equity principle, then, employers can pay their workers the same regardless of their gender, color, religion, or any other such irrelevant characteristics. Treating all employees fairly is just one benefit of implementing equity theory in a global technology firm; building an inclusive culture is another, and it will boost the company's reputation in the long run. No further effort on the part of the organization is required to foster a feeling of community among its staff</w:t>
      </w:r>
      <w:r w:rsidR="00046944">
        <w:t xml:space="preserve"> </w:t>
      </w:r>
      <w:sdt>
        <w:sdtPr>
          <w:id w:val="1794715194"/>
          <w:citation/>
        </w:sdtPr>
        <w:sdtContent>
          <w:r w:rsidR="00EA29CA">
            <w:fldChar w:fldCharType="begin"/>
          </w:r>
          <w:r w:rsidR="00EA29CA">
            <w:instrText xml:space="preserve"> CITATION Ade14 \l 1033 </w:instrText>
          </w:r>
          <w:r w:rsidR="00EA29CA">
            <w:fldChar w:fldCharType="separate"/>
          </w:r>
          <w:r w:rsidR="00EA29CA" w:rsidRPr="00EA29CA">
            <w:rPr>
              <w:noProof/>
            </w:rPr>
            <w:t>(Adeoye &amp; Fields, 2014)</w:t>
          </w:r>
          <w:r w:rsidR="00EA29CA">
            <w:fldChar w:fldCharType="end"/>
          </w:r>
        </w:sdtContent>
      </w:sdt>
      <w:r>
        <w:t xml:space="preserve">. </w:t>
      </w:r>
    </w:p>
    <w:p w14:paraId="005B646E" w14:textId="1FBDDC77" w:rsidR="00144933" w:rsidRDefault="00144933" w:rsidP="00144933">
      <w:pPr>
        <w:spacing w:before="0"/>
      </w:pPr>
      <w:r>
        <w:t>There are three main types of equity that should be considered when determining compensation in a global technology company, and they are as follows;</w:t>
      </w:r>
    </w:p>
    <w:p w14:paraId="26EDE9DD" w14:textId="10882F61" w:rsidR="00144933" w:rsidRDefault="00144933" w:rsidP="00F751F6">
      <w:pPr>
        <w:pStyle w:val="ListParagraph"/>
        <w:numPr>
          <w:ilvl w:val="0"/>
          <w:numId w:val="2"/>
        </w:numPr>
        <w:spacing w:before="0"/>
        <w:contextualSpacing w:val="0"/>
      </w:pPr>
      <w:r>
        <w:lastRenderedPageBreak/>
        <w:t>Workers should feel that they are being fairly compensated for the work they are doing. Salaries should reflect the value added by each person to the company, and should not be arbitrary. Disputes are less likely once they've established who's paying for what and how</w:t>
      </w:r>
      <w:r w:rsidR="00080C75">
        <w:t xml:space="preserve"> </w:t>
      </w:r>
      <w:sdt>
        <w:sdtPr>
          <w:id w:val="1025908840"/>
          <w:citation/>
        </w:sdtPr>
        <w:sdtContent>
          <w:r w:rsidR="00080C75">
            <w:fldChar w:fldCharType="begin"/>
          </w:r>
          <w:r w:rsidR="00080C75">
            <w:instrText xml:space="preserve"> CITATION Dar17 \l 1033 </w:instrText>
          </w:r>
          <w:r w:rsidR="00080C75">
            <w:fldChar w:fldCharType="separate"/>
          </w:r>
          <w:r w:rsidR="00080C75" w:rsidRPr="00080C75">
            <w:rPr>
              <w:noProof/>
            </w:rPr>
            <w:t>(Darma &amp; Supriyanto, 2017)</w:t>
          </w:r>
          <w:r w:rsidR="00080C75">
            <w:fldChar w:fldCharType="end"/>
          </w:r>
        </w:sdtContent>
      </w:sdt>
      <w:r>
        <w:t>.</w:t>
      </w:r>
    </w:p>
    <w:p w14:paraId="10317BDC" w14:textId="77777777" w:rsidR="00144933" w:rsidRDefault="00144933" w:rsidP="00F751F6">
      <w:pPr>
        <w:pStyle w:val="ListParagraph"/>
        <w:numPr>
          <w:ilvl w:val="0"/>
          <w:numId w:val="2"/>
        </w:numPr>
        <w:spacing w:before="0"/>
        <w:contextualSpacing w:val="0"/>
      </w:pPr>
      <w:r>
        <w:t>Employees must have a sense of external equality, or parity with other similar organizations in the same industry. This implies that the corporation should have a compensation policy that is at least as generous as that of its competitors. Employees who know they are being paid less than their counterparts at the other organization may be more likely to leave.</w:t>
      </w:r>
    </w:p>
    <w:p w14:paraId="4FD34AFB" w14:textId="355A9B11" w:rsidR="000D6E77" w:rsidRDefault="00144933" w:rsidP="00F751F6">
      <w:pPr>
        <w:pStyle w:val="ListParagraph"/>
        <w:numPr>
          <w:ilvl w:val="0"/>
          <w:numId w:val="2"/>
        </w:numPr>
        <w:spacing w:before="0"/>
        <w:contextualSpacing w:val="0"/>
      </w:pPr>
      <w:r>
        <w:t>This means that the international technology firm needs to look into the remuneration strategies of other firms in the same industry if they want to keep their staff. The term "individual equity" refers to how a worker in a corporation feels about compensation disparities amongst workers doing similar jobs</w:t>
      </w:r>
      <w:r w:rsidR="00EA6BB2">
        <w:t xml:space="preserve">. </w:t>
      </w:r>
      <w:r>
        <w:t>The nature of the job is irrelevant when determining whether an experienced worker should receive a higher salary than a new hire</w:t>
      </w:r>
      <w:r w:rsidR="004D723A">
        <w:t xml:space="preserve"> </w:t>
      </w:r>
      <w:r w:rsidR="001D4D2B">
        <w:rPr>
          <w:noProof/>
        </w:rPr>
        <w:t>(Jean</w:t>
      </w:r>
      <w:r w:rsidR="001D4D2B" w:rsidRPr="003A4FEB">
        <w:rPr>
          <w:noProof/>
        </w:rPr>
        <w:t xml:space="preserve"> et al., 2017)</w:t>
      </w:r>
      <w:r>
        <w:t>.</w:t>
      </w:r>
    </w:p>
    <w:p w14:paraId="519F3007" w14:textId="0558BC18" w:rsidR="00000D87" w:rsidRDefault="00877A49" w:rsidP="00000D87">
      <w:pPr>
        <w:pStyle w:val="Heading1"/>
        <w:spacing w:before="0"/>
      </w:pPr>
      <w:bookmarkStart w:id="10" w:name="_Toc111974909"/>
      <w:r>
        <w:t>Conclusion</w:t>
      </w:r>
      <w:bookmarkEnd w:id="10"/>
      <w:r>
        <w:t xml:space="preserve"> </w:t>
      </w:r>
      <w:r w:rsidR="00000D87">
        <w:t xml:space="preserve"> </w:t>
      </w:r>
    </w:p>
    <w:p w14:paraId="14049CB7" w14:textId="77777777" w:rsidR="00B561B5" w:rsidRDefault="005721A2" w:rsidP="00000D87">
      <w:pPr>
        <w:spacing w:before="0"/>
      </w:pPr>
      <w:r w:rsidRPr="005721A2">
        <w:t xml:space="preserve">According to the findings of the report, the management of human resources is accountable for each and every activity related to the management of the people who are employed by the organization. A difficult scenario has been created for the firm as a result of the fierce rivalry that exists in the market as well as the availability of job prospects for IT professionals. This is the case unless the company is well prepared for better management with the company's human resources. Because human resources are such an important component of an international technology company, it is imperative that they be handled effectively in order to ensure that employees feel a connection to the business. The human resources management department of an international technology company can look through the lens of a basic approach to improve the company by focusing on the three areas that have been discussed in the previous paragraphs, which are compensation, learning and development, and employee retention. The company's working culture will be given a boost in its ability to manage its human resources thanks to the tactics, which include the principle, the model, and the theory. </w:t>
      </w:r>
    </w:p>
    <w:p w14:paraId="63024AEB" w14:textId="2BA9068D" w:rsidR="00000D87" w:rsidRDefault="005721A2" w:rsidP="00000D87">
      <w:pPr>
        <w:spacing w:before="0"/>
      </w:pPr>
      <w:r w:rsidRPr="005721A2">
        <w:lastRenderedPageBreak/>
        <w:t>Additionally, it helps to generate a sense of value, gratitude, and belongingness inside the employees, which inspires them to work for the company, even when there are various alternatives and chances for them to readily navigate in the business market. No one will be able to prevent international technology from achieving success with a great workforce if it is conscious of its actions and takes the proper steps regarding the management of its human resources.</w:t>
      </w:r>
    </w:p>
    <w:p w14:paraId="69EFFD13" w14:textId="5CDF319D" w:rsidR="00B24506" w:rsidRDefault="00B24506" w:rsidP="00FB7B21">
      <w:pPr>
        <w:spacing w:before="0"/>
      </w:pPr>
    </w:p>
    <w:p w14:paraId="797F35E3" w14:textId="77777777" w:rsidR="00B24506" w:rsidRDefault="00B24506">
      <w:pPr>
        <w:spacing w:before="0" w:after="160" w:line="259" w:lineRule="auto"/>
        <w:jc w:val="left"/>
      </w:pPr>
      <w:r>
        <w:br w:type="page"/>
      </w:r>
    </w:p>
    <w:bookmarkStart w:id="11" w:name="_Toc111974910" w:displacedByCustomXml="next"/>
    <w:sdt>
      <w:sdtPr>
        <w:rPr>
          <w:rFonts w:eastAsiaTheme="minorHAnsi" w:cstheme="minorBidi"/>
          <w:b w:val="0"/>
          <w:sz w:val="24"/>
          <w:szCs w:val="22"/>
        </w:rPr>
        <w:id w:val="-1849248768"/>
        <w:docPartObj>
          <w:docPartGallery w:val="Bibliographies"/>
          <w:docPartUnique/>
        </w:docPartObj>
      </w:sdtPr>
      <w:sdtContent>
        <w:p w14:paraId="3F4B9CC8" w14:textId="09637DF3" w:rsidR="00B24506" w:rsidRDefault="00B24506">
          <w:pPr>
            <w:pStyle w:val="Heading1"/>
          </w:pPr>
          <w:r>
            <w:t>References</w:t>
          </w:r>
          <w:bookmarkEnd w:id="11"/>
        </w:p>
        <w:sdt>
          <w:sdtPr>
            <w:id w:val="-573587230"/>
            <w:bibliography/>
          </w:sdtPr>
          <w:sdtContent>
            <w:p w14:paraId="0AF7C5FD" w14:textId="77777777" w:rsidR="001D4D2B" w:rsidRDefault="00B24506" w:rsidP="001D4D2B">
              <w:pPr>
                <w:pStyle w:val="Bibliography"/>
                <w:rPr>
                  <w:noProof/>
                  <w:szCs w:val="24"/>
                </w:rPr>
              </w:pPr>
              <w:r>
                <w:fldChar w:fldCharType="begin"/>
              </w:r>
              <w:r>
                <w:instrText xml:space="preserve"> BIBLIOGRAPHY </w:instrText>
              </w:r>
              <w:r>
                <w:fldChar w:fldCharType="separate"/>
              </w:r>
              <w:r w:rsidR="001D4D2B">
                <w:rPr>
                  <w:noProof/>
                </w:rPr>
                <w:t xml:space="preserve">Adeoye, A. O. &amp; Fields, Z., 2014. Compensation management and employee job satisfaction: A case of Nigeria. </w:t>
              </w:r>
              <w:r w:rsidR="001D4D2B">
                <w:rPr>
                  <w:i/>
                  <w:iCs/>
                  <w:noProof/>
                </w:rPr>
                <w:t xml:space="preserve">Journal of Social Sciences, </w:t>
              </w:r>
              <w:r w:rsidR="001D4D2B">
                <w:rPr>
                  <w:noProof/>
                </w:rPr>
                <w:t>pp. 345 - 352.</w:t>
              </w:r>
            </w:p>
            <w:p w14:paraId="5E733A39" w14:textId="77777777" w:rsidR="001D4D2B" w:rsidRDefault="001D4D2B" w:rsidP="001D4D2B">
              <w:pPr>
                <w:pStyle w:val="Bibliography"/>
                <w:rPr>
                  <w:noProof/>
                </w:rPr>
              </w:pPr>
              <w:r>
                <w:rPr>
                  <w:noProof/>
                </w:rPr>
                <w:t xml:space="preserve">Agustine, A. A. &amp; Ssemugenyi, F., 2014. The influence of human resource management practices on employees retention in Kenya Power Company Ltd.. </w:t>
              </w:r>
              <w:r>
                <w:rPr>
                  <w:i/>
                  <w:iCs/>
                  <w:noProof/>
                </w:rPr>
                <w:t xml:space="preserve">Global Journal of Commerce &amp; Management Perspectives, </w:t>
              </w:r>
              <w:r>
                <w:rPr>
                  <w:noProof/>
                </w:rPr>
                <w:t>3(4), pp. 74 - 78.</w:t>
              </w:r>
            </w:p>
            <w:p w14:paraId="058D8935" w14:textId="77777777" w:rsidR="001D4D2B" w:rsidRDefault="001D4D2B" w:rsidP="001D4D2B">
              <w:pPr>
                <w:pStyle w:val="Bibliography"/>
                <w:rPr>
                  <w:noProof/>
                </w:rPr>
              </w:pPr>
              <w:r>
                <w:rPr>
                  <w:noProof/>
                </w:rPr>
                <w:t xml:space="preserve">Allen, D. G., Bryant, P. C. &amp; Vardaman, J. M., 2010. Retaining talent: Replacing misconceptions with evidence-based strategies.. </w:t>
              </w:r>
              <w:r>
                <w:rPr>
                  <w:i/>
                  <w:iCs/>
                  <w:noProof/>
                </w:rPr>
                <w:t xml:space="preserve">Academy of Management Perspectives, </w:t>
              </w:r>
              <w:r>
                <w:rPr>
                  <w:noProof/>
                </w:rPr>
                <w:t>pp. 48 - 64.</w:t>
              </w:r>
            </w:p>
            <w:p w14:paraId="21D56A55" w14:textId="77777777" w:rsidR="001D4D2B" w:rsidRDefault="001D4D2B" w:rsidP="001D4D2B">
              <w:pPr>
                <w:pStyle w:val="Bibliography"/>
                <w:rPr>
                  <w:noProof/>
                </w:rPr>
              </w:pPr>
              <w:r>
                <w:rPr>
                  <w:noProof/>
                </w:rPr>
                <w:t xml:space="preserve">Auther, W. J., Edens, P. &amp; Bell, S. T., 2003. ). Effectiveness of training in organizations: a met-analysis of design and evaluation features.. </w:t>
              </w:r>
              <w:r>
                <w:rPr>
                  <w:i/>
                  <w:iCs/>
                  <w:noProof/>
                </w:rPr>
                <w:t xml:space="preserve">Journal Applied Psycholog, </w:t>
              </w:r>
              <w:r>
                <w:rPr>
                  <w:noProof/>
                </w:rPr>
                <w:t>pp. 234 - 245.</w:t>
              </w:r>
            </w:p>
            <w:p w14:paraId="135CFB93" w14:textId="77777777" w:rsidR="001D4D2B" w:rsidRDefault="001D4D2B" w:rsidP="001D4D2B">
              <w:pPr>
                <w:pStyle w:val="Bibliography"/>
                <w:rPr>
                  <w:noProof/>
                </w:rPr>
              </w:pPr>
              <w:r>
                <w:rPr>
                  <w:noProof/>
                </w:rPr>
                <w:t xml:space="preserve">Bakator, M., Petrovic, N. &amp; Boric, S., 2019. Impact of human resource management on business performance: A review of literature. </w:t>
              </w:r>
              <w:r>
                <w:rPr>
                  <w:i/>
                  <w:iCs/>
                  <w:noProof/>
                </w:rPr>
                <w:t xml:space="preserve">Journal of Engineering Management and Competitiveness , </w:t>
              </w:r>
              <w:r>
                <w:rPr>
                  <w:noProof/>
                </w:rPr>
                <w:t>9(1), pp. 3 - 13.</w:t>
              </w:r>
            </w:p>
            <w:p w14:paraId="712BEED2" w14:textId="77777777" w:rsidR="001D4D2B" w:rsidRDefault="001D4D2B" w:rsidP="001D4D2B">
              <w:pPr>
                <w:pStyle w:val="Bibliography"/>
                <w:rPr>
                  <w:noProof/>
                </w:rPr>
              </w:pPr>
              <w:r>
                <w:rPr>
                  <w:noProof/>
                </w:rPr>
                <w:t xml:space="preserve">Bartkett, K. R., 2001. The Relationship between Training and Organizational Commitment: A Study in the Health Care Field.. </w:t>
              </w:r>
              <w:r>
                <w:rPr>
                  <w:i/>
                  <w:iCs/>
                  <w:noProof/>
                </w:rPr>
                <w:t>Human Resource Development Quarterly.</w:t>
              </w:r>
            </w:p>
            <w:p w14:paraId="3D75E5E0" w14:textId="77777777" w:rsidR="001D4D2B" w:rsidRDefault="001D4D2B" w:rsidP="001D4D2B">
              <w:pPr>
                <w:pStyle w:val="Bibliography"/>
                <w:rPr>
                  <w:noProof/>
                </w:rPr>
              </w:pPr>
              <w:r>
                <w:rPr>
                  <w:noProof/>
                </w:rPr>
                <w:t xml:space="preserve">Brandt, W. A., Bielitz, C. J. &amp; Georgi, A., 2016. The impact of staff turnover and staff density on treatment quality in a psychiatric clinic.. </w:t>
              </w:r>
              <w:r>
                <w:rPr>
                  <w:i/>
                  <w:iCs/>
                  <w:noProof/>
                </w:rPr>
                <w:t>Frontiers in Psychology.</w:t>
              </w:r>
            </w:p>
            <w:p w14:paraId="6F009851" w14:textId="77777777" w:rsidR="001D4D2B" w:rsidRDefault="001D4D2B" w:rsidP="001D4D2B">
              <w:pPr>
                <w:pStyle w:val="Bibliography"/>
                <w:rPr>
                  <w:noProof/>
                </w:rPr>
              </w:pPr>
              <w:r>
                <w:rPr>
                  <w:noProof/>
                </w:rPr>
                <w:t xml:space="preserve">Darma, P. S. &amp; Supriyanto, A. S., 2017. The effect of compensation on satisfaction and employee performance.. </w:t>
              </w:r>
              <w:r>
                <w:rPr>
                  <w:i/>
                  <w:iCs/>
                  <w:noProof/>
                </w:rPr>
                <w:t>Management and Economics Journal .</w:t>
              </w:r>
            </w:p>
            <w:p w14:paraId="04E04262" w14:textId="77777777" w:rsidR="001D4D2B" w:rsidRDefault="001D4D2B" w:rsidP="001D4D2B">
              <w:pPr>
                <w:pStyle w:val="Bibliography"/>
                <w:rPr>
                  <w:noProof/>
                </w:rPr>
              </w:pPr>
              <w:r>
                <w:rPr>
                  <w:noProof/>
                </w:rPr>
                <w:t xml:space="preserve">Fita, E., 2017. Human Resource Management and Its Role in Today Organizations. </w:t>
              </w:r>
              <w:r>
                <w:rPr>
                  <w:i/>
                  <w:iCs/>
                  <w:noProof/>
                </w:rPr>
                <w:t xml:space="preserve">European Journal of Business and Management , </w:t>
              </w:r>
              <w:r>
                <w:rPr>
                  <w:noProof/>
                </w:rPr>
                <w:t>9(11), pp. 82 - 94.</w:t>
              </w:r>
            </w:p>
            <w:p w14:paraId="2A5F4CE5" w14:textId="77777777" w:rsidR="001D4D2B" w:rsidRDefault="001D4D2B" w:rsidP="001D4D2B">
              <w:pPr>
                <w:pStyle w:val="Bibliography"/>
                <w:rPr>
                  <w:noProof/>
                </w:rPr>
              </w:pPr>
              <w:r>
                <w:rPr>
                  <w:noProof/>
                </w:rPr>
                <w:t xml:space="preserve">Jean, K. N., Ngui, T. K. &amp; Robert, A., 2017. Effect of Compensation Strategies on Employee Performance: A Case Study of Mombasa Cement Limited.. </w:t>
              </w:r>
              <w:r>
                <w:rPr>
                  <w:i/>
                  <w:iCs/>
                  <w:noProof/>
                </w:rPr>
                <w:t xml:space="preserve">International Journal of Innovative Social Sciences &amp; Humanities Research, </w:t>
              </w:r>
              <w:r>
                <w:rPr>
                  <w:noProof/>
                </w:rPr>
                <w:t>pp. 25 - 42.</w:t>
              </w:r>
            </w:p>
            <w:p w14:paraId="2515B5E0" w14:textId="77777777" w:rsidR="001D4D2B" w:rsidRDefault="001D4D2B" w:rsidP="001D4D2B">
              <w:pPr>
                <w:pStyle w:val="Bibliography"/>
                <w:rPr>
                  <w:noProof/>
                </w:rPr>
              </w:pPr>
              <w:r>
                <w:rPr>
                  <w:noProof/>
                </w:rPr>
                <w:lastRenderedPageBreak/>
                <w:t xml:space="preserve">Jehanzeb, K. &amp; Bashir, N. A., 2013. Training and Development Program and its Benefits to Employee and Organization: A Conceptual Study. </w:t>
              </w:r>
              <w:r>
                <w:rPr>
                  <w:i/>
                  <w:iCs/>
                  <w:noProof/>
                </w:rPr>
                <w:t xml:space="preserve">European Journal of Business and Management, </w:t>
              </w:r>
              <w:r>
                <w:rPr>
                  <w:noProof/>
                </w:rPr>
                <w:t>5(2).</w:t>
              </w:r>
            </w:p>
            <w:p w14:paraId="4CEF0D31" w14:textId="77777777" w:rsidR="001D4D2B" w:rsidRDefault="001D4D2B" w:rsidP="001D4D2B">
              <w:pPr>
                <w:pStyle w:val="Bibliography"/>
                <w:rPr>
                  <w:noProof/>
                </w:rPr>
              </w:pPr>
              <w:r>
                <w:rPr>
                  <w:noProof/>
                </w:rPr>
                <w:t xml:space="preserve">Kehinde, A., 2012. Effect of Compensation Strategy on Corporate Performance: Evidence from Nigerian Firms. </w:t>
              </w:r>
              <w:r>
                <w:rPr>
                  <w:i/>
                  <w:iCs/>
                  <w:noProof/>
                </w:rPr>
                <w:t xml:space="preserve">Research Journal of Finance and Accounting, </w:t>
              </w:r>
              <w:r>
                <w:rPr>
                  <w:noProof/>
                </w:rPr>
                <w:t>5(1), pp. 98-111.</w:t>
              </w:r>
            </w:p>
            <w:p w14:paraId="09DA0132" w14:textId="77777777" w:rsidR="001D4D2B" w:rsidRDefault="001D4D2B" w:rsidP="001D4D2B">
              <w:pPr>
                <w:pStyle w:val="Bibliography"/>
                <w:rPr>
                  <w:noProof/>
                </w:rPr>
              </w:pPr>
              <w:r>
                <w:rPr>
                  <w:noProof/>
                </w:rPr>
                <w:t xml:space="preserve">Khalid, K. &amp; Nawab, S., 2018. Employee Participation and Employee Retention in View of Compensation. </w:t>
              </w:r>
              <w:r>
                <w:rPr>
                  <w:i/>
                  <w:iCs/>
                  <w:noProof/>
                </w:rPr>
                <w:t>SAGE Open.</w:t>
              </w:r>
            </w:p>
            <w:p w14:paraId="0B6CA054" w14:textId="77777777" w:rsidR="001D4D2B" w:rsidRDefault="001D4D2B" w:rsidP="001D4D2B">
              <w:pPr>
                <w:pStyle w:val="Bibliography"/>
                <w:rPr>
                  <w:noProof/>
                </w:rPr>
              </w:pPr>
              <w:r>
                <w:rPr>
                  <w:noProof/>
                </w:rPr>
                <w:t xml:space="preserve">Khudhair, S., Rahman, F. &amp; Adnan, A. Z., 2020. The Relationship between Compensation Strategy and Employee Performance among Academic Staff in Iraqi. </w:t>
              </w:r>
              <w:r>
                <w:rPr>
                  <w:i/>
                  <w:iCs/>
                  <w:noProof/>
                </w:rPr>
                <w:t xml:space="preserve">International Journal of Academic Research in Business and Social Sciences,, </w:t>
              </w:r>
              <w:r>
                <w:rPr>
                  <w:noProof/>
                </w:rPr>
                <w:t>pp. 251 -263.</w:t>
              </w:r>
            </w:p>
            <w:p w14:paraId="614F5CBA" w14:textId="77777777" w:rsidR="001D4D2B" w:rsidRDefault="001D4D2B" w:rsidP="001D4D2B">
              <w:pPr>
                <w:pStyle w:val="Bibliography"/>
                <w:rPr>
                  <w:noProof/>
                </w:rPr>
              </w:pPr>
              <w:r>
                <w:rPr>
                  <w:noProof/>
                </w:rPr>
                <w:t xml:space="preserve">Peculea, L. &amp; Boco, M., 2016. The Role of Learning Strategies in the Development of the Learning-to-learn Competency of 11th Graders from Technical Schools. </w:t>
              </w:r>
              <w:r>
                <w:rPr>
                  <w:i/>
                  <w:iCs/>
                  <w:noProof/>
                </w:rPr>
                <w:t xml:space="preserve">Procedia - Social and Behavioral Sciences, </w:t>
              </w:r>
              <w:r>
                <w:rPr>
                  <w:noProof/>
                </w:rPr>
                <w:t>pp. 16 - 21.</w:t>
              </w:r>
            </w:p>
            <w:p w14:paraId="3CA53DD6" w14:textId="77777777" w:rsidR="001D4D2B" w:rsidRDefault="001D4D2B" w:rsidP="001D4D2B">
              <w:pPr>
                <w:pStyle w:val="Bibliography"/>
                <w:rPr>
                  <w:noProof/>
                </w:rPr>
              </w:pPr>
              <w:r>
                <w:rPr>
                  <w:noProof/>
                </w:rPr>
                <w:t xml:space="preserve">Salas, E., Kraiger, K. &amp; Jentsch, S., 2012. The Science of Training and Development in Organizations: What Matters in Practice. </w:t>
              </w:r>
              <w:r>
                <w:rPr>
                  <w:i/>
                  <w:iCs/>
                  <w:noProof/>
                </w:rPr>
                <w:t xml:space="preserve">Psychological Science in the Public Interest, </w:t>
              </w:r>
              <w:r>
                <w:rPr>
                  <w:noProof/>
                </w:rPr>
                <w:t>13(2), pp. 74 - 101.</w:t>
              </w:r>
            </w:p>
            <w:p w14:paraId="52CA6CBD" w14:textId="7945E4B2" w:rsidR="00B24506" w:rsidRDefault="00B24506" w:rsidP="001D4D2B">
              <w:r>
                <w:rPr>
                  <w:b/>
                  <w:bCs/>
                  <w:noProof/>
                </w:rPr>
                <w:fldChar w:fldCharType="end"/>
              </w:r>
            </w:p>
          </w:sdtContent>
        </w:sdt>
      </w:sdtContent>
    </w:sdt>
    <w:p w14:paraId="167D3822" w14:textId="77777777" w:rsidR="00000D87" w:rsidRDefault="00000D87" w:rsidP="00FB7B21">
      <w:pPr>
        <w:spacing w:before="0"/>
      </w:pPr>
    </w:p>
    <w:p w14:paraId="68CD4208" w14:textId="77777777" w:rsidR="00000D87" w:rsidRPr="0057126E" w:rsidRDefault="00000D87" w:rsidP="00FB7B21">
      <w:pPr>
        <w:spacing w:before="0"/>
      </w:pPr>
    </w:p>
    <w:sectPr w:rsidR="00000D87" w:rsidRPr="0057126E" w:rsidSect="002F36D2">
      <w:footerReference w:type="default" r:id="rId9"/>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79EFB" w14:textId="77777777" w:rsidR="008633D3" w:rsidRDefault="008633D3" w:rsidP="002F36D2">
      <w:pPr>
        <w:spacing w:after="0" w:line="240" w:lineRule="auto"/>
      </w:pPr>
      <w:r>
        <w:separator/>
      </w:r>
    </w:p>
  </w:endnote>
  <w:endnote w:type="continuationSeparator" w:id="0">
    <w:p w14:paraId="1BC731A6" w14:textId="77777777" w:rsidR="008633D3" w:rsidRDefault="008633D3" w:rsidP="002F3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8600378"/>
      <w:docPartObj>
        <w:docPartGallery w:val="Page Numbers (Bottom of Page)"/>
        <w:docPartUnique/>
      </w:docPartObj>
    </w:sdtPr>
    <w:sdtEndPr>
      <w:rPr>
        <w:color w:val="7F7F7F" w:themeColor="background1" w:themeShade="7F"/>
        <w:spacing w:val="60"/>
      </w:rPr>
    </w:sdtEndPr>
    <w:sdtContent>
      <w:p w14:paraId="1E7C55A7" w14:textId="1A49648E" w:rsidR="002F36D2" w:rsidRDefault="002F36D2">
        <w:pPr>
          <w:pStyle w:val="Footer"/>
          <w:pBdr>
            <w:top w:val="single" w:sz="4" w:space="1" w:color="D9D9D9" w:themeColor="background1" w:themeShade="D9"/>
          </w:pBdr>
          <w:jc w:val="right"/>
        </w:pPr>
        <w:r>
          <w:fldChar w:fldCharType="begin"/>
        </w:r>
        <w:r>
          <w:instrText xml:space="preserve"> PAGE   \* MERGEFORMAT </w:instrText>
        </w:r>
        <w:r>
          <w:fldChar w:fldCharType="separate"/>
        </w:r>
        <w:r w:rsidR="001D4D2B">
          <w:rPr>
            <w:noProof/>
          </w:rPr>
          <w:t>11</w:t>
        </w:r>
        <w:r>
          <w:rPr>
            <w:noProof/>
          </w:rPr>
          <w:fldChar w:fldCharType="end"/>
        </w:r>
        <w:r>
          <w:t xml:space="preserve"> | </w:t>
        </w:r>
        <w:r>
          <w:rPr>
            <w:color w:val="7F7F7F" w:themeColor="background1" w:themeShade="7F"/>
            <w:spacing w:val="60"/>
          </w:rPr>
          <w:t>Page</w:t>
        </w:r>
      </w:p>
    </w:sdtContent>
  </w:sdt>
  <w:p w14:paraId="1511B2D5" w14:textId="77777777" w:rsidR="002F36D2" w:rsidRDefault="002F36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7B5FF" w14:textId="77777777" w:rsidR="008633D3" w:rsidRDefault="008633D3" w:rsidP="002F36D2">
      <w:pPr>
        <w:spacing w:after="0" w:line="240" w:lineRule="auto"/>
      </w:pPr>
      <w:r>
        <w:separator/>
      </w:r>
    </w:p>
  </w:footnote>
  <w:footnote w:type="continuationSeparator" w:id="0">
    <w:p w14:paraId="1AC9CAEE" w14:textId="77777777" w:rsidR="008633D3" w:rsidRDefault="008633D3" w:rsidP="002F36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55A97"/>
    <w:multiLevelType w:val="hybridMultilevel"/>
    <w:tmpl w:val="595802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EF228D"/>
    <w:multiLevelType w:val="hybridMultilevel"/>
    <w:tmpl w:val="806629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147109"/>
    <w:multiLevelType w:val="hybridMultilevel"/>
    <w:tmpl w:val="72E67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5D7AA9"/>
    <w:multiLevelType w:val="hybridMultilevel"/>
    <w:tmpl w:val="0A781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C90D4F"/>
    <w:multiLevelType w:val="hybridMultilevel"/>
    <w:tmpl w:val="9F88A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71490027">
    <w:abstractNumId w:val="0"/>
  </w:num>
  <w:num w:numId="2" w16cid:durableId="185288745">
    <w:abstractNumId w:val="2"/>
  </w:num>
  <w:num w:numId="3" w16cid:durableId="139153281">
    <w:abstractNumId w:val="4"/>
  </w:num>
  <w:num w:numId="4" w16cid:durableId="342513725">
    <w:abstractNumId w:val="3"/>
  </w:num>
  <w:num w:numId="5" w16cid:durableId="14755653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037D"/>
    <w:rsid w:val="00000D87"/>
    <w:rsid w:val="000020A4"/>
    <w:rsid w:val="000366F7"/>
    <w:rsid w:val="00046944"/>
    <w:rsid w:val="00051C1B"/>
    <w:rsid w:val="0006177B"/>
    <w:rsid w:val="0007131B"/>
    <w:rsid w:val="00080C75"/>
    <w:rsid w:val="000861B0"/>
    <w:rsid w:val="00094FE1"/>
    <w:rsid w:val="0009581E"/>
    <w:rsid w:val="000C0C60"/>
    <w:rsid w:val="000C4B4D"/>
    <w:rsid w:val="000C5763"/>
    <w:rsid w:val="000D6E77"/>
    <w:rsid w:val="00102F4F"/>
    <w:rsid w:val="00104A87"/>
    <w:rsid w:val="00116C6B"/>
    <w:rsid w:val="00127452"/>
    <w:rsid w:val="001336E8"/>
    <w:rsid w:val="00133756"/>
    <w:rsid w:val="001353F3"/>
    <w:rsid w:val="00144933"/>
    <w:rsid w:val="00167387"/>
    <w:rsid w:val="00185A03"/>
    <w:rsid w:val="0018660B"/>
    <w:rsid w:val="001878B1"/>
    <w:rsid w:val="00191F81"/>
    <w:rsid w:val="001D4D2B"/>
    <w:rsid w:val="00216FB8"/>
    <w:rsid w:val="002265FB"/>
    <w:rsid w:val="00253E48"/>
    <w:rsid w:val="002552BB"/>
    <w:rsid w:val="00256B88"/>
    <w:rsid w:val="0026021D"/>
    <w:rsid w:val="002971E6"/>
    <w:rsid w:val="002C13CF"/>
    <w:rsid w:val="002D6AD6"/>
    <w:rsid w:val="002F36D2"/>
    <w:rsid w:val="003278F9"/>
    <w:rsid w:val="00331C64"/>
    <w:rsid w:val="00332E45"/>
    <w:rsid w:val="00345430"/>
    <w:rsid w:val="00347329"/>
    <w:rsid w:val="003602D6"/>
    <w:rsid w:val="003909CE"/>
    <w:rsid w:val="00397D4F"/>
    <w:rsid w:val="003A4FEB"/>
    <w:rsid w:val="003D00D7"/>
    <w:rsid w:val="003D0D80"/>
    <w:rsid w:val="003E4465"/>
    <w:rsid w:val="003F590E"/>
    <w:rsid w:val="00404112"/>
    <w:rsid w:val="00422427"/>
    <w:rsid w:val="00424D45"/>
    <w:rsid w:val="0046015C"/>
    <w:rsid w:val="004605E1"/>
    <w:rsid w:val="00477B68"/>
    <w:rsid w:val="00492326"/>
    <w:rsid w:val="004B0526"/>
    <w:rsid w:val="004D7090"/>
    <w:rsid w:val="004D723A"/>
    <w:rsid w:val="005132AE"/>
    <w:rsid w:val="00547204"/>
    <w:rsid w:val="00550AE7"/>
    <w:rsid w:val="00561A2B"/>
    <w:rsid w:val="0056643F"/>
    <w:rsid w:val="0057126E"/>
    <w:rsid w:val="005721A2"/>
    <w:rsid w:val="00577211"/>
    <w:rsid w:val="005946A0"/>
    <w:rsid w:val="005B7DAC"/>
    <w:rsid w:val="005D6588"/>
    <w:rsid w:val="005E1453"/>
    <w:rsid w:val="005F56DC"/>
    <w:rsid w:val="0061665F"/>
    <w:rsid w:val="0064401A"/>
    <w:rsid w:val="0067675C"/>
    <w:rsid w:val="00680D25"/>
    <w:rsid w:val="006A0AEA"/>
    <w:rsid w:val="006B348B"/>
    <w:rsid w:val="006C3049"/>
    <w:rsid w:val="006C52F7"/>
    <w:rsid w:val="006E00FF"/>
    <w:rsid w:val="006F2832"/>
    <w:rsid w:val="006F6BAF"/>
    <w:rsid w:val="00704D15"/>
    <w:rsid w:val="007462A3"/>
    <w:rsid w:val="007476ED"/>
    <w:rsid w:val="00750209"/>
    <w:rsid w:val="00760934"/>
    <w:rsid w:val="007A4387"/>
    <w:rsid w:val="007B7D3E"/>
    <w:rsid w:val="007D6825"/>
    <w:rsid w:val="007D7AB4"/>
    <w:rsid w:val="007E423B"/>
    <w:rsid w:val="007F0CAB"/>
    <w:rsid w:val="00815181"/>
    <w:rsid w:val="0081723F"/>
    <w:rsid w:val="00832F4D"/>
    <w:rsid w:val="00835794"/>
    <w:rsid w:val="00837080"/>
    <w:rsid w:val="008633D3"/>
    <w:rsid w:val="00877A49"/>
    <w:rsid w:val="0088377F"/>
    <w:rsid w:val="008C5F47"/>
    <w:rsid w:val="008C61C1"/>
    <w:rsid w:val="008C7105"/>
    <w:rsid w:val="008D0053"/>
    <w:rsid w:val="008D0BD0"/>
    <w:rsid w:val="008E711D"/>
    <w:rsid w:val="00900454"/>
    <w:rsid w:val="00911394"/>
    <w:rsid w:val="00924074"/>
    <w:rsid w:val="00942662"/>
    <w:rsid w:val="0095107E"/>
    <w:rsid w:val="0095188C"/>
    <w:rsid w:val="0095260F"/>
    <w:rsid w:val="00984F66"/>
    <w:rsid w:val="00995742"/>
    <w:rsid w:val="00996788"/>
    <w:rsid w:val="009A58D4"/>
    <w:rsid w:val="009F1CDA"/>
    <w:rsid w:val="00A01950"/>
    <w:rsid w:val="00A03FA5"/>
    <w:rsid w:val="00A367DE"/>
    <w:rsid w:val="00A728D9"/>
    <w:rsid w:val="00A74EE8"/>
    <w:rsid w:val="00A81B20"/>
    <w:rsid w:val="00A86AA7"/>
    <w:rsid w:val="00A93BE1"/>
    <w:rsid w:val="00AB27B7"/>
    <w:rsid w:val="00AB3BFC"/>
    <w:rsid w:val="00B00770"/>
    <w:rsid w:val="00B057BF"/>
    <w:rsid w:val="00B2034A"/>
    <w:rsid w:val="00B24506"/>
    <w:rsid w:val="00B26657"/>
    <w:rsid w:val="00B5023C"/>
    <w:rsid w:val="00B561B5"/>
    <w:rsid w:val="00B620CA"/>
    <w:rsid w:val="00B65655"/>
    <w:rsid w:val="00B80265"/>
    <w:rsid w:val="00B847DA"/>
    <w:rsid w:val="00B9725A"/>
    <w:rsid w:val="00BB3C24"/>
    <w:rsid w:val="00BC6B8F"/>
    <w:rsid w:val="00BD28FC"/>
    <w:rsid w:val="00BE0F1D"/>
    <w:rsid w:val="00BF21BD"/>
    <w:rsid w:val="00C106A4"/>
    <w:rsid w:val="00C11555"/>
    <w:rsid w:val="00C36A82"/>
    <w:rsid w:val="00C41AD3"/>
    <w:rsid w:val="00C50578"/>
    <w:rsid w:val="00C917B3"/>
    <w:rsid w:val="00CC037D"/>
    <w:rsid w:val="00CD1104"/>
    <w:rsid w:val="00CF7B8B"/>
    <w:rsid w:val="00D05856"/>
    <w:rsid w:val="00D1728B"/>
    <w:rsid w:val="00D53A46"/>
    <w:rsid w:val="00D573DB"/>
    <w:rsid w:val="00D57F4D"/>
    <w:rsid w:val="00D60BB5"/>
    <w:rsid w:val="00D65902"/>
    <w:rsid w:val="00D83281"/>
    <w:rsid w:val="00D90E14"/>
    <w:rsid w:val="00DA6DA4"/>
    <w:rsid w:val="00DB5313"/>
    <w:rsid w:val="00DC33AA"/>
    <w:rsid w:val="00DF1253"/>
    <w:rsid w:val="00DF60CB"/>
    <w:rsid w:val="00E153AF"/>
    <w:rsid w:val="00E47C43"/>
    <w:rsid w:val="00E53745"/>
    <w:rsid w:val="00E5655C"/>
    <w:rsid w:val="00E635A6"/>
    <w:rsid w:val="00EA29CA"/>
    <w:rsid w:val="00EA6BB2"/>
    <w:rsid w:val="00ED2016"/>
    <w:rsid w:val="00EF1BA1"/>
    <w:rsid w:val="00F12C46"/>
    <w:rsid w:val="00F230E9"/>
    <w:rsid w:val="00F305DB"/>
    <w:rsid w:val="00F31F35"/>
    <w:rsid w:val="00F63E81"/>
    <w:rsid w:val="00F64E39"/>
    <w:rsid w:val="00F67784"/>
    <w:rsid w:val="00F751F6"/>
    <w:rsid w:val="00F80874"/>
    <w:rsid w:val="00F83798"/>
    <w:rsid w:val="00F91470"/>
    <w:rsid w:val="00FA2052"/>
    <w:rsid w:val="00FA5AF3"/>
    <w:rsid w:val="00FA75BC"/>
    <w:rsid w:val="00FB7B21"/>
    <w:rsid w:val="00FC06F5"/>
    <w:rsid w:val="00FF569D"/>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89C35"/>
  <w15:chartTrackingRefBased/>
  <w15:docId w15:val="{12B545C8-3DCC-4915-9C43-C41EFF4B7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756"/>
    <w:pPr>
      <w:spacing w:before="240" w:after="240"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133756"/>
    <w:pPr>
      <w:keepNext/>
      <w:keepLines/>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397D4F"/>
    <w:pPr>
      <w:keepNext/>
      <w:keepLines/>
      <w:spacing w:before="0" w:after="120"/>
      <w:outlineLvl w:val="1"/>
    </w:pPr>
    <w:rPr>
      <w:rFonts w:eastAsiaTheme="majorEastAsia" w:cstheme="majorBidi"/>
      <w:b/>
      <w:szCs w:val="26"/>
    </w:rPr>
  </w:style>
  <w:style w:type="paragraph" w:styleId="Heading3">
    <w:name w:val="heading 3"/>
    <w:basedOn w:val="Normal"/>
    <w:next w:val="Normal"/>
    <w:link w:val="Heading3Char"/>
    <w:autoRedefine/>
    <w:uiPriority w:val="9"/>
    <w:semiHidden/>
    <w:unhideWhenUsed/>
    <w:qFormat/>
    <w:rsid w:val="00477B6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75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397D4F"/>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2F36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36D2"/>
    <w:rPr>
      <w:rFonts w:ascii="Times New Roman" w:hAnsi="Times New Roman"/>
      <w:color w:val="000000" w:themeColor="text1"/>
      <w:sz w:val="24"/>
    </w:rPr>
  </w:style>
  <w:style w:type="paragraph" w:styleId="Footer">
    <w:name w:val="footer"/>
    <w:basedOn w:val="Normal"/>
    <w:link w:val="FooterChar"/>
    <w:uiPriority w:val="99"/>
    <w:unhideWhenUsed/>
    <w:rsid w:val="002F36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36D2"/>
    <w:rPr>
      <w:rFonts w:ascii="Times New Roman" w:hAnsi="Times New Roman"/>
      <w:color w:val="000000" w:themeColor="text1"/>
      <w:sz w:val="24"/>
    </w:rPr>
  </w:style>
  <w:style w:type="character" w:customStyle="1" w:styleId="Heading3Char">
    <w:name w:val="Heading 3 Char"/>
    <w:basedOn w:val="DefaultParagraphFont"/>
    <w:link w:val="Heading3"/>
    <w:uiPriority w:val="9"/>
    <w:semiHidden/>
    <w:rsid w:val="00477B68"/>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autoRedefine/>
    <w:uiPriority w:val="39"/>
    <w:unhideWhenUsed/>
    <w:qFormat/>
    <w:rsid w:val="00C917B3"/>
    <w:pPr>
      <w:spacing w:before="0"/>
      <w:ind w:left="432" w:hanging="432"/>
      <w:outlineLvl w:val="9"/>
    </w:pPr>
    <w:rPr>
      <w:color w:val="0D0D0D" w:themeColor="text1" w:themeTint="F2"/>
    </w:rPr>
  </w:style>
  <w:style w:type="paragraph" w:styleId="ListParagraph">
    <w:name w:val="List Paragraph"/>
    <w:basedOn w:val="Normal"/>
    <w:uiPriority w:val="34"/>
    <w:qFormat/>
    <w:rsid w:val="00B26657"/>
    <w:pPr>
      <w:ind w:left="720"/>
      <w:contextualSpacing/>
    </w:pPr>
  </w:style>
  <w:style w:type="paragraph" w:styleId="Bibliography">
    <w:name w:val="Bibliography"/>
    <w:basedOn w:val="Normal"/>
    <w:next w:val="Normal"/>
    <w:uiPriority w:val="37"/>
    <w:unhideWhenUsed/>
    <w:rsid w:val="00B24506"/>
  </w:style>
  <w:style w:type="paragraph" w:styleId="TOC1">
    <w:name w:val="toc 1"/>
    <w:basedOn w:val="Normal"/>
    <w:next w:val="Normal"/>
    <w:autoRedefine/>
    <w:uiPriority w:val="39"/>
    <w:unhideWhenUsed/>
    <w:rsid w:val="00B24506"/>
    <w:pPr>
      <w:spacing w:after="100"/>
    </w:pPr>
  </w:style>
  <w:style w:type="paragraph" w:styleId="TOC2">
    <w:name w:val="toc 2"/>
    <w:basedOn w:val="Normal"/>
    <w:next w:val="Normal"/>
    <w:autoRedefine/>
    <w:uiPriority w:val="39"/>
    <w:unhideWhenUsed/>
    <w:rsid w:val="00B24506"/>
    <w:pPr>
      <w:spacing w:after="100"/>
      <w:ind w:left="240"/>
    </w:pPr>
  </w:style>
  <w:style w:type="character" w:styleId="Hyperlink">
    <w:name w:val="Hyperlink"/>
    <w:basedOn w:val="DefaultParagraphFont"/>
    <w:uiPriority w:val="99"/>
    <w:unhideWhenUsed/>
    <w:rsid w:val="00B245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824701">
      <w:bodyDiv w:val="1"/>
      <w:marLeft w:val="0"/>
      <w:marRight w:val="0"/>
      <w:marTop w:val="0"/>
      <w:marBottom w:val="0"/>
      <w:divBdr>
        <w:top w:val="none" w:sz="0" w:space="0" w:color="auto"/>
        <w:left w:val="none" w:sz="0" w:space="0" w:color="auto"/>
        <w:bottom w:val="none" w:sz="0" w:space="0" w:color="auto"/>
        <w:right w:val="none" w:sz="0" w:space="0" w:color="auto"/>
      </w:divBdr>
    </w:div>
    <w:div w:id="175460910">
      <w:bodyDiv w:val="1"/>
      <w:marLeft w:val="0"/>
      <w:marRight w:val="0"/>
      <w:marTop w:val="0"/>
      <w:marBottom w:val="0"/>
      <w:divBdr>
        <w:top w:val="none" w:sz="0" w:space="0" w:color="auto"/>
        <w:left w:val="none" w:sz="0" w:space="0" w:color="auto"/>
        <w:bottom w:val="none" w:sz="0" w:space="0" w:color="auto"/>
        <w:right w:val="none" w:sz="0" w:space="0" w:color="auto"/>
      </w:divBdr>
    </w:div>
    <w:div w:id="189032745">
      <w:bodyDiv w:val="1"/>
      <w:marLeft w:val="0"/>
      <w:marRight w:val="0"/>
      <w:marTop w:val="0"/>
      <w:marBottom w:val="0"/>
      <w:divBdr>
        <w:top w:val="none" w:sz="0" w:space="0" w:color="auto"/>
        <w:left w:val="none" w:sz="0" w:space="0" w:color="auto"/>
        <w:bottom w:val="none" w:sz="0" w:space="0" w:color="auto"/>
        <w:right w:val="none" w:sz="0" w:space="0" w:color="auto"/>
      </w:divBdr>
    </w:div>
    <w:div w:id="220143830">
      <w:bodyDiv w:val="1"/>
      <w:marLeft w:val="0"/>
      <w:marRight w:val="0"/>
      <w:marTop w:val="0"/>
      <w:marBottom w:val="0"/>
      <w:divBdr>
        <w:top w:val="none" w:sz="0" w:space="0" w:color="auto"/>
        <w:left w:val="none" w:sz="0" w:space="0" w:color="auto"/>
        <w:bottom w:val="none" w:sz="0" w:space="0" w:color="auto"/>
        <w:right w:val="none" w:sz="0" w:space="0" w:color="auto"/>
      </w:divBdr>
    </w:div>
    <w:div w:id="322469524">
      <w:bodyDiv w:val="1"/>
      <w:marLeft w:val="0"/>
      <w:marRight w:val="0"/>
      <w:marTop w:val="0"/>
      <w:marBottom w:val="0"/>
      <w:divBdr>
        <w:top w:val="none" w:sz="0" w:space="0" w:color="auto"/>
        <w:left w:val="none" w:sz="0" w:space="0" w:color="auto"/>
        <w:bottom w:val="none" w:sz="0" w:space="0" w:color="auto"/>
        <w:right w:val="none" w:sz="0" w:space="0" w:color="auto"/>
      </w:divBdr>
    </w:div>
    <w:div w:id="340204204">
      <w:bodyDiv w:val="1"/>
      <w:marLeft w:val="0"/>
      <w:marRight w:val="0"/>
      <w:marTop w:val="0"/>
      <w:marBottom w:val="0"/>
      <w:divBdr>
        <w:top w:val="none" w:sz="0" w:space="0" w:color="auto"/>
        <w:left w:val="none" w:sz="0" w:space="0" w:color="auto"/>
        <w:bottom w:val="none" w:sz="0" w:space="0" w:color="auto"/>
        <w:right w:val="none" w:sz="0" w:space="0" w:color="auto"/>
      </w:divBdr>
    </w:div>
    <w:div w:id="408238804">
      <w:bodyDiv w:val="1"/>
      <w:marLeft w:val="0"/>
      <w:marRight w:val="0"/>
      <w:marTop w:val="0"/>
      <w:marBottom w:val="0"/>
      <w:divBdr>
        <w:top w:val="none" w:sz="0" w:space="0" w:color="auto"/>
        <w:left w:val="none" w:sz="0" w:space="0" w:color="auto"/>
        <w:bottom w:val="none" w:sz="0" w:space="0" w:color="auto"/>
        <w:right w:val="none" w:sz="0" w:space="0" w:color="auto"/>
      </w:divBdr>
    </w:div>
    <w:div w:id="524485167">
      <w:bodyDiv w:val="1"/>
      <w:marLeft w:val="0"/>
      <w:marRight w:val="0"/>
      <w:marTop w:val="0"/>
      <w:marBottom w:val="0"/>
      <w:divBdr>
        <w:top w:val="none" w:sz="0" w:space="0" w:color="auto"/>
        <w:left w:val="none" w:sz="0" w:space="0" w:color="auto"/>
        <w:bottom w:val="none" w:sz="0" w:space="0" w:color="auto"/>
        <w:right w:val="none" w:sz="0" w:space="0" w:color="auto"/>
      </w:divBdr>
    </w:div>
    <w:div w:id="609825622">
      <w:bodyDiv w:val="1"/>
      <w:marLeft w:val="0"/>
      <w:marRight w:val="0"/>
      <w:marTop w:val="0"/>
      <w:marBottom w:val="0"/>
      <w:divBdr>
        <w:top w:val="none" w:sz="0" w:space="0" w:color="auto"/>
        <w:left w:val="none" w:sz="0" w:space="0" w:color="auto"/>
        <w:bottom w:val="none" w:sz="0" w:space="0" w:color="auto"/>
        <w:right w:val="none" w:sz="0" w:space="0" w:color="auto"/>
      </w:divBdr>
    </w:div>
    <w:div w:id="983311279">
      <w:bodyDiv w:val="1"/>
      <w:marLeft w:val="0"/>
      <w:marRight w:val="0"/>
      <w:marTop w:val="0"/>
      <w:marBottom w:val="0"/>
      <w:divBdr>
        <w:top w:val="none" w:sz="0" w:space="0" w:color="auto"/>
        <w:left w:val="none" w:sz="0" w:space="0" w:color="auto"/>
        <w:bottom w:val="none" w:sz="0" w:space="0" w:color="auto"/>
        <w:right w:val="none" w:sz="0" w:space="0" w:color="auto"/>
      </w:divBdr>
    </w:div>
    <w:div w:id="985209543">
      <w:bodyDiv w:val="1"/>
      <w:marLeft w:val="0"/>
      <w:marRight w:val="0"/>
      <w:marTop w:val="0"/>
      <w:marBottom w:val="0"/>
      <w:divBdr>
        <w:top w:val="none" w:sz="0" w:space="0" w:color="auto"/>
        <w:left w:val="none" w:sz="0" w:space="0" w:color="auto"/>
        <w:bottom w:val="none" w:sz="0" w:space="0" w:color="auto"/>
        <w:right w:val="none" w:sz="0" w:space="0" w:color="auto"/>
      </w:divBdr>
    </w:div>
    <w:div w:id="1091465720">
      <w:bodyDiv w:val="1"/>
      <w:marLeft w:val="0"/>
      <w:marRight w:val="0"/>
      <w:marTop w:val="0"/>
      <w:marBottom w:val="0"/>
      <w:divBdr>
        <w:top w:val="none" w:sz="0" w:space="0" w:color="auto"/>
        <w:left w:val="none" w:sz="0" w:space="0" w:color="auto"/>
        <w:bottom w:val="none" w:sz="0" w:space="0" w:color="auto"/>
        <w:right w:val="none" w:sz="0" w:space="0" w:color="auto"/>
      </w:divBdr>
    </w:div>
    <w:div w:id="1161044701">
      <w:bodyDiv w:val="1"/>
      <w:marLeft w:val="0"/>
      <w:marRight w:val="0"/>
      <w:marTop w:val="0"/>
      <w:marBottom w:val="0"/>
      <w:divBdr>
        <w:top w:val="none" w:sz="0" w:space="0" w:color="auto"/>
        <w:left w:val="none" w:sz="0" w:space="0" w:color="auto"/>
        <w:bottom w:val="none" w:sz="0" w:space="0" w:color="auto"/>
        <w:right w:val="none" w:sz="0" w:space="0" w:color="auto"/>
      </w:divBdr>
    </w:div>
    <w:div w:id="1247692722">
      <w:bodyDiv w:val="1"/>
      <w:marLeft w:val="0"/>
      <w:marRight w:val="0"/>
      <w:marTop w:val="0"/>
      <w:marBottom w:val="0"/>
      <w:divBdr>
        <w:top w:val="none" w:sz="0" w:space="0" w:color="auto"/>
        <w:left w:val="none" w:sz="0" w:space="0" w:color="auto"/>
        <w:bottom w:val="none" w:sz="0" w:space="0" w:color="auto"/>
        <w:right w:val="none" w:sz="0" w:space="0" w:color="auto"/>
      </w:divBdr>
    </w:div>
    <w:div w:id="1264219961">
      <w:bodyDiv w:val="1"/>
      <w:marLeft w:val="0"/>
      <w:marRight w:val="0"/>
      <w:marTop w:val="0"/>
      <w:marBottom w:val="0"/>
      <w:divBdr>
        <w:top w:val="none" w:sz="0" w:space="0" w:color="auto"/>
        <w:left w:val="none" w:sz="0" w:space="0" w:color="auto"/>
        <w:bottom w:val="none" w:sz="0" w:space="0" w:color="auto"/>
        <w:right w:val="none" w:sz="0" w:space="0" w:color="auto"/>
      </w:divBdr>
    </w:div>
    <w:div w:id="1397708397">
      <w:bodyDiv w:val="1"/>
      <w:marLeft w:val="0"/>
      <w:marRight w:val="0"/>
      <w:marTop w:val="0"/>
      <w:marBottom w:val="0"/>
      <w:divBdr>
        <w:top w:val="none" w:sz="0" w:space="0" w:color="auto"/>
        <w:left w:val="none" w:sz="0" w:space="0" w:color="auto"/>
        <w:bottom w:val="none" w:sz="0" w:space="0" w:color="auto"/>
        <w:right w:val="none" w:sz="0" w:space="0" w:color="auto"/>
      </w:divBdr>
    </w:div>
    <w:div w:id="1404140024">
      <w:bodyDiv w:val="1"/>
      <w:marLeft w:val="0"/>
      <w:marRight w:val="0"/>
      <w:marTop w:val="0"/>
      <w:marBottom w:val="0"/>
      <w:divBdr>
        <w:top w:val="none" w:sz="0" w:space="0" w:color="auto"/>
        <w:left w:val="none" w:sz="0" w:space="0" w:color="auto"/>
        <w:bottom w:val="none" w:sz="0" w:space="0" w:color="auto"/>
        <w:right w:val="none" w:sz="0" w:space="0" w:color="auto"/>
      </w:divBdr>
    </w:div>
    <w:div w:id="1548451144">
      <w:bodyDiv w:val="1"/>
      <w:marLeft w:val="0"/>
      <w:marRight w:val="0"/>
      <w:marTop w:val="0"/>
      <w:marBottom w:val="0"/>
      <w:divBdr>
        <w:top w:val="none" w:sz="0" w:space="0" w:color="auto"/>
        <w:left w:val="none" w:sz="0" w:space="0" w:color="auto"/>
        <w:bottom w:val="none" w:sz="0" w:space="0" w:color="auto"/>
        <w:right w:val="none" w:sz="0" w:space="0" w:color="auto"/>
      </w:divBdr>
    </w:div>
    <w:div w:id="1582714003">
      <w:bodyDiv w:val="1"/>
      <w:marLeft w:val="0"/>
      <w:marRight w:val="0"/>
      <w:marTop w:val="0"/>
      <w:marBottom w:val="0"/>
      <w:divBdr>
        <w:top w:val="none" w:sz="0" w:space="0" w:color="auto"/>
        <w:left w:val="none" w:sz="0" w:space="0" w:color="auto"/>
        <w:bottom w:val="none" w:sz="0" w:space="0" w:color="auto"/>
        <w:right w:val="none" w:sz="0" w:space="0" w:color="auto"/>
      </w:divBdr>
    </w:div>
    <w:div w:id="1618443977">
      <w:bodyDiv w:val="1"/>
      <w:marLeft w:val="0"/>
      <w:marRight w:val="0"/>
      <w:marTop w:val="0"/>
      <w:marBottom w:val="0"/>
      <w:divBdr>
        <w:top w:val="none" w:sz="0" w:space="0" w:color="auto"/>
        <w:left w:val="none" w:sz="0" w:space="0" w:color="auto"/>
        <w:bottom w:val="none" w:sz="0" w:space="0" w:color="auto"/>
        <w:right w:val="none" w:sz="0" w:space="0" w:color="auto"/>
      </w:divBdr>
    </w:div>
    <w:div w:id="1789354547">
      <w:bodyDiv w:val="1"/>
      <w:marLeft w:val="0"/>
      <w:marRight w:val="0"/>
      <w:marTop w:val="0"/>
      <w:marBottom w:val="0"/>
      <w:divBdr>
        <w:top w:val="none" w:sz="0" w:space="0" w:color="auto"/>
        <w:left w:val="none" w:sz="0" w:space="0" w:color="auto"/>
        <w:bottom w:val="none" w:sz="0" w:space="0" w:color="auto"/>
        <w:right w:val="none" w:sz="0" w:space="0" w:color="auto"/>
      </w:divBdr>
    </w:div>
    <w:div w:id="1804468832">
      <w:bodyDiv w:val="1"/>
      <w:marLeft w:val="0"/>
      <w:marRight w:val="0"/>
      <w:marTop w:val="0"/>
      <w:marBottom w:val="0"/>
      <w:divBdr>
        <w:top w:val="none" w:sz="0" w:space="0" w:color="auto"/>
        <w:left w:val="none" w:sz="0" w:space="0" w:color="auto"/>
        <w:bottom w:val="none" w:sz="0" w:space="0" w:color="auto"/>
        <w:right w:val="none" w:sz="0" w:space="0" w:color="auto"/>
      </w:divBdr>
    </w:div>
    <w:div w:id="1816868474">
      <w:bodyDiv w:val="1"/>
      <w:marLeft w:val="0"/>
      <w:marRight w:val="0"/>
      <w:marTop w:val="0"/>
      <w:marBottom w:val="0"/>
      <w:divBdr>
        <w:top w:val="none" w:sz="0" w:space="0" w:color="auto"/>
        <w:left w:val="none" w:sz="0" w:space="0" w:color="auto"/>
        <w:bottom w:val="none" w:sz="0" w:space="0" w:color="auto"/>
        <w:right w:val="none" w:sz="0" w:space="0" w:color="auto"/>
      </w:divBdr>
    </w:div>
    <w:div w:id="1823083684">
      <w:bodyDiv w:val="1"/>
      <w:marLeft w:val="0"/>
      <w:marRight w:val="0"/>
      <w:marTop w:val="0"/>
      <w:marBottom w:val="0"/>
      <w:divBdr>
        <w:top w:val="none" w:sz="0" w:space="0" w:color="auto"/>
        <w:left w:val="none" w:sz="0" w:space="0" w:color="auto"/>
        <w:bottom w:val="none" w:sz="0" w:space="0" w:color="auto"/>
        <w:right w:val="none" w:sz="0" w:space="0" w:color="auto"/>
      </w:divBdr>
    </w:div>
    <w:div w:id="1839075756">
      <w:bodyDiv w:val="1"/>
      <w:marLeft w:val="0"/>
      <w:marRight w:val="0"/>
      <w:marTop w:val="0"/>
      <w:marBottom w:val="0"/>
      <w:divBdr>
        <w:top w:val="none" w:sz="0" w:space="0" w:color="auto"/>
        <w:left w:val="none" w:sz="0" w:space="0" w:color="auto"/>
        <w:bottom w:val="none" w:sz="0" w:space="0" w:color="auto"/>
        <w:right w:val="none" w:sz="0" w:space="0" w:color="auto"/>
      </w:divBdr>
    </w:div>
    <w:div w:id="2051997842">
      <w:bodyDiv w:val="1"/>
      <w:marLeft w:val="0"/>
      <w:marRight w:val="0"/>
      <w:marTop w:val="0"/>
      <w:marBottom w:val="0"/>
      <w:divBdr>
        <w:top w:val="none" w:sz="0" w:space="0" w:color="auto"/>
        <w:left w:val="none" w:sz="0" w:space="0" w:color="auto"/>
        <w:bottom w:val="none" w:sz="0" w:space="0" w:color="auto"/>
        <w:right w:val="none" w:sz="0" w:space="0" w:color="auto"/>
      </w:divBdr>
    </w:div>
    <w:div w:id="212541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Bak19</b:Tag>
    <b:SourceType>JournalArticle</b:SourceType>
    <b:Guid>{85865C0B-537C-4DF3-AD93-2CF934F2FFF0}</b:Guid>
    <b:Author>
      <b:Author>
        <b:NameList>
          <b:Person>
            <b:Last>Bakator</b:Last>
            <b:First>M.</b:First>
          </b:Person>
          <b:Person>
            <b:Last>Petrovic</b:Last>
            <b:First>N.</b:First>
          </b:Person>
          <b:Person>
            <b:Last>Boric</b:Last>
            <b:First>S.</b:First>
          </b:Person>
        </b:NameList>
      </b:Author>
    </b:Author>
    <b:Title>Impact of human resource management on business performance: A review of literature</b:Title>
    <b:JournalName>Journal of Engineering Management and Competitiveness </b:JournalName>
    <b:Year>2019</b:Year>
    <b:Pages>3 - 13</b:Pages>
    <b:Volume>9</b:Volume>
    <b:Issue>1</b:Issue>
    <b:RefOrder>10</b:RefOrder>
  </b:Source>
  <b:Source>
    <b:Tag>Fit17</b:Tag>
    <b:SourceType>JournalArticle</b:SourceType>
    <b:Guid>{FEA4D868-3F3E-49C5-B09F-FF745D75A247}</b:Guid>
    <b:Author>
      <b:Author>
        <b:NameList>
          <b:Person>
            <b:Last>Fita</b:Last>
            <b:First>E.</b:First>
          </b:Person>
        </b:NameList>
      </b:Author>
    </b:Author>
    <b:Title>Human Resource Management and Its Role in Today Organizations</b:Title>
    <b:JournalName>European Journal of Business and Management </b:JournalName>
    <b:Year>2017</b:Year>
    <b:Pages>82 - 94</b:Pages>
    <b:Volume>9</b:Volume>
    <b:Issue>11</b:Issue>
    <b:RefOrder>1</b:RefOrder>
  </b:Source>
  <b:Source>
    <b:Tag>Kha18</b:Tag>
    <b:SourceType>JournalArticle</b:SourceType>
    <b:Guid>{70F14254-7AF8-4EA2-B4AB-FE0C24338B92}</b:Guid>
    <b:Author>
      <b:Author>
        <b:NameList>
          <b:Person>
            <b:Last>Khalid</b:Last>
            <b:First>K.</b:First>
          </b:Person>
          <b:Person>
            <b:Last>Nawab</b:Last>
            <b:First>S.</b:First>
          </b:Person>
        </b:NameList>
      </b:Author>
    </b:Author>
    <b:Title>Employee Participation and Employee Retention in View of Compensation</b:Title>
    <b:JournalName>SAGE Open</b:JournalName>
    <b:Year>2018</b:Year>
    <b:RefOrder>2</b:RefOrder>
  </b:Source>
  <b:Source>
    <b:Tag>Agu14</b:Tag>
    <b:SourceType>JournalArticle</b:SourceType>
    <b:Guid>{EB6EF9EE-C2DD-4278-8865-EA403FED0C2E}</b:Guid>
    <b:Author>
      <b:Author>
        <b:NameList>
          <b:Person>
            <b:Last>Agustine</b:Last>
            <b:First>A.</b:First>
            <b:Middle>A.</b:Middle>
          </b:Person>
          <b:Person>
            <b:Last>Ssemugenyi</b:Last>
            <b:First>F.</b:First>
          </b:Person>
        </b:NameList>
      </b:Author>
    </b:Author>
    <b:Title>The influence of human resource management practices on employees retention in Kenya Power Company Ltd. </b:Title>
    <b:JournalName>Global Journal of Commerce &amp; Management Perspectives</b:JournalName>
    <b:Year>2014</b:Year>
    <b:Pages>74 - 78</b:Pages>
    <b:Volume>3</b:Volume>
    <b:Issue>4</b:Issue>
    <b:RefOrder>3</b:RefOrder>
  </b:Source>
  <b:Source>
    <b:Tag>All102</b:Tag>
    <b:SourceType>JournalArticle</b:SourceType>
    <b:Guid>{2E9A9A41-C8E2-4909-9A53-0B25C0C78FFE}</b:Guid>
    <b:Author>
      <b:Author>
        <b:NameList>
          <b:Person>
            <b:Last>Allen</b:Last>
            <b:First>D.</b:First>
            <b:Middle>G.</b:Middle>
          </b:Person>
          <b:Person>
            <b:Last>Bryant</b:Last>
            <b:First>P.</b:First>
            <b:Middle>C.</b:Middle>
          </b:Person>
          <b:Person>
            <b:Last>Vardaman</b:Last>
            <b:First>J.</b:First>
            <b:Middle>M.</b:Middle>
          </b:Person>
        </b:NameList>
      </b:Author>
    </b:Author>
    <b:Title>Retaining talent: Replacing misconceptions with evidence-based strategies. </b:Title>
    <b:JournalName>Academy of Management Perspectives</b:JournalName>
    <b:Year>2010</b:Year>
    <b:Pages>48 - 64</b:Pages>
    <b:RefOrder>11</b:RefOrder>
  </b:Source>
  <b:Source>
    <b:Tag>Bra16</b:Tag>
    <b:SourceType>JournalArticle</b:SourceType>
    <b:Guid>{E0BA6F0D-9C23-48D9-80C6-AA77653BA06C}</b:Guid>
    <b:Author>
      <b:Author>
        <b:NameList>
          <b:Person>
            <b:Last>Brandt</b:Last>
            <b:First>W.</b:First>
            <b:Middle>A.</b:Middle>
          </b:Person>
          <b:Person>
            <b:Last>Bielitz</b:Last>
            <b:First>C.</b:First>
            <b:Middle>J.</b:Middle>
          </b:Person>
          <b:Person>
            <b:Last>Georgi</b:Last>
            <b:First>A.</b:First>
          </b:Person>
        </b:NameList>
      </b:Author>
    </b:Author>
    <b:Title>The impact of staff turnover and staff density on treatment quality in a psychiatric clinic. </b:Title>
    <b:JournalName>Frontiers in Psychology</b:JournalName>
    <b:Year>2016</b:Year>
    <b:RefOrder>12</b:RefOrder>
  </b:Source>
  <b:Source>
    <b:Tag>Pec16</b:Tag>
    <b:SourceType>JournalArticle</b:SourceType>
    <b:Guid>{C48ACA18-B021-4FD3-A266-84020D75F428}</b:Guid>
    <b:Author>
      <b:Author>
        <b:NameList>
          <b:Person>
            <b:Last>Peculea</b:Last>
            <b:First>L.</b:First>
          </b:Person>
          <b:Person>
            <b:Last>Boco</b:Last>
            <b:First>M.</b:First>
          </b:Person>
        </b:NameList>
      </b:Author>
    </b:Author>
    <b:Title>The Role of Learning Strategies in the Development of the Learning-to-learn Competency of 11th Graders from Technical Schools</b:Title>
    <b:JournalName>Procedia - Social and Behavioral Sciences</b:JournalName>
    <b:Year>2016</b:Year>
    <b:Pages>16 - 21</b:Pages>
    <b:RefOrder>4</b:RefOrder>
  </b:Source>
  <b:Source>
    <b:Tag>Sal12</b:Tag>
    <b:SourceType>JournalArticle</b:SourceType>
    <b:Guid>{FA9433F1-D0B0-4AD2-A9D9-85C7C2D33832}</b:Guid>
    <b:Author>
      <b:Author>
        <b:NameList>
          <b:Person>
            <b:Last>Salas</b:Last>
            <b:First>E.</b:First>
          </b:Person>
          <b:Person>
            <b:Last>Kraiger</b:Last>
            <b:First>K.</b:First>
          </b:Person>
          <b:Person>
            <b:Last>Jentsch</b:Last>
            <b:First>S.</b:First>
          </b:Person>
        </b:NameList>
      </b:Author>
    </b:Author>
    <b:Title>The Science of Training and Development in Organizations: What Matters in Practice</b:Title>
    <b:JournalName>Psychological Science in the Public Interest</b:JournalName>
    <b:Year>2012</b:Year>
    <b:Pages>74 - 101</b:Pages>
    <b:Volume>13</b:Volume>
    <b:Issue>2</b:Issue>
    <b:RefOrder>13</b:RefOrder>
  </b:Source>
  <b:Source>
    <b:Tag>Jeh131</b:Tag>
    <b:SourceType>JournalArticle</b:SourceType>
    <b:Guid>{1FD32173-CE0D-44C8-9BCB-4DCC170AE2E6}</b:Guid>
    <b:Author>
      <b:Author>
        <b:NameList>
          <b:Person>
            <b:Last>Jehanzeb</b:Last>
            <b:First>K.</b:First>
          </b:Person>
          <b:Person>
            <b:Last>Bashir</b:Last>
            <b:First>N.</b:First>
            <b:Middle>A.</b:Middle>
          </b:Person>
        </b:NameList>
      </b:Author>
    </b:Author>
    <b:Title>Training and Development Program and its Benefits to Employee and Organization: A Conceptual Study</b:Title>
    <b:JournalName>European Journal of Business and Management</b:JournalName>
    <b:Year>2013</b:Year>
    <b:Volume>5</b:Volume>
    <b:Issue>2</b:Issue>
    <b:RefOrder>5</b:RefOrder>
  </b:Source>
  <b:Source>
    <b:Tag>Aut03</b:Tag>
    <b:SourceType>JournalArticle</b:SourceType>
    <b:Guid>{C1B07E19-1066-483D-88A1-E6AC3027FCD3}</b:Guid>
    <b:Author>
      <b:Author>
        <b:NameList>
          <b:Person>
            <b:Last>Auther</b:Last>
            <b:First>W.</b:First>
            <b:Middle>J.</b:Middle>
          </b:Person>
          <b:Person>
            <b:Last>Edens</b:Last>
            <b:First>P.</b:First>
          </b:Person>
          <b:Person>
            <b:Last>Bell</b:Last>
            <b:First>S.</b:First>
            <b:Middle>T.</b:Middle>
          </b:Person>
        </b:NameList>
      </b:Author>
    </b:Author>
    <b:Title>). Effectiveness of training in organizations: a met-analysis of design and evaluation features.</b:Title>
    <b:JournalName>Journal Applied Psycholog</b:JournalName>
    <b:Year>2003</b:Year>
    <b:Pages>234 - 245</b:Pages>
    <b:RefOrder>14</b:RefOrder>
  </b:Source>
  <b:Source>
    <b:Tag>Bar012</b:Tag>
    <b:SourceType>JournalArticle</b:SourceType>
    <b:Guid>{E44B2569-6238-4479-8488-2F75765F03A9}</b:Guid>
    <b:Author>
      <b:Author>
        <b:NameList>
          <b:Person>
            <b:Last>Bartkett</b:Last>
            <b:First>K.</b:First>
            <b:Middle>R.</b:Middle>
          </b:Person>
        </b:NameList>
      </b:Author>
    </b:Author>
    <b:Title>The Relationship between Training and Organizational Commitment: A Study in the Health Care Field. </b:Title>
    <b:JournalName>Human Resource Development Quarterly</b:JournalName>
    <b:Year>2001</b:Year>
    <b:RefOrder>6</b:RefOrder>
  </b:Source>
  <b:Source>
    <b:Tag>Khu20</b:Tag>
    <b:SourceType>JournalArticle</b:SourceType>
    <b:Guid>{7F97A5B8-B0B5-4786-9106-80422D97032F}</b:Guid>
    <b:Author>
      <b:Author>
        <b:NameList>
          <b:Person>
            <b:Last>Khudhair</b:Last>
            <b:First>S.</b:First>
          </b:Person>
          <b:Person>
            <b:Last>Rahman</b:Last>
            <b:First>F.</b:First>
          </b:Person>
          <b:Person>
            <b:Last>Adnan</b:Last>
            <b:First>A.</b:First>
            <b:Middle>Z.</b:Middle>
          </b:Person>
        </b:NameList>
      </b:Author>
    </b:Author>
    <b:Title>The Relationship between Compensation Strategy and Employee Performance among Academic Staff in Iraqi</b:Title>
    <b:JournalName>International Journal of Academic Research in Business and Social Sciences,</b:JournalName>
    <b:Year>2020</b:Year>
    <b:Pages>251 -263</b:Pages>
    <b:RefOrder>15</b:RefOrder>
  </b:Source>
  <b:Source>
    <b:Tag>Ade14</b:Tag>
    <b:SourceType>JournalArticle</b:SourceType>
    <b:Guid>{583AB99F-0428-411C-91EC-11F102BD3AFF}</b:Guid>
    <b:Author>
      <b:Author>
        <b:NameList>
          <b:Person>
            <b:Last>Adeoye</b:Last>
            <b:First>A.</b:First>
            <b:Middle>O.</b:Middle>
          </b:Person>
          <b:Person>
            <b:Last>Fields</b:Last>
            <b:First>Z</b:First>
          </b:Person>
        </b:NameList>
      </b:Author>
    </b:Author>
    <b:Title>Compensation management and employee job satisfaction: A case of Nigeria</b:Title>
    <b:JournalName>Journal of Social Sciences</b:JournalName>
    <b:Year>2014</b:Year>
    <b:Pages>345 - 352</b:Pages>
    <b:RefOrder>8</b:RefOrder>
  </b:Source>
  <b:Source>
    <b:Tag>Dar17</b:Tag>
    <b:SourceType>JournalArticle</b:SourceType>
    <b:Guid>{E1DB1E5A-A57D-4409-8374-B6DFDEBB2F53}</b:Guid>
    <b:Author>
      <b:Author>
        <b:NameList>
          <b:Person>
            <b:Last>Darma</b:Last>
            <b:First>P.</b:First>
            <b:Middle>S.</b:Middle>
          </b:Person>
          <b:Person>
            <b:Last>Supriyanto</b:Last>
            <b:First>A.</b:First>
            <b:Middle>S.</b:Middle>
          </b:Person>
        </b:NameList>
      </b:Author>
    </b:Author>
    <b:Title>The effect of compensation on satisfaction and employee performance. </b:Title>
    <b:JournalName>Management and Economics Journal </b:JournalName>
    <b:Year>2017</b:Year>
    <b:RefOrder>9</b:RefOrder>
  </b:Source>
  <b:Source>
    <b:Tag>Jea17</b:Tag>
    <b:SourceType>JournalArticle</b:SourceType>
    <b:Guid>{264C1028-C591-4E91-AD82-798F524FC06E}</b:Guid>
    <b:Author>
      <b:Author>
        <b:NameList>
          <b:Person>
            <b:Last>Jean</b:Last>
            <b:First>K.</b:First>
            <b:Middle>N.</b:Middle>
          </b:Person>
          <b:Person>
            <b:Last>Ngui</b:Last>
            <b:First>T.</b:First>
            <b:Middle>K.</b:Middle>
          </b:Person>
          <b:Person>
            <b:Last>Robert</b:Last>
            <b:First>A.</b:First>
          </b:Person>
        </b:NameList>
      </b:Author>
    </b:Author>
    <b:Title> Effect of Compensation Strategies on Employee Performance: A Case Study of Mombasa Cement Limited. </b:Title>
    <b:JournalName>International Journal of Innovative Social Sciences &amp; Humanities Research</b:JournalName>
    <b:Year>2017</b:Year>
    <b:Pages>25 - 42</b:Pages>
    <b:RefOrder>16</b:RefOrder>
  </b:Source>
  <b:Source>
    <b:Tag>Keh12</b:Tag>
    <b:SourceType>JournalArticle</b:SourceType>
    <b:Guid>{13E78ED5-CE22-4925-A6D2-2E3CDA263035}</b:Guid>
    <b:Author>
      <b:Author>
        <b:NameList>
          <b:Person>
            <b:Last>Kehinde</b:Last>
            <b:First>A.</b:First>
          </b:Person>
        </b:NameList>
      </b:Author>
    </b:Author>
    <b:Title>Effect of Compensation Strategy on Corporate Performance: Evidence from Nigerian Firms</b:Title>
    <b:JournalName>Research Journal of Finance and Accounting</b:JournalName>
    <b:Year>2012</b:Year>
    <b:Pages>98-111</b:Pages>
    <b:Volume>5</b:Volume>
    <b:Issue>1</b:Issue>
    <b:RefOrder>7</b:RefOrder>
  </b:Source>
</b:Sources>
</file>

<file path=customXml/itemProps1.xml><?xml version="1.0" encoding="utf-8"?>
<ds:datastoreItem xmlns:ds="http://schemas.openxmlformats.org/officeDocument/2006/customXml" ds:itemID="{27486A74-489C-4E98-A5B0-C2C1888CA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3088</Words>
  <Characters>17603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Roja Ram</cp:lastModifiedBy>
  <cp:revision>2</cp:revision>
  <dcterms:created xsi:type="dcterms:W3CDTF">2022-08-22T05:02:00Z</dcterms:created>
  <dcterms:modified xsi:type="dcterms:W3CDTF">2022-08-22T05:02:00Z</dcterms:modified>
</cp:coreProperties>
</file>