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86996">
              <w:rPr>
                <w:rFonts w:ascii="Times New Roman" w:hAnsi="Times New Roman" w:cs="Times New Roman"/>
                <w:b/>
                <w:color w:val="auto"/>
                <w:sz w:val="48"/>
              </w:rPr>
              <w:t>Lucy McCusker</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D86996"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86996">
              <w:rPr>
                <w:rFonts w:ascii="Times New Roman" w:hAnsi="Times New Roman" w:cs="Times New Roman"/>
                <w:b/>
                <w:color w:val="auto"/>
                <w:sz w:val="48"/>
              </w:rPr>
              <w:t>lucy.mccusker@wrexham.gov.uk</w:t>
            </w:r>
          </w:p>
          <w:p w:rsidR="009C337F" w:rsidRDefault="00D8699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or lucymccusker@gmail.com</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86996">
              <w:rPr>
                <w:rFonts w:ascii="Times New Roman" w:hAnsi="Times New Roman" w:cs="Times New Roman"/>
                <w:b/>
                <w:color w:val="auto"/>
                <w:sz w:val="48"/>
              </w:rPr>
              <w:t xml:space="preserve"> </w:t>
            </w:r>
          </w:p>
          <w:p w:rsidR="00D86996" w:rsidRPr="005D3F07" w:rsidRDefault="00D8699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2024771</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9F0835">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rsidR="00D93494" w:rsidRDefault="6531D631" w:rsidP="00D93494">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rsidR="00D93494" w:rsidRDefault="00D93494" w:rsidP="00D93494">
      <w:pPr>
        <w:overflowPunct/>
        <w:autoSpaceDE/>
        <w:autoSpaceDN/>
        <w:adjustRightInd/>
        <w:ind w:right="-957"/>
        <w:jc w:val="center"/>
        <w:textAlignment w:val="auto"/>
        <w:rPr>
          <w:rFonts w:ascii="Times New Roman" w:hAnsi="Times New Roman" w:cs="Times New Roman"/>
          <w:b/>
          <w:bCs/>
          <w:color w:val="auto"/>
          <w:sz w:val="40"/>
          <w:szCs w:val="40"/>
        </w:rPr>
      </w:pPr>
    </w:p>
    <w:p w:rsidR="0010312C" w:rsidRPr="00D93494" w:rsidRDefault="0010312C" w:rsidP="00D93494">
      <w:pPr>
        <w:overflowPunct/>
        <w:autoSpaceDE/>
        <w:autoSpaceDN/>
        <w:adjustRightInd/>
        <w:ind w:right="-957"/>
        <w:jc w:val="center"/>
        <w:textAlignment w:val="auto"/>
        <w:rPr>
          <w:rFonts w:ascii="Times New Roman" w:hAnsi="Times New Roman" w:cs="Times New Roman"/>
          <w:b/>
          <w:bCs/>
          <w:color w:val="auto"/>
          <w:sz w:val="40"/>
          <w:szCs w:val="40"/>
        </w:rPr>
      </w:pPr>
      <w:r w:rsidRPr="0006581A">
        <w:rPr>
          <w:b/>
          <w:color w:val="auto"/>
          <w:sz w:val="24"/>
          <w:szCs w:val="24"/>
        </w:rPr>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rsidR="0019496C" w:rsidRPr="00FF07C3" w:rsidRDefault="008F127E" w:rsidP="0019496C">
      <w:pPr>
        <w:numPr>
          <w:ilvl w:val="0"/>
          <w:numId w:val="52"/>
        </w:numPr>
        <w:jc w:val="both"/>
        <w:rPr>
          <w:sz w:val="24"/>
          <w:szCs w:val="24"/>
        </w:rPr>
      </w:pPr>
      <w:proofErr w:type="gramStart"/>
      <w:r>
        <w:rPr>
          <w:sz w:val="24"/>
          <w:szCs w:val="24"/>
        </w:rPr>
        <w:t>i</w:t>
      </w:r>
      <w:r w:rsidR="0019496C" w:rsidRPr="00FF07C3">
        <w:rPr>
          <w:sz w:val="24"/>
          <w:szCs w:val="24"/>
        </w:rPr>
        <w:t>ntervention</w:t>
      </w:r>
      <w:proofErr w:type="gramEnd"/>
      <w:r w:rsidR="0019496C" w:rsidRPr="00FF07C3">
        <w:rPr>
          <w:sz w:val="24"/>
          <w:szCs w:val="24"/>
        </w:rPr>
        <w:t xml:space="preserve"> and application of professional judgement in increasingly complex situations</w:t>
      </w:r>
      <w:r>
        <w:rPr>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w:t>
      </w:r>
      <w:proofErr w:type="spellStart"/>
      <w:r w:rsidR="001C50B8">
        <w:rPr>
          <w:color w:val="auto"/>
          <w:sz w:val="24"/>
          <w:szCs w:val="24"/>
        </w:rPr>
        <w:t>proforma</w:t>
      </w:r>
      <w:proofErr w:type="spellEnd"/>
      <w:r w:rsidR="001C50B8">
        <w:rPr>
          <w:color w:val="auto"/>
          <w:sz w:val="24"/>
          <w:szCs w:val="24"/>
        </w:rPr>
        <w:t xml:space="preserve">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0E37C2" w:rsidRDefault="000E37C2" w:rsidP="006B5E67">
      <w:pPr>
        <w:overflowPunct/>
        <w:autoSpaceDE/>
        <w:autoSpaceDN/>
        <w:adjustRightInd/>
        <w:jc w:val="both"/>
        <w:textAlignment w:val="auto"/>
        <w:rPr>
          <w:color w:val="auto"/>
          <w:sz w:val="24"/>
          <w:szCs w:val="24"/>
        </w:rPr>
      </w:pPr>
    </w:p>
    <w:p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rsidR="000E37C2" w:rsidRPr="00EE5BC3" w:rsidRDefault="000E37C2" w:rsidP="006B5E67">
      <w:pPr>
        <w:overflowPunct/>
        <w:autoSpaceDE/>
        <w:autoSpaceDN/>
        <w:adjustRightInd/>
        <w:jc w:val="both"/>
        <w:textAlignment w:val="auto"/>
        <w:rPr>
          <w:b/>
          <w:color w:val="auto"/>
          <w:sz w:val="24"/>
          <w:szCs w:val="24"/>
        </w:rPr>
      </w:pPr>
    </w:p>
    <w:p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rsidR="000E37C2" w:rsidRPr="00E35112" w:rsidRDefault="000E37C2"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Default="000325D9" w:rsidP="00FF7EBB">
      <w:pPr>
        <w:jc w:val="both"/>
        <w:rPr>
          <w:color w:val="auto"/>
          <w:sz w:val="24"/>
          <w:szCs w:val="24"/>
        </w:rPr>
      </w:pPr>
      <w:r w:rsidRPr="00467F66">
        <w:rPr>
          <w:color w:val="auto"/>
          <w:sz w:val="24"/>
          <w:szCs w:val="24"/>
        </w:rPr>
        <w:lastRenderedPageBreak/>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rsidR="00DC2924" w:rsidRDefault="00DC2924" w:rsidP="00FF7EBB">
      <w:pPr>
        <w:jc w:val="both"/>
        <w:rPr>
          <w:color w:val="auto"/>
          <w:sz w:val="24"/>
          <w:szCs w:val="24"/>
        </w:rPr>
      </w:pPr>
    </w:p>
    <w:p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rsidR="00FF7EBB" w:rsidRPr="00467F66" w:rsidRDefault="00FF7EBB" w:rsidP="00FF7EBB">
      <w:pPr>
        <w:jc w:val="both"/>
        <w:rPr>
          <w:color w:val="auto"/>
          <w:sz w:val="24"/>
          <w:szCs w:val="24"/>
        </w:rPr>
      </w:pPr>
    </w:p>
    <w:p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rsidR="00373A36" w:rsidRDefault="00373A36" w:rsidP="00FF7EBB">
      <w:pPr>
        <w:jc w:val="both"/>
        <w:rPr>
          <w:b/>
          <w:i/>
          <w:color w:val="FF0000"/>
          <w:sz w:val="24"/>
          <w:szCs w:val="24"/>
        </w:rPr>
      </w:pP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F030D4" w:rsidRDefault="00F030D4" w:rsidP="00FF7EBB">
      <w:pPr>
        <w:jc w:val="both"/>
        <w:rPr>
          <w:color w:val="FF0000"/>
          <w:sz w:val="24"/>
          <w:szCs w:val="24"/>
        </w:rPr>
      </w:pP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rsidR="007C1D94" w:rsidRPr="00C56D09" w:rsidRDefault="008F127E" w:rsidP="00FF7EBB">
      <w:pPr>
        <w:numPr>
          <w:ilvl w:val="0"/>
          <w:numId w:val="19"/>
        </w:numPr>
        <w:jc w:val="both"/>
        <w:rPr>
          <w:i/>
          <w:color w:val="auto"/>
          <w:sz w:val="24"/>
          <w:szCs w:val="24"/>
        </w:rPr>
      </w:pPr>
      <w:proofErr w:type="gramStart"/>
      <w:r>
        <w:rPr>
          <w:i/>
          <w:color w:val="auto"/>
          <w:sz w:val="24"/>
          <w:szCs w:val="24"/>
        </w:rPr>
        <w:t>p</w:t>
      </w:r>
      <w:r w:rsidR="007C1D94" w:rsidRPr="00C56D09">
        <w:rPr>
          <w:i/>
          <w:color w:val="auto"/>
          <w:sz w:val="24"/>
          <w:szCs w:val="24"/>
        </w:rPr>
        <w:t>lease</w:t>
      </w:r>
      <w:proofErr w:type="gramEnd"/>
      <w:r w:rsidR="007C1D94" w:rsidRPr="00C56D09">
        <w:rPr>
          <w:i/>
          <w:color w:val="auto"/>
          <w:sz w:val="24"/>
          <w:szCs w:val="24"/>
        </w:rPr>
        <w:t xml:space="preserv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rsidR="00B12295" w:rsidRPr="00E97171" w:rsidRDefault="00B12295" w:rsidP="00FF7EBB">
      <w:pPr>
        <w:jc w:val="both"/>
        <w:rPr>
          <w:b/>
          <w:color w:val="auto"/>
          <w:sz w:val="24"/>
          <w:szCs w:val="24"/>
        </w:rPr>
      </w:pPr>
    </w:p>
    <w:p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rsidTr="364AF8A5">
        <w:tc>
          <w:tcPr>
            <w:tcW w:w="7038" w:type="dxa"/>
            <w:shd w:val="clear" w:color="auto" w:fill="auto"/>
          </w:tcPr>
          <w:p w:rsidR="000E37C2" w:rsidRPr="00FF07C3" w:rsidRDefault="000E37C2" w:rsidP="00C368FA">
            <w:pPr>
              <w:jc w:val="both"/>
              <w:rPr>
                <w:b/>
                <w:color w:val="auto"/>
                <w:sz w:val="24"/>
                <w:szCs w:val="24"/>
              </w:rPr>
            </w:pPr>
            <w:r w:rsidRPr="00FF07C3">
              <w:rPr>
                <w:b/>
                <w:color w:val="auto"/>
                <w:sz w:val="24"/>
                <w:szCs w:val="24"/>
              </w:rPr>
              <w:t>Topic</w:t>
            </w:r>
          </w:p>
          <w:p w:rsidR="000E37C2" w:rsidRPr="00FF07C3" w:rsidRDefault="000E37C2" w:rsidP="00C368FA">
            <w:pPr>
              <w:jc w:val="both"/>
              <w:rPr>
                <w:b/>
                <w:color w:val="auto"/>
                <w:sz w:val="24"/>
                <w:szCs w:val="24"/>
              </w:rPr>
            </w:pPr>
          </w:p>
        </w:tc>
        <w:tc>
          <w:tcPr>
            <w:tcW w:w="1512" w:type="dxa"/>
          </w:tcPr>
          <w:p w:rsidR="000E37C2" w:rsidRPr="00FF07C3" w:rsidRDefault="000E37C2" w:rsidP="00C368FA">
            <w:pPr>
              <w:jc w:val="both"/>
              <w:rPr>
                <w:b/>
                <w:color w:val="auto"/>
                <w:sz w:val="24"/>
                <w:szCs w:val="24"/>
              </w:rPr>
            </w:pPr>
            <w:r>
              <w:rPr>
                <w:b/>
                <w:color w:val="auto"/>
                <w:sz w:val="24"/>
                <w:szCs w:val="24"/>
              </w:rPr>
              <w:t>Task no.</w:t>
            </w:r>
          </w:p>
        </w:tc>
      </w:tr>
      <w:tr w:rsidR="000E37C2" w:rsidRPr="00E35112" w:rsidTr="364AF8A5">
        <w:tc>
          <w:tcPr>
            <w:tcW w:w="7038" w:type="dxa"/>
            <w:shd w:val="clear" w:color="auto" w:fill="auto"/>
          </w:tcPr>
          <w:p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rsidR="000E37C2" w:rsidRPr="00FF07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rsidTr="364AF8A5">
        <w:tc>
          <w:tcPr>
            <w:tcW w:w="7038" w:type="dxa"/>
            <w:shd w:val="clear" w:color="auto" w:fill="auto"/>
          </w:tcPr>
          <w:p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rsidTr="364AF8A5">
        <w:tc>
          <w:tcPr>
            <w:tcW w:w="7038" w:type="dxa"/>
            <w:shd w:val="clear" w:color="auto" w:fill="auto"/>
          </w:tcPr>
          <w:p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rsidTr="364AF8A5">
        <w:tc>
          <w:tcPr>
            <w:tcW w:w="7038" w:type="dxa"/>
            <w:shd w:val="clear" w:color="auto" w:fill="auto"/>
          </w:tcPr>
          <w:p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rsidR="000E37C2" w:rsidRDefault="000E37C2" w:rsidP="00C368FA">
            <w:pPr>
              <w:spacing w:line="360" w:lineRule="auto"/>
              <w:jc w:val="both"/>
              <w:rPr>
                <w:color w:val="auto"/>
                <w:sz w:val="24"/>
                <w:szCs w:val="24"/>
              </w:rPr>
            </w:pPr>
            <w:r>
              <w:rPr>
                <w:color w:val="auto"/>
                <w:sz w:val="24"/>
                <w:szCs w:val="24"/>
              </w:rPr>
              <w:t>4</w:t>
            </w:r>
          </w:p>
        </w:tc>
      </w:tr>
      <w:tr w:rsidR="000E37C2" w:rsidRPr="00E35112" w:rsidTr="364AF8A5">
        <w:tc>
          <w:tcPr>
            <w:tcW w:w="7038" w:type="dxa"/>
            <w:shd w:val="clear" w:color="auto" w:fill="auto"/>
          </w:tcPr>
          <w:p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rsidTr="364AF8A5">
        <w:tc>
          <w:tcPr>
            <w:tcW w:w="7038" w:type="dxa"/>
            <w:shd w:val="clear" w:color="auto" w:fill="auto"/>
          </w:tcPr>
          <w:p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rsidR="000E37C2" w:rsidRPr="000E38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Default="000E37C2" w:rsidP="00C368FA">
            <w:pPr>
              <w:spacing w:line="360" w:lineRule="auto"/>
              <w:jc w:val="both"/>
              <w:rPr>
                <w:color w:val="auto"/>
                <w:sz w:val="24"/>
                <w:szCs w:val="24"/>
              </w:rPr>
            </w:pPr>
            <w:r>
              <w:rPr>
                <w:color w:val="auto"/>
                <w:sz w:val="24"/>
                <w:szCs w:val="24"/>
              </w:rPr>
              <w:t>Details of Workshops Attended</w:t>
            </w:r>
          </w:p>
          <w:p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rsidR="000E37C2" w:rsidRPr="000E38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rsidR="000E37C2" w:rsidRPr="000E38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rsidR="000E37C2" w:rsidRPr="000E38C3" w:rsidRDefault="000E37C2" w:rsidP="00C368FA">
            <w:pPr>
              <w:spacing w:line="360" w:lineRule="auto"/>
              <w:jc w:val="both"/>
              <w:rPr>
                <w:color w:val="auto"/>
                <w:sz w:val="24"/>
                <w:szCs w:val="24"/>
              </w:rPr>
            </w:pPr>
          </w:p>
        </w:tc>
      </w:tr>
      <w:tr w:rsidR="000E37C2" w:rsidRPr="00E35112" w:rsidTr="364AF8A5">
        <w:tc>
          <w:tcPr>
            <w:tcW w:w="7038" w:type="dxa"/>
            <w:shd w:val="clear" w:color="auto" w:fill="auto"/>
          </w:tcPr>
          <w:p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rsidR="000E37C2" w:rsidRDefault="000E37C2" w:rsidP="00C368FA">
            <w:pPr>
              <w:spacing w:line="360" w:lineRule="auto"/>
              <w:jc w:val="both"/>
              <w:rPr>
                <w:color w:val="auto"/>
                <w:sz w:val="24"/>
                <w:szCs w:val="24"/>
              </w:rPr>
            </w:pPr>
          </w:p>
        </w:tc>
      </w:tr>
    </w:tbl>
    <w:p w:rsidR="00E83F91" w:rsidRDefault="00E83F91" w:rsidP="00FF7EBB">
      <w:pPr>
        <w:jc w:val="both"/>
        <w:rPr>
          <w:b/>
          <w:sz w:val="24"/>
          <w:szCs w:val="24"/>
        </w:rPr>
      </w:pPr>
    </w:p>
    <w:p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rsidR="000A469A" w:rsidRPr="00DA5682" w:rsidRDefault="000A469A" w:rsidP="00DA5682">
      <w:pPr>
        <w:jc w:val="center"/>
        <w:rPr>
          <w:b/>
          <w:sz w:val="28"/>
          <w:szCs w:val="28"/>
        </w:rPr>
      </w:pPr>
    </w:p>
    <w:p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rsidR="004046F0" w:rsidRPr="008B28E7" w:rsidRDefault="004046F0" w:rsidP="00FF7EBB">
      <w:pPr>
        <w:jc w:val="both"/>
        <w:rPr>
          <w:b/>
          <w:sz w:val="24"/>
          <w:szCs w:val="24"/>
        </w:rPr>
      </w:pPr>
    </w:p>
    <w:p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rsidR="00687016" w:rsidRPr="00706BB5" w:rsidRDefault="00E41A6A">
      <w:pPr>
        <w:jc w:val="both"/>
        <w:rPr>
          <w:i/>
          <w:iCs/>
          <w:sz w:val="24"/>
          <w:szCs w:val="24"/>
        </w:rPr>
      </w:pPr>
      <w:r w:rsidRPr="00F15354">
        <w:rPr>
          <w:i/>
          <w:iCs/>
          <w:sz w:val="24"/>
          <w:szCs w:val="24"/>
        </w:rPr>
        <w:t xml:space="preserve">Please answer the question below. </w:t>
      </w:r>
    </w:p>
    <w:p w:rsidR="00CD5089" w:rsidRPr="00706BB5" w:rsidRDefault="00CD5089">
      <w:pPr>
        <w:jc w:val="both"/>
        <w:rPr>
          <w:i/>
          <w:iCs/>
          <w:sz w:val="24"/>
          <w:szCs w:val="24"/>
        </w:rPr>
      </w:pPr>
    </w:p>
    <w:p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5C371BFF">
        <w:tc>
          <w:tcPr>
            <w:tcW w:w="10278" w:type="dxa"/>
            <w:shd w:val="clear" w:color="auto" w:fill="auto"/>
          </w:tcPr>
          <w:p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rsidR="00E41A6A" w:rsidRPr="00706BB5" w:rsidRDefault="00E41A6A">
            <w:pPr>
              <w:jc w:val="both"/>
              <w:rPr>
                <w:i/>
                <w:iCs/>
                <w:sz w:val="24"/>
                <w:szCs w:val="24"/>
              </w:rPr>
            </w:pPr>
          </w:p>
          <w:p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rsidR="00D0274B" w:rsidRDefault="00D0274B" w:rsidP="00E35112">
            <w:pPr>
              <w:jc w:val="both"/>
              <w:rPr>
                <w:sz w:val="24"/>
                <w:szCs w:val="24"/>
              </w:rPr>
            </w:pPr>
          </w:p>
          <w:p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rsidR="00E35112" w:rsidRPr="00FF07C3" w:rsidRDefault="002F2185" w:rsidP="007F312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rsidR="00E35112" w:rsidRDefault="00E35112" w:rsidP="00E35112">
            <w:pPr>
              <w:jc w:val="both"/>
              <w:rPr>
                <w:sz w:val="24"/>
                <w:szCs w:val="24"/>
              </w:rPr>
            </w:pPr>
          </w:p>
          <w:p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rsidR="00EC060D" w:rsidRDefault="00EC060D" w:rsidP="00F413E2">
            <w:pPr>
              <w:jc w:val="both"/>
              <w:rPr>
                <w:iCs/>
                <w:color w:val="FF0000"/>
                <w:sz w:val="24"/>
                <w:szCs w:val="24"/>
              </w:rPr>
            </w:pPr>
          </w:p>
          <w:p w:rsidR="00193335" w:rsidRPr="002112E4" w:rsidRDefault="00193335" w:rsidP="002112E4">
            <w:pPr>
              <w:spacing w:line="360" w:lineRule="auto"/>
              <w:jc w:val="both"/>
              <w:rPr>
                <w:iCs/>
                <w:color w:val="auto"/>
                <w:sz w:val="24"/>
                <w:szCs w:val="24"/>
              </w:rPr>
            </w:pPr>
            <w:r w:rsidRPr="002112E4">
              <w:rPr>
                <w:iCs/>
                <w:color w:val="auto"/>
                <w:sz w:val="24"/>
                <w:szCs w:val="24"/>
              </w:rPr>
              <w:t>Kolb’s model of reflection (which contains 4 elements)</w:t>
            </w:r>
            <w:r w:rsidR="002F5187" w:rsidRPr="002112E4">
              <w:rPr>
                <w:iCs/>
                <w:color w:val="auto"/>
                <w:sz w:val="24"/>
                <w:szCs w:val="24"/>
              </w:rPr>
              <w:t xml:space="preserve"> </w:t>
            </w:r>
          </w:p>
          <w:p w:rsidR="002112E4" w:rsidRPr="002112E4" w:rsidRDefault="002112E4" w:rsidP="002112E4">
            <w:pPr>
              <w:spacing w:line="360" w:lineRule="auto"/>
              <w:jc w:val="both"/>
              <w:rPr>
                <w:iCs/>
                <w:color w:val="auto"/>
                <w:sz w:val="24"/>
                <w:szCs w:val="24"/>
              </w:rPr>
            </w:pPr>
          </w:p>
          <w:p w:rsidR="002112E4" w:rsidRPr="002112E4" w:rsidRDefault="002112E4" w:rsidP="002112E4">
            <w:pPr>
              <w:spacing w:line="360" w:lineRule="auto"/>
              <w:jc w:val="both"/>
              <w:rPr>
                <w:iCs/>
                <w:color w:val="auto"/>
                <w:sz w:val="24"/>
                <w:szCs w:val="24"/>
              </w:rPr>
            </w:pPr>
            <w:r w:rsidRPr="002112E4">
              <w:rPr>
                <w:iCs/>
                <w:color w:val="auto"/>
                <w:sz w:val="24"/>
                <w:szCs w:val="24"/>
              </w:rPr>
              <w:t xml:space="preserve">Whilst university and placements gave me a broad knowledge of social work, it did not prepare me for working with individuals from differing geographical areas- leaving my knowledge mainly around the ‘most disadvantaged’ in society. The equivalent degree in Australia, for example, requires trainees to experience a range of geographical locations during their training, so they can experience rural, remote and regional ways of working (Howard et al, 2016), giving them a broader knowledge base. I have worked with many individuals from more privileged backgrounds, and geographical arears during my first year of practice, and I have had to adapt my interactions accordingly. I have not found this a challenge due to previous working roles and </w:t>
            </w:r>
            <w:r w:rsidRPr="002112E4">
              <w:rPr>
                <w:iCs/>
                <w:color w:val="auto"/>
                <w:sz w:val="24"/>
                <w:szCs w:val="24"/>
              </w:rPr>
              <w:lastRenderedPageBreak/>
              <w:t xml:space="preserve">feel I have managed such situations well. I have never received negative feedback from my ‘ways of working’ and I feel this is one of my qualities. </w:t>
            </w:r>
          </w:p>
          <w:p w:rsidR="002112E4" w:rsidRPr="002112E4" w:rsidRDefault="002112E4" w:rsidP="002112E4">
            <w:pPr>
              <w:spacing w:line="360" w:lineRule="auto"/>
              <w:jc w:val="both"/>
              <w:rPr>
                <w:iCs/>
                <w:color w:val="auto"/>
                <w:sz w:val="24"/>
                <w:szCs w:val="24"/>
              </w:rPr>
            </w:pPr>
          </w:p>
          <w:p w:rsidR="002B5632" w:rsidRPr="002112E4" w:rsidRDefault="002B5632" w:rsidP="002112E4">
            <w:pPr>
              <w:spacing w:line="360" w:lineRule="auto"/>
              <w:jc w:val="both"/>
              <w:rPr>
                <w:b/>
                <w:iCs/>
                <w:color w:val="auto"/>
                <w:sz w:val="24"/>
                <w:szCs w:val="24"/>
              </w:rPr>
            </w:pPr>
          </w:p>
          <w:p w:rsidR="002112E4" w:rsidRPr="002112E4" w:rsidRDefault="002B5632" w:rsidP="002112E4">
            <w:pPr>
              <w:spacing w:line="360" w:lineRule="auto"/>
              <w:jc w:val="both"/>
              <w:rPr>
                <w:iCs/>
                <w:color w:val="auto"/>
                <w:sz w:val="24"/>
                <w:szCs w:val="24"/>
              </w:rPr>
            </w:pPr>
            <w:r w:rsidRPr="002112E4">
              <w:rPr>
                <w:iCs/>
                <w:color w:val="auto"/>
                <w:sz w:val="24"/>
                <w:szCs w:val="24"/>
              </w:rPr>
              <w:t>I have been fortunate to attend many training events over my first year of practice, some of which w</w:t>
            </w:r>
            <w:r w:rsidR="00357EB9">
              <w:rPr>
                <w:iCs/>
                <w:color w:val="auto"/>
                <w:sz w:val="24"/>
                <w:szCs w:val="24"/>
              </w:rPr>
              <w:t xml:space="preserve">ere not specific to my job role. </w:t>
            </w:r>
            <w:r w:rsidRPr="002112E4">
              <w:rPr>
                <w:iCs/>
                <w:color w:val="auto"/>
                <w:sz w:val="24"/>
                <w:szCs w:val="24"/>
              </w:rPr>
              <w:t>I recognise that this has been a “luxury”</w:t>
            </w:r>
            <w:r w:rsidR="002112E4">
              <w:rPr>
                <w:iCs/>
                <w:color w:val="auto"/>
                <w:sz w:val="24"/>
                <w:szCs w:val="24"/>
              </w:rPr>
              <w:t>,</w:t>
            </w:r>
            <w:r w:rsidRPr="002112E4">
              <w:rPr>
                <w:iCs/>
                <w:color w:val="auto"/>
                <w:sz w:val="24"/>
                <w:szCs w:val="24"/>
              </w:rPr>
              <w:t xml:space="preserve"> compared to some of my other peers. </w:t>
            </w:r>
            <w:r w:rsidR="002112E4" w:rsidRPr="002112E4">
              <w:rPr>
                <w:iCs/>
                <w:color w:val="auto"/>
                <w:sz w:val="24"/>
                <w:szCs w:val="24"/>
              </w:rPr>
              <w:t>My manager and I spoke about how attending training, network events and lone-learning can better inform practice. We also spoke about how this fulfils Section 5 and 6 of the Professional Codes of Practice (COPP</w:t>
            </w:r>
            <w:proofErr w:type="gramStart"/>
            <w:r w:rsidR="002112E4" w:rsidRPr="002112E4">
              <w:rPr>
                <w:iCs/>
                <w:color w:val="auto"/>
                <w:sz w:val="24"/>
                <w:szCs w:val="24"/>
              </w:rPr>
              <w:t>)-</w:t>
            </w:r>
            <w:proofErr w:type="gramEnd"/>
            <w:r w:rsidR="002112E4" w:rsidRPr="002112E4">
              <w:rPr>
                <w:iCs/>
                <w:color w:val="auto"/>
                <w:sz w:val="24"/>
                <w:szCs w:val="24"/>
              </w:rPr>
              <w:t xml:space="preserve"> “promoting public trust and confidence in our profession and by being accountable for developing knowledge and skills”.</w:t>
            </w:r>
          </w:p>
          <w:p w:rsidR="002112E4" w:rsidRPr="002112E4" w:rsidRDefault="002112E4" w:rsidP="002112E4">
            <w:pPr>
              <w:spacing w:line="360" w:lineRule="auto"/>
              <w:jc w:val="both"/>
              <w:rPr>
                <w:iCs/>
                <w:color w:val="auto"/>
                <w:sz w:val="24"/>
                <w:szCs w:val="24"/>
              </w:rPr>
            </w:pPr>
          </w:p>
          <w:p w:rsidR="002112E4" w:rsidRPr="002112E4" w:rsidRDefault="002112E4" w:rsidP="002112E4">
            <w:pPr>
              <w:spacing w:line="360" w:lineRule="auto"/>
              <w:jc w:val="both"/>
              <w:rPr>
                <w:iCs/>
                <w:color w:val="auto"/>
                <w:sz w:val="24"/>
                <w:szCs w:val="24"/>
              </w:rPr>
            </w:pPr>
            <w:r w:rsidRPr="002112E4">
              <w:rPr>
                <w:iCs/>
                <w:color w:val="auto"/>
                <w:sz w:val="24"/>
                <w:szCs w:val="24"/>
              </w:rPr>
              <w:t>I have had several opportunities to shadow co-workers during my first year since qualifying. Although not all positive, they have all been invaluable in me establishing what type of Social Worker I want to be. The general goal of shadowing is to demonstrate excellent practice in order for you to learn by observing (mysocialworknews.com). However, looking back, I admittedly picked up some ‘ways of working’ and ‘language’ from an experienced Social Worker, which did not align to my value base. It can be difficult when shadowing experienced co-workers as you like to assume they know what they are doing and that in some ways- their way is the right way. Social Workers</w:t>
            </w:r>
            <w:r>
              <w:rPr>
                <w:iCs/>
                <w:color w:val="auto"/>
                <w:sz w:val="24"/>
                <w:szCs w:val="24"/>
              </w:rPr>
              <w:t xml:space="preserve"> all practice in different ways</w:t>
            </w:r>
            <w:r w:rsidRPr="002112E4">
              <w:rPr>
                <w:iCs/>
                <w:color w:val="auto"/>
                <w:sz w:val="24"/>
                <w:szCs w:val="24"/>
              </w:rPr>
              <w:t xml:space="preserve"> and it is important to be authentic to yourself. I also want to uphold the Social Worker profession, not only for myself, but to adhere to the ethical guidelines set out by the COPP,</w:t>
            </w:r>
            <w:r w:rsidR="00C44E51">
              <w:rPr>
                <w:iCs/>
                <w:color w:val="auto"/>
                <w:sz w:val="24"/>
                <w:szCs w:val="24"/>
              </w:rPr>
              <w:t xml:space="preserve"> which</w:t>
            </w:r>
            <w:r w:rsidRPr="002112E4">
              <w:rPr>
                <w:iCs/>
                <w:color w:val="auto"/>
                <w:sz w:val="24"/>
                <w:szCs w:val="24"/>
              </w:rPr>
              <w:t xml:space="preserve"> promote</w:t>
            </w:r>
            <w:r>
              <w:rPr>
                <w:iCs/>
                <w:color w:val="auto"/>
                <w:sz w:val="24"/>
                <w:szCs w:val="24"/>
              </w:rPr>
              <w:t>s</w:t>
            </w:r>
            <w:r w:rsidRPr="002112E4">
              <w:rPr>
                <w:iCs/>
                <w:color w:val="auto"/>
                <w:sz w:val="24"/>
                <w:szCs w:val="24"/>
              </w:rPr>
              <w:t xml:space="preserve"> positive work practices (communitycare.co.uk).</w:t>
            </w:r>
            <w:r w:rsidRPr="002112E4">
              <w:rPr>
                <w:b/>
                <w:iCs/>
                <w:color w:val="auto"/>
                <w:sz w:val="24"/>
                <w:szCs w:val="24"/>
              </w:rPr>
              <w:t xml:space="preserve"> </w:t>
            </w:r>
          </w:p>
          <w:p w:rsidR="002B5632" w:rsidRPr="002112E4" w:rsidRDefault="002B5632" w:rsidP="002112E4">
            <w:pPr>
              <w:spacing w:line="360" w:lineRule="auto"/>
              <w:jc w:val="both"/>
              <w:rPr>
                <w:b/>
                <w:iCs/>
                <w:color w:val="auto"/>
                <w:sz w:val="24"/>
                <w:szCs w:val="24"/>
              </w:rPr>
            </w:pPr>
          </w:p>
          <w:p w:rsidR="002B5632" w:rsidRPr="002112E4" w:rsidRDefault="002B5632" w:rsidP="002112E4">
            <w:pPr>
              <w:spacing w:line="360" w:lineRule="auto"/>
              <w:jc w:val="both"/>
              <w:rPr>
                <w:iCs/>
                <w:color w:val="auto"/>
                <w:sz w:val="24"/>
                <w:szCs w:val="24"/>
              </w:rPr>
            </w:pPr>
            <w:r w:rsidRPr="002112E4">
              <w:rPr>
                <w:iCs/>
                <w:color w:val="auto"/>
                <w:sz w:val="24"/>
                <w:szCs w:val="24"/>
              </w:rPr>
              <w:t xml:space="preserve">I have had regular supervision throughout my first year of practice. I have not always been keen on supervision due to the focus being on ‘me’. During supervision as a student, I felt I was ‘put on the spot’ a lot, which caused some anxiety when supervision was to take place. </w:t>
            </w:r>
            <w:r w:rsidR="002112E4" w:rsidRPr="002112E4">
              <w:rPr>
                <w:iCs/>
                <w:color w:val="auto"/>
                <w:sz w:val="24"/>
                <w:szCs w:val="24"/>
              </w:rPr>
              <w:t xml:space="preserve">Now that I feel </w:t>
            </w:r>
            <w:r w:rsidRPr="002112E4">
              <w:rPr>
                <w:iCs/>
                <w:color w:val="auto"/>
                <w:sz w:val="24"/>
                <w:szCs w:val="24"/>
              </w:rPr>
              <w:t xml:space="preserve">more accomplished and knowledgeable as a Social </w:t>
            </w:r>
            <w:r w:rsidR="002112E4">
              <w:rPr>
                <w:iCs/>
                <w:color w:val="auto"/>
                <w:sz w:val="24"/>
                <w:szCs w:val="24"/>
              </w:rPr>
              <w:t xml:space="preserve">Worker, I do not find supervision </w:t>
            </w:r>
            <w:r w:rsidRPr="002112E4">
              <w:rPr>
                <w:iCs/>
                <w:color w:val="auto"/>
                <w:sz w:val="24"/>
                <w:szCs w:val="24"/>
              </w:rPr>
              <w:t>anxiety provoking</w:t>
            </w:r>
            <w:r w:rsidR="002112E4">
              <w:rPr>
                <w:iCs/>
                <w:color w:val="auto"/>
                <w:sz w:val="24"/>
                <w:szCs w:val="24"/>
              </w:rPr>
              <w:t>,</w:t>
            </w:r>
            <w:r w:rsidRPr="002112E4">
              <w:rPr>
                <w:iCs/>
                <w:color w:val="auto"/>
                <w:sz w:val="24"/>
                <w:szCs w:val="24"/>
              </w:rPr>
              <w:t xml:space="preserve"> and enjoy spending quality time with my manager to discuss my caseload and development. I have never found supervision ‘necessary’ in terms of my own wellbeing; if I have any questions or concerns, I have always highlighted these at the time, rather than waiting for supervision. </w:t>
            </w:r>
          </w:p>
          <w:p w:rsidR="002B5632" w:rsidRPr="002112E4" w:rsidRDefault="002B5632" w:rsidP="002112E4">
            <w:pPr>
              <w:spacing w:line="360" w:lineRule="auto"/>
              <w:jc w:val="both"/>
              <w:rPr>
                <w:b/>
                <w:iCs/>
                <w:color w:val="auto"/>
                <w:sz w:val="24"/>
                <w:szCs w:val="24"/>
              </w:rPr>
            </w:pPr>
          </w:p>
          <w:p w:rsidR="0059400A" w:rsidRPr="002112E4" w:rsidRDefault="002F5187" w:rsidP="002112E4">
            <w:pPr>
              <w:spacing w:line="360" w:lineRule="auto"/>
              <w:jc w:val="both"/>
              <w:rPr>
                <w:iCs/>
                <w:color w:val="auto"/>
                <w:sz w:val="24"/>
                <w:szCs w:val="24"/>
              </w:rPr>
            </w:pPr>
            <w:r w:rsidRPr="002112E4">
              <w:rPr>
                <w:iCs/>
                <w:color w:val="auto"/>
                <w:sz w:val="24"/>
                <w:szCs w:val="24"/>
              </w:rPr>
              <w:lastRenderedPageBreak/>
              <w:t>I acknowledge that</w:t>
            </w:r>
            <w:r w:rsidRPr="002112E4">
              <w:rPr>
                <w:b/>
                <w:iCs/>
                <w:color w:val="auto"/>
                <w:sz w:val="24"/>
                <w:szCs w:val="24"/>
              </w:rPr>
              <w:t xml:space="preserve"> </w:t>
            </w:r>
            <w:r w:rsidRPr="002112E4">
              <w:rPr>
                <w:iCs/>
                <w:color w:val="auto"/>
                <w:sz w:val="24"/>
                <w:szCs w:val="24"/>
              </w:rPr>
              <w:t>t</w:t>
            </w:r>
            <w:r w:rsidR="00193335" w:rsidRPr="002112E4">
              <w:rPr>
                <w:iCs/>
                <w:color w:val="auto"/>
                <w:sz w:val="24"/>
                <w:szCs w:val="24"/>
              </w:rPr>
              <w:t xml:space="preserve">he realities of time constraints, policies, procedures, management decisions </w:t>
            </w:r>
            <w:r w:rsidRPr="002112E4">
              <w:rPr>
                <w:iCs/>
                <w:color w:val="auto"/>
                <w:sz w:val="24"/>
                <w:szCs w:val="24"/>
              </w:rPr>
              <w:t>and Law, means that my remit has been restricted</w:t>
            </w:r>
            <w:r w:rsidR="002112E4" w:rsidRPr="002112E4">
              <w:rPr>
                <w:iCs/>
                <w:color w:val="auto"/>
                <w:sz w:val="24"/>
                <w:szCs w:val="24"/>
              </w:rPr>
              <w:t>. I canno</w:t>
            </w:r>
            <w:r w:rsidR="0059400A" w:rsidRPr="002112E4">
              <w:rPr>
                <w:iCs/>
                <w:color w:val="auto"/>
                <w:sz w:val="24"/>
                <w:szCs w:val="24"/>
              </w:rPr>
              <w:t xml:space="preserve">t </w:t>
            </w:r>
            <w:r w:rsidR="00EC060D" w:rsidRPr="002112E4">
              <w:rPr>
                <w:iCs/>
                <w:color w:val="auto"/>
                <w:sz w:val="24"/>
                <w:szCs w:val="24"/>
              </w:rPr>
              <w:t xml:space="preserve">always </w:t>
            </w:r>
            <w:r w:rsidR="0059400A" w:rsidRPr="002112E4">
              <w:rPr>
                <w:iCs/>
                <w:color w:val="auto"/>
                <w:sz w:val="24"/>
                <w:szCs w:val="24"/>
              </w:rPr>
              <w:t xml:space="preserve">practice in a way that always </w:t>
            </w:r>
            <w:r w:rsidR="00EC060D" w:rsidRPr="002112E4">
              <w:rPr>
                <w:iCs/>
                <w:color w:val="auto"/>
                <w:sz w:val="24"/>
                <w:szCs w:val="24"/>
              </w:rPr>
              <w:t>delivers ‘change’</w:t>
            </w:r>
            <w:r w:rsidR="002112E4" w:rsidRPr="002112E4">
              <w:rPr>
                <w:iCs/>
                <w:color w:val="auto"/>
                <w:sz w:val="24"/>
                <w:szCs w:val="24"/>
              </w:rPr>
              <w:t xml:space="preserve"> and m</w:t>
            </w:r>
            <w:r w:rsidR="00EC060D" w:rsidRPr="002112E4">
              <w:rPr>
                <w:iCs/>
                <w:color w:val="auto"/>
                <w:sz w:val="24"/>
                <w:szCs w:val="24"/>
              </w:rPr>
              <w:t>y actions are</w:t>
            </w:r>
            <w:r w:rsidR="0059400A" w:rsidRPr="002112E4">
              <w:rPr>
                <w:iCs/>
                <w:color w:val="auto"/>
                <w:sz w:val="24"/>
                <w:szCs w:val="24"/>
              </w:rPr>
              <w:t xml:space="preserve"> governed by </w:t>
            </w:r>
            <w:r w:rsidR="00EC060D" w:rsidRPr="002112E4">
              <w:rPr>
                <w:iCs/>
                <w:color w:val="auto"/>
                <w:sz w:val="24"/>
                <w:szCs w:val="24"/>
              </w:rPr>
              <w:t>‘</w:t>
            </w:r>
            <w:r w:rsidR="0059400A" w:rsidRPr="002112E4">
              <w:rPr>
                <w:iCs/>
                <w:color w:val="auto"/>
                <w:sz w:val="24"/>
                <w:szCs w:val="24"/>
              </w:rPr>
              <w:t xml:space="preserve">what </w:t>
            </w:r>
            <w:r w:rsidR="00EC060D" w:rsidRPr="002112E4">
              <w:rPr>
                <w:iCs/>
                <w:color w:val="auto"/>
                <w:sz w:val="24"/>
                <w:szCs w:val="24"/>
              </w:rPr>
              <w:t>is</w:t>
            </w:r>
            <w:r w:rsidR="0059400A" w:rsidRPr="002112E4">
              <w:rPr>
                <w:iCs/>
                <w:color w:val="auto"/>
                <w:sz w:val="24"/>
                <w:szCs w:val="24"/>
              </w:rPr>
              <w:t xml:space="preserve"> possible’ and not what I would ‘like to do’. This has, on occasion</w:t>
            </w:r>
            <w:r w:rsidR="002112E4" w:rsidRPr="002112E4">
              <w:rPr>
                <w:iCs/>
                <w:color w:val="auto"/>
                <w:sz w:val="24"/>
                <w:szCs w:val="24"/>
              </w:rPr>
              <w:t>, made me feel like I a</w:t>
            </w:r>
            <w:r w:rsidR="0059400A" w:rsidRPr="002112E4">
              <w:rPr>
                <w:iCs/>
                <w:color w:val="auto"/>
                <w:sz w:val="24"/>
                <w:szCs w:val="24"/>
              </w:rPr>
              <w:t xml:space="preserve">m not doing enough for individuals, which totally goes against my </w:t>
            </w:r>
            <w:r w:rsidR="00A71398" w:rsidRPr="002112E4">
              <w:rPr>
                <w:iCs/>
                <w:color w:val="auto"/>
                <w:sz w:val="24"/>
                <w:szCs w:val="24"/>
              </w:rPr>
              <w:t xml:space="preserve">moral compass. </w:t>
            </w:r>
            <w:r w:rsidR="002112E4" w:rsidRPr="002112E4">
              <w:rPr>
                <w:iCs/>
                <w:color w:val="auto"/>
                <w:sz w:val="24"/>
                <w:szCs w:val="24"/>
              </w:rPr>
              <w:t xml:space="preserve">Acknowledging such restrictions, </w:t>
            </w:r>
            <w:r w:rsidR="00A71398" w:rsidRPr="002112E4">
              <w:rPr>
                <w:iCs/>
                <w:color w:val="auto"/>
                <w:sz w:val="24"/>
                <w:szCs w:val="24"/>
              </w:rPr>
              <w:t xml:space="preserve">I </w:t>
            </w:r>
            <w:r w:rsidR="00EC060D" w:rsidRPr="002112E4">
              <w:rPr>
                <w:iCs/>
                <w:color w:val="auto"/>
                <w:sz w:val="24"/>
                <w:szCs w:val="24"/>
              </w:rPr>
              <w:t>now have</w:t>
            </w:r>
            <w:r w:rsidR="00A71398" w:rsidRPr="002112E4">
              <w:rPr>
                <w:iCs/>
                <w:color w:val="auto"/>
                <w:sz w:val="24"/>
                <w:szCs w:val="24"/>
              </w:rPr>
              <w:t xml:space="preserve"> to find way</w:t>
            </w:r>
            <w:r w:rsidR="00EC060D" w:rsidRPr="002112E4">
              <w:rPr>
                <w:iCs/>
                <w:color w:val="auto"/>
                <w:sz w:val="24"/>
                <w:szCs w:val="24"/>
              </w:rPr>
              <w:t>s to do</w:t>
            </w:r>
            <w:r w:rsidR="002112E4" w:rsidRPr="002112E4">
              <w:rPr>
                <w:iCs/>
                <w:color w:val="auto"/>
                <w:sz w:val="24"/>
                <w:szCs w:val="24"/>
              </w:rPr>
              <w:t xml:space="preserve"> my job which will </w:t>
            </w:r>
            <w:r w:rsidR="00EC060D" w:rsidRPr="002112E4">
              <w:rPr>
                <w:iCs/>
                <w:color w:val="auto"/>
                <w:sz w:val="24"/>
                <w:szCs w:val="24"/>
              </w:rPr>
              <w:t xml:space="preserve">give me complete satisfaction (on the most part). </w:t>
            </w:r>
            <w:r w:rsidR="00A71398" w:rsidRPr="002112E4">
              <w:rPr>
                <w:iCs/>
                <w:color w:val="auto"/>
                <w:sz w:val="24"/>
                <w:szCs w:val="24"/>
              </w:rPr>
              <w:t>I cho</w:t>
            </w:r>
            <w:r w:rsidR="00EC060D" w:rsidRPr="002112E4">
              <w:rPr>
                <w:iCs/>
                <w:color w:val="auto"/>
                <w:sz w:val="24"/>
                <w:szCs w:val="24"/>
              </w:rPr>
              <w:t>o</w:t>
            </w:r>
            <w:r w:rsidR="00A71398" w:rsidRPr="002112E4">
              <w:rPr>
                <w:iCs/>
                <w:color w:val="auto"/>
                <w:sz w:val="24"/>
                <w:szCs w:val="24"/>
              </w:rPr>
              <w:t>se to focus on things that I</w:t>
            </w:r>
            <w:r w:rsidR="00EC060D" w:rsidRPr="002112E4">
              <w:rPr>
                <w:iCs/>
                <w:color w:val="auto"/>
                <w:sz w:val="24"/>
                <w:szCs w:val="24"/>
              </w:rPr>
              <w:t xml:space="preserve"> can</w:t>
            </w:r>
            <w:r w:rsidR="00C44E51">
              <w:rPr>
                <w:iCs/>
                <w:color w:val="auto"/>
                <w:sz w:val="24"/>
                <w:szCs w:val="24"/>
              </w:rPr>
              <w:t xml:space="preserve"> control- </w:t>
            </w:r>
            <w:r w:rsidR="00EC060D" w:rsidRPr="002112E4">
              <w:rPr>
                <w:iCs/>
                <w:color w:val="auto"/>
                <w:sz w:val="24"/>
                <w:szCs w:val="24"/>
              </w:rPr>
              <w:t>this means</w:t>
            </w:r>
            <w:r w:rsidR="00A71398" w:rsidRPr="002112E4">
              <w:rPr>
                <w:iCs/>
                <w:color w:val="auto"/>
                <w:sz w:val="24"/>
                <w:szCs w:val="24"/>
              </w:rPr>
              <w:t xml:space="preserve"> </w:t>
            </w:r>
            <w:r w:rsidR="00EC060D" w:rsidRPr="002112E4">
              <w:rPr>
                <w:iCs/>
                <w:color w:val="auto"/>
                <w:sz w:val="24"/>
                <w:szCs w:val="24"/>
              </w:rPr>
              <w:t xml:space="preserve">being fully aware of </w:t>
            </w:r>
            <w:r w:rsidR="00A71398" w:rsidRPr="002112E4">
              <w:rPr>
                <w:iCs/>
                <w:color w:val="auto"/>
                <w:sz w:val="24"/>
                <w:szCs w:val="24"/>
              </w:rPr>
              <w:t>my int</w:t>
            </w:r>
            <w:r w:rsidR="00C44E51">
              <w:rPr>
                <w:iCs/>
                <w:color w:val="auto"/>
                <w:sz w:val="24"/>
                <w:szCs w:val="24"/>
              </w:rPr>
              <w:t>eractions and rapport</w:t>
            </w:r>
            <w:r w:rsidR="00EC060D" w:rsidRPr="002112E4">
              <w:rPr>
                <w:iCs/>
                <w:color w:val="auto"/>
                <w:sz w:val="24"/>
                <w:szCs w:val="24"/>
              </w:rPr>
              <w:t xml:space="preserve"> with others</w:t>
            </w:r>
            <w:r w:rsidR="002112E4" w:rsidRPr="002112E4">
              <w:rPr>
                <w:iCs/>
                <w:color w:val="auto"/>
                <w:sz w:val="24"/>
                <w:szCs w:val="24"/>
              </w:rPr>
              <w:t>- sometimes it is not what you have not done that i</w:t>
            </w:r>
            <w:r w:rsidR="00A71398" w:rsidRPr="002112E4">
              <w:rPr>
                <w:iCs/>
                <w:color w:val="auto"/>
                <w:sz w:val="24"/>
                <w:szCs w:val="24"/>
              </w:rPr>
              <w:t xml:space="preserve">s damaging (being restricted within my remit) but how the information is delivered. </w:t>
            </w:r>
            <w:r w:rsidR="00C44E51">
              <w:rPr>
                <w:iCs/>
                <w:color w:val="auto"/>
                <w:sz w:val="24"/>
                <w:szCs w:val="24"/>
              </w:rPr>
              <w:t>I am</w:t>
            </w:r>
            <w:r w:rsidR="00A71398" w:rsidRPr="002112E4">
              <w:rPr>
                <w:iCs/>
                <w:color w:val="auto"/>
                <w:sz w:val="24"/>
                <w:szCs w:val="24"/>
              </w:rPr>
              <w:t xml:space="preserve"> mindful of my position and power </w:t>
            </w:r>
            <w:r w:rsidR="00C44E51">
              <w:rPr>
                <w:iCs/>
                <w:color w:val="auto"/>
                <w:sz w:val="24"/>
                <w:szCs w:val="24"/>
              </w:rPr>
              <w:t>when working with individuals and b</w:t>
            </w:r>
            <w:r w:rsidR="00A71398" w:rsidRPr="002112E4">
              <w:rPr>
                <w:iCs/>
                <w:color w:val="auto"/>
                <w:sz w:val="24"/>
                <w:szCs w:val="24"/>
              </w:rPr>
              <w:t xml:space="preserve">eing a person who loves to help people, I feel that this way of working really enables me to build a relationship with people, and deliver positive and negative information with empathy, respect and honesty. I feel that this has helped when delivered unfavourable news, or denying access to services, as the information is handled sensitively and respectfully. </w:t>
            </w:r>
            <w:r w:rsidR="00860AFB" w:rsidRPr="002112E4">
              <w:rPr>
                <w:iCs/>
                <w:color w:val="auto"/>
                <w:sz w:val="24"/>
                <w:szCs w:val="24"/>
              </w:rPr>
              <w:t>Myself and my mentor have spoken about how t</w:t>
            </w:r>
            <w:r w:rsidR="00F974C1" w:rsidRPr="002112E4">
              <w:rPr>
                <w:iCs/>
                <w:color w:val="auto"/>
                <w:sz w:val="24"/>
                <w:szCs w:val="24"/>
              </w:rPr>
              <w:t xml:space="preserve">his also complies with </w:t>
            </w:r>
            <w:r w:rsidR="002112E4" w:rsidRPr="002112E4">
              <w:rPr>
                <w:iCs/>
                <w:color w:val="auto"/>
                <w:sz w:val="24"/>
                <w:szCs w:val="24"/>
              </w:rPr>
              <w:t xml:space="preserve">the </w:t>
            </w:r>
            <w:r w:rsidR="00F974C1" w:rsidRPr="002112E4">
              <w:rPr>
                <w:iCs/>
                <w:color w:val="auto"/>
                <w:sz w:val="24"/>
                <w:szCs w:val="24"/>
              </w:rPr>
              <w:t>NOS</w:t>
            </w:r>
            <w:r w:rsidR="002112E4" w:rsidRPr="002112E4">
              <w:rPr>
                <w:iCs/>
                <w:color w:val="auto"/>
                <w:sz w:val="24"/>
                <w:szCs w:val="24"/>
              </w:rPr>
              <w:t>’s and</w:t>
            </w:r>
            <w:r w:rsidR="00F974C1" w:rsidRPr="002112E4">
              <w:rPr>
                <w:iCs/>
                <w:color w:val="auto"/>
                <w:sz w:val="24"/>
                <w:szCs w:val="24"/>
              </w:rPr>
              <w:t xml:space="preserve"> COPP</w:t>
            </w:r>
            <w:r w:rsidR="002112E4" w:rsidRPr="002112E4">
              <w:rPr>
                <w:iCs/>
                <w:color w:val="auto"/>
                <w:sz w:val="24"/>
                <w:szCs w:val="24"/>
              </w:rPr>
              <w:t>’</w:t>
            </w:r>
            <w:r w:rsidR="00F974C1" w:rsidRPr="002112E4">
              <w:rPr>
                <w:iCs/>
                <w:color w:val="auto"/>
                <w:sz w:val="24"/>
                <w:szCs w:val="24"/>
              </w:rPr>
              <w:t>S</w:t>
            </w:r>
          </w:p>
          <w:p w:rsidR="00E457F6" w:rsidRPr="002112E4" w:rsidRDefault="00E457F6" w:rsidP="002112E4">
            <w:pPr>
              <w:spacing w:line="360" w:lineRule="auto"/>
              <w:jc w:val="both"/>
              <w:rPr>
                <w:iCs/>
                <w:color w:val="auto"/>
                <w:sz w:val="24"/>
                <w:szCs w:val="24"/>
              </w:rPr>
            </w:pPr>
          </w:p>
          <w:p w:rsidR="0033771E" w:rsidRPr="002112E4" w:rsidRDefault="0033771E" w:rsidP="002112E4">
            <w:pPr>
              <w:spacing w:line="360" w:lineRule="auto"/>
              <w:jc w:val="both"/>
              <w:rPr>
                <w:i/>
                <w:iCs/>
                <w:color w:val="auto"/>
                <w:sz w:val="24"/>
                <w:szCs w:val="24"/>
              </w:rPr>
            </w:pPr>
          </w:p>
          <w:p w:rsidR="00D3203C" w:rsidRDefault="001D5303" w:rsidP="002112E4">
            <w:pPr>
              <w:spacing w:line="360" w:lineRule="auto"/>
              <w:jc w:val="both"/>
              <w:rPr>
                <w:iCs/>
                <w:color w:val="auto"/>
                <w:sz w:val="24"/>
                <w:szCs w:val="24"/>
              </w:rPr>
            </w:pPr>
            <w:r w:rsidRPr="002112E4">
              <w:rPr>
                <w:iCs/>
                <w:color w:val="auto"/>
                <w:sz w:val="24"/>
                <w:szCs w:val="24"/>
              </w:rPr>
              <w:t>I en</w:t>
            </w:r>
            <w:r w:rsidR="00C044D7" w:rsidRPr="002112E4">
              <w:rPr>
                <w:iCs/>
                <w:color w:val="auto"/>
                <w:sz w:val="24"/>
                <w:szCs w:val="24"/>
              </w:rPr>
              <w:t>sure I am well prepared for visits and meetings and like to look-over records, information held and make notes prior to any work I conduct; this makes me feel confident in my ability and knowledge. Not only is planning a National Occupational Standard objective, but it is also a method of continually reviewing and assessing the need</w:t>
            </w:r>
            <w:r w:rsidR="002112E4">
              <w:rPr>
                <w:iCs/>
                <w:color w:val="auto"/>
                <w:sz w:val="24"/>
                <w:szCs w:val="24"/>
              </w:rPr>
              <w:t>s of individuals (Parker, 2017).</w:t>
            </w:r>
          </w:p>
          <w:p w:rsidR="00357EB9" w:rsidRDefault="00357EB9" w:rsidP="002112E4">
            <w:pPr>
              <w:spacing w:line="360" w:lineRule="auto"/>
              <w:jc w:val="both"/>
              <w:rPr>
                <w:iCs/>
                <w:color w:val="auto"/>
                <w:sz w:val="24"/>
                <w:szCs w:val="24"/>
              </w:rPr>
            </w:pPr>
          </w:p>
          <w:p w:rsidR="00357EB9" w:rsidRPr="002112E4" w:rsidRDefault="00357EB9" w:rsidP="002112E4">
            <w:pPr>
              <w:spacing w:line="360" w:lineRule="auto"/>
              <w:jc w:val="both"/>
              <w:rPr>
                <w:iCs/>
                <w:color w:val="auto"/>
                <w:sz w:val="24"/>
                <w:szCs w:val="24"/>
              </w:rPr>
            </w:pPr>
            <w:r>
              <w:rPr>
                <w:iCs/>
                <w:color w:val="auto"/>
                <w:sz w:val="24"/>
                <w:szCs w:val="24"/>
              </w:rPr>
              <w:t>(Word count 804)</w:t>
            </w:r>
          </w:p>
          <w:p w:rsidR="008C7770" w:rsidRPr="00706BB5" w:rsidRDefault="008C7770">
            <w:pPr>
              <w:jc w:val="both"/>
              <w:rPr>
                <w:i/>
                <w:iCs/>
                <w:sz w:val="24"/>
                <w:szCs w:val="24"/>
              </w:rPr>
            </w:pPr>
          </w:p>
        </w:tc>
      </w:tr>
    </w:tbl>
    <w:p w:rsidR="00FF7784" w:rsidRPr="008B28E7" w:rsidRDefault="00FF7784" w:rsidP="00FF7EBB">
      <w:pPr>
        <w:jc w:val="both"/>
        <w:rPr>
          <w:sz w:val="24"/>
          <w:szCs w:val="24"/>
        </w:rPr>
      </w:pPr>
    </w:p>
    <w:p w:rsidR="00E559CE" w:rsidRDefault="00E559CE" w:rsidP="0093018C">
      <w:pPr>
        <w:jc w:val="center"/>
        <w:rPr>
          <w:b/>
          <w:sz w:val="24"/>
          <w:szCs w:val="24"/>
        </w:rPr>
      </w:pPr>
    </w:p>
    <w:p w:rsidR="00337FEF" w:rsidRDefault="00337FEF" w:rsidP="00243DB0">
      <w:pPr>
        <w:rPr>
          <w:b/>
          <w:sz w:val="24"/>
          <w:szCs w:val="24"/>
        </w:rPr>
      </w:pPr>
    </w:p>
    <w:p w:rsidR="00214047" w:rsidRDefault="00214047" w:rsidP="00243DB0">
      <w:pPr>
        <w:rPr>
          <w:b/>
          <w:sz w:val="24"/>
          <w:szCs w:val="24"/>
        </w:rPr>
      </w:pPr>
    </w:p>
    <w:p w:rsidR="007F312E" w:rsidRDefault="007F312E" w:rsidP="005F64AA">
      <w:pPr>
        <w:jc w:val="center"/>
        <w:rPr>
          <w:b/>
          <w:sz w:val="28"/>
          <w:szCs w:val="28"/>
        </w:rPr>
      </w:pPr>
    </w:p>
    <w:p w:rsidR="00F22AC5" w:rsidRPr="00EE5BC3" w:rsidRDefault="00337FEF" w:rsidP="00EE5BC3">
      <w:pPr>
        <w:jc w:val="center"/>
        <w:rPr>
          <w:b/>
          <w:sz w:val="28"/>
          <w:szCs w:val="28"/>
        </w:rPr>
      </w:pPr>
      <w:r w:rsidRPr="00EE5BC3">
        <w:rPr>
          <w:b/>
          <w:sz w:val="28"/>
          <w:szCs w:val="28"/>
        </w:rPr>
        <w:t>Task 2</w:t>
      </w:r>
    </w:p>
    <w:p w:rsidR="004046F0" w:rsidRPr="00EE5BC3" w:rsidRDefault="004046F0" w:rsidP="00EE5BC3">
      <w:pPr>
        <w:jc w:val="center"/>
        <w:rPr>
          <w:b/>
          <w:sz w:val="28"/>
          <w:szCs w:val="28"/>
        </w:rPr>
      </w:pPr>
    </w:p>
    <w:p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rsidR="002D65D2" w:rsidRDefault="00130119" w:rsidP="00FF7EBB">
      <w:pPr>
        <w:jc w:val="both"/>
        <w:rPr>
          <w:b/>
          <w:i/>
          <w:sz w:val="24"/>
          <w:szCs w:val="24"/>
        </w:rPr>
      </w:pPr>
      <w:r w:rsidRPr="00243DB0">
        <w:rPr>
          <w:b/>
          <w:i/>
          <w:sz w:val="24"/>
          <w:szCs w:val="24"/>
        </w:rPr>
        <w:t xml:space="preserve">Guidance: </w:t>
      </w:r>
    </w:p>
    <w:p w:rsidR="000D2ED2" w:rsidRPr="00243DB0" w:rsidRDefault="000D2ED2" w:rsidP="00FF7EBB">
      <w:pPr>
        <w:jc w:val="both"/>
        <w:rPr>
          <w:b/>
          <w:i/>
          <w:sz w:val="24"/>
          <w:szCs w:val="24"/>
        </w:rPr>
      </w:pPr>
    </w:p>
    <w:p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lastRenderedPageBreak/>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rsidR="00986B43" w:rsidRDefault="00986B43" w:rsidP="00FF7EBB">
      <w:pPr>
        <w:jc w:val="both"/>
        <w:rPr>
          <w:i/>
          <w:sz w:val="24"/>
          <w:szCs w:val="24"/>
        </w:rPr>
      </w:pPr>
    </w:p>
    <w:p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rsidR="009C53E7" w:rsidRPr="00706BB5" w:rsidRDefault="009C53E7" w:rsidP="00FF7EBB">
      <w:pPr>
        <w:jc w:val="both"/>
        <w:rPr>
          <w:b/>
          <w:i/>
          <w:color w:val="FF0000"/>
          <w:sz w:val="24"/>
          <w:szCs w:val="24"/>
        </w:rPr>
      </w:pPr>
    </w:p>
    <w:p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rsidR="000F42AE" w:rsidRPr="00EE5BC3" w:rsidRDefault="000F42AE" w:rsidP="00FF7EBB">
      <w:pPr>
        <w:jc w:val="both"/>
        <w:rPr>
          <w:i/>
          <w:color w:val="FF0000"/>
          <w:sz w:val="24"/>
          <w:szCs w:val="24"/>
        </w:rPr>
      </w:pPr>
    </w:p>
    <w:p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rsidR="00BC4ED3" w:rsidRDefault="00BC4ED3" w:rsidP="00FF7EBB">
      <w:pPr>
        <w:jc w:val="both"/>
        <w:rPr>
          <w:i/>
          <w:color w:val="auto"/>
          <w:sz w:val="24"/>
          <w:szCs w:val="24"/>
        </w:rPr>
      </w:pPr>
    </w:p>
    <w:p w:rsidR="00BC4ED3" w:rsidRPr="00D55DE0" w:rsidRDefault="00BC4ED3" w:rsidP="00FF7EBB">
      <w:pPr>
        <w:jc w:val="both"/>
        <w:rPr>
          <w:i/>
          <w:color w:val="auto"/>
          <w:sz w:val="24"/>
          <w:szCs w:val="24"/>
        </w:rPr>
      </w:pPr>
      <w:r>
        <w:rPr>
          <w:i/>
          <w:color w:val="auto"/>
          <w:sz w:val="24"/>
          <w:szCs w:val="24"/>
        </w:rPr>
        <w:t>Please answer the questions below.</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r w:rsidR="00912A29">
        <w:rPr>
          <w:sz w:val="24"/>
          <w:szCs w:val="24"/>
        </w:rPr>
        <w:t>19.01.24</w:t>
      </w:r>
      <w:r w:rsidR="00C7108B">
        <w:rPr>
          <w:sz w:val="24"/>
          <w:szCs w:val="24"/>
        </w:rPr>
        <w:t xml:space="preserve">_ _ _ _ _ _ _ _ _ _ _ </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D3203C" w:rsidRDefault="00D3203C" w:rsidP="00FF7EBB">
      <w:pPr>
        <w:jc w:val="both"/>
        <w:rPr>
          <w:b/>
          <w:sz w:val="24"/>
          <w:szCs w:val="24"/>
        </w:rPr>
      </w:pPr>
    </w:p>
    <w:p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5158DB01">
        <w:tc>
          <w:tcPr>
            <w:tcW w:w="10278" w:type="dxa"/>
            <w:shd w:val="clear" w:color="auto" w:fill="auto"/>
          </w:tcPr>
          <w:p w:rsidR="00243DB0" w:rsidRPr="00706BB5" w:rsidRDefault="00243DB0">
            <w:pPr>
              <w:jc w:val="both"/>
              <w:rPr>
                <w:b/>
                <w:bCs/>
                <w:sz w:val="24"/>
                <w:szCs w:val="24"/>
              </w:rPr>
            </w:pPr>
            <w:r w:rsidRPr="00F15354">
              <w:rPr>
                <w:b/>
                <w:bCs/>
                <w:sz w:val="24"/>
                <w:szCs w:val="24"/>
              </w:rPr>
              <w:t>Question</w:t>
            </w:r>
            <w:r w:rsidR="002F2185">
              <w:rPr>
                <w:b/>
                <w:bCs/>
                <w:sz w:val="24"/>
                <w:szCs w:val="24"/>
              </w:rPr>
              <w:t>:</w:t>
            </w:r>
          </w:p>
          <w:p w:rsidR="00243DB0" w:rsidRDefault="2CDFB560" w:rsidP="00FF7EBB">
            <w:pPr>
              <w:jc w:val="both"/>
              <w:rPr>
                <w:sz w:val="24"/>
                <w:szCs w:val="24"/>
              </w:rPr>
            </w:pPr>
            <w:r w:rsidRPr="00706BB5">
              <w:rPr>
                <w:sz w:val="24"/>
                <w:szCs w:val="24"/>
              </w:rPr>
              <w:t>Context</w:t>
            </w:r>
          </w:p>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8C7770" w:rsidRDefault="00085699" w:rsidP="00D3203C">
            <w:pPr>
              <w:jc w:val="both"/>
              <w:rPr>
                <w:i/>
                <w:sz w:val="24"/>
                <w:szCs w:val="24"/>
              </w:rPr>
            </w:pPr>
            <w:r w:rsidRPr="00C7108B">
              <w:rPr>
                <w:i/>
                <w:sz w:val="24"/>
                <w:szCs w:val="24"/>
              </w:rPr>
              <w:lastRenderedPageBreak/>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rsidR="00D3203C" w:rsidRDefault="00D3203C" w:rsidP="00D3203C">
            <w:pPr>
              <w:jc w:val="both"/>
              <w:rPr>
                <w:i/>
                <w:sz w:val="24"/>
                <w:szCs w:val="24"/>
              </w:rPr>
            </w:pPr>
          </w:p>
          <w:p w:rsidR="00D3203C" w:rsidRDefault="00D3203C" w:rsidP="00B6340C">
            <w:pPr>
              <w:spacing w:line="360" w:lineRule="auto"/>
              <w:jc w:val="both"/>
              <w:rPr>
                <w:i/>
                <w:sz w:val="24"/>
                <w:szCs w:val="24"/>
              </w:rPr>
            </w:pPr>
          </w:p>
          <w:p w:rsidR="00B6340C" w:rsidRPr="00C24B2E" w:rsidRDefault="00534473" w:rsidP="00C24B2E">
            <w:pPr>
              <w:spacing w:line="360" w:lineRule="auto"/>
              <w:jc w:val="both"/>
              <w:rPr>
                <w:sz w:val="24"/>
                <w:szCs w:val="24"/>
              </w:rPr>
            </w:pPr>
            <w:r w:rsidRPr="00C24B2E">
              <w:rPr>
                <w:sz w:val="24"/>
                <w:szCs w:val="24"/>
              </w:rPr>
              <w:t xml:space="preserve">I am assessing </w:t>
            </w:r>
            <w:r w:rsidR="00860AFB" w:rsidRPr="00C24B2E">
              <w:rPr>
                <w:sz w:val="24"/>
                <w:szCs w:val="24"/>
              </w:rPr>
              <w:t>1 and 2 as Foster Carers,</w:t>
            </w:r>
            <w:r w:rsidRPr="00C24B2E">
              <w:rPr>
                <w:sz w:val="24"/>
                <w:szCs w:val="24"/>
              </w:rPr>
              <w:t xml:space="preserve"> to care for their </w:t>
            </w:r>
            <w:r w:rsidR="00C71BAD" w:rsidRPr="00C24B2E">
              <w:rPr>
                <w:sz w:val="24"/>
                <w:szCs w:val="24"/>
              </w:rPr>
              <w:t>grandchild</w:t>
            </w:r>
            <w:r w:rsidR="00BF753E" w:rsidRPr="00C24B2E">
              <w:rPr>
                <w:sz w:val="24"/>
                <w:szCs w:val="24"/>
              </w:rPr>
              <w:t xml:space="preserve">. </w:t>
            </w:r>
            <w:r w:rsidR="00C71BAD" w:rsidRPr="00C24B2E">
              <w:rPr>
                <w:sz w:val="24"/>
                <w:szCs w:val="24"/>
              </w:rPr>
              <w:t xml:space="preserve">1 and 2 reside </w:t>
            </w:r>
            <w:r w:rsidR="00BF753E" w:rsidRPr="00C24B2E">
              <w:rPr>
                <w:sz w:val="24"/>
                <w:szCs w:val="24"/>
              </w:rPr>
              <w:t xml:space="preserve">in a place which has a strong cultural identity. </w:t>
            </w:r>
            <w:r w:rsidR="00B6340C" w:rsidRPr="00C24B2E">
              <w:rPr>
                <w:sz w:val="24"/>
                <w:szCs w:val="24"/>
              </w:rPr>
              <w:t>The vast majority of people in XXX are White/Welsh</w:t>
            </w:r>
          </w:p>
          <w:p w:rsidR="00C71BAD" w:rsidRPr="00C24B2E" w:rsidRDefault="00B6340C" w:rsidP="00C24B2E">
            <w:pPr>
              <w:spacing w:line="360" w:lineRule="auto"/>
              <w:jc w:val="both"/>
              <w:rPr>
                <w:sz w:val="24"/>
                <w:szCs w:val="24"/>
              </w:rPr>
            </w:pPr>
            <w:r w:rsidRPr="00C24B2E">
              <w:rPr>
                <w:sz w:val="24"/>
                <w:szCs w:val="24"/>
              </w:rPr>
              <w:t xml:space="preserve">; </w:t>
            </w:r>
            <w:r w:rsidR="00C24B2E" w:rsidRPr="00C24B2E">
              <w:rPr>
                <w:sz w:val="24"/>
                <w:szCs w:val="24"/>
              </w:rPr>
              <w:t>Encouraging</w:t>
            </w:r>
            <w:r w:rsidR="00C71BAD" w:rsidRPr="00C24B2E">
              <w:rPr>
                <w:sz w:val="24"/>
                <w:szCs w:val="24"/>
              </w:rPr>
              <w:t xml:space="preserve"> and supporting </w:t>
            </w:r>
            <w:r w:rsidR="00242058" w:rsidRPr="00C24B2E">
              <w:rPr>
                <w:sz w:val="24"/>
                <w:szCs w:val="24"/>
              </w:rPr>
              <w:t>1 and 2</w:t>
            </w:r>
            <w:r w:rsidR="00C71BAD" w:rsidRPr="00C24B2E">
              <w:rPr>
                <w:sz w:val="24"/>
                <w:szCs w:val="24"/>
              </w:rPr>
              <w:t xml:space="preserve"> to converse in the</w:t>
            </w:r>
            <w:r w:rsidR="00242058" w:rsidRPr="00C24B2E">
              <w:rPr>
                <w:sz w:val="24"/>
                <w:szCs w:val="24"/>
              </w:rPr>
              <w:t>ir</w:t>
            </w:r>
            <w:r w:rsidR="00C71BAD" w:rsidRPr="00C24B2E">
              <w:rPr>
                <w:sz w:val="24"/>
                <w:szCs w:val="24"/>
              </w:rPr>
              <w:t xml:space="preserve"> native tongue is the Welsh Language (Wales) Measure</w:t>
            </w:r>
            <w:r w:rsidR="00242058" w:rsidRPr="00C24B2E">
              <w:rPr>
                <w:sz w:val="24"/>
                <w:szCs w:val="24"/>
              </w:rPr>
              <w:t xml:space="preserve"> 2011. </w:t>
            </w:r>
            <w:r w:rsidR="00862BEF" w:rsidRPr="00C24B2E">
              <w:rPr>
                <w:sz w:val="24"/>
                <w:szCs w:val="24"/>
              </w:rPr>
              <w:t xml:space="preserve">Wales also has a Strategic Framework for promoting the Welsh Language in Health and Social Care, named </w:t>
            </w:r>
            <w:r w:rsidR="00862BEF" w:rsidRPr="00C24B2E">
              <w:rPr>
                <w:i/>
                <w:sz w:val="24"/>
                <w:szCs w:val="24"/>
              </w:rPr>
              <w:t>More than Just Words</w:t>
            </w:r>
            <w:r w:rsidR="00862BEF" w:rsidRPr="00C24B2E">
              <w:rPr>
                <w:sz w:val="24"/>
                <w:szCs w:val="24"/>
              </w:rPr>
              <w:t xml:space="preserve"> (2016). </w:t>
            </w:r>
            <w:r w:rsidR="00C1423E" w:rsidRPr="00C24B2E">
              <w:rPr>
                <w:sz w:val="24"/>
                <w:szCs w:val="24"/>
              </w:rPr>
              <w:t xml:space="preserve">Having met the couple several times previously, I was aware that they did not require this. </w:t>
            </w:r>
          </w:p>
          <w:p w:rsidR="00D3203C" w:rsidRPr="00C24B2E" w:rsidRDefault="00D3203C" w:rsidP="00C24B2E">
            <w:pPr>
              <w:spacing w:line="360" w:lineRule="auto"/>
              <w:jc w:val="both"/>
              <w:rPr>
                <w:i/>
                <w:sz w:val="24"/>
                <w:szCs w:val="24"/>
              </w:rPr>
            </w:pPr>
          </w:p>
          <w:p w:rsidR="00860AFB" w:rsidRPr="00C24B2E" w:rsidRDefault="00860AFB" w:rsidP="00C24B2E">
            <w:pPr>
              <w:spacing w:line="360" w:lineRule="auto"/>
              <w:jc w:val="both"/>
              <w:rPr>
                <w:sz w:val="24"/>
                <w:szCs w:val="24"/>
              </w:rPr>
            </w:pPr>
            <w:r w:rsidRPr="00C24B2E">
              <w:rPr>
                <w:sz w:val="24"/>
                <w:szCs w:val="24"/>
              </w:rPr>
              <w:t xml:space="preserve">By assessing 1 and 2 as Foster Carers, I must work within the guidelines set out </w:t>
            </w:r>
            <w:r w:rsidR="00C24B2E">
              <w:rPr>
                <w:sz w:val="24"/>
                <w:szCs w:val="24"/>
              </w:rPr>
              <w:t xml:space="preserve">by The Local Authority Fostering Services (Wales) Regulations 2018, The Care Planning, Placement and Case Review (Wales) Regulations 2015, Statutory Guidance Fostering Services Wales and the SSWBA. </w:t>
            </w:r>
          </w:p>
          <w:p w:rsidR="004359D7" w:rsidRPr="00C24B2E" w:rsidRDefault="004359D7" w:rsidP="00C24B2E">
            <w:pPr>
              <w:spacing w:line="360" w:lineRule="auto"/>
              <w:jc w:val="both"/>
              <w:rPr>
                <w:color w:val="FF0000"/>
                <w:sz w:val="24"/>
                <w:szCs w:val="24"/>
              </w:rPr>
            </w:pPr>
          </w:p>
          <w:p w:rsidR="004359D7" w:rsidRPr="00C24B2E" w:rsidRDefault="004359D7" w:rsidP="00C24B2E">
            <w:pPr>
              <w:spacing w:line="360" w:lineRule="auto"/>
              <w:jc w:val="both"/>
              <w:rPr>
                <w:color w:val="auto"/>
                <w:sz w:val="24"/>
                <w:szCs w:val="24"/>
              </w:rPr>
            </w:pPr>
            <w:r w:rsidRPr="00C24B2E">
              <w:rPr>
                <w:color w:val="auto"/>
                <w:sz w:val="24"/>
                <w:szCs w:val="24"/>
              </w:rPr>
              <w:t xml:space="preserve">I had already met 1 and 2 several times previously and had already built a rapport. Rapport can make people less resistant so I was confident that 1 and 2 would engage with me </w:t>
            </w:r>
            <w:r w:rsidR="00C24B2E">
              <w:rPr>
                <w:color w:val="auto"/>
                <w:sz w:val="24"/>
                <w:szCs w:val="24"/>
              </w:rPr>
              <w:t>(</w:t>
            </w:r>
            <w:proofErr w:type="spellStart"/>
            <w:r w:rsidR="00C24B2E">
              <w:rPr>
                <w:color w:val="auto"/>
                <w:sz w:val="24"/>
                <w:szCs w:val="24"/>
              </w:rPr>
              <w:t>Egdell</w:t>
            </w:r>
            <w:proofErr w:type="spellEnd"/>
            <w:r w:rsidR="00C24B2E">
              <w:rPr>
                <w:color w:val="auto"/>
                <w:sz w:val="24"/>
                <w:szCs w:val="24"/>
              </w:rPr>
              <w:t>, 2016). I contacted 1 &amp; 2</w:t>
            </w:r>
            <w:r w:rsidRPr="00C24B2E">
              <w:rPr>
                <w:color w:val="auto"/>
                <w:sz w:val="24"/>
                <w:szCs w:val="24"/>
              </w:rPr>
              <w:t xml:space="preserve"> via telephone to ask if I could be observed, and if they would be happy to provide feedback. Knowing that 1 and 2 had not previously had a good experience of working with Social Services, I highlighted that the observer was there to “see me” and not them. I hoped that this would reduce any </w:t>
            </w:r>
            <w:r w:rsidR="00971333" w:rsidRPr="00C24B2E">
              <w:rPr>
                <w:color w:val="auto"/>
                <w:sz w:val="24"/>
                <w:szCs w:val="24"/>
              </w:rPr>
              <w:t xml:space="preserve">apprehension </w:t>
            </w:r>
            <w:r w:rsidRPr="00C24B2E">
              <w:rPr>
                <w:color w:val="auto"/>
                <w:sz w:val="24"/>
                <w:szCs w:val="24"/>
              </w:rPr>
              <w:t xml:space="preserve">about a manager being present. </w:t>
            </w:r>
          </w:p>
          <w:p w:rsidR="004359D7" w:rsidRPr="00C24B2E" w:rsidRDefault="004359D7" w:rsidP="00C24B2E">
            <w:pPr>
              <w:spacing w:line="360" w:lineRule="auto"/>
              <w:jc w:val="both"/>
              <w:rPr>
                <w:color w:val="auto"/>
                <w:sz w:val="24"/>
                <w:szCs w:val="24"/>
              </w:rPr>
            </w:pPr>
          </w:p>
          <w:p w:rsidR="004359D7" w:rsidRDefault="00C71BAD" w:rsidP="00C24B2E">
            <w:pPr>
              <w:spacing w:line="360" w:lineRule="auto"/>
              <w:jc w:val="both"/>
              <w:rPr>
                <w:color w:val="auto"/>
                <w:sz w:val="24"/>
                <w:szCs w:val="24"/>
              </w:rPr>
            </w:pPr>
            <w:r w:rsidRPr="00C24B2E">
              <w:rPr>
                <w:color w:val="auto"/>
                <w:sz w:val="24"/>
                <w:szCs w:val="24"/>
              </w:rPr>
              <w:t xml:space="preserve">I made a list of matters that I wanted to discuss, including a review of previous sessions. My Manager and I agreed to incorporate aspects of Task Centred Theory, in order to devise a plan going forward. We agreed to be mindful of other theories that may be present, and for me to adapt my interaction accordingly. </w:t>
            </w:r>
            <w:r w:rsidR="00C24B2E">
              <w:rPr>
                <w:color w:val="auto"/>
                <w:sz w:val="24"/>
                <w:szCs w:val="24"/>
              </w:rPr>
              <w:t xml:space="preserve">We also agreed that open-ended questions were appropriate in this case, due to the sensitive information I needed to obtain. </w:t>
            </w:r>
          </w:p>
          <w:p w:rsidR="00C24B2E" w:rsidRDefault="00C24B2E" w:rsidP="00C24B2E">
            <w:pPr>
              <w:spacing w:line="360" w:lineRule="auto"/>
              <w:jc w:val="both"/>
              <w:rPr>
                <w:color w:val="auto"/>
                <w:sz w:val="24"/>
                <w:szCs w:val="24"/>
              </w:rPr>
            </w:pPr>
          </w:p>
          <w:p w:rsidR="00C71BAD" w:rsidRDefault="00C24B2E" w:rsidP="00C24B2E">
            <w:pPr>
              <w:spacing w:line="360" w:lineRule="auto"/>
              <w:jc w:val="both"/>
              <w:rPr>
                <w:sz w:val="24"/>
                <w:szCs w:val="24"/>
              </w:rPr>
            </w:pPr>
            <w:r>
              <w:rPr>
                <w:sz w:val="24"/>
                <w:szCs w:val="24"/>
              </w:rPr>
              <w:t>(Word count 316)</w:t>
            </w:r>
          </w:p>
          <w:p w:rsidR="009334A7" w:rsidRPr="00C24B2E" w:rsidRDefault="009334A7" w:rsidP="00C24B2E">
            <w:pPr>
              <w:spacing w:line="360" w:lineRule="auto"/>
              <w:jc w:val="both"/>
              <w:rPr>
                <w:sz w:val="24"/>
                <w:szCs w:val="24"/>
              </w:rPr>
            </w:pPr>
          </w:p>
          <w:p w:rsidR="00D3203C" w:rsidRPr="008B28E7" w:rsidRDefault="00D3203C" w:rsidP="00B6340C">
            <w:pPr>
              <w:jc w:val="both"/>
              <w:rPr>
                <w:i/>
                <w:sz w:val="24"/>
                <w:szCs w:val="24"/>
              </w:rPr>
            </w:pPr>
          </w:p>
        </w:tc>
      </w:tr>
    </w:tbl>
    <w:p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rsidTr="28F1FF9E">
        <w:tc>
          <w:tcPr>
            <w:tcW w:w="10188" w:type="dxa"/>
            <w:shd w:val="clear" w:color="auto" w:fill="auto"/>
          </w:tcPr>
          <w:p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rsidR="00C56D09" w:rsidRPr="00243DB0" w:rsidRDefault="00C56D09" w:rsidP="00243DB0">
            <w:pPr>
              <w:jc w:val="both"/>
              <w:rPr>
                <w:b/>
                <w:sz w:val="24"/>
                <w:szCs w:val="24"/>
              </w:rPr>
            </w:pPr>
          </w:p>
          <w:p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rsidR="00243DB0" w:rsidRDefault="00243DB0" w:rsidP="00243DB0">
            <w:pPr>
              <w:jc w:val="both"/>
              <w:rPr>
                <w:sz w:val="24"/>
                <w:szCs w:val="24"/>
              </w:rPr>
            </w:pPr>
          </w:p>
          <w:p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rsidR="00243DB0" w:rsidRPr="00392F73" w:rsidRDefault="00243DB0" w:rsidP="00243DB0">
            <w:pPr>
              <w:jc w:val="both"/>
              <w:rPr>
                <w:b/>
                <w:i/>
                <w:sz w:val="24"/>
                <w:szCs w:val="24"/>
              </w:rPr>
            </w:pPr>
          </w:p>
          <w:p w:rsidR="00243DB0" w:rsidRPr="008B28E7" w:rsidRDefault="00243DB0" w:rsidP="00243DB0">
            <w:pPr>
              <w:jc w:val="both"/>
              <w:rPr>
                <w:sz w:val="24"/>
                <w:szCs w:val="24"/>
              </w:rPr>
            </w:pPr>
          </w:p>
          <w:p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rsidR="006A4971" w:rsidRDefault="006A4971" w:rsidP="00243DB0">
            <w:pPr>
              <w:jc w:val="both"/>
              <w:rPr>
                <w:i/>
                <w:sz w:val="24"/>
                <w:szCs w:val="24"/>
              </w:rPr>
            </w:pPr>
          </w:p>
          <w:p w:rsidR="006A4971" w:rsidRDefault="006A4971" w:rsidP="00243DB0">
            <w:pPr>
              <w:jc w:val="both"/>
              <w:rPr>
                <w:i/>
                <w:sz w:val="24"/>
                <w:szCs w:val="24"/>
              </w:rPr>
            </w:pPr>
          </w:p>
          <w:p w:rsidR="006A4971" w:rsidRPr="006A4971" w:rsidRDefault="006A4971" w:rsidP="006A4971">
            <w:pPr>
              <w:spacing w:line="360" w:lineRule="auto"/>
              <w:jc w:val="both"/>
              <w:rPr>
                <w:color w:val="auto"/>
                <w:sz w:val="24"/>
                <w:szCs w:val="24"/>
              </w:rPr>
            </w:pPr>
            <w:r w:rsidRPr="006A4971">
              <w:rPr>
                <w:color w:val="auto"/>
                <w:sz w:val="24"/>
                <w:szCs w:val="24"/>
              </w:rPr>
              <w:t xml:space="preserve">Part of the Welsh Language (Wales) Measure (2011) is the Welsh Language Standards- both of which aim to provide services to Welsh speakers and for the Welsh language to be treated equally to the English language (which is more favoured by the residents of XXX). However, this does not apply for Welsh (or Welsh speaking) individuals, who live across the border, in England. Although information in Welsh was not required for 1 and 2 in this case, the agency does adhere to the Welsh Language Act (1993) so all information is available in Welsh, should the couple request it. This was not required in this case. </w:t>
            </w:r>
          </w:p>
          <w:p w:rsidR="006A4971" w:rsidRDefault="006A4971" w:rsidP="00243DB0">
            <w:pPr>
              <w:jc w:val="both"/>
              <w:rPr>
                <w:i/>
                <w:sz w:val="24"/>
                <w:szCs w:val="24"/>
              </w:rPr>
            </w:pPr>
          </w:p>
          <w:p w:rsidR="00DD07A1" w:rsidRDefault="00DD07A1" w:rsidP="00243DB0">
            <w:pPr>
              <w:jc w:val="both"/>
              <w:rPr>
                <w:i/>
                <w:sz w:val="24"/>
                <w:szCs w:val="24"/>
              </w:rPr>
            </w:pPr>
          </w:p>
          <w:p w:rsidR="00242655" w:rsidRPr="00161392" w:rsidRDefault="00161392" w:rsidP="00161392">
            <w:pPr>
              <w:spacing w:line="360" w:lineRule="auto"/>
              <w:jc w:val="both"/>
              <w:rPr>
                <w:color w:val="auto"/>
                <w:sz w:val="24"/>
                <w:szCs w:val="24"/>
              </w:rPr>
            </w:pPr>
            <w:r w:rsidRPr="00161392">
              <w:rPr>
                <w:color w:val="auto"/>
                <w:sz w:val="24"/>
                <w:szCs w:val="24"/>
              </w:rPr>
              <w:t xml:space="preserve">We arrived at the time stated, which is important as it ‘sets a tone’ for individuals being able to build trust and confidence in you as a </w:t>
            </w:r>
            <w:r w:rsidRPr="006A4971">
              <w:rPr>
                <w:color w:val="auto"/>
                <w:sz w:val="24"/>
                <w:szCs w:val="24"/>
              </w:rPr>
              <w:t>professional</w:t>
            </w:r>
            <w:r w:rsidR="006A4971" w:rsidRPr="006A4971">
              <w:rPr>
                <w:color w:val="auto"/>
                <w:sz w:val="24"/>
                <w:szCs w:val="24"/>
              </w:rPr>
              <w:t xml:space="preserve"> (Glassman, 2008).</w:t>
            </w:r>
            <w:r w:rsidRPr="006A4971">
              <w:rPr>
                <w:color w:val="auto"/>
                <w:sz w:val="24"/>
                <w:szCs w:val="24"/>
              </w:rPr>
              <w:t xml:space="preserve"> </w:t>
            </w:r>
            <w:r w:rsidR="009334A7">
              <w:rPr>
                <w:color w:val="auto"/>
                <w:sz w:val="24"/>
                <w:szCs w:val="24"/>
              </w:rPr>
              <w:t xml:space="preserve">I introduced my manager and confirmed with them that they remained happy for me to be observed. </w:t>
            </w:r>
          </w:p>
          <w:p w:rsidR="00161392" w:rsidRPr="00242655" w:rsidRDefault="00161392" w:rsidP="00243DB0">
            <w:pPr>
              <w:jc w:val="both"/>
              <w:rPr>
                <w:i/>
                <w:color w:val="00B050"/>
                <w:sz w:val="24"/>
                <w:szCs w:val="24"/>
              </w:rPr>
            </w:pPr>
          </w:p>
          <w:p w:rsidR="00DD07A1" w:rsidRPr="00242655" w:rsidRDefault="00DD07A1" w:rsidP="00DD07A1">
            <w:pPr>
              <w:jc w:val="both"/>
              <w:rPr>
                <w:color w:val="00B050"/>
                <w:sz w:val="24"/>
                <w:szCs w:val="24"/>
              </w:rPr>
            </w:pPr>
          </w:p>
          <w:p w:rsidR="00DD07A1" w:rsidRPr="00161392" w:rsidRDefault="00DD07A1" w:rsidP="00161392">
            <w:pPr>
              <w:spacing w:line="360" w:lineRule="auto"/>
              <w:jc w:val="both"/>
              <w:rPr>
                <w:color w:val="auto"/>
                <w:sz w:val="24"/>
                <w:szCs w:val="24"/>
              </w:rPr>
            </w:pPr>
            <w:r w:rsidRPr="00161392">
              <w:rPr>
                <w:color w:val="auto"/>
                <w:sz w:val="24"/>
                <w:szCs w:val="24"/>
              </w:rPr>
              <w:t>I started the conversation by reflecting on inform</w:t>
            </w:r>
            <w:r w:rsidR="00161392" w:rsidRPr="00161392">
              <w:rPr>
                <w:color w:val="auto"/>
                <w:sz w:val="24"/>
                <w:szCs w:val="24"/>
              </w:rPr>
              <w:t>ation I ha</w:t>
            </w:r>
            <w:r w:rsidR="00574E7D" w:rsidRPr="00161392">
              <w:rPr>
                <w:color w:val="auto"/>
                <w:sz w:val="24"/>
                <w:szCs w:val="24"/>
              </w:rPr>
              <w:t xml:space="preserve">d previously spoken to 1 and 2 about, </w:t>
            </w:r>
            <w:r w:rsidR="00C1423E" w:rsidRPr="00161392">
              <w:rPr>
                <w:color w:val="auto"/>
                <w:sz w:val="24"/>
                <w:szCs w:val="24"/>
              </w:rPr>
              <w:t xml:space="preserve">like how their Christmas meal went, and </w:t>
            </w:r>
            <w:r w:rsidR="00574E7D" w:rsidRPr="00161392">
              <w:rPr>
                <w:color w:val="auto"/>
                <w:sz w:val="24"/>
                <w:szCs w:val="24"/>
              </w:rPr>
              <w:t xml:space="preserve">how </w:t>
            </w:r>
            <w:r w:rsidR="00C1423E" w:rsidRPr="00161392">
              <w:rPr>
                <w:color w:val="auto"/>
                <w:sz w:val="24"/>
                <w:szCs w:val="24"/>
              </w:rPr>
              <w:t>a recent contact</w:t>
            </w:r>
            <w:r w:rsidR="00574E7D" w:rsidRPr="00161392">
              <w:rPr>
                <w:color w:val="auto"/>
                <w:sz w:val="24"/>
                <w:szCs w:val="24"/>
              </w:rPr>
              <w:t xml:space="preserve"> session had gone</w:t>
            </w:r>
            <w:r w:rsidRPr="00161392">
              <w:rPr>
                <w:color w:val="auto"/>
                <w:sz w:val="24"/>
                <w:szCs w:val="24"/>
              </w:rPr>
              <w:t xml:space="preserve">. Through personal experience I feel that remembering the little things can have a big impact on whether I feel the person is interested or not. I acknowledged that </w:t>
            </w:r>
            <w:r w:rsidR="00B0178B" w:rsidRPr="00161392">
              <w:rPr>
                <w:color w:val="auto"/>
                <w:sz w:val="24"/>
                <w:szCs w:val="24"/>
              </w:rPr>
              <w:t>the family had recently experienced a loss</w:t>
            </w:r>
            <w:r w:rsidR="00574E7D" w:rsidRPr="00161392">
              <w:rPr>
                <w:color w:val="auto"/>
                <w:sz w:val="24"/>
                <w:szCs w:val="24"/>
              </w:rPr>
              <w:t xml:space="preserve">, and how awful this </w:t>
            </w:r>
            <w:r w:rsidRPr="00161392">
              <w:rPr>
                <w:color w:val="auto"/>
                <w:sz w:val="24"/>
                <w:szCs w:val="24"/>
              </w:rPr>
              <w:t>must have been for them. This showed I had taken the time to enquire with other professionals about how they’d been doing and also allowed me to show empathy (Payne, 2015).</w:t>
            </w:r>
          </w:p>
          <w:p w:rsidR="00DD07A1" w:rsidRPr="00253EE0" w:rsidRDefault="00DD07A1" w:rsidP="00243DB0">
            <w:pPr>
              <w:jc w:val="both"/>
              <w:rPr>
                <w:color w:val="auto"/>
                <w:sz w:val="24"/>
                <w:szCs w:val="24"/>
              </w:rPr>
            </w:pPr>
          </w:p>
          <w:p w:rsidR="00DD07A1" w:rsidRPr="00161392" w:rsidRDefault="00DD07A1" w:rsidP="00161392">
            <w:pPr>
              <w:spacing w:line="360" w:lineRule="auto"/>
              <w:jc w:val="both"/>
              <w:rPr>
                <w:color w:val="auto"/>
                <w:sz w:val="24"/>
                <w:szCs w:val="24"/>
              </w:rPr>
            </w:pPr>
            <w:r w:rsidRPr="00161392">
              <w:rPr>
                <w:color w:val="auto"/>
                <w:sz w:val="24"/>
                <w:szCs w:val="24"/>
              </w:rPr>
              <w:lastRenderedPageBreak/>
              <w:t xml:space="preserve">I needed to ask </w:t>
            </w:r>
            <w:r w:rsidR="00574E7D" w:rsidRPr="00161392">
              <w:rPr>
                <w:color w:val="auto"/>
                <w:sz w:val="24"/>
                <w:szCs w:val="24"/>
              </w:rPr>
              <w:t>1 and 2</w:t>
            </w:r>
            <w:r w:rsidRPr="00161392">
              <w:rPr>
                <w:color w:val="auto"/>
                <w:sz w:val="24"/>
                <w:szCs w:val="24"/>
              </w:rPr>
              <w:t xml:space="preserve"> a</w:t>
            </w:r>
            <w:r w:rsidR="00971333" w:rsidRPr="00161392">
              <w:rPr>
                <w:color w:val="auto"/>
                <w:sz w:val="24"/>
                <w:szCs w:val="24"/>
              </w:rPr>
              <w:t xml:space="preserve"> set of specific questions, which</w:t>
            </w:r>
            <w:r w:rsidR="006A4971">
              <w:rPr>
                <w:color w:val="auto"/>
                <w:sz w:val="24"/>
                <w:szCs w:val="24"/>
              </w:rPr>
              <w:t xml:space="preserve"> could ha</w:t>
            </w:r>
            <w:r w:rsidRPr="00161392">
              <w:rPr>
                <w:color w:val="auto"/>
                <w:sz w:val="24"/>
                <w:szCs w:val="24"/>
              </w:rPr>
              <w:t>ve created barriers to having a naturally free-flowing conversation (Baker &amp; Warren</w:t>
            </w:r>
            <w:r w:rsidR="002A7347" w:rsidRPr="00161392">
              <w:rPr>
                <w:color w:val="auto"/>
                <w:sz w:val="24"/>
                <w:szCs w:val="24"/>
              </w:rPr>
              <w:t>, 2015</w:t>
            </w:r>
            <w:r w:rsidRPr="00161392">
              <w:rPr>
                <w:color w:val="auto"/>
                <w:sz w:val="24"/>
                <w:szCs w:val="24"/>
              </w:rPr>
              <w:t xml:space="preserve">). In order to observe </w:t>
            </w:r>
            <w:r w:rsidR="00574E7D" w:rsidRPr="00161392">
              <w:rPr>
                <w:color w:val="auto"/>
                <w:sz w:val="24"/>
                <w:szCs w:val="24"/>
              </w:rPr>
              <w:t>their</w:t>
            </w:r>
            <w:r w:rsidRPr="00161392">
              <w:rPr>
                <w:color w:val="auto"/>
                <w:sz w:val="24"/>
                <w:szCs w:val="24"/>
              </w:rPr>
              <w:t xml:space="preserve"> reactions and none-verbal communication</w:t>
            </w:r>
            <w:r w:rsidR="00574E7D" w:rsidRPr="00161392">
              <w:rPr>
                <w:color w:val="auto"/>
                <w:sz w:val="24"/>
                <w:szCs w:val="24"/>
              </w:rPr>
              <w:t>,</w:t>
            </w:r>
            <w:r w:rsidRPr="00161392">
              <w:rPr>
                <w:color w:val="auto"/>
                <w:sz w:val="24"/>
                <w:szCs w:val="24"/>
              </w:rPr>
              <w:t xml:space="preserve"> my aim was to delay the majority of my note taking until after the session. I was conscious that by u</w:t>
            </w:r>
            <w:r w:rsidR="006A4971">
              <w:rPr>
                <w:color w:val="auto"/>
                <w:sz w:val="24"/>
                <w:szCs w:val="24"/>
              </w:rPr>
              <w:t>sing this method, I could ha</w:t>
            </w:r>
            <w:r w:rsidRPr="00161392">
              <w:rPr>
                <w:color w:val="auto"/>
                <w:sz w:val="24"/>
                <w:szCs w:val="24"/>
              </w:rPr>
              <w:t xml:space="preserve">ve missed </w:t>
            </w:r>
            <w:r w:rsidR="00574E7D" w:rsidRPr="00161392">
              <w:rPr>
                <w:color w:val="auto"/>
                <w:sz w:val="24"/>
                <w:szCs w:val="24"/>
              </w:rPr>
              <w:t>their</w:t>
            </w:r>
            <w:r w:rsidRPr="00161392">
              <w:rPr>
                <w:color w:val="auto"/>
                <w:sz w:val="24"/>
                <w:szCs w:val="24"/>
              </w:rPr>
              <w:t xml:space="preserve"> narrative</w:t>
            </w:r>
            <w:r w:rsidR="00574E7D" w:rsidRPr="00161392">
              <w:rPr>
                <w:color w:val="auto"/>
                <w:sz w:val="24"/>
                <w:szCs w:val="24"/>
              </w:rPr>
              <w:t>,</w:t>
            </w:r>
            <w:r w:rsidRPr="00161392">
              <w:rPr>
                <w:color w:val="auto"/>
                <w:sz w:val="24"/>
                <w:szCs w:val="24"/>
              </w:rPr>
              <w:t xml:space="preserve"> o</w:t>
            </w:r>
            <w:r w:rsidR="006A4971">
              <w:rPr>
                <w:color w:val="auto"/>
                <w:sz w:val="24"/>
                <w:szCs w:val="24"/>
              </w:rPr>
              <w:t>r that my own perceptions could ha</w:t>
            </w:r>
            <w:r w:rsidRPr="00161392">
              <w:rPr>
                <w:color w:val="auto"/>
                <w:sz w:val="24"/>
                <w:szCs w:val="24"/>
              </w:rPr>
              <w:t>ve interfered with the delayed recall (Sage, 2007). I had planned to note down the most relative parts and leave the rest until later.</w:t>
            </w:r>
            <w:r w:rsidR="00574E7D" w:rsidRPr="00161392">
              <w:rPr>
                <w:color w:val="auto"/>
                <w:sz w:val="24"/>
                <w:szCs w:val="24"/>
              </w:rPr>
              <w:t xml:space="preserve"> I found this</w:t>
            </w:r>
            <w:r w:rsidR="00971333" w:rsidRPr="00161392">
              <w:rPr>
                <w:color w:val="auto"/>
                <w:sz w:val="24"/>
                <w:szCs w:val="24"/>
              </w:rPr>
              <w:t xml:space="preserve"> worked well during the visi</w:t>
            </w:r>
            <w:r w:rsidR="00B0178B" w:rsidRPr="00161392">
              <w:rPr>
                <w:color w:val="auto"/>
                <w:sz w:val="24"/>
                <w:szCs w:val="24"/>
              </w:rPr>
              <w:t>t as I was able to focus all of my attention on the task in hand.</w:t>
            </w:r>
          </w:p>
          <w:p w:rsidR="00161392" w:rsidRPr="00161392" w:rsidRDefault="00161392" w:rsidP="00161392">
            <w:pPr>
              <w:spacing w:line="360" w:lineRule="auto"/>
              <w:jc w:val="both"/>
              <w:rPr>
                <w:color w:val="auto"/>
                <w:sz w:val="24"/>
                <w:szCs w:val="24"/>
              </w:rPr>
            </w:pPr>
          </w:p>
          <w:p w:rsidR="00161392" w:rsidRPr="00161392" w:rsidRDefault="00161392" w:rsidP="00161392">
            <w:pPr>
              <w:spacing w:line="360" w:lineRule="auto"/>
              <w:jc w:val="both"/>
              <w:rPr>
                <w:color w:val="auto"/>
                <w:sz w:val="24"/>
                <w:szCs w:val="24"/>
              </w:rPr>
            </w:pPr>
            <w:r w:rsidRPr="00161392">
              <w:rPr>
                <w:color w:val="auto"/>
                <w:sz w:val="24"/>
                <w:szCs w:val="24"/>
              </w:rPr>
              <w:t>Social workers must strive for objectivity and help clients articulate their thoughts without leading them to answer in a particular way.</w:t>
            </w:r>
            <w:r w:rsidRPr="00161392">
              <w:rPr>
                <w:color w:val="auto"/>
                <w:spacing w:val="2"/>
                <w:shd w:val="clear" w:color="auto" w:fill="FCFCFC"/>
              </w:rPr>
              <w:t xml:space="preserve"> </w:t>
            </w:r>
            <w:r w:rsidRPr="00161392">
              <w:rPr>
                <w:color w:val="auto"/>
                <w:sz w:val="24"/>
                <w:szCs w:val="24"/>
              </w:rPr>
              <w:t xml:space="preserve"> As not to pre-empt 1 and 2’s response, and to allow them to elaborate, I used the technique of open-ended questions. </w:t>
            </w:r>
            <w:r w:rsidRPr="00161392">
              <w:rPr>
                <w:color w:val="auto"/>
                <w:spacing w:val="2"/>
                <w:shd w:val="clear" w:color="auto" w:fill="FCFCFC"/>
              </w:rPr>
              <w:t xml:space="preserve"> </w:t>
            </w:r>
            <w:r w:rsidRPr="006A4971">
              <w:rPr>
                <w:color w:val="FF0000"/>
                <w:sz w:val="24"/>
                <w:szCs w:val="24"/>
              </w:rPr>
              <w:t xml:space="preserve">*** states </w:t>
            </w:r>
            <w:r w:rsidRPr="00161392">
              <w:rPr>
                <w:color w:val="auto"/>
                <w:sz w:val="24"/>
                <w:szCs w:val="24"/>
              </w:rPr>
              <w:t>that asking such questions encourages individuals to open-up, and provides you with information you need. The responses of which allow you to identify immediate areas that needs addressing. This was particularly important in this case due to their responses potentially being a major influence on the outcome of their Foster Carer assessment.</w:t>
            </w:r>
          </w:p>
          <w:p w:rsidR="00253EE0" w:rsidRPr="00161392" w:rsidRDefault="00253EE0" w:rsidP="00161392">
            <w:pPr>
              <w:spacing w:line="360" w:lineRule="auto"/>
              <w:jc w:val="both"/>
              <w:rPr>
                <w:color w:val="auto"/>
                <w:sz w:val="24"/>
                <w:szCs w:val="24"/>
              </w:rPr>
            </w:pPr>
          </w:p>
          <w:p w:rsidR="00253EE0" w:rsidRPr="00161392" w:rsidRDefault="00253EE0" w:rsidP="00161392">
            <w:pPr>
              <w:spacing w:line="360" w:lineRule="auto"/>
              <w:jc w:val="both"/>
              <w:rPr>
                <w:color w:val="auto"/>
                <w:sz w:val="24"/>
                <w:szCs w:val="24"/>
              </w:rPr>
            </w:pPr>
            <w:r w:rsidRPr="00161392">
              <w:rPr>
                <w:color w:val="auto"/>
                <w:sz w:val="24"/>
                <w:szCs w:val="24"/>
              </w:rPr>
              <w:t>By observing 2’s body language, I was able to identify a par</w:t>
            </w:r>
            <w:r w:rsidR="00161392" w:rsidRPr="00161392">
              <w:rPr>
                <w:color w:val="auto"/>
                <w:sz w:val="24"/>
                <w:szCs w:val="24"/>
              </w:rPr>
              <w:t>ticular subject that they were no</w:t>
            </w:r>
            <w:r w:rsidRPr="00161392">
              <w:rPr>
                <w:color w:val="auto"/>
                <w:sz w:val="24"/>
                <w:szCs w:val="24"/>
              </w:rPr>
              <w:t>t keen to talk about. However, I was aware that it was a conversation we needed to have. In order to be respectful and sensitive to 2, I addressed the situation briefly, obtained the informa</w:t>
            </w:r>
            <w:r w:rsidR="00161392" w:rsidRPr="00161392">
              <w:rPr>
                <w:color w:val="auto"/>
                <w:sz w:val="24"/>
                <w:szCs w:val="24"/>
              </w:rPr>
              <w:t>tion I needed, and moved on; it i</w:t>
            </w:r>
            <w:r w:rsidRPr="00161392">
              <w:rPr>
                <w:color w:val="auto"/>
                <w:sz w:val="24"/>
                <w:szCs w:val="24"/>
              </w:rPr>
              <w:t xml:space="preserve">s important not to push individuals when they feel uncomfortable as this can cause them to withdraw and disengage. </w:t>
            </w:r>
          </w:p>
          <w:p w:rsidR="00253EE0" w:rsidRPr="00161392" w:rsidRDefault="00253EE0" w:rsidP="00161392">
            <w:pPr>
              <w:spacing w:line="360" w:lineRule="auto"/>
              <w:jc w:val="both"/>
              <w:rPr>
                <w:color w:val="auto"/>
                <w:sz w:val="24"/>
                <w:szCs w:val="24"/>
              </w:rPr>
            </w:pPr>
          </w:p>
          <w:p w:rsidR="00253EE0" w:rsidRDefault="00183C6A" w:rsidP="00161392">
            <w:pPr>
              <w:spacing w:line="360" w:lineRule="auto"/>
              <w:jc w:val="both"/>
              <w:rPr>
                <w:color w:val="00B050"/>
                <w:sz w:val="24"/>
                <w:szCs w:val="24"/>
              </w:rPr>
            </w:pPr>
            <w:r w:rsidRPr="00161392">
              <w:rPr>
                <w:color w:val="auto"/>
                <w:sz w:val="24"/>
                <w:szCs w:val="24"/>
              </w:rPr>
              <w:t xml:space="preserve">1 and 2 requested financial information, relating to their role. </w:t>
            </w:r>
            <w:r w:rsidR="00253EE0" w:rsidRPr="00161392">
              <w:rPr>
                <w:color w:val="auto"/>
                <w:sz w:val="24"/>
                <w:szCs w:val="24"/>
              </w:rPr>
              <w:t>I provided 1 and 2 with</w:t>
            </w:r>
            <w:r w:rsidRPr="00161392">
              <w:rPr>
                <w:color w:val="auto"/>
                <w:sz w:val="24"/>
                <w:szCs w:val="24"/>
              </w:rPr>
              <w:t xml:space="preserve"> this information during the visit</w:t>
            </w:r>
            <w:r w:rsidR="00253EE0" w:rsidRPr="00161392">
              <w:rPr>
                <w:color w:val="auto"/>
                <w:sz w:val="24"/>
                <w:szCs w:val="24"/>
              </w:rPr>
              <w:t xml:space="preserve">. </w:t>
            </w:r>
            <w:r w:rsidRPr="00161392">
              <w:rPr>
                <w:color w:val="auto"/>
                <w:sz w:val="24"/>
                <w:szCs w:val="24"/>
              </w:rPr>
              <w:t xml:space="preserve">Considering task centred theory, </w:t>
            </w:r>
            <w:r w:rsidR="00253EE0" w:rsidRPr="00161392">
              <w:rPr>
                <w:color w:val="auto"/>
                <w:sz w:val="24"/>
                <w:szCs w:val="24"/>
              </w:rPr>
              <w:t xml:space="preserve">I encouraged 1 and 2 to read the information and </w:t>
            </w:r>
            <w:r w:rsidRPr="00161392">
              <w:rPr>
                <w:color w:val="auto"/>
                <w:sz w:val="24"/>
                <w:szCs w:val="24"/>
              </w:rPr>
              <w:t xml:space="preserve">to make the necessary enquires by a certain date. Goldberg et al (1985) confirmed that time specific interventions had better outcomes for individuals; characteristics of which are setting clear, short, </w:t>
            </w:r>
            <w:r w:rsidR="00464252" w:rsidRPr="00161392">
              <w:rPr>
                <w:color w:val="auto"/>
                <w:sz w:val="24"/>
                <w:szCs w:val="24"/>
              </w:rPr>
              <w:t>achievable</w:t>
            </w:r>
            <w:r w:rsidRPr="00161392">
              <w:rPr>
                <w:color w:val="auto"/>
                <w:sz w:val="24"/>
                <w:szCs w:val="24"/>
              </w:rPr>
              <w:t xml:space="preserve"> tasks and partnership working. The notion of this is that the person individual experiencing the problem, also has the ability to resolve them </w:t>
            </w:r>
            <w:r w:rsidR="00464252" w:rsidRPr="00161392">
              <w:rPr>
                <w:color w:val="auto"/>
                <w:sz w:val="24"/>
                <w:szCs w:val="24"/>
              </w:rPr>
              <w:t>(</w:t>
            </w:r>
            <w:proofErr w:type="spellStart"/>
            <w:r w:rsidR="00464252" w:rsidRPr="00161392">
              <w:rPr>
                <w:color w:val="auto"/>
                <w:sz w:val="24"/>
                <w:szCs w:val="24"/>
              </w:rPr>
              <w:t>Coulshed</w:t>
            </w:r>
            <w:proofErr w:type="spellEnd"/>
            <w:r w:rsidR="00464252" w:rsidRPr="00161392">
              <w:rPr>
                <w:color w:val="auto"/>
                <w:sz w:val="24"/>
                <w:szCs w:val="24"/>
              </w:rPr>
              <w:t xml:space="preserve"> and Orme, 2006). This method is considered as being in line with principles of anti-oppressive practice (Payne, 2005). </w:t>
            </w:r>
            <w:proofErr w:type="spellStart"/>
            <w:r w:rsidR="00464252" w:rsidRPr="00161392">
              <w:rPr>
                <w:color w:val="auto"/>
                <w:sz w:val="24"/>
                <w:szCs w:val="24"/>
              </w:rPr>
              <w:t>Dominelli</w:t>
            </w:r>
            <w:proofErr w:type="spellEnd"/>
            <w:r w:rsidR="00464252" w:rsidRPr="00161392">
              <w:rPr>
                <w:color w:val="auto"/>
                <w:sz w:val="24"/>
                <w:szCs w:val="24"/>
              </w:rPr>
              <w:t xml:space="preserve"> (1996) argues however, that partnership working is sometimes led by worker concerns, which show that power inequalities between workers </w:t>
            </w:r>
            <w:r w:rsidR="00464252" w:rsidRPr="00161392">
              <w:rPr>
                <w:color w:val="auto"/>
                <w:sz w:val="24"/>
                <w:szCs w:val="24"/>
              </w:rPr>
              <w:lastRenderedPageBreak/>
              <w:t>and individuals still exist. In addition, task centred theory only deals with presenting problems and is not appropriate for individuals with complex and lasting issues (Healy, 2005).</w:t>
            </w:r>
            <w:r w:rsidR="00BD1FA5" w:rsidRPr="00161392">
              <w:rPr>
                <w:color w:val="auto"/>
                <w:sz w:val="24"/>
                <w:szCs w:val="24"/>
              </w:rPr>
              <w:t xml:space="preserve"> However, c</w:t>
            </w:r>
            <w:r w:rsidR="00253EE0" w:rsidRPr="00161392">
              <w:rPr>
                <w:color w:val="auto"/>
                <w:sz w:val="24"/>
                <w:szCs w:val="24"/>
              </w:rPr>
              <w:t>o-production</w:t>
            </w:r>
            <w:r w:rsidR="00BD1FA5" w:rsidRPr="00161392">
              <w:rPr>
                <w:color w:val="auto"/>
                <w:sz w:val="24"/>
                <w:szCs w:val="24"/>
              </w:rPr>
              <w:t xml:space="preserve"> and task centred work</w:t>
            </w:r>
            <w:r w:rsidR="00253EE0" w:rsidRPr="00161392">
              <w:rPr>
                <w:color w:val="auto"/>
                <w:sz w:val="24"/>
                <w:szCs w:val="24"/>
              </w:rPr>
              <w:t xml:space="preserve"> can be beneficial to both the worker and the individual; empowering the individual and reducing dependency and attachment to the worker.</w:t>
            </w:r>
          </w:p>
          <w:p w:rsidR="00D21123" w:rsidRDefault="00D21123" w:rsidP="00253EE0">
            <w:pPr>
              <w:jc w:val="both"/>
              <w:rPr>
                <w:color w:val="00B050"/>
                <w:sz w:val="24"/>
                <w:szCs w:val="24"/>
              </w:rPr>
            </w:pPr>
          </w:p>
          <w:p w:rsidR="00D21123" w:rsidRPr="009334A7" w:rsidRDefault="00D21123" w:rsidP="009334A7">
            <w:pPr>
              <w:overflowPunct/>
              <w:autoSpaceDE/>
              <w:autoSpaceDN/>
              <w:adjustRightInd/>
              <w:spacing w:after="160" w:line="360" w:lineRule="auto"/>
              <w:jc w:val="both"/>
              <w:textAlignment w:val="auto"/>
              <w:rPr>
                <w:rFonts w:eastAsiaTheme="minorHAnsi"/>
                <w:color w:val="auto"/>
                <w:sz w:val="24"/>
                <w:szCs w:val="24"/>
                <w:lang w:eastAsia="en-US"/>
              </w:rPr>
            </w:pPr>
            <w:r w:rsidRPr="00D21123">
              <w:rPr>
                <w:rFonts w:eastAsiaTheme="minorHAnsi"/>
                <w:color w:val="auto"/>
                <w:sz w:val="24"/>
                <w:szCs w:val="24"/>
                <w:lang w:eastAsia="en-US"/>
              </w:rPr>
              <w:t>I found that I could relate to</w:t>
            </w:r>
            <w:r w:rsidR="00161392">
              <w:rPr>
                <w:rFonts w:eastAsiaTheme="minorHAnsi"/>
                <w:color w:val="auto"/>
                <w:sz w:val="24"/>
                <w:szCs w:val="24"/>
                <w:lang w:eastAsia="en-US"/>
              </w:rPr>
              <w:t xml:space="preserve"> a certain aspect of their situation, </w:t>
            </w:r>
            <w:r w:rsidRPr="00D21123">
              <w:rPr>
                <w:rFonts w:eastAsiaTheme="minorHAnsi"/>
                <w:color w:val="auto"/>
                <w:sz w:val="24"/>
                <w:szCs w:val="24"/>
                <w:lang w:eastAsia="en-US"/>
              </w:rPr>
              <w:t xml:space="preserve">and could empathise with their situation. I realised that I could have quite easily disclosed my personal grievances, over a coffee, as you would with a friend.  Although social workers are equipped with information on what they should and should not do in respect of their roles, it is hard not to self-disclose when personal values and feelings are triggered, as this may lead you to give more of yourself than is expected and possibly, required (Van </w:t>
            </w:r>
            <w:proofErr w:type="spellStart"/>
            <w:r w:rsidRPr="00D21123">
              <w:rPr>
                <w:rFonts w:eastAsiaTheme="minorHAnsi"/>
                <w:color w:val="auto"/>
                <w:sz w:val="24"/>
                <w:szCs w:val="24"/>
                <w:lang w:eastAsia="en-US"/>
              </w:rPr>
              <w:t>Manen</w:t>
            </w:r>
            <w:proofErr w:type="spellEnd"/>
            <w:r w:rsidRPr="00D21123">
              <w:rPr>
                <w:rFonts w:eastAsiaTheme="minorHAnsi"/>
                <w:color w:val="auto"/>
                <w:sz w:val="24"/>
                <w:szCs w:val="24"/>
                <w:lang w:eastAsia="en-US"/>
              </w:rPr>
              <w:t>, 2016). There are a few factors to consider when deciding whether a social worker should self-disclose. These can include timing of the disclosure, motivation for disclosure and the impact of the disclosure on the individual you are working with. Self-disclosure normalises feelings and experiences and can show empathy through highlighting similar struggles. It also encourages and motivates the individual into believing that recovery</w:t>
            </w:r>
            <w:r w:rsidR="009334A7">
              <w:rPr>
                <w:rFonts w:eastAsiaTheme="minorHAnsi"/>
                <w:color w:val="auto"/>
                <w:sz w:val="24"/>
                <w:szCs w:val="24"/>
                <w:lang w:eastAsia="en-US"/>
              </w:rPr>
              <w:t>/change</w:t>
            </w:r>
            <w:r w:rsidRPr="00D21123">
              <w:rPr>
                <w:rFonts w:eastAsiaTheme="minorHAnsi"/>
                <w:color w:val="auto"/>
                <w:sz w:val="24"/>
                <w:szCs w:val="24"/>
                <w:lang w:eastAsia="en-US"/>
              </w:rPr>
              <w:t xml:space="preserve"> is possible. By being able to balance boundaries in respect of self-disclosure, and the ability to show compassion through understanding, allows the individual to ‘open up’ which in turn allows for a better awareness of their situation and what intervention may be required (Goldie, 2017)</w:t>
            </w:r>
            <w:r w:rsidRPr="00D21123">
              <w:rPr>
                <w:rFonts w:eastAsiaTheme="minorHAnsi"/>
                <w:color w:val="C45911" w:themeColor="accent2" w:themeShade="BF"/>
                <w:sz w:val="24"/>
                <w:szCs w:val="24"/>
                <w:lang w:eastAsia="en-US"/>
              </w:rPr>
              <w:t xml:space="preserve">. </w:t>
            </w:r>
            <w:r w:rsidRPr="00D21123">
              <w:rPr>
                <w:rFonts w:eastAsiaTheme="minorHAnsi"/>
                <w:color w:val="auto"/>
                <w:sz w:val="24"/>
                <w:szCs w:val="24"/>
                <w:lang w:eastAsia="en-US"/>
              </w:rPr>
              <w:t>On this occasion, I felt I was professionally accountable by not divulging too much information but was also ethically and morally accountable in my responsibility to the individual by exchanging some information</w:t>
            </w:r>
            <w:r w:rsidR="009334A7">
              <w:rPr>
                <w:rFonts w:eastAsiaTheme="minorHAnsi"/>
                <w:color w:val="auto"/>
                <w:sz w:val="24"/>
                <w:szCs w:val="24"/>
                <w:lang w:eastAsia="en-US"/>
              </w:rPr>
              <w:t>, which helped normalise their feelings</w:t>
            </w:r>
            <w:r w:rsidRPr="00D21123">
              <w:rPr>
                <w:rFonts w:eastAsiaTheme="minorHAnsi"/>
                <w:color w:val="auto"/>
                <w:sz w:val="24"/>
                <w:szCs w:val="24"/>
                <w:lang w:eastAsia="en-US"/>
              </w:rPr>
              <w:t xml:space="preserve">. It is important to remember that as an individual, it is my right to keep my personal information confidential. </w:t>
            </w:r>
          </w:p>
          <w:p w:rsidR="002A7347" w:rsidRPr="00242655" w:rsidRDefault="002A7347" w:rsidP="00243DB0">
            <w:pPr>
              <w:jc w:val="both"/>
              <w:rPr>
                <w:color w:val="00B050"/>
                <w:sz w:val="24"/>
                <w:szCs w:val="24"/>
              </w:rPr>
            </w:pPr>
          </w:p>
          <w:p w:rsidR="002A7347" w:rsidRPr="009334A7" w:rsidRDefault="00242655" w:rsidP="009334A7">
            <w:pPr>
              <w:spacing w:line="360" w:lineRule="auto"/>
              <w:jc w:val="both"/>
              <w:rPr>
                <w:color w:val="auto"/>
                <w:sz w:val="24"/>
                <w:szCs w:val="24"/>
              </w:rPr>
            </w:pPr>
            <w:r w:rsidRPr="009334A7">
              <w:rPr>
                <w:color w:val="auto"/>
                <w:sz w:val="24"/>
                <w:szCs w:val="24"/>
              </w:rPr>
              <w:t xml:space="preserve">It is good to recognise and admit when connections form, as it informs how we behave as practitioners and helps prevent anti-discriminatory practice. </w:t>
            </w:r>
            <w:r w:rsidR="002A7347" w:rsidRPr="009334A7">
              <w:rPr>
                <w:color w:val="auto"/>
                <w:sz w:val="24"/>
                <w:szCs w:val="24"/>
              </w:rPr>
              <w:t>Through</w:t>
            </w:r>
            <w:r w:rsidR="00C1423E" w:rsidRPr="009334A7">
              <w:rPr>
                <w:color w:val="auto"/>
                <w:sz w:val="24"/>
                <w:szCs w:val="24"/>
              </w:rPr>
              <w:t xml:space="preserve"> discussion with my manager/observer following the visit, I </w:t>
            </w:r>
            <w:r w:rsidR="00574E7D" w:rsidRPr="009334A7">
              <w:rPr>
                <w:color w:val="auto"/>
                <w:sz w:val="24"/>
                <w:szCs w:val="24"/>
              </w:rPr>
              <w:t>recognised that I am</w:t>
            </w:r>
            <w:r w:rsidR="002A7347" w:rsidRPr="009334A7">
              <w:rPr>
                <w:color w:val="auto"/>
                <w:sz w:val="24"/>
                <w:szCs w:val="24"/>
              </w:rPr>
              <w:t xml:space="preserve"> naturally drawn to 1 and 2</w:t>
            </w:r>
            <w:r w:rsidRPr="009334A7">
              <w:rPr>
                <w:color w:val="auto"/>
                <w:sz w:val="24"/>
                <w:szCs w:val="24"/>
              </w:rPr>
              <w:t xml:space="preserve"> and that we have a good rapport</w:t>
            </w:r>
            <w:r w:rsidR="002A7347" w:rsidRPr="009334A7">
              <w:rPr>
                <w:color w:val="auto"/>
                <w:sz w:val="24"/>
                <w:szCs w:val="24"/>
              </w:rPr>
              <w:t xml:space="preserve">. </w:t>
            </w:r>
            <w:r w:rsidRPr="009334A7">
              <w:rPr>
                <w:color w:val="auto"/>
                <w:sz w:val="24"/>
                <w:szCs w:val="24"/>
              </w:rPr>
              <w:t>Rapport isn’t just a tool building relationship; it’s often the foundation of success. When you have rapport with someone, you’re better placed to influence, learn and teach; creating opportunities together (Silverman et al, 2016).</w:t>
            </w:r>
            <w:r w:rsidR="00C1423E" w:rsidRPr="009334A7">
              <w:rPr>
                <w:color w:val="auto"/>
                <w:sz w:val="24"/>
                <w:szCs w:val="24"/>
              </w:rPr>
              <w:t>Through personal reflection, I found that t</w:t>
            </w:r>
            <w:r w:rsidR="002A7347" w:rsidRPr="009334A7">
              <w:rPr>
                <w:color w:val="auto"/>
                <w:sz w:val="24"/>
                <w:szCs w:val="24"/>
              </w:rPr>
              <w:t xml:space="preserve">his </w:t>
            </w:r>
            <w:r w:rsidR="00C1423E" w:rsidRPr="009334A7">
              <w:rPr>
                <w:color w:val="auto"/>
                <w:sz w:val="24"/>
                <w:szCs w:val="24"/>
              </w:rPr>
              <w:t xml:space="preserve">is </w:t>
            </w:r>
            <w:r w:rsidR="00574E7D" w:rsidRPr="009334A7">
              <w:rPr>
                <w:color w:val="auto"/>
                <w:sz w:val="24"/>
                <w:szCs w:val="24"/>
              </w:rPr>
              <w:t>because</w:t>
            </w:r>
            <w:r w:rsidR="002A7347" w:rsidRPr="009334A7">
              <w:rPr>
                <w:color w:val="auto"/>
                <w:sz w:val="24"/>
                <w:szCs w:val="24"/>
              </w:rPr>
              <w:t xml:space="preserve"> they reside in my community and their style of </w:t>
            </w:r>
            <w:r w:rsidR="002A7347" w:rsidRPr="009334A7">
              <w:rPr>
                <w:color w:val="auto"/>
                <w:sz w:val="24"/>
                <w:szCs w:val="24"/>
              </w:rPr>
              <w:lastRenderedPageBreak/>
              <w:t>language/jargon is relatable to me.</w:t>
            </w:r>
            <w:r w:rsidR="00C1423E" w:rsidRPr="009334A7">
              <w:rPr>
                <w:color w:val="auto"/>
                <w:sz w:val="24"/>
                <w:szCs w:val="24"/>
              </w:rPr>
              <w:t xml:space="preserve"> Although my use of language is</w:t>
            </w:r>
            <w:r w:rsidR="002A7347" w:rsidRPr="009334A7">
              <w:rPr>
                <w:color w:val="auto"/>
                <w:sz w:val="24"/>
                <w:szCs w:val="24"/>
              </w:rPr>
              <w:t xml:space="preserve"> suited to 1 and 2’s style</w:t>
            </w:r>
            <w:r w:rsidR="00C1423E" w:rsidRPr="009334A7">
              <w:rPr>
                <w:color w:val="auto"/>
                <w:sz w:val="24"/>
                <w:szCs w:val="24"/>
              </w:rPr>
              <w:t xml:space="preserve"> on each</w:t>
            </w:r>
            <w:r w:rsidR="00574E7D" w:rsidRPr="009334A7">
              <w:rPr>
                <w:color w:val="auto"/>
                <w:sz w:val="24"/>
                <w:szCs w:val="24"/>
              </w:rPr>
              <w:t xml:space="preserve"> </w:t>
            </w:r>
            <w:r w:rsidR="00C1423E" w:rsidRPr="009334A7">
              <w:rPr>
                <w:color w:val="auto"/>
                <w:sz w:val="24"/>
                <w:szCs w:val="24"/>
              </w:rPr>
              <w:t>occasion</w:t>
            </w:r>
            <w:r w:rsidR="002A7347" w:rsidRPr="009334A7">
              <w:rPr>
                <w:color w:val="auto"/>
                <w:sz w:val="24"/>
                <w:szCs w:val="24"/>
              </w:rPr>
              <w:t xml:space="preserve">, I am aware that I need to be mindful of any jargon used when conducting visits with other individuals due to jargon being open to interpretations (Hassan, 2015).  </w:t>
            </w:r>
          </w:p>
          <w:p w:rsidR="0057466B" w:rsidRDefault="0057466B" w:rsidP="00242655">
            <w:pPr>
              <w:jc w:val="both"/>
              <w:rPr>
                <w:color w:val="00B050"/>
                <w:sz w:val="24"/>
                <w:szCs w:val="24"/>
              </w:rPr>
            </w:pPr>
          </w:p>
          <w:p w:rsidR="00BD1FA5" w:rsidRDefault="00BD1FA5" w:rsidP="00242655">
            <w:pPr>
              <w:jc w:val="both"/>
              <w:rPr>
                <w:color w:val="00B050"/>
                <w:sz w:val="24"/>
                <w:szCs w:val="24"/>
              </w:rPr>
            </w:pPr>
          </w:p>
          <w:p w:rsidR="00BD1FA5" w:rsidRDefault="00BD1FA5" w:rsidP="009334A7">
            <w:pPr>
              <w:spacing w:line="360" w:lineRule="auto"/>
              <w:jc w:val="both"/>
              <w:rPr>
                <w:color w:val="auto"/>
                <w:sz w:val="24"/>
                <w:szCs w:val="24"/>
              </w:rPr>
            </w:pPr>
            <w:r w:rsidRPr="009334A7">
              <w:rPr>
                <w:color w:val="auto"/>
                <w:sz w:val="24"/>
                <w:szCs w:val="24"/>
              </w:rPr>
              <w:t xml:space="preserve">1 and 2’s parenting style did not align with my own values. I was conscious not to bring my own values into discussion and that professional values must be upheld at all times. The British Association for Social Work’s (BASW) Code of Ethics states that you must have respect for every human being, irrespective of beliefs. </w:t>
            </w:r>
          </w:p>
          <w:p w:rsidR="00B0178B" w:rsidRPr="009334A7" w:rsidRDefault="00B0178B" w:rsidP="009334A7">
            <w:pPr>
              <w:spacing w:line="360" w:lineRule="auto"/>
              <w:jc w:val="both"/>
              <w:rPr>
                <w:color w:val="auto"/>
                <w:sz w:val="24"/>
                <w:szCs w:val="24"/>
              </w:rPr>
            </w:pPr>
          </w:p>
          <w:p w:rsidR="00B0178B" w:rsidRPr="009334A7" w:rsidRDefault="00B0178B" w:rsidP="009334A7">
            <w:pPr>
              <w:spacing w:line="360" w:lineRule="auto"/>
              <w:jc w:val="both"/>
              <w:rPr>
                <w:color w:val="auto"/>
                <w:sz w:val="24"/>
                <w:szCs w:val="24"/>
              </w:rPr>
            </w:pPr>
            <w:r w:rsidRPr="009334A7">
              <w:rPr>
                <w:color w:val="auto"/>
                <w:sz w:val="24"/>
                <w:szCs w:val="24"/>
              </w:rPr>
              <w:t xml:space="preserve">I felt well prepared to carry out this piece of work due to the prior planning I had completed. Not only is planning a National Occupational Standard (NOS) objective, but it’s also a method of continually reviewing and assessing the needs of all individuals (Parker, 2017). It identifies what needs to be done and what the outcome may be if it is completed. </w:t>
            </w:r>
          </w:p>
          <w:p w:rsidR="00B0178B" w:rsidRPr="009334A7" w:rsidRDefault="00B0178B" w:rsidP="009334A7">
            <w:pPr>
              <w:spacing w:line="360" w:lineRule="auto"/>
              <w:jc w:val="both"/>
              <w:rPr>
                <w:color w:val="auto"/>
                <w:sz w:val="24"/>
                <w:szCs w:val="24"/>
              </w:rPr>
            </w:pPr>
          </w:p>
          <w:p w:rsidR="002F2185" w:rsidRDefault="00B0178B" w:rsidP="009334A7">
            <w:pPr>
              <w:spacing w:line="360" w:lineRule="auto"/>
              <w:jc w:val="both"/>
              <w:rPr>
                <w:color w:val="auto"/>
                <w:sz w:val="24"/>
                <w:szCs w:val="24"/>
              </w:rPr>
            </w:pPr>
            <w:r w:rsidRPr="009334A7">
              <w:rPr>
                <w:color w:val="auto"/>
                <w:sz w:val="24"/>
                <w:szCs w:val="24"/>
              </w:rPr>
              <w:t>I recorded all aspects of the visit in case notes. It was important that the information I provided was factual, relevant and included no jargon. Not only could the notes be used by other professionals or in court cases, but under the Data Protection Act (1989), individuals have the right to access inform</w:t>
            </w:r>
            <w:r w:rsidR="009334A7">
              <w:rPr>
                <w:color w:val="auto"/>
                <w:sz w:val="24"/>
                <w:szCs w:val="24"/>
              </w:rPr>
              <w:t xml:space="preserve">ation that’s held about them.  </w:t>
            </w:r>
          </w:p>
          <w:p w:rsidR="006A4971" w:rsidRDefault="006A4971" w:rsidP="009334A7">
            <w:pPr>
              <w:spacing w:line="360" w:lineRule="auto"/>
              <w:jc w:val="both"/>
              <w:rPr>
                <w:color w:val="auto"/>
                <w:sz w:val="24"/>
                <w:szCs w:val="24"/>
              </w:rPr>
            </w:pPr>
          </w:p>
          <w:p w:rsidR="006A4971" w:rsidRPr="009334A7" w:rsidRDefault="006A4971" w:rsidP="009334A7">
            <w:pPr>
              <w:spacing w:line="360" w:lineRule="auto"/>
              <w:jc w:val="both"/>
              <w:rPr>
                <w:color w:val="auto"/>
                <w:sz w:val="24"/>
                <w:szCs w:val="24"/>
              </w:rPr>
            </w:pPr>
            <w:r>
              <w:rPr>
                <w:color w:val="auto"/>
                <w:sz w:val="24"/>
                <w:szCs w:val="24"/>
              </w:rPr>
              <w:t>(Word count 1305)</w:t>
            </w:r>
          </w:p>
        </w:tc>
      </w:tr>
    </w:tbl>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rsidR="00214047" w:rsidRDefault="00214047" w:rsidP="00FF7EBB">
      <w:pPr>
        <w:jc w:val="both"/>
        <w:rPr>
          <w:b/>
          <w:sz w:val="24"/>
          <w:szCs w:val="24"/>
        </w:rPr>
      </w:pPr>
    </w:p>
    <w:p w:rsidR="00696A88" w:rsidRPr="00D0503D" w:rsidRDefault="00337FEF" w:rsidP="00FF7EBB">
      <w:pPr>
        <w:jc w:val="both"/>
        <w:rPr>
          <w:b/>
          <w:sz w:val="24"/>
          <w:szCs w:val="24"/>
        </w:rPr>
      </w:pPr>
      <w:r w:rsidRPr="00D0503D">
        <w:rPr>
          <w:b/>
          <w:sz w:val="24"/>
          <w:szCs w:val="24"/>
        </w:rPr>
        <w:lastRenderedPageBreak/>
        <w:t>Information</w:t>
      </w:r>
      <w:r w:rsidR="00696A88" w:rsidRPr="00D0503D">
        <w:rPr>
          <w:b/>
          <w:sz w:val="24"/>
          <w:szCs w:val="24"/>
        </w:rPr>
        <w:t xml:space="preserve"> for the observer</w:t>
      </w:r>
    </w:p>
    <w:p w:rsidR="00696A88" w:rsidRPr="003C3C67" w:rsidRDefault="00696A88" w:rsidP="00FF7EBB">
      <w:pPr>
        <w:jc w:val="both"/>
        <w:rPr>
          <w:i/>
          <w:sz w:val="24"/>
          <w:szCs w:val="24"/>
        </w:rPr>
      </w:pPr>
    </w:p>
    <w:p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rsidR="00CD7E1F" w:rsidRPr="00E3288D" w:rsidRDefault="00CD7E1F" w:rsidP="00FF7EBB">
      <w:pPr>
        <w:jc w:val="both"/>
        <w:rPr>
          <w:i/>
          <w:sz w:val="24"/>
          <w:szCs w:val="24"/>
        </w:rPr>
      </w:pPr>
    </w:p>
    <w:p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rsidR="00390074" w:rsidRPr="00E3288D" w:rsidRDefault="00390074" w:rsidP="00FF7EBB">
      <w:pPr>
        <w:jc w:val="both"/>
        <w:rPr>
          <w:i/>
          <w:sz w:val="24"/>
          <w:szCs w:val="24"/>
        </w:rPr>
      </w:pPr>
    </w:p>
    <w:p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rsidR="005C28D3" w:rsidRPr="00E3288D" w:rsidRDefault="005C28D3" w:rsidP="00FF7EBB">
      <w:pPr>
        <w:jc w:val="both"/>
        <w:rPr>
          <w:i/>
          <w:sz w:val="24"/>
          <w:szCs w:val="24"/>
        </w:rPr>
      </w:pPr>
    </w:p>
    <w:p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rsidTr="3EE31E8D">
        <w:tc>
          <w:tcPr>
            <w:tcW w:w="2718" w:type="dxa"/>
            <w:shd w:val="clear" w:color="auto" w:fill="auto"/>
          </w:tcPr>
          <w:p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6F0DAA" w:rsidP="00FF7EBB">
            <w:pPr>
              <w:jc w:val="both"/>
              <w:rPr>
                <w:sz w:val="24"/>
                <w:szCs w:val="24"/>
              </w:rPr>
            </w:pPr>
            <w:r>
              <w:rPr>
                <w:sz w:val="24"/>
                <w:szCs w:val="24"/>
              </w:rPr>
              <w:t>Lucy is always on time</w:t>
            </w:r>
          </w:p>
        </w:tc>
      </w:tr>
      <w:tr w:rsidR="00CA3593" w:rsidRPr="008B28E7" w:rsidTr="3EE31E8D">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Pr="008B28E7" w:rsidRDefault="006F0DAA" w:rsidP="00FF7EBB">
            <w:pPr>
              <w:jc w:val="both"/>
              <w:rPr>
                <w:sz w:val="24"/>
                <w:szCs w:val="24"/>
              </w:rPr>
            </w:pPr>
            <w:r>
              <w:rPr>
                <w:sz w:val="24"/>
                <w:szCs w:val="24"/>
              </w:rPr>
              <w:t>Yes</w:t>
            </w:r>
          </w:p>
        </w:tc>
      </w:tr>
      <w:tr w:rsidR="00CA3593" w:rsidRPr="008B28E7" w:rsidTr="3EE31E8D">
        <w:tc>
          <w:tcPr>
            <w:tcW w:w="2718"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Pr="008B28E7" w:rsidRDefault="006F0DAA" w:rsidP="00FF7EBB">
            <w:pPr>
              <w:jc w:val="both"/>
              <w:rPr>
                <w:sz w:val="24"/>
                <w:szCs w:val="24"/>
              </w:rPr>
            </w:pPr>
            <w:r>
              <w:rPr>
                <w:sz w:val="24"/>
                <w:szCs w:val="24"/>
              </w:rPr>
              <w:t>Yes</w:t>
            </w:r>
          </w:p>
        </w:tc>
      </w:tr>
      <w:tr w:rsidR="00CA3593" w:rsidRPr="008B28E7" w:rsidTr="3EE31E8D">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6F0DAA" w:rsidP="00FF7EBB">
            <w:pPr>
              <w:jc w:val="both"/>
              <w:rPr>
                <w:sz w:val="24"/>
                <w:szCs w:val="24"/>
              </w:rPr>
            </w:pPr>
            <w:r>
              <w:rPr>
                <w:sz w:val="24"/>
                <w:szCs w:val="24"/>
              </w:rPr>
              <w:t>Yes, Lucy is always prepared</w:t>
            </w:r>
          </w:p>
        </w:tc>
      </w:tr>
      <w:tr w:rsidR="00CA3593" w:rsidRPr="008B28E7" w:rsidTr="3EE31E8D">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6F0DAA" w:rsidP="00FF7EBB">
            <w:pPr>
              <w:jc w:val="both"/>
              <w:rPr>
                <w:sz w:val="24"/>
                <w:szCs w:val="24"/>
              </w:rPr>
            </w:pPr>
            <w:r>
              <w:rPr>
                <w:sz w:val="24"/>
                <w:szCs w:val="24"/>
              </w:rPr>
              <w:t>Lucy has always listened and respected our views</w:t>
            </w:r>
          </w:p>
        </w:tc>
      </w:tr>
      <w:tr w:rsidR="00A12F22" w:rsidRPr="008B28E7" w:rsidTr="3EE31E8D">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lastRenderedPageBreak/>
              <w:t xml:space="preserve">Did </w:t>
            </w:r>
            <w:r w:rsidR="7E95C208" w:rsidRPr="3EE31E8D">
              <w:rPr>
                <w:sz w:val="22"/>
                <w:szCs w:val="22"/>
              </w:rPr>
              <w:t>the social worker consider your language needs</w:t>
            </w:r>
            <w:r w:rsidRPr="3EE31E8D">
              <w:rPr>
                <w:sz w:val="22"/>
                <w:szCs w:val="22"/>
              </w:rPr>
              <w:t>?</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Pr="008B28E7" w:rsidRDefault="006F0DAA" w:rsidP="00FF7EBB">
            <w:pPr>
              <w:jc w:val="both"/>
              <w:rPr>
                <w:sz w:val="24"/>
                <w:szCs w:val="24"/>
              </w:rPr>
            </w:pPr>
            <w:r>
              <w:rPr>
                <w:sz w:val="24"/>
                <w:szCs w:val="24"/>
              </w:rPr>
              <w:lastRenderedPageBreak/>
              <w:t>Yes, always</w:t>
            </w:r>
          </w:p>
        </w:tc>
      </w:tr>
    </w:tbl>
    <w:p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rsidTr="00D0503D">
        <w:tc>
          <w:tcPr>
            <w:tcW w:w="2718" w:type="dxa"/>
            <w:shd w:val="clear" w:color="auto" w:fill="auto"/>
          </w:tcPr>
          <w:p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rsidR="00D0503D" w:rsidRPr="008B28E7" w:rsidRDefault="006F0DAA" w:rsidP="00D0503D">
            <w:pPr>
              <w:jc w:val="both"/>
              <w:rPr>
                <w:sz w:val="24"/>
                <w:szCs w:val="24"/>
              </w:rPr>
            </w:pPr>
            <w:r>
              <w:rPr>
                <w:sz w:val="24"/>
                <w:szCs w:val="24"/>
              </w:rPr>
              <w:t>Yes. Lucy has always explained everything clearly so we understand</w:t>
            </w:r>
          </w:p>
        </w:tc>
      </w:tr>
      <w:tr w:rsidR="00D0503D" w:rsidRPr="008B28E7" w:rsidTr="00D0503D">
        <w:tc>
          <w:tcPr>
            <w:tcW w:w="2718" w:type="dxa"/>
            <w:shd w:val="clear" w:color="auto" w:fill="auto"/>
          </w:tcPr>
          <w:p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D0503D" w:rsidRPr="008B28E7" w:rsidRDefault="006F0DAA" w:rsidP="00D0503D">
            <w:pPr>
              <w:jc w:val="both"/>
              <w:rPr>
                <w:sz w:val="24"/>
                <w:szCs w:val="24"/>
              </w:rPr>
            </w:pPr>
            <w:r>
              <w:rPr>
                <w:sz w:val="24"/>
                <w:szCs w:val="24"/>
              </w:rPr>
              <w:t>No. Lucy is amazing- couldn’t have asked for a better Social Worker</w:t>
            </w:r>
          </w:p>
        </w:tc>
      </w:tr>
    </w:tbl>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EB695F" w:rsidRDefault="00EB695F" w:rsidP="00EB695F"/>
    <w:p w:rsidR="007374EF" w:rsidRDefault="007374EF" w:rsidP="007374EF"/>
    <w:p w:rsidR="007374EF" w:rsidRDefault="007374EF" w:rsidP="007374EF">
      <w:pPr>
        <w:rPr>
          <w:b/>
          <w:sz w:val="24"/>
          <w:szCs w:val="24"/>
        </w:rPr>
      </w:pPr>
    </w:p>
    <w:p w:rsidR="00214047" w:rsidRDefault="00214047" w:rsidP="007374EF">
      <w:pPr>
        <w:rPr>
          <w:b/>
          <w:sz w:val="24"/>
          <w:szCs w:val="24"/>
        </w:rPr>
      </w:pPr>
    </w:p>
    <w:p w:rsidR="00214047" w:rsidRDefault="00214047" w:rsidP="007374EF">
      <w:pPr>
        <w:rPr>
          <w:b/>
          <w:sz w:val="24"/>
          <w:szCs w:val="24"/>
        </w:rPr>
      </w:pPr>
    </w:p>
    <w:p w:rsidR="002A1A44" w:rsidRDefault="002A1A44" w:rsidP="007374EF">
      <w:pPr>
        <w:rPr>
          <w:b/>
          <w:sz w:val="24"/>
          <w:szCs w:val="24"/>
        </w:rPr>
      </w:pPr>
    </w:p>
    <w:p w:rsidR="002A1A44" w:rsidRDefault="002A1A44" w:rsidP="007374EF">
      <w:pPr>
        <w:rPr>
          <w:b/>
          <w:sz w:val="24"/>
          <w:szCs w:val="24"/>
        </w:rPr>
      </w:pPr>
    </w:p>
    <w:p w:rsidR="00D3203C" w:rsidRDefault="00D3203C" w:rsidP="00EE5BC3">
      <w:pPr>
        <w:jc w:val="center"/>
        <w:rPr>
          <w:b/>
          <w:sz w:val="24"/>
          <w:szCs w:val="24"/>
        </w:rPr>
      </w:pPr>
    </w:p>
    <w:p w:rsidR="00F546D1" w:rsidRPr="00EE5BC3" w:rsidRDefault="007374EF" w:rsidP="00EE5BC3">
      <w:pPr>
        <w:jc w:val="center"/>
        <w:rPr>
          <w:sz w:val="28"/>
          <w:szCs w:val="28"/>
        </w:rPr>
      </w:pPr>
      <w:r w:rsidRPr="00EE5BC3">
        <w:rPr>
          <w:b/>
          <w:sz w:val="28"/>
          <w:szCs w:val="28"/>
        </w:rPr>
        <w:t>Task 3</w:t>
      </w:r>
    </w:p>
    <w:p w:rsidR="00F546D1" w:rsidRPr="00EE5BC3" w:rsidRDefault="00F546D1" w:rsidP="00EE5BC3">
      <w:pPr>
        <w:jc w:val="center"/>
        <w:rPr>
          <w:b/>
          <w:sz w:val="28"/>
          <w:szCs w:val="28"/>
        </w:rPr>
      </w:pPr>
    </w:p>
    <w:p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rsidR="007C5ABE" w:rsidRDefault="007C5ABE" w:rsidP="0093018C">
      <w:pPr>
        <w:rPr>
          <w:b/>
          <w:color w:val="auto"/>
          <w:sz w:val="24"/>
          <w:szCs w:val="24"/>
        </w:rPr>
      </w:pPr>
    </w:p>
    <w:p w:rsidR="00D0503D" w:rsidRDefault="00D0503D" w:rsidP="0093018C">
      <w:pPr>
        <w:rPr>
          <w:b/>
          <w:color w:val="auto"/>
          <w:sz w:val="24"/>
          <w:szCs w:val="24"/>
        </w:rPr>
      </w:pPr>
      <w:r>
        <w:rPr>
          <w:b/>
          <w:color w:val="auto"/>
          <w:sz w:val="24"/>
          <w:szCs w:val="24"/>
        </w:rPr>
        <w:t>Guidance</w:t>
      </w:r>
      <w:r w:rsidR="00084DA6">
        <w:rPr>
          <w:b/>
          <w:color w:val="auto"/>
          <w:sz w:val="24"/>
          <w:szCs w:val="24"/>
        </w:rPr>
        <w:t>;</w:t>
      </w:r>
    </w:p>
    <w:p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rsidTr="7B2CF1A9">
        <w:tc>
          <w:tcPr>
            <w:tcW w:w="10031" w:type="dxa"/>
            <w:shd w:val="clear" w:color="auto" w:fill="auto"/>
          </w:tcPr>
          <w:p w:rsidR="006872A0" w:rsidRPr="00A714F8" w:rsidRDefault="006872A0" w:rsidP="00064063">
            <w:pPr>
              <w:jc w:val="both"/>
              <w:rPr>
                <w:color w:val="auto"/>
                <w:sz w:val="24"/>
                <w:szCs w:val="24"/>
                <w:lang w:eastAsia="en-US"/>
              </w:rPr>
            </w:pPr>
            <w:r w:rsidRPr="00A714F8">
              <w:rPr>
                <w:color w:val="auto"/>
                <w:sz w:val="24"/>
                <w:szCs w:val="24"/>
                <w:lang w:eastAsia="en-US"/>
              </w:rPr>
              <w:t>Question</w:t>
            </w:r>
            <w:r w:rsidR="007A628F" w:rsidRPr="00A714F8">
              <w:rPr>
                <w:color w:val="auto"/>
                <w:sz w:val="24"/>
                <w:szCs w:val="24"/>
                <w:lang w:eastAsia="en-US"/>
              </w:rPr>
              <w:t>:</w:t>
            </w:r>
          </w:p>
          <w:p w:rsidR="00C77FA5" w:rsidRPr="00A714F8" w:rsidRDefault="000A584A">
            <w:pPr>
              <w:jc w:val="both"/>
              <w:rPr>
                <w:color w:val="auto"/>
                <w:sz w:val="24"/>
                <w:szCs w:val="24"/>
                <w:lang w:eastAsia="en-US"/>
              </w:rPr>
            </w:pPr>
            <w:r w:rsidRPr="00A714F8">
              <w:rPr>
                <w:color w:val="auto"/>
                <w:sz w:val="24"/>
                <w:szCs w:val="24"/>
                <w:lang w:eastAsia="en-US"/>
              </w:rPr>
              <w:t xml:space="preserve">Complete a critically reflective case study </w:t>
            </w:r>
            <w:r w:rsidR="00D0503D" w:rsidRPr="00A714F8">
              <w:rPr>
                <w:color w:val="auto"/>
                <w:sz w:val="24"/>
                <w:szCs w:val="24"/>
                <w:lang w:eastAsia="en-US"/>
              </w:rPr>
              <w:t>based</w:t>
            </w:r>
            <w:r w:rsidRPr="00A714F8">
              <w:rPr>
                <w:color w:val="auto"/>
                <w:sz w:val="24"/>
                <w:szCs w:val="24"/>
                <w:lang w:eastAsia="en-US"/>
              </w:rPr>
              <w:t xml:space="preserve"> on</w:t>
            </w:r>
            <w:r w:rsidR="00696A88" w:rsidRPr="00A714F8">
              <w:rPr>
                <w:color w:val="auto"/>
                <w:sz w:val="24"/>
                <w:szCs w:val="24"/>
                <w:lang w:eastAsia="en-US"/>
              </w:rPr>
              <w:t xml:space="preserve"> </w:t>
            </w:r>
            <w:r w:rsidR="00411EF7" w:rsidRPr="00A714F8">
              <w:rPr>
                <w:color w:val="auto"/>
                <w:sz w:val="24"/>
                <w:szCs w:val="24"/>
                <w:lang w:eastAsia="en-US"/>
              </w:rPr>
              <w:t>an assessment</w:t>
            </w:r>
            <w:r w:rsidR="007F312E" w:rsidRPr="00A714F8">
              <w:rPr>
                <w:color w:val="auto"/>
                <w:sz w:val="24"/>
                <w:szCs w:val="24"/>
                <w:lang w:eastAsia="en-US"/>
              </w:rPr>
              <w:t xml:space="preserve"> </w:t>
            </w:r>
            <w:r w:rsidR="007C5ABE" w:rsidRPr="00A714F8">
              <w:rPr>
                <w:color w:val="auto"/>
                <w:sz w:val="24"/>
                <w:szCs w:val="24"/>
                <w:lang w:eastAsia="en-US"/>
              </w:rPr>
              <w:t xml:space="preserve">that you have </w:t>
            </w:r>
            <w:r w:rsidRPr="00A714F8">
              <w:rPr>
                <w:color w:val="auto"/>
                <w:sz w:val="24"/>
                <w:szCs w:val="24"/>
                <w:lang w:eastAsia="en-US"/>
              </w:rPr>
              <w:t xml:space="preserve">undertaken with </w:t>
            </w:r>
            <w:r w:rsidR="00D0503D" w:rsidRPr="00A714F8">
              <w:rPr>
                <w:color w:val="auto"/>
                <w:sz w:val="24"/>
                <w:szCs w:val="24"/>
                <w:lang w:eastAsia="en-US"/>
              </w:rPr>
              <w:t>others, in</w:t>
            </w:r>
            <w:r w:rsidR="0002440E" w:rsidRPr="00A714F8">
              <w:rPr>
                <w:color w:val="auto"/>
                <w:sz w:val="24"/>
                <w:szCs w:val="24"/>
                <w:lang w:eastAsia="en-US"/>
              </w:rPr>
              <w:t xml:space="preserve"> your own area of work</w:t>
            </w:r>
            <w:r w:rsidR="00D0503D" w:rsidRPr="00A714F8">
              <w:rPr>
                <w:color w:val="auto"/>
                <w:sz w:val="24"/>
                <w:szCs w:val="24"/>
                <w:lang w:eastAsia="en-US"/>
              </w:rPr>
              <w:t xml:space="preserve">, </w:t>
            </w:r>
            <w:r w:rsidR="00587923" w:rsidRPr="00A714F8">
              <w:rPr>
                <w:color w:val="auto"/>
                <w:sz w:val="24"/>
                <w:szCs w:val="24"/>
                <w:lang w:eastAsia="en-US"/>
              </w:rPr>
              <w:t>c</w:t>
            </w:r>
            <w:r w:rsidR="008B28E7" w:rsidRPr="00A714F8">
              <w:rPr>
                <w:color w:val="auto"/>
                <w:sz w:val="24"/>
                <w:szCs w:val="24"/>
                <w:lang w:eastAsia="en-US"/>
              </w:rPr>
              <w:t>oncerning the safeguarding of either an adult or a child</w:t>
            </w:r>
            <w:r w:rsidRPr="00A714F8">
              <w:rPr>
                <w:color w:val="auto"/>
                <w:sz w:val="24"/>
                <w:szCs w:val="24"/>
                <w:lang w:eastAsia="en-US"/>
              </w:rPr>
              <w:t xml:space="preserve">. </w:t>
            </w:r>
            <w:r w:rsidR="00216563" w:rsidRPr="00A714F8">
              <w:rPr>
                <w:color w:val="auto"/>
                <w:sz w:val="24"/>
                <w:szCs w:val="24"/>
                <w:lang w:eastAsia="en-US"/>
              </w:rPr>
              <w:t xml:space="preserve">You must demonstrate how </w:t>
            </w:r>
            <w:r w:rsidR="00F34C86" w:rsidRPr="00A714F8">
              <w:rPr>
                <w:color w:val="auto"/>
                <w:sz w:val="24"/>
                <w:szCs w:val="24"/>
                <w:lang w:eastAsia="en-US"/>
              </w:rPr>
              <w:t xml:space="preserve">the case relates to or could relate to safeguarding </w:t>
            </w:r>
            <w:r w:rsidR="00216563" w:rsidRPr="00A714F8">
              <w:rPr>
                <w:color w:val="auto"/>
                <w:sz w:val="24"/>
                <w:szCs w:val="24"/>
                <w:lang w:eastAsia="en-US"/>
              </w:rPr>
              <w:t>legislation, policies</w:t>
            </w:r>
            <w:r w:rsidR="00F34C86" w:rsidRPr="00A714F8">
              <w:rPr>
                <w:color w:val="auto"/>
                <w:sz w:val="24"/>
                <w:szCs w:val="24"/>
                <w:lang w:eastAsia="en-US"/>
              </w:rPr>
              <w:t>, strategies and procedures</w:t>
            </w:r>
            <w:r w:rsidR="7AAB400D" w:rsidRPr="00A714F8">
              <w:rPr>
                <w:color w:val="auto"/>
                <w:sz w:val="24"/>
                <w:szCs w:val="24"/>
                <w:lang w:eastAsia="en-US"/>
              </w:rPr>
              <w:t xml:space="preserve"> </w:t>
            </w:r>
            <w:r w:rsidR="623F2A43" w:rsidRPr="00A714F8">
              <w:rPr>
                <w:color w:val="auto"/>
                <w:sz w:val="24"/>
                <w:szCs w:val="24"/>
                <w:lang w:eastAsia="en-US"/>
              </w:rPr>
              <w:t>(</w:t>
            </w:r>
            <w:r w:rsidR="7AAB400D" w:rsidRPr="00A714F8">
              <w:rPr>
                <w:color w:val="auto"/>
                <w:sz w:val="24"/>
                <w:szCs w:val="24"/>
                <w:lang w:eastAsia="en-US"/>
              </w:rPr>
              <w:t>i</w:t>
            </w:r>
            <w:r w:rsidR="623F2A43" w:rsidRPr="00A714F8">
              <w:rPr>
                <w:color w:val="auto"/>
                <w:sz w:val="24"/>
                <w:szCs w:val="24"/>
                <w:lang w:eastAsia="en-US"/>
              </w:rPr>
              <w:t xml:space="preserve">ncluding </w:t>
            </w:r>
            <w:r w:rsidR="322513AD" w:rsidRPr="00A714F8">
              <w:rPr>
                <w:color w:val="auto"/>
                <w:sz w:val="24"/>
                <w:szCs w:val="24"/>
                <w:lang w:eastAsia="en-US"/>
              </w:rPr>
              <w:t>d</w:t>
            </w:r>
            <w:r w:rsidR="7E97696C" w:rsidRPr="00A714F8">
              <w:rPr>
                <w:color w:val="auto"/>
                <w:sz w:val="24"/>
                <w:szCs w:val="24"/>
                <w:lang w:eastAsia="en-US"/>
              </w:rPr>
              <w:t xml:space="preserve">emonstrating an understanding of </w:t>
            </w:r>
            <w:r w:rsidR="623F2A43" w:rsidRPr="00A714F8">
              <w:rPr>
                <w:color w:val="auto"/>
                <w:sz w:val="24"/>
                <w:szCs w:val="24"/>
                <w:lang w:eastAsia="en-US"/>
              </w:rPr>
              <w:t>the</w:t>
            </w:r>
            <w:r w:rsidR="350F702B" w:rsidRPr="00A714F8">
              <w:rPr>
                <w:color w:val="auto"/>
                <w:sz w:val="24"/>
                <w:szCs w:val="24"/>
                <w:lang w:eastAsia="en-US"/>
              </w:rPr>
              <w:t xml:space="preserve"> </w:t>
            </w:r>
            <w:r w:rsidR="3B2446CA" w:rsidRPr="00A714F8">
              <w:rPr>
                <w:color w:val="auto"/>
                <w:sz w:val="24"/>
                <w:szCs w:val="24"/>
                <w:lang w:eastAsia="en-US"/>
              </w:rPr>
              <w:t xml:space="preserve">interface </w:t>
            </w:r>
            <w:r w:rsidR="534A9052" w:rsidRPr="00A714F8">
              <w:rPr>
                <w:color w:val="auto"/>
                <w:sz w:val="24"/>
                <w:szCs w:val="24"/>
                <w:lang w:eastAsia="en-US"/>
              </w:rPr>
              <w:t>between social services provision in Wales with the United Kingdom, the European Union</w:t>
            </w:r>
            <w:r w:rsidR="007A628F" w:rsidRPr="00A714F8">
              <w:rPr>
                <w:color w:val="auto"/>
                <w:sz w:val="24"/>
                <w:szCs w:val="24"/>
                <w:lang w:eastAsia="en-US"/>
              </w:rPr>
              <w:t xml:space="preserve"> (EU)</w:t>
            </w:r>
            <w:r w:rsidR="534A9052" w:rsidRPr="00A714F8">
              <w:rPr>
                <w:color w:val="auto"/>
                <w:sz w:val="24"/>
                <w:szCs w:val="24"/>
                <w:lang w:eastAsia="en-US"/>
              </w:rPr>
              <w:t xml:space="preserve"> and outside the EU</w:t>
            </w:r>
            <w:r w:rsidR="623F2A43" w:rsidRPr="00A714F8">
              <w:rPr>
                <w:color w:val="auto"/>
                <w:sz w:val="24"/>
                <w:szCs w:val="24"/>
                <w:lang w:eastAsia="en-US"/>
              </w:rPr>
              <w:t>)</w:t>
            </w:r>
            <w:r w:rsidR="00411EF7" w:rsidRPr="00A714F8">
              <w:rPr>
                <w:color w:val="auto"/>
                <w:sz w:val="24"/>
                <w:szCs w:val="24"/>
                <w:lang w:eastAsia="en-US"/>
              </w:rPr>
              <w:t>.</w:t>
            </w:r>
            <w:r w:rsidR="00354B6D" w:rsidRPr="00A714F8">
              <w:rPr>
                <w:color w:val="auto"/>
                <w:sz w:val="24"/>
                <w:szCs w:val="24"/>
                <w:lang w:eastAsia="en-US"/>
              </w:rPr>
              <w:t xml:space="preserve"> </w:t>
            </w:r>
            <w:r w:rsidR="102A3950" w:rsidRPr="00A714F8">
              <w:rPr>
                <w:color w:val="auto"/>
                <w:sz w:val="24"/>
                <w:szCs w:val="24"/>
                <w:lang w:eastAsia="en-US"/>
              </w:rPr>
              <w:t>You</w:t>
            </w:r>
            <w:r w:rsidR="00354B6D" w:rsidRPr="00A714F8">
              <w:rPr>
                <w:color w:val="auto"/>
                <w:sz w:val="24"/>
                <w:szCs w:val="24"/>
                <w:lang w:eastAsia="en-US"/>
              </w:rPr>
              <w:t xml:space="preserve"> must</w:t>
            </w:r>
            <w:r w:rsidR="00411EF7" w:rsidRPr="00A714F8">
              <w:rPr>
                <w:color w:val="auto"/>
                <w:sz w:val="24"/>
                <w:szCs w:val="24"/>
                <w:lang w:eastAsia="en-US"/>
              </w:rPr>
              <w:t xml:space="preserve"> </w:t>
            </w:r>
            <w:r w:rsidR="00354B6D" w:rsidRPr="00A714F8">
              <w:rPr>
                <w:color w:val="auto"/>
                <w:sz w:val="24"/>
                <w:szCs w:val="24"/>
                <w:lang w:eastAsia="en-US"/>
              </w:rPr>
              <w:t>demonstrate your understanding of</w:t>
            </w:r>
            <w:r w:rsidR="00F34C86" w:rsidRPr="00A714F8">
              <w:rPr>
                <w:color w:val="auto"/>
                <w:sz w:val="24"/>
                <w:szCs w:val="24"/>
                <w:lang w:eastAsia="en-US"/>
              </w:rPr>
              <w:t xml:space="preserve"> </w:t>
            </w:r>
            <w:r w:rsidR="00411EF7" w:rsidRPr="00A714F8">
              <w:rPr>
                <w:color w:val="auto"/>
                <w:sz w:val="24"/>
                <w:szCs w:val="24"/>
                <w:lang w:eastAsia="en-US"/>
              </w:rPr>
              <w:t xml:space="preserve">the </w:t>
            </w:r>
            <w:r w:rsidR="00216563" w:rsidRPr="00A714F8">
              <w:rPr>
                <w:color w:val="auto"/>
                <w:sz w:val="24"/>
                <w:szCs w:val="24"/>
                <w:lang w:eastAsia="en-US"/>
              </w:rPr>
              <w:t xml:space="preserve">integration of </w:t>
            </w:r>
            <w:r w:rsidR="6A854C79" w:rsidRPr="00A714F8">
              <w:rPr>
                <w:color w:val="auto"/>
                <w:sz w:val="24"/>
                <w:szCs w:val="24"/>
                <w:lang w:eastAsia="en-US"/>
              </w:rPr>
              <w:t>analysis in asses</w:t>
            </w:r>
            <w:r w:rsidR="0F77E214" w:rsidRPr="00A714F8">
              <w:rPr>
                <w:color w:val="auto"/>
                <w:sz w:val="24"/>
                <w:szCs w:val="24"/>
                <w:lang w:eastAsia="en-US"/>
              </w:rPr>
              <w:t>sment, collabo</w:t>
            </w:r>
            <w:r w:rsidR="6A854C79" w:rsidRPr="00A714F8">
              <w:rPr>
                <w:color w:val="auto"/>
                <w:sz w:val="24"/>
                <w:szCs w:val="24"/>
                <w:lang w:eastAsia="en-US"/>
              </w:rPr>
              <w:t>rative work</w:t>
            </w:r>
            <w:r w:rsidR="0F77E214" w:rsidRPr="00A714F8">
              <w:rPr>
                <w:color w:val="auto"/>
                <w:sz w:val="24"/>
                <w:szCs w:val="24"/>
                <w:lang w:eastAsia="en-US"/>
              </w:rPr>
              <w:t>ing</w:t>
            </w:r>
            <w:r w:rsidR="6A854C79" w:rsidRPr="00A714F8">
              <w:rPr>
                <w:color w:val="auto"/>
                <w:sz w:val="24"/>
                <w:szCs w:val="24"/>
                <w:lang w:eastAsia="en-US"/>
              </w:rPr>
              <w:t xml:space="preserve"> a</w:t>
            </w:r>
            <w:r w:rsidR="0F77E214" w:rsidRPr="00A714F8">
              <w:rPr>
                <w:color w:val="auto"/>
                <w:sz w:val="24"/>
                <w:szCs w:val="24"/>
                <w:lang w:eastAsia="en-US"/>
              </w:rPr>
              <w:t xml:space="preserve">nd </w:t>
            </w:r>
            <w:r w:rsidR="6A854C79" w:rsidRPr="00A714F8">
              <w:rPr>
                <w:color w:val="auto"/>
                <w:sz w:val="24"/>
                <w:szCs w:val="24"/>
                <w:lang w:eastAsia="en-US"/>
              </w:rPr>
              <w:t>professional</w:t>
            </w:r>
            <w:r w:rsidR="00F34C86" w:rsidRPr="00A714F8">
              <w:rPr>
                <w:color w:val="auto"/>
                <w:sz w:val="24"/>
                <w:szCs w:val="24"/>
                <w:lang w:eastAsia="en-US"/>
              </w:rPr>
              <w:t xml:space="preserve"> </w:t>
            </w:r>
            <w:r w:rsidR="00216563" w:rsidRPr="00A714F8">
              <w:rPr>
                <w:color w:val="auto"/>
                <w:sz w:val="24"/>
                <w:szCs w:val="24"/>
                <w:lang w:eastAsia="en-US"/>
              </w:rPr>
              <w:t>judgements</w:t>
            </w:r>
            <w:r w:rsidR="0F77E214" w:rsidRPr="00A714F8">
              <w:rPr>
                <w:color w:val="auto"/>
                <w:sz w:val="24"/>
                <w:szCs w:val="24"/>
                <w:lang w:eastAsia="en-US"/>
              </w:rPr>
              <w:t xml:space="preserve"> in increasingly complex situations </w:t>
            </w:r>
            <w:r w:rsidR="00E5498A" w:rsidRPr="00A714F8">
              <w:rPr>
                <w:color w:val="auto"/>
                <w:sz w:val="24"/>
                <w:szCs w:val="24"/>
                <w:lang w:eastAsia="en-US"/>
              </w:rPr>
              <w:t>and</w:t>
            </w:r>
            <w:r w:rsidR="1D6670C0" w:rsidRPr="00A714F8">
              <w:rPr>
                <w:color w:val="auto"/>
                <w:sz w:val="24"/>
                <w:szCs w:val="24"/>
                <w:lang w:eastAsia="en-US"/>
              </w:rPr>
              <w:t xml:space="preserve"> </w:t>
            </w:r>
            <w:r w:rsidR="39C47EB7" w:rsidRPr="00A714F8">
              <w:rPr>
                <w:color w:val="auto"/>
                <w:sz w:val="24"/>
                <w:szCs w:val="24"/>
                <w:lang w:eastAsia="en-US"/>
              </w:rPr>
              <w:t>the</w:t>
            </w:r>
            <w:r w:rsidR="25F327FB" w:rsidRPr="00A714F8">
              <w:rPr>
                <w:color w:val="auto"/>
                <w:sz w:val="24"/>
                <w:szCs w:val="24"/>
                <w:lang w:eastAsia="en-US"/>
              </w:rPr>
              <w:t xml:space="preserve"> </w:t>
            </w:r>
            <w:r w:rsidR="00F34C86" w:rsidRPr="00A714F8">
              <w:rPr>
                <w:color w:val="auto"/>
                <w:sz w:val="24"/>
                <w:szCs w:val="24"/>
                <w:lang w:eastAsia="en-US"/>
              </w:rPr>
              <w:t>use of social work theories</w:t>
            </w:r>
            <w:r w:rsidR="756EEE2D" w:rsidRPr="00A714F8">
              <w:rPr>
                <w:color w:val="auto"/>
                <w:sz w:val="24"/>
                <w:szCs w:val="24"/>
                <w:lang w:eastAsia="en-US"/>
              </w:rPr>
              <w:t>.</w:t>
            </w:r>
            <w:r w:rsidR="00216563" w:rsidRPr="00A714F8">
              <w:rPr>
                <w:color w:val="auto"/>
                <w:sz w:val="24"/>
                <w:szCs w:val="24"/>
                <w:lang w:eastAsia="en-US"/>
              </w:rPr>
              <w:t xml:space="preserve"> </w:t>
            </w:r>
            <w:r w:rsidR="756EEE2D" w:rsidRPr="00A714F8">
              <w:rPr>
                <w:color w:val="auto"/>
                <w:sz w:val="24"/>
                <w:szCs w:val="24"/>
                <w:lang w:eastAsia="en-US"/>
              </w:rPr>
              <w:t>You</w:t>
            </w:r>
            <w:r w:rsidR="00216563" w:rsidRPr="00A714F8">
              <w:rPr>
                <w:color w:val="auto"/>
                <w:sz w:val="24"/>
                <w:szCs w:val="24"/>
                <w:lang w:eastAsia="en-US"/>
              </w:rPr>
              <w:t xml:space="preserve"> </w:t>
            </w:r>
            <w:r w:rsidR="00E5498A" w:rsidRPr="00A714F8">
              <w:rPr>
                <w:color w:val="auto"/>
                <w:sz w:val="24"/>
                <w:szCs w:val="24"/>
                <w:lang w:eastAsia="en-US"/>
              </w:rPr>
              <w:t xml:space="preserve">must </w:t>
            </w:r>
            <w:r w:rsidR="00F030D4" w:rsidRPr="00A714F8">
              <w:rPr>
                <w:color w:val="auto"/>
                <w:sz w:val="24"/>
                <w:szCs w:val="24"/>
                <w:lang w:eastAsia="en-US"/>
              </w:rPr>
              <w:t>refer to</w:t>
            </w:r>
            <w:r w:rsidR="00216563" w:rsidRPr="00A714F8">
              <w:rPr>
                <w:color w:val="auto"/>
                <w:sz w:val="24"/>
                <w:szCs w:val="24"/>
                <w:lang w:eastAsia="en-US"/>
              </w:rPr>
              <w:t xml:space="preserve"> </w:t>
            </w:r>
            <w:r w:rsidR="00F34C86" w:rsidRPr="00A714F8">
              <w:rPr>
                <w:color w:val="auto"/>
                <w:sz w:val="24"/>
                <w:szCs w:val="24"/>
                <w:lang w:eastAsia="en-US"/>
              </w:rPr>
              <w:t>the specific dimensions of working in Wales</w:t>
            </w:r>
            <w:r w:rsidR="00411EF7" w:rsidRPr="00A714F8">
              <w:rPr>
                <w:color w:val="auto"/>
                <w:sz w:val="24"/>
                <w:szCs w:val="24"/>
                <w:lang w:eastAsia="en-US"/>
              </w:rPr>
              <w:t xml:space="preserve">. </w:t>
            </w:r>
          </w:p>
          <w:p w:rsidR="008D5999" w:rsidRPr="00A714F8" w:rsidRDefault="008D5999" w:rsidP="00064063">
            <w:pPr>
              <w:jc w:val="both"/>
              <w:rPr>
                <w:color w:val="auto"/>
                <w:sz w:val="24"/>
                <w:szCs w:val="24"/>
                <w:lang w:eastAsia="en-US"/>
              </w:rPr>
            </w:pPr>
          </w:p>
          <w:p w:rsidR="008D5999" w:rsidRPr="00A714F8" w:rsidRDefault="008D5999" w:rsidP="00064063">
            <w:pPr>
              <w:jc w:val="both"/>
              <w:rPr>
                <w:color w:val="auto"/>
                <w:sz w:val="24"/>
                <w:szCs w:val="24"/>
                <w:lang w:eastAsia="en-US"/>
              </w:rPr>
            </w:pPr>
          </w:p>
          <w:p w:rsidR="008B28E7" w:rsidRPr="00A714F8" w:rsidRDefault="00045C40" w:rsidP="00FF7EBB">
            <w:pPr>
              <w:jc w:val="both"/>
              <w:rPr>
                <w:color w:val="auto"/>
                <w:sz w:val="24"/>
                <w:szCs w:val="24"/>
                <w:lang w:eastAsia="en-US"/>
              </w:rPr>
            </w:pPr>
            <w:r w:rsidRPr="00A714F8">
              <w:rPr>
                <w:color w:val="auto"/>
                <w:sz w:val="24"/>
                <w:szCs w:val="24"/>
                <w:lang w:eastAsia="en-US"/>
              </w:rPr>
              <w:t xml:space="preserve">4000 </w:t>
            </w:r>
            <w:r w:rsidR="008B28E7" w:rsidRPr="00A714F8">
              <w:rPr>
                <w:color w:val="auto"/>
                <w:sz w:val="24"/>
                <w:szCs w:val="24"/>
                <w:lang w:eastAsia="en-US"/>
              </w:rPr>
              <w:t>words (+/- 10%: include your actual word count at the end of each section)</w:t>
            </w:r>
            <w:r w:rsidR="007A628F" w:rsidRPr="00A714F8">
              <w:rPr>
                <w:color w:val="auto"/>
                <w:sz w:val="24"/>
                <w:szCs w:val="24"/>
                <w:lang w:eastAsia="en-US"/>
              </w:rPr>
              <w:t>.</w:t>
            </w:r>
          </w:p>
          <w:p w:rsidR="008466CA" w:rsidRPr="00A714F8" w:rsidRDefault="008466CA" w:rsidP="008466CA">
            <w:pPr>
              <w:pStyle w:val="Default"/>
              <w:jc w:val="both"/>
              <w:rPr>
                <w:color w:val="auto"/>
                <w:lang w:eastAsia="en-US"/>
              </w:rPr>
            </w:pPr>
            <w:r w:rsidRPr="00A714F8">
              <w:rPr>
                <w:color w:val="auto"/>
                <w:lang w:eastAsia="en-US"/>
              </w:rPr>
              <w:t>The learner's particular area of practice is effectively represented, and they have a comprehensive understanding of the specific legislative requirements of safeguarding. This includes outlining an excellent understanding of the interface between social service provision in Wales within the United Kingdom, the European Union and outside the EU and specific elements of the Social Services and Well-being (Wales) Act, 2014, Well-being of Future Generations (Wales) Act, 2015, Human Rights Act</w:t>
            </w:r>
            <w:proofErr w:type="gramStart"/>
            <w:r w:rsidRPr="00A714F8">
              <w:rPr>
                <w:color w:val="auto"/>
                <w:lang w:eastAsia="en-US"/>
              </w:rPr>
              <w:t>,1998</w:t>
            </w:r>
            <w:proofErr w:type="gramEnd"/>
            <w:r w:rsidRPr="00A714F8">
              <w:rPr>
                <w:color w:val="auto"/>
                <w:lang w:eastAsia="en-US"/>
              </w:rPr>
              <w:t xml:space="preserve">, the UNCRC,1989, Equalities legislation and Health and Safety including the Welsh Language Measures (Wales) 2011. </w:t>
            </w:r>
          </w:p>
          <w:p w:rsidR="00630ADC" w:rsidRPr="00A714F8" w:rsidRDefault="00630ADC" w:rsidP="008466CA">
            <w:pPr>
              <w:pStyle w:val="Default"/>
              <w:jc w:val="both"/>
              <w:rPr>
                <w:color w:val="auto"/>
                <w:lang w:eastAsia="en-US"/>
              </w:rPr>
            </w:pPr>
          </w:p>
          <w:p w:rsidR="00630ADC" w:rsidRPr="00A714F8" w:rsidRDefault="00630ADC" w:rsidP="008466CA">
            <w:pPr>
              <w:pStyle w:val="Default"/>
              <w:jc w:val="both"/>
              <w:rPr>
                <w:color w:val="auto"/>
                <w:lang w:eastAsia="en-US"/>
              </w:rPr>
            </w:pPr>
            <w:r w:rsidRPr="00A714F8">
              <w:rPr>
                <w:color w:val="auto"/>
                <w:lang w:eastAsia="en-US"/>
              </w:rPr>
              <w:t>…………….</w:t>
            </w:r>
          </w:p>
          <w:p w:rsidR="00630ADC" w:rsidRPr="00A714F8" w:rsidRDefault="00630ADC" w:rsidP="008466CA">
            <w:pPr>
              <w:pStyle w:val="Default"/>
              <w:jc w:val="both"/>
              <w:rPr>
                <w:color w:val="auto"/>
                <w:lang w:eastAsia="en-US"/>
              </w:rPr>
            </w:pPr>
          </w:p>
          <w:p w:rsidR="009F4EFB" w:rsidRDefault="009F4EFB" w:rsidP="008466CA">
            <w:pPr>
              <w:pStyle w:val="Default"/>
              <w:jc w:val="both"/>
              <w:rPr>
                <w:b/>
                <w:color w:val="auto"/>
                <w:lang w:eastAsia="en-US"/>
              </w:rPr>
            </w:pPr>
            <w:r w:rsidRPr="001B0BB6">
              <w:rPr>
                <w:b/>
                <w:color w:val="auto"/>
                <w:lang w:eastAsia="en-US"/>
              </w:rPr>
              <w:t xml:space="preserve">Background </w:t>
            </w:r>
          </w:p>
          <w:p w:rsidR="0042313B" w:rsidRDefault="0042313B" w:rsidP="008466CA">
            <w:pPr>
              <w:pStyle w:val="Default"/>
              <w:jc w:val="both"/>
              <w:rPr>
                <w:b/>
                <w:color w:val="auto"/>
                <w:lang w:eastAsia="en-US"/>
              </w:rPr>
            </w:pPr>
          </w:p>
          <w:p w:rsidR="00E53FF9" w:rsidRPr="00275C21" w:rsidRDefault="00275C21" w:rsidP="0042313B">
            <w:pPr>
              <w:overflowPunct/>
              <w:autoSpaceDE/>
              <w:autoSpaceDN/>
              <w:adjustRightInd/>
              <w:spacing w:after="160" w:line="360" w:lineRule="auto"/>
              <w:jc w:val="both"/>
              <w:textAlignment w:val="auto"/>
              <w:rPr>
                <w:rFonts w:eastAsiaTheme="minorHAnsi"/>
                <w:color w:val="auto"/>
                <w:sz w:val="24"/>
                <w:szCs w:val="24"/>
                <w:lang w:eastAsia="en-US"/>
              </w:rPr>
            </w:pPr>
            <w:r w:rsidRPr="00275C21">
              <w:rPr>
                <w:rFonts w:eastAsiaTheme="minorHAnsi"/>
                <w:color w:val="auto"/>
                <w:sz w:val="24"/>
                <w:szCs w:val="24"/>
                <w:lang w:eastAsia="en-US"/>
              </w:rPr>
              <w:t>S</w:t>
            </w:r>
            <w:r w:rsidR="0042313B" w:rsidRPr="00275C21">
              <w:rPr>
                <w:rFonts w:eastAsiaTheme="minorHAnsi"/>
                <w:color w:val="auto"/>
                <w:sz w:val="24"/>
                <w:szCs w:val="24"/>
                <w:lang w:eastAsia="en-US"/>
              </w:rPr>
              <w:t>ocial workers</w:t>
            </w:r>
            <w:r w:rsidRPr="00275C21">
              <w:rPr>
                <w:rFonts w:eastAsiaTheme="minorHAnsi"/>
                <w:color w:val="auto"/>
                <w:sz w:val="24"/>
                <w:szCs w:val="24"/>
                <w:lang w:eastAsia="en-US"/>
              </w:rPr>
              <w:t>,</w:t>
            </w:r>
            <w:r w:rsidR="0042313B" w:rsidRPr="00275C21">
              <w:rPr>
                <w:rFonts w:eastAsiaTheme="minorHAnsi"/>
                <w:color w:val="auto"/>
                <w:sz w:val="24"/>
                <w:szCs w:val="24"/>
                <w:lang w:eastAsia="en-US"/>
              </w:rPr>
              <w:t xml:space="preserve"> in the United Kingdom (UK) are subject to professional regulation. Section 61 of the Care Standards Act 2000 protects the title of ‘social worker’, meaning it is protected, but also governed, by law. Anyone wishing to register as a </w:t>
            </w:r>
            <w:r w:rsidR="00386148" w:rsidRPr="00275C21">
              <w:rPr>
                <w:rFonts w:eastAsiaTheme="minorHAnsi"/>
                <w:color w:val="auto"/>
                <w:sz w:val="24"/>
                <w:szCs w:val="24"/>
                <w:lang w:eastAsia="en-US"/>
              </w:rPr>
              <w:t>social worker must first prove (</w:t>
            </w:r>
            <w:r w:rsidR="0042313B" w:rsidRPr="00275C21">
              <w:rPr>
                <w:rFonts w:eastAsiaTheme="minorHAnsi"/>
                <w:color w:val="auto"/>
                <w:sz w:val="24"/>
                <w:szCs w:val="24"/>
                <w:lang w:eastAsia="en-US"/>
              </w:rPr>
              <w:t>through the required training and education</w:t>
            </w:r>
            <w:r w:rsidR="00386148" w:rsidRPr="00275C21">
              <w:rPr>
                <w:rFonts w:eastAsiaTheme="minorHAnsi"/>
                <w:color w:val="auto"/>
                <w:sz w:val="24"/>
                <w:szCs w:val="24"/>
                <w:lang w:eastAsia="en-US"/>
              </w:rPr>
              <w:t xml:space="preserve">) </w:t>
            </w:r>
            <w:r w:rsidR="0042313B" w:rsidRPr="00275C21">
              <w:rPr>
                <w:rFonts w:eastAsiaTheme="minorHAnsi"/>
                <w:color w:val="auto"/>
                <w:sz w:val="24"/>
                <w:szCs w:val="24"/>
                <w:lang w:eastAsia="en-US"/>
              </w:rPr>
              <w:t>that they meet the standards of fitness to practice.</w:t>
            </w:r>
            <w:r w:rsidR="00386148" w:rsidRPr="00275C21">
              <w:rPr>
                <w:rFonts w:eastAsiaTheme="minorHAnsi"/>
                <w:color w:val="auto"/>
                <w:sz w:val="24"/>
                <w:szCs w:val="24"/>
                <w:lang w:eastAsia="en-US"/>
              </w:rPr>
              <w:t xml:space="preserve"> </w:t>
            </w:r>
            <w:r w:rsidR="00E53FF9" w:rsidRPr="00275C21">
              <w:rPr>
                <w:rFonts w:eastAsiaTheme="minorHAnsi"/>
                <w:color w:val="auto"/>
                <w:sz w:val="24"/>
                <w:szCs w:val="24"/>
                <w:lang w:eastAsia="en-US"/>
              </w:rPr>
              <w:t>Turner et al, (2023) claim</w:t>
            </w:r>
            <w:r w:rsidR="00386148" w:rsidRPr="00275C21">
              <w:rPr>
                <w:rFonts w:eastAsiaTheme="minorHAnsi"/>
                <w:color w:val="auto"/>
                <w:sz w:val="24"/>
                <w:szCs w:val="24"/>
                <w:lang w:eastAsia="en-US"/>
              </w:rPr>
              <w:t xml:space="preserve"> however, that simply meeting the criteria to obtain your </w:t>
            </w:r>
            <w:r w:rsidR="00E53FF9" w:rsidRPr="00275C21">
              <w:rPr>
                <w:rFonts w:eastAsiaTheme="minorHAnsi"/>
                <w:color w:val="auto"/>
                <w:sz w:val="24"/>
                <w:szCs w:val="24"/>
                <w:lang w:eastAsia="en-US"/>
              </w:rPr>
              <w:t xml:space="preserve">social worker status, </w:t>
            </w:r>
            <w:r w:rsidR="00386148" w:rsidRPr="00275C21">
              <w:rPr>
                <w:rFonts w:eastAsiaTheme="minorHAnsi"/>
                <w:color w:val="auto"/>
                <w:sz w:val="24"/>
                <w:szCs w:val="24"/>
                <w:lang w:eastAsia="en-US"/>
              </w:rPr>
              <w:t xml:space="preserve">does not necessarily mean that you are </w:t>
            </w:r>
            <w:r w:rsidR="008C427A">
              <w:rPr>
                <w:rFonts w:eastAsiaTheme="minorHAnsi"/>
                <w:color w:val="auto"/>
                <w:sz w:val="24"/>
                <w:szCs w:val="24"/>
                <w:lang w:eastAsia="en-US"/>
              </w:rPr>
              <w:t>‘</w:t>
            </w:r>
            <w:r w:rsidR="00386148" w:rsidRPr="00275C21">
              <w:rPr>
                <w:rFonts w:eastAsiaTheme="minorHAnsi"/>
                <w:color w:val="auto"/>
                <w:sz w:val="24"/>
                <w:szCs w:val="24"/>
                <w:lang w:eastAsia="en-US"/>
              </w:rPr>
              <w:t>competent</w:t>
            </w:r>
            <w:r w:rsidR="008C427A">
              <w:rPr>
                <w:rFonts w:eastAsiaTheme="minorHAnsi"/>
                <w:color w:val="auto"/>
                <w:sz w:val="24"/>
                <w:szCs w:val="24"/>
                <w:lang w:eastAsia="en-US"/>
              </w:rPr>
              <w:t>’</w:t>
            </w:r>
            <w:r w:rsidR="00386148" w:rsidRPr="00275C21">
              <w:rPr>
                <w:rFonts w:eastAsiaTheme="minorHAnsi"/>
                <w:color w:val="auto"/>
                <w:sz w:val="24"/>
                <w:szCs w:val="24"/>
                <w:lang w:eastAsia="en-US"/>
              </w:rPr>
              <w:t xml:space="preserve"> </w:t>
            </w:r>
            <w:r w:rsidR="00E53FF9" w:rsidRPr="00275C21">
              <w:rPr>
                <w:rFonts w:eastAsiaTheme="minorHAnsi"/>
                <w:color w:val="auto"/>
                <w:sz w:val="24"/>
                <w:szCs w:val="24"/>
                <w:lang w:eastAsia="en-US"/>
              </w:rPr>
              <w:t>within the role; the ever-changing, multifaceted roles within a social worker</w:t>
            </w:r>
            <w:r w:rsidR="00D21123">
              <w:rPr>
                <w:rFonts w:eastAsiaTheme="minorHAnsi"/>
                <w:color w:val="auto"/>
                <w:sz w:val="24"/>
                <w:szCs w:val="24"/>
                <w:lang w:eastAsia="en-US"/>
              </w:rPr>
              <w:t>’</w:t>
            </w:r>
            <w:r w:rsidR="00E53FF9" w:rsidRPr="00275C21">
              <w:rPr>
                <w:rFonts w:eastAsiaTheme="minorHAnsi"/>
                <w:color w:val="auto"/>
                <w:sz w:val="24"/>
                <w:szCs w:val="24"/>
                <w:lang w:eastAsia="en-US"/>
              </w:rPr>
              <w:t>s remit means that ‘</w:t>
            </w:r>
            <w:r w:rsidRPr="00275C21">
              <w:rPr>
                <w:rFonts w:eastAsiaTheme="minorHAnsi"/>
                <w:color w:val="auto"/>
                <w:sz w:val="24"/>
                <w:szCs w:val="24"/>
                <w:lang w:eastAsia="en-US"/>
              </w:rPr>
              <w:t>competence</w:t>
            </w:r>
            <w:r w:rsidR="00E53FF9" w:rsidRPr="00275C21">
              <w:rPr>
                <w:rFonts w:eastAsiaTheme="minorHAnsi"/>
                <w:color w:val="auto"/>
                <w:sz w:val="24"/>
                <w:szCs w:val="24"/>
                <w:lang w:eastAsia="en-US"/>
              </w:rPr>
              <w:t>’</w:t>
            </w:r>
            <w:r w:rsidRPr="00275C21">
              <w:rPr>
                <w:rFonts w:eastAsiaTheme="minorHAnsi"/>
                <w:color w:val="auto"/>
                <w:sz w:val="24"/>
                <w:szCs w:val="24"/>
                <w:lang w:eastAsia="en-US"/>
              </w:rPr>
              <w:t xml:space="preserve"> cannot be given, rather it </w:t>
            </w:r>
            <w:r w:rsidR="00E53FF9" w:rsidRPr="00275C21">
              <w:rPr>
                <w:rFonts w:eastAsiaTheme="minorHAnsi"/>
                <w:color w:val="auto"/>
                <w:sz w:val="24"/>
                <w:szCs w:val="24"/>
                <w:lang w:eastAsia="en-US"/>
              </w:rPr>
              <w:t xml:space="preserve">must be earned. </w:t>
            </w:r>
          </w:p>
          <w:p w:rsidR="00275C21" w:rsidRDefault="0042313B" w:rsidP="0042313B">
            <w:pPr>
              <w:overflowPunct/>
              <w:autoSpaceDE/>
              <w:autoSpaceDN/>
              <w:adjustRightInd/>
              <w:spacing w:after="160" w:line="360" w:lineRule="auto"/>
              <w:jc w:val="both"/>
              <w:textAlignment w:val="auto"/>
              <w:rPr>
                <w:rFonts w:eastAsiaTheme="minorHAnsi"/>
                <w:color w:val="auto"/>
                <w:sz w:val="24"/>
                <w:szCs w:val="24"/>
                <w:lang w:eastAsia="en-US"/>
              </w:rPr>
            </w:pPr>
            <w:r w:rsidRPr="0042313B">
              <w:rPr>
                <w:rFonts w:eastAsiaTheme="minorHAnsi"/>
                <w:color w:val="auto"/>
                <w:sz w:val="24"/>
                <w:szCs w:val="24"/>
                <w:lang w:eastAsia="en-US"/>
              </w:rPr>
              <w:t xml:space="preserve">As part of registration, social workers agree and abide by the Codes of Practice. This is a list of statements that describe the standards of professional conduct and practice required daily </w:t>
            </w:r>
            <w:r w:rsidRPr="0042313B">
              <w:rPr>
                <w:rFonts w:eastAsiaTheme="minorHAnsi"/>
                <w:color w:val="auto"/>
                <w:sz w:val="24"/>
                <w:szCs w:val="24"/>
                <w:lang w:eastAsia="en-US"/>
              </w:rPr>
              <w:lastRenderedPageBreak/>
              <w:t xml:space="preserve">and is designed to improve public protection and professionalism (Social Care Wales, 2017). Professionalism, as mentioned by Cooper (2014), is a combination of maturity and effectiveness. A skill of being able to replace emotions with focus and responsibility, allowing decisions to be made using intellect and experience. This does not imply that emotions should be completely void, rather a consideration of how that person is feeling through empathy (Foster, 2016). </w:t>
            </w:r>
          </w:p>
          <w:p w:rsidR="00D4121D" w:rsidRDefault="00D4121D" w:rsidP="0042313B">
            <w:pPr>
              <w:overflowPunct/>
              <w:autoSpaceDE/>
              <w:autoSpaceDN/>
              <w:adjustRightInd/>
              <w:spacing w:after="160" w:line="360" w:lineRule="auto"/>
              <w:jc w:val="both"/>
              <w:textAlignment w:val="auto"/>
              <w:rPr>
                <w:rFonts w:eastAsiaTheme="minorHAnsi"/>
                <w:color w:val="auto"/>
                <w:sz w:val="24"/>
                <w:szCs w:val="24"/>
                <w:lang w:eastAsia="en-US"/>
              </w:rPr>
            </w:pPr>
          </w:p>
          <w:p w:rsidR="00275C21" w:rsidRDefault="00275C21" w:rsidP="00275C21">
            <w:pPr>
              <w:spacing w:line="360" w:lineRule="auto"/>
              <w:jc w:val="both"/>
              <w:rPr>
                <w:color w:val="auto"/>
                <w:sz w:val="24"/>
                <w:szCs w:val="24"/>
              </w:rPr>
            </w:pPr>
            <w:r w:rsidRPr="005E3A8B">
              <w:rPr>
                <w:color w:val="auto"/>
                <w:sz w:val="24"/>
                <w:szCs w:val="24"/>
              </w:rPr>
              <w:t>As a professional, you are accountable for your own behaviour, professional judgement and practice. Professional accountability may appear unclear in settings such as social care due to professionals constantly juggling moral obligations to individuals and legal obligations to their employer (Welter, 2016). It is important to remember that organisational frameworks, and policies and procedures, are consistent with responsible professional opinion.  They are in the interests of individuals and the organisation as they bring clarity in respect of accountability, health and safety, legal liabilities and regulatory requirements (Harper, 2015). Policies establish boundaries for acceptable behaviour and guidelines for best practice in certain situations. They also contribute to the overall culture of the workplace as they instil norms and values (</w:t>
            </w:r>
            <w:proofErr w:type="spellStart"/>
            <w:r w:rsidRPr="005E3A8B">
              <w:rPr>
                <w:color w:val="auto"/>
                <w:sz w:val="24"/>
                <w:szCs w:val="24"/>
              </w:rPr>
              <w:t>Dominelli</w:t>
            </w:r>
            <w:proofErr w:type="spellEnd"/>
            <w:r w:rsidRPr="005E3A8B">
              <w:rPr>
                <w:color w:val="auto"/>
                <w:sz w:val="24"/>
                <w:szCs w:val="24"/>
              </w:rPr>
              <w:t>, 2017).</w:t>
            </w:r>
          </w:p>
          <w:p w:rsidR="00F0256F" w:rsidRDefault="00F0256F" w:rsidP="00275C21">
            <w:pPr>
              <w:spacing w:line="360" w:lineRule="auto"/>
              <w:jc w:val="both"/>
              <w:rPr>
                <w:color w:val="auto"/>
                <w:sz w:val="24"/>
                <w:szCs w:val="24"/>
              </w:rPr>
            </w:pPr>
          </w:p>
          <w:p w:rsidR="00F0256F" w:rsidRDefault="00F0256F" w:rsidP="00F0256F">
            <w:pPr>
              <w:tabs>
                <w:tab w:val="left" w:pos="3052"/>
              </w:tabs>
              <w:spacing w:line="360" w:lineRule="auto"/>
              <w:jc w:val="both"/>
              <w:rPr>
                <w:color w:val="auto"/>
                <w:sz w:val="24"/>
                <w:szCs w:val="24"/>
              </w:rPr>
            </w:pPr>
            <w:r w:rsidRPr="007B604B">
              <w:rPr>
                <w:color w:val="auto"/>
                <w:sz w:val="24"/>
                <w:szCs w:val="24"/>
              </w:rPr>
              <w:t xml:space="preserve">There are difficulties in balancing law with human rights. It is clear that whilst law guides our decision making, it does not specifically give us all the answers. Law learning significantly impacts on knowledge and confidence, and changes attitudes about collaboration between legal rules and social work values and having a positive perception of law will help professionals advocate and promote equality and human rights. Whilst assessments and risks are taken into account, they cannot reliably predict outcomes. Professional judgement- along with good assessments, preparation and co-production, will always be required (Farmer &amp; Moyers, 2008). </w:t>
            </w:r>
          </w:p>
          <w:p w:rsidR="00F0256F" w:rsidRDefault="00F0256F" w:rsidP="00275C21">
            <w:pPr>
              <w:spacing w:line="360" w:lineRule="auto"/>
              <w:jc w:val="both"/>
              <w:rPr>
                <w:color w:val="auto"/>
                <w:sz w:val="24"/>
                <w:szCs w:val="24"/>
              </w:rPr>
            </w:pPr>
          </w:p>
          <w:p w:rsidR="00630ADC" w:rsidRPr="00A53426" w:rsidRDefault="00F0256F" w:rsidP="00425FB8">
            <w:pPr>
              <w:spacing w:line="360" w:lineRule="auto"/>
              <w:jc w:val="both"/>
              <w:rPr>
                <w:color w:val="auto"/>
                <w:sz w:val="24"/>
                <w:szCs w:val="24"/>
                <w:lang w:eastAsia="en-US"/>
              </w:rPr>
            </w:pPr>
            <w:r>
              <w:rPr>
                <w:color w:val="auto"/>
                <w:sz w:val="24"/>
                <w:szCs w:val="24"/>
              </w:rPr>
              <w:t>T</w:t>
            </w:r>
            <w:r w:rsidR="00630ADC" w:rsidRPr="00A53426">
              <w:rPr>
                <w:color w:val="auto"/>
                <w:sz w:val="24"/>
                <w:szCs w:val="24"/>
                <w:lang w:eastAsia="en-US"/>
              </w:rPr>
              <w:t xml:space="preserve">he Children Act 1989 (CA, 1989) protects children throughout the UK. Under s.47 of the CA (1989), Local Authorities (LA) in Wales have a duty to investigate and safeguard children. Safeguarding is the key emphasis of the Act in Wales, along with the child’s rights under the </w:t>
            </w:r>
            <w:r w:rsidR="00630ADC" w:rsidRPr="00A53426">
              <w:rPr>
                <w:color w:val="auto"/>
                <w:sz w:val="24"/>
                <w:szCs w:val="24"/>
                <w:lang w:eastAsia="en-US"/>
              </w:rPr>
              <w:lastRenderedPageBreak/>
              <w:t xml:space="preserve">United Nations Convention on the Rights of the Child (UNCRC), which must also be taken into consideration. This is re-enforced by s.37 of the Social Services and Well-being (Wales) Act 2014 (SSWBA) which states that the LA must meet the child’s needs for care and support when considering it necessary to protect from abuse and/or neglect, or the risk of. </w:t>
            </w:r>
            <w:r w:rsidR="00667AB6" w:rsidRPr="00A53426">
              <w:rPr>
                <w:color w:val="auto"/>
                <w:sz w:val="24"/>
                <w:szCs w:val="24"/>
                <w:lang w:eastAsia="en-US"/>
              </w:rPr>
              <w:t>Safeguarding is viewed as a whole council priority and is also clearly specified set in XXX’s Corporate Safeguarding Policy.</w:t>
            </w:r>
          </w:p>
          <w:p w:rsidR="00630ADC" w:rsidRPr="00A714F8" w:rsidRDefault="00630ADC" w:rsidP="00425FB8">
            <w:pPr>
              <w:pStyle w:val="Default"/>
              <w:spacing w:line="360" w:lineRule="auto"/>
              <w:jc w:val="both"/>
              <w:rPr>
                <w:color w:val="auto"/>
                <w:lang w:eastAsia="en-US"/>
              </w:rPr>
            </w:pPr>
          </w:p>
          <w:p w:rsidR="00630ADC" w:rsidRPr="00A53426" w:rsidRDefault="00630ADC" w:rsidP="00425FB8">
            <w:pPr>
              <w:tabs>
                <w:tab w:val="left" w:pos="3052"/>
              </w:tabs>
              <w:spacing w:line="360" w:lineRule="auto"/>
              <w:jc w:val="both"/>
              <w:rPr>
                <w:color w:val="auto"/>
                <w:sz w:val="24"/>
                <w:szCs w:val="24"/>
                <w:lang w:eastAsia="en-US"/>
              </w:rPr>
            </w:pPr>
            <w:r w:rsidRPr="00A53426">
              <w:rPr>
                <w:color w:val="auto"/>
                <w:sz w:val="24"/>
                <w:szCs w:val="24"/>
                <w:lang w:eastAsia="en-US"/>
              </w:rPr>
              <w:t xml:space="preserve">When a child is identified as being at risk, this may result in </w:t>
            </w:r>
            <w:proofErr w:type="gramStart"/>
            <w:r w:rsidRPr="00A53426">
              <w:rPr>
                <w:color w:val="auto"/>
                <w:sz w:val="24"/>
                <w:szCs w:val="24"/>
                <w:lang w:eastAsia="en-US"/>
              </w:rPr>
              <w:t>a</w:t>
            </w:r>
            <w:proofErr w:type="gramEnd"/>
            <w:r w:rsidRPr="00A53426">
              <w:rPr>
                <w:color w:val="auto"/>
                <w:sz w:val="24"/>
                <w:szCs w:val="24"/>
                <w:lang w:eastAsia="en-US"/>
              </w:rPr>
              <w:t xml:space="preserve"> s.31 (CA, 1989) and a s.47 (CA, 1989) investigation. This investigation follows guidance of the All Wales Child Protection Procedures (AWCPP). The AWCPP are an essential part of safeguarding children and promoting their welfare. They advise local and regional safeguarding children boards across Wales, on how to practice. </w:t>
            </w:r>
            <w:r w:rsidR="00425FB8" w:rsidRPr="00A53426">
              <w:rPr>
                <w:color w:val="auto"/>
                <w:sz w:val="24"/>
                <w:szCs w:val="24"/>
                <w:lang w:eastAsia="en-US"/>
              </w:rPr>
              <w:t>It also helps professionals</w:t>
            </w:r>
            <w:r w:rsidR="00335BEF" w:rsidRPr="00A53426">
              <w:rPr>
                <w:color w:val="auto"/>
                <w:sz w:val="24"/>
                <w:szCs w:val="24"/>
                <w:lang w:eastAsia="en-US"/>
              </w:rPr>
              <w:t xml:space="preserve"> apply the SSWBA legislation and statutory guidance contained within Working Together to Safeguard People. </w:t>
            </w:r>
            <w:r w:rsidRPr="00A53426">
              <w:rPr>
                <w:color w:val="auto"/>
                <w:sz w:val="24"/>
                <w:szCs w:val="24"/>
                <w:lang w:eastAsia="en-US"/>
              </w:rPr>
              <w:t xml:space="preserve"> Records will be checked, and a strategy meeting will be held with police</w:t>
            </w:r>
            <w:r w:rsidR="005E3E6F">
              <w:rPr>
                <w:color w:val="auto"/>
                <w:sz w:val="24"/>
                <w:szCs w:val="24"/>
                <w:lang w:eastAsia="en-US"/>
              </w:rPr>
              <w:t xml:space="preserve"> </w:t>
            </w:r>
            <w:r w:rsidR="005E3E6F" w:rsidRPr="00880A8A">
              <w:rPr>
                <w:color w:val="auto"/>
                <w:sz w:val="24"/>
                <w:szCs w:val="24"/>
                <w:lang w:eastAsia="en-US"/>
              </w:rPr>
              <w:t>and other agencies</w:t>
            </w:r>
            <w:r w:rsidRPr="00A53426">
              <w:rPr>
                <w:color w:val="auto"/>
                <w:sz w:val="24"/>
                <w:szCs w:val="24"/>
                <w:lang w:eastAsia="en-US"/>
              </w:rPr>
              <w:t>. It may be agreed that the child</w:t>
            </w:r>
            <w:r w:rsidR="005E3E6F">
              <w:rPr>
                <w:color w:val="auto"/>
                <w:sz w:val="24"/>
                <w:szCs w:val="24"/>
                <w:lang w:eastAsia="en-US"/>
              </w:rPr>
              <w:t>’</w:t>
            </w:r>
            <w:r w:rsidR="005E3E6F" w:rsidRPr="00880A8A">
              <w:rPr>
                <w:color w:val="auto"/>
                <w:sz w:val="24"/>
                <w:szCs w:val="24"/>
                <w:lang w:eastAsia="en-US"/>
              </w:rPr>
              <w:t>s name</w:t>
            </w:r>
            <w:r w:rsidRPr="00A53426">
              <w:rPr>
                <w:color w:val="auto"/>
                <w:sz w:val="24"/>
                <w:szCs w:val="24"/>
                <w:lang w:eastAsia="en-US"/>
              </w:rPr>
              <w:t xml:space="preserve"> should be added to the Child Protection Register.</w:t>
            </w:r>
            <w:r w:rsidR="00335BEF" w:rsidRPr="00A53426">
              <w:rPr>
                <w:color w:val="auto"/>
                <w:sz w:val="24"/>
                <w:szCs w:val="24"/>
                <w:lang w:eastAsia="en-US"/>
              </w:rPr>
              <w:t xml:space="preserve"> </w:t>
            </w:r>
            <w:r w:rsidRPr="00A53426">
              <w:rPr>
                <w:color w:val="auto"/>
                <w:sz w:val="24"/>
                <w:szCs w:val="24"/>
                <w:lang w:eastAsia="en-US"/>
              </w:rPr>
              <w:t>If action is required, social workers will visit the child. If access is denied, the LA can enlist the help of the police, who under s.17 of the Police and Criminal Evidence Act 1984 (PCEA, 1984), can make forced entry (</w:t>
            </w:r>
            <w:proofErr w:type="spellStart"/>
            <w:r w:rsidRPr="00A53426">
              <w:rPr>
                <w:color w:val="auto"/>
                <w:sz w:val="24"/>
                <w:szCs w:val="24"/>
                <w:lang w:eastAsia="en-US"/>
              </w:rPr>
              <w:t>Brammer</w:t>
            </w:r>
            <w:proofErr w:type="spellEnd"/>
            <w:r w:rsidRPr="00A53426">
              <w:rPr>
                <w:color w:val="auto"/>
                <w:sz w:val="24"/>
                <w:szCs w:val="24"/>
                <w:lang w:eastAsia="en-US"/>
              </w:rPr>
              <w:t xml:space="preserve"> 2010). At this crisis point, the police can hold a child for up to 72 hours under a police protection order (PPO) (s.46 CA, 1989), which would allow time for the courts to grant the LA an emergency protection order (EPO) (s.44 CA, 1989), which would automatically give them PR for a period of 8-15 days. </w:t>
            </w:r>
          </w:p>
          <w:p w:rsidR="00630ADC" w:rsidRPr="00A53426" w:rsidRDefault="00630ADC" w:rsidP="00425FB8">
            <w:pPr>
              <w:tabs>
                <w:tab w:val="left" w:pos="3052"/>
              </w:tabs>
              <w:spacing w:line="360" w:lineRule="auto"/>
              <w:jc w:val="both"/>
              <w:rPr>
                <w:color w:val="auto"/>
                <w:sz w:val="24"/>
                <w:szCs w:val="24"/>
                <w:lang w:eastAsia="en-US"/>
              </w:rPr>
            </w:pPr>
          </w:p>
          <w:p w:rsidR="00630ADC" w:rsidRDefault="00630ADC" w:rsidP="00425FB8">
            <w:pPr>
              <w:tabs>
                <w:tab w:val="left" w:pos="3052"/>
              </w:tabs>
              <w:spacing w:line="360" w:lineRule="auto"/>
              <w:jc w:val="both"/>
              <w:rPr>
                <w:color w:val="auto"/>
                <w:sz w:val="24"/>
                <w:szCs w:val="24"/>
                <w:lang w:eastAsia="en-US"/>
              </w:rPr>
            </w:pPr>
            <w:r w:rsidRPr="00A53426">
              <w:rPr>
                <w:color w:val="auto"/>
                <w:sz w:val="24"/>
                <w:szCs w:val="24"/>
                <w:lang w:eastAsia="en-US"/>
              </w:rPr>
              <w:t>Removing a child could conflict with Article 6.1 of the Human Rights Act (HRA, 1998) which gives the right to family life (</w:t>
            </w:r>
            <w:proofErr w:type="spellStart"/>
            <w:r w:rsidRPr="00A53426">
              <w:rPr>
                <w:color w:val="auto"/>
                <w:sz w:val="24"/>
                <w:szCs w:val="24"/>
                <w:lang w:eastAsia="en-US"/>
              </w:rPr>
              <w:t>Mitchels</w:t>
            </w:r>
            <w:proofErr w:type="spellEnd"/>
            <w:r w:rsidRPr="00A53426">
              <w:rPr>
                <w:color w:val="auto"/>
                <w:sz w:val="24"/>
                <w:szCs w:val="24"/>
                <w:lang w:eastAsia="en-US"/>
              </w:rPr>
              <w:t xml:space="preserve"> and James, 2001). This is counteracted in respect of the Article 9.1 of the UNCRC, which states that children can unwillingly be separated from their parents in cases of neglect. The court will only grant an order if they are satisfied that a child is at risk of significant harm and that the ‘no order principle’ has been considered- that making an order is better for the child than not making an order (</w:t>
            </w:r>
            <w:proofErr w:type="spellStart"/>
            <w:r w:rsidRPr="00A53426">
              <w:rPr>
                <w:color w:val="auto"/>
                <w:sz w:val="24"/>
                <w:szCs w:val="24"/>
                <w:lang w:eastAsia="en-US"/>
              </w:rPr>
              <w:t>Brayne</w:t>
            </w:r>
            <w:proofErr w:type="spellEnd"/>
            <w:r w:rsidRPr="00A53426">
              <w:rPr>
                <w:color w:val="auto"/>
                <w:sz w:val="24"/>
                <w:szCs w:val="24"/>
                <w:lang w:eastAsia="en-US"/>
              </w:rPr>
              <w:t xml:space="preserve"> &amp; </w:t>
            </w:r>
            <w:proofErr w:type="spellStart"/>
            <w:r w:rsidRPr="00A53426">
              <w:rPr>
                <w:color w:val="auto"/>
                <w:sz w:val="24"/>
                <w:szCs w:val="24"/>
                <w:lang w:eastAsia="en-US"/>
              </w:rPr>
              <w:t>Carr</w:t>
            </w:r>
            <w:proofErr w:type="spellEnd"/>
            <w:r w:rsidRPr="00A53426">
              <w:rPr>
                <w:color w:val="auto"/>
                <w:sz w:val="24"/>
                <w:szCs w:val="24"/>
                <w:lang w:eastAsia="en-US"/>
              </w:rPr>
              <w:t xml:space="preserve"> 2013).</w:t>
            </w:r>
          </w:p>
          <w:p w:rsidR="00B6340C" w:rsidRDefault="00B6340C" w:rsidP="00425FB8">
            <w:pPr>
              <w:tabs>
                <w:tab w:val="left" w:pos="3052"/>
              </w:tabs>
              <w:spacing w:line="360" w:lineRule="auto"/>
              <w:jc w:val="both"/>
              <w:rPr>
                <w:color w:val="auto"/>
                <w:sz w:val="24"/>
                <w:szCs w:val="24"/>
                <w:lang w:eastAsia="en-US"/>
              </w:rPr>
            </w:pPr>
          </w:p>
          <w:p w:rsidR="00B6340C" w:rsidRPr="00B6340C" w:rsidRDefault="00B6340C" w:rsidP="00B6340C">
            <w:pPr>
              <w:spacing w:line="360" w:lineRule="auto"/>
              <w:jc w:val="both"/>
              <w:rPr>
                <w:color w:val="auto"/>
                <w:sz w:val="24"/>
                <w:szCs w:val="24"/>
                <w:lang w:eastAsia="en-US"/>
              </w:rPr>
            </w:pPr>
            <w:r w:rsidRPr="00B6340C">
              <w:rPr>
                <w:color w:val="auto"/>
                <w:sz w:val="24"/>
                <w:szCs w:val="24"/>
                <w:lang w:eastAsia="en-US"/>
              </w:rPr>
              <w:t xml:space="preserve">At the heart of working with children and families is the developmental wellbeing of children (Ferguson, 2017) and for the majority of the children, the family is the most appropriate place </w:t>
            </w:r>
            <w:r w:rsidRPr="00B6340C">
              <w:rPr>
                <w:color w:val="auto"/>
                <w:sz w:val="24"/>
                <w:szCs w:val="24"/>
                <w:lang w:eastAsia="en-US"/>
              </w:rPr>
              <w:lastRenderedPageBreak/>
              <w:t xml:space="preserve">for the child to be raised. The Welsh context was discussed in respect of this child; they have an identity within the community and should be placed in an environment that maintains that connection, as well as the connections with their families and culture. </w:t>
            </w:r>
          </w:p>
          <w:p w:rsidR="00630ADC" w:rsidRPr="00A53426" w:rsidRDefault="00630ADC" w:rsidP="00425FB8">
            <w:pPr>
              <w:tabs>
                <w:tab w:val="left" w:pos="3052"/>
              </w:tabs>
              <w:spacing w:line="360" w:lineRule="auto"/>
              <w:jc w:val="both"/>
              <w:rPr>
                <w:color w:val="auto"/>
                <w:sz w:val="24"/>
                <w:szCs w:val="24"/>
                <w:lang w:eastAsia="en-US"/>
              </w:rPr>
            </w:pPr>
          </w:p>
          <w:p w:rsidR="008B4C01" w:rsidRPr="00A53426" w:rsidRDefault="00630ADC" w:rsidP="00425FB8">
            <w:pPr>
              <w:spacing w:line="360" w:lineRule="auto"/>
              <w:jc w:val="both"/>
              <w:rPr>
                <w:color w:val="auto"/>
                <w:sz w:val="24"/>
                <w:szCs w:val="24"/>
                <w:lang w:eastAsia="en-US"/>
              </w:rPr>
            </w:pPr>
            <w:r w:rsidRPr="00A53426">
              <w:rPr>
                <w:color w:val="auto"/>
                <w:sz w:val="24"/>
                <w:szCs w:val="24"/>
                <w:lang w:eastAsia="en-US"/>
              </w:rPr>
              <w:t xml:space="preserve">Fundamentally the aim is for children to remain within the </w:t>
            </w:r>
            <w:r w:rsidRPr="00170975">
              <w:rPr>
                <w:color w:val="auto"/>
                <w:sz w:val="24"/>
                <w:szCs w:val="24"/>
                <w:lang w:eastAsia="en-US"/>
              </w:rPr>
              <w:t xml:space="preserve">family where possible </w:t>
            </w:r>
            <w:r w:rsidRPr="00A53426">
              <w:rPr>
                <w:color w:val="auto"/>
                <w:sz w:val="24"/>
                <w:szCs w:val="24"/>
                <w:lang w:eastAsia="en-US"/>
              </w:rPr>
              <w:t xml:space="preserve">so parents will be encouraged to identify extended family or friends (connected persons/kinship), willing to be assessed by the Local Authority, who could look after the child. </w:t>
            </w:r>
            <w:r w:rsidR="00ED2074" w:rsidRPr="00A53426">
              <w:rPr>
                <w:color w:val="auto"/>
                <w:sz w:val="24"/>
                <w:szCs w:val="24"/>
                <w:lang w:eastAsia="en-US"/>
              </w:rPr>
              <w:t xml:space="preserve">If a child were to be placed immediately with a ‘connected persons’, the placement </w:t>
            </w:r>
            <w:r w:rsidR="00170975">
              <w:rPr>
                <w:color w:val="auto"/>
                <w:sz w:val="24"/>
                <w:szCs w:val="24"/>
                <w:lang w:eastAsia="en-US"/>
              </w:rPr>
              <w:t xml:space="preserve">would be made under </w:t>
            </w:r>
            <w:proofErr w:type="spellStart"/>
            <w:r w:rsidR="00170975">
              <w:rPr>
                <w:color w:val="auto"/>
                <w:sz w:val="24"/>
                <w:szCs w:val="24"/>
                <w:lang w:eastAsia="en-US"/>
              </w:rPr>
              <w:t>Reg</w:t>
            </w:r>
            <w:proofErr w:type="spellEnd"/>
            <w:r w:rsidR="00170975">
              <w:rPr>
                <w:color w:val="auto"/>
                <w:sz w:val="24"/>
                <w:szCs w:val="24"/>
                <w:lang w:eastAsia="en-US"/>
              </w:rPr>
              <w:t xml:space="preserve"> </w:t>
            </w:r>
            <w:r w:rsidR="00170975" w:rsidRPr="005E3E6F">
              <w:rPr>
                <w:color w:val="auto"/>
                <w:sz w:val="24"/>
                <w:szCs w:val="24"/>
                <w:lang w:eastAsia="en-US"/>
              </w:rPr>
              <w:t>27</w:t>
            </w:r>
            <w:r w:rsidR="00170975">
              <w:rPr>
                <w:color w:val="auto"/>
                <w:sz w:val="24"/>
                <w:szCs w:val="24"/>
                <w:lang w:eastAsia="en-US"/>
              </w:rPr>
              <w:t xml:space="preserve"> of The Care, Planning, Placement and Case Review (Wales) Regulations 2015, which gives temporary Foster Carer approval whilst undergoing an assessment. </w:t>
            </w:r>
            <w:r w:rsidRPr="00A53426">
              <w:rPr>
                <w:color w:val="auto"/>
                <w:sz w:val="24"/>
                <w:szCs w:val="24"/>
                <w:lang w:eastAsia="en-US"/>
              </w:rPr>
              <w:t xml:space="preserve">When placing a child it is important to consider their identity within the community and should be placed within an environment that maintains that connection, as well as the connection with their family and culture (Article 29 UNCRC). This also complies with s.22 CA (1989), which states that linguistic background and racial origin should be considered when placing children. </w:t>
            </w:r>
            <w:r w:rsidR="00667AB6" w:rsidRPr="00A53426">
              <w:rPr>
                <w:color w:val="auto"/>
                <w:sz w:val="24"/>
                <w:szCs w:val="24"/>
                <w:lang w:eastAsia="en-US"/>
              </w:rPr>
              <w:t xml:space="preserve">Improving the capacity to better match children with their placements is included within the Council Plan (2020-2023), through the work of the ‘Improving Health and Wellbeing: With a Focus on Prioritising Children’s Social Care Services’. </w:t>
            </w:r>
          </w:p>
          <w:p w:rsidR="008B4C01" w:rsidRDefault="008B4C01" w:rsidP="00425FB8">
            <w:pPr>
              <w:spacing w:line="360" w:lineRule="auto"/>
              <w:jc w:val="both"/>
              <w:rPr>
                <w:color w:val="auto"/>
                <w:sz w:val="24"/>
                <w:szCs w:val="24"/>
                <w:lang w:eastAsia="en-US"/>
              </w:rPr>
            </w:pPr>
          </w:p>
          <w:p w:rsidR="008B4C01" w:rsidRPr="00A53426" w:rsidRDefault="008B4C01" w:rsidP="00425FB8">
            <w:pPr>
              <w:spacing w:line="360" w:lineRule="auto"/>
              <w:jc w:val="both"/>
              <w:rPr>
                <w:color w:val="auto"/>
                <w:sz w:val="24"/>
                <w:szCs w:val="24"/>
                <w:lang w:eastAsia="en-US"/>
              </w:rPr>
            </w:pPr>
            <w:r w:rsidRPr="00A53426">
              <w:rPr>
                <w:color w:val="auto"/>
                <w:sz w:val="24"/>
                <w:szCs w:val="24"/>
                <w:lang w:eastAsia="en-US"/>
              </w:rPr>
              <w:t>In respect of the case I was involved with,</w:t>
            </w:r>
            <w:r w:rsidR="00667AB6" w:rsidRPr="00A53426">
              <w:rPr>
                <w:color w:val="auto"/>
                <w:sz w:val="24"/>
                <w:szCs w:val="24"/>
                <w:lang w:eastAsia="en-US"/>
              </w:rPr>
              <w:t xml:space="preserve"> there were no family members identified, so the child</w:t>
            </w:r>
            <w:r w:rsidR="00042972" w:rsidRPr="00A53426">
              <w:rPr>
                <w:color w:val="auto"/>
                <w:sz w:val="24"/>
                <w:szCs w:val="24"/>
                <w:lang w:eastAsia="en-US"/>
              </w:rPr>
              <w:t xml:space="preserve"> (who was under the age of 5)</w:t>
            </w:r>
            <w:r w:rsidR="00667AB6" w:rsidRPr="00A53426">
              <w:rPr>
                <w:color w:val="auto"/>
                <w:sz w:val="24"/>
                <w:szCs w:val="24"/>
                <w:lang w:eastAsia="en-US"/>
              </w:rPr>
              <w:t xml:space="preserve"> was placed with XXX foster care</w:t>
            </w:r>
            <w:r w:rsidRPr="00A53426">
              <w:rPr>
                <w:color w:val="auto"/>
                <w:sz w:val="24"/>
                <w:szCs w:val="24"/>
                <w:lang w:eastAsia="en-US"/>
              </w:rPr>
              <w:t xml:space="preserve">rs, who were local to the area. </w:t>
            </w:r>
            <w:r w:rsidR="00630ADC" w:rsidRPr="00A53426">
              <w:rPr>
                <w:color w:val="auto"/>
                <w:sz w:val="24"/>
                <w:szCs w:val="24"/>
                <w:lang w:eastAsia="en-US"/>
              </w:rPr>
              <w:t>The foster carer’s</w:t>
            </w:r>
            <w:r w:rsidR="008A26AF" w:rsidRPr="00A53426">
              <w:rPr>
                <w:color w:val="auto"/>
                <w:sz w:val="24"/>
                <w:szCs w:val="24"/>
                <w:lang w:eastAsia="en-US"/>
              </w:rPr>
              <w:t xml:space="preserve"> annual review was due and</w:t>
            </w:r>
            <w:r w:rsidR="004D01D7" w:rsidRPr="00A53426">
              <w:rPr>
                <w:color w:val="auto"/>
                <w:sz w:val="24"/>
                <w:szCs w:val="24"/>
                <w:lang w:eastAsia="en-US"/>
              </w:rPr>
              <w:t xml:space="preserve"> as such,</w:t>
            </w:r>
            <w:r w:rsidR="008A26AF" w:rsidRPr="00A53426">
              <w:rPr>
                <w:color w:val="auto"/>
                <w:sz w:val="24"/>
                <w:szCs w:val="24"/>
                <w:lang w:eastAsia="en-US"/>
              </w:rPr>
              <w:t xml:space="preserve"> I needed to complete the</w:t>
            </w:r>
            <w:r w:rsidR="00042972" w:rsidRPr="00A53426">
              <w:rPr>
                <w:color w:val="auto"/>
                <w:sz w:val="24"/>
                <w:szCs w:val="24"/>
                <w:lang w:eastAsia="en-US"/>
              </w:rPr>
              <w:t>ir h</w:t>
            </w:r>
            <w:r w:rsidR="004D01D7" w:rsidRPr="00A53426">
              <w:rPr>
                <w:color w:val="auto"/>
                <w:sz w:val="24"/>
                <w:szCs w:val="24"/>
                <w:lang w:eastAsia="en-US"/>
              </w:rPr>
              <w:t>ome Health and Safety assessment</w:t>
            </w:r>
            <w:r w:rsidR="008A26AF" w:rsidRPr="00A53426">
              <w:rPr>
                <w:color w:val="auto"/>
                <w:sz w:val="24"/>
                <w:szCs w:val="24"/>
                <w:lang w:eastAsia="en-US"/>
              </w:rPr>
              <w:t>.</w:t>
            </w:r>
            <w:r w:rsidR="00042972" w:rsidRPr="00A53426">
              <w:rPr>
                <w:color w:val="auto"/>
                <w:sz w:val="24"/>
                <w:szCs w:val="24"/>
                <w:lang w:eastAsia="en-US"/>
              </w:rPr>
              <w:t xml:space="preserve"> A Health and Safety assessment is necessary for the wellbei</w:t>
            </w:r>
            <w:r w:rsidR="004D01D7" w:rsidRPr="00A53426">
              <w:rPr>
                <w:color w:val="auto"/>
                <w:sz w:val="24"/>
                <w:szCs w:val="24"/>
                <w:lang w:eastAsia="en-US"/>
              </w:rPr>
              <w:t>ng of the children placed in foster care</w:t>
            </w:r>
            <w:r w:rsidR="00042972" w:rsidRPr="00A53426">
              <w:rPr>
                <w:color w:val="auto"/>
                <w:sz w:val="24"/>
                <w:szCs w:val="24"/>
                <w:lang w:eastAsia="en-US"/>
              </w:rPr>
              <w:t xml:space="preserve">, and is a requirement of the XXX Health and Safety Policy 5.2, along with </w:t>
            </w:r>
            <w:proofErr w:type="spellStart"/>
            <w:r w:rsidR="00042972" w:rsidRPr="00A53426">
              <w:rPr>
                <w:color w:val="auto"/>
                <w:sz w:val="24"/>
                <w:szCs w:val="24"/>
                <w:lang w:eastAsia="en-US"/>
              </w:rPr>
              <w:t>Reg</w:t>
            </w:r>
            <w:proofErr w:type="spellEnd"/>
            <w:r w:rsidR="00042972" w:rsidRPr="00A53426">
              <w:rPr>
                <w:color w:val="auto"/>
                <w:sz w:val="24"/>
                <w:szCs w:val="24"/>
                <w:lang w:eastAsia="en-US"/>
              </w:rPr>
              <w:t xml:space="preserve"> 36 of The Local Authority Fostering Services (Wales) Regulations 2018.</w:t>
            </w:r>
            <w:r w:rsidR="008A26AF" w:rsidRPr="00A53426">
              <w:rPr>
                <w:color w:val="auto"/>
                <w:sz w:val="24"/>
                <w:szCs w:val="24"/>
                <w:lang w:eastAsia="en-US"/>
              </w:rPr>
              <w:t xml:space="preserve"> I also tied this into an unannounced visit, w</w:t>
            </w:r>
            <w:r w:rsidR="00667AB6" w:rsidRPr="00A53426">
              <w:rPr>
                <w:color w:val="auto"/>
                <w:sz w:val="24"/>
                <w:szCs w:val="24"/>
                <w:lang w:eastAsia="en-US"/>
              </w:rPr>
              <w:t xml:space="preserve">hich is a requirement as part of </w:t>
            </w:r>
            <w:r w:rsidR="00170975">
              <w:rPr>
                <w:color w:val="auto"/>
                <w:sz w:val="24"/>
                <w:szCs w:val="24"/>
                <w:lang w:eastAsia="en-US"/>
              </w:rPr>
              <w:t>the LA’s</w:t>
            </w:r>
            <w:r w:rsidR="00667AB6" w:rsidRPr="00A53426">
              <w:rPr>
                <w:color w:val="auto"/>
                <w:sz w:val="24"/>
                <w:szCs w:val="24"/>
                <w:lang w:eastAsia="en-US"/>
              </w:rPr>
              <w:t xml:space="preserve"> Foster Care Agreement. </w:t>
            </w:r>
            <w:r w:rsidR="008A26AF" w:rsidRPr="00A53426">
              <w:rPr>
                <w:color w:val="auto"/>
                <w:sz w:val="24"/>
                <w:szCs w:val="24"/>
                <w:lang w:eastAsia="en-US"/>
              </w:rPr>
              <w:t xml:space="preserve">When I arrived, there was only one carer present. The second carer arrived shortly after, with a packet of cigarettes in their hand. Realising I was there, they went straight upstairs, and re-appeared without the cigarettes. </w:t>
            </w:r>
          </w:p>
          <w:p w:rsidR="008B4C01" w:rsidRDefault="008B4C01" w:rsidP="00425FB8">
            <w:pPr>
              <w:spacing w:line="360" w:lineRule="auto"/>
              <w:jc w:val="both"/>
              <w:rPr>
                <w:color w:val="auto"/>
                <w:sz w:val="24"/>
                <w:szCs w:val="24"/>
                <w:lang w:eastAsia="en-US"/>
              </w:rPr>
            </w:pPr>
          </w:p>
          <w:p w:rsidR="00170975" w:rsidRDefault="00A45390" w:rsidP="00425FB8">
            <w:pPr>
              <w:spacing w:line="360" w:lineRule="auto"/>
              <w:jc w:val="both"/>
              <w:rPr>
                <w:color w:val="auto"/>
                <w:sz w:val="24"/>
                <w:szCs w:val="24"/>
                <w:lang w:eastAsia="en-US"/>
              </w:rPr>
            </w:pPr>
            <w:r w:rsidRPr="00A53426">
              <w:rPr>
                <w:color w:val="auto"/>
                <w:sz w:val="24"/>
                <w:szCs w:val="24"/>
                <w:lang w:eastAsia="en-US"/>
              </w:rPr>
              <w:t xml:space="preserve">Under 3.1 of </w:t>
            </w:r>
            <w:r>
              <w:rPr>
                <w:color w:val="auto"/>
                <w:sz w:val="24"/>
                <w:szCs w:val="24"/>
                <w:lang w:eastAsia="en-US"/>
              </w:rPr>
              <w:t>the LA’s</w:t>
            </w:r>
            <w:r w:rsidRPr="00A53426">
              <w:rPr>
                <w:color w:val="auto"/>
                <w:sz w:val="24"/>
                <w:szCs w:val="24"/>
                <w:lang w:eastAsia="en-US"/>
              </w:rPr>
              <w:t xml:space="preserve"> Smoke Free Policy for Foster Carers, it states that children should not be exposed to second-hand smoke. In addition, and due to the effects of such, The British </w:t>
            </w:r>
            <w:r w:rsidRPr="00A53426">
              <w:rPr>
                <w:color w:val="auto"/>
                <w:sz w:val="24"/>
                <w:szCs w:val="24"/>
                <w:lang w:eastAsia="en-US"/>
              </w:rPr>
              <w:lastRenderedPageBreak/>
              <w:t>Association for Fostering &amp; Adoption (note 68) state that children under 5 should not be placed with carers who smoke. Under section 2 of the AWCPP, it is a duty of any persons working with children to report any concerns about a child at risk of harm.</w:t>
            </w:r>
            <w:r>
              <w:rPr>
                <w:color w:val="auto"/>
                <w:sz w:val="24"/>
                <w:szCs w:val="24"/>
                <w:lang w:eastAsia="en-US"/>
              </w:rPr>
              <w:t xml:space="preserve"> </w:t>
            </w:r>
            <w:r w:rsidRPr="00A53426">
              <w:rPr>
                <w:color w:val="auto"/>
                <w:sz w:val="24"/>
                <w:szCs w:val="24"/>
                <w:lang w:eastAsia="en-US"/>
              </w:rPr>
              <w:t>The “harm” in this case, would be being subjected to the effects of second hand smoke.</w:t>
            </w:r>
            <w:r w:rsidRPr="00A714F8">
              <w:rPr>
                <w:color w:val="auto"/>
                <w:sz w:val="24"/>
                <w:szCs w:val="24"/>
                <w:lang w:eastAsia="en-US"/>
              </w:rPr>
              <w:t xml:space="preserve"> </w:t>
            </w:r>
            <w:r w:rsidR="00170975" w:rsidRPr="00A53426">
              <w:rPr>
                <w:color w:val="auto"/>
                <w:sz w:val="24"/>
                <w:szCs w:val="24"/>
                <w:lang w:eastAsia="en-US"/>
              </w:rPr>
              <w:t>The Welsh Government is committed to taking action to reduce the health impacts of smoking and in taking steps to achieve our aim of a smoke-free Wales by 2030.</w:t>
            </w:r>
            <w:r w:rsidR="00170975" w:rsidRPr="00A714F8">
              <w:rPr>
                <w:color w:val="auto"/>
                <w:sz w:val="24"/>
                <w:szCs w:val="24"/>
                <w:lang w:eastAsia="en-US"/>
              </w:rPr>
              <w:t xml:space="preserve"> </w:t>
            </w:r>
            <w:r w:rsidR="00170975" w:rsidRPr="00A53426">
              <w:rPr>
                <w:color w:val="auto"/>
                <w:sz w:val="24"/>
                <w:szCs w:val="24"/>
                <w:lang w:eastAsia="en-US"/>
              </w:rPr>
              <w:t>On 1 March 2021, requirements in Chapter 1 of Part 3 of the Public Health (Wales) Act 2017 ('the 2017 Act') and the Smoke-free Premises and Vehicles (Wales) Regulations 2020 ('the 2020 Regulations') were implemented, which together set out the smoke-free regime in Wales. Many of the requirements established by the 2007 Regulations stayed the same, but via the 2017 Act and the 2020 Regulations, changes were made to extend the smoke-free require</w:t>
            </w:r>
            <w:r>
              <w:rPr>
                <w:color w:val="auto"/>
                <w:sz w:val="24"/>
                <w:szCs w:val="24"/>
                <w:lang w:eastAsia="en-US"/>
              </w:rPr>
              <w:t xml:space="preserve">ments to more places in Wales. </w:t>
            </w:r>
            <w:r w:rsidR="009D3613" w:rsidRPr="00A53426">
              <w:rPr>
                <w:color w:val="auto"/>
                <w:sz w:val="24"/>
                <w:szCs w:val="24"/>
                <w:lang w:eastAsia="en-US"/>
              </w:rPr>
              <w:t>The Smoke-free Premises etc. (Wales) Regulations 2007 (“the 2007 Regulations”) were introduced to protect the public</w:t>
            </w:r>
            <w:r w:rsidR="004D01D7" w:rsidRPr="00A53426">
              <w:rPr>
                <w:color w:val="auto"/>
                <w:sz w:val="24"/>
                <w:szCs w:val="24"/>
                <w:lang w:eastAsia="en-US"/>
              </w:rPr>
              <w:t xml:space="preserve"> (and employees)</w:t>
            </w:r>
            <w:r w:rsidR="009D3613" w:rsidRPr="00A53426">
              <w:rPr>
                <w:color w:val="auto"/>
                <w:sz w:val="24"/>
                <w:szCs w:val="24"/>
                <w:lang w:eastAsia="en-US"/>
              </w:rPr>
              <w:t xml:space="preserve"> from the harmful effects of second-hand smoke by prevented smoking in ‘enclosed’ or ‘substantially enclosed’ public places, including workplaces and vehicles. In 2015, the 2007 Regulations were amended to require cars carrying children to be smoke-free. </w:t>
            </w:r>
          </w:p>
          <w:p w:rsidR="00170975" w:rsidRDefault="00170975" w:rsidP="00425FB8">
            <w:pPr>
              <w:spacing w:line="360" w:lineRule="auto"/>
              <w:jc w:val="both"/>
              <w:rPr>
                <w:color w:val="auto"/>
                <w:sz w:val="24"/>
                <w:szCs w:val="24"/>
                <w:lang w:eastAsia="en-US"/>
              </w:rPr>
            </w:pPr>
          </w:p>
          <w:p w:rsidR="00042972" w:rsidRPr="00A714F8" w:rsidRDefault="00042972" w:rsidP="00042972">
            <w:pPr>
              <w:jc w:val="both"/>
              <w:rPr>
                <w:color w:val="auto"/>
                <w:sz w:val="24"/>
                <w:szCs w:val="24"/>
                <w:lang w:eastAsia="en-US"/>
              </w:rPr>
            </w:pPr>
          </w:p>
          <w:p w:rsidR="009D3613" w:rsidRPr="00A53426" w:rsidRDefault="009D3613" w:rsidP="00425FB8">
            <w:pPr>
              <w:spacing w:line="360" w:lineRule="auto"/>
              <w:jc w:val="both"/>
              <w:rPr>
                <w:color w:val="auto"/>
                <w:sz w:val="24"/>
                <w:szCs w:val="24"/>
                <w:lang w:eastAsia="en-US"/>
              </w:rPr>
            </w:pPr>
            <w:r w:rsidRPr="00A53426">
              <w:rPr>
                <w:color w:val="auto"/>
                <w:sz w:val="24"/>
                <w:szCs w:val="24"/>
                <w:lang w:eastAsia="en-US"/>
              </w:rPr>
              <w:t xml:space="preserve">I now had a split-second to decide what I was going to do with this information. Being able to reflect in action, allowed me to recall what the main objective of my visit was initially; to complete a Home Health and Safety Report which was needed for their delayed Annual Review. I could have challenged the carers immediately, however, I was conscious that this was going to be a difficult conversation and that I would find it hard to return to my initial objective. </w:t>
            </w:r>
            <w:r w:rsidR="004D01D7" w:rsidRPr="00A53426">
              <w:rPr>
                <w:color w:val="auto"/>
                <w:sz w:val="24"/>
                <w:szCs w:val="24"/>
                <w:lang w:eastAsia="en-US"/>
              </w:rPr>
              <w:t xml:space="preserve">Reflection in action is a complex form of professional creativity and one which is required to aid professional practice and enhance </w:t>
            </w:r>
            <w:proofErr w:type="gramStart"/>
            <w:r w:rsidR="004D01D7" w:rsidRPr="00A53426">
              <w:rPr>
                <w:color w:val="auto"/>
                <w:sz w:val="24"/>
                <w:szCs w:val="24"/>
                <w:lang w:eastAsia="en-US"/>
              </w:rPr>
              <w:t>learning</w:t>
            </w:r>
            <w:proofErr w:type="gramEnd"/>
            <w:r w:rsidR="004D01D7" w:rsidRPr="00A53426">
              <w:rPr>
                <w:color w:val="auto"/>
                <w:sz w:val="24"/>
                <w:szCs w:val="24"/>
                <w:lang w:eastAsia="en-US"/>
              </w:rPr>
              <w:t xml:space="preserve"> (Edwards, 2017). </w:t>
            </w:r>
            <w:r w:rsidRPr="00A53426">
              <w:rPr>
                <w:color w:val="auto"/>
                <w:sz w:val="24"/>
                <w:szCs w:val="24"/>
                <w:lang w:eastAsia="en-US"/>
              </w:rPr>
              <w:t xml:space="preserve">Ferguson (2018) claims that practitioners can reflect in action when they evaluate their minds above the interaction, and subsequently be able to adjust their interaction accordingly. </w:t>
            </w:r>
            <w:proofErr w:type="spellStart"/>
            <w:r w:rsidRPr="00A53426">
              <w:rPr>
                <w:color w:val="auto"/>
                <w:sz w:val="24"/>
                <w:szCs w:val="24"/>
                <w:lang w:eastAsia="en-US"/>
              </w:rPr>
              <w:t>Schon</w:t>
            </w:r>
            <w:proofErr w:type="spellEnd"/>
            <w:r w:rsidRPr="00A53426">
              <w:rPr>
                <w:color w:val="auto"/>
                <w:sz w:val="24"/>
                <w:szCs w:val="24"/>
                <w:lang w:eastAsia="en-US"/>
              </w:rPr>
              <w:t xml:space="preserve"> (1995) recognises however that this is a rapid, intuitive process, and one which does not allow time to process information deliberately, potentially leadi</w:t>
            </w:r>
            <w:r w:rsidR="004D01D7" w:rsidRPr="00A53426">
              <w:rPr>
                <w:color w:val="auto"/>
                <w:sz w:val="24"/>
                <w:szCs w:val="24"/>
                <w:lang w:eastAsia="en-US"/>
              </w:rPr>
              <w:t>ng to a different outcome. That i</w:t>
            </w:r>
            <w:r w:rsidRPr="00A53426">
              <w:rPr>
                <w:color w:val="auto"/>
                <w:sz w:val="24"/>
                <w:szCs w:val="24"/>
                <w:lang w:eastAsia="en-US"/>
              </w:rPr>
              <w:t>s not to say that the outcome would be lesser than reflecting after the event, rather that it may have</w:t>
            </w:r>
            <w:r w:rsidR="004D01D7" w:rsidRPr="00A53426">
              <w:rPr>
                <w:color w:val="auto"/>
                <w:sz w:val="24"/>
                <w:szCs w:val="24"/>
                <w:lang w:eastAsia="en-US"/>
              </w:rPr>
              <w:t xml:space="preserve"> been ‘different’</w:t>
            </w:r>
            <w:r w:rsidRPr="00A53426">
              <w:rPr>
                <w:color w:val="auto"/>
                <w:sz w:val="24"/>
                <w:szCs w:val="24"/>
                <w:lang w:eastAsia="en-US"/>
              </w:rPr>
              <w:t xml:space="preserve">. </w:t>
            </w:r>
          </w:p>
          <w:p w:rsidR="009D3613" w:rsidRPr="00A53426" w:rsidRDefault="009D3613" w:rsidP="009D3613">
            <w:pPr>
              <w:jc w:val="both"/>
              <w:rPr>
                <w:color w:val="auto"/>
                <w:sz w:val="24"/>
                <w:szCs w:val="24"/>
                <w:lang w:eastAsia="en-US"/>
              </w:rPr>
            </w:pPr>
          </w:p>
          <w:p w:rsidR="00EE0284" w:rsidRDefault="00947398" w:rsidP="00EE0284">
            <w:pPr>
              <w:overflowPunct/>
              <w:autoSpaceDE/>
              <w:autoSpaceDN/>
              <w:adjustRightInd/>
              <w:spacing w:after="160" w:line="360" w:lineRule="auto"/>
              <w:jc w:val="both"/>
              <w:textAlignment w:val="auto"/>
              <w:rPr>
                <w:rFonts w:eastAsiaTheme="minorHAnsi"/>
                <w:color w:val="auto"/>
                <w:sz w:val="24"/>
                <w:szCs w:val="24"/>
                <w:lang w:eastAsia="en-US"/>
              </w:rPr>
            </w:pPr>
            <w:r w:rsidRPr="00161392">
              <w:rPr>
                <w:color w:val="auto"/>
                <w:sz w:val="24"/>
                <w:szCs w:val="24"/>
              </w:rPr>
              <w:t xml:space="preserve">Honesty is </w:t>
            </w:r>
            <w:r>
              <w:rPr>
                <w:color w:val="auto"/>
                <w:sz w:val="24"/>
                <w:szCs w:val="24"/>
              </w:rPr>
              <w:t>an</w:t>
            </w:r>
            <w:r w:rsidRPr="00161392">
              <w:rPr>
                <w:color w:val="auto"/>
                <w:sz w:val="24"/>
                <w:szCs w:val="24"/>
              </w:rPr>
              <w:t xml:space="preserve"> important part of professional integrity (Sage, 2007). It also complies with Section 2 of the Code of Professional Practice (COPP) In addition, it’s also an expectation of Foster Carers, under their professional remit (Fostering REGS) and encourages a good working relationship. </w:t>
            </w:r>
            <w:r w:rsidR="009D3613" w:rsidRPr="00A53426">
              <w:rPr>
                <w:color w:val="auto"/>
                <w:sz w:val="24"/>
                <w:szCs w:val="24"/>
                <w:lang w:eastAsia="en-US"/>
              </w:rPr>
              <w:t xml:space="preserve">The conversation I was to have next would include discussions around dishonesty </w:t>
            </w:r>
            <w:r>
              <w:rPr>
                <w:color w:val="auto"/>
                <w:sz w:val="24"/>
                <w:szCs w:val="24"/>
                <w:lang w:eastAsia="en-US"/>
              </w:rPr>
              <w:t>and the probable placement move</w:t>
            </w:r>
            <w:r w:rsidR="009D3613" w:rsidRPr="00A53426">
              <w:rPr>
                <w:color w:val="auto"/>
                <w:sz w:val="24"/>
                <w:szCs w:val="24"/>
                <w:lang w:eastAsia="en-US"/>
              </w:rPr>
              <w:t xml:space="preserve"> for </w:t>
            </w:r>
            <w:r w:rsidR="00042972" w:rsidRPr="00A53426">
              <w:rPr>
                <w:color w:val="auto"/>
                <w:sz w:val="24"/>
                <w:szCs w:val="24"/>
                <w:lang w:eastAsia="en-US"/>
              </w:rPr>
              <w:t>the child</w:t>
            </w:r>
            <w:r w:rsidR="00170975">
              <w:rPr>
                <w:color w:val="auto"/>
                <w:sz w:val="24"/>
                <w:szCs w:val="24"/>
                <w:lang w:eastAsia="en-US"/>
              </w:rPr>
              <w:t xml:space="preserve"> within their care. </w:t>
            </w:r>
            <w:r w:rsidR="00EE0284">
              <w:rPr>
                <w:rFonts w:eastAsiaTheme="minorHAnsi"/>
                <w:color w:val="auto"/>
                <w:sz w:val="24"/>
                <w:szCs w:val="24"/>
                <w:lang w:eastAsia="en-US"/>
              </w:rPr>
              <w:t>An acknowledgement</w:t>
            </w:r>
            <w:r w:rsidR="00EE0284" w:rsidRPr="002F5187">
              <w:rPr>
                <w:rFonts w:eastAsiaTheme="minorHAnsi"/>
                <w:color w:val="auto"/>
                <w:sz w:val="24"/>
                <w:szCs w:val="24"/>
                <w:lang w:eastAsia="en-US"/>
              </w:rPr>
              <w:t xml:space="preserve"> of the vulnerability of individuals and the disparity in power that exists between </w:t>
            </w:r>
            <w:r w:rsidR="00EE0284">
              <w:rPr>
                <w:rFonts w:eastAsiaTheme="minorHAnsi"/>
                <w:color w:val="auto"/>
                <w:sz w:val="24"/>
                <w:szCs w:val="24"/>
                <w:lang w:eastAsia="en-US"/>
              </w:rPr>
              <w:t>individuals</w:t>
            </w:r>
            <w:r w:rsidR="00EE0284" w:rsidRPr="002F5187">
              <w:rPr>
                <w:rFonts w:eastAsiaTheme="minorHAnsi"/>
                <w:color w:val="auto"/>
                <w:sz w:val="24"/>
                <w:szCs w:val="24"/>
                <w:lang w:eastAsia="en-US"/>
              </w:rPr>
              <w:t xml:space="preserve"> and professionals</w:t>
            </w:r>
            <w:r w:rsidR="00EE0284">
              <w:rPr>
                <w:rFonts w:eastAsiaTheme="minorHAnsi"/>
                <w:color w:val="auto"/>
                <w:sz w:val="24"/>
                <w:szCs w:val="24"/>
                <w:lang w:eastAsia="en-US"/>
              </w:rPr>
              <w:t xml:space="preserve"> is paramount in social work</w:t>
            </w:r>
            <w:r w:rsidR="00EE0284" w:rsidRPr="002F5187">
              <w:rPr>
                <w:rFonts w:eastAsiaTheme="minorHAnsi"/>
                <w:color w:val="auto"/>
                <w:sz w:val="24"/>
                <w:szCs w:val="24"/>
                <w:lang w:eastAsia="en-US"/>
              </w:rPr>
              <w:t>. This power imbalance creates the need to want to protect and promote the interests and dign</w:t>
            </w:r>
            <w:r w:rsidR="00EE0284">
              <w:rPr>
                <w:rFonts w:eastAsiaTheme="minorHAnsi"/>
                <w:color w:val="auto"/>
                <w:sz w:val="24"/>
                <w:szCs w:val="24"/>
                <w:lang w:eastAsia="en-US"/>
              </w:rPr>
              <w:t xml:space="preserve">ity of individuals (Sim, 1997). </w:t>
            </w:r>
            <w:r w:rsidR="00170975">
              <w:rPr>
                <w:color w:val="auto"/>
                <w:sz w:val="24"/>
                <w:szCs w:val="24"/>
                <w:lang w:eastAsia="en-US"/>
              </w:rPr>
              <w:t>Although it is not always pleasant having difficult conversations, I</w:t>
            </w:r>
            <w:r w:rsidR="00EE0284">
              <w:rPr>
                <w:color w:val="auto"/>
                <w:sz w:val="24"/>
                <w:szCs w:val="24"/>
                <w:lang w:eastAsia="en-US"/>
              </w:rPr>
              <w:t xml:space="preserve"> felt comfortable doing so in order to protect the child in their care. </w:t>
            </w:r>
            <w:r w:rsidR="00EE0284" w:rsidRPr="002F5187">
              <w:rPr>
                <w:rFonts w:eastAsiaTheme="minorHAnsi"/>
                <w:color w:val="auto"/>
                <w:sz w:val="24"/>
                <w:szCs w:val="24"/>
                <w:lang w:eastAsia="en-US"/>
              </w:rPr>
              <w:t xml:space="preserve">I was aware that by challenging </w:t>
            </w:r>
            <w:r w:rsidR="00EE0284">
              <w:rPr>
                <w:rFonts w:eastAsiaTheme="minorHAnsi"/>
                <w:color w:val="auto"/>
                <w:sz w:val="24"/>
                <w:szCs w:val="24"/>
                <w:lang w:eastAsia="en-US"/>
              </w:rPr>
              <w:t>3 and 4</w:t>
            </w:r>
            <w:r w:rsidR="00EE0284" w:rsidRPr="002F5187">
              <w:rPr>
                <w:rFonts w:eastAsiaTheme="minorHAnsi"/>
                <w:color w:val="auto"/>
                <w:sz w:val="24"/>
                <w:szCs w:val="24"/>
                <w:lang w:eastAsia="en-US"/>
              </w:rPr>
              <w:t xml:space="preserve">, this could have </w:t>
            </w:r>
            <w:r w:rsidR="00A756DF">
              <w:rPr>
                <w:rFonts w:eastAsiaTheme="minorHAnsi"/>
                <w:color w:val="auto"/>
                <w:sz w:val="24"/>
                <w:szCs w:val="24"/>
                <w:lang w:eastAsia="en-US"/>
              </w:rPr>
              <w:t xml:space="preserve">caused conflict and may be seen </w:t>
            </w:r>
            <w:r w:rsidR="00EE0284" w:rsidRPr="002F5187">
              <w:rPr>
                <w:rFonts w:eastAsiaTheme="minorHAnsi"/>
                <w:color w:val="auto"/>
                <w:sz w:val="24"/>
                <w:szCs w:val="24"/>
                <w:lang w:eastAsia="en-US"/>
              </w:rPr>
              <w:t>as rivalry</w:t>
            </w:r>
            <w:r w:rsidR="00EE0284">
              <w:rPr>
                <w:rFonts w:eastAsiaTheme="minorHAnsi"/>
                <w:color w:val="auto"/>
                <w:sz w:val="24"/>
                <w:szCs w:val="24"/>
                <w:lang w:eastAsia="en-US"/>
              </w:rPr>
              <w:t xml:space="preserve"> between us</w:t>
            </w:r>
            <w:r w:rsidR="00EE0284" w:rsidRPr="002F5187">
              <w:rPr>
                <w:rFonts w:eastAsiaTheme="minorHAnsi"/>
                <w:color w:val="auto"/>
                <w:sz w:val="24"/>
                <w:szCs w:val="24"/>
                <w:lang w:eastAsia="en-US"/>
              </w:rPr>
              <w:t xml:space="preserve"> (Sim, 1997). However, Folger (2017) mentions that if conflict is appropriately and professionally managed, it can be constructive and even add substantial value. Managing such situations in this way also constitutes to appropriate professional behaviour</w:t>
            </w:r>
            <w:r w:rsidR="00A756DF">
              <w:rPr>
                <w:rFonts w:eastAsiaTheme="minorHAnsi"/>
                <w:color w:val="auto"/>
                <w:sz w:val="24"/>
                <w:szCs w:val="24"/>
                <w:lang w:eastAsia="en-US"/>
              </w:rPr>
              <w:t xml:space="preserve"> (COPP)</w:t>
            </w:r>
            <w:r w:rsidR="00EE0284" w:rsidRPr="002F5187">
              <w:rPr>
                <w:rFonts w:eastAsiaTheme="minorHAnsi"/>
                <w:color w:val="auto"/>
                <w:sz w:val="24"/>
                <w:szCs w:val="24"/>
                <w:lang w:eastAsia="en-US"/>
              </w:rPr>
              <w:t>.</w:t>
            </w:r>
          </w:p>
          <w:p w:rsidR="00EE0284" w:rsidRDefault="00EE0284" w:rsidP="00425FB8">
            <w:pPr>
              <w:spacing w:line="360" w:lineRule="auto"/>
              <w:jc w:val="both"/>
              <w:rPr>
                <w:color w:val="auto"/>
                <w:sz w:val="24"/>
                <w:szCs w:val="24"/>
                <w:lang w:eastAsia="en-US"/>
              </w:rPr>
            </w:pPr>
          </w:p>
          <w:p w:rsidR="00425FB8" w:rsidRDefault="009D3613" w:rsidP="00425FB8">
            <w:pPr>
              <w:spacing w:line="360" w:lineRule="auto"/>
              <w:jc w:val="both"/>
              <w:rPr>
                <w:color w:val="auto"/>
                <w:sz w:val="24"/>
                <w:szCs w:val="24"/>
                <w:lang w:eastAsia="en-US"/>
              </w:rPr>
            </w:pPr>
            <w:r w:rsidRPr="00A53426">
              <w:rPr>
                <w:color w:val="auto"/>
                <w:sz w:val="24"/>
                <w:szCs w:val="24"/>
                <w:lang w:eastAsia="en-US"/>
              </w:rPr>
              <w:t>Although there is no Law that states that carers need to be open and honest with u</w:t>
            </w:r>
            <w:r w:rsidR="00042972" w:rsidRPr="00A53426">
              <w:rPr>
                <w:color w:val="auto"/>
                <w:sz w:val="24"/>
                <w:szCs w:val="24"/>
                <w:lang w:eastAsia="en-US"/>
              </w:rPr>
              <w:t xml:space="preserve">s, all carers are expected to comply with the requirements of </w:t>
            </w:r>
            <w:r w:rsidRPr="00A53426">
              <w:rPr>
                <w:color w:val="auto"/>
                <w:sz w:val="24"/>
                <w:szCs w:val="24"/>
                <w:lang w:eastAsia="en-US"/>
              </w:rPr>
              <w:t>Part 3 of the Fostering Regulations</w:t>
            </w:r>
            <w:r w:rsidR="004D01D7" w:rsidRPr="00A53426">
              <w:rPr>
                <w:color w:val="auto"/>
                <w:sz w:val="24"/>
                <w:szCs w:val="24"/>
                <w:lang w:eastAsia="en-US"/>
              </w:rPr>
              <w:t>, which encourages</w:t>
            </w:r>
            <w:r w:rsidR="00042972" w:rsidRPr="00A53426">
              <w:rPr>
                <w:color w:val="auto"/>
                <w:sz w:val="24"/>
                <w:szCs w:val="24"/>
                <w:lang w:eastAsia="en-US"/>
              </w:rPr>
              <w:t xml:space="preserve"> an open and honest ethos</w:t>
            </w:r>
            <w:r w:rsidRPr="00A53426">
              <w:rPr>
                <w:color w:val="auto"/>
                <w:sz w:val="24"/>
                <w:szCs w:val="24"/>
                <w:lang w:eastAsia="en-US"/>
              </w:rPr>
              <w:t>.</w:t>
            </w:r>
            <w:r w:rsidR="00425FB8" w:rsidRPr="00A53426">
              <w:rPr>
                <w:color w:val="auto"/>
                <w:sz w:val="24"/>
                <w:szCs w:val="24"/>
                <w:lang w:eastAsia="en-US"/>
              </w:rPr>
              <w:t xml:space="preserve"> Trust has always been an integral part of individual care; in order to help gain the trust of individuals, staff must be open and honest, regardless of whether the news is good or bad (Firth-Cozens, 2004).</w:t>
            </w:r>
            <w:r w:rsidRPr="00A53426">
              <w:rPr>
                <w:color w:val="auto"/>
                <w:sz w:val="24"/>
                <w:szCs w:val="24"/>
                <w:lang w:eastAsia="en-US"/>
              </w:rPr>
              <w:t xml:space="preserve"> </w:t>
            </w:r>
            <w:r w:rsidR="008B4C01" w:rsidRPr="00A53426">
              <w:rPr>
                <w:color w:val="auto"/>
                <w:sz w:val="24"/>
                <w:szCs w:val="24"/>
                <w:lang w:eastAsia="en-US"/>
              </w:rPr>
              <w:t>Due to this being the 3</w:t>
            </w:r>
            <w:r w:rsidR="008B4C01" w:rsidRPr="00A714F8">
              <w:rPr>
                <w:color w:val="auto"/>
                <w:sz w:val="24"/>
                <w:szCs w:val="24"/>
                <w:lang w:eastAsia="en-US"/>
              </w:rPr>
              <w:t>rd</w:t>
            </w:r>
            <w:r w:rsidR="008B4C01" w:rsidRPr="00A53426">
              <w:rPr>
                <w:color w:val="auto"/>
                <w:sz w:val="24"/>
                <w:szCs w:val="24"/>
                <w:lang w:eastAsia="en-US"/>
              </w:rPr>
              <w:t xml:space="preserve"> instance regarding these carers and ‘smoking’, it was likely that the child would be removed from their care. </w:t>
            </w:r>
            <w:r w:rsidRPr="00A53426">
              <w:rPr>
                <w:color w:val="auto"/>
                <w:sz w:val="24"/>
                <w:szCs w:val="24"/>
                <w:lang w:eastAsia="en-US"/>
              </w:rPr>
              <w:t xml:space="preserve">I did not advise that the children would be removed as this was not within my remit to confirm as such, without Management oversight. </w:t>
            </w:r>
          </w:p>
          <w:p w:rsidR="00EE0284" w:rsidRDefault="00EE0284" w:rsidP="00425FB8">
            <w:pPr>
              <w:spacing w:line="360" w:lineRule="auto"/>
              <w:jc w:val="both"/>
              <w:rPr>
                <w:color w:val="auto"/>
                <w:sz w:val="24"/>
                <w:szCs w:val="24"/>
                <w:lang w:eastAsia="en-US"/>
              </w:rPr>
            </w:pPr>
          </w:p>
          <w:p w:rsidR="009D3613" w:rsidRPr="00A53426" w:rsidRDefault="009D3613" w:rsidP="009D3613">
            <w:pPr>
              <w:jc w:val="both"/>
              <w:rPr>
                <w:color w:val="auto"/>
                <w:sz w:val="24"/>
                <w:szCs w:val="24"/>
                <w:lang w:eastAsia="en-US"/>
              </w:rPr>
            </w:pPr>
          </w:p>
          <w:p w:rsidR="00947398" w:rsidRDefault="00425FB8" w:rsidP="00947398">
            <w:pPr>
              <w:spacing w:line="360" w:lineRule="auto"/>
              <w:jc w:val="both"/>
              <w:rPr>
                <w:color w:val="auto"/>
                <w:sz w:val="24"/>
                <w:szCs w:val="24"/>
                <w:lang w:eastAsia="en-US"/>
              </w:rPr>
            </w:pPr>
            <w:r w:rsidRPr="00A714F8">
              <w:rPr>
                <w:color w:val="auto"/>
                <w:sz w:val="24"/>
                <w:szCs w:val="24"/>
                <w:lang w:eastAsia="en-US"/>
              </w:rPr>
              <w:t>Although social workers have a professional responsibility to be accountable for their actions, they also have an ethical responsibility to the individuals they work with. They need to be able to adapt to the sensitive needs of the occasion and to have a flexible approach to the situation that is presented in front of them (Howe et al, 2018).</w:t>
            </w:r>
            <w:r w:rsidR="004D01D7" w:rsidRPr="00A53426">
              <w:rPr>
                <w:color w:val="auto"/>
                <w:sz w:val="24"/>
                <w:szCs w:val="24"/>
                <w:lang w:eastAsia="en-US"/>
              </w:rPr>
              <w:t xml:space="preserve"> </w:t>
            </w:r>
            <w:r w:rsidR="00947398" w:rsidRPr="00A53426">
              <w:rPr>
                <w:color w:val="auto"/>
                <w:sz w:val="24"/>
                <w:szCs w:val="24"/>
                <w:lang w:eastAsia="en-US"/>
              </w:rPr>
              <w:t xml:space="preserve">I was mindful going into the visit of relevant theories which may have supported my interaction that day. However, I am </w:t>
            </w:r>
            <w:r w:rsidR="00947398" w:rsidRPr="00A53426">
              <w:rPr>
                <w:color w:val="auto"/>
                <w:sz w:val="24"/>
                <w:szCs w:val="24"/>
                <w:lang w:eastAsia="en-US"/>
              </w:rPr>
              <w:lastRenderedPageBreak/>
              <w:t>continuously conscious that having a broad knowledge of theories is just as important, in-case new information comes to light, in which case I can adapt my interaction and intervention to suit the situation (</w:t>
            </w:r>
            <w:proofErr w:type="spellStart"/>
            <w:r w:rsidR="00947398" w:rsidRPr="00A53426">
              <w:rPr>
                <w:color w:val="auto"/>
                <w:sz w:val="24"/>
                <w:szCs w:val="24"/>
                <w:lang w:eastAsia="en-US"/>
              </w:rPr>
              <w:t>Fengler</w:t>
            </w:r>
            <w:proofErr w:type="spellEnd"/>
            <w:r w:rsidR="00947398" w:rsidRPr="00A53426">
              <w:rPr>
                <w:color w:val="auto"/>
                <w:sz w:val="24"/>
                <w:szCs w:val="24"/>
                <w:lang w:eastAsia="en-US"/>
              </w:rPr>
              <w:t xml:space="preserve"> &amp; </w:t>
            </w:r>
            <w:proofErr w:type="spellStart"/>
            <w:r w:rsidR="00947398" w:rsidRPr="00A53426">
              <w:rPr>
                <w:color w:val="auto"/>
                <w:sz w:val="24"/>
                <w:szCs w:val="24"/>
                <w:lang w:eastAsia="en-US"/>
              </w:rPr>
              <w:t>Taylore</w:t>
            </w:r>
            <w:proofErr w:type="spellEnd"/>
            <w:r w:rsidR="00947398" w:rsidRPr="00A53426">
              <w:rPr>
                <w:color w:val="auto"/>
                <w:sz w:val="24"/>
                <w:szCs w:val="24"/>
                <w:lang w:eastAsia="en-US"/>
              </w:rPr>
              <w:t>, 2019).</w:t>
            </w:r>
          </w:p>
          <w:p w:rsidR="00947398" w:rsidRDefault="00947398" w:rsidP="00947398">
            <w:pPr>
              <w:spacing w:line="360" w:lineRule="auto"/>
              <w:jc w:val="both"/>
              <w:rPr>
                <w:color w:val="auto"/>
                <w:sz w:val="24"/>
                <w:szCs w:val="24"/>
                <w:lang w:eastAsia="en-US"/>
              </w:rPr>
            </w:pPr>
          </w:p>
          <w:p w:rsidR="00947398" w:rsidRDefault="009D3613" w:rsidP="00947398">
            <w:pPr>
              <w:spacing w:line="360" w:lineRule="auto"/>
              <w:jc w:val="both"/>
              <w:rPr>
                <w:color w:val="auto"/>
                <w:sz w:val="24"/>
                <w:szCs w:val="24"/>
                <w:lang w:eastAsia="en-US"/>
              </w:rPr>
            </w:pPr>
            <w:r w:rsidRPr="00A53426">
              <w:rPr>
                <w:color w:val="auto"/>
                <w:sz w:val="24"/>
                <w:szCs w:val="24"/>
                <w:lang w:eastAsia="en-US"/>
              </w:rPr>
              <w:t xml:space="preserve">It appeared to me that </w:t>
            </w:r>
            <w:r w:rsidR="00947398">
              <w:rPr>
                <w:color w:val="auto"/>
                <w:sz w:val="24"/>
                <w:szCs w:val="24"/>
                <w:lang w:eastAsia="en-US"/>
              </w:rPr>
              <w:t>3 and 4</w:t>
            </w:r>
            <w:r w:rsidRPr="00A53426">
              <w:rPr>
                <w:color w:val="auto"/>
                <w:sz w:val="24"/>
                <w:szCs w:val="24"/>
                <w:lang w:eastAsia="en-US"/>
              </w:rPr>
              <w:t xml:space="preserve"> were </w:t>
            </w:r>
            <w:r w:rsidR="00947398">
              <w:rPr>
                <w:color w:val="auto"/>
                <w:sz w:val="24"/>
                <w:szCs w:val="24"/>
                <w:lang w:eastAsia="en-US"/>
              </w:rPr>
              <w:t xml:space="preserve">now </w:t>
            </w:r>
            <w:r w:rsidRPr="00A53426">
              <w:rPr>
                <w:color w:val="auto"/>
                <w:sz w:val="24"/>
                <w:szCs w:val="24"/>
                <w:lang w:eastAsia="en-US"/>
              </w:rPr>
              <w:t xml:space="preserve">showing signs of being in a state of crisis. They had a great sense of hopelessness and sadness and appeared to be finding things difficult (Payne, 2015).  A crisis can be brought on when an individual perceives there to be a major obstacle in life (Walsh, 2015). In order to help overt the crisis, I was conscious that we needed </w:t>
            </w:r>
            <w:r w:rsidR="00947398">
              <w:rPr>
                <w:color w:val="auto"/>
                <w:sz w:val="24"/>
                <w:szCs w:val="24"/>
                <w:lang w:eastAsia="en-US"/>
              </w:rPr>
              <w:t xml:space="preserve">to intervene swiftly; </w:t>
            </w:r>
            <w:r w:rsidRPr="00A53426">
              <w:rPr>
                <w:color w:val="auto"/>
                <w:sz w:val="24"/>
                <w:szCs w:val="24"/>
                <w:lang w:eastAsia="en-US"/>
              </w:rPr>
              <w:t xml:space="preserve">in order to give the carers a more balanced view of the situation. </w:t>
            </w:r>
            <w:r w:rsidR="00947398" w:rsidRPr="00161392">
              <w:rPr>
                <w:color w:val="auto"/>
                <w:sz w:val="24"/>
                <w:szCs w:val="24"/>
              </w:rPr>
              <w:t xml:space="preserve">In demonstrating that I wanted to work with the couple, and not against them, helps build trust and relationships (Taylor &amp; </w:t>
            </w:r>
            <w:proofErr w:type="spellStart"/>
            <w:r w:rsidR="00947398" w:rsidRPr="00161392">
              <w:rPr>
                <w:color w:val="auto"/>
                <w:sz w:val="24"/>
                <w:szCs w:val="24"/>
              </w:rPr>
              <w:t>Thoburn</w:t>
            </w:r>
            <w:proofErr w:type="spellEnd"/>
            <w:r w:rsidR="00947398" w:rsidRPr="00161392">
              <w:rPr>
                <w:color w:val="auto"/>
                <w:sz w:val="24"/>
                <w:szCs w:val="24"/>
              </w:rPr>
              <w:t xml:space="preserve">, 2017). A maintained relationship will help keep people engaged and be better able to support </w:t>
            </w:r>
            <w:proofErr w:type="gramStart"/>
            <w:r w:rsidR="00947398" w:rsidRPr="00161392">
              <w:rPr>
                <w:color w:val="auto"/>
                <w:sz w:val="24"/>
                <w:szCs w:val="24"/>
              </w:rPr>
              <w:t>them</w:t>
            </w:r>
            <w:proofErr w:type="gramEnd"/>
            <w:r w:rsidR="00947398" w:rsidRPr="00161392">
              <w:rPr>
                <w:color w:val="auto"/>
                <w:sz w:val="24"/>
                <w:szCs w:val="24"/>
              </w:rPr>
              <w:t xml:space="preserve"> (Dutton &amp; </w:t>
            </w:r>
            <w:proofErr w:type="spellStart"/>
            <w:r w:rsidR="00947398" w:rsidRPr="00161392">
              <w:rPr>
                <w:color w:val="auto"/>
                <w:sz w:val="24"/>
                <w:szCs w:val="24"/>
              </w:rPr>
              <w:t>Ragins</w:t>
            </w:r>
            <w:proofErr w:type="spellEnd"/>
            <w:r w:rsidR="00947398" w:rsidRPr="00161392">
              <w:rPr>
                <w:color w:val="auto"/>
                <w:sz w:val="24"/>
                <w:szCs w:val="24"/>
              </w:rPr>
              <w:t>, 2017).</w:t>
            </w:r>
          </w:p>
          <w:p w:rsidR="00947398" w:rsidRDefault="00947398" w:rsidP="00947398">
            <w:pPr>
              <w:spacing w:line="360" w:lineRule="auto"/>
              <w:jc w:val="both"/>
              <w:rPr>
                <w:color w:val="auto"/>
                <w:sz w:val="24"/>
                <w:szCs w:val="24"/>
                <w:lang w:eastAsia="en-US"/>
              </w:rPr>
            </w:pPr>
          </w:p>
          <w:p w:rsidR="00FC2B40" w:rsidRDefault="00FC2B40" w:rsidP="00EE0284">
            <w:pPr>
              <w:spacing w:line="360" w:lineRule="auto"/>
              <w:jc w:val="both"/>
              <w:rPr>
                <w:color w:val="auto"/>
                <w:sz w:val="24"/>
                <w:szCs w:val="24"/>
                <w:lang w:eastAsia="en-US"/>
              </w:rPr>
            </w:pPr>
          </w:p>
          <w:p w:rsidR="00FC2B40" w:rsidRDefault="00FC2B40" w:rsidP="00FC2B40">
            <w:pPr>
              <w:overflowPunct/>
              <w:autoSpaceDE/>
              <w:autoSpaceDN/>
              <w:adjustRightInd/>
              <w:spacing w:line="360" w:lineRule="auto"/>
              <w:jc w:val="both"/>
              <w:textAlignment w:val="auto"/>
              <w:rPr>
                <w:color w:val="auto"/>
                <w:sz w:val="24"/>
                <w:szCs w:val="24"/>
                <w:lang w:eastAsia="en-US"/>
              </w:rPr>
            </w:pPr>
            <w:r>
              <w:rPr>
                <w:color w:val="auto"/>
                <w:sz w:val="24"/>
                <w:szCs w:val="24"/>
                <w:lang w:eastAsia="en-US"/>
              </w:rPr>
              <w:t xml:space="preserve">Under Part 3 of the Fostering Regulations, 3 &amp; 4 had broken the rules of their employment. </w:t>
            </w:r>
            <w:r w:rsidRPr="00A714F8">
              <w:rPr>
                <w:color w:val="auto"/>
                <w:sz w:val="24"/>
                <w:szCs w:val="24"/>
                <w:lang w:eastAsia="en-US"/>
              </w:rPr>
              <w:t>When deciding whether or not to de-register the carers, a full report was conducted. To be objective, the report needed to include information held by all professionals and individuals involved. It transpired that a Social Worker from another team within the LA, had noted that the child had smelt of cigarette smoke several months prior,</w:t>
            </w:r>
            <w:r>
              <w:rPr>
                <w:color w:val="auto"/>
                <w:sz w:val="24"/>
                <w:szCs w:val="24"/>
                <w:lang w:eastAsia="en-US"/>
              </w:rPr>
              <w:t xml:space="preserve"> during a contact session; they </w:t>
            </w:r>
            <w:r w:rsidRPr="00A714F8">
              <w:rPr>
                <w:color w:val="auto"/>
                <w:sz w:val="24"/>
                <w:szCs w:val="24"/>
                <w:lang w:eastAsia="en-US"/>
              </w:rPr>
              <w:t>had not done anything with this information. It was also noted within a recent medical report that the carer had disclosed that they smoke, but had not actively brough</w:t>
            </w:r>
            <w:r>
              <w:rPr>
                <w:color w:val="auto"/>
                <w:sz w:val="24"/>
                <w:szCs w:val="24"/>
                <w:lang w:eastAsia="en-US"/>
              </w:rPr>
              <w:t xml:space="preserve">t this to our attention, even though they should have records held regarding their professions due to previous correspondence we have had with them. </w:t>
            </w:r>
            <w:r w:rsidRPr="00A714F8">
              <w:rPr>
                <w:color w:val="auto"/>
                <w:sz w:val="24"/>
                <w:szCs w:val="24"/>
                <w:lang w:eastAsia="en-US"/>
              </w:rPr>
              <w:t xml:space="preserve"> </w:t>
            </w:r>
            <w:r w:rsidR="00D4121D" w:rsidRPr="002F5187">
              <w:rPr>
                <w:rFonts w:eastAsiaTheme="minorHAnsi"/>
                <w:color w:val="auto"/>
                <w:sz w:val="24"/>
                <w:szCs w:val="24"/>
                <w:lang w:eastAsia="en-US"/>
              </w:rPr>
              <w:t xml:space="preserve">Effective inter-professional teamwork between </w:t>
            </w:r>
            <w:r w:rsidR="00D4121D">
              <w:rPr>
                <w:rFonts w:eastAsiaTheme="minorHAnsi"/>
                <w:color w:val="auto"/>
                <w:sz w:val="24"/>
                <w:szCs w:val="24"/>
                <w:lang w:eastAsia="en-US"/>
              </w:rPr>
              <w:t>all social care workers is</w:t>
            </w:r>
            <w:r w:rsidR="00D4121D" w:rsidRPr="002F5187">
              <w:rPr>
                <w:rFonts w:eastAsiaTheme="minorHAnsi"/>
                <w:color w:val="auto"/>
                <w:sz w:val="24"/>
                <w:szCs w:val="24"/>
                <w:lang w:eastAsia="en-US"/>
              </w:rPr>
              <w:t xml:space="preserve"> vital in the delivery of effective and efficient care. The delivery of such, in a healthcare setting, where standard practices may clash with existing medical and social models, makes inter-professional cooperation between primary medical staff and social workers of paramount importance (</w:t>
            </w:r>
            <w:proofErr w:type="spellStart"/>
            <w:r w:rsidR="00D4121D" w:rsidRPr="002F5187">
              <w:rPr>
                <w:rFonts w:eastAsiaTheme="minorHAnsi"/>
                <w:color w:val="auto"/>
                <w:sz w:val="24"/>
                <w:szCs w:val="24"/>
                <w:lang w:eastAsia="en-US"/>
              </w:rPr>
              <w:t>Albrithen</w:t>
            </w:r>
            <w:proofErr w:type="spellEnd"/>
            <w:r w:rsidR="00D4121D" w:rsidRPr="002F5187">
              <w:rPr>
                <w:rFonts w:eastAsiaTheme="minorHAnsi"/>
                <w:color w:val="auto"/>
                <w:sz w:val="24"/>
                <w:szCs w:val="24"/>
                <w:lang w:eastAsia="en-US"/>
              </w:rPr>
              <w:t xml:space="preserve"> &amp; </w:t>
            </w:r>
            <w:proofErr w:type="spellStart"/>
            <w:r w:rsidR="00D4121D" w:rsidRPr="002F5187">
              <w:rPr>
                <w:rFonts w:eastAsiaTheme="minorHAnsi"/>
                <w:color w:val="auto"/>
                <w:sz w:val="24"/>
                <w:szCs w:val="24"/>
                <w:lang w:eastAsia="en-US"/>
              </w:rPr>
              <w:t>Yalli</w:t>
            </w:r>
            <w:proofErr w:type="spellEnd"/>
            <w:r w:rsidR="00D4121D" w:rsidRPr="002F5187">
              <w:rPr>
                <w:rFonts w:eastAsiaTheme="minorHAnsi"/>
                <w:color w:val="auto"/>
                <w:sz w:val="24"/>
                <w:szCs w:val="24"/>
                <w:lang w:eastAsia="en-US"/>
              </w:rPr>
              <w:t>, 2016).</w:t>
            </w:r>
          </w:p>
          <w:p w:rsidR="00FC2B40" w:rsidRDefault="00FC2B40" w:rsidP="00FC2B40">
            <w:pPr>
              <w:overflowPunct/>
              <w:autoSpaceDE/>
              <w:autoSpaceDN/>
              <w:adjustRightInd/>
              <w:spacing w:line="360" w:lineRule="auto"/>
              <w:jc w:val="both"/>
              <w:textAlignment w:val="auto"/>
              <w:rPr>
                <w:color w:val="auto"/>
                <w:sz w:val="24"/>
                <w:szCs w:val="24"/>
                <w:lang w:eastAsia="en-US"/>
              </w:rPr>
            </w:pPr>
          </w:p>
          <w:p w:rsidR="00FC2B40" w:rsidRDefault="00FC2B40" w:rsidP="00FC2B40">
            <w:pPr>
              <w:overflowPunct/>
              <w:autoSpaceDE/>
              <w:autoSpaceDN/>
              <w:adjustRightInd/>
              <w:spacing w:line="360" w:lineRule="auto"/>
              <w:jc w:val="both"/>
              <w:textAlignment w:val="auto"/>
              <w:rPr>
                <w:color w:val="auto"/>
                <w:sz w:val="24"/>
                <w:szCs w:val="24"/>
                <w:lang w:eastAsia="en-US"/>
              </w:rPr>
            </w:pPr>
            <w:r w:rsidRPr="00512F1A">
              <w:rPr>
                <w:color w:val="auto"/>
                <w:sz w:val="24"/>
                <w:szCs w:val="24"/>
                <w:lang w:eastAsia="en-US"/>
              </w:rPr>
              <w:t xml:space="preserve">The </w:t>
            </w:r>
            <w:r>
              <w:rPr>
                <w:color w:val="auto"/>
                <w:sz w:val="24"/>
                <w:szCs w:val="24"/>
                <w:lang w:eastAsia="en-US"/>
              </w:rPr>
              <w:t>Wales Safeguarding Procedures</w:t>
            </w:r>
            <w:r w:rsidRPr="00512F1A">
              <w:rPr>
                <w:color w:val="auto"/>
                <w:sz w:val="24"/>
                <w:szCs w:val="24"/>
                <w:lang w:eastAsia="en-US"/>
              </w:rPr>
              <w:t xml:space="preserve"> and </w:t>
            </w:r>
            <w:r w:rsidRPr="00A714F8">
              <w:rPr>
                <w:color w:val="auto"/>
                <w:sz w:val="24"/>
                <w:szCs w:val="24"/>
                <w:lang w:eastAsia="en-US"/>
              </w:rPr>
              <w:t>Working together to Safeguard Children</w:t>
            </w:r>
            <w:r w:rsidRPr="00512F1A">
              <w:rPr>
                <w:color w:val="auto"/>
                <w:sz w:val="24"/>
                <w:szCs w:val="24"/>
                <w:lang w:eastAsia="en-US"/>
              </w:rPr>
              <w:t xml:space="preserve"> both stress the importance of joint working and shared responsibilities between all professionals in order to safeguard and improve outcomes for individuals (Barker &amp; </w:t>
            </w:r>
            <w:proofErr w:type="spellStart"/>
            <w:r w:rsidRPr="00512F1A">
              <w:rPr>
                <w:color w:val="auto"/>
                <w:sz w:val="24"/>
                <w:szCs w:val="24"/>
                <w:lang w:eastAsia="en-US"/>
              </w:rPr>
              <w:t>Hodes</w:t>
            </w:r>
            <w:proofErr w:type="spellEnd"/>
            <w:r w:rsidRPr="00512F1A">
              <w:rPr>
                <w:color w:val="auto"/>
                <w:sz w:val="24"/>
                <w:szCs w:val="24"/>
                <w:lang w:eastAsia="en-US"/>
              </w:rPr>
              <w:t xml:space="preserve">, 2004; </w:t>
            </w:r>
            <w:proofErr w:type="spellStart"/>
            <w:r w:rsidRPr="00512F1A">
              <w:rPr>
                <w:color w:val="auto"/>
                <w:sz w:val="24"/>
                <w:szCs w:val="24"/>
                <w:lang w:eastAsia="en-US"/>
              </w:rPr>
              <w:t>Chisnell</w:t>
            </w:r>
            <w:proofErr w:type="spellEnd"/>
            <w:r w:rsidRPr="00512F1A">
              <w:rPr>
                <w:color w:val="auto"/>
                <w:sz w:val="24"/>
                <w:szCs w:val="24"/>
                <w:lang w:eastAsia="en-US"/>
              </w:rPr>
              <w:t xml:space="preserve"> &amp; Kelly, </w:t>
            </w:r>
            <w:r w:rsidRPr="00512F1A">
              <w:rPr>
                <w:color w:val="auto"/>
                <w:sz w:val="24"/>
                <w:szCs w:val="24"/>
                <w:lang w:eastAsia="en-US"/>
              </w:rPr>
              <w:lastRenderedPageBreak/>
              <w:t xml:space="preserve">2016; Corby et al, 2012). The aim of joining such services together when working with individuals is to contribute to human wellbeing outside what could be achieved if working as a single agency (Allen, 2014). However, </w:t>
            </w:r>
            <w:r>
              <w:rPr>
                <w:color w:val="auto"/>
                <w:sz w:val="24"/>
                <w:szCs w:val="24"/>
                <w:lang w:eastAsia="en-US"/>
              </w:rPr>
              <w:t xml:space="preserve">when safeguarding concerns both the child and the parent/caregiver, </w:t>
            </w:r>
            <w:r w:rsidRPr="00512F1A">
              <w:rPr>
                <w:color w:val="auto"/>
                <w:sz w:val="24"/>
                <w:szCs w:val="24"/>
                <w:lang w:eastAsia="en-US"/>
              </w:rPr>
              <w:t>making links between adult and children’s services</w:t>
            </w:r>
            <w:r>
              <w:rPr>
                <w:color w:val="auto"/>
                <w:sz w:val="24"/>
                <w:szCs w:val="24"/>
                <w:lang w:eastAsia="en-US"/>
              </w:rPr>
              <w:t>,</w:t>
            </w:r>
            <w:r w:rsidRPr="00512F1A">
              <w:rPr>
                <w:color w:val="auto"/>
                <w:sz w:val="24"/>
                <w:szCs w:val="24"/>
                <w:lang w:eastAsia="en-US"/>
              </w:rPr>
              <w:t xml:space="preserve"> can be problematic</w:t>
            </w:r>
            <w:r>
              <w:rPr>
                <w:color w:val="auto"/>
                <w:sz w:val="24"/>
                <w:szCs w:val="24"/>
                <w:lang w:eastAsia="en-US"/>
              </w:rPr>
              <w:t>. Karl Maxx suggests that this is</w:t>
            </w:r>
            <w:r w:rsidRPr="00512F1A">
              <w:rPr>
                <w:color w:val="auto"/>
                <w:sz w:val="24"/>
                <w:szCs w:val="24"/>
                <w:lang w:eastAsia="en-US"/>
              </w:rPr>
              <w:t xml:space="preserve"> due to the conflicts of designated roles within each specialty, when working within a multidisciplinary context (</w:t>
            </w:r>
            <w:proofErr w:type="spellStart"/>
            <w:r w:rsidRPr="00512F1A">
              <w:rPr>
                <w:color w:val="auto"/>
                <w:sz w:val="24"/>
                <w:szCs w:val="24"/>
                <w:lang w:eastAsia="en-US"/>
              </w:rPr>
              <w:t>Hasenfeld</w:t>
            </w:r>
            <w:proofErr w:type="spellEnd"/>
            <w:r w:rsidRPr="00512F1A">
              <w:rPr>
                <w:color w:val="auto"/>
                <w:sz w:val="24"/>
                <w:szCs w:val="24"/>
                <w:lang w:eastAsia="en-US"/>
              </w:rPr>
              <w:t>, 2009).</w:t>
            </w:r>
            <w:r w:rsidRPr="00A714F8">
              <w:rPr>
                <w:color w:val="auto"/>
                <w:sz w:val="24"/>
                <w:szCs w:val="24"/>
                <w:lang w:eastAsia="en-US"/>
              </w:rPr>
              <w:t xml:space="preserve"> </w:t>
            </w:r>
            <w:proofErr w:type="spellStart"/>
            <w:r>
              <w:rPr>
                <w:color w:val="auto"/>
                <w:sz w:val="24"/>
                <w:szCs w:val="24"/>
                <w:lang w:eastAsia="en-US"/>
              </w:rPr>
              <w:t>Koubel</w:t>
            </w:r>
            <w:proofErr w:type="spellEnd"/>
            <w:r>
              <w:rPr>
                <w:color w:val="auto"/>
                <w:sz w:val="24"/>
                <w:szCs w:val="24"/>
                <w:lang w:eastAsia="en-US"/>
              </w:rPr>
              <w:t xml:space="preserve"> (2016) suggests that differing professionals need to consider whether they share common understanding of the core concepts of safeguarding. Consideration of an</w:t>
            </w:r>
            <w:r w:rsidRPr="00512F1A">
              <w:rPr>
                <w:color w:val="auto"/>
                <w:sz w:val="24"/>
                <w:szCs w:val="24"/>
                <w:lang w:eastAsia="en-US"/>
              </w:rPr>
              <w:t xml:space="preserve"> individual within their family context can add a further dimension to the individual’s circumstances and should be considered when viewing an individual holis</w:t>
            </w:r>
            <w:r>
              <w:rPr>
                <w:color w:val="auto"/>
                <w:sz w:val="24"/>
                <w:szCs w:val="24"/>
                <w:lang w:eastAsia="en-US"/>
              </w:rPr>
              <w:t>tically (</w:t>
            </w:r>
            <w:proofErr w:type="spellStart"/>
            <w:r>
              <w:rPr>
                <w:color w:val="auto"/>
                <w:sz w:val="24"/>
                <w:szCs w:val="24"/>
                <w:lang w:eastAsia="en-US"/>
              </w:rPr>
              <w:t>Doel</w:t>
            </w:r>
            <w:proofErr w:type="spellEnd"/>
            <w:r>
              <w:rPr>
                <w:color w:val="auto"/>
                <w:sz w:val="24"/>
                <w:szCs w:val="24"/>
                <w:lang w:eastAsia="en-US"/>
              </w:rPr>
              <w:t xml:space="preserve"> &amp; </w:t>
            </w:r>
            <w:proofErr w:type="spellStart"/>
            <w:r>
              <w:rPr>
                <w:color w:val="auto"/>
                <w:sz w:val="24"/>
                <w:szCs w:val="24"/>
                <w:lang w:eastAsia="en-US"/>
              </w:rPr>
              <w:t>Shardlow</w:t>
            </w:r>
            <w:proofErr w:type="spellEnd"/>
            <w:r>
              <w:rPr>
                <w:color w:val="auto"/>
                <w:sz w:val="24"/>
                <w:szCs w:val="24"/>
                <w:lang w:eastAsia="en-US"/>
              </w:rPr>
              <w:t>, 2017)</w:t>
            </w:r>
            <w:r w:rsidRPr="00512F1A">
              <w:rPr>
                <w:color w:val="auto"/>
                <w:sz w:val="24"/>
                <w:szCs w:val="24"/>
                <w:lang w:eastAsia="en-US"/>
              </w:rPr>
              <w:t xml:space="preserve"> </w:t>
            </w:r>
            <w:proofErr w:type="spellStart"/>
            <w:r w:rsidRPr="00512F1A">
              <w:rPr>
                <w:color w:val="auto"/>
                <w:sz w:val="24"/>
                <w:szCs w:val="24"/>
                <w:lang w:eastAsia="en-US"/>
              </w:rPr>
              <w:t>MaCarthy</w:t>
            </w:r>
            <w:proofErr w:type="spellEnd"/>
            <w:r w:rsidRPr="00512F1A">
              <w:rPr>
                <w:color w:val="auto"/>
                <w:sz w:val="24"/>
                <w:szCs w:val="24"/>
                <w:lang w:eastAsia="en-US"/>
              </w:rPr>
              <w:t xml:space="preserve"> (2015) recognises however, that the delivery of consistent and effective safeguarding is fraught with challenges and is highly complex, which can cause conflict. </w:t>
            </w:r>
          </w:p>
          <w:p w:rsidR="00EE0284" w:rsidRPr="00EE0284" w:rsidRDefault="00EE0284" w:rsidP="00EE0284">
            <w:pPr>
              <w:spacing w:line="360" w:lineRule="auto"/>
              <w:jc w:val="both"/>
              <w:rPr>
                <w:color w:val="auto"/>
                <w:sz w:val="24"/>
                <w:szCs w:val="24"/>
                <w:lang w:eastAsia="en-US"/>
              </w:rPr>
            </w:pPr>
          </w:p>
          <w:p w:rsidR="00A53426" w:rsidRDefault="00B6340C" w:rsidP="00B72076">
            <w:pPr>
              <w:overflowPunct/>
              <w:autoSpaceDE/>
              <w:autoSpaceDN/>
              <w:adjustRightInd/>
              <w:spacing w:after="160" w:line="360" w:lineRule="auto"/>
              <w:jc w:val="both"/>
              <w:textAlignment w:val="auto"/>
              <w:rPr>
                <w:color w:val="auto"/>
                <w:sz w:val="24"/>
                <w:szCs w:val="24"/>
                <w:lang w:eastAsia="en-US"/>
              </w:rPr>
            </w:pPr>
            <w:r>
              <w:rPr>
                <w:color w:val="auto"/>
                <w:sz w:val="24"/>
                <w:szCs w:val="24"/>
                <w:lang w:eastAsia="en-US"/>
              </w:rPr>
              <w:t>Due</w:t>
            </w:r>
            <w:r w:rsidR="00B72076" w:rsidRPr="00A714F8">
              <w:rPr>
                <w:color w:val="auto"/>
                <w:sz w:val="24"/>
                <w:szCs w:val="24"/>
                <w:lang w:eastAsia="en-US"/>
              </w:rPr>
              <w:t xml:space="preserve"> to the reoccurrence of concerns</w:t>
            </w:r>
            <w:r w:rsidR="00EE0284">
              <w:rPr>
                <w:color w:val="auto"/>
                <w:sz w:val="24"/>
                <w:szCs w:val="24"/>
                <w:lang w:eastAsia="en-US"/>
              </w:rPr>
              <w:t xml:space="preserve"> around smoking,</w:t>
            </w:r>
            <w:r w:rsidR="00B72076" w:rsidRPr="00A714F8">
              <w:rPr>
                <w:color w:val="auto"/>
                <w:sz w:val="24"/>
                <w:szCs w:val="24"/>
                <w:lang w:eastAsia="en-US"/>
              </w:rPr>
              <w:t xml:space="preserve"> in respect of these carers, the child w</w:t>
            </w:r>
            <w:r w:rsidR="00EE0284">
              <w:rPr>
                <w:color w:val="auto"/>
                <w:sz w:val="24"/>
                <w:szCs w:val="24"/>
                <w:lang w:eastAsia="en-US"/>
              </w:rPr>
              <w:t>as removed from 3 &amp; 4’s</w:t>
            </w:r>
            <w:r w:rsidR="00B72076" w:rsidRPr="00A714F8">
              <w:rPr>
                <w:color w:val="auto"/>
                <w:sz w:val="24"/>
                <w:szCs w:val="24"/>
                <w:lang w:eastAsia="en-US"/>
              </w:rPr>
              <w:t xml:space="preserve"> care. </w:t>
            </w:r>
            <w:r w:rsidR="00A53426" w:rsidRPr="00A714F8">
              <w:rPr>
                <w:color w:val="auto"/>
                <w:sz w:val="24"/>
                <w:szCs w:val="24"/>
                <w:lang w:eastAsia="en-US"/>
              </w:rPr>
              <w:t>Article 12 of the UNCRC states that all children should have the right to be consulted on</w:t>
            </w:r>
            <w:r w:rsidR="00A53426" w:rsidRPr="004E2ABF">
              <w:rPr>
                <w:color w:val="auto"/>
                <w:sz w:val="24"/>
                <w:szCs w:val="24"/>
                <w:lang w:eastAsia="en-US"/>
              </w:rPr>
              <w:t xml:space="preserve"> matters that involve them. In accordance with their age, level of understanding and wishes, children and young people are given choices over many aspects of their care and day-to-day lives (these wishes are superseded when there are safeguarding concerns).  Burman (2008) recognises however that the task of talking to</w:t>
            </w:r>
            <w:r w:rsidR="00A53426" w:rsidRPr="00A714F8">
              <w:rPr>
                <w:color w:val="auto"/>
                <w:sz w:val="24"/>
                <w:szCs w:val="24"/>
                <w:lang w:eastAsia="en-US"/>
              </w:rPr>
              <w:t xml:space="preserve"> children about their perceptions of self and self-identity can be complex; trying to obtain views from children with whom do not hold speech and language skills required to articulate their feelings (such as the case of very young children) (</w:t>
            </w:r>
            <w:proofErr w:type="spellStart"/>
            <w:r w:rsidR="00A53426" w:rsidRPr="00A714F8">
              <w:rPr>
                <w:color w:val="auto"/>
                <w:sz w:val="24"/>
                <w:szCs w:val="24"/>
                <w:lang w:eastAsia="en-US"/>
              </w:rPr>
              <w:t>Baumeister</w:t>
            </w:r>
            <w:proofErr w:type="spellEnd"/>
            <w:r w:rsidR="00A53426" w:rsidRPr="00A714F8">
              <w:rPr>
                <w:color w:val="auto"/>
                <w:sz w:val="24"/>
                <w:szCs w:val="24"/>
                <w:lang w:eastAsia="en-US"/>
              </w:rPr>
              <w:t xml:space="preserve"> 1986). Leaving such decisions open to professional judgement may lead to worker-selected assumptions of what a child needs in order to construct their sense of identity, rather than the child’s own narrative; unintentionally denying them of the opportunity to help facilitate their identity needs (Connolly et al, 2006; Burman, 2008).</w:t>
            </w:r>
          </w:p>
          <w:p w:rsidR="00D4121D" w:rsidRDefault="00D4121D" w:rsidP="00B72076">
            <w:pPr>
              <w:overflowPunct/>
              <w:autoSpaceDE/>
              <w:autoSpaceDN/>
              <w:adjustRightInd/>
              <w:spacing w:after="160" w:line="360" w:lineRule="auto"/>
              <w:jc w:val="both"/>
              <w:textAlignment w:val="auto"/>
              <w:rPr>
                <w:color w:val="auto"/>
                <w:sz w:val="24"/>
                <w:szCs w:val="24"/>
                <w:lang w:eastAsia="en-US"/>
              </w:rPr>
            </w:pPr>
          </w:p>
          <w:p w:rsidR="00D4121D" w:rsidRDefault="00D4121D" w:rsidP="00D4121D">
            <w:pPr>
              <w:overflowPunct/>
              <w:autoSpaceDE/>
              <w:autoSpaceDN/>
              <w:adjustRightInd/>
              <w:spacing w:line="360" w:lineRule="auto"/>
              <w:jc w:val="both"/>
              <w:textAlignment w:val="auto"/>
              <w:rPr>
                <w:color w:val="auto"/>
                <w:sz w:val="24"/>
                <w:szCs w:val="24"/>
                <w:lang w:eastAsia="en-US"/>
              </w:rPr>
            </w:pPr>
            <w:r w:rsidRPr="00512F1A">
              <w:rPr>
                <w:color w:val="auto"/>
                <w:sz w:val="24"/>
                <w:szCs w:val="24"/>
                <w:lang w:eastAsia="en-US"/>
              </w:rPr>
              <w:t xml:space="preserve">Delegating narrow scopes of duties and responsibilities can leave workers not fully utilising their skills and abilities and leave them feeling constrained; resulting in lower staff morale and higher staff turnover, thus potentially impacting on the service they provide and less </w:t>
            </w:r>
            <w:r w:rsidRPr="00512F1A">
              <w:rPr>
                <w:color w:val="auto"/>
                <w:sz w:val="24"/>
                <w:szCs w:val="24"/>
                <w:lang w:eastAsia="en-US"/>
              </w:rPr>
              <w:lastRenderedPageBreak/>
              <w:t>opportunity to build relationships and consistency for individual’s receiving services (Aker, 1999). Furthermore, many individuals have complex needs, such as social, mental and physical needs, which do not fit solidly in one defined category (Wasserman et al, 2016). Social workers will not have capabilities to work within all such arears; the need for multidisciplinary working therefore becomes crucial in providing a holistic approach to the individual</w:t>
            </w:r>
            <w:r>
              <w:rPr>
                <w:color w:val="auto"/>
                <w:sz w:val="24"/>
                <w:szCs w:val="24"/>
                <w:lang w:eastAsia="en-US"/>
              </w:rPr>
              <w:t>’s care and to ensuring safeguarding concerns are addressed (</w:t>
            </w:r>
            <w:proofErr w:type="spellStart"/>
            <w:r>
              <w:rPr>
                <w:color w:val="auto"/>
                <w:sz w:val="24"/>
                <w:szCs w:val="24"/>
                <w:lang w:eastAsia="en-US"/>
              </w:rPr>
              <w:t>Doel</w:t>
            </w:r>
            <w:proofErr w:type="spellEnd"/>
            <w:r>
              <w:rPr>
                <w:color w:val="auto"/>
                <w:sz w:val="24"/>
                <w:szCs w:val="24"/>
                <w:lang w:eastAsia="en-US"/>
              </w:rPr>
              <w:t xml:space="preserve"> &amp; </w:t>
            </w:r>
            <w:proofErr w:type="spellStart"/>
            <w:r>
              <w:rPr>
                <w:color w:val="auto"/>
                <w:sz w:val="24"/>
                <w:szCs w:val="24"/>
                <w:lang w:eastAsia="en-US"/>
              </w:rPr>
              <w:t>Shardlow</w:t>
            </w:r>
            <w:proofErr w:type="spellEnd"/>
            <w:r>
              <w:rPr>
                <w:color w:val="auto"/>
                <w:sz w:val="24"/>
                <w:szCs w:val="24"/>
                <w:lang w:eastAsia="en-US"/>
              </w:rPr>
              <w:t>, 2017).</w:t>
            </w:r>
            <w:r w:rsidRPr="00512F1A">
              <w:rPr>
                <w:color w:val="auto"/>
                <w:sz w:val="24"/>
                <w:szCs w:val="24"/>
                <w:lang w:eastAsia="en-US"/>
              </w:rPr>
              <w:t xml:space="preserve"> </w:t>
            </w:r>
            <w:r>
              <w:rPr>
                <w:color w:val="auto"/>
                <w:sz w:val="24"/>
                <w:szCs w:val="24"/>
                <w:lang w:eastAsia="en-US"/>
              </w:rPr>
              <w:t>I</w:t>
            </w:r>
            <w:r w:rsidRPr="00512F1A">
              <w:rPr>
                <w:color w:val="auto"/>
                <w:sz w:val="24"/>
                <w:szCs w:val="24"/>
                <w:lang w:eastAsia="en-US"/>
              </w:rPr>
              <w:t xml:space="preserve">gnorance to provide an individual with services and support that consider their needs holistically can endanger the effectiveness and </w:t>
            </w:r>
            <w:r>
              <w:rPr>
                <w:color w:val="auto"/>
                <w:sz w:val="24"/>
                <w:szCs w:val="24"/>
                <w:lang w:eastAsia="en-US"/>
              </w:rPr>
              <w:t xml:space="preserve">reputation of </w:t>
            </w:r>
            <w:r w:rsidRPr="00512F1A">
              <w:rPr>
                <w:color w:val="auto"/>
                <w:sz w:val="24"/>
                <w:szCs w:val="24"/>
                <w:lang w:eastAsia="en-US"/>
              </w:rPr>
              <w:t>social ca</w:t>
            </w:r>
            <w:r>
              <w:rPr>
                <w:color w:val="auto"/>
                <w:sz w:val="24"/>
                <w:szCs w:val="24"/>
                <w:lang w:eastAsia="en-US"/>
              </w:rPr>
              <w:t>re</w:t>
            </w:r>
            <w:r w:rsidRPr="00512F1A">
              <w:rPr>
                <w:color w:val="auto"/>
                <w:sz w:val="24"/>
                <w:szCs w:val="24"/>
                <w:lang w:eastAsia="en-US"/>
              </w:rPr>
              <w:t xml:space="preserve"> and further compound any negative stereotypes that society has in respe</w:t>
            </w:r>
            <w:r>
              <w:rPr>
                <w:color w:val="auto"/>
                <w:sz w:val="24"/>
                <w:szCs w:val="24"/>
                <w:lang w:eastAsia="en-US"/>
              </w:rPr>
              <w:t>ct the social care system, and its workers</w:t>
            </w:r>
            <w:r w:rsidRPr="00512F1A">
              <w:rPr>
                <w:color w:val="auto"/>
                <w:sz w:val="24"/>
                <w:szCs w:val="24"/>
                <w:lang w:eastAsia="en-US"/>
              </w:rPr>
              <w:t xml:space="preserve"> (Foster &amp; Macleod Clark, 2015).   Role delegation is not always negative however; placing staff in specialised areas can enhance their skills and provide a better service to individuals through expertise in that field (</w:t>
            </w:r>
            <w:proofErr w:type="spellStart"/>
            <w:r w:rsidRPr="00512F1A">
              <w:rPr>
                <w:color w:val="auto"/>
                <w:sz w:val="24"/>
                <w:szCs w:val="24"/>
                <w:lang w:eastAsia="en-US"/>
              </w:rPr>
              <w:t>Hassenfel</w:t>
            </w:r>
            <w:r>
              <w:rPr>
                <w:color w:val="auto"/>
                <w:sz w:val="24"/>
                <w:szCs w:val="24"/>
                <w:lang w:eastAsia="en-US"/>
              </w:rPr>
              <w:t>d</w:t>
            </w:r>
            <w:proofErr w:type="spellEnd"/>
            <w:r>
              <w:rPr>
                <w:color w:val="auto"/>
                <w:sz w:val="24"/>
                <w:szCs w:val="24"/>
                <w:lang w:eastAsia="en-US"/>
              </w:rPr>
              <w:t>, 2009). An individual’s wellbeing</w:t>
            </w:r>
            <w:r w:rsidRPr="00512F1A">
              <w:rPr>
                <w:color w:val="auto"/>
                <w:sz w:val="24"/>
                <w:szCs w:val="24"/>
                <w:lang w:eastAsia="en-US"/>
              </w:rPr>
              <w:t xml:space="preserve"> must be the concern of all services; it could be argued that focussing on one professional remit </w:t>
            </w:r>
            <w:r>
              <w:rPr>
                <w:color w:val="auto"/>
                <w:sz w:val="24"/>
                <w:szCs w:val="24"/>
                <w:lang w:eastAsia="en-US"/>
              </w:rPr>
              <w:t xml:space="preserve">does not encompass the “wellbeing” ethos </w:t>
            </w:r>
            <w:r w:rsidRPr="00512F1A">
              <w:rPr>
                <w:color w:val="auto"/>
                <w:sz w:val="24"/>
                <w:szCs w:val="24"/>
                <w:lang w:eastAsia="en-US"/>
              </w:rPr>
              <w:t xml:space="preserve">(Man et al, 1994). </w:t>
            </w:r>
          </w:p>
          <w:p w:rsidR="00D4121D" w:rsidRDefault="00D4121D" w:rsidP="00D4121D">
            <w:pPr>
              <w:overflowPunct/>
              <w:autoSpaceDE/>
              <w:autoSpaceDN/>
              <w:adjustRightInd/>
              <w:spacing w:line="360" w:lineRule="auto"/>
              <w:jc w:val="both"/>
              <w:textAlignment w:val="auto"/>
              <w:rPr>
                <w:color w:val="auto"/>
                <w:sz w:val="24"/>
                <w:szCs w:val="24"/>
                <w:lang w:eastAsia="en-US"/>
              </w:rPr>
            </w:pPr>
          </w:p>
          <w:p w:rsidR="00FC2B40" w:rsidRDefault="00FC2B40" w:rsidP="00FC2B40">
            <w:pPr>
              <w:spacing w:line="360" w:lineRule="auto"/>
              <w:jc w:val="both"/>
              <w:rPr>
                <w:color w:val="auto"/>
                <w:sz w:val="24"/>
                <w:szCs w:val="24"/>
                <w:lang w:eastAsia="en-US"/>
              </w:rPr>
            </w:pPr>
            <w:r w:rsidRPr="00A714F8">
              <w:rPr>
                <w:color w:val="auto"/>
                <w:sz w:val="24"/>
                <w:szCs w:val="24"/>
                <w:lang w:eastAsia="en-US"/>
              </w:rPr>
              <w:t>Pope (2015) comments that poor record keeping has been identified as one of the</w:t>
            </w:r>
            <w:r>
              <w:rPr>
                <w:color w:val="auto"/>
                <w:sz w:val="24"/>
                <w:szCs w:val="24"/>
                <w:lang w:eastAsia="en-US"/>
              </w:rPr>
              <w:t xml:space="preserve"> main safeguarding challenges in social work. </w:t>
            </w:r>
            <w:r w:rsidRPr="00A714F8">
              <w:rPr>
                <w:color w:val="auto"/>
                <w:sz w:val="24"/>
                <w:szCs w:val="24"/>
                <w:lang w:eastAsia="en-US"/>
              </w:rPr>
              <w:t>I accurately recorded all information in the child’s case notes, including with whom I discussed the situation with, and on what basis my decisions were made. This is important because not only may the information be used by other professionals and in court cases, but social workers may also be held personally accountable for their actions and could have their registration removed if they cannot justify their actions and decisions (</w:t>
            </w:r>
            <w:proofErr w:type="spellStart"/>
            <w:r w:rsidRPr="00A714F8">
              <w:rPr>
                <w:color w:val="auto"/>
                <w:sz w:val="24"/>
                <w:szCs w:val="24"/>
                <w:lang w:eastAsia="en-US"/>
              </w:rPr>
              <w:t>Braye</w:t>
            </w:r>
            <w:proofErr w:type="spellEnd"/>
            <w:r w:rsidRPr="00A714F8">
              <w:rPr>
                <w:color w:val="auto"/>
                <w:sz w:val="24"/>
                <w:szCs w:val="24"/>
                <w:lang w:eastAsia="en-US"/>
              </w:rPr>
              <w:t xml:space="preserve"> &amp; Preston-Shoot, 2016).  </w:t>
            </w:r>
          </w:p>
          <w:p w:rsidR="00FC2B40" w:rsidRDefault="00FC2B40" w:rsidP="00B72076">
            <w:pPr>
              <w:overflowPunct/>
              <w:autoSpaceDE/>
              <w:autoSpaceDN/>
              <w:adjustRightInd/>
              <w:spacing w:after="160" w:line="360" w:lineRule="auto"/>
              <w:jc w:val="both"/>
              <w:textAlignment w:val="auto"/>
              <w:rPr>
                <w:color w:val="auto"/>
                <w:sz w:val="24"/>
                <w:szCs w:val="24"/>
                <w:lang w:eastAsia="en-US"/>
              </w:rPr>
            </w:pPr>
          </w:p>
          <w:p w:rsidR="00FC2B40" w:rsidRPr="00A45390" w:rsidRDefault="00FC2B40" w:rsidP="00FC2B40">
            <w:pPr>
              <w:overflowPunct/>
              <w:autoSpaceDE/>
              <w:autoSpaceDN/>
              <w:adjustRightInd/>
              <w:spacing w:after="160" w:line="360" w:lineRule="auto"/>
              <w:jc w:val="both"/>
              <w:textAlignment w:val="auto"/>
              <w:rPr>
                <w:rFonts w:eastAsiaTheme="minorHAnsi"/>
                <w:color w:val="auto"/>
                <w:sz w:val="24"/>
                <w:szCs w:val="24"/>
                <w:lang w:eastAsia="en-US"/>
              </w:rPr>
            </w:pPr>
            <w:r w:rsidRPr="00425FB8">
              <w:rPr>
                <w:color w:val="auto"/>
                <w:sz w:val="24"/>
                <w:szCs w:val="24"/>
                <w:lang w:eastAsia="en-US"/>
              </w:rPr>
              <w:t xml:space="preserve">Working with this family allowed me to experience the impact of what happens when professionals do not work in unison; in turn this has made me appreciate successful multidisciplinary working. The care of individuals cannot be determined by a professional group in isolation; it requires participation by all staff that are most closely involved (Man et al, 1994). </w:t>
            </w:r>
            <w:r>
              <w:rPr>
                <w:rFonts w:eastAsiaTheme="minorHAnsi"/>
                <w:color w:val="auto"/>
                <w:sz w:val="24"/>
                <w:szCs w:val="24"/>
                <w:lang w:eastAsia="en-US"/>
              </w:rPr>
              <w:t>Lloyd et al (2020) comment that</w:t>
            </w:r>
            <w:r w:rsidRPr="00656811">
              <w:rPr>
                <w:rFonts w:eastAsiaTheme="minorHAnsi"/>
                <w:color w:val="auto"/>
                <w:sz w:val="24"/>
                <w:szCs w:val="24"/>
                <w:lang w:eastAsia="en-US"/>
              </w:rPr>
              <w:t xml:space="preserve"> other professionals do not always have a clear idea of the distinct contribution of social work, which can cause conflict and tension between the roles</w:t>
            </w:r>
            <w:r>
              <w:rPr>
                <w:rFonts w:eastAsiaTheme="minorHAnsi"/>
                <w:color w:val="auto"/>
                <w:sz w:val="24"/>
                <w:szCs w:val="24"/>
                <w:lang w:eastAsia="en-US"/>
              </w:rPr>
              <w:t xml:space="preserve"> and an unintentional disregard for safeguarding efficiency (</w:t>
            </w:r>
            <w:proofErr w:type="spellStart"/>
            <w:r>
              <w:rPr>
                <w:rFonts w:eastAsiaTheme="minorHAnsi"/>
                <w:color w:val="auto"/>
                <w:sz w:val="24"/>
                <w:szCs w:val="24"/>
                <w:lang w:eastAsia="en-US"/>
              </w:rPr>
              <w:t>Baginsky</w:t>
            </w:r>
            <w:proofErr w:type="spellEnd"/>
            <w:r>
              <w:rPr>
                <w:rFonts w:eastAsiaTheme="minorHAnsi"/>
                <w:color w:val="auto"/>
                <w:sz w:val="24"/>
                <w:szCs w:val="24"/>
                <w:lang w:eastAsia="en-US"/>
              </w:rPr>
              <w:t xml:space="preserve"> et al, 2010).</w:t>
            </w:r>
          </w:p>
          <w:p w:rsidR="00745BA3" w:rsidRDefault="00745BA3" w:rsidP="00AD23F8">
            <w:pPr>
              <w:overflowPunct/>
              <w:autoSpaceDE/>
              <w:autoSpaceDN/>
              <w:adjustRightInd/>
              <w:spacing w:line="360" w:lineRule="auto"/>
              <w:jc w:val="both"/>
              <w:textAlignment w:val="auto"/>
              <w:rPr>
                <w:color w:val="auto"/>
                <w:sz w:val="24"/>
                <w:szCs w:val="24"/>
                <w:lang w:eastAsia="en-US"/>
              </w:rPr>
            </w:pPr>
          </w:p>
          <w:p w:rsidR="00E06020" w:rsidRDefault="00E06020" w:rsidP="00AD23F8">
            <w:pPr>
              <w:overflowPunct/>
              <w:autoSpaceDE/>
              <w:autoSpaceDN/>
              <w:adjustRightInd/>
              <w:spacing w:line="360" w:lineRule="auto"/>
              <w:jc w:val="both"/>
              <w:textAlignment w:val="auto"/>
              <w:rPr>
                <w:color w:val="auto"/>
                <w:sz w:val="24"/>
                <w:szCs w:val="24"/>
                <w:lang w:eastAsia="en-US"/>
              </w:rPr>
            </w:pPr>
            <w:r>
              <w:rPr>
                <w:color w:val="auto"/>
                <w:sz w:val="24"/>
                <w:szCs w:val="24"/>
                <w:lang w:eastAsia="en-US"/>
              </w:rPr>
              <w:t>T</w:t>
            </w:r>
            <w:r w:rsidR="00745BA3">
              <w:rPr>
                <w:color w:val="auto"/>
                <w:sz w:val="24"/>
                <w:szCs w:val="24"/>
                <w:lang w:eastAsia="en-US"/>
              </w:rPr>
              <w:t>raining staff</w:t>
            </w:r>
            <w:r>
              <w:rPr>
                <w:color w:val="auto"/>
                <w:sz w:val="24"/>
                <w:szCs w:val="24"/>
                <w:lang w:eastAsia="en-US"/>
              </w:rPr>
              <w:t xml:space="preserve"> to</w:t>
            </w:r>
            <w:r w:rsidR="00745BA3">
              <w:rPr>
                <w:color w:val="auto"/>
                <w:sz w:val="24"/>
                <w:szCs w:val="24"/>
                <w:lang w:eastAsia="en-US"/>
              </w:rPr>
              <w:t xml:space="preserve"> ensure they</w:t>
            </w:r>
            <w:r>
              <w:rPr>
                <w:color w:val="auto"/>
                <w:sz w:val="24"/>
                <w:szCs w:val="24"/>
                <w:lang w:eastAsia="en-US"/>
              </w:rPr>
              <w:t xml:space="preserve"> have up to date training and knowledge of safeguarding is being a ‘compliant’ workforce. However, compliance and work place culture, are two different things and does not necess</w:t>
            </w:r>
            <w:r w:rsidR="00302001">
              <w:rPr>
                <w:color w:val="auto"/>
                <w:sz w:val="24"/>
                <w:szCs w:val="24"/>
                <w:lang w:eastAsia="en-US"/>
              </w:rPr>
              <w:t>arily mean that workers practice</w:t>
            </w:r>
            <w:r>
              <w:rPr>
                <w:color w:val="auto"/>
                <w:sz w:val="24"/>
                <w:szCs w:val="24"/>
                <w:lang w:eastAsia="en-US"/>
              </w:rPr>
              <w:t xml:space="preserve"> safeguarding</w:t>
            </w:r>
            <w:r w:rsidR="00302001">
              <w:rPr>
                <w:color w:val="auto"/>
                <w:sz w:val="24"/>
                <w:szCs w:val="24"/>
                <w:lang w:eastAsia="en-US"/>
              </w:rPr>
              <w:t xml:space="preserve"> efficiently</w:t>
            </w:r>
            <w:r>
              <w:rPr>
                <w:color w:val="auto"/>
                <w:sz w:val="24"/>
                <w:szCs w:val="24"/>
                <w:lang w:eastAsia="en-US"/>
              </w:rPr>
              <w:t xml:space="preserve"> </w:t>
            </w:r>
            <w:r w:rsidR="00A86B31">
              <w:rPr>
                <w:color w:val="auto"/>
                <w:sz w:val="24"/>
                <w:szCs w:val="24"/>
                <w:lang w:eastAsia="en-US"/>
              </w:rPr>
              <w:t>(</w:t>
            </w:r>
            <w:r w:rsidR="00A86B31" w:rsidRPr="00A86B31">
              <w:rPr>
                <w:color w:val="auto"/>
                <w:sz w:val="24"/>
                <w:szCs w:val="24"/>
                <w:lang w:eastAsia="en-US"/>
              </w:rPr>
              <w:t>Children and Young People NOW)</w:t>
            </w:r>
            <w:r w:rsidRPr="00A86B31">
              <w:rPr>
                <w:color w:val="auto"/>
                <w:sz w:val="24"/>
                <w:szCs w:val="24"/>
                <w:lang w:eastAsia="en-US"/>
              </w:rPr>
              <w:t xml:space="preserve">. </w:t>
            </w:r>
            <w:r w:rsidR="000B46A1">
              <w:rPr>
                <w:color w:val="auto"/>
                <w:sz w:val="24"/>
                <w:szCs w:val="24"/>
                <w:lang w:eastAsia="en-US"/>
              </w:rPr>
              <w:t>Embedding a culture of appropriate safeguarding practices is an integral part of how organisations operate</w:t>
            </w:r>
            <w:r w:rsidR="00F0256F">
              <w:rPr>
                <w:color w:val="auto"/>
                <w:sz w:val="24"/>
                <w:szCs w:val="24"/>
                <w:lang w:eastAsia="en-US"/>
              </w:rPr>
              <w:t xml:space="preserve"> </w:t>
            </w:r>
            <w:r w:rsidR="000B46A1">
              <w:rPr>
                <w:color w:val="auto"/>
                <w:sz w:val="24"/>
                <w:szCs w:val="24"/>
                <w:lang w:eastAsia="en-US"/>
              </w:rPr>
              <w:t>(Children and Young People Now). XXX LA has a multi-cultural workforce with many workers residing outside of the county. Factors such as</w:t>
            </w:r>
            <w:r w:rsidR="006720FF">
              <w:rPr>
                <w:color w:val="auto"/>
                <w:sz w:val="24"/>
                <w:szCs w:val="24"/>
                <w:lang w:eastAsia="en-US"/>
              </w:rPr>
              <w:t xml:space="preserve"> high staff turn-over,</w:t>
            </w:r>
            <w:r w:rsidR="000B46A1">
              <w:rPr>
                <w:color w:val="auto"/>
                <w:sz w:val="24"/>
                <w:szCs w:val="24"/>
                <w:lang w:eastAsia="en-US"/>
              </w:rPr>
              <w:t xml:space="preserve"> lack of familiarity of XXX’s workplace culture, </w:t>
            </w:r>
            <w:r w:rsidR="006720FF">
              <w:rPr>
                <w:color w:val="auto"/>
                <w:sz w:val="24"/>
                <w:szCs w:val="24"/>
                <w:lang w:eastAsia="en-US"/>
              </w:rPr>
              <w:t>differing values and beliefs,</w:t>
            </w:r>
            <w:r w:rsidR="000B46A1">
              <w:rPr>
                <w:color w:val="auto"/>
                <w:sz w:val="24"/>
                <w:szCs w:val="24"/>
                <w:lang w:eastAsia="en-US"/>
              </w:rPr>
              <w:t xml:space="preserve"> communication styles, along with being generally unaccustomed to the cultural context </w:t>
            </w:r>
            <w:r w:rsidR="00302001">
              <w:rPr>
                <w:color w:val="auto"/>
                <w:sz w:val="24"/>
                <w:szCs w:val="24"/>
                <w:lang w:eastAsia="en-US"/>
              </w:rPr>
              <w:t>in respect of the people of the local community</w:t>
            </w:r>
            <w:r w:rsidR="000B46A1">
              <w:rPr>
                <w:color w:val="auto"/>
                <w:sz w:val="24"/>
                <w:szCs w:val="24"/>
                <w:lang w:eastAsia="en-US"/>
              </w:rPr>
              <w:t>, can hinder on one’s ability to properl</w:t>
            </w:r>
            <w:r w:rsidR="006720FF">
              <w:rPr>
                <w:color w:val="auto"/>
                <w:sz w:val="24"/>
                <w:szCs w:val="24"/>
                <w:lang w:eastAsia="en-US"/>
              </w:rPr>
              <w:t>y</w:t>
            </w:r>
            <w:r w:rsidR="00B27438">
              <w:rPr>
                <w:color w:val="auto"/>
                <w:sz w:val="24"/>
                <w:szCs w:val="24"/>
                <w:lang w:eastAsia="en-US"/>
              </w:rPr>
              <w:t xml:space="preserve"> establish a workplace culture (The HR Employee and Engagement Community).</w:t>
            </w:r>
            <w:r w:rsidR="00F0256F">
              <w:rPr>
                <w:color w:val="auto"/>
                <w:sz w:val="24"/>
                <w:szCs w:val="24"/>
                <w:lang w:eastAsia="en-US"/>
              </w:rPr>
              <w:t xml:space="preserve"> Manager</w:t>
            </w:r>
            <w:r w:rsidR="00302001">
              <w:rPr>
                <w:color w:val="auto"/>
                <w:sz w:val="24"/>
                <w:szCs w:val="24"/>
                <w:lang w:eastAsia="en-US"/>
              </w:rPr>
              <w:t>s</w:t>
            </w:r>
            <w:r w:rsidR="00F0256F">
              <w:rPr>
                <w:color w:val="auto"/>
                <w:sz w:val="24"/>
                <w:szCs w:val="24"/>
                <w:lang w:eastAsia="en-US"/>
              </w:rPr>
              <w:t xml:space="preserve"> therefore, need to lead by example and staff need to be sufficiently equipped with the knowledge and skills required in order to carry out effective and appropriate safeguarding (Children and Young People Now). </w:t>
            </w:r>
          </w:p>
          <w:p w:rsidR="005E3A8B" w:rsidRDefault="005E3A8B" w:rsidP="005E3A8B">
            <w:pPr>
              <w:spacing w:line="360" w:lineRule="auto"/>
              <w:jc w:val="both"/>
              <w:rPr>
                <w:color w:val="auto"/>
                <w:sz w:val="24"/>
                <w:szCs w:val="24"/>
              </w:rPr>
            </w:pPr>
          </w:p>
          <w:p w:rsidR="007D174F" w:rsidRDefault="007D174F" w:rsidP="00A714F8">
            <w:pPr>
              <w:jc w:val="both"/>
              <w:rPr>
                <w:color w:val="auto"/>
                <w:sz w:val="24"/>
                <w:szCs w:val="24"/>
                <w:lang w:eastAsia="en-US"/>
              </w:rPr>
            </w:pPr>
          </w:p>
          <w:p w:rsidR="00D4121D" w:rsidRDefault="00A714F8" w:rsidP="00A714F8">
            <w:pPr>
              <w:spacing w:line="360" w:lineRule="auto"/>
              <w:jc w:val="both"/>
              <w:rPr>
                <w:color w:val="auto"/>
                <w:sz w:val="24"/>
                <w:szCs w:val="24"/>
                <w:lang w:eastAsia="en-US"/>
              </w:rPr>
            </w:pPr>
            <w:r w:rsidRPr="00A714F8">
              <w:rPr>
                <w:color w:val="auto"/>
                <w:sz w:val="24"/>
                <w:szCs w:val="24"/>
                <w:lang w:eastAsia="en-US"/>
              </w:rPr>
              <w:t xml:space="preserve">This case related to a matter that occurred before the COVID 19 pandemic. </w:t>
            </w:r>
            <w:r>
              <w:rPr>
                <w:color w:val="auto"/>
                <w:sz w:val="24"/>
                <w:szCs w:val="24"/>
                <w:lang w:eastAsia="en-US"/>
              </w:rPr>
              <w:t xml:space="preserve">According to </w:t>
            </w:r>
            <w:r w:rsidR="00D4121D" w:rsidRPr="00D4121D">
              <w:rPr>
                <w:color w:val="auto"/>
                <w:sz w:val="24"/>
                <w:szCs w:val="24"/>
                <w:lang w:eastAsia="en-US"/>
              </w:rPr>
              <w:t>Ulrich &amp; Grady (2022)</w:t>
            </w:r>
            <w:r w:rsidRPr="00D4121D">
              <w:rPr>
                <w:color w:val="auto"/>
                <w:sz w:val="24"/>
                <w:szCs w:val="24"/>
                <w:lang w:eastAsia="en-US"/>
              </w:rPr>
              <w:t xml:space="preserve">, </w:t>
            </w:r>
            <w:r w:rsidRPr="00A714F8">
              <w:rPr>
                <w:color w:val="auto"/>
                <w:sz w:val="24"/>
                <w:szCs w:val="24"/>
                <w:lang w:eastAsia="en-US"/>
              </w:rPr>
              <w:t xml:space="preserve">many staff </w:t>
            </w:r>
            <w:r>
              <w:rPr>
                <w:color w:val="auto"/>
                <w:sz w:val="24"/>
                <w:szCs w:val="24"/>
                <w:lang w:eastAsia="en-US"/>
              </w:rPr>
              <w:t xml:space="preserve">are </w:t>
            </w:r>
            <w:r w:rsidR="00D4121D">
              <w:rPr>
                <w:color w:val="auto"/>
                <w:sz w:val="24"/>
                <w:szCs w:val="24"/>
                <w:lang w:eastAsia="en-US"/>
              </w:rPr>
              <w:t>commenting</w:t>
            </w:r>
            <w:r w:rsidRPr="00A714F8">
              <w:rPr>
                <w:color w:val="auto"/>
                <w:sz w:val="24"/>
                <w:szCs w:val="24"/>
                <w:lang w:eastAsia="en-US"/>
              </w:rPr>
              <w:t xml:space="preserve"> that multi-disciplinary working has improved now that meetings can be scheduled via teams</w:t>
            </w:r>
            <w:r>
              <w:rPr>
                <w:color w:val="auto"/>
                <w:sz w:val="24"/>
                <w:szCs w:val="24"/>
                <w:lang w:eastAsia="en-US"/>
              </w:rPr>
              <w:t>,</w:t>
            </w:r>
            <w:r w:rsidRPr="00A714F8">
              <w:rPr>
                <w:color w:val="auto"/>
                <w:sz w:val="24"/>
                <w:szCs w:val="24"/>
                <w:lang w:eastAsia="en-US"/>
              </w:rPr>
              <w:t xml:space="preserve"> and have seen an increase in working collaboratively in that sense.</w:t>
            </w:r>
            <w:r>
              <w:rPr>
                <w:color w:val="auto"/>
                <w:sz w:val="24"/>
                <w:szCs w:val="24"/>
                <w:lang w:eastAsia="en-US"/>
              </w:rPr>
              <w:t xml:space="preserve"> Whilst this may be the case in attendance at meetings, it does not compensate for the lack of information sharing between differe</w:t>
            </w:r>
            <w:r w:rsidR="00D4121D">
              <w:rPr>
                <w:color w:val="auto"/>
                <w:sz w:val="24"/>
                <w:szCs w:val="24"/>
                <w:lang w:eastAsia="en-US"/>
              </w:rPr>
              <w:t xml:space="preserve">nt care sectors.  </w:t>
            </w:r>
          </w:p>
          <w:p w:rsidR="00D4121D" w:rsidRDefault="00D4121D" w:rsidP="00A714F8">
            <w:pPr>
              <w:spacing w:line="360" w:lineRule="auto"/>
              <w:jc w:val="both"/>
              <w:rPr>
                <w:color w:val="auto"/>
                <w:sz w:val="24"/>
                <w:szCs w:val="24"/>
                <w:lang w:eastAsia="en-US"/>
              </w:rPr>
            </w:pPr>
          </w:p>
          <w:p w:rsidR="00EF2839" w:rsidRDefault="00D4121D" w:rsidP="00A714F8">
            <w:pPr>
              <w:spacing w:line="360" w:lineRule="auto"/>
              <w:jc w:val="both"/>
              <w:rPr>
                <w:color w:val="auto"/>
                <w:sz w:val="24"/>
                <w:szCs w:val="24"/>
                <w:lang w:eastAsia="en-US"/>
              </w:rPr>
            </w:pPr>
            <w:r>
              <w:rPr>
                <w:color w:val="auto"/>
                <w:sz w:val="24"/>
                <w:szCs w:val="24"/>
                <w:lang w:eastAsia="en-US"/>
              </w:rPr>
              <w:t>T</w:t>
            </w:r>
            <w:r w:rsidR="00A714F8">
              <w:rPr>
                <w:color w:val="auto"/>
                <w:sz w:val="24"/>
                <w:szCs w:val="24"/>
                <w:lang w:eastAsia="en-US"/>
              </w:rPr>
              <w:t xml:space="preserve">he Pandemic </w:t>
            </w:r>
            <w:r w:rsidR="003415FE" w:rsidRPr="00B72076">
              <w:rPr>
                <w:color w:val="auto"/>
                <w:sz w:val="24"/>
                <w:szCs w:val="24"/>
                <w:lang w:eastAsia="en-US"/>
              </w:rPr>
              <w:t>has caused exceptional pressure on the social care system</w:t>
            </w:r>
            <w:r w:rsidR="00A714F8">
              <w:rPr>
                <w:color w:val="auto"/>
                <w:sz w:val="24"/>
                <w:szCs w:val="24"/>
                <w:lang w:eastAsia="en-US"/>
              </w:rPr>
              <w:t xml:space="preserve"> as a whole, and a</w:t>
            </w:r>
            <w:r w:rsidR="003415FE" w:rsidRPr="00B72076">
              <w:rPr>
                <w:color w:val="auto"/>
                <w:sz w:val="24"/>
                <w:szCs w:val="24"/>
                <w:lang w:eastAsia="en-US"/>
              </w:rPr>
              <w:t>cademic experts have noted that staff shortages have reached “crisis point” since the pandemic which are lea</w:t>
            </w:r>
            <w:r w:rsidR="00B72076" w:rsidRPr="00B72076">
              <w:rPr>
                <w:color w:val="auto"/>
                <w:sz w:val="24"/>
                <w:szCs w:val="24"/>
                <w:lang w:eastAsia="en-US"/>
              </w:rPr>
              <w:t xml:space="preserve">ding to delays across all areas, for </w:t>
            </w:r>
            <w:r w:rsidR="003415FE" w:rsidRPr="00B72076">
              <w:rPr>
                <w:color w:val="auto"/>
                <w:sz w:val="24"/>
                <w:szCs w:val="24"/>
                <w:lang w:eastAsia="en-US"/>
              </w:rPr>
              <w:t xml:space="preserve">the most vulnerable in society. </w:t>
            </w:r>
            <w:r w:rsidR="00EF2839">
              <w:rPr>
                <w:color w:val="auto"/>
                <w:sz w:val="24"/>
                <w:szCs w:val="24"/>
                <w:lang w:eastAsia="en-US"/>
              </w:rPr>
              <w:t>Since the UK left the EU, UK citizens no longer have the automatic right to work, study or live in any country within the EU, which means that many migrant students (in 2022 figures show that 5% of social care workforce were from a non-white ethnic background) do not automatically get the opportunity to work here</w:t>
            </w:r>
            <w:r w:rsidR="00472265">
              <w:rPr>
                <w:color w:val="auto"/>
                <w:sz w:val="24"/>
                <w:szCs w:val="24"/>
                <w:lang w:eastAsia="en-US"/>
              </w:rPr>
              <w:t xml:space="preserve"> (Social Care Wales)</w:t>
            </w:r>
            <w:r w:rsidR="00EF2839">
              <w:rPr>
                <w:color w:val="auto"/>
                <w:sz w:val="24"/>
                <w:szCs w:val="24"/>
                <w:lang w:eastAsia="en-US"/>
              </w:rPr>
              <w:t xml:space="preserve">. Decisions made by UK Government have </w:t>
            </w:r>
            <w:r w:rsidR="00472265">
              <w:rPr>
                <w:color w:val="auto"/>
                <w:sz w:val="24"/>
                <w:szCs w:val="24"/>
                <w:lang w:eastAsia="en-US"/>
              </w:rPr>
              <w:t xml:space="preserve">also </w:t>
            </w:r>
            <w:r w:rsidR="00EF2839">
              <w:rPr>
                <w:color w:val="auto"/>
                <w:sz w:val="24"/>
                <w:szCs w:val="24"/>
                <w:lang w:eastAsia="en-US"/>
              </w:rPr>
              <w:t>left Wales, and our communities</w:t>
            </w:r>
            <w:r w:rsidR="00472265">
              <w:rPr>
                <w:color w:val="auto"/>
                <w:sz w:val="24"/>
                <w:szCs w:val="24"/>
                <w:lang w:eastAsia="en-US"/>
              </w:rPr>
              <w:t>,</w:t>
            </w:r>
            <w:r w:rsidR="00EF2839">
              <w:rPr>
                <w:color w:val="auto"/>
                <w:sz w:val="24"/>
                <w:szCs w:val="24"/>
                <w:lang w:eastAsia="en-US"/>
              </w:rPr>
              <w:t xml:space="preserve"> less-off financially, when we previously had significant monies afford by EU Programme Funding. </w:t>
            </w:r>
            <w:r w:rsidR="00472265">
              <w:rPr>
                <w:color w:val="auto"/>
                <w:sz w:val="24"/>
                <w:szCs w:val="24"/>
                <w:lang w:eastAsia="en-US"/>
              </w:rPr>
              <w:t xml:space="preserve">Lack of staff and funding </w:t>
            </w:r>
          </w:p>
          <w:p w:rsidR="00EF2839" w:rsidRPr="00EF2839" w:rsidRDefault="00EF2839" w:rsidP="00A714F8">
            <w:pPr>
              <w:spacing w:line="360" w:lineRule="auto"/>
              <w:jc w:val="both"/>
              <w:rPr>
                <w:color w:val="FF0000"/>
                <w:sz w:val="24"/>
                <w:szCs w:val="24"/>
                <w:lang w:eastAsia="en-US"/>
              </w:rPr>
            </w:pPr>
          </w:p>
          <w:p w:rsidR="003415FE" w:rsidRPr="00D4121D" w:rsidRDefault="00A714F8" w:rsidP="00A714F8">
            <w:pPr>
              <w:spacing w:line="360" w:lineRule="auto"/>
              <w:jc w:val="both"/>
              <w:rPr>
                <w:color w:val="auto"/>
                <w:sz w:val="24"/>
                <w:szCs w:val="24"/>
                <w:lang w:eastAsia="en-US"/>
              </w:rPr>
            </w:pPr>
            <w:r w:rsidRPr="00D4121D">
              <w:rPr>
                <w:color w:val="auto"/>
                <w:sz w:val="24"/>
                <w:szCs w:val="24"/>
                <w:lang w:eastAsia="en-US"/>
              </w:rPr>
              <w:t xml:space="preserve">This, along with </w:t>
            </w:r>
            <w:r w:rsidR="00EF2839" w:rsidRPr="00D4121D">
              <w:rPr>
                <w:color w:val="auto"/>
                <w:sz w:val="24"/>
                <w:szCs w:val="24"/>
                <w:lang w:eastAsia="en-US"/>
              </w:rPr>
              <w:t xml:space="preserve">funding pressures across social care in </w:t>
            </w:r>
            <w:r w:rsidRPr="00D4121D">
              <w:rPr>
                <w:color w:val="auto"/>
                <w:sz w:val="24"/>
                <w:szCs w:val="24"/>
                <w:lang w:eastAsia="en-US"/>
              </w:rPr>
              <w:t xml:space="preserve">its entirety </w:t>
            </w:r>
            <w:r w:rsidR="003415FE" w:rsidRPr="00D4121D">
              <w:rPr>
                <w:color w:val="auto"/>
                <w:sz w:val="24"/>
                <w:szCs w:val="24"/>
                <w:lang w:eastAsia="en-US"/>
              </w:rPr>
              <w:t>since the UK left the EU, along with</w:t>
            </w:r>
            <w:r w:rsidRPr="00D4121D">
              <w:rPr>
                <w:color w:val="auto"/>
                <w:sz w:val="24"/>
                <w:szCs w:val="24"/>
                <w:lang w:eastAsia="en-US"/>
              </w:rPr>
              <w:t xml:space="preserve"> COVID 19 means </w:t>
            </w:r>
            <w:r w:rsidR="003415FE" w:rsidRPr="00D4121D">
              <w:rPr>
                <w:color w:val="auto"/>
                <w:sz w:val="24"/>
                <w:szCs w:val="24"/>
                <w:lang w:eastAsia="en-US"/>
              </w:rPr>
              <w:t>there needs to be a radical new direction of social care</w:t>
            </w:r>
            <w:r w:rsidR="00A45390" w:rsidRPr="00D4121D">
              <w:rPr>
                <w:color w:val="auto"/>
                <w:sz w:val="24"/>
                <w:szCs w:val="24"/>
                <w:lang w:eastAsia="en-US"/>
              </w:rPr>
              <w:t xml:space="preserve">. </w:t>
            </w:r>
            <w:r w:rsidRPr="00D4121D">
              <w:rPr>
                <w:color w:val="auto"/>
                <w:sz w:val="24"/>
                <w:szCs w:val="24"/>
                <w:lang w:eastAsia="en-US"/>
              </w:rPr>
              <w:t xml:space="preserve">Due to the challenges faced across social care, a review of the requirements, and efficiency of the SSWBA has been requested.  </w:t>
            </w:r>
          </w:p>
          <w:p w:rsidR="00D4121D" w:rsidRDefault="00D4121D" w:rsidP="00A714F8">
            <w:pPr>
              <w:spacing w:line="360" w:lineRule="auto"/>
              <w:jc w:val="both"/>
              <w:rPr>
                <w:color w:val="auto"/>
                <w:sz w:val="24"/>
                <w:szCs w:val="24"/>
                <w:lang w:eastAsia="en-US"/>
              </w:rPr>
            </w:pPr>
          </w:p>
          <w:p w:rsidR="00D4121D" w:rsidRDefault="00D4121D" w:rsidP="00D4121D">
            <w:pPr>
              <w:overflowPunct/>
              <w:autoSpaceDE/>
              <w:autoSpaceDN/>
              <w:adjustRightInd/>
              <w:spacing w:line="360" w:lineRule="auto"/>
              <w:jc w:val="both"/>
              <w:textAlignment w:val="auto"/>
              <w:rPr>
                <w:color w:val="auto"/>
                <w:sz w:val="24"/>
                <w:szCs w:val="24"/>
                <w:lang w:eastAsia="en-US"/>
              </w:rPr>
            </w:pPr>
            <w:r>
              <w:rPr>
                <w:color w:val="auto"/>
                <w:sz w:val="24"/>
                <w:szCs w:val="24"/>
                <w:lang w:eastAsia="en-US"/>
              </w:rPr>
              <w:t xml:space="preserve">In 2023, there were 32 reviews in progress about children in Wales who had died or been severely hurt due to abuse or neglect. The highest number of cases prior to this was 10, in 2017. Although safeguarding is continuously scrutinised in media (for its failings), and professionals repeatedly claim that “lessons have been learnt” from past cases, the figures would suggest otherwise (BBC news). </w:t>
            </w:r>
          </w:p>
          <w:p w:rsidR="00B12559" w:rsidRDefault="00B12559" w:rsidP="00D4121D">
            <w:pPr>
              <w:overflowPunct/>
              <w:autoSpaceDE/>
              <w:autoSpaceDN/>
              <w:adjustRightInd/>
              <w:spacing w:line="360" w:lineRule="auto"/>
              <w:jc w:val="both"/>
              <w:textAlignment w:val="auto"/>
              <w:rPr>
                <w:color w:val="auto"/>
                <w:sz w:val="24"/>
                <w:szCs w:val="24"/>
                <w:lang w:eastAsia="en-US"/>
              </w:rPr>
            </w:pPr>
          </w:p>
          <w:p w:rsidR="00B12559" w:rsidRDefault="00B12559" w:rsidP="00D4121D">
            <w:pPr>
              <w:overflowPunct/>
              <w:autoSpaceDE/>
              <w:autoSpaceDN/>
              <w:adjustRightInd/>
              <w:spacing w:line="360" w:lineRule="auto"/>
              <w:jc w:val="both"/>
              <w:textAlignment w:val="auto"/>
              <w:rPr>
                <w:color w:val="auto"/>
                <w:sz w:val="24"/>
                <w:szCs w:val="24"/>
                <w:lang w:eastAsia="en-US"/>
              </w:rPr>
            </w:pPr>
            <w:r>
              <w:rPr>
                <w:color w:val="auto"/>
                <w:sz w:val="24"/>
                <w:szCs w:val="24"/>
                <w:lang w:eastAsia="en-US"/>
              </w:rPr>
              <w:t>(Word count 3724)</w:t>
            </w:r>
          </w:p>
          <w:p w:rsidR="004E2ABF" w:rsidRPr="00A714F8" w:rsidRDefault="004E2ABF" w:rsidP="00B12559">
            <w:pPr>
              <w:overflowPunct/>
              <w:autoSpaceDE/>
              <w:autoSpaceDN/>
              <w:adjustRightInd/>
              <w:spacing w:line="360" w:lineRule="auto"/>
              <w:jc w:val="both"/>
              <w:textAlignment w:val="auto"/>
              <w:rPr>
                <w:color w:val="auto"/>
                <w:sz w:val="24"/>
                <w:szCs w:val="24"/>
                <w:lang w:eastAsia="en-US"/>
              </w:rPr>
            </w:pPr>
          </w:p>
        </w:tc>
      </w:tr>
    </w:tbl>
    <w:p w:rsidR="00D3442D" w:rsidRDefault="00D3442D" w:rsidP="00D3442D">
      <w:pPr>
        <w:jc w:val="both"/>
        <w:rPr>
          <w:sz w:val="24"/>
          <w:szCs w:val="24"/>
        </w:rPr>
      </w:pPr>
    </w:p>
    <w:p w:rsidR="00DD31C5" w:rsidRDefault="00DD31C5" w:rsidP="00064063">
      <w:pPr>
        <w:ind w:firstLine="720"/>
        <w:jc w:val="both"/>
        <w:rPr>
          <w:b/>
          <w:sz w:val="24"/>
          <w:szCs w:val="24"/>
        </w:rPr>
      </w:pPr>
    </w:p>
    <w:p w:rsidR="00DD31C5" w:rsidRPr="008B28E7" w:rsidRDefault="00DD31C5" w:rsidP="00064063">
      <w:pPr>
        <w:ind w:firstLine="720"/>
        <w:jc w:val="both"/>
        <w:rPr>
          <w:b/>
          <w:sz w:val="24"/>
          <w:szCs w:val="24"/>
        </w:rPr>
      </w:pPr>
    </w:p>
    <w:p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rsidR="00002C7A" w:rsidRPr="00EE5BC3" w:rsidRDefault="00002C7A" w:rsidP="00EE5BC3">
      <w:pPr>
        <w:jc w:val="center"/>
        <w:rPr>
          <w:b/>
          <w:sz w:val="28"/>
          <w:szCs w:val="28"/>
        </w:rPr>
      </w:pPr>
    </w:p>
    <w:p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rsidR="000D0BB6" w:rsidRPr="008B28E7" w:rsidRDefault="000D0BB6" w:rsidP="00FF7EBB">
      <w:pPr>
        <w:jc w:val="both"/>
        <w:rPr>
          <w:b/>
          <w:sz w:val="24"/>
          <w:szCs w:val="24"/>
        </w:rPr>
      </w:pPr>
    </w:p>
    <w:p w:rsidR="00337FEF" w:rsidRPr="00EE5BC3" w:rsidRDefault="008B28E7" w:rsidP="00FF7EBB">
      <w:pPr>
        <w:ind w:left="-90"/>
        <w:jc w:val="both"/>
        <w:rPr>
          <w:b/>
          <w:i/>
          <w:sz w:val="24"/>
          <w:szCs w:val="24"/>
        </w:rPr>
      </w:pPr>
      <w:r w:rsidRPr="00EE5BC3">
        <w:rPr>
          <w:b/>
          <w:i/>
          <w:sz w:val="24"/>
          <w:szCs w:val="24"/>
        </w:rPr>
        <w:t xml:space="preserve">Guidance: </w:t>
      </w:r>
    </w:p>
    <w:p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188" w:type="dxa"/>
            <w:shd w:val="clear" w:color="auto" w:fill="auto"/>
          </w:tcPr>
          <w:p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Default="006108C9" w:rsidP="00FF7EBB">
            <w:pPr>
              <w:jc w:val="both"/>
              <w:rPr>
                <w:sz w:val="24"/>
                <w:szCs w:val="24"/>
              </w:rPr>
            </w:pPr>
          </w:p>
          <w:p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rsidR="00220DA4" w:rsidRDefault="00220DA4" w:rsidP="00E748F0">
            <w:pPr>
              <w:spacing w:line="360" w:lineRule="auto"/>
              <w:jc w:val="both"/>
              <w:rPr>
                <w:sz w:val="24"/>
                <w:szCs w:val="24"/>
              </w:rPr>
            </w:pPr>
          </w:p>
          <w:p w:rsidR="00220DA4" w:rsidRDefault="00220DA4" w:rsidP="00E748F0">
            <w:pPr>
              <w:spacing w:line="360" w:lineRule="auto"/>
              <w:jc w:val="both"/>
              <w:rPr>
                <w:sz w:val="24"/>
                <w:szCs w:val="24"/>
              </w:rPr>
            </w:pPr>
          </w:p>
          <w:p w:rsidR="00220DA4" w:rsidRPr="001B53C7" w:rsidRDefault="00220DA4" w:rsidP="00E748F0">
            <w:pPr>
              <w:pStyle w:val="ListParagraph"/>
              <w:numPr>
                <w:ilvl w:val="0"/>
                <w:numId w:val="54"/>
              </w:numPr>
              <w:spacing w:line="360" w:lineRule="auto"/>
              <w:jc w:val="both"/>
              <w:rPr>
                <w:color w:val="auto"/>
                <w:sz w:val="24"/>
                <w:szCs w:val="24"/>
              </w:rPr>
            </w:pPr>
            <w:r w:rsidRPr="001B53C7">
              <w:rPr>
                <w:color w:val="auto"/>
                <w:sz w:val="24"/>
                <w:szCs w:val="24"/>
              </w:rPr>
              <w:t>Social Services and Well-being (Wales) A</w:t>
            </w:r>
            <w:r w:rsidR="00EB4CB2" w:rsidRPr="001B53C7">
              <w:rPr>
                <w:color w:val="auto"/>
                <w:sz w:val="24"/>
                <w:szCs w:val="24"/>
              </w:rPr>
              <w:t>ct 201</w:t>
            </w:r>
            <w:r w:rsidRPr="001B53C7">
              <w:rPr>
                <w:color w:val="auto"/>
                <w:sz w:val="24"/>
                <w:szCs w:val="24"/>
              </w:rPr>
              <w:t>4</w:t>
            </w:r>
            <w:r w:rsidR="005D76E9" w:rsidRPr="001B53C7">
              <w:rPr>
                <w:color w:val="auto"/>
                <w:sz w:val="24"/>
                <w:szCs w:val="24"/>
              </w:rPr>
              <w:t xml:space="preserve"> (SSWBA)</w:t>
            </w:r>
            <w:r w:rsidR="00EB4CB2" w:rsidRPr="001B53C7">
              <w:rPr>
                <w:color w:val="auto"/>
                <w:sz w:val="24"/>
                <w:szCs w:val="24"/>
              </w:rPr>
              <w:t xml:space="preserve"> (Part 3- Assessing the Needs of Individuals, Part 4- Meeting Needs, Part 7- Safeguarding- </w:t>
            </w:r>
            <w:r w:rsidR="00EB4CB2" w:rsidRPr="001B53C7">
              <w:rPr>
                <w:i/>
                <w:color w:val="auto"/>
                <w:sz w:val="24"/>
                <w:szCs w:val="24"/>
              </w:rPr>
              <w:t>main Legislation in Wales</w:t>
            </w:r>
            <w:r w:rsidR="00D86996" w:rsidRPr="001B53C7">
              <w:rPr>
                <w:color w:val="auto"/>
                <w:sz w:val="24"/>
                <w:szCs w:val="24"/>
              </w:rPr>
              <w:t>)</w:t>
            </w:r>
          </w:p>
          <w:p w:rsidR="00D86996" w:rsidRDefault="00D86996" w:rsidP="00E748F0">
            <w:pPr>
              <w:pStyle w:val="ListParagraph"/>
              <w:numPr>
                <w:ilvl w:val="0"/>
                <w:numId w:val="54"/>
              </w:numPr>
              <w:spacing w:line="360" w:lineRule="auto"/>
              <w:jc w:val="both"/>
              <w:rPr>
                <w:color w:val="auto"/>
                <w:sz w:val="24"/>
                <w:szCs w:val="24"/>
              </w:rPr>
            </w:pPr>
            <w:r w:rsidRPr="001B53C7">
              <w:rPr>
                <w:color w:val="auto"/>
                <w:sz w:val="24"/>
                <w:szCs w:val="24"/>
              </w:rPr>
              <w:t>Safeguarding Vulnerable Groups Act 2006</w:t>
            </w:r>
          </w:p>
          <w:p w:rsidR="00157B62" w:rsidRPr="001B53C7" w:rsidRDefault="00157B62" w:rsidP="00E748F0">
            <w:pPr>
              <w:pStyle w:val="ListParagraph"/>
              <w:numPr>
                <w:ilvl w:val="0"/>
                <w:numId w:val="54"/>
              </w:numPr>
              <w:spacing w:line="360" w:lineRule="auto"/>
              <w:jc w:val="both"/>
              <w:rPr>
                <w:color w:val="auto"/>
                <w:sz w:val="24"/>
                <w:szCs w:val="24"/>
              </w:rPr>
            </w:pPr>
            <w:r>
              <w:rPr>
                <w:color w:val="auto"/>
                <w:sz w:val="24"/>
                <w:szCs w:val="24"/>
              </w:rPr>
              <w:t>Mental Health (Wales) Measure 2010</w:t>
            </w:r>
          </w:p>
          <w:p w:rsidR="00220DA4" w:rsidRPr="001B53C7" w:rsidRDefault="00220DA4" w:rsidP="00E748F0">
            <w:pPr>
              <w:pStyle w:val="ListParagraph"/>
              <w:numPr>
                <w:ilvl w:val="0"/>
                <w:numId w:val="54"/>
              </w:numPr>
              <w:spacing w:line="360" w:lineRule="auto"/>
              <w:jc w:val="both"/>
              <w:rPr>
                <w:color w:val="auto"/>
                <w:sz w:val="24"/>
                <w:szCs w:val="24"/>
              </w:rPr>
            </w:pPr>
            <w:r w:rsidRPr="001B53C7">
              <w:rPr>
                <w:color w:val="auto"/>
                <w:sz w:val="24"/>
                <w:szCs w:val="24"/>
              </w:rPr>
              <w:t>Working Together to Safeguard People</w:t>
            </w:r>
          </w:p>
          <w:p w:rsidR="00220DA4" w:rsidRPr="001B53C7" w:rsidRDefault="00EB4CB2" w:rsidP="00E748F0">
            <w:pPr>
              <w:pStyle w:val="ListParagraph"/>
              <w:numPr>
                <w:ilvl w:val="0"/>
                <w:numId w:val="54"/>
              </w:numPr>
              <w:spacing w:line="360" w:lineRule="auto"/>
              <w:jc w:val="both"/>
              <w:rPr>
                <w:color w:val="auto"/>
                <w:sz w:val="24"/>
                <w:szCs w:val="24"/>
              </w:rPr>
            </w:pPr>
            <w:r w:rsidRPr="001B53C7">
              <w:rPr>
                <w:color w:val="auto"/>
                <w:sz w:val="24"/>
                <w:szCs w:val="24"/>
              </w:rPr>
              <w:t>Mental Capacity Act 2005</w:t>
            </w:r>
          </w:p>
          <w:p w:rsidR="00EB4CB2" w:rsidRPr="001B53C7" w:rsidRDefault="00EB4CB2" w:rsidP="00E748F0">
            <w:pPr>
              <w:pStyle w:val="ListParagraph"/>
              <w:numPr>
                <w:ilvl w:val="0"/>
                <w:numId w:val="54"/>
              </w:numPr>
              <w:spacing w:line="360" w:lineRule="auto"/>
              <w:jc w:val="both"/>
              <w:rPr>
                <w:color w:val="auto"/>
                <w:sz w:val="24"/>
                <w:szCs w:val="24"/>
              </w:rPr>
            </w:pPr>
            <w:r w:rsidRPr="001B53C7">
              <w:rPr>
                <w:color w:val="auto"/>
                <w:sz w:val="24"/>
                <w:szCs w:val="24"/>
              </w:rPr>
              <w:t>Mental Health Act 1983</w:t>
            </w:r>
          </w:p>
          <w:p w:rsidR="00EB4CB2" w:rsidRPr="001B53C7" w:rsidRDefault="00EB4CB2" w:rsidP="00E748F0">
            <w:pPr>
              <w:pStyle w:val="ListParagraph"/>
              <w:numPr>
                <w:ilvl w:val="0"/>
                <w:numId w:val="54"/>
              </w:numPr>
              <w:spacing w:line="360" w:lineRule="auto"/>
              <w:jc w:val="both"/>
              <w:rPr>
                <w:color w:val="auto"/>
                <w:sz w:val="24"/>
                <w:szCs w:val="24"/>
              </w:rPr>
            </w:pPr>
            <w:r w:rsidRPr="001B53C7">
              <w:rPr>
                <w:color w:val="auto"/>
                <w:sz w:val="24"/>
                <w:szCs w:val="24"/>
              </w:rPr>
              <w:t>Human Rights Act 1998</w:t>
            </w:r>
          </w:p>
          <w:p w:rsidR="00EB4CB2" w:rsidRPr="001B53C7" w:rsidRDefault="00EB4CB2" w:rsidP="00E748F0">
            <w:pPr>
              <w:pStyle w:val="ListParagraph"/>
              <w:numPr>
                <w:ilvl w:val="0"/>
                <w:numId w:val="54"/>
              </w:numPr>
              <w:spacing w:line="360" w:lineRule="auto"/>
              <w:jc w:val="both"/>
              <w:rPr>
                <w:color w:val="auto"/>
                <w:sz w:val="24"/>
                <w:szCs w:val="24"/>
              </w:rPr>
            </w:pPr>
            <w:r w:rsidRPr="001B53C7">
              <w:rPr>
                <w:color w:val="auto"/>
                <w:sz w:val="24"/>
                <w:szCs w:val="24"/>
              </w:rPr>
              <w:t>Equality Act 2010</w:t>
            </w:r>
          </w:p>
          <w:p w:rsidR="00EB4CB2" w:rsidRPr="001B53C7" w:rsidRDefault="005D76E9" w:rsidP="00E748F0">
            <w:pPr>
              <w:pStyle w:val="ListParagraph"/>
              <w:numPr>
                <w:ilvl w:val="0"/>
                <w:numId w:val="54"/>
              </w:numPr>
              <w:spacing w:line="360" w:lineRule="auto"/>
              <w:jc w:val="both"/>
              <w:rPr>
                <w:color w:val="auto"/>
                <w:sz w:val="24"/>
                <w:szCs w:val="24"/>
              </w:rPr>
            </w:pPr>
            <w:r w:rsidRPr="001B53C7">
              <w:rPr>
                <w:color w:val="auto"/>
                <w:sz w:val="24"/>
                <w:szCs w:val="24"/>
              </w:rPr>
              <w:t>Deprivation of Lib</w:t>
            </w:r>
            <w:r w:rsidR="00E748F0">
              <w:rPr>
                <w:color w:val="auto"/>
                <w:sz w:val="24"/>
                <w:szCs w:val="24"/>
              </w:rPr>
              <w:t>erty Safeguards (</w:t>
            </w:r>
            <w:proofErr w:type="spellStart"/>
            <w:r w:rsidR="00E748F0">
              <w:rPr>
                <w:color w:val="auto"/>
                <w:sz w:val="24"/>
                <w:szCs w:val="24"/>
              </w:rPr>
              <w:t>DoLS</w:t>
            </w:r>
            <w:proofErr w:type="spellEnd"/>
            <w:r w:rsidR="00E748F0">
              <w:rPr>
                <w:color w:val="auto"/>
                <w:sz w:val="24"/>
                <w:szCs w:val="24"/>
              </w:rPr>
              <w:t xml:space="preserve">) </w:t>
            </w:r>
          </w:p>
          <w:p w:rsidR="00EB4CB2" w:rsidRPr="001B53C7" w:rsidRDefault="00EB4CB2" w:rsidP="00E748F0">
            <w:pPr>
              <w:pStyle w:val="ListParagraph"/>
              <w:numPr>
                <w:ilvl w:val="0"/>
                <w:numId w:val="54"/>
              </w:numPr>
              <w:spacing w:line="360" w:lineRule="auto"/>
              <w:jc w:val="both"/>
              <w:rPr>
                <w:color w:val="auto"/>
                <w:sz w:val="24"/>
                <w:szCs w:val="24"/>
              </w:rPr>
            </w:pPr>
            <w:r w:rsidRPr="001B53C7">
              <w:rPr>
                <w:color w:val="auto"/>
                <w:sz w:val="24"/>
                <w:szCs w:val="24"/>
              </w:rPr>
              <w:t>Wales Safeguarding Procedures</w:t>
            </w:r>
          </w:p>
          <w:p w:rsidR="00EB4CB2" w:rsidRPr="001B53C7" w:rsidRDefault="00EB4CB2" w:rsidP="00E748F0">
            <w:pPr>
              <w:pStyle w:val="ListParagraph"/>
              <w:numPr>
                <w:ilvl w:val="0"/>
                <w:numId w:val="54"/>
              </w:numPr>
              <w:spacing w:line="360" w:lineRule="auto"/>
              <w:jc w:val="both"/>
              <w:rPr>
                <w:color w:val="auto"/>
                <w:sz w:val="24"/>
                <w:szCs w:val="24"/>
              </w:rPr>
            </w:pPr>
            <w:r w:rsidRPr="001B53C7">
              <w:rPr>
                <w:color w:val="auto"/>
                <w:sz w:val="24"/>
                <w:szCs w:val="24"/>
              </w:rPr>
              <w:t>The United Nations Principles on Older Persons</w:t>
            </w:r>
          </w:p>
          <w:p w:rsidR="00EB4CB2" w:rsidRPr="001B53C7" w:rsidRDefault="00EB4CB2" w:rsidP="00E748F0">
            <w:pPr>
              <w:pStyle w:val="ListParagraph"/>
              <w:numPr>
                <w:ilvl w:val="0"/>
                <w:numId w:val="54"/>
              </w:numPr>
              <w:spacing w:line="360" w:lineRule="auto"/>
              <w:jc w:val="both"/>
              <w:rPr>
                <w:color w:val="auto"/>
                <w:sz w:val="24"/>
                <w:szCs w:val="24"/>
              </w:rPr>
            </w:pPr>
            <w:r w:rsidRPr="001B53C7">
              <w:rPr>
                <w:color w:val="auto"/>
                <w:sz w:val="24"/>
                <w:szCs w:val="24"/>
              </w:rPr>
              <w:t>“What Matters” Conversation</w:t>
            </w:r>
          </w:p>
          <w:p w:rsidR="00047102" w:rsidRPr="001B53C7" w:rsidRDefault="00047102" w:rsidP="00E748F0">
            <w:pPr>
              <w:pStyle w:val="ListParagraph"/>
              <w:numPr>
                <w:ilvl w:val="0"/>
                <w:numId w:val="54"/>
              </w:numPr>
              <w:spacing w:line="360" w:lineRule="auto"/>
              <w:jc w:val="both"/>
              <w:rPr>
                <w:color w:val="auto"/>
                <w:sz w:val="24"/>
                <w:szCs w:val="24"/>
              </w:rPr>
            </w:pPr>
            <w:r w:rsidRPr="001B53C7">
              <w:rPr>
                <w:color w:val="auto"/>
                <w:sz w:val="24"/>
                <w:szCs w:val="24"/>
              </w:rPr>
              <w:t>Data Protection (GDPR &amp; DPA 2018)</w:t>
            </w:r>
          </w:p>
          <w:p w:rsidR="00047102" w:rsidRPr="001B53C7" w:rsidRDefault="00047102" w:rsidP="00E748F0">
            <w:pPr>
              <w:pStyle w:val="ListParagraph"/>
              <w:numPr>
                <w:ilvl w:val="0"/>
                <w:numId w:val="54"/>
              </w:numPr>
              <w:spacing w:line="360" w:lineRule="auto"/>
              <w:jc w:val="both"/>
              <w:rPr>
                <w:color w:val="auto"/>
                <w:sz w:val="24"/>
                <w:szCs w:val="24"/>
              </w:rPr>
            </w:pPr>
            <w:r w:rsidRPr="001B53C7">
              <w:rPr>
                <w:color w:val="auto"/>
                <w:sz w:val="24"/>
                <w:szCs w:val="24"/>
              </w:rPr>
              <w:t>Prevent</w:t>
            </w:r>
          </w:p>
          <w:p w:rsidR="00047102" w:rsidRPr="001B53C7" w:rsidRDefault="00047102" w:rsidP="00E748F0">
            <w:pPr>
              <w:pStyle w:val="ListParagraph"/>
              <w:numPr>
                <w:ilvl w:val="0"/>
                <w:numId w:val="54"/>
              </w:numPr>
              <w:spacing w:line="360" w:lineRule="auto"/>
              <w:jc w:val="both"/>
              <w:rPr>
                <w:color w:val="auto"/>
                <w:sz w:val="24"/>
                <w:szCs w:val="24"/>
              </w:rPr>
            </w:pPr>
            <w:r w:rsidRPr="001B53C7">
              <w:rPr>
                <w:color w:val="auto"/>
                <w:sz w:val="24"/>
                <w:szCs w:val="24"/>
              </w:rPr>
              <w:t>Health and S</w:t>
            </w:r>
            <w:r w:rsidR="001B53C7">
              <w:rPr>
                <w:color w:val="auto"/>
                <w:sz w:val="24"/>
                <w:szCs w:val="24"/>
              </w:rPr>
              <w:t>afety at Work Act (1974)</w:t>
            </w:r>
          </w:p>
          <w:p w:rsidR="00047102" w:rsidRPr="001B53C7" w:rsidRDefault="00047102" w:rsidP="00E748F0">
            <w:pPr>
              <w:pStyle w:val="ListParagraph"/>
              <w:numPr>
                <w:ilvl w:val="0"/>
                <w:numId w:val="54"/>
              </w:numPr>
              <w:spacing w:line="360" w:lineRule="auto"/>
              <w:jc w:val="both"/>
              <w:rPr>
                <w:color w:val="auto"/>
                <w:sz w:val="24"/>
                <w:szCs w:val="24"/>
              </w:rPr>
            </w:pPr>
            <w:r w:rsidRPr="001B53C7">
              <w:rPr>
                <w:color w:val="auto"/>
                <w:sz w:val="24"/>
                <w:szCs w:val="24"/>
              </w:rPr>
              <w:lastRenderedPageBreak/>
              <w:t>Sexual Offences Act 2003</w:t>
            </w:r>
          </w:p>
          <w:p w:rsidR="002F755D" w:rsidRPr="001B53C7" w:rsidRDefault="002F755D" w:rsidP="00E748F0">
            <w:pPr>
              <w:pStyle w:val="ListParagraph"/>
              <w:numPr>
                <w:ilvl w:val="0"/>
                <w:numId w:val="54"/>
              </w:numPr>
              <w:spacing w:line="360" w:lineRule="auto"/>
              <w:jc w:val="both"/>
              <w:rPr>
                <w:color w:val="auto"/>
                <w:sz w:val="24"/>
                <w:szCs w:val="24"/>
              </w:rPr>
            </w:pPr>
            <w:r w:rsidRPr="001B53C7">
              <w:rPr>
                <w:color w:val="auto"/>
                <w:sz w:val="24"/>
                <w:szCs w:val="24"/>
              </w:rPr>
              <w:t>Female Genital Mutilation Act (2003</w:t>
            </w:r>
            <w:r w:rsidR="001B53C7">
              <w:rPr>
                <w:color w:val="auto"/>
                <w:sz w:val="24"/>
                <w:szCs w:val="24"/>
              </w:rPr>
              <w:t>)</w:t>
            </w:r>
            <w:r w:rsidR="00157B62">
              <w:rPr>
                <w:color w:val="auto"/>
                <w:sz w:val="24"/>
                <w:szCs w:val="24"/>
              </w:rPr>
              <w:t xml:space="preserve"> </w:t>
            </w:r>
          </w:p>
          <w:p w:rsidR="002F755D" w:rsidRPr="001B53C7" w:rsidRDefault="002F755D" w:rsidP="00E748F0">
            <w:pPr>
              <w:pStyle w:val="ListParagraph"/>
              <w:numPr>
                <w:ilvl w:val="0"/>
                <w:numId w:val="54"/>
              </w:numPr>
              <w:spacing w:line="360" w:lineRule="auto"/>
              <w:jc w:val="both"/>
              <w:rPr>
                <w:color w:val="auto"/>
                <w:sz w:val="24"/>
                <w:szCs w:val="24"/>
              </w:rPr>
            </w:pPr>
            <w:r w:rsidRPr="001B53C7">
              <w:rPr>
                <w:color w:val="auto"/>
                <w:sz w:val="24"/>
                <w:szCs w:val="24"/>
              </w:rPr>
              <w:t>The Mental Capacity Act Code of Practice</w:t>
            </w:r>
          </w:p>
          <w:p w:rsidR="002F755D" w:rsidRPr="001B53C7" w:rsidRDefault="002F755D" w:rsidP="00E748F0">
            <w:pPr>
              <w:pStyle w:val="ListParagraph"/>
              <w:numPr>
                <w:ilvl w:val="0"/>
                <w:numId w:val="54"/>
              </w:numPr>
              <w:spacing w:line="360" w:lineRule="auto"/>
              <w:jc w:val="both"/>
              <w:rPr>
                <w:color w:val="auto"/>
                <w:sz w:val="24"/>
                <w:szCs w:val="24"/>
              </w:rPr>
            </w:pPr>
            <w:r w:rsidRPr="001B53C7">
              <w:rPr>
                <w:color w:val="auto"/>
                <w:sz w:val="24"/>
                <w:szCs w:val="24"/>
              </w:rPr>
              <w:t>No Secrets:</w:t>
            </w:r>
            <w:r w:rsidRPr="001B53C7">
              <w:rPr>
                <w:i/>
                <w:color w:val="auto"/>
                <w:sz w:val="24"/>
                <w:szCs w:val="24"/>
              </w:rPr>
              <w:t xml:space="preserve"> Guidance on developing and implementing multi-agency policies and procedures to protect vulnerable adults from abuse (2000)</w:t>
            </w:r>
          </w:p>
          <w:p w:rsidR="002F755D" w:rsidRPr="001B53C7" w:rsidRDefault="002F755D" w:rsidP="00E748F0">
            <w:pPr>
              <w:pStyle w:val="ListParagraph"/>
              <w:numPr>
                <w:ilvl w:val="0"/>
                <w:numId w:val="54"/>
              </w:numPr>
              <w:spacing w:line="360" w:lineRule="auto"/>
              <w:jc w:val="both"/>
              <w:rPr>
                <w:color w:val="auto"/>
                <w:sz w:val="24"/>
                <w:szCs w:val="24"/>
              </w:rPr>
            </w:pPr>
            <w:r w:rsidRPr="001B53C7">
              <w:rPr>
                <w:color w:val="auto"/>
                <w:sz w:val="24"/>
                <w:szCs w:val="24"/>
              </w:rPr>
              <w:t>Disclosure and Barring Service</w:t>
            </w:r>
          </w:p>
          <w:p w:rsidR="005C7946" w:rsidRPr="001B53C7" w:rsidRDefault="005C7946" w:rsidP="00E748F0">
            <w:pPr>
              <w:pStyle w:val="ListParagraph"/>
              <w:numPr>
                <w:ilvl w:val="0"/>
                <w:numId w:val="54"/>
              </w:numPr>
              <w:spacing w:line="360" w:lineRule="auto"/>
              <w:jc w:val="both"/>
              <w:rPr>
                <w:color w:val="auto"/>
                <w:sz w:val="24"/>
                <w:szCs w:val="24"/>
              </w:rPr>
            </w:pPr>
            <w:r w:rsidRPr="001B53C7">
              <w:rPr>
                <w:color w:val="auto"/>
                <w:sz w:val="24"/>
                <w:szCs w:val="24"/>
              </w:rPr>
              <w:t xml:space="preserve">Domestic Abuse (Violence against Women, Domestic Abuse and </w:t>
            </w:r>
            <w:r w:rsidR="001B53C7">
              <w:rPr>
                <w:color w:val="auto"/>
                <w:sz w:val="24"/>
                <w:szCs w:val="24"/>
              </w:rPr>
              <w:t>Sexual Violence) Wales Act 2015</w:t>
            </w:r>
          </w:p>
          <w:p w:rsidR="005C7946" w:rsidRPr="001B53C7" w:rsidRDefault="005C7946" w:rsidP="00E748F0">
            <w:pPr>
              <w:pStyle w:val="ListParagraph"/>
              <w:numPr>
                <w:ilvl w:val="0"/>
                <w:numId w:val="54"/>
              </w:numPr>
              <w:spacing w:line="360" w:lineRule="auto"/>
              <w:jc w:val="both"/>
              <w:rPr>
                <w:color w:val="auto"/>
                <w:sz w:val="24"/>
                <w:szCs w:val="24"/>
              </w:rPr>
            </w:pPr>
            <w:r w:rsidRPr="001B53C7">
              <w:rPr>
                <w:color w:val="auto"/>
                <w:sz w:val="24"/>
                <w:szCs w:val="24"/>
              </w:rPr>
              <w:t>The European Conventi</w:t>
            </w:r>
            <w:r w:rsidR="001B53C7">
              <w:rPr>
                <w:color w:val="auto"/>
                <w:sz w:val="24"/>
                <w:szCs w:val="24"/>
              </w:rPr>
              <w:t>on of Human Rights</w:t>
            </w:r>
          </w:p>
          <w:p w:rsidR="005C7946" w:rsidRPr="001B53C7" w:rsidRDefault="005C7946" w:rsidP="00E748F0">
            <w:pPr>
              <w:pStyle w:val="ListParagraph"/>
              <w:numPr>
                <w:ilvl w:val="0"/>
                <w:numId w:val="54"/>
              </w:numPr>
              <w:spacing w:line="360" w:lineRule="auto"/>
              <w:jc w:val="both"/>
              <w:rPr>
                <w:color w:val="auto"/>
                <w:sz w:val="24"/>
                <w:szCs w:val="24"/>
              </w:rPr>
            </w:pPr>
            <w:r w:rsidRPr="001B53C7">
              <w:rPr>
                <w:color w:val="auto"/>
                <w:sz w:val="24"/>
                <w:szCs w:val="24"/>
              </w:rPr>
              <w:t>The United Natio</w:t>
            </w:r>
            <w:r w:rsidR="001B53C7">
              <w:rPr>
                <w:color w:val="auto"/>
                <w:sz w:val="24"/>
                <w:szCs w:val="24"/>
              </w:rPr>
              <w:t>ns Principles of Older Persons</w:t>
            </w:r>
          </w:p>
          <w:p w:rsidR="001427A5" w:rsidRDefault="001427A5" w:rsidP="00E748F0">
            <w:pPr>
              <w:spacing w:line="360" w:lineRule="auto"/>
              <w:jc w:val="both"/>
              <w:rPr>
                <w:color w:val="auto"/>
                <w:sz w:val="24"/>
                <w:szCs w:val="24"/>
              </w:rPr>
            </w:pPr>
          </w:p>
          <w:p w:rsidR="00A76B77" w:rsidRDefault="00E748F0" w:rsidP="00E748F0">
            <w:pPr>
              <w:spacing w:line="360" w:lineRule="auto"/>
              <w:jc w:val="both"/>
              <w:rPr>
                <w:i/>
                <w:sz w:val="24"/>
                <w:szCs w:val="24"/>
              </w:rPr>
            </w:pPr>
            <w:r>
              <w:rPr>
                <w:color w:val="auto"/>
                <w:sz w:val="24"/>
                <w:szCs w:val="24"/>
              </w:rPr>
              <w:t>P</w:t>
            </w:r>
            <w:r w:rsidR="001B53C7" w:rsidRPr="00E748F0">
              <w:rPr>
                <w:color w:val="auto"/>
                <w:sz w:val="24"/>
                <w:szCs w:val="24"/>
              </w:rPr>
              <w:t>rofessionals</w:t>
            </w:r>
            <w:r>
              <w:rPr>
                <w:color w:val="auto"/>
                <w:sz w:val="24"/>
                <w:szCs w:val="24"/>
              </w:rPr>
              <w:t xml:space="preserve"> need to</w:t>
            </w:r>
            <w:r w:rsidR="001B53C7" w:rsidRPr="00E748F0">
              <w:rPr>
                <w:color w:val="auto"/>
                <w:sz w:val="24"/>
                <w:szCs w:val="24"/>
              </w:rPr>
              <w:t xml:space="preserve"> respect that adults</w:t>
            </w:r>
            <w:r>
              <w:rPr>
                <w:color w:val="auto"/>
                <w:sz w:val="24"/>
                <w:szCs w:val="24"/>
              </w:rPr>
              <w:t xml:space="preserve"> hold</w:t>
            </w:r>
            <w:r w:rsidR="0061224F" w:rsidRPr="00E748F0">
              <w:rPr>
                <w:color w:val="auto"/>
                <w:sz w:val="24"/>
                <w:szCs w:val="24"/>
              </w:rPr>
              <w:t xml:space="preserve"> their own values and beliefs and </w:t>
            </w:r>
            <w:r>
              <w:rPr>
                <w:color w:val="auto"/>
                <w:sz w:val="24"/>
                <w:szCs w:val="24"/>
              </w:rPr>
              <w:t>can</w:t>
            </w:r>
            <w:r w:rsidR="0061224F" w:rsidRPr="00E748F0">
              <w:rPr>
                <w:color w:val="auto"/>
                <w:sz w:val="24"/>
                <w:szCs w:val="24"/>
              </w:rPr>
              <w:t xml:space="preserve"> make (what others may perceive</w:t>
            </w:r>
            <w:r>
              <w:rPr>
                <w:color w:val="auto"/>
                <w:sz w:val="24"/>
                <w:szCs w:val="24"/>
              </w:rPr>
              <w:t xml:space="preserve"> as</w:t>
            </w:r>
            <w:r w:rsidR="00157B62">
              <w:rPr>
                <w:color w:val="auto"/>
                <w:sz w:val="24"/>
                <w:szCs w:val="24"/>
              </w:rPr>
              <w:t>)</w:t>
            </w:r>
            <w:r w:rsidR="0061224F" w:rsidRPr="00E748F0">
              <w:rPr>
                <w:color w:val="auto"/>
                <w:sz w:val="24"/>
                <w:szCs w:val="24"/>
              </w:rPr>
              <w:t xml:space="preserve"> unwise or irrational decisions if they have the capacity to do so (Murrell &amp; </w:t>
            </w:r>
            <w:proofErr w:type="spellStart"/>
            <w:r w:rsidR="0061224F" w:rsidRPr="00E748F0">
              <w:rPr>
                <w:color w:val="auto"/>
                <w:sz w:val="24"/>
                <w:szCs w:val="24"/>
              </w:rPr>
              <w:t>McCalla</w:t>
            </w:r>
            <w:proofErr w:type="spellEnd"/>
            <w:r w:rsidR="0061224F" w:rsidRPr="00E748F0">
              <w:rPr>
                <w:color w:val="auto"/>
                <w:sz w:val="24"/>
                <w:szCs w:val="24"/>
              </w:rPr>
              <w:t>, 2016).</w:t>
            </w:r>
            <w:r w:rsidR="00A76B77" w:rsidRPr="00E748F0">
              <w:rPr>
                <w:color w:val="auto"/>
                <w:sz w:val="24"/>
                <w:szCs w:val="24"/>
              </w:rPr>
              <w:t xml:space="preserve"> </w:t>
            </w:r>
          </w:p>
          <w:p w:rsidR="00000CC9" w:rsidRPr="001B53C7" w:rsidRDefault="00000CC9" w:rsidP="00E748F0">
            <w:pPr>
              <w:spacing w:line="360" w:lineRule="auto"/>
              <w:jc w:val="both"/>
              <w:rPr>
                <w:sz w:val="24"/>
                <w:szCs w:val="24"/>
              </w:rPr>
            </w:pPr>
          </w:p>
          <w:p w:rsidR="00630ADC" w:rsidRPr="001B53C7" w:rsidRDefault="00630ADC" w:rsidP="00E748F0">
            <w:pPr>
              <w:tabs>
                <w:tab w:val="left" w:pos="3052"/>
              </w:tabs>
              <w:spacing w:line="360" w:lineRule="auto"/>
              <w:jc w:val="both"/>
              <w:rPr>
                <w:sz w:val="24"/>
                <w:szCs w:val="24"/>
              </w:rPr>
            </w:pPr>
            <w:r w:rsidRPr="001B53C7">
              <w:rPr>
                <w:sz w:val="24"/>
                <w:szCs w:val="24"/>
              </w:rPr>
              <w:t>If an a</w:t>
            </w:r>
            <w:r w:rsidR="00157B62">
              <w:rPr>
                <w:sz w:val="24"/>
                <w:szCs w:val="24"/>
              </w:rPr>
              <w:t xml:space="preserve">dult needs </w:t>
            </w:r>
            <w:r w:rsidRPr="001B53C7">
              <w:rPr>
                <w:sz w:val="24"/>
                <w:szCs w:val="24"/>
              </w:rPr>
              <w:t>immediate admittance</w:t>
            </w:r>
            <w:r w:rsidR="00A76B77">
              <w:rPr>
                <w:sz w:val="24"/>
                <w:szCs w:val="24"/>
              </w:rPr>
              <w:t>, in order to safeguard them</w:t>
            </w:r>
            <w:r w:rsidRPr="001B53C7">
              <w:rPr>
                <w:sz w:val="24"/>
                <w:szCs w:val="24"/>
              </w:rPr>
              <w:t>, prac</w:t>
            </w:r>
            <w:r w:rsidR="00157B62">
              <w:rPr>
                <w:sz w:val="24"/>
                <w:szCs w:val="24"/>
              </w:rPr>
              <w:t xml:space="preserve">titioners </w:t>
            </w:r>
            <w:r w:rsidRPr="001B53C7">
              <w:rPr>
                <w:sz w:val="24"/>
                <w:szCs w:val="24"/>
              </w:rPr>
              <w:t xml:space="preserve">need to consider the least restrictive option (HRA, 1998). The MHA (2007) states that compulsory admission should only be used as a last resort (WAG, 2008). The individual should be encouraged to voluntarily agree to inpatient treatment (s.31 MHA, 2007). Failing this, their nearest relative or close friend could agree to compulsory admission (s.26 MHA, 2007). If they have </w:t>
            </w:r>
            <w:r w:rsidR="00157B62">
              <w:rPr>
                <w:sz w:val="24"/>
                <w:szCs w:val="24"/>
              </w:rPr>
              <w:t>no family or friends, an Independent Mental Capacity A</w:t>
            </w:r>
            <w:r w:rsidRPr="001B53C7">
              <w:rPr>
                <w:sz w:val="24"/>
                <w:szCs w:val="24"/>
              </w:rPr>
              <w:t>dvocate (IMC</w:t>
            </w:r>
            <w:r w:rsidR="00157B62">
              <w:rPr>
                <w:sz w:val="24"/>
                <w:szCs w:val="24"/>
              </w:rPr>
              <w:t xml:space="preserve">A) would need to be part of </w:t>
            </w:r>
            <w:r w:rsidRPr="001B53C7">
              <w:rPr>
                <w:sz w:val="24"/>
                <w:szCs w:val="24"/>
              </w:rPr>
              <w:t>decisions made (SCIE, 2012).</w:t>
            </w:r>
          </w:p>
          <w:p w:rsidR="00AD2E5E" w:rsidRPr="001B53C7" w:rsidRDefault="00AD2E5E" w:rsidP="00E748F0">
            <w:pPr>
              <w:tabs>
                <w:tab w:val="left" w:pos="3052"/>
              </w:tabs>
              <w:spacing w:line="360" w:lineRule="auto"/>
              <w:jc w:val="both"/>
              <w:rPr>
                <w:sz w:val="24"/>
                <w:szCs w:val="24"/>
              </w:rPr>
            </w:pPr>
          </w:p>
          <w:p w:rsidR="00E748F0" w:rsidRPr="00E748F0" w:rsidRDefault="00630ADC" w:rsidP="00E748F0">
            <w:pPr>
              <w:shd w:val="clear" w:color="auto" w:fill="FFFFFF"/>
              <w:overflowPunct/>
              <w:autoSpaceDE/>
              <w:autoSpaceDN/>
              <w:adjustRightInd/>
              <w:spacing w:line="360" w:lineRule="auto"/>
              <w:jc w:val="both"/>
              <w:rPr>
                <w:sz w:val="24"/>
                <w:szCs w:val="24"/>
              </w:rPr>
            </w:pPr>
            <w:r w:rsidRPr="001B53C7">
              <w:rPr>
                <w:sz w:val="24"/>
                <w:szCs w:val="24"/>
              </w:rPr>
              <w:t xml:space="preserve">Alternatively, admission could be sought from an Approved Mental Health Practitioner (AMHP) (s.18, MHA, 2007)). Article 5 of the HRA (1998) – ‘a right to liberty’, could cause problems as it conflicts with the possible interventions needed. However, the MHA (1983) states that a right to liberty can be overruled in respect of s.4 of the MHA (1983), which condones detention for non-compliance when a person, or the public, are at risk. An individual would </w:t>
            </w:r>
            <w:r w:rsidR="00E748F0">
              <w:rPr>
                <w:sz w:val="24"/>
                <w:szCs w:val="24"/>
              </w:rPr>
              <w:t xml:space="preserve">then be </w:t>
            </w:r>
            <w:r w:rsidRPr="001B53C7">
              <w:rPr>
                <w:sz w:val="24"/>
                <w:szCs w:val="24"/>
              </w:rPr>
              <w:t>detained fo</w:t>
            </w:r>
            <w:r w:rsidR="00157B62">
              <w:rPr>
                <w:sz w:val="24"/>
                <w:szCs w:val="24"/>
              </w:rPr>
              <w:t>r emergency assessment</w:t>
            </w:r>
            <w:r w:rsidRPr="001B53C7">
              <w:rPr>
                <w:sz w:val="24"/>
                <w:szCs w:val="24"/>
              </w:rPr>
              <w:t>, for up to 72 hours. This is bac</w:t>
            </w:r>
            <w:r w:rsidR="00157B62">
              <w:rPr>
                <w:sz w:val="24"/>
                <w:szCs w:val="24"/>
              </w:rPr>
              <w:t>ked by s.31 of the CA (1989)</w:t>
            </w:r>
            <w:r w:rsidRPr="001B53C7">
              <w:rPr>
                <w:sz w:val="24"/>
                <w:szCs w:val="24"/>
              </w:rPr>
              <w:t xml:space="preserve">. This can only happen if a full, objective medical assessment has taken place (Ball and McDonald, </w:t>
            </w:r>
            <w:r w:rsidRPr="001B53C7">
              <w:rPr>
                <w:sz w:val="24"/>
                <w:szCs w:val="24"/>
              </w:rPr>
              <w:lastRenderedPageBreak/>
              <w:t xml:space="preserve">2017) and authorisation has been obtained from a </w:t>
            </w:r>
            <w:proofErr w:type="spellStart"/>
            <w:r w:rsidRPr="001B53C7">
              <w:rPr>
                <w:sz w:val="24"/>
                <w:szCs w:val="24"/>
              </w:rPr>
              <w:t>DoLS</w:t>
            </w:r>
            <w:proofErr w:type="spellEnd"/>
            <w:r w:rsidRPr="001B53C7">
              <w:rPr>
                <w:sz w:val="24"/>
                <w:szCs w:val="24"/>
              </w:rPr>
              <w:t xml:space="preserve"> (Deprivation of Liberty Safeguards) Best Interests Assessor (SCIE, 2012). </w:t>
            </w:r>
            <w:r w:rsidR="00E748F0">
              <w:rPr>
                <w:sz w:val="24"/>
                <w:szCs w:val="24"/>
              </w:rPr>
              <w:t>However, d</w:t>
            </w:r>
            <w:r w:rsidR="00E748F0" w:rsidRPr="00E748F0">
              <w:rPr>
                <w:sz w:val="24"/>
                <w:szCs w:val="24"/>
              </w:rPr>
              <w:t>etention under the Act can be particularly challenging when what constitutes a mental disorder does not have clear boundaries (</w:t>
            </w:r>
            <w:proofErr w:type="spellStart"/>
            <w:r w:rsidR="00E748F0" w:rsidRPr="00E748F0">
              <w:rPr>
                <w:sz w:val="24"/>
                <w:szCs w:val="24"/>
              </w:rPr>
              <w:t>Szmukler</w:t>
            </w:r>
            <w:proofErr w:type="spellEnd"/>
            <w:r w:rsidR="00E748F0" w:rsidRPr="00E748F0">
              <w:rPr>
                <w:sz w:val="24"/>
                <w:szCs w:val="24"/>
              </w:rPr>
              <w:t>, 2018). Furthermore, decisions whether or not to admit individuals to hospital remains the judgement of the professional, based on social and medical evidence; decisions of which do not come easily to workers due to detention being against their core values, which can cause a conflict of interest (</w:t>
            </w:r>
            <w:proofErr w:type="spellStart"/>
            <w:r w:rsidR="00E748F0" w:rsidRPr="00E748F0">
              <w:rPr>
                <w:sz w:val="24"/>
                <w:szCs w:val="24"/>
              </w:rPr>
              <w:t>Morriss</w:t>
            </w:r>
            <w:proofErr w:type="spellEnd"/>
            <w:r w:rsidR="00E748F0" w:rsidRPr="00E748F0">
              <w:rPr>
                <w:sz w:val="24"/>
                <w:szCs w:val="24"/>
              </w:rPr>
              <w:t>, 2015).</w:t>
            </w:r>
          </w:p>
          <w:p w:rsidR="00FD1C9F" w:rsidRPr="001B53C7" w:rsidRDefault="00FD1C9F" w:rsidP="00E748F0">
            <w:pPr>
              <w:spacing w:line="360" w:lineRule="auto"/>
              <w:jc w:val="both"/>
              <w:rPr>
                <w:sz w:val="24"/>
                <w:szCs w:val="24"/>
              </w:rPr>
            </w:pPr>
          </w:p>
          <w:p w:rsidR="00AD2E5E" w:rsidRDefault="00AD2E5E" w:rsidP="00E748F0">
            <w:pPr>
              <w:tabs>
                <w:tab w:val="left" w:pos="3052"/>
              </w:tabs>
              <w:spacing w:line="360" w:lineRule="auto"/>
              <w:jc w:val="both"/>
              <w:rPr>
                <w:sz w:val="24"/>
                <w:szCs w:val="24"/>
              </w:rPr>
            </w:pPr>
            <w:r w:rsidRPr="001B53C7">
              <w:rPr>
                <w:sz w:val="24"/>
                <w:szCs w:val="24"/>
              </w:rPr>
              <w:t>S. 4 of the MHA (2007) does not include compulsory treatment. If an individual refuses treatment, the AMHP, along with the support of a second doctor, can enforce s.2 of the MHA (2007), which is 3 months detention for treatment. The individual</w:t>
            </w:r>
            <w:r w:rsidR="00720112">
              <w:rPr>
                <w:sz w:val="24"/>
                <w:szCs w:val="24"/>
              </w:rPr>
              <w:t xml:space="preserve"> can leave sooner if</w:t>
            </w:r>
            <w:r w:rsidRPr="001B53C7">
              <w:rPr>
                <w:sz w:val="24"/>
                <w:szCs w:val="24"/>
              </w:rPr>
              <w:t xml:space="preserve"> deemed fit to do so. </w:t>
            </w:r>
            <w:r w:rsidR="00157B62">
              <w:rPr>
                <w:sz w:val="24"/>
                <w:szCs w:val="24"/>
              </w:rPr>
              <w:t>T</w:t>
            </w:r>
            <w:r w:rsidRPr="001B53C7">
              <w:rPr>
                <w:sz w:val="24"/>
                <w:szCs w:val="24"/>
              </w:rPr>
              <w:t>here is no duty, under the Community Care Act s.47, to provide aftercare</w:t>
            </w:r>
            <w:r w:rsidR="00157B62">
              <w:rPr>
                <w:sz w:val="24"/>
                <w:szCs w:val="24"/>
              </w:rPr>
              <w:t xml:space="preserve"> following </w:t>
            </w:r>
            <w:proofErr w:type="gramStart"/>
            <w:r w:rsidR="00157B62">
              <w:rPr>
                <w:sz w:val="24"/>
                <w:szCs w:val="24"/>
              </w:rPr>
              <w:t>a</w:t>
            </w:r>
            <w:proofErr w:type="gramEnd"/>
            <w:r w:rsidR="00157B62">
              <w:rPr>
                <w:sz w:val="24"/>
                <w:szCs w:val="24"/>
              </w:rPr>
              <w:t xml:space="preserve"> s.2 admission</w:t>
            </w:r>
            <w:r w:rsidRPr="001B53C7">
              <w:rPr>
                <w:sz w:val="24"/>
                <w:szCs w:val="24"/>
              </w:rPr>
              <w:t xml:space="preserve"> (Ball and McDonald, 2017). </w:t>
            </w:r>
          </w:p>
          <w:p w:rsidR="00157B62" w:rsidRDefault="00157B62" w:rsidP="00E748F0">
            <w:pPr>
              <w:tabs>
                <w:tab w:val="left" w:pos="3052"/>
              </w:tabs>
              <w:spacing w:line="360" w:lineRule="auto"/>
              <w:jc w:val="both"/>
              <w:rPr>
                <w:sz w:val="24"/>
                <w:szCs w:val="24"/>
              </w:rPr>
            </w:pPr>
          </w:p>
          <w:p w:rsidR="00157B62" w:rsidRPr="001B53C7" w:rsidRDefault="00157B62" w:rsidP="00E748F0">
            <w:pPr>
              <w:tabs>
                <w:tab w:val="left" w:pos="3052"/>
              </w:tabs>
              <w:spacing w:line="360" w:lineRule="auto"/>
              <w:jc w:val="both"/>
              <w:rPr>
                <w:sz w:val="24"/>
                <w:szCs w:val="24"/>
              </w:rPr>
            </w:pPr>
            <w:r>
              <w:rPr>
                <w:sz w:val="24"/>
                <w:szCs w:val="24"/>
              </w:rPr>
              <w:t>(Word count 549)</w:t>
            </w:r>
          </w:p>
          <w:p w:rsidR="00D86996" w:rsidRPr="00E748F0" w:rsidRDefault="00D86996" w:rsidP="00E748F0">
            <w:pPr>
              <w:jc w:val="both"/>
              <w:rPr>
                <w:color w:val="FF0000"/>
                <w:sz w:val="24"/>
                <w:szCs w:val="24"/>
              </w:rPr>
            </w:pPr>
          </w:p>
          <w:p w:rsidR="007A628F" w:rsidRPr="008B28E7" w:rsidRDefault="007A628F" w:rsidP="00FF7EBB">
            <w:pPr>
              <w:jc w:val="both"/>
              <w:rPr>
                <w:b/>
                <w:sz w:val="24"/>
                <w:szCs w:val="24"/>
              </w:rPr>
            </w:pP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rsidTr="00FC0334">
        <w:tc>
          <w:tcPr>
            <w:tcW w:w="10278" w:type="dxa"/>
            <w:shd w:val="clear" w:color="auto" w:fill="auto"/>
          </w:tcPr>
          <w:p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rsidR="00220DA4" w:rsidRDefault="00220DA4" w:rsidP="00FC0334">
            <w:pPr>
              <w:jc w:val="both"/>
              <w:rPr>
                <w:i/>
                <w:sz w:val="24"/>
                <w:szCs w:val="24"/>
              </w:rPr>
            </w:pPr>
          </w:p>
          <w:p w:rsidR="00220DA4" w:rsidRDefault="00220DA4" w:rsidP="00FC0334">
            <w:pPr>
              <w:jc w:val="both"/>
              <w:rPr>
                <w:i/>
                <w:sz w:val="24"/>
                <w:szCs w:val="24"/>
              </w:rPr>
            </w:pPr>
          </w:p>
          <w:p w:rsidR="003415FE" w:rsidRDefault="003415FE" w:rsidP="007B604B">
            <w:pPr>
              <w:pStyle w:val="ListParagraph"/>
              <w:numPr>
                <w:ilvl w:val="0"/>
                <w:numId w:val="59"/>
              </w:numPr>
              <w:spacing w:line="360" w:lineRule="auto"/>
              <w:jc w:val="both"/>
              <w:rPr>
                <w:sz w:val="24"/>
                <w:szCs w:val="24"/>
              </w:rPr>
            </w:pPr>
            <w:r w:rsidRPr="007B604B">
              <w:rPr>
                <w:sz w:val="24"/>
                <w:szCs w:val="24"/>
              </w:rPr>
              <w:t>Adult safeguarding was not statutory until th</w:t>
            </w:r>
            <w:r w:rsidR="00460299">
              <w:rPr>
                <w:sz w:val="24"/>
                <w:szCs w:val="24"/>
              </w:rPr>
              <w:t>e introduction of the SSWBA. C</w:t>
            </w:r>
            <w:r w:rsidRPr="007B604B">
              <w:rPr>
                <w:sz w:val="24"/>
                <w:szCs w:val="24"/>
              </w:rPr>
              <w:t xml:space="preserve">ategories of abuse for both adults and children are now more </w:t>
            </w:r>
            <w:r w:rsidR="00460299">
              <w:rPr>
                <w:sz w:val="24"/>
                <w:szCs w:val="24"/>
              </w:rPr>
              <w:t>aligned</w:t>
            </w:r>
            <w:r w:rsidR="001B0BB6" w:rsidRPr="007B604B">
              <w:rPr>
                <w:sz w:val="24"/>
                <w:szCs w:val="24"/>
              </w:rPr>
              <w:t xml:space="preserve">. </w:t>
            </w:r>
          </w:p>
          <w:p w:rsidR="00CC2FFB" w:rsidRDefault="00CC2FFB" w:rsidP="00CC2FFB">
            <w:pPr>
              <w:pStyle w:val="ListParagraph"/>
              <w:spacing w:line="360" w:lineRule="auto"/>
              <w:jc w:val="both"/>
              <w:rPr>
                <w:sz w:val="24"/>
                <w:szCs w:val="24"/>
              </w:rPr>
            </w:pPr>
          </w:p>
          <w:p w:rsidR="00CC2FFB" w:rsidRPr="00CC2FFB" w:rsidRDefault="00CC2FFB" w:rsidP="00CC2FFB">
            <w:pPr>
              <w:pStyle w:val="ListParagraph"/>
              <w:numPr>
                <w:ilvl w:val="0"/>
                <w:numId w:val="59"/>
              </w:numPr>
              <w:spacing w:line="360" w:lineRule="auto"/>
              <w:jc w:val="both"/>
              <w:rPr>
                <w:sz w:val="24"/>
                <w:szCs w:val="24"/>
              </w:rPr>
            </w:pPr>
            <w:r>
              <w:rPr>
                <w:sz w:val="24"/>
                <w:szCs w:val="24"/>
              </w:rPr>
              <w:t xml:space="preserve">Child protection is inflicting actions- the views of children and parents are over-written in safeguarding concerns. </w:t>
            </w:r>
          </w:p>
          <w:p w:rsidR="00862BEF" w:rsidRPr="001B0BB6" w:rsidRDefault="00862BEF" w:rsidP="007B604B">
            <w:pPr>
              <w:spacing w:line="360" w:lineRule="auto"/>
              <w:jc w:val="both"/>
              <w:rPr>
                <w:sz w:val="24"/>
                <w:szCs w:val="24"/>
              </w:rPr>
            </w:pPr>
          </w:p>
          <w:p w:rsidR="00862BEF" w:rsidRDefault="00CC2FFB" w:rsidP="007B604B">
            <w:pPr>
              <w:pStyle w:val="ListParagraph"/>
              <w:numPr>
                <w:ilvl w:val="0"/>
                <w:numId w:val="59"/>
              </w:numPr>
              <w:spacing w:line="360" w:lineRule="auto"/>
              <w:jc w:val="both"/>
              <w:rPr>
                <w:sz w:val="24"/>
                <w:szCs w:val="24"/>
              </w:rPr>
            </w:pPr>
            <w:r>
              <w:rPr>
                <w:sz w:val="24"/>
                <w:szCs w:val="24"/>
              </w:rPr>
              <w:t xml:space="preserve">Adults in the UK have the </w:t>
            </w:r>
            <w:r w:rsidR="007B604B" w:rsidRPr="007B604B">
              <w:rPr>
                <w:sz w:val="24"/>
                <w:szCs w:val="24"/>
              </w:rPr>
              <w:t xml:space="preserve">right to self-determination. Under the AWCPP, the risks posed to an adult must be significant enough not to gain their permission to report; adults may choose not to act at all to protect themselves, and it is only extreme circumstances that </w:t>
            </w:r>
            <w:r w:rsidR="007B604B" w:rsidRPr="007B604B">
              <w:rPr>
                <w:sz w:val="24"/>
                <w:szCs w:val="24"/>
              </w:rPr>
              <w:lastRenderedPageBreak/>
              <w:t>the law interv</w:t>
            </w:r>
            <w:r w:rsidR="00772CC5">
              <w:rPr>
                <w:sz w:val="24"/>
                <w:szCs w:val="24"/>
              </w:rPr>
              <w:t>enes.  The ‘adult’ will only lo</w:t>
            </w:r>
            <w:r w:rsidR="007B604B" w:rsidRPr="007B604B">
              <w:rPr>
                <w:sz w:val="24"/>
                <w:szCs w:val="24"/>
              </w:rPr>
              <w:t xml:space="preserve">se the option to make decisions for themselves if deemed that they do not have the mental capacity to make such decisions.    </w:t>
            </w:r>
            <w:r w:rsidR="00862BEF" w:rsidRPr="007B604B">
              <w:rPr>
                <w:sz w:val="24"/>
                <w:szCs w:val="24"/>
              </w:rPr>
              <w:t>However, any risks posed to children must be reported and permission is not required</w:t>
            </w:r>
            <w:r w:rsidR="00A76B77" w:rsidRPr="007B604B">
              <w:rPr>
                <w:sz w:val="24"/>
                <w:szCs w:val="24"/>
              </w:rPr>
              <w:t xml:space="preserve"> due to their inability to protect themselves</w:t>
            </w:r>
            <w:r w:rsidR="00862BEF" w:rsidRPr="007B604B">
              <w:rPr>
                <w:sz w:val="24"/>
                <w:szCs w:val="24"/>
              </w:rPr>
              <w:t>.</w:t>
            </w:r>
            <w:r w:rsidR="00A76B77" w:rsidRPr="007B604B">
              <w:rPr>
                <w:sz w:val="24"/>
                <w:szCs w:val="24"/>
              </w:rPr>
              <w:t xml:space="preserve"> Adults however, even if deemed as being in need of care and support, can still sometimes protect themselves.</w:t>
            </w:r>
            <w:r w:rsidR="00862BEF" w:rsidRPr="007B604B">
              <w:rPr>
                <w:sz w:val="24"/>
                <w:szCs w:val="24"/>
              </w:rPr>
              <w:t xml:space="preserve"> Gaining permission from adults in </w:t>
            </w:r>
            <w:r w:rsidR="00A76B77" w:rsidRPr="007B604B">
              <w:rPr>
                <w:sz w:val="24"/>
                <w:szCs w:val="24"/>
              </w:rPr>
              <w:t>‘</w:t>
            </w:r>
            <w:r w:rsidR="00862BEF" w:rsidRPr="007B604B">
              <w:rPr>
                <w:sz w:val="24"/>
                <w:szCs w:val="24"/>
              </w:rPr>
              <w:t>adult at risk</w:t>
            </w:r>
            <w:r w:rsidR="00A76B77" w:rsidRPr="007B604B">
              <w:rPr>
                <w:sz w:val="24"/>
                <w:szCs w:val="24"/>
              </w:rPr>
              <w:t>’</w:t>
            </w:r>
            <w:r w:rsidR="00862BEF" w:rsidRPr="007B604B">
              <w:rPr>
                <w:sz w:val="24"/>
                <w:szCs w:val="24"/>
              </w:rPr>
              <w:t xml:space="preserve"> cases can lead to information not being shared, due to the person not giving consent</w:t>
            </w:r>
            <w:r w:rsidR="00A76B77" w:rsidRPr="007B604B">
              <w:rPr>
                <w:sz w:val="24"/>
                <w:szCs w:val="24"/>
              </w:rPr>
              <w:t xml:space="preserve">. </w:t>
            </w:r>
          </w:p>
          <w:p w:rsidR="005E3A8B" w:rsidRPr="005E3A8B" w:rsidRDefault="005E3A8B" w:rsidP="005E3A8B">
            <w:pPr>
              <w:pStyle w:val="ListParagraph"/>
              <w:rPr>
                <w:sz w:val="24"/>
                <w:szCs w:val="24"/>
              </w:rPr>
            </w:pPr>
          </w:p>
          <w:p w:rsidR="005E3A8B" w:rsidRDefault="005E3A8B" w:rsidP="007B604B">
            <w:pPr>
              <w:pStyle w:val="ListParagraph"/>
              <w:numPr>
                <w:ilvl w:val="0"/>
                <w:numId w:val="59"/>
              </w:numPr>
              <w:spacing w:line="360" w:lineRule="auto"/>
              <w:jc w:val="both"/>
              <w:rPr>
                <w:sz w:val="24"/>
                <w:szCs w:val="24"/>
              </w:rPr>
            </w:pPr>
            <w:r w:rsidRPr="007B604B">
              <w:rPr>
                <w:sz w:val="24"/>
                <w:szCs w:val="24"/>
              </w:rPr>
              <w:t>Assessments should begin with the presumption that the adult is best placed to judge their own wellbeing (SSWBA).</w:t>
            </w:r>
          </w:p>
          <w:p w:rsidR="009A374B" w:rsidRPr="009A374B" w:rsidRDefault="009A374B" w:rsidP="009A374B">
            <w:pPr>
              <w:pStyle w:val="ListParagraph"/>
              <w:rPr>
                <w:sz w:val="24"/>
                <w:szCs w:val="24"/>
              </w:rPr>
            </w:pPr>
          </w:p>
          <w:p w:rsidR="009A374B" w:rsidRPr="007B604B" w:rsidRDefault="009A374B" w:rsidP="007B604B">
            <w:pPr>
              <w:pStyle w:val="ListParagraph"/>
              <w:numPr>
                <w:ilvl w:val="0"/>
                <w:numId w:val="59"/>
              </w:numPr>
              <w:spacing w:line="360" w:lineRule="auto"/>
              <w:jc w:val="both"/>
              <w:rPr>
                <w:sz w:val="24"/>
                <w:szCs w:val="24"/>
              </w:rPr>
            </w:pPr>
            <w:r>
              <w:rPr>
                <w:sz w:val="24"/>
                <w:szCs w:val="24"/>
              </w:rPr>
              <w:t xml:space="preserve">An adult at risk is someone who is experiencing (or at risk of) abuse or neglect </w:t>
            </w:r>
            <w:r w:rsidRPr="009F00A1">
              <w:rPr>
                <w:b/>
                <w:sz w:val="24"/>
                <w:szCs w:val="24"/>
              </w:rPr>
              <w:t>AND</w:t>
            </w:r>
            <w:r>
              <w:rPr>
                <w:sz w:val="24"/>
                <w:szCs w:val="24"/>
              </w:rPr>
              <w:t xml:space="preserve"> has needs for care and support </w:t>
            </w:r>
            <w:r w:rsidRPr="009F00A1">
              <w:rPr>
                <w:b/>
                <w:sz w:val="24"/>
                <w:szCs w:val="24"/>
              </w:rPr>
              <w:t>AND</w:t>
            </w:r>
            <w:r>
              <w:rPr>
                <w:sz w:val="24"/>
                <w:szCs w:val="24"/>
              </w:rPr>
              <w:t xml:space="preserve"> who </w:t>
            </w:r>
            <w:r w:rsidR="009F00A1">
              <w:rPr>
                <w:sz w:val="24"/>
                <w:szCs w:val="24"/>
              </w:rPr>
              <w:t xml:space="preserve">are unable to protect themselves. A child at risk is someone who is experiencing (or at risk of) abuse or neglect </w:t>
            </w:r>
            <w:r w:rsidR="009F00A1" w:rsidRPr="009F00A1">
              <w:rPr>
                <w:b/>
                <w:sz w:val="24"/>
                <w:szCs w:val="24"/>
              </w:rPr>
              <w:t>AND</w:t>
            </w:r>
            <w:r w:rsidR="009F00A1">
              <w:rPr>
                <w:sz w:val="24"/>
                <w:szCs w:val="24"/>
              </w:rPr>
              <w:t xml:space="preserve"> has needs for care and support (by legal definition, they do not need to demonstrate that they cannot protect themselves as this is ‘presumed’ when being a child).</w:t>
            </w:r>
          </w:p>
          <w:p w:rsidR="001427A5" w:rsidRPr="001B0BB6" w:rsidRDefault="001427A5" w:rsidP="001B0BB6">
            <w:pPr>
              <w:spacing w:line="360" w:lineRule="auto"/>
              <w:jc w:val="both"/>
              <w:rPr>
                <w:sz w:val="24"/>
                <w:szCs w:val="24"/>
              </w:rPr>
            </w:pPr>
          </w:p>
          <w:p w:rsidR="001427A5" w:rsidRPr="005E3A8B" w:rsidRDefault="001427A5" w:rsidP="005E3A8B">
            <w:pPr>
              <w:pStyle w:val="ListParagraph"/>
              <w:numPr>
                <w:ilvl w:val="0"/>
                <w:numId w:val="59"/>
              </w:numPr>
              <w:spacing w:line="360" w:lineRule="auto"/>
              <w:jc w:val="both"/>
              <w:rPr>
                <w:sz w:val="24"/>
                <w:szCs w:val="24"/>
              </w:rPr>
            </w:pPr>
            <w:r w:rsidRPr="005E3A8B">
              <w:rPr>
                <w:sz w:val="24"/>
                <w:szCs w:val="24"/>
              </w:rPr>
              <w:t xml:space="preserve">Safeguarding Boards in Wales are Regional, and cover more than one local authority. They cover both adults and children’s safeguarding and do not have an independent Chair. There is also a National Safeguarding Board. Specified circumstances and procedures are considered when carrying out Adult Practice Reviews in England (known as SARS). </w:t>
            </w:r>
          </w:p>
          <w:p w:rsidR="007B604B" w:rsidRDefault="007B604B" w:rsidP="001B0BB6">
            <w:pPr>
              <w:spacing w:line="360" w:lineRule="auto"/>
              <w:jc w:val="both"/>
              <w:rPr>
                <w:sz w:val="24"/>
                <w:szCs w:val="24"/>
              </w:rPr>
            </w:pPr>
          </w:p>
          <w:p w:rsidR="007B604B" w:rsidRPr="005E3A8B" w:rsidRDefault="007B604B" w:rsidP="005E3A8B">
            <w:pPr>
              <w:pStyle w:val="ListParagraph"/>
              <w:numPr>
                <w:ilvl w:val="0"/>
                <w:numId w:val="59"/>
              </w:numPr>
              <w:spacing w:line="360" w:lineRule="auto"/>
              <w:jc w:val="both"/>
              <w:rPr>
                <w:rFonts w:eastAsiaTheme="minorHAnsi"/>
                <w:color w:val="auto"/>
                <w:sz w:val="24"/>
                <w:szCs w:val="24"/>
                <w:lang w:eastAsia="en-US"/>
              </w:rPr>
            </w:pPr>
            <w:r w:rsidRPr="005E3A8B">
              <w:rPr>
                <w:rFonts w:eastAsiaTheme="minorHAnsi"/>
                <w:color w:val="auto"/>
                <w:sz w:val="24"/>
                <w:szCs w:val="24"/>
                <w:lang w:eastAsia="en-US"/>
              </w:rPr>
              <w:t xml:space="preserve">Safeguarding adults and children can differ in Wales and England. Some of the Government powers in Wales are handled by the </w:t>
            </w:r>
            <w:proofErr w:type="spellStart"/>
            <w:r w:rsidRPr="005E3A8B">
              <w:rPr>
                <w:rFonts w:eastAsiaTheme="minorHAnsi"/>
                <w:color w:val="auto"/>
                <w:sz w:val="24"/>
                <w:szCs w:val="24"/>
                <w:lang w:eastAsia="en-US"/>
              </w:rPr>
              <w:t>Senedd</w:t>
            </w:r>
            <w:proofErr w:type="spellEnd"/>
            <w:r w:rsidRPr="005E3A8B">
              <w:rPr>
                <w:rFonts w:eastAsiaTheme="minorHAnsi"/>
                <w:color w:val="auto"/>
                <w:sz w:val="24"/>
                <w:szCs w:val="24"/>
                <w:lang w:eastAsia="en-US"/>
              </w:rPr>
              <w:t xml:space="preserve"> (Welsh Parliament) and they sometimes make different decisions to the ones made by </w:t>
            </w:r>
            <w:proofErr w:type="spellStart"/>
            <w:r w:rsidRPr="005E3A8B">
              <w:rPr>
                <w:rFonts w:eastAsiaTheme="minorHAnsi"/>
                <w:color w:val="auto"/>
                <w:sz w:val="24"/>
                <w:szCs w:val="24"/>
                <w:lang w:eastAsia="en-US"/>
              </w:rPr>
              <w:t>Westminister</w:t>
            </w:r>
            <w:proofErr w:type="spellEnd"/>
            <w:r w:rsidRPr="005E3A8B">
              <w:rPr>
                <w:rFonts w:eastAsiaTheme="minorHAnsi"/>
                <w:color w:val="auto"/>
                <w:sz w:val="24"/>
                <w:szCs w:val="24"/>
                <w:lang w:eastAsia="en-US"/>
              </w:rPr>
              <w:t xml:space="preserve"> for England. In Wales, we follow the SSWBA. In England, they follow the Care Act 2014. </w:t>
            </w:r>
          </w:p>
          <w:p w:rsidR="007B604B" w:rsidRDefault="007B604B" w:rsidP="007B604B">
            <w:pPr>
              <w:spacing w:line="360" w:lineRule="auto"/>
              <w:jc w:val="both"/>
              <w:rPr>
                <w:rFonts w:eastAsiaTheme="minorHAnsi"/>
                <w:color w:val="auto"/>
                <w:sz w:val="24"/>
                <w:szCs w:val="24"/>
                <w:lang w:eastAsia="en-US"/>
              </w:rPr>
            </w:pPr>
          </w:p>
          <w:p w:rsidR="007B604B" w:rsidRDefault="007B604B" w:rsidP="007B604B">
            <w:pPr>
              <w:pStyle w:val="ListParagraph"/>
              <w:numPr>
                <w:ilvl w:val="0"/>
                <w:numId w:val="59"/>
              </w:numPr>
              <w:spacing w:line="360" w:lineRule="auto"/>
              <w:jc w:val="both"/>
              <w:rPr>
                <w:rFonts w:eastAsiaTheme="minorHAnsi"/>
                <w:color w:val="auto"/>
                <w:sz w:val="24"/>
                <w:szCs w:val="24"/>
                <w:lang w:eastAsia="en-US"/>
              </w:rPr>
            </w:pPr>
            <w:r w:rsidRPr="005E3A8B">
              <w:rPr>
                <w:rFonts w:eastAsiaTheme="minorHAnsi"/>
                <w:color w:val="auto"/>
                <w:sz w:val="24"/>
                <w:szCs w:val="24"/>
                <w:lang w:eastAsia="en-US"/>
              </w:rPr>
              <w:t xml:space="preserve">When needing to protect both an adult and a child at the same time, under the CA (1989) the law regards children as the main focus when involved in cases with adults </w:t>
            </w:r>
            <w:r w:rsidRPr="005E3A8B">
              <w:rPr>
                <w:rFonts w:eastAsiaTheme="minorHAnsi"/>
                <w:color w:val="auto"/>
                <w:sz w:val="24"/>
                <w:szCs w:val="24"/>
                <w:lang w:eastAsia="en-US"/>
              </w:rPr>
              <w:lastRenderedPageBreak/>
              <w:t>(</w:t>
            </w:r>
            <w:proofErr w:type="spellStart"/>
            <w:r w:rsidRPr="005E3A8B">
              <w:rPr>
                <w:rFonts w:eastAsiaTheme="minorHAnsi"/>
                <w:color w:val="auto"/>
                <w:sz w:val="24"/>
                <w:szCs w:val="24"/>
                <w:lang w:eastAsia="en-US"/>
              </w:rPr>
              <w:t>Brayne</w:t>
            </w:r>
            <w:proofErr w:type="spellEnd"/>
            <w:r w:rsidRPr="005E3A8B">
              <w:rPr>
                <w:rFonts w:eastAsiaTheme="minorHAnsi"/>
                <w:color w:val="auto"/>
                <w:sz w:val="24"/>
                <w:szCs w:val="24"/>
                <w:lang w:eastAsia="en-US"/>
              </w:rPr>
              <w:t xml:space="preserve"> &amp; </w:t>
            </w:r>
            <w:proofErr w:type="spellStart"/>
            <w:r w:rsidRPr="005E3A8B">
              <w:rPr>
                <w:rFonts w:eastAsiaTheme="minorHAnsi"/>
                <w:color w:val="auto"/>
                <w:sz w:val="24"/>
                <w:szCs w:val="24"/>
                <w:lang w:eastAsia="en-US"/>
              </w:rPr>
              <w:t>Carr</w:t>
            </w:r>
            <w:proofErr w:type="spellEnd"/>
            <w:r w:rsidRPr="005E3A8B">
              <w:rPr>
                <w:rFonts w:eastAsiaTheme="minorHAnsi"/>
                <w:color w:val="auto"/>
                <w:sz w:val="24"/>
                <w:szCs w:val="24"/>
                <w:lang w:eastAsia="en-US"/>
              </w:rPr>
              <w:t xml:space="preserve"> 2013). The CA (1989) says that ‘the welfare of the child is paramount’; as such, a child’s welfare takes precedent </w:t>
            </w:r>
            <w:r w:rsidR="00460299">
              <w:rPr>
                <w:rFonts w:eastAsiaTheme="minorHAnsi"/>
                <w:color w:val="auto"/>
                <w:sz w:val="24"/>
                <w:szCs w:val="24"/>
                <w:lang w:eastAsia="en-US"/>
              </w:rPr>
              <w:t xml:space="preserve">over adult’s </w:t>
            </w:r>
            <w:r w:rsidRPr="005E3A8B">
              <w:rPr>
                <w:rFonts w:eastAsiaTheme="minorHAnsi"/>
                <w:color w:val="auto"/>
                <w:sz w:val="24"/>
                <w:szCs w:val="24"/>
                <w:lang w:eastAsia="en-US"/>
              </w:rPr>
              <w:t>(</w:t>
            </w:r>
            <w:proofErr w:type="spellStart"/>
            <w:r w:rsidRPr="005E3A8B">
              <w:rPr>
                <w:rFonts w:eastAsiaTheme="minorHAnsi"/>
                <w:color w:val="auto"/>
                <w:sz w:val="24"/>
                <w:szCs w:val="24"/>
                <w:lang w:eastAsia="en-US"/>
              </w:rPr>
              <w:t>Reder</w:t>
            </w:r>
            <w:proofErr w:type="spellEnd"/>
            <w:r w:rsidRPr="005E3A8B">
              <w:rPr>
                <w:rFonts w:eastAsiaTheme="minorHAnsi"/>
                <w:color w:val="auto"/>
                <w:sz w:val="24"/>
                <w:szCs w:val="24"/>
                <w:lang w:eastAsia="en-US"/>
              </w:rPr>
              <w:t xml:space="preserve"> &amp; Lucey, 2014).</w:t>
            </w:r>
          </w:p>
          <w:p w:rsidR="00460299" w:rsidRPr="00460299" w:rsidRDefault="00460299" w:rsidP="00460299">
            <w:pPr>
              <w:pStyle w:val="ListParagraph"/>
              <w:rPr>
                <w:rFonts w:eastAsiaTheme="minorHAnsi"/>
                <w:color w:val="auto"/>
                <w:sz w:val="24"/>
                <w:szCs w:val="24"/>
                <w:lang w:eastAsia="en-US"/>
              </w:rPr>
            </w:pPr>
          </w:p>
          <w:p w:rsidR="00460299" w:rsidRPr="00460299" w:rsidRDefault="00CC2FFB" w:rsidP="00460299">
            <w:pPr>
              <w:spacing w:line="360" w:lineRule="auto"/>
              <w:jc w:val="both"/>
              <w:rPr>
                <w:rFonts w:eastAsiaTheme="minorHAnsi"/>
                <w:color w:val="auto"/>
                <w:sz w:val="24"/>
                <w:szCs w:val="24"/>
                <w:lang w:eastAsia="en-US"/>
              </w:rPr>
            </w:pPr>
            <w:r>
              <w:rPr>
                <w:rFonts w:eastAsiaTheme="minorHAnsi"/>
                <w:color w:val="auto"/>
                <w:sz w:val="24"/>
                <w:szCs w:val="24"/>
                <w:lang w:eastAsia="en-US"/>
              </w:rPr>
              <w:t>(Word count 434</w:t>
            </w:r>
            <w:r w:rsidR="00460299">
              <w:rPr>
                <w:rFonts w:eastAsiaTheme="minorHAnsi"/>
                <w:color w:val="auto"/>
                <w:sz w:val="24"/>
                <w:szCs w:val="24"/>
                <w:lang w:eastAsia="en-US"/>
              </w:rPr>
              <w:t>)</w:t>
            </w:r>
          </w:p>
          <w:p w:rsidR="00220DA4" w:rsidRDefault="00220DA4" w:rsidP="00FC0334">
            <w:pPr>
              <w:jc w:val="both"/>
              <w:rPr>
                <w:i/>
                <w:sz w:val="24"/>
                <w:szCs w:val="24"/>
              </w:rPr>
            </w:pPr>
          </w:p>
          <w:p w:rsidR="00FC0334" w:rsidRPr="006108C9" w:rsidRDefault="00FC0334" w:rsidP="00FC0334">
            <w:pPr>
              <w:jc w:val="both"/>
              <w:rPr>
                <w:sz w:val="24"/>
                <w:szCs w:val="24"/>
              </w:rPr>
            </w:pPr>
          </w:p>
        </w:tc>
      </w:tr>
    </w:tbl>
    <w:p w:rsidR="008B28E7" w:rsidRDefault="008B28E7" w:rsidP="00FF7EBB">
      <w:pPr>
        <w:jc w:val="both"/>
        <w:rPr>
          <w:sz w:val="24"/>
          <w:szCs w:val="24"/>
        </w:rPr>
      </w:pPr>
    </w:p>
    <w:p w:rsidR="008B28E7" w:rsidRDefault="008B28E7" w:rsidP="00FF7EBB">
      <w:pPr>
        <w:jc w:val="both"/>
        <w:rPr>
          <w:sz w:val="24"/>
          <w:szCs w:val="24"/>
        </w:rPr>
      </w:pPr>
    </w:p>
    <w:p w:rsidR="00FC0334" w:rsidRDefault="00FC0334" w:rsidP="00FC0334">
      <w:pPr>
        <w:rPr>
          <w:sz w:val="24"/>
          <w:szCs w:val="24"/>
        </w:rPr>
      </w:pPr>
    </w:p>
    <w:p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rsidR="00822B44" w:rsidRDefault="00822B44" w:rsidP="007F312E">
      <w:pPr>
        <w:rPr>
          <w:b/>
          <w:sz w:val="24"/>
          <w:szCs w:val="24"/>
        </w:rPr>
      </w:pPr>
    </w:p>
    <w:p w:rsidR="007F312E" w:rsidRPr="00EE5BC3" w:rsidRDefault="00EA7ADF" w:rsidP="007F312E">
      <w:pPr>
        <w:rPr>
          <w:b/>
          <w:sz w:val="24"/>
          <w:szCs w:val="24"/>
        </w:rPr>
      </w:pPr>
      <w:r w:rsidRPr="00EE5BC3">
        <w:rPr>
          <w:b/>
          <w:sz w:val="24"/>
          <w:szCs w:val="24"/>
        </w:rPr>
        <w:t>Guidance</w:t>
      </w:r>
      <w:r w:rsidR="007F312E" w:rsidRPr="00EE5BC3">
        <w:rPr>
          <w:b/>
          <w:sz w:val="24"/>
          <w:szCs w:val="24"/>
        </w:rPr>
        <w:t>:</w:t>
      </w:r>
    </w:p>
    <w:p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rsidTr="24D4E93A">
        <w:tc>
          <w:tcPr>
            <w:tcW w:w="10188" w:type="dxa"/>
            <w:shd w:val="clear" w:color="auto" w:fill="auto"/>
          </w:tcPr>
          <w:p w:rsidR="00F030D4" w:rsidRPr="00064063" w:rsidRDefault="00F030D4" w:rsidP="00FF7EBB">
            <w:pPr>
              <w:jc w:val="both"/>
              <w:rPr>
                <w:b/>
                <w:sz w:val="24"/>
                <w:szCs w:val="24"/>
              </w:rPr>
            </w:pPr>
            <w:r w:rsidRPr="00064063">
              <w:rPr>
                <w:b/>
                <w:sz w:val="24"/>
                <w:szCs w:val="24"/>
              </w:rPr>
              <w:t>Question</w:t>
            </w:r>
            <w:r w:rsidR="007A628F">
              <w:rPr>
                <w:b/>
                <w:sz w:val="24"/>
                <w:szCs w:val="24"/>
              </w:rPr>
              <w:t>:</w:t>
            </w:r>
          </w:p>
          <w:p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rsidR="00FC0334" w:rsidRDefault="00FC0334" w:rsidP="00FF7EBB">
            <w:pPr>
              <w:jc w:val="both"/>
              <w:rPr>
                <w:sz w:val="24"/>
                <w:szCs w:val="24"/>
              </w:rPr>
            </w:pPr>
          </w:p>
          <w:p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rsidR="00D3203C" w:rsidRDefault="00D3203C" w:rsidP="00FF7EBB">
            <w:pPr>
              <w:jc w:val="both"/>
              <w:rPr>
                <w:i/>
                <w:sz w:val="24"/>
                <w:szCs w:val="24"/>
              </w:rPr>
            </w:pPr>
          </w:p>
          <w:p w:rsidR="00D3203C" w:rsidRDefault="00D3203C" w:rsidP="00955E21">
            <w:pPr>
              <w:spacing w:line="360" w:lineRule="auto"/>
              <w:jc w:val="both"/>
              <w:rPr>
                <w:i/>
                <w:sz w:val="24"/>
                <w:szCs w:val="24"/>
              </w:rPr>
            </w:pPr>
          </w:p>
          <w:p w:rsidR="00AB78AB" w:rsidRDefault="00955E21" w:rsidP="009A374B">
            <w:pPr>
              <w:pStyle w:val="ListParagraph"/>
              <w:numPr>
                <w:ilvl w:val="0"/>
                <w:numId w:val="60"/>
              </w:numPr>
              <w:spacing w:line="360" w:lineRule="auto"/>
              <w:jc w:val="both"/>
              <w:rPr>
                <w:rFonts w:eastAsiaTheme="minorHAnsi"/>
                <w:color w:val="auto"/>
                <w:sz w:val="24"/>
                <w:szCs w:val="24"/>
                <w:lang w:eastAsia="en-US"/>
              </w:rPr>
            </w:pPr>
            <w:r w:rsidRPr="00AB78AB">
              <w:rPr>
                <w:rFonts w:eastAsiaTheme="minorHAnsi"/>
                <w:color w:val="auto"/>
                <w:sz w:val="24"/>
                <w:szCs w:val="24"/>
                <w:lang w:eastAsia="en-US"/>
              </w:rPr>
              <w:t>Reflecting on my career over the last 5 years has highlighted to me that I am working to my true, authentic self, which I am proud of. My humanistic approach affords me the opportunity to appreciate everyone as indiv</w:t>
            </w:r>
            <w:r w:rsidR="00FE7E24" w:rsidRPr="00AB78AB">
              <w:rPr>
                <w:rFonts w:eastAsiaTheme="minorHAnsi"/>
                <w:color w:val="auto"/>
                <w:sz w:val="24"/>
                <w:szCs w:val="24"/>
                <w:lang w:eastAsia="en-US"/>
              </w:rPr>
              <w:t>iduals, and helps me to be anti-oppressive, and to be person-centred</w:t>
            </w:r>
            <w:r w:rsidRPr="00AB78AB">
              <w:rPr>
                <w:rFonts w:eastAsiaTheme="minorHAnsi"/>
                <w:color w:val="auto"/>
                <w:sz w:val="24"/>
                <w:szCs w:val="24"/>
                <w:lang w:eastAsia="en-US"/>
              </w:rPr>
              <w:t xml:space="preserve">. I will continue to work in this way as this is in my nature. </w:t>
            </w:r>
          </w:p>
          <w:p w:rsidR="008C427A" w:rsidRPr="00AB78AB" w:rsidRDefault="008C427A" w:rsidP="008C427A">
            <w:pPr>
              <w:pStyle w:val="ListParagraph"/>
              <w:spacing w:line="360" w:lineRule="auto"/>
              <w:jc w:val="both"/>
              <w:rPr>
                <w:rFonts w:eastAsiaTheme="minorHAnsi"/>
                <w:color w:val="auto"/>
                <w:sz w:val="24"/>
                <w:szCs w:val="24"/>
                <w:lang w:eastAsia="en-US"/>
              </w:rPr>
            </w:pPr>
          </w:p>
          <w:p w:rsidR="00955E21" w:rsidRPr="00AB78AB" w:rsidRDefault="00955E21" w:rsidP="009A374B">
            <w:pPr>
              <w:pStyle w:val="ListParagraph"/>
              <w:numPr>
                <w:ilvl w:val="0"/>
                <w:numId w:val="60"/>
              </w:numPr>
              <w:spacing w:line="360" w:lineRule="auto"/>
              <w:jc w:val="both"/>
              <w:rPr>
                <w:rFonts w:eastAsiaTheme="minorHAnsi"/>
                <w:color w:val="auto"/>
                <w:sz w:val="24"/>
                <w:szCs w:val="24"/>
                <w:lang w:eastAsia="en-US"/>
              </w:rPr>
            </w:pPr>
            <w:r w:rsidRPr="00AB78AB">
              <w:rPr>
                <w:rFonts w:eastAsiaTheme="minorHAnsi"/>
                <w:color w:val="auto"/>
                <w:sz w:val="24"/>
                <w:szCs w:val="24"/>
                <w:lang w:eastAsia="en-US"/>
              </w:rPr>
              <w:t>I have learnt not to</w:t>
            </w:r>
            <w:r w:rsidR="008C427A">
              <w:rPr>
                <w:rFonts w:eastAsiaTheme="minorHAnsi"/>
                <w:color w:val="auto"/>
                <w:sz w:val="24"/>
                <w:szCs w:val="24"/>
                <w:lang w:eastAsia="en-US"/>
              </w:rPr>
              <w:t xml:space="preserve"> follow the ‘ways of working’ of</w:t>
            </w:r>
            <w:r w:rsidRPr="00AB78AB">
              <w:rPr>
                <w:rFonts w:eastAsiaTheme="minorHAnsi"/>
                <w:color w:val="auto"/>
                <w:sz w:val="24"/>
                <w:szCs w:val="24"/>
                <w:lang w:eastAsia="en-US"/>
              </w:rPr>
              <w:t xml:space="preserve"> other colleagues, rather I am able to extract from colleagues the positive and negative aspects of their work and appreciate the diversity all professionals bring</w:t>
            </w:r>
            <w:r w:rsidR="00AB78AB" w:rsidRPr="00AB78AB">
              <w:rPr>
                <w:rFonts w:eastAsiaTheme="minorHAnsi"/>
                <w:color w:val="auto"/>
                <w:sz w:val="24"/>
                <w:szCs w:val="24"/>
                <w:lang w:eastAsia="en-US"/>
              </w:rPr>
              <w:t>; I have found this a</w:t>
            </w:r>
            <w:r w:rsidR="00B77BA6" w:rsidRPr="00AB78AB">
              <w:rPr>
                <w:rFonts w:eastAsiaTheme="minorHAnsi"/>
                <w:color w:val="auto"/>
                <w:sz w:val="24"/>
                <w:szCs w:val="24"/>
                <w:lang w:eastAsia="en-US"/>
              </w:rPr>
              <w:t xml:space="preserve"> valued grounding</w:t>
            </w:r>
            <w:r w:rsidR="00AB78AB" w:rsidRPr="00AB78AB">
              <w:rPr>
                <w:rFonts w:eastAsiaTheme="minorHAnsi"/>
                <w:color w:val="auto"/>
                <w:sz w:val="24"/>
                <w:szCs w:val="24"/>
                <w:lang w:eastAsia="en-US"/>
              </w:rPr>
              <w:t>, insightful</w:t>
            </w:r>
            <w:r w:rsidR="00B77BA6" w:rsidRPr="00AB78AB">
              <w:rPr>
                <w:rFonts w:eastAsiaTheme="minorHAnsi"/>
                <w:color w:val="auto"/>
                <w:sz w:val="24"/>
                <w:szCs w:val="24"/>
                <w:lang w:eastAsia="en-US"/>
              </w:rPr>
              <w:t xml:space="preserve"> </w:t>
            </w:r>
            <w:r w:rsidR="00B77BA6" w:rsidRPr="00AB78AB">
              <w:rPr>
                <w:rFonts w:eastAsiaTheme="minorHAnsi"/>
                <w:color w:val="auto"/>
                <w:sz w:val="24"/>
                <w:szCs w:val="24"/>
                <w:lang w:eastAsia="en-US"/>
              </w:rPr>
              <w:lastRenderedPageBreak/>
              <w:t>ex</w:t>
            </w:r>
            <w:r w:rsidR="00AB78AB" w:rsidRPr="00AB78AB">
              <w:rPr>
                <w:rFonts w:eastAsiaTheme="minorHAnsi"/>
                <w:color w:val="auto"/>
                <w:sz w:val="24"/>
                <w:szCs w:val="24"/>
                <w:lang w:eastAsia="en-US"/>
              </w:rPr>
              <w:t>perience</w:t>
            </w:r>
            <w:r w:rsidR="00B77BA6" w:rsidRPr="00AB78AB">
              <w:rPr>
                <w:rFonts w:eastAsiaTheme="minorHAnsi"/>
                <w:color w:val="auto"/>
                <w:sz w:val="24"/>
                <w:szCs w:val="24"/>
                <w:lang w:eastAsia="en-US"/>
              </w:rPr>
              <w:t xml:space="preserve"> (</w:t>
            </w:r>
            <w:proofErr w:type="spellStart"/>
            <w:r w:rsidR="00B77BA6" w:rsidRPr="00AB78AB">
              <w:rPr>
                <w:rFonts w:eastAsiaTheme="minorHAnsi"/>
                <w:color w:val="auto"/>
                <w:sz w:val="24"/>
                <w:szCs w:val="24"/>
                <w:lang w:eastAsia="en-US"/>
              </w:rPr>
              <w:t>Matka</w:t>
            </w:r>
            <w:proofErr w:type="spellEnd"/>
            <w:r w:rsidR="00B77BA6" w:rsidRPr="00AB78AB">
              <w:rPr>
                <w:rFonts w:eastAsiaTheme="minorHAnsi"/>
                <w:color w:val="auto"/>
                <w:sz w:val="24"/>
                <w:szCs w:val="24"/>
                <w:lang w:eastAsia="en-US"/>
              </w:rPr>
              <w:t xml:space="preserve"> et al</w:t>
            </w:r>
            <w:r w:rsidR="00AB78AB" w:rsidRPr="00AB78AB">
              <w:rPr>
                <w:rFonts w:eastAsiaTheme="minorHAnsi"/>
                <w:color w:val="auto"/>
                <w:sz w:val="24"/>
                <w:szCs w:val="24"/>
                <w:lang w:eastAsia="en-US"/>
              </w:rPr>
              <w:t>, 2010). I feel this has developed the</w:t>
            </w:r>
            <w:r w:rsidR="00B77BA6" w:rsidRPr="00AB78AB">
              <w:rPr>
                <w:rFonts w:eastAsiaTheme="minorHAnsi"/>
                <w:color w:val="auto"/>
                <w:sz w:val="24"/>
                <w:szCs w:val="24"/>
                <w:lang w:eastAsia="en-US"/>
              </w:rPr>
              <w:t xml:space="preserve"> teaching learnt in lectures</w:t>
            </w:r>
            <w:r w:rsidR="00AB78AB" w:rsidRPr="00AB78AB">
              <w:rPr>
                <w:rFonts w:eastAsiaTheme="minorHAnsi"/>
                <w:color w:val="auto"/>
                <w:sz w:val="24"/>
                <w:szCs w:val="24"/>
                <w:lang w:eastAsia="en-US"/>
              </w:rPr>
              <w:t>,</w:t>
            </w:r>
            <w:r w:rsidR="00B77BA6" w:rsidRPr="00AB78AB">
              <w:rPr>
                <w:rFonts w:eastAsiaTheme="minorHAnsi"/>
                <w:color w:val="auto"/>
                <w:sz w:val="24"/>
                <w:szCs w:val="24"/>
                <w:lang w:eastAsia="en-US"/>
              </w:rPr>
              <w:t xml:space="preserve"> to a higher level.</w:t>
            </w:r>
          </w:p>
          <w:p w:rsidR="00955E21" w:rsidRPr="00AB78AB" w:rsidRDefault="00955E21" w:rsidP="00955E21">
            <w:pPr>
              <w:spacing w:line="360" w:lineRule="auto"/>
              <w:jc w:val="both"/>
              <w:rPr>
                <w:rFonts w:eastAsiaTheme="minorHAnsi"/>
                <w:color w:val="auto"/>
                <w:sz w:val="24"/>
                <w:szCs w:val="24"/>
                <w:lang w:eastAsia="en-US"/>
              </w:rPr>
            </w:pPr>
          </w:p>
          <w:p w:rsidR="005E739A" w:rsidRPr="00AB78AB" w:rsidRDefault="00955E21" w:rsidP="009A374B">
            <w:pPr>
              <w:pStyle w:val="ListParagraph"/>
              <w:numPr>
                <w:ilvl w:val="0"/>
                <w:numId w:val="60"/>
              </w:numPr>
              <w:overflowPunct/>
              <w:autoSpaceDE/>
              <w:autoSpaceDN/>
              <w:adjustRightInd/>
              <w:spacing w:line="360" w:lineRule="auto"/>
              <w:jc w:val="both"/>
              <w:textAlignment w:val="auto"/>
              <w:rPr>
                <w:color w:val="auto"/>
                <w:sz w:val="24"/>
                <w:szCs w:val="24"/>
                <w:lang w:eastAsia="en-US"/>
              </w:rPr>
            </w:pPr>
            <w:r w:rsidRPr="00AB78AB">
              <w:rPr>
                <w:color w:val="auto"/>
                <w:sz w:val="24"/>
                <w:szCs w:val="24"/>
                <w:lang w:eastAsia="en-US"/>
              </w:rPr>
              <w:t xml:space="preserve">Experience, along with research, has confirmed the wealth that can be added by simply listening to individuals and understanding how they feel. Feedback from my observation reinforces to me how important it is to apply a ‘humanistic’ approach, rather than focusing solely on my job role. We have much to gain if we recognise and listen to the voices of individuals; </w:t>
            </w:r>
            <w:r w:rsidR="00B77BA6" w:rsidRPr="00AB78AB">
              <w:rPr>
                <w:color w:val="auto"/>
                <w:sz w:val="24"/>
                <w:szCs w:val="24"/>
                <w:lang w:eastAsia="en-US"/>
              </w:rPr>
              <w:t>As Taylor (1997, p. 177) states “</w:t>
            </w:r>
            <w:r w:rsidR="00B77BA6" w:rsidRPr="00AB78AB">
              <w:rPr>
                <w:i/>
                <w:color w:val="auto"/>
                <w:sz w:val="24"/>
                <w:szCs w:val="24"/>
                <w:lang w:eastAsia="en-US"/>
              </w:rPr>
              <w:t xml:space="preserve">learning from </w:t>
            </w:r>
            <w:r w:rsidR="00AB78AB" w:rsidRPr="00AB78AB">
              <w:rPr>
                <w:i/>
                <w:color w:val="auto"/>
                <w:sz w:val="24"/>
                <w:szCs w:val="24"/>
                <w:lang w:eastAsia="en-US"/>
              </w:rPr>
              <w:t>individuals</w:t>
            </w:r>
            <w:r w:rsidR="00B77BA6" w:rsidRPr="00AB78AB">
              <w:rPr>
                <w:i/>
                <w:color w:val="auto"/>
                <w:sz w:val="24"/>
                <w:szCs w:val="24"/>
                <w:lang w:eastAsia="en-US"/>
              </w:rPr>
              <w:t xml:space="preserve"> challenges the whole notion of expertise, who holds it and on what basis</w:t>
            </w:r>
            <w:r w:rsidR="00B77BA6" w:rsidRPr="00AB78AB">
              <w:rPr>
                <w:color w:val="auto"/>
                <w:sz w:val="24"/>
                <w:szCs w:val="24"/>
                <w:lang w:eastAsia="en-US"/>
              </w:rPr>
              <w:t>”;</w:t>
            </w:r>
            <w:r w:rsidR="00B77BA6" w:rsidRPr="00AB78AB">
              <w:rPr>
                <w:rFonts w:eastAsiaTheme="minorEastAsia"/>
                <w:color w:val="auto"/>
                <w:kern w:val="24"/>
                <w:szCs w:val="24"/>
              </w:rPr>
              <w:t xml:space="preserve"> </w:t>
            </w:r>
            <w:r w:rsidRPr="00AB78AB">
              <w:rPr>
                <w:color w:val="auto"/>
                <w:sz w:val="24"/>
                <w:szCs w:val="24"/>
                <w:lang w:eastAsia="en-US"/>
              </w:rPr>
              <w:t xml:space="preserve">they bring a wealth of knowledge and skills through their own experiences and having consideration for, will allow services to be tailored to meet their needs and subsequently provide better outcomes (Johnson et al, 2016). </w:t>
            </w:r>
            <w:r w:rsidR="005E739A" w:rsidRPr="00AB78AB">
              <w:rPr>
                <w:color w:val="auto"/>
                <w:sz w:val="24"/>
                <w:szCs w:val="24"/>
                <w:lang w:eastAsia="en-US"/>
              </w:rPr>
              <w:t>I personally have learnt a lot from the individuals I work with and I find this endearing. By nature, I will continue to be interested in the views of individual’s and their care will be at the forefront of all interactions and interventions.</w:t>
            </w:r>
            <w:r w:rsidR="009A374B" w:rsidRPr="00AB78AB">
              <w:rPr>
                <w:color w:val="auto"/>
                <w:sz w:val="24"/>
                <w:szCs w:val="24"/>
                <w:lang w:eastAsia="en-US"/>
              </w:rPr>
              <w:t xml:space="preserve"> </w:t>
            </w:r>
          </w:p>
          <w:p w:rsidR="005E739A" w:rsidRPr="00AB78AB" w:rsidRDefault="005E739A" w:rsidP="009A374B">
            <w:pPr>
              <w:pStyle w:val="ListParagraph"/>
              <w:spacing w:line="360" w:lineRule="auto"/>
              <w:rPr>
                <w:color w:val="auto"/>
                <w:sz w:val="24"/>
                <w:szCs w:val="24"/>
                <w:lang w:eastAsia="en-US"/>
              </w:rPr>
            </w:pPr>
          </w:p>
          <w:p w:rsidR="00955E21" w:rsidRPr="00AB78AB" w:rsidRDefault="00955E21" w:rsidP="009A374B">
            <w:pPr>
              <w:pStyle w:val="ListParagraph"/>
              <w:numPr>
                <w:ilvl w:val="0"/>
                <w:numId w:val="60"/>
              </w:numPr>
              <w:overflowPunct/>
              <w:autoSpaceDE/>
              <w:autoSpaceDN/>
              <w:adjustRightInd/>
              <w:spacing w:line="360" w:lineRule="auto"/>
              <w:jc w:val="both"/>
              <w:textAlignment w:val="auto"/>
              <w:rPr>
                <w:color w:val="auto"/>
                <w:sz w:val="24"/>
                <w:szCs w:val="24"/>
                <w:lang w:eastAsia="en-US"/>
              </w:rPr>
            </w:pPr>
            <w:r w:rsidRPr="00AB78AB">
              <w:rPr>
                <w:color w:val="auto"/>
                <w:sz w:val="24"/>
                <w:szCs w:val="24"/>
                <w:lang w:eastAsia="en-US"/>
              </w:rPr>
              <w:t>Although I am not always able to support individuals as I would like, due to the restrictions wit</w:t>
            </w:r>
            <w:r w:rsidR="00AB78AB" w:rsidRPr="00AB78AB">
              <w:rPr>
                <w:color w:val="auto"/>
                <w:sz w:val="24"/>
                <w:szCs w:val="24"/>
                <w:lang w:eastAsia="en-US"/>
              </w:rPr>
              <w:t>hin my professional remit, I do</w:t>
            </w:r>
            <w:r w:rsidRPr="00AB78AB">
              <w:rPr>
                <w:color w:val="auto"/>
                <w:sz w:val="24"/>
                <w:szCs w:val="24"/>
                <w:lang w:eastAsia="en-US"/>
              </w:rPr>
              <w:t xml:space="preserve"> feel </w:t>
            </w:r>
            <w:r w:rsidR="00AB78AB" w:rsidRPr="00AB78AB">
              <w:rPr>
                <w:color w:val="auto"/>
                <w:sz w:val="24"/>
                <w:szCs w:val="24"/>
                <w:lang w:eastAsia="en-US"/>
              </w:rPr>
              <w:t xml:space="preserve">that </w:t>
            </w:r>
            <w:r w:rsidRPr="00AB78AB">
              <w:rPr>
                <w:color w:val="auto"/>
                <w:sz w:val="24"/>
                <w:szCs w:val="24"/>
                <w:lang w:eastAsia="en-US"/>
              </w:rPr>
              <w:t xml:space="preserve">I add value to the individuals and families that I work with, and do so within the confines of the organisation I work for. </w:t>
            </w:r>
          </w:p>
          <w:p w:rsidR="00955E21" w:rsidRPr="00AB78AB" w:rsidRDefault="00955E21" w:rsidP="00955E21">
            <w:pPr>
              <w:spacing w:line="360" w:lineRule="auto"/>
              <w:jc w:val="both"/>
              <w:rPr>
                <w:rFonts w:eastAsiaTheme="minorHAnsi"/>
                <w:color w:val="auto"/>
                <w:sz w:val="24"/>
                <w:szCs w:val="24"/>
                <w:lang w:eastAsia="en-US"/>
              </w:rPr>
            </w:pPr>
          </w:p>
          <w:p w:rsidR="00425FB8" w:rsidRPr="00AB78AB" w:rsidRDefault="007F051C" w:rsidP="005E739A">
            <w:pPr>
              <w:pStyle w:val="ListParagraph"/>
              <w:numPr>
                <w:ilvl w:val="0"/>
                <w:numId w:val="60"/>
              </w:numPr>
              <w:overflowPunct/>
              <w:autoSpaceDE/>
              <w:autoSpaceDN/>
              <w:adjustRightInd/>
              <w:spacing w:after="160" w:line="360" w:lineRule="auto"/>
              <w:jc w:val="both"/>
              <w:textAlignment w:val="auto"/>
              <w:rPr>
                <w:rFonts w:eastAsiaTheme="minorHAnsi"/>
                <w:color w:val="auto"/>
                <w:sz w:val="24"/>
                <w:szCs w:val="24"/>
                <w:lang w:eastAsia="en-US"/>
              </w:rPr>
            </w:pPr>
            <w:r w:rsidRPr="00AB78AB">
              <w:rPr>
                <w:color w:val="auto"/>
                <w:sz w:val="24"/>
                <w:szCs w:val="24"/>
              </w:rPr>
              <w:t xml:space="preserve">I have realised the benefit of supervision, which I did not hold in high regard in previous roles. Supervision affords me the chance to express myself, in a safe environment, and to off-load the stresses of the role.  </w:t>
            </w:r>
            <w:r w:rsidRPr="00AB78AB">
              <w:rPr>
                <w:rFonts w:eastAsiaTheme="minorHAnsi"/>
                <w:color w:val="auto"/>
                <w:sz w:val="24"/>
                <w:szCs w:val="24"/>
                <w:lang w:eastAsia="en-US"/>
              </w:rPr>
              <w:t xml:space="preserve">It </w:t>
            </w:r>
            <w:r w:rsidR="005E3A8B" w:rsidRPr="00AB78AB">
              <w:rPr>
                <w:rFonts w:eastAsiaTheme="minorHAnsi"/>
                <w:color w:val="auto"/>
                <w:sz w:val="24"/>
                <w:szCs w:val="24"/>
                <w:lang w:eastAsia="en-US"/>
              </w:rPr>
              <w:t>affords</w:t>
            </w:r>
            <w:r w:rsidR="00656811" w:rsidRPr="00AB78AB">
              <w:rPr>
                <w:rFonts w:eastAsiaTheme="minorHAnsi"/>
                <w:color w:val="auto"/>
                <w:sz w:val="24"/>
                <w:szCs w:val="24"/>
                <w:lang w:eastAsia="en-US"/>
              </w:rPr>
              <w:t xml:space="preserve"> me the chance to reflect on events that had happened that week and to aid my professional</w:t>
            </w:r>
            <w:r w:rsidRPr="00AB78AB">
              <w:rPr>
                <w:rFonts w:eastAsiaTheme="minorHAnsi"/>
                <w:color w:val="auto"/>
                <w:sz w:val="24"/>
                <w:szCs w:val="24"/>
                <w:lang w:eastAsia="en-US"/>
              </w:rPr>
              <w:t xml:space="preserve"> development through discussion</w:t>
            </w:r>
            <w:r w:rsidR="00656811" w:rsidRPr="00AB78AB">
              <w:rPr>
                <w:rFonts w:eastAsiaTheme="minorHAnsi"/>
                <w:color w:val="auto"/>
                <w:sz w:val="24"/>
                <w:szCs w:val="24"/>
                <w:lang w:eastAsia="en-US"/>
              </w:rPr>
              <w:t>. However, Ingram (2012) mentions that tensions have been identified between organisational pressures (resources available) and adequate support for staff. Social workers, on average, only receive one to two hours of supervision a month. Despite research suggesting stress and burnout in social workers, surprisingly social workers found this monthly supervision to be adequate (</w:t>
            </w:r>
            <w:proofErr w:type="spellStart"/>
            <w:r w:rsidR="00656811" w:rsidRPr="00AB78AB">
              <w:rPr>
                <w:rFonts w:eastAsiaTheme="minorHAnsi"/>
                <w:color w:val="auto"/>
                <w:sz w:val="24"/>
                <w:szCs w:val="24"/>
                <w:lang w:eastAsia="en-US"/>
              </w:rPr>
              <w:t>Baginsky</w:t>
            </w:r>
            <w:proofErr w:type="spellEnd"/>
            <w:r w:rsidR="00656811" w:rsidRPr="00AB78AB">
              <w:rPr>
                <w:rFonts w:eastAsiaTheme="minorHAnsi"/>
                <w:color w:val="auto"/>
                <w:sz w:val="24"/>
                <w:szCs w:val="24"/>
                <w:lang w:eastAsia="en-US"/>
              </w:rPr>
              <w:t xml:space="preserve">, et al, 2010). Satisfaction in supervision is associated with increased job satisfaction, as staff feel more supported </w:t>
            </w:r>
            <w:r w:rsidR="00656811" w:rsidRPr="00AB78AB">
              <w:rPr>
                <w:rFonts w:eastAsiaTheme="minorHAnsi"/>
                <w:color w:val="auto"/>
                <w:sz w:val="24"/>
                <w:szCs w:val="24"/>
                <w:lang w:eastAsia="en-US"/>
              </w:rPr>
              <w:lastRenderedPageBreak/>
              <w:t>(</w:t>
            </w:r>
            <w:proofErr w:type="spellStart"/>
            <w:r w:rsidR="00656811" w:rsidRPr="00AB78AB">
              <w:rPr>
                <w:rFonts w:eastAsiaTheme="minorHAnsi"/>
                <w:color w:val="auto"/>
                <w:sz w:val="24"/>
                <w:szCs w:val="24"/>
                <w:lang w:eastAsia="en-US"/>
              </w:rPr>
              <w:t>Beddoe</w:t>
            </w:r>
            <w:proofErr w:type="spellEnd"/>
            <w:r w:rsidR="00656811" w:rsidRPr="00AB78AB">
              <w:rPr>
                <w:rFonts w:eastAsiaTheme="minorHAnsi"/>
                <w:color w:val="auto"/>
                <w:sz w:val="24"/>
                <w:szCs w:val="24"/>
                <w:lang w:eastAsia="en-US"/>
              </w:rPr>
              <w:t xml:space="preserve">, 2012). In addition to support through supervision, </w:t>
            </w:r>
            <w:r w:rsidR="00955E21" w:rsidRPr="00AB78AB">
              <w:rPr>
                <w:rFonts w:eastAsiaTheme="minorHAnsi"/>
                <w:color w:val="auto"/>
                <w:sz w:val="24"/>
                <w:szCs w:val="24"/>
                <w:lang w:eastAsia="en-US"/>
              </w:rPr>
              <w:t xml:space="preserve">I have also found that constructive debates with colleagues are invaluable. </w:t>
            </w:r>
          </w:p>
          <w:p w:rsidR="005E739A" w:rsidRPr="00AB78AB" w:rsidRDefault="005E739A" w:rsidP="005E739A">
            <w:pPr>
              <w:pStyle w:val="ListParagraph"/>
              <w:rPr>
                <w:rFonts w:eastAsiaTheme="minorHAnsi"/>
                <w:color w:val="auto"/>
                <w:sz w:val="24"/>
                <w:szCs w:val="24"/>
                <w:lang w:eastAsia="en-US"/>
              </w:rPr>
            </w:pPr>
          </w:p>
          <w:p w:rsidR="005E739A" w:rsidRPr="00AB78AB" w:rsidRDefault="005E739A" w:rsidP="001913B7">
            <w:pPr>
              <w:pStyle w:val="ListParagraph"/>
              <w:spacing w:line="360" w:lineRule="auto"/>
              <w:rPr>
                <w:rFonts w:eastAsiaTheme="minorHAnsi"/>
                <w:color w:val="auto"/>
                <w:sz w:val="24"/>
                <w:szCs w:val="24"/>
                <w:lang w:eastAsia="en-US"/>
              </w:rPr>
            </w:pPr>
          </w:p>
          <w:p w:rsidR="005E739A" w:rsidRPr="00AB78AB" w:rsidRDefault="005E739A" w:rsidP="009A374B">
            <w:pPr>
              <w:pStyle w:val="ListParagraph"/>
              <w:numPr>
                <w:ilvl w:val="0"/>
                <w:numId w:val="60"/>
              </w:numPr>
              <w:overflowPunct/>
              <w:autoSpaceDE/>
              <w:autoSpaceDN/>
              <w:adjustRightInd/>
              <w:spacing w:after="160" w:line="360" w:lineRule="auto"/>
              <w:jc w:val="both"/>
              <w:textAlignment w:val="auto"/>
              <w:rPr>
                <w:rFonts w:eastAsiaTheme="minorHAnsi"/>
                <w:color w:val="auto"/>
                <w:sz w:val="24"/>
                <w:szCs w:val="24"/>
                <w:lang w:eastAsia="en-US"/>
              </w:rPr>
            </w:pPr>
            <w:r w:rsidRPr="00AB78AB">
              <w:rPr>
                <w:rFonts w:eastAsiaTheme="minorHAnsi"/>
                <w:color w:val="auto"/>
                <w:sz w:val="24"/>
                <w:szCs w:val="24"/>
                <w:lang w:eastAsia="en-US"/>
              </w:rPr>
              <w:t>Being Dyslexic</w:t>
            </w:r>
            <w:r w:rsidR="00AB78AB" w:rsidRPr="00AB78AB">
              <w:rPr>
                <w:rFonts w:eastAsiaTheme="minorHAnsi"/>
                <w:color w:val="auto"/>
                <w:sz w:val="24"/>
                <w:szCs w:val="24"/>
                <w:lang w:eastAsia="en-US"/>
              </w:rPr>
              <w:t xml:space="preserve"> means I find it hard to write ‘freely’, </w:t>
            </w:r>
            <w:r w:rsidRPr="00AB78AB">
              <w:rPr>
                <w:rFonts w:eastAsiaTheme="minorHAnsi"/>
                <w:color w:val="auto"/>
                <w:sz w:val="24"/>
                <w:szCs w:val="24"/>
                <w:lang w:eastAsia="en-US"/>
              </w:rPr>
              <w:t xml:space="preserve">without structured guidance. Over the years I have developed strategies to help me overcome this to the best of my ability. It does not appear to hinder my job role too much due to the style of templates I use but myself and my manager are continuously aware that I may find certain aspects of my role harder than others and </w:t>
            </w:r>
            <w:r w:rsidR="009A374B" w:rsidRPr="00AB78AB">
              <w:rPr>
                <w:rFonts w:eastAsiaTheme="minorHAnsi"/>
                <w:color w:val="auto"/>
                <w:sz w:val="24"/>
                <w:szCs w:val="24"/>
                <w:lang w:eastAsia="en-US"/>
              </w:rPr>
              <w:t xml:space="preserve">I </w:t>
            </w:r>
            <w:r w:rsidRPr="00AB78AB">
              <w:rPr>
                <w:rFonts w:eastAsiaTheme="minorHAnsi"/>
                <w:color w:val="auto"/>
                <w:sz w:val="24"/>
                <w:szCs w:val="24"/>
                <w:lang w:eastAsia="en-US"/>
              </w:rPr>
              <w:t xml:space="preserve">appreciate the support afforded in this respect. </w:t>
            </w:r>
          </w:p>
          <w:p w:rsidR="001913B7" w:rsidRPr="00AB78AB" w:rsidRDefault="001913B7" w:rsidP="009A374B">
            <w:pPr>
              <w:pStyle w:val="ListParagraph"/>
              <w:overflowPunct/>
              <w:autoSpaceDE/>
              <w:autoSpaceDN/>
              <w:adjustRightInd/>
              <w:spacing w:after="160" w:line="360" w:lineRule="auto"/>
              <w:jc w:val="both"/>
              <w:textAlignment w:val="auto"/>
              <w:rPr>
                <w:rFonts w:eastAsiaTheme="minorHAnsi"/>
                <w:color w:val="auto"/>
                <w:sz w:val="24"/>
                <w:szCs w:val="24"/>
                <w:lang w:eastAsia="en-US"/>
              </w:rPr>
            </w:pPr>
          </w:p>
          <w:p w:rsidR="001913B7" w:rsidRPr="00AB78AB" w:rsidRDefault="001913B7" w:rsidP="009A374B">
            <w:pPr>
              <w:pStyle w:val="ListParagraph"/>
              <w:numPr>
                <w:ilvl w:val="0"/>
                <w:numId w:val="60"/>
              </w:numPr>
              <w:overflowPunct/>
              <w:autoSpaceDE/>
              <w:autoSpaceDN/>
              <w:adjustRightInd/>
              <w:spacing w:after="160" w:line="360" w:lineRule="auto"/>
              <w:jc w:val="both"/>
              <w:textAlignment w:val="auto"/>
              <w:rPr>
                <w:rFonts w:eastAsiaTheme="minorHAnsi"/>
                <w:color w:val="auto"/>
                <w:sz w:val="24"/>
                <w:szCs w:val="24"/>
                <w:lang w:eastAsia="en-US"/>
              </w:rPr>
            </w:pPr>
            <w:r w:rsidRPr="00AB78AB">
              <w:rPr>
                <w:rFonts w:eastAsiaTheme="minorHAnsi"/>
                <w:color w:val="auto"/>
                <w:sz w:val="24"/>
                <w:szCs w:val="24"/>
                <w:lang w:eastAsia="en-US"/>
              </w:rPr>
              <w:t xml:space="preserve">Although training is a requirement of my ongoing professional development and accountability to the service, I do not find training fully beneficial due to my learning style. It is only when I ‘see’ actions being taken, do I fully understand what is being taught. Nevertheless, I will continue to attend training as per my job role and responsibilities. </w:t>
            </w:r>
          </w:p>
          <w:p w:rsidR="00AB78AB" w:rsidRPr="00AB78AB" w:rsidRDefault="00AB78AB" w:rsidP="00AB78AB">
            <w:pPr>
              <w:pStyle w:val="ListParagraph"/>
              <w:rPr>
                <w:rFonts w:eastAsiaTheme="minorHAnsi"/>
                <w:color w:val="auto"/>
                <w:sz w:val="24"/>
                <w:szCs w:val="24"/>
                <w:lang w:eastAsia="en-US"/>
              </w:rPr>
            </w:pPr>
          </w:p>
          <w:p w:rsidR="00AB78AB" w:rsidRPr="00AB78AB" w:rsidRDefault="00AB78AB" w:rsidP="009A374B">
            <w:pPr>
              <w:pStyle w:val="ListParagraph"/>
              <w:numPr>
                <w:ilvl w:val="0"/>
                <w:numId w:val="60"/>
              </w:numPr>
              <w:overflowPunct/>
              <w:autoSpaceDE/>
              <w:autoSpaceDN/>
              <w:adjustRightInd/>
              <w:spacing w:after="160" w:line="360" w:lineRule="auto"/>
              <w:jc w:val="both"/>
              <w:textAlignment w:val="auto"/>
              <w:rPr>
                <w:rFonts w:eastAsiaTheme="minorHAnsi"/>
                <w:color w:val="auto"/>
                <w:sz w:val="24"/>
                <w:szCs w:val="24"/>
                <w:lang w:eastAsia="en-US"/>
              </w:rPr>
            </w:pPr>
            <w:r w:rsidRPr="00AB78AB">
              <w:rPr>
                <w:rFonts w:eastAsiaTheme="minorHAnsi"/>
                <w:color w:val="auto"/>
                <w:sz w:val="24"/>
                <w:szCs w:val="24"/>
                <w:lang w:eastAsia="en-US"/>
              </w:rPr>
              <w:t xml:space="preserve">I have learnt of the effects of not working collaboratively with other professionals. This has, at times, hindered my role. Due to this, I have learnt not to rely solely on the information (or lack of) provided by others, and to conduct my own enquiries. </w:t>
            </w:r>
          </w:p>
          <w:p w:rsidR="00AB78AB" w:rsidRPr="00AB78AB" w:rsidRDefault="00AB78AB" w:rsidP="00AB78AB">
            <w:pPr>
              <w:pStyle w:val="ListParagraph"/>
              <w:rPr>
                <w:rFonts w:eastAsiaTheme="minorHAnsi"/>
                <w:color w:val="auto"/>
                <w:sz w:val="24"/>
                <w:szCs w:val="24"/>
                <w:lang w:eastAsia="en-US"/>
              </w:rPr>
            </w:pPr>
          </w:p>
          <w:p w:rsidR="00AB78AB" w:rsidRPr="00AB78AB" w:rsidRDefault="00AB78AB" w:rsidP="009A374B">
            <w:pPr>
              <w:pStyle w:val="ListParagraph"/>
              <w:numPr>
                <w:ilvl w:val="0"/>
                <w:numId w:val="60"/>
              </w:numPr>
              <w:overflowPunct/>
              <w:autoSpaceDE/>
              <w:autoSpaceDN/>
              <w:adjustRightInd/>
              <w:spacing w:after="160" w:line="360" w:lineRule="auto"/>
              <w:jc w:val="both"/>
              <w:textAlignment w:val="auto"/>
              <w:rPr>
                <w:rFonts w:eastAsiaTheme="minorHAnsi"/>
                <w:color w:val="auto"/>
                <w:sz w:val="24"/>
                <w:szCs w:val="24"/>
                <w:lang w:eastAsia="en-US"/>
              </w:rPr>
            </w:pPr>
            <w:r w:rsidRPr="00AB78AB">
              <w:rPr>
                <w:rFonts w:eastAsiaTheme="minorHAnsi"/>
                <w:color w:val="auto"/>
                <w:sz w:val="24"/>
                <w:szCs w:val="24"/>
                <w:lang w:eastAsia="en-US"/>
              </w:rPr>
              <w:t>I have learnt that one aspect of my role that I particularly enjoy is being professionally inquisitive. I have learnt techniques to assist me with this and get pleasure in discovering information that was not previously known, or that was ‘hidden’ (referring to disguised compliance).</w:t>
            </w:r>
          </w:p>
          <w:p w:rsidR="009A374B" w:rsidRPr="00AB78AB" w:rsidRDefault="009A374B" w:rsidP="009A374B">
            <w:pPr>
              <w:pStyle w:val="ListParagraph"/>
              <w:rPr>
                <w:rFonts w:eastAsiaTheme="minorHAnsi"/>
                <w:color w:val="auto"/>
                <w:sz w:val="24"/>
                <w:szCs w:val="24"/>
                <w:lang w:eastAsia="en-US"/>
              </w:rPr>
            </w:pPr>
          </w:p>
          <w:p w:rsidR="00D3203C" w:rsidRDefault="009A374B" w:rsidP="00FF7EBB">
            <w:pPr>
              <w:pStyle w:val="ListParagraph"/>
              <w:numPr>
                <w:ilvl w:val="0"/>
                <w:numId w:val="60"/>
              </w:numPr>
              <w:overflowPunct/>
              <w:autoSpaceDE/>
              <w:autoSpaceDN/>
              <w:adjustRightInd/>
              <w:spacing w:after="160" w:line="360" w:lineRule="auto"/>
              <w:jc w:val="both"/>
              <w:textAlignment w:val="auto"/>
              <w:rPr>
                <w:rFonts w:eastAsiaTheme="minorHAnsi"/>
                <w:color w:val="auto"/>
                <w:sz w:val="24"/>
                <w:szCs w:val="24"/>
                <w:lang w:eastAsia="en-US"/>
              </w:rPr>
            </w:pPr>
            <w:r w:rsidRPr="00AB78AB">
              <w:rPr>
                <w:rFonts w:eastAsiaTheme="minorHAnsi"/>
                <w:color w:val="auto"/>
                <w:sz w:val="24"/>
                <w:szCs w:val="24"/>
                <w:lang w:eastAsia="en-US"/>
              </w:rPr>
              <w:t>I have a naturally caring attitude and I enjoy when we have new colleagues or students working wi</w:t>
            </w:r>
            <w:r w:rsidR="00460299">
              <w:rPr>
                <w:rFonts w:eastAsiaTheme="minorHAnsi"/>
                <w:color w:val="auto"/>
                <w:sz w:val="24"/>
                <w:szCs w:val="24"/>
                <w:lang w:eastAsia="en-US"/>
              </w:rPr>
              <w:t>th us. Due to this, my</w:t>
            </w:r>
            <w:r w:rsidRPr="00AB78AB">
              <w:rPr>
                <w:rFonts w:eastAsiaTheme="minorHAnsi"/>
                <w:color w:val="auto"/>
                <w:sz w:val="24"/>
                <w:szCs w:val="24"/>
                <w:lang w:eastAsia="en-US"/>
              </w:rPr>
              <w:t xml:space="preserve"> Manager</w:t>
            </w:r>
            <w:r w:rsidR="00460299">
              <w:rPr>
                <w:rFonts w:eastAsiaTheme="minorHAnsi"/>
                <w:color w:val="auto"/>
                <w:sz w:val="24"/>
                <w:szCs w:val="24"/>
                <w:lang w:eastAsia="en-US"/>
              </w:rPr>
              <w:t xml:space="preserve"> and I</w:t>
            </w:r>
            <w:r w:rsidRPr="00AB78AB">
              <w:rPr>
                <w:rFonts w:eastAsiaTheme="minorHAnsi"/>
                <w:color w:val="auto"/>
                <w:sz w:val="24"/>
                <w:szCs w:val="24"/>
                <w:lang w:eastAsia="en-US"/>
              </w:rPr>
              <w:t xml:space="preserve"> have discussed how my next step would be to train as a Practice Educator. </w:t>
            </w:r>
          </w:p>
          <w:p w:rsidR="00AB78AB" w:rsidRPr="00AB78AB" w:rsidRDefault="00AB78AB" w:rsidP="00AB78AB">
            <w:pPr>
              <w:pStyle w:val="ListParagraph"/>
              <w:rPr>
                <w:rFonts w:eastAsiaTheme="minorHAnsi"/>
                <w:color w:val="auto"/>
                <w:sz w:val="24"/>
                <w:szCs w:val="24"/>
                <w:lang w:eastAsia="en-US"/>
              </w:rPr>
            </w:pPr>
          </w:p>
          <w:p w:rsidR="00AB78AB" w:rsidRPr="00AB78AB" w:rsidRDefault="00AB78AB" w:rsidP="00AB78AB">
            <w:pPr>
              <w:overflowPunct/>
              <w:autoSpaceDE/>
              <w:autoSpaceDN/>
              <w:adjustRightInd/>
              <w:spacing w:after="160" w:line="360" w:lineRule="auto"/>
              <w:jc w:val="both"/>
              <w:textAlignment w:val="auto"/>
              <w:rPr>
                <w:rFonts w:eastAsiaTheme="minorHAnsi"/>
                <w:color w:val="auto"/>
                <w:sz w:val="24"/>
                <w:szCs w:val="24"/>
                <w:lang w:eastAsia="en-US"/>
              </w:rPr>
            </w:pPr>
            <w:r>
              <w:rPr>
                <w:rFonts w:eastAsiaTheme="minorHAnsi"/>
                <w:color w:val="auto"/>
                <w:sz w:val="24"/>
                <w:szCs w:val="24"/>
                <w:lang w:eastAsia="en-US"/>
              </w:rPr>
              <w:t>(Word count 752)</w:t>
            </w:r>
          </w:p>
          <w:p w:rsidR="00D3203C" w:rsidRDefault="00D3203C" w:rsidP="00FF7EBB">
            <w:pPr>
              <w:jc w:val="both"/>
              <w:rPr>
                <w:i/>
                <w:sz w:val="24"/>
                <w:szCs w:val="24"/>
              </w:rPr>
            </w:pPr>
          </w:p>
          <w:p w:rsidR="007A628F" w:rsidRPr="008B28E7" w:rsidRDefault="007A628F" w:rsidP="00FF7EBB">
            <w:pPr>
              <w:jc w:val="both"/>
              <w:rPr>
                <w:i/>
                <w:sz w:val="24"/>
                <w:szCs w:val="24"/>
              </w:rPr>
            </w:pPr>
          </w:p>
        </w:tc>
      </w:tr>
    </w:tbl>
    <w:p w:rsidR="002A1A44" w:rsidRDefault="002A1A44" w:rsidP="00F030D4">
      <w:pPr>
        <w:keepNext/>
        <w:spacing w:before="240" w:after="60"/>
        <w:jc w:val="both"/>
        <w:rPr>
          <w:b/>
          <w:sz w:val="24"/>
          <w:szCs w:val="24"/>
        </w:rPr>
      </w:pPr>
    </w:p>
    <w:p w:rsidR="00822B44" w:rsidRDefault="00822B44" w:rsidP="00FF7EBB">
      <w:pPr>
        <w:jc w:val="both"/>
        <w:rPr>
          <w:sz w:val="24"/>
          <w:szCs w:val="24"/>
        </w:rPr>
      </w:pPr>
    </w:p>
    <w:p w:rsidR="00151DA6" w:rsidRPr="00F651D4" w:rsidRDefault="00151DA6" w:rsidP="002A1A44">
      <w:pPr>
        <w:keepNext/>
        <w:spacing w:before="240" w:after="60"/>
        <w:jc w:val="both"/>
        <w:rPr>
          <w:color w:val="auto"/>
          <w:sz w:val="24"/>
          <w:szCs w:val="24"/>
        </w:rPr>
      </w:pPr>
      <w:r w:rsidRPr="00F651D4">
        <w:rPr>
          <w:color w:val="auto"/>
          <w:sz w:val="24"/>
          <w:szCs w:val="24"/>
        </w:rPr>
        <w:t>Reference List</w:t>
      </w:r>
    </w:p>
    <w:p w:rsidR="002A1A44" w:rsidRPr="00F651D4" w:rsidRDefault="002A1A44" w:rsidP="002A1A44">
      <w:pPr>
        <w:keepNext/>
        <w:spacing w:before="240" w:after="60"/>
        <w:jc w:val="both"/>
        <w:rPr>
          <w:color w:val="auto"/>
          <w:sz w:val="24"/>
          <w:szCs w:val="24"/>
        </w:rPr>
      </w:pPr>
      <w:r w:rsidRPr="00F651D4">
        <w:rPr>
          <w:color w:val="auto"/>
          <w:sz w:val="24"/>
          <w:szCs w:val="24"/>
        </w:rPr>
        <w:t xml:space="preserve">Information about referencing in written assignments and how to avoid plagiarism can be found on Moodle. It is important that you are aware of the importance of ensuring that the work submitted is your original work.      </w:t>
      </w:r>
    </w:p>
    <w:p w:rsidR="00EB695F" w:rsidRPr="00F651D4" w:rsidRDefault="00EB695F" w:rsidP="00FF7EBB">
      <w:pPr>
        <w:jc w:val="both"/>
        <w:rPr>
          <w:color w:val="auto"/>
          <w:sz w:val="24"/>
          <w:szCs w:val="24"/>
        </w:rPr>
      </w:pPr>
    </w:p>
    <w:p w:rsidR="00D93494" w:rsidRPr="00F651D4" w:rsidRDefault="00D93494" w:rsidP="00D93494">
      <w:pPr>
        <w:spacing w:line="360" w:lineRule="auto"/>
        <w:jc w:val="both"/>
        <w:rPr>
          <w:color w:val="auto"/>
          <w:sz w:val="24"/>
          <w:szCs w:val="24"/>
        </w:rPr>
      </w:pPr>
      <w:r w:rsidRPr="00F651D4">
        <w:rPr>
          <w:color w:val="auto"/>
          <w:sz w:val="24"/>
          <w:szCs w:val="24"/>
        </w:rPr>
        <w:t>Assessment, Care Management and the Skilled Worker</w:t>
      </w:r>
      <w:r w:rsidRPr="00B90069">
        <w:rPr>
          <w:color w:val="auto"/>
          <w:sz w:val="24"/>
          <w:szCs w:val="24"/>
        </w:rPr>
        <w:t>, London: HMSO.</w:t>
      </w:r>
    </w:p>
    <w:p w:rsidR="00D93494" w:rsidRPr="00F651D4" w:rsidRDefault="00D93494" w:rsidP="00D93494">
      <w:pPr>
        <w:spacing w:line="360" w:lineRule="auto"/>
        <w:jc w:val="both"/>
        <w:rPr>
          <w:color w:val="auto"/>
          <w:sz w:val="24"/>
          <w:szCs w:val="24"/>
        </w:rPr>
      </w:pPr>
    </w:p>
    <w:p w:rsidR="00D93494" w:rsidRPr="00F651D4" w:rsidRDefault="00D93494" w:rsidP="00D93494">
      <w:pPr>
        <w:spacing w:line="360" w:lineRule="auto"/>
        <w:jc w:val="both"/>
        <w:rPr>
          <w:color w:val="auto"/>
          <w:sz w:val="24"/>
          <w:szCs w:val="24"/>
        </w:rPr>
      </w:pPr>
      <w:r w:rsidRPr="00F651D4">
        <w:rPr>
          <w:color w:val="auto"/>
          <w:sz w:val="24"/>
          <w:szCs w:val="24"/>
        </w:rPr>
        <w:t>Baker, T. and Warren, A., 2015. The Nine Common Barriers to Communication. In Conversations at Work. Palgrave Macmillan UK.</w:t>
      </w:r>
    </w:p>
    <w:p w:rsidR="00D93494" w:rsidRPr="00F651D4" w:rsidRDefault="00D93494" w:rsidP="00D93494">
      <w:pPr>
        <w:spacing w:line="360" w:lineRule="auto"/>
        <w:jc w:val="both"/>
        <w:rPr>
          <w:color w:val="auto"/>
          <w:sz w:val="24"/>
          <w:szCs w:val="24"/>
        </w:rPr>
      </w:pPr>
    </w:p>
    <w:p w:rsidR="00D93494" w:rsidRPr="00B90069" w:rsidRDefault="00D93494" w:rsidP="00D93494">
      <w:pPr>
        <w:tabs>
          <w:tab w:val="left" w:pos="3052"/>
        </w:tabs>
        <w:spacing w:line="360" w:lineRule="auto"/>
        <w:jc w:val="both"/>
        <w:rPr>
          <w:color w:val="auto"/>
          <w:sz w:val="24"/>
          <w:szCs w:val="24"/>
        </w:rPr>
      </w:pPr>
      <w:proofErr w:type="spellStart"/>
      <w:r w:rsidRPr="00B90069">
        <w:rPr>
          <w:color w:val="auto"/>
          <w:sz w:val="24"/>
          <w:szCs w:val="24"/>
        </w:rPr>
        <w:t>Brammer</w:t>
      </w:r>
      <w:proofErr w:type="spellEnd"/>
      <w:r w:rsidRPr="00B90069">
        <w:rPr>
          <w:color w:val="auto"/>
          <w:sz w:val="24"/>
          <w:szCs w:val="24"/>
        </w:rPr>
        <w:t xml:space="preserve">, A. 2010. </w:t>
      </w:r>
      <w:r w:rsidRPr="00F651D4">
        <w:rPr>
          <w:color w:val="auto"/>
          <w:sz w:val="24"/>
          <w:szCs w:val="24"/>
        </w:rPr>
        <w:t>Social work law</w:t>
      </w:r>
      <w:r w:rsidRPr="00B90069">
        <w:rPr>
          <w:color w:val="auto"/>
          <w:sz w:val="24"/>
          <w:szCs w:val="24"/>
        </w:rPr>
        <w:t>. Harlow, England: Pearson Longman.</w:t>
      </w:r>
    </w:p>
    <w:p w:rsidR="00D93494" w:rsidRPr="00B90069" w:rsidRDefault="00D93494" w:rsidP="00D93494">
      <w:pPr>
        <w:tabs>
          <w:tab w:val="left" w:pos="3052"/>
        </w:tabs>
        <w:spacing w:line="360" w:lineRule="auto"/>
        <w:jc w:val="both"/>
        <w:rPr>
          <w:color w:val="auto"/>
          <w:sz w:val="24"/>
          <w:szCs w:val="24"/>
        </w:rPr>
      </w:pPr>
    </w:p>
    <w:p w:rsidR="00D93494" w:rsidRPr="00B90069" w:rsidRDefault="00D93494" w:rsidP="00D93494">
      <w:pPr>
        <w:spacing w:line="360" w:lineRule="auto"/>
        <w:jc w:val="both"/>
        <w:rPr>
          <w:color w:val="auto"/>
          <w:sz w:val="24"/>
          <w:szCs w:val="24"/>
        </w:rPr>
      </w:pPr>
      <w:proofErr w:type="spellStart"/>
      <w:r w:rsidRPr="00B90069">
        <w:rPr>
          <w:color w:val="auto"/>
          <w:sz w:val="24"/>
          <w:szCs w:val="24"/>
        </w:rPr>
        <w:t>Braye</w:t>
      </w:r>
      <w:proofErr w:type="spellEnd"/>
      <w:r w:rsidRPr="00B90069">
        <w:rPr>
          <w:color w:val="auto"/>
          <w:sz w:val="24"/>
          <w:szCs w:val="24"/>
        </w:rPr>
        <w:t>, S., (2000) ‘</w:t>
      </w:r>
      <w:r w:rsidRPr="00F651D4">
        <w:rPr>
          <w:color w:val="auto"/>
          <w:sz w:val="24"/>
          <w:szCs w:val="24"/>
        </w:rPr>
        <w:t>Participation and involvement in social care: An overview’</w:t>
      </w:r>
      <w:r w:rsidRPr="00B90069">
        <w:rPr>
          <w:color w:val="auto"/>
          <w:sz w:val="24"/>
          <w:szCs w:val="24"/>
        </w:rPr>
        <w:t xml:space="preserve">, in </w:t>
      </w:r>
      <w:proofErr w:type="spellStart"/>
      <w:r w:rsidRPr="00B90069">
        <w:rPr>
          <w:color w:val="auto"/>
          <w:sz w:val="24"/>
          <w:szCs w:val="24"/>
        </w:rPr>
        <w:t>Kemshall</w:t>
      </w:r>
      <w:proofErr w:type="spellEnd"/>
      <w:r w:rsidRPr="00B90069">
        <w:rPr>
          <w:color w:val="auto"/>
          <w:sz w:val="24"/>
          <w:szCs w:val="24"/>
        </w:rPr>
        <w:t xml:space="preserve">, H. and </w:t>
      </w:r>
      <w:proofErr w:type="spellStart"/>
      <w:r w:rsidRPr="00B90069">
        <w:rPr>
          <w:color w:val="auto"/>
          <w:sz w:val="24"/>
          <w:szCs w:val="24"/>
        </w:rPr>
        <w:t>Littlechild</w:t>
      </w:r>
      <w:proofErr w:type="spellEnd"/>
      <w:r w:rsidRPr="00B90069">
        <w:rPr>
          <w:color w:val="auto"/>
          <w:sz w:val="24"/>
          <w:szCs w:val="24"/>
        </w:rPr>
        <w:t xml:space="preserve">, R. (Ed), </w:t>
      </w:r>
      <w:r w:rsidRPr="00F651D4">
        <w:rPr>
          <w:color w:val="auto"/>
          <w:sz w:val="24"/>
          <w:szCs w:val="24"/>
        </w:rPr>
        <w:t>User Involvement and Participation in Social Care,</w:t>
      </w:r>
      <w:r w:rsidRPr="00B90069">
        <w:rPr>
          <w:color w:val="auto"/>
          <w:sz w:val="24"/>
          <w:szCs w:val="24"/>
        </w:rPr>
        <w:t xml:space="preserve"> London, Jessica Kingsley Publishers.</w:t>
      </w:r>
    </w:p>
    <w:p w:rsidR="00D93494" w:rsidRPr="00B90069" w:rsidRDefault="00D93494" w:rsidP="00D93494">
      <w:pPr>
        <w:spacing w:line="360" w:lineRule="auto"/>
        <w:jc w:val="both"/>
        <w:rPr>
          <w:color w:val="auto"/>
          <w:sz w:val="24"/>
          <w:szCs w:val="24"/>
        </w:rPr>
      </w:pPr>
    </w:p>
    <w:p w:rsidR="00D93494" w:rsidRPr="00F651D4" w:rsidRDefault="00D93494" w:rsidP="00D93494">
      <w:pPr>
        <w:spacing w:line="360" w:lineRule="auto"/>
        <w:jc w:val="both"/>
        <w:rPr>
          <w:color w:val="auto"/>
          <w:sz w:val="24"/>
          <w:szCs w:val="24"/>
        </w:rPr>
      </w:pPr>
    </w:p>
    <w:p w:rsidR="00D93494" w:rsidRPr="00F651D4" w:rsidRDefault="00D93494" w:rsidP="00D93494">
      <w:pPr>
        <w:tabs>
          <w:tab w:val="left" w:pos="3052"/>
        </w:tabs>
        <w:spacing w:line="360" w:lineRule="auto"/>
        <w:jc w:val="both"/>
        <w:rPr>
          <w:color w:val="auto"/>
          <w:sz w:val="24"/>
          <w:szCs w:val="24"/>
        </w:rPr>
      </w:pPr>
      <w:proofErr w:type="spellStart"/>
      <w:r w:rsidRPr="00F651D4">
        <w:rPr>
          <w:color w:val="auto"/>
          <w:sz w:val="24"/>
          <w:szCs w:val="24"/>
        </w:rPr>
        <w:t>Brayne</w:t>
      </w:r>
      <w:proofErr w:type="spellEnd"/>
      <w:r w:rsidRPr="00F651D4">
        <w:rPr>
          <w:color w:val="auto"/>
          <w:sz w:val="24"/>
          <w:szCs w:val="24"/>
        </w:rPr>
        <w:t xml:space="preserve">, H., </w:t>
      </w:r>
      <w:proofErr w:type="spellStart"/>
      <w:r w:rsidRPr="00F651D4">
        <w:rPr>
          <w:color w:val="auto"/>
          <w:sz w:val="24"/>
          <w:szCs w:val="24"/>
        </w:rPr>
        <w:t>Carr</w:t>
      </w:r>
      <w:proofErr w:type="spellEnd"/>
      <w:r w:rsidRPr="00F651D4">
        <w:rPr>
          <w:color w:val="auto"/>
          <w:sz w:val="24"/>
          <w:szCs w:val="24"/>
        </w:rPr>
        <w:t xml:space="preserve">, H. and </w:t>
      </w:r>
      <w:proofErr w:type="spellStart"/>
      <w:r w:rsidRPr="00F651D4">
        <w:rPr>
          <w:color w:val="auto"/>
          <w:sz w:val="24"/>
          <w:szCs w:val="24"/>
        </w:rPr>
        <w:t>Goosey</w:t>
      </w:r>
      <w:proofErr w:type="spellEnd"/>
      <w:r w:rsidRPr="00F651D4">
        <w:rPr>
          <w:color w:val="auto"/>
          <w:sz w:val="24"/>
          <w:szCs w:val="24"/>
        </w:rPr>
        <w:t>, D.W., 2013. Law for social workers. Oxford University Press.</w:t>
      </w:r>
    </w:p>
    <w:p w:rsidR="00D93494" w:rsidRPr="00B90069" w:rsidRDefault="00D93494" w:rsidP="00D93494">
      <w:pPr>
        <w:tabs>
          <w:tab w:val="left" w:pos="3052"/>
        </w:tabs>
        <w:spacing w:line="360" w:lineRule="auto"/>
        <w:jc w:val="both"/>
        <w:rPr>
          <w:color w:val="auto"/>
          <w:sz w:val="24"/>
          <w:szCs w:val="24"/>
        </w:rPr>
      </w:pPr>
    </w:p>
    <w:p w:rsidR="00D93494" w:rsidRPr="00F651D4" w:rsidRDefault="00D93494" w:rsidP="00D93494">
      <w:pPr>
        <w:spacing w:line="360" w:lineRule="auto"/>
        <w:jc w:val="both"/>
        <w:rPr>
          <w:color w:val="auto"/>
          <w:sz w:val="24"/>
          <w:szCs w:val="24"/>
        </w:rPr>
      </w:pPr>
      <w:r w:rsidRPr="00F651D4">
        <w:rPr>
          <w:color w:val="auto"/>
          <w:sz w:val="24"/>
          <w:szCs w:val="24"/>
        </w:rPr>
        <w:t>British Association of Social Workers ;( 2002) Code of Ethics. Cardiff.</w:t>
      </w:r>
    </w:p>
    <w:p w:rsidR="00D93494" w:rsidRPr="00F651D4" w:rsidRDefault="00D93494" w:rsidP="00D93494">
      <w:pPr>
        <w:spacing w:line="360" w:lineRule="auto"/>
        <w:jc w:val="both"/>
        <w:rPr>
          <w:color w:val="auto"/>
          <w:sz w:val="24"/>
          <w:szCs w:val="24"/>
        </w:rPr>
      </w:pPr>
    </w:p>
    <w:p w:rsidR="00D93494" w:rsidRPr="00F651D4" w:rsidRDefault="00D93494" w:rsidP="00D93494">
      <w:pPr>
        <w:spacing w:line="360" w:lineRule="auto"/>
        <w:jc w:val="both"/>
        <w:rPr>
          <w:color w:val="auto"/>
          <w:sz w:val="24"/>
          <w:szCs w:val="24"/>
        </w:rPr>
      </w:pPr>
      <w:r w:rsidRPr="00F651D4">
        <w:rPr>
          <w:color w:val="auto"/>
          <w:sz w:val="24"/>
          <w:szCs w:val="24"/>
        </w:rPr>
        <w:t>Care council of Wales; (2005) Code of Practice. Cardiff</w:t>
      </w:r>
    </w:p>
    <w:p w:rsidR="00D93494" w:rsidRPr="00F651D4" w:rsidRDefault="00D93494" w:rsidP="00D93494">
      <w:pPr>
        <w:spacing w:line="360" w:lineRule="auto"/>
        <w:jc w:val="both"/>
        <w:rPr>
          <w:color w:val="auto"/>
          <w:sz w:val="24"/>
          <w:szCs w:val="24"/>
        </w:rPr>
      </w:pPr>
    </w:p>
    <w:p w:rsidR="00D93494" w:rsidRPr="00B90069" w:rsidRDefault="00D93494" w:rsidP="00D93494">
      <w:pPr>
        <w:spacing w:line="360" w:lineRule="auto"/>
        <w:jc w:val="both"/>
        <w:rPr>
          <w:color w:val="auto"/>
          <w:sz w:val="24"/>
          <w:szCs w:val="24"/>
        </w:rPr>
      </w:pPr>
      <w:r w:rsidRPr="00B90069">
        <w:rPr>
          <w:color w:val="auto"/>
          <w:sz w:val="24"/>
          <w:szCs w:val="24"/>
        </w:rPr>
        <w:t xml:space="preserve">CCW (2006) </w:t>
      </w:r>
      <w:r w:rsidRPr="00F651D4">
        <w:rPr>
          <w:color w:val="auto"/>
          <w:sz w:val="24"/>
          <w:szCs w:val="24"/>
        </w:rPr>
        <w:t>Service User and Carer Participation Strategy: Have Your Say, A consultation on involving service users and carers in the work of the Care Council,</w:t>
      </w:r>
      <w:r w:rsidRPr="00B90069">
        <w:rPr>
          <w:color w:val="auto"/>
          <w:sz w:val="24"/>
          <w:szCs w:val="24"/>
        </w:rPr>
        <w:t xml:space="preserve"> Post Consultation Report, Cardiff: Care Council for Wales.</w:t>
      </w:r>
    </w:p>
    <w:p w:rsidR="00D93494" w:rsidRPr="00F651D4" w:rsidRDefault="00D93494" w:rsidP="00D93494">
      <w:pPr>
        <w:spacing w:line="360" w:lineRule="auto"/>
        <w:jc w:val="both"/>
        <w:rPr>
          <w:color w:val="auto"/>
          <w:sz w:val="24"/>
          <w:szCs w:val="24"/>
        </w:rPr>
      </w:pPr>
    </w:p>
    <w:p w:rsidR="00D93494" w:rsidRPr="00B90069" w:rsidRDefault="00D93494" w:rsidP="00D93494">
      <w:pPr>
        <w:spacing w:line="360" w:lineRule="auto"/>
        <w:rPr>
          <w:color w:val="auto"/>
          <w:sz w:val="24"/>
          <w:szCs w:val="24"/>
        </w:rPr>
      </w:pPr>
      <w:r w:rsidRPr="00F651D4">
        <w:rPr>
          <w:color w:val="auto"/>
          <w:sz w:val="24"/>
          <w:szCs w:val="24"/>
        </w:rPr>
        <w:t xml:space="preserve">Children Act 1989. </w:t>
      </w:r>
      <w:r w:rsidRPr="00B90069">
        <w:rPr>
          <w:color w:val="auto"/>
          <w:sz w:val="24"/>
          <w:szCs w:val="24"/>
        </w:rPr>
        <w:t>London. HMSO</w:t>
      </w:r>
    </w:p>
    <w:p w:rsidR="00D93494" w:rsidRPr="00F651D4" w:rsidRDefault="00D93494" w:rsidP="00D93494">
      <w:pPr>
        <w:spacing w:line="360" w:lineRule="auto"/>
        <w:rPr>
          <w:color w:val="auto"/>
          <w:sz w:val="24"/>
          <w:szCs w:val="24"/>
        </w:rPr>
      </w:pPr>
    </w:p>
    <w:p w:rsidR="00D93494" w:rsidRPr="00B90069" w:rsidRDefault="00D93494" w:rsidP="00D93494">
      <w:pPr>
        <w:spacing w:line="360" w:lineRule="auto"/>
        <w:rPr>
          <w:color w:val="auto"/>
          <w:sz w:val="24"/>
          <w:szCs w:val="24"/>
        </w:rPr>
      </w:pPr>
      <w:r w:rsidRPr="00B90069">
        <w:rPr>
          <w:color w:val="auto"/>
          <w:sz w:val="24"/>
          <w:szCs w:val="24"/>
        </w:rPr>
        <w:lastRenderedPageBreak/>
        <w:t xml:space="preserve">Curran, T., (1997) Power, participation and postmodernism: user and practitioner participation in mental health social work education, </w:t>
      </w:r>
      <w:r w:rsidRPr="00F651D4">
        <w:rPr>
          <w:color w:val="auto"/>
          <w:sz w:val="24"/>
          <w:szCs w:val="24"/>
        </w:rPr>
        <w:t>Social Work Education</w:t>
      </w:r>
      <w:r w:rsidRPr="00B90069">
        <w:rPr>
          <w:color w:val="auto"/>
          <w:sz w:val="24"/>
          <w:szCs w:val="24"/>
        </w:rPr>
        <w:t>, Vol.16, (3), pp. 21–36.</w:t>
      </w:r>
    </w:p>
    <w:p w:rsidR="00D93494" w:rsidRPr="00F651D4" w:rsidRDefault="00D93494" w:rsidP="00D93494">
      <w:pPr>
        <w:spacing w:line="360" w:lineRule="auto"/>
        <w:rPr>
          <w:color w:val="auto"/>
          <w:sz w:val="24"/>
          <w:szCs w:val="24"/>
        </w:rPr>
      </w:pPr>
    </w:p>
    <w:p w:rsidR="00D93494" w:rsidRPr="00F651D4" w:rsidRDefault="00D93494" w:rsidP="00D93494">
      <w:pPr>
        <w:spacing w:line="360" w:lineRule="auto"/>
        <w:rPr>
          <w:color w:val="auto"/>
          <w:sz w:val="24"/>
          <w:szCs w:val="24"/>
        </w:rPr>
      </w:pPr>
      <w:r w:rsidRPr="00F651D4">
        <w:rPr>
          <w:color w:val="auto"/>
          <w:sz w:val="24"/>
          <w:szCs w:val="24"/>
        </w:rPr>
        <w:t>Davies, M., 2021. The Essential Social Worker: An Introduction to Professional Practice in the 1990s. Routledge.</w:t>
      </w:r>
    </w:p>
    <w:p w:rsidR="00D93494" w:rsidRPr="00F651D4" w:rsidRDefault="00D93494" w:rsidP="00D93494">
      <w:pPr>
        <w:spacing w:line="360" w:lineRule="auto"/>
        <w:rPr>
          <w:color w:val="auto"/>
          <w:sz w:val="24"/>
          <w:szCs w:val="24"/>
        </w:rPr>
      </w:pPr>
    </w:p>
    <w:p w:rsidR="00D93494" w:rsidRPr="00F651D4" w:rsidRDefault="00F651D4" w:rsidP="00D93494">
      <w:pPr>
        <w:spacing w:line="360" w:lineRule="auto"/>
        <w:rPr>
          <w:color w:val="auto"/>
          <w:sz w:val="24"/>
          <w:szCs w:val="24"/>
        </w:rPr>
      </w:pPr>
      <w:r w:rsidRPr="00F651D4">
        <w:rPr>
          <w:color w:val="auto"/>
          <w:sz w:val="24"/>
          <w:szCs w:val="24"/>
        </w:rPr>
        <w:t xml:space="preserve">Dutton, J.E. and </w:t>
      </w:r>
      <w:proofErr w:type="spellStart"/>
      <w:r w:rsidRPr="00F651D4">
        <w:rPr>
          <w:color w:val="auto"/>
          <w:sz w:val="24"/>
          <w:szCs w:val="24"/>
        </w:rPr>
        <w:t>Ragins</w:t>
      </w:r>
      <w:proofErr w:type="spellEnd"/>
      <w:r w:rsidRPr="00F651D4">
        <w:rPr>
          <w:color w:val="auto"/>
          <w:sz w:val="24"/>
          <w:szCs w:val="24"/>
        </w:rPr>
        <w:t>, B.R. eds., 2017. Exploring positive relationships at work: Building a theoretical and research foundation. Psychology Press.</w:t>
      </w:r>
    </w:p>
    <w:p w:rsidR="00F651D4" w:rsidRPr="00F651D4" w:rsidRDefault="00F651D4" w:rsidP="00D93494">
      <w:pPr>
        <w:spacing w:line="360" w:lineRule="auto"/>
        <w:rPr>
          <w:color w:val="auto"/>
          <w:sz w:val="24"/>
          <w:szCs w:val="24"/>
        </w:rPr>
      </w:pPr>
    </w:p>
    <w:p w:rsidR="00D93494" w:rsidRPr="00F651D4" w:rsidRDefault="00D93494" w:rsidP="00D93494">
      <w:pPr>
        <w:pStyle w:val="NormalWeb"/>
        <w:spacing w:line="360" w:lineRule="auto"/>
        <w:jc w:val="both"/>
        <w:rPr>
          <w:rFonts w:ascii="Arial" w:hAnsi="Arial" w:cs="Arial"/>
        </w:rPr>
      </w:pPr>
      <w:r w:rsidRPr="00F651D4">
        <w:rPr>
          <w:rFonts w:ascii="Arial" w:hAnsi="Arial" w:cs="Arial"/>
        </w:rPr>
        <w:t>Edwards, S., 2017. Reflecting differently. New dimensions: reflection-before-action and reflection-beyond-action. International Practice Development Journal, 7(1).</w:t>
      </w:r>
    </w:p>
    <w:p w:rsidR="00D93494" w:rsidRPr="00F651D4" w:rsidRDefault="00D93494" w:rsidP="00D93494">
      <w:pPr>
        <w:pStyle w:val="NormalWeb"/>
        <w:spacing w:line="360" w:lineRule="auto"/>
        <w:jc w:val="both"/>
        <w:rPr>
          <w:rFonts w:ascii="Arial" w:hAnsi="Arial" w:cs="Arial"/>
        </w:rPr>
      </w:pPr>
    </w:p>
    <w:p w:rsidR="00D93494" w:rsidRPr="00F651D4" w:rsidRDefault="00F651D4" w:rsidP="00D93494">
      <w:pPr>
        <w:spacing w:line="360" w:lineRule="auto"/>
        <w:rPr>
          <w:color w:val="auto"/>
          <w:sz w:val="24"/>
          <w:szCs w:val="24"/>
        </w:rPr>
      </w:pPr>
      <w:proofErr w:type="spellStart"/>
      <w:r w:rsidRPr="00F651D4">
        <w:rPr>
          <w:color w:val="auto"/>
          <w:sz w:val="24"/>
          <w:szCs w:val="24"/>
        </w:rPr>
        <w:t>Egdell</w:t>
      </w:r>
      <w:proofErr w:type="spellEnd"/>
      <w:r w:rsidRPr="00F651D4">
        <w:rPr>
          <w:color w:val="auto"/>
          <w:sz w:val="24"/>
          <w:szCs w:val="24"/>
        </w:rPr>
        <w:t xml:space="preserve">, V., Dutton, M. and </w:t>
      </w:r>
      <w:proofErr w:type="spellStart"/>
      <w:r w:rsidRPr="00F651D4">
        <w:rPr>
          <w:color w:val="auto"/>
          <w:sz w:val="24"/>
          <w:szCs w:val="24"/>
        </w:rPr>
        <w:t>McQuaid</w:t>
      </w:r>
      <w:proofErr w:type="spellEnd"/>
      <w:r w:rsidRPr="00F651D4">
        <w:rPr>
          <w:color w:val="auto"/>
          <w:sz w:val="24"/>
          <w:szCs w:val="24"/>
        </w:rPr>
        <w:t>, R., 2016. Third sector experiences of work programme delivery. Journal of Social Policy, 45(4)</w:t>
      </w:r>
    </w:p>
    <w:p w:rsidR="00F651D4" w:rsidRPr="00F651D4" w:rsidRDefault="00F651D4" w:rsidP="00D93494">
      <w:pPr>
        <w:spacing w:line="360" w:lineRule="auto"/>
        <w:rPr>
          <w:color w:val="auto"/>
          <w:sz w:val="24"/>
          <w:szCs w:val="24"/>
        </w:rPr>
      </w:pPr>
    </w:p>
    <w:p w:rsidR="00D93494" w:rsidRDefault="00F651D4" w:rsidP="00D93494">
      <w:pPr>
        <w:spacing w:line="360" w:lineRule="auto"/>
        <w:jc w:val="both"/>
        <w:rPr>
          <w:color w:val="auto"/>
          <w:sz w:val="24"/>
          <w:szCs w:val="24"/>
        </w:rPr>
      </w:pPr>
      <w:hyperlink r:id="rId11" w:history="1">
        <w:r w:rsidR="00D93494" w:rsidRPr="00F651D4">
          <w:rPr>
            <w:color w:val="auto"/>
            <w:sz w:val="24"/>
            <w:szCs w:val="24"/>
          </w:rPr>
          <w:t>Embed a culture of safeguarding | CYP Now</w:t>
        </w:r>
      </w:hyperlink>
      <w:r w:rsidR="00D93494" w:rsidRPr="00B90069">
        <w:rPr>
          <w:color w:val="auto"/>
          <w:sz w:val="24"/>
          <w:szCs w:val="24"/>
        </w:rPr>
        <w:t xml:space="preserve"> (accessed 08.02.24)</w:t>
      </w:r>
    </w:p>
    <w:p w:rsidR="00F651D4" w:rsidRPr="00B90069" w:rsidRDefault="00F651D4" w:rsidP="00D93494">
      <w:pPr>
        <w:spacing w:line="360" w:lineRule="auto"/>
        <w:jc w:val="both"/>
        <w:rPr>
          <w:color w:val="auto"/>
          <w:sz w:val="24"/>
          <w:szCs w:val="24"/>
        </w:rPr>
      </w:pPr>
    </w:p>
    <w:p w:rsidR="00D93494" w:rsidRPr="00F651D4" w:rsidRDefault="00D93494" w:rsidP="00D93494">
      <w:pPr>
        <w:spacing w:line="360" w:lineRule="auto"/>
        <w:rPr>
          <w:color w:val="auto"/>
          <w:sz w:val="24"/>
          <w:szCs w:val="24"/>
        </w:rPr>
      </w:pPr>
      <w:proofErr w:type="spellStart"/>
      <w:r w:rsidRPr="00F651D4">
        <w:rPr>
          <w:color w:val="auto"/>
          <w:sz w:val="24"/>
          <w:szCs w:val="24"/>
        </w:rPr>
        <w:t>Eraut</w:t>
      </w:r>
      <w:proofErr w:type="spellEnd"/>
      <w:r w:rsidRPr="00F651D4">
        <w:rPr>
          <w:color w:val="auto"/>
          <w:sz w:val="24"/>
          <w:szCs w:val="24"/>
        </w:rPr>
        <w:t xml:space="preserve">, M., 1995. </w:t>
      </w:r>
      <w:proofErr w:type="spellStart"/>
      <w:r w:rsidRPr="00F651D4">
        <w:rPr>
          <w:color w:val="auto"/>
          <w:sz w:val="24"/>
          <w:szCs w:val="24"/>
        </w:rPr>
        <w:t>Schon</w:t>
      </w:r>
      <w:proofErr w:type="spellEnd"/>
      <w:r w:rsidRPr="00F651D4">
        <w:rPr>
          <w:color w:val="auto"/>
          <w:sz w:val="24"/>
          <w:szCs w:val="24"/>
        </w:rPr>
        <w:t xml:space="preserve"> Shock: a case for refraining reflection</w:t>
      </w:r>
      <w:r w:rsidRPr="00F651D4">
        <w:rPr>
          <w:rFonts w:ascii="Cambria Math" w:hAnsi="Cambria Math" w:cs="Cambria Math"/>
          <w:color w:val="auto"/>
          <w:sz w:val="24"/>
          <w:szCs w:val="24"/>
        </w:rPr>
        <w:t>‐</w:t>
      </w:r>
      <w:r w:rsidRPr="00F651D4">
        <w:rPr>
          <w:color w:val="auto"/>
          <w:sz w:val="24"/>
          <w:szCs w:val="24"/>
        </w:rPr>
        <w:t>in</w:t>
      </w:r>
      <w:r w:rsidRPr="00F651D4">
        <w:rPr>
          <w:rFonts w:ascii="Cambria Math" w:hAnsi="Cambria Math" w:cs="Cambria Math"/>
          <w:color w:val="auto"/>
          <w:sz w:val="24"/>
          <w:szCs w:val="24"/>
        </w:rPr>
        <w:t>‐</w:t>
      </w:r>
      <w:r w:rsidRPr="00F651D4">
        <w:rPr>
          <w:color w:val="auto"/>
          <w:sz w:val="24"/>
          <w:szCs w:val="24"/>
        </w:rPr>
        <w:t>action</w:t>
      </w:r>
      <w:proofErr w:type="gramStart"/>
      <w:r w:rsidRPr="00F651D4">
        <w:rPr>
          <w:color w:val="auto"/>
          <w:sz w:val="24"/>
          <w:szCs w:val="24"/>
        </w:rPr>
        <w:t>?.</w:t>
      </w:r>
      <w:proofErr w:type="gramEnd"/>
      <w:r w:rsidRPr="00F651D4">
        <w:rPr>
          <w:color w:val="auto"/>
          <w:sz w:val="24"/>
          <w:szCs w:val="24"/>
        </w:rPr>
        <w:t> Teachers and teaching, 1(1), pp.9-22.</w:t>
      </w:r>
    </w:p>
    <w:p w:rsidR="00D93494" w:rsidRPr="00F651D4" w:rsidRDefault="00D93494" w:rsidP="00D93494">
      <w:pPr>
        <w:spacing w:line="360" w:lineRule="auto"/>
        <w:rPr>
          <w:color w:val="auto"/>
          <w:sz w:val="24"/>
          <w:szCs w:val="24"/>
        </w:rPr>
      </w:pPr>
    </w:p>
    <w:p w:rsidR="00D93494" w:rsidRPr="00B90069" w:rsidRDefault="00D93494" w:rsidP="00D93494">
      <w:pPr>
        <w:spacing w:line="360" w:lineRule="auto"/>
        <w:jc w:val="both"/>
        <w:rPr>
          <w:color w:val="auto"/>
          <w:sz w:val="24"/>
          <w:szCs w:val="24"/>
        </w:rPr>
      </w:pPr>
      <w:r w:rsidRPr="00B90069">
        <w:rPr>
          <w:color w:val="auto"/>
          <w:sz w:val="24"/>
          <w:szCs w:val="24"/>
        </w:rPr>
        <w:t xml:space="preserve">Farmer E and Moyers S (2008) Kinship Care. Fostering Effective Family and Friends Placements. </w:t>
      </w:r>
    </w:p>
    <w:p w:rsidR="00D93494" w:rsidRPr="00B90069" w:rsidRDefault="00D93494" w:rsidP="00D93494">
      <w:pPr>
        <w:spacing w:line="360" w:lineRule="auto"/>
        <w:jc w:val="both"/>
        <w:rPr>
          <w:color w:val="auto"/>
          <w:sz w:val="24"/>
          <w:szCs w:val="24"/>
        </w:rPr>
      </w:pPr>
    </w:p>
    <w:p w:rsidR="00D93494" w:rsidRPr="00F651D4" w:rsidRDefault="00F651D4" w:rsidP="00D93494">
      <w:pPr>
        <w:spacing w:line="360" w:lineRule="auto"/>
        <w:rPr>
          <w:color w:val="auto"/>
          <w:sz w:val="24"/>
          <w:szCs w:val="24"/>
        </w:rPr>
      </w:pPr>
      <w:proofErr w:type="spellStart"/>
      <w:r w:rsidRPr="00F651D4">
        <w:rPr>
          <w:color w:val="auto"/>
          <w:sz w:val="24"/>
          <w:szCs w:val="24"/>
        </w:rPr>
        <w:t>Fengler</w:t>
      </w:r>
      <w:proofErr w:type="spellEnd"/>
      <w:r w:rsidRPr="00F651D4">
        <w:rPr>
          <w:color w:val="auto"/>
          <w:sz w:val="24"/>
          <w:szCs w:val="24"/>
        </w:rPr>
        <w:t>, J. and Taylor, B.J., 2019. Effective assessment: A key knowledge and skill for a sustainable profession. Social Work Education, 38(3), pp.392-405.</w:t>
      </w:r>
    </w:p>
    <w:p w:rsidR="00F651D4" w:rsidRPr="00F651D4" w:rsidRDefault="00F651D4" w:rsidP="00D93494">
      <w:pPr>
        <w:spacing w:line="360" w:lineRule="auto"/>
        <w:rPr>
          <w:color w:val="auto"/>
          <w:sz w:val="24"/>
          <w:szCs w:val="24"/>
        </w:rPr>
      </w:pPr>
    </w:p>
    <w:p w:rsidR="00D93494" w:rsidRPr="00F651D4" w:rsidRDefault="00D93494" w:rsidP="00D93494">
      <w:pPr>
        <w:pStyle w:val="NormalWeb"/>
        <w:spacing w:line="360" w:lineRule="auto"/>
        <w:jc w:val="both"/>
        <w:rPr>
          <w:rFonts w:ascii="Arial" w:hAnsi="Arial" w:cs="Arial"/>
        </w:rPr>
      </w:pPr>
      <w:r w:rsidRPr="00F651D4">
        <w:rPr>
          <w:rFonts w:ascii="Arial" w:hAnsi="Arial" w:cs="Arial"/>
        </w:rPr>
        <w:t>Ferguson, H., 2018. How social workers reflect in action and when and why they don’t: The possibilities and limits to reflective practice in social work. Social work education, 37(4), pp.415-427.</w:t>
      </w:r>
    </w:p>
    <w:p w:rsidR="00D93494" w:rsidRPr="00B90069" w:rsidRDefault="00D93494" w:rsidP="00D93494">
      <w:pPr>
        <w:pStyle w:val="NormalWeb"/>
        <w:spacing w:line="360" w:lineRule="auto"/>
        <w:jc w:val="both"/>
        <w:rPr>
          <w:rFonts w:ascii="Arial" w:hAnsi="Arial" w:cs="Arial"/>
        </w:rPr>
      </w:pPr>
    </w:p>
    <w:p w:rsidR="00F651D4" w:rsidRPr="00F651D4" w:rsidRDefault="00F651D4" w:rsidP="00F651D4">
      <w:pPr>
        <w:spacing w:line="360" w:lineRule="auto"/>
        <w:rPr>
          <w:color w:val="auto"/>
          <w:sz w:val="24"/>
          <w:szCs w:val="24"/>
        </w:rPr>
      </w:pPr>
      <w:r w:rsidRPr="00F651D4">
        <w:rPr>
          <w:color w:val="auto"/>
          <w:sz w:val="24"/>
          <w:szCs w:val="24"/>
        </w:rPr>
        <w:t xml:space="preserve">Freeman, B. and </w:t>
      </w:r>
      <w:proofErr w:type="spellStart"/>
      <w:r w:rsidRPr="00F651D4">
        <w:rPr>
          <w:color w:val="auto"/>
          <w:sz w:val="24"/>
          <w:szCs w:val="24"/>
        </w:rPr>
        <w:t>Uriz</w:t>
      </w:r>
      <w:proofErr w:type="spellEnd"/>
      <w:r w:rsidRPr="00F651D4">
        <w:rPr>
          <w:color w:val="auto"/>
          <w:sz w:val="24"/>
          <w:szCs w:val="24"/>
        </w:rPr>
        <w:t>, G.H., 2017. Managing risk and building trust: the challenge of implementing the Voluntary Principles on Security and Human Rights. In Business and Human Rights (pp. 243-259). Routledge.</w:t>
      </w:r>
    </w:p>
    <w:p w:rsidR="00F651D4" w:rsidRPr="00F651D4" w:rsidRDefault="00F651D4" w:rsidP="00F651D4">
      <w:pPr>
        <w:spacing w:line="360" w:lineRule="auto"/>
        <w:rPr>
          <w:color w:val="auto"/>
          <w:sz w:val="24"/>
          <w:szCs w:val="24"/>
        </w:rPr>
      </w:pPr>
    </w:p>
    <w:p w:rsidR="00D93494" w:rsidRPr="00F651D4" w:rsidRDefault="00D93494" w:rsidP="00F651D4">
      <w:pPr>
        <w:spacing w:line="360" w:lineRule="auto"/>
        <w:rPr>
          <w:color w:val="auto"/>
          <w:sz w:val="24"/>
          <w:szCs w:val="24"/>
        </w:rPr>
      </w:pPr>
      <w:r w:rsidRPr="00F651D4">
        <w:rPr>
          <w:color w:val="auto"/>
          <w:sz w:val="24"/>
          <w:szCs w:val="24"/>
        </w:rPr>
        <w:t xml:space="preserve">Gillies, V., Edwards, R. and Horsley, N., 2017. Challenging the Politics of Early Intervention: Who's' </w:t>
      </w:r>
      <w:proofErr w:type="spellStart"/>
      <w:r w:rsidRPr="00F651D4">
        <w:rPr>
          <w:color w:val="auto"/>
          <w:sz w:val="24"/>
          <w:szCs w:val="24"/>
        </w:rPr>
        <w:t>saving'Children</w:t>
      </w:r>
      <w:proofErr w:type="spellEnd"/>
      <w:r w:rsidRPr="00F651D4">
        <w:rPr>
          <w:color w:val="auto"/>
          <w:sz w:val="24"/>
          <w:szCs w:val="24"/>
        </w:rPr>
        <w:t xml:space="preserve"> and why. Policy Press.</w:t>
      </w:r>
    </w:p>
    <w:p w:rsidR="00D93494" w:rsidRPr="00F651D4" w:rsidRDefault="00D93494" w:rsidP="00D93494">
      <w:pPr>
        <w:spacing w:line="360" w:lineRule="auto"/>
        <w:jc w:val="both"/>
        <w:rPr>
          <w:color w:val="auto"/>
          <w:sz w:val="24"/>
          <w:szCs w:val="24"/>
        </w:rPr>
      </w:pPr>
    </w:p>
    <w:p w:rsidR="00D93494" w:rsidRPr="00F651D4" w:rsidRDefault="00D93494" w:rsidP="00D93494">
      <w:pPr>
        <w:spacing w:line="360" w:lineRule="auto"/>
        <w:rPr>
          <w:color w:val="auto"/>
          <w:sz w:val="24"/>
          <w:szCs w:val="24"/>
        </w:rPr>
      </w:pPr>
      <w:r w:rsidRPr="00F651D4">
        <w:rPr>
          <w:color w:val="auto"/>
          <w:sz w:val="24"/>
          <w:szCs w:val="24"/>
        </w:rPr>
        <w:t>Glassman, U. ed., 2008. Group work: A humanistic and skills building approach (Vol. 13). SAGE Publications Inc.</w:t>
      </w:r>
    </w:p>
    <w:p w:rsidR="00D93494" w:rsidRPr="00F651D4" w:rsidRDefault="00D93494" w:rsidP="00D93494">
      <w:pPr>
        <w:spacing w:line="360" w:lineRule="auto"/>
        <w:rPr>
          <w:color w:val="auto"/>
          <w:sz w:val="24"/>
          <w:szCs w:val="24"/>
        </w:rPr>
      </w:pPr>
    </w:p>
    <w:p w:rsidR="00D93494" w:rsidRPr="00F651D4" w:rsidRDefault="00D93494" w:rsidP="00D93494">
      <w:pPr>
        <w:spacing w:line="360" w:lineRule="auto"/>
        <w:jc w:val="both"/>
        <w:rPr>
          <w:color w:val="auto"/>
          <w:sz w:val="24"/>
          <w:szCs w:val="24"/>
        </w:rPr>
      </w:pPr>
      <w:r w:rsidRPr="00F651D4">
        <w:rPr>
          <w:color w:val="auto"/>
          <w:sz w:val="24"/>
          <w:szCs w:val="24"/>
        </w:rPr>
        <w:t>Great Britain. Dept. of Health, Great Britain. Dept. for Education, Employment and Great Britain. Home Office, 2000. Framework for the assessment of children in need and their families. © British Crown Copyright.</w:t>
      </w:r>
    </w:p>
    <w:p w:rsidR="00D93494" w:rsidRPr="00B90069" w:rsidRDefault="00D93494" w:rsidP="00D93494">
      <w:pPr>
        <w:spacing w:line="360" w:lineRule="auto"/>
        <w:jc w:val="both"/>
        <w:rPr>
          <w:color w:val="auto"/>
          <w:sz w:val="24"/>
          <w:szCs w:val="24"/>
        </w:rPr>
      </w:pPr>
    </w:p>
    <w:p w:rsidR="00D93494" w:rsidRPr="00B90069" w:rsidRDefault="00D93494" w:rsidP="00D93494">
      <w:pPr>
        <w:spacing w:line="360" w:lineRule="auto"/>
        <w:jc w:val="both"/>
        <w:rPr>
          <w:color w:val="auto"/>
          <w:sz w:val="24"/>
          <w:szCs w:val="24"/>
        </w:rPr>
      </w:pPr>
      <w:r w:rsidRPr="00B90069">
        <w:rPr>
          <w:color w:val="auto"/>
          <w:sz w:val="24"/>
          <w:szCs w:val="24"/>
        </w:rPr>
        <w:t xml:space="preserve">Hernandez, L., Robson, P., and Sampson, A., (2010) Towards Integrated Participation: Involving Seldom Heard Users of Social Care Services, </w:t>
      </w:r>
      <w:r w:rsidRPr="00F651D4">
        <w:rPr>
          <w:color w:val="auto"/>
          <w:sz w:val="24"/>
          <w:szCs w:val="24"/>
        </w:rPr>
        <w:t xml:space="preserve">British Journal of Social Work, </w:t>
      </w:r>
      <w:r w:rsidRPr="00B90069">
        <w:rPr>
          <w:color w:val="auto"/>
          <w:sz w:val="24"/>
          <w:szCs w:val="24"/>
        </w:rPr>
        <w:t>Vol.40, pp. 714-736.</w:t>
      </w:r>
    </w:p>
    <w:p w:rsidR="00D93494" w:rsidRPr="00F651D4" w:rsidRDefault="00D93494" w:rsidP="00D93494">
      <w:pPr>
        <w:spacing w:line="360" w:lineRule="auto"/>
        <w:jc w:val="both"/>
        <w:rPr>
          <w:color w:val="auto"/>
          <w:sz w:val="24"/>
          <w:szCs w:val="24"/>
        </w:rPr>
      </w:pPr>
    </w:p>
    <w:p w:rsidR="00D93494" w:rsidRPr="00F651D4" w:rsidRDefault="00D93494" w:rsidP="00D93494">
      <w:pPr>
        <w:spacing w:line="360" w:lineRule="auto"/>
        <w:jc w:val="both"/>
        <w:rPr>
          <w:color w:val="auto"/>
          <w:sz w:val="24"/>
          <w:szCs w:val="24"/>
        </w:rPr>
      </w:pPr>
      <w:r w:rsidRPr="00F651D4">
        <w:rPr>
          <w:color w:val="auto"/>
          <w:sz w:val="24"/>
          <w:szCs w:val="24"/>
        </w:rPr>
        <w:t xml:space="preserve">Howard, A., </w:t>
      </w:r>
      <w:proofErr w:type="spellStart"/>
      <w:r w:rsidRPr="00F651D4">
        <w:rPr>
          <w:color w:val="auto"/>
          <w:sz w:val="24"/>
          <w:szCs w:val="24"/>
        </w:rPr>
        <w:t>Katrak</w:t>
      </w:r>
      <w:proofErr w:type="spellEnd"/>
      <w:r w:rsidRPr="00F651D4">
        <w:rPr>
          <w:color w:val="auto"/>
          <w:sz w:val="24"/>
          <w:szCs w:val="24"/>
        </w:rPr>
        <w:t>, M., Blakemore, T. and Pallas, P., 2016. Rural, regional and remote social work: Practice research from Australia. Routledge.</w:t>
      </w:r>
    </w:p>
    <w:p w:rsidR="00D93494" w:rsidRPr="00F651D4" w:rsidRDefault="00D93494" w:rsidP="00D93494">
      <w:pPr>
        <w:spacing w:line="360" w:lineRule="auto"/>
        <w:jc w:val="both"/>
        <w:rPr>
          <w:color w:val="auto"/>
          <w:sz w:val="24"/>
          <w:szCs w:val="24"/>
        </w:rPr>
      </w:pPr>
    </w:p>
    <w:p w:rsidR="00D93494" w:rsidRPr="00F651D4" w:rsidRDefault="00D93494" w:rsidP="00D93494">
      <w:pPr>
        <w:spacing w:line="360" w:lineRule="auto"/>
        <w:jc w:val="both"/>
        <w:rPr>
          <w:color w:val="auto"/>
          <w:sz w:val="24"/>
          <w:szCs w:val="24"/>
        </w:rPr>
      </w:pPr>
      <w:proofErr w:type="spellStart"/>
      <w:r w:rsidRPr="00F651D4">
        <w:rPr>
          <w:color w:val="auto"/>
          <w:sz w:val="24"/>
          <w:szCs w:val="24"/>
        </w:rPr>
        <w:t>Koubel</w:t>
      </w:r>
      <w:proofErr w:type="spellEnd"/>
      <w:r w:rsidRPr="00F651D4">
        <w:rPr>
          <w:color w:val="auto"/>
          <w:sz w:val="24"/>
          <w:szCs w:val="24"/>
        </w:rPr>
        <w:t>, G., 2016. Safeguarding Adults and Children: Dilemmas and Complex Practice. Macmillan International Higher Education.</w:t>
      </w:r>
    </w:p>
    <w:p w:rsidR="00D93494" w:rsidRPr="00F651D4" w:rsidRDefault="00D93494" w:rsidP="00D93494">
      <w:pPr>
        <w:spacing w:line="360" w:lineRule="auto"/>
        <w:jc w:val="both"/>
        <w:rPr>
          <w:color w:val="auto"/>
          <w:sz w:val="24"/>
          <w:szCs w:val="24"/>
        </w:rPr>
      </w:pPr>
    </w:p>
    <w:p w:rsidR="00D93494" w:rsidRPr="00B90069" w:rsidRDefault="00F651D4" w:rsidP="00D93494">
      <w:pPr>
        <w:spacing w:line="360" w:lineRule="auto"/>
        <w:jc w:val="both"/>
        <w:rPr>
          <w:color w:val="auto"/>
          <w:sz w:val="24"/>
          <w:szCs w:val="24"/>
        </w:rPr>
      </w:pPr>
      <w:hyperlink r:id="rId12" w:history="1">
        <w:r w:rsidR="00D93494" w:rsidRPr="00F651D4">
          <w:rPr>
            <w:color w:val="auto"/>
            <w:sz w:val="24"/>
            <w:szCs w:val="24"/>
          </w:rPr>
          <w:t xml:space="preserve">Logan </w:t>
        </w:r>
        <w:proofErr w:type="spellStart"/>
        <w:r w:rsidR="00D93494" w:rsidRPr="00F651D4">
          <w:rPr>
            <w:color w:val="auto"/>
            <w:sz w:val="24"/>
            <w:szCs w:val="24"/>
          </w:rPr>
          <w:t>Mwangi</w:t>
        </w:r>
        <w:proofErr w:type="spellEnd"/>
        <w:r w:rsidR="00D93494" w:rsidRPr="00F651D4">
          <w:rPr>
            <w:color w:val="auto"/>
            <w:sz w:val="24"/>
            <w:szCs w:val="24"/>
          </w:rPr>
          <w:t xml:space="preserve"> and Lola James among neglect and abuse deaths - BBC News</w:t>
        </w:r>
      </w:hyperlink>
      <w:r w:rsidR="00D93494" w:rsidRPr="00B90069">
        <w:rPr>
          <w:color w:val="auto"/>
          <w:sz w:val="24"/>
          <w:szCs w:val="24"/>
        </w:rPr>
        <w:t xml:space="preserve"> (accessed 08.02.24)</w:t>
      </w:r>
    </w:p>
    <w:p w:rsidR="00D93494" w:rsidRPr="00F651D4" w:rsidRDefault="00D93494" w:rsidP="00D93494">
      <w:pPr>
        <w:spacing w:line="360" w:lineRule="auto"/>
        <w:jc w:val="both"/>
        <w:rPr>
          <w:color w:val="auto"/>
          <w:sz w:val="24"/>
          <w:szCs w:val="24"/>
        </w:rPr>
      </w:pPr>
    </w:p>
    <w:p w:rsidR="00D93494" w:rsidRPr="00F651D4" w:rsidRDefault="00D93494" w:rsidP="00D93494">
      <w:pPr>
        <w:spacing w:line="360" w:lineRule="auto"/>
        <w:jc w:val="both"/>
        <w:rPr>
          <w:color w:val="auto"/>
          <w:sz w:val="24"/>
          <w:szCs w:val="24"/>
        </w:rPr>
      </w:pPr>
      <w:r w:rsidRPr="00F651D4">
        <w:rPr>
          <w:color w:val="auto"/>
          <w:sz w:val="24"/>
          <w:szCs w:val="24"/>
        </w:rPr>
        <w:t>Lowndes, L., 2003. How to talk to anyone. McGraw-Hill Professional Publishing.</w:t>
      </w:r>
    </w:p>
    <w:p w:rsidR="00D93494" w:rsidRPr="00F651D4" w:rsidRDefault="00D93494" w:rsidP="00D93494">
      <w:pPr>
        <w:spacing w:line="360" w:lineRule="auto"/>
        <w:jc w:val="both"/>
        <w:rPr>
          <w:color w:val="auto"/>
          <w:sz w:val="24"/>
          <w:szCs w:val="24"/>
        </w:rPr>
      </w:pPr>
    </w:p>
    <w:p w:rsidR="00D93494" w:rsidRPr="00B90069" w:rsidRDefault="00D93494" w:rsidP="00D93494">
      <w:pPr>
        <w:spacing w:line="360" w:lineRule="auto"/>
        <w:jc w:val="both"/>
        <w:rPr>
          <w:color w:val="auto"/>
          <w:sz w:val="24"/>
          <w:szCs w:val="24"/>
        </w:rPr>
      </w:pPr>
      <w:proofErr w:type="spellStart"/>
      <w:r w:rsidRPr="00B90069">
        <w:rPr>
          <w:color w:val="auto"/>
          <w:sz w:val="24"/>
          <w:szCs w:val="24"/>
        </w:rPr>
        <w:lastRenderedPageBreak/>
        <w:t>Matka</w:t>
      </w:r>
      <w:proofErr w:type="spellEnd"/>
      <w:r w:rsidRPr="00B90069">
        <w:rPr>
          <w:color w:val="auto"/>
          <w:sz w:val="24"/>
          <w:szCs w:val="24"/>
        </w:rPr>
        <w:t xml:space="preserve">, E., River, D., </w:t>
      </w:r>
      <w:proofErr w:type="spellStart"/>
      <w:r w:rsidRPr="00B90069">
        <w:rPr>
          <w:color w:val="auto"/>
          <w:sz w:val="24"/>
          <w:szCs w:val="24"/>
        </w:rPr>
        <w:t>Littlechild</w:t>
      </w:r>
      <w:proofErr w:type="spellEnd"/>
      <w:r w:rsidRPr="00B90069">
        <w:rPr>
          <w:color w:val="auto"/>
          <w:sz w:val="24"/>
          <w:szCs w:val="24"/>
        </w:rPr>
        <w:t xml:space="preserve">, R., and Powell, T., (2010) Involving Service Users and Carers in Admissions for Courses in Social Work and Clinical Psychology: Cross-Disciplinary Comparison of Practices at the University of Birmingham, </w:t>
      </w:r>
      <w:r w:rsidRPr="00F651D4">
        <w:rPr>
          <w:color w:val="auto"/>
          <w:sz w:val="24"/>
          <w:szCs w:val="24"/>
        </w:rPr>
        <w:t xml:space="preserve">British Journal of Social Work, </w:t>
      </w:r>
      <w:r w:rsidRPr="00B90069">
        <w:rPr>
          <w:color w:val="auto"/>
          <w:sz w:val="24"/>
          <w:szCs w:val="24"/>
        </w:rPr>
        <w:t xml:space="preserve">Vol. 40, pp. 2137-2154. </w:t>
      </w:r>
    </w:p>
    <w:p w:rsidR="00D93494" w:rsidRPr="00F651D4" w:rsidRDefault="00D93494" w:rsidP="00D93494">
      <w:pPr>
        <w:spacing w:line="360" w:lineRule="auto"/>
        <w:jc w:val="both"/>
        <w:rPr>
          <w:color w:val="auto"/>
          <w:sz w:val="24"/>
          <w:szCs w:val="24"/>
        </w:rPr>
      </w:pPr>
    </w:p>
    <w:p w:rsidR="00D93494" w:rsidRPr="00F651D4" w:rsidRDefault="00D93494" w:rsidP="00D93494">
      <w:pPr>
        <w:spacing w:line="360" w:lineRule="auto"/>
        <w:rPr>
          <w:color w:val="auto"/>
          <w:sz w:val="24"/>
          <w:szCs w:val="24"/>
        </w:rPr>
      </w:pPr>
      <w:r w:rsidRPr="00F651D4">
        <w:rPr>
          <w:color w:val="auto"/>
          <w:sz w:val="24"/>
          <w:szCs w:val="24"/>
        </w:rPr>
        <w:t xml:space="preserve">Mental Capacity Act 2007. </w:t>
      </w:r>
      <w:r w:rsidRPr="00B90069">
        <w:rPr>
          <w:color w:val="auto"/>
          <w:sz w:val="24"/>
          <w:szCs w:val="24"/>
        </w:rPr>
        <w:t>London. HMSO</w:t>
      </w:r>
      <w:r w:rsidRPr="00F651D4">
        <w:rPr>
          <w:color w:val="auto"/>
          <w:sz w:val="24"/>
          <w:szCs w:val="24"/>
        </w:rPr>
        <w:t xml:space="preserve"> </w:t>
      </w:r>
    </w:p>
    <w:p w:rsidR="00D93494" w:rsidRPr="00F651D4" w:rsidRDefault="00D93494" w:rsidP="00D93494">
      <w:pPr>
        <w:spacing w:line="360" w:lineRule="auto"/>
        <w:rPr>
          <w:color w:val="auto"/>
          <w:sz w:val="24"/>
          <w:szCs w:val="24"/>
        </w:rPr>
      </w:pPr>
    </w:p>
    <w:p w:rsidR="00D93494" w:rsidRPr="00B90069" w:rsidRDefault="00D93494" w:rsidP="00D93494">
      <w:pPr>
        <w:spacing w:line="360" w:lineRule="auto"/>
        <w:jc w:val="both"/>
        <w:rPr>
          <w:color w:val="auto"/>
          <w:sz w:val="24"/>
          <w:szCs w:val="24"/>
        </w:rPr>
      </w:pPr>
      <w:proofErr w:type="spellStart"/>
      <w:r w:rsidRPr="00B90069">
        <w:rPr>
          <w:color w:val="auto"/>
          <w:sz w:val="24"/>
          <w:szCs w:val="24"/>
        </w:rPr>
        <w:t>Mitchels</w:t>
      </w:r>
      <w:proofErr w:type="spellEnd"/>
      <w:r w:rsidRPr="00B90069">
        <w:rPr>
          <w:color w:val="auto"/>
          <w:sz w:val="24"/>
          <w:szCs w:val="24"/>
        </w:rPr>
        <w:t>, B. and James, H. (2001). Child care protection law &amp; practice. London: Cavendish</w:t>
      </w:r>
    </w:p>
    <w:p w:rsidR="00D93494" w:rsidRPr="00B90069" w:rsidRDefault="00D93494" w:rsidP="00D93494">
      <w:pPr>
        <w:spacing w:line="360" w:lineRule="auto"/>
        <w:jc w:val="both"/>
        <w:rPr>
          <w:color w:val="auto"/>
          <w:sz w:val="24"/>
          <w:szCs w:val="24"/>
        </w:rPr>
      </w:pPr>
    </w:p>
    <w:p w:rsidR="00D93494" w:rsidRPr="00F651D4" w:rsidRDefault="00D93494" w:rsidP="00D93494">
      <w:pPr>
        <w:spacing w:line="360" w:lineRule="auto"/>
        <w:rPr>
          <w:color w:val="auto"/>
          <w:sz w:val="24"/>
          <w:szCs w:val="24"/>
        </w:rPr>
      </w:pPr>
      <w:r w:rsidRPr="00F651D4">
        <w:rPr>
          <w:color w:val="auto"/>
          <w:sz w:val="24"/>
          <w:szCs w:val="24"/>
        </w:rPr>
        <w:t>Moffatt, K., 2019. Postmodern social work: Reflective practice and education. Columbia University Press.</w:t>
      </w:r>
    </w:p>
    <w:p w:rsidR="00D93494" w:rsidRPr="00F651D4" w:rsidRDefault="00D93494" w:rsidP="00D93494">
      <w:pPr>
        <w:spacing w:line="360" w:lineRule="auto"/>
        <w:rPr>
          <w:color w:val="auto"/>
          <w:sz w:val="24"/>
          <w:szCs w:val="24"/>
        </w:rPr>
      </w:pPr>
    </w:p>
    <w:p w:rsidR="00D93494" w:rsidRPr="00F651D4" w:rsidRDefault="00D93494" w:rsidP="00D93494">
      <w:pPr>
        <w:pStyle w:val="NormalWeb"/>
        <w:spacing w:line="360" w:lineRule="auto"/>
        <w:jc w:val="both"/>
        <w:rPr>
          <w:rFonts w:ascii="Arial" w:hAnsi="Arial" w:cs="Arial"/>
        </w:rPr>
      </w:pPr>
      <w:r w:rsidRPr="00F651D4">
        <w:rPr>
          <w:rFonts w:ascii="Arial" w:hAnsi="Arial" w:cs="Arial"/>
        </w:rPr>
        <w:t xml:space="preserve">Murrell, A. and </w:t>
      </w:r>
      <w:proofErr w:type="spellStart"/>
      <w:r w:rsidRPr="00F651D4">
        <w:rPr>
          <w:rFonts w:ascii="Arial" w:hAnsi="Arial" w:cs="Arial"/>
        </w:rPr>
        <w:t>McCalla</w:t>
      </w:r>
      <w:proofErr w:type="spellEnd"/>
      <w:r w:rsidRPr="00F651D4">
        <w:rPr>
          <w:rFonts w:ascii="Arial" w:hAnsi="Arial" w:cs="Arial"/>
        </w:rPr>
        <w:t xml:space="preserve">, L., 2016. Assessing Decision-making Capacity: The Interpretation and Implementation of the Mental Capacity Act 2005 </w:t>
      </w:r>
      <w:proofErr w:type="gramStart"/>
      <w:r w:rsidRPr="00F651D4">
        <w:rPr>
          <w:rFonts w:ascii="Arial" w:hAnsi="Arial" w:cs="Arial"/>
        </w:rPr>
        <w:t>Amongst</w:t>
      </w:r>
      <w:proofErr w:type="gramEnd"/>
      <w:r w:rsidRPr="00F651D4">
        <w:rPr>
          <w:rFonts w:ascii="Arial" w:hAnsi="Arial" w:cs="Arial"/>
        </w:rPr>
        <w:t xml:space="preserve"> Social Care Professionals. Practice, 28(1), pp.21-36.</w:t>
      </w:r>
    </w:p>
    <w:p w:rsidR="00D93494" w:rsidRPr="00F651D4" w:rsidRDefault="00D93494" w:rsidP="00D93494">
      <w:pPr>
        <w:pStyle w:val="NormalWeb"/>
        <w:spacing w:line="360" w:lineRule="auto"/>
        <w:jc w:val="both"/>
        <w:rPr>
          <w:rFonts w:ascii="Arial" w:hAnsi="Arial" w:cs="Arial"/>
        </w:rPr>
      </w:pPr>
    </w:p>
    <w:p w:rsidR="00D93494" w:rsidRPr="00B90069" w:rsidRDefault="00D93494" w:rsidP="00D93494">
      <w:pPr>
        <w:spacing w:line="360" w:lineRule="auto"/>
        <w:rPr>
          <w:color w:val="auto"/>
          <w:sz w:val="24"/>
          <w:szCs w:val="24"/>
        </w:rPr>
      </w:pPr>
      <w:r w:rsidRPr="00F651D4">
        <w:rPr>
          <w:color w:val="auto"/>
          <w:sz w:val="24"/>
          <w:szCs w:val="24"/>
        </w:rPr>
        <w:t xml:space="preserve">National Health Service and Community Care Act 1990. </w:t>
      </w:r>
      <w:r w:rsidRPr="00B90069">
        <w:rPr>
          <w:color w:val="auto"/>
          <w:sz w:val="24"/>
          <w:szCs w:val="24"/>
        </w:rPr>
        <w:t>London. HMSO</w:t>
      </w:r>
    </w:p>
    <w:p w:rsidR="00D93494" w:rsidRPr="00F651D4" w:rsidRDefault="00D93494" w:rsidP="00D93494">
      <w:pPr>
        <w:spacing w:line="360" w:lineRule="auto"/>
        <w:rPr>
          <w:color w:val="auto"/>
          <w:sz w:val="24"/>
          <w:szCs w:val="24"/>
        </w:rPr>
      </w:pPr>
    </w:p>
    <w:p w:rsidR="00D93494" w:rsidRPr="00B90069" w:rsidRDefault="00D93494" w:rsidP="00D93494">
      <w:pPr>
        <w:spacing w:line="360" w:lineRule="auto"/>
        <w:jc w:val="both"/>
        <w:rPr>
          <w:color w:val="auto"/>
          <w:sz w:val="24"/>
          <w:szCs w:val="24"/>
        </w:rPr>
      </w:pPr>
      <w:r w:rsidRPr="00B90069">
        <w:rPr>
          <w:color w:val="auto"/>
          <w:sz w:val="24"/>
          <w:szCs w:val="24"/>
        </w:rPr>
        <w:t xml:space="preserve">NOS, (2002) National Standards for Social work [Available from:] </w:t>
      </w:r>
      <w:hyperlink r:id="rId13" w:history="1">
        <w:r w:rsidRPr="00F651D4">
          <w:t>https://www3.shu.ac.uk/HWB/placements/SocialWork/documents/SWNatOccupStandards.pdf</w:t>
        </w:r>
      </w:hyperlink>
      <w:r w:rsidRPr="00B90069">
        <w:rPr>
          <w:color w:val="auto"/>
          <w:sz w:val="24"/>
          <w:szCs w:val="24"/>
        </w:rPr>
        <w:t xml:space="preserve"> [Accessed </w:t>
      </w:r>
      <w:r w:rsidRPr="00F651D4">
        <w:rPr>
          <w:color w:val="auto"/>
          <w:sz w:val="24"/>
          <w:szCs w:val="24"/>
        </w:rPr>
        <w:t>05.02.24</w:t>
      </w:r>
      <w:r w:rsidRPr="00B90069">
        <w:rPr>
          <w:color w:val="auto"/>
          <w:sz w:val="24"/>
          <w:szCs w:val="24"/>
        </w:rPr>
        <w:t>].</w:t>
      </w:r>
    </w:p>
    <w:p w:rsidR="00D93494" w:rsidRPr="00B90069" w:rsidRDefault="00D93494" w:rsidP="00D93494">
      <w:pPr>
        <w:spacing w:line="360" w:lineRule="auto"/>
        <w:jc w:val="both"/>
        <w:rPr>
          <w:color w:val="auto"/>
          <w:sz w:val="24"/>
          <w:szCs w:val="24"/>
        </w:rPr>
      </w:pPr>
    </w:p>
    <w:p w:rsidR="00D93494" w:rsidRPr="00B90069" w:rsidRDefault="00D93494" w:rsidP="00D93494">
      <w:pPr>
        <w:spacing w:line="360" w:lineRule="auto"/>
        <w:rPr>
          <w:color w:val="auto"/>
          <w:sz w:val="24"/>
          <w:szCs w:val="24"/>
        </w:rPr>
      </w:pPr>
    </w:p>
    <w:p w:rsidR="00D93494" w:rsidRPr="00F651D4" w:rsidRDefault="00D93494" w:rsidP="00D93494">
      <w:pPr>
        <w:spacing w:line="360" w:lineRule="auto"/>
        <w:rPr>
          <w:color w:val="auto"/>
          <w:sz w:val="24"/>
          <w:szCs w:val="24"/>
        </w:rPr>
      </w:pPr>
      <w:r w:rsidRPr="00F651D4">
        <w:rPr>
          <w:color w:val="auto"/>
          <w:sz w:val="24"/>
          <w:szCs w:val="24"/>
        </w:rPr>
        <w:t>Parker, J., 2017. Social work practice: Assessment, planning, intervention and review. Learning Matters.</w:t>
      </w:r>
    </w:p>
    <w:p w:rsidR="00D93494" w:rsidRPr="00F651D4" w:rsidRDefault="00D93494" w:rsidP="00D93494">
      <w:pPr>
        <w:spacing w:line="360" w:lineRule="auto"/>
        <w:rPr>
          <w:color w:val="auto"/>
          <w:sz w:val="24"/>
          <w:szCs w:val="24"/>
        </w:rPr>
      </w:pPr>
    </w:p>
    <w:p w:rsidR="00D93494" w:rsidRPr="00B90069" w:rsidRDefault="00D93494" w:rsidP="00D93494">
      <w:pPr>
        <w:spacing w:line="360" w:lineRule="auto"/>
        <w:rPr>
          <w:color w:val="auto"/>
          <w:sz w:val="24"/>
          <w:szCs w:val="24"/>
        </w:rPr>
      </w:pPr>
    </w:p>
    <w:p w:rsidR="00D93494" w:rsidRPr="00F651D4" w:rsidRDefault="00D93494" w:rsidP="00D93494">
      <w:pPr>
        <w:spacing w:line="360" w:lineRule="auto"/>
        <w:rPr>
          <w:color w:val="auto"/>
          <w:sz w:val="24"/>
          <w:szCs w:val="24"/>
        </w:rPr>
      </w:pPr>
      <w:r w:rsidRPr="00F651D4">
        <w:rPr>
          <w:color w:val="auto"/>
          <w:sz w:val="24"/>
          <w:szCs w:val="24"/>
        </w:rPr>
        <w:t>Payne, M., 2015. Modern social work theory. Oxford University Press.</w:t>
      </w:r>
    </w:p>
    <w:p w:rsidR="00D93494" w:rsidRPr="00F651D4" w:rsidRDefault="00D93494" w:rsidP="00D93494">
      <w:pPr>
        <w:spacing w:line="360" w:lineRule="auto"/>
        <w:rPr>
          <w:color w:val="auto"/>
          <w:sz w:val="24"/>
          <w:szCs w:val="24"/>
        </w:rPr>
      </w:pPr>
    </w:p>
    <w:p w:rsidR="00D93494" w:rsidRPr="00B90069" w:rsidRDefault="00D93494" w:rsidP="00D93494">
      <w:pPr>
        <w:spacing w:line="360" w:lineRule="auto"/>
        <w:rPr>
          <w:color w:val="auto"/>
          <w:sz w:val="24"/>
          <w:szCs w:val="24"/>
        </w:rPr>
      </w:pPr>
    </w:p>
    <w:p w:rsidR="00D93494" w:rsidRPr="00F651D4" w:rsidRDefault="00D93494" w:rsidP="00D93494">
      <w:pPr>
        <w:pStyle w:val="NormalWeb"/>
        <w:spacing w:line="360" w:lineRule="auto"/>
        <w:rPr>
          <w:rFonts w:ascii="Arial" w:hAnsi="Arial" w:cs="Arial"/>
        </w:rPr>
      </w:pPr>
      <w:r w:rsidRPr="00F651D4">
        <w:rPr>
          <w:rFonts w:ascii="Arial" w:hAnsi="Arial" w:cs="Arial"/>
        </w:rPr>
        <w:lastRenderedPageBreak/>
        <w:t>Pope, K.S., 2015. Record-keeping controversies: Ethical, legal, and clinical challenges.</w:t>
      </w:r>
    </w:p>
    <w:p w:rsidR="00D93494" w:rsidRPr="00B90069" w:rsidRDefault="00D93494" w:rsidP="00D93494">
      <w:pPr>
        <w:pStyle w:val="NormalWeb"/>
        <w:spacing w:line="360" w:lineRule="auto"/>
        <w:rPr>
          <w:rFonts w:ascii="Arial" w:hAnsi="Arial" w:cs="Arial"/>
        </w:rPr>
      </w:pPr>
    </w:p>
    <w:p w:rsidR="00D93494" w:rsidRPr="00F651D4" w:rsidRDefault="00D93494" w:rsidP="00D93494">
      <w:pPr>
        <w:spacing w:line="360" w:lineRule="auto"/>
        <w:jc w:val="both"/>
        <w:rPr>
          <w:color w:val="auto"/>
          <w:sz w:val="24"/>
          <w:szCs w:val="24"/>
        </w:rPr>
      </w:pPr>
      <w:proofErr w:type="spellStart"/>
      <w:r w:rsidRPr="00F651D4">
        <w:rPr>
          <w:color w:val="auto"/>
          <w:sz w:val="24"/>
          <w:szCs w:val="24"/>
        </w:rPr>
        <w:t>Reder</w:t>
      </w:r>
      <w:proofErr w:type="spellEnd"/>
      <w:r w:rsidRPr="00F651D4">
        <w:rPr>
          <w:color w:val="auto"/>
          <w:sz w:val="24"/>
          <w:szCs w:val="24"/>
        </w:rPr>
        <w:t>, P. and Lucey, C. eds., 2014. Assessment of parenting: Psychiatric and psychological contributions. Routledge.</w:t>
      </w:r>
    </w:p>
    <w:p w:rsidR="00D93494" w:rsidRPr="00F651D4" w:rsidRDefault="00D93494" w:rsidP="00D93494">
      <w:pPr>
        <w:spacing w:line="360" w:lineRule="auto"/>
        <w:jc w:val="both"/>
        <w:rPr>
          <w:color w:val="auto"/>
          <w:sz w:val="24"/>
          <w:szCs w:val="24"/>
        </w:rPr>
      </w:pPr>
    </w:p>
    <w:p w:rsidR="00D93494" w:rsidRPr="00F651D4" w:rsidRDefault="00D93494" w:rsidP="00D93494">
      <w:pPr>
        <w:spacing w:line="360" w:lineRule="auto"/>
        <w:jc w:val="both"/>
        <w:rPr>
          <w:color w:val="auto"/>
          <w:sz w:val="24"/>
          <w:szCs w:val="24"/>
        </w:rPr>
      </w:pPr>
      <w:r w:rsidRPr="00F651D4">
        <w:rPr>
          <w:color w:val="auto"/>
          <w:sz w:val="24"/>
          <w:szCs w:val="24"/>
        </w:rPr>
        <w:t xml:space="preserve">Sage, N. (2007). CBT in the management of chronic illness and palliative care. </w:t>
      </w:r>
      <w:proofErr w:type="spellStart"/>
      <w:r w:rsidRPr="00F651D4">
        <w:rPr>
          <w:color w:val="auto"/>
          <w:sz w:val="24"/>
          <w:szCs w:val="24"/>
        </w:rPr>
        <w:t>Chichester</w:t>
      </w:r>
      <w:proofErr w:type="spellEnd"/>
      <w:r w:rsidRPr="00F651D4">
        <w:rPr>
          <w:color w:val="auto"/>
          <w:sz w:val="24"/>
          <w:szCs w:val="24"/>
        </w:rPr>
        <w:t>: John Wiley</w:t>
      </w:r>
    </w:p>
    <w:p w:rsidR="00D93494" w:rsidRPr="00F651D4" w:rsidRDefault="00D93494" w:rsidP="00D93494">
      <w:pPr>
        <w:spacing w:line="360" w:lineRule="auto"/>
        <w:jc w:val="both"/>
        <w:rPr>
          <w:color w:val="auto"/>
          <w:sz w:val="24"/>
          <w:szCs w:val="24"/>
        </w:rPr>
      </w:pPr>
    </w:p>
    <w:p w:rsidR="00D93494" w:rsidRDefault="00D93494" w:rsidP="00D93494">
      <w:pPr>
        <w:spacing w:line="360" w:lineRule="auto"/>
        <w:rPr>
          <w:color w:val="auto"/>
          <w:sz w:val="24"/>
          <w:szCs w:val="24"/>
        </w:rPr>
      </w:pPr>
      <w:r w:rsidRPr="00B90069">
        <w:rPr>
          <w:color w:val="auto"/>
          <w:sz w:val="24"/>
          <w:szCs w:val="24"/>
        </w:rPr>
        <w:t xml:space="preserve">Sage, N. (2007). </w:t>
      </w:r>
      <w:r w:rsidRPr="00F651D4">
        <w:rPr>
          <w:color w:val="auto"/>
          <w:sz w:val="24"/>
          <w:szCs w:val="24"/>
        </w:rPr>
        <w:t>CBT in the management of chronic illness and palliative care</w:t>
      </w:r>
      <w:r w:rsidRPr="00B90069">
        <w:rPr>
          <w:color w:val="auto"/>
          <w:sz w:val="24"/>
          <w:szCs w:val="24"/>
        </w:rPr>
        <w:t>. Chichester: John Wiley</w:t>
      </w:r>
    </w:p>
    <w:p w:rsidR="00F651D4" w:rsidRPr="00B90069" w:rsidRDefault="00F651D4" w:rsidP="00D93494">
      <w:pPr>
        <w:spacing w:line="360" w:lineRule="auto"/>
        <w:rPr>
          <w:color w:val="auto"/>
          <w:sz w:val="24"/>
          <w:szCs w:val="24"/>
        </w:rPr>
      </w:pPr>
    </w:p>
    <w:p w:rsidR="00D93494" w:rsidRPr="00F651D4" w:rsidRDefault="00F651D4" w:rsidP="00D93494">
      <w:pPr>
        <w:spacing w:line="360" w:lineRule="auto"/>
        <w:rPr>
          <w:color w:val="auto"/>
          <w:sz w:val="24"/>
          <w:szCs w:val="24"/>
        </w:rPr>
      </w:pPr>
      <w:r w:rsidRPr="00F651D4">
        <w:rPr>
          <w:color w:val="auto"/>
          <w:sz w:val="24"/>
          <w:szCs w:val="24"/>
        </w:rPr>
        <w:t xml:space="preserve">Silverman, J., Kurtz, S. and Draper, J., 2016. Skills for communicating with patients. </w:t>
      </w:r>
      <w:proofErr w:type="spellStart"/>
      <w:proofErr w:type="gramStart"/>
      <w:r w:rsidRPr="00F651D4">
        <w:rPr>
          <w:color w:val="auto"/>
          <w:sz w:val="24"/>
          <w:szCs w:val="24"/>
        </w:rPr>
        <w:t>crc</w:t>
      </w:r>
      <w:proofErr w:type="spellEnd"/>
      <w:proofErr w:type="gramEnd"/>
      <w:r w:rsidRPr="00F651D4">
        <w:rPr>
          <w:color w:val="auto"/>
          <w:sz w:val="24"/>
          <w:szCs w:val="24"/>
        </w:rPr>
        <w:t xml:space="preserve"> press.</w:t>
      </w:r>
    </w:p>
    <w:p w:rsidR="00F651D4" w:rsidRPr="00F651D4" w:rsidRDefault="00F651D4" w:rsidP="00D93494">
      <w:pPr>
        <w:spacing w:line="360" w:lineRule="auto"/>
        <w:rPr>
          <w:color w:val="auto"/>
          <w:sz w:val="24"/>
          <w:szCs w:val="24"/>
        </w:rPr>
      </w:pPr>
    </w:p>
    <w:p w:rsidR="00D93494" w:rsidRPr="00F651D4" w:rsidRDefault="00D93494" w:rsidP="00D93494">
      <w:pPr>
        <w:spacing w:line="360" w:lineRule="auto"/>
        <w:jc w:val="both"/>
        <w:rPr>
          <w:color w:val="auto"/>
          <w:sz w:val="24"/>
          <w:szCs w:val="24"/>
        </w:rPr>
      </w:pPr>
      <w:proofErr w:type="spellStart"/>
      <w:r w:rsidRPr="00B90069">
        <w:rPr>
          <w:color w:val="auto"/>
          <w:sz w:val="24"/>
          <w:szCs w:val="24"/>
        </w:rPr>
        <w:t>Smale</w:t>
      </w:r>
      <w:proofErr w:type="spellEnd"/>
      <w:r w:rsidRPr="00B90069">
        <w:rPr>
          <w:color w:val="auto"/>
          <w:sz w:val="24"/>
          <w:szCs w:val="24"/>
        </w:rPr>
        <w:t xml:space="preserve">, G., and </w:t>
      </w:r>
      <w:proofErr w:type="spellStart"/>
      <w:r w:rsidRPr="00B90069">
        <w:rPr>
          <w:color w:val="auto"/>
          <w:sz w:val="24"/>
          <w:szCs w:val="24"/>
        </w:rPr>
        <w:t>Tuson</w:t>
      </w:r>
      <w:proofErr w:type="spellEnd"/>
      <w:r w:rsidRPr="00B90069">
        <w:rPr>
          <w:color w:val="auto"/>
          <w:sz w:val="24"/>
          <w:szCs w:val="24"/>
        </w:rPr>
        <w:t xml:space="preserve">, G., with </w:t>
      </w:r>
      <w:proofErr w:type="spellStart"/>
      <w:r w:rsidRPr="00B90069">
        <w:rPr>
          <w:color w:val="auto"/>
          <w:sz w:val="24"/>
          <w:szCs w:val="24"/>
        </w:rPr>
        <w:t>Biehal</w:t>
      </w:r>
      <w:proofErr w:type="spellEnd"/>
      <w:r w:rsidRPr="00B90069">
        <w:rPr>
          <w:color w:val="auto"/>
          <w:sz w:val="24"/>
          <w:szCs w:val="24"/>
        </w:rPr>
        <w:t xml:space="preserve">, N., and Marsh, P., (1995) </w:t>
      </w:r>
      <w:r w:rsidRPr="00F651D4">
        <w:rPr>
          <w:color w:val="auto"/>
          <w:sz w:val="24"/>
          <w:szCs w:val="24"/>
        </w:rPr>
        <w:t>Empowerment,</w:t>
      </w:r>
    </w:p>
    <w:p w:rsidR="00D93494" w:rsidRPr="00B90069" w:rsidRDefault="00D93494" w:rsidP="00D93494">
      <w:pPr>
        <w:spacing w:line="360" w:lineRule="auto"/>
        <w:rPr>
          <w:color w:val="auto"/>
          <w:sz w:val="24"/>
          <w:szCs w:val="24"/>
        </w:rPr>
      </w:pPr>
      <w:r w:rsidRPr="00B90069">
        <w:rPr>
          <w:color w:val="auto"/>
          <w:sz w:val="24"/>
          <w:szCs w:val="24"/>
        </w:rPr>
        <w:t xml:space="preserve">Social care institute for excellence, 2012, </w:t>
      </w:r>
      <w:r w:rsidRPr="00F651D4">
        <w:rPr>
          <w:color w:val="auto"/>
          <w:sz w:val="24"/>
          <w:szCs w:val="24"/>
        </w:rPr>
        <w:t>Relationship between law and social issues</w:t>
      </w:r>
      <w:r w:rsidRPr="00B90069">
        <w:rPr>
          <w:color w:val="auto"/>
          <w:sz w:val="24"/>
          <w:szCs w:val="24"/>
        </w:rPr>
        <w:t xml:space="preserve">, [Online] Available at:                                                                                                                </w:t>
      </w:r>
      <w:r w:rsidRPr="00F651D4">
        <w:rPr>
          <w:color w:val="auto"/>
          <w:sz w:val="24"/>
          <w:szCs w:val="24"/>
        </w:rPr>
        <w:t>&lt;http://</w:t>
      </w:r>
      <w:hyperlink r:id="rId14" w:history="1">
        <w:r w:rsidRPr="00F651D4">
          <w:t>www.scie.org.uk/assets/elearning/law/law02/resourse/pdf/LO2/relationship_between_law_and_social_issues_2.pdf</w:t>
        </w:r>
      </w:hyperlink>
      <w:proofErr w:type="gramStart"/>
      <w:r w:rsidRPr="00F651D4">
        <w:t>&gt;</w:t>
      </w:r>
      <w:r w:rsidRPr="00B90069">
        <w:rPr>
          <w:color w:val="auto"/>
          <w:sz w:val="24"/>
          <w:szCs w:val="24"/>
        </w:rPr>
        <w:t xml:space="preserve">  (</w:t>
      </w:r>
      <w:proofErr w:type="gramEnd"/>
      <w:r w:rsidRPr="00B90069">
        <w:rPr>
          <w:color w:val="auto"/>
          <w:sz w:val="24"/>
          <w:szCs w:val="24"/>
        </w:rPr>
        <w:t>Accessed 02.02.24)</w:t>
      </w:r>
    </w:p>
    <w:p w:rsidR="00D93494" w:rsidRPr="00B90069" w:rsidRDefault="00D93494" w:rsidP="00D93494">
      <w:pPr>
        <w:spacing w:line="360" w:lineRule="auto"/>
        <w:rPr>
          <w:color w:val="auto"/>
          <w:sz w:val="24"/>
          <w:szCs w:val="24"/>
        </w:rPr>
      </w:pPr>
    </w:p>
    <w:p w:rsidR="00D93494" w:rsidRPr="00F651D4" w:rsidRDefault="00F651D4" w:rsidP="00D93494">
      <w:pPr>
        <w:spacing w:line="360" w:lineRule="auto"/>
        <w:rPr>
          <w:color w:val="auto"/>
          <w:sz w:val="24"/>
          <w:szCs w:val="24"/>
        </w:rPr>
      </w:pPr>
      <w:r w:rsidRPr="00F651D4">
        <w:rPr>
          <w:color w:val="auto"/>
          <w:sz w:val="24"/>
          <w:szCs w:val="24"/>
        </w:rPr>
        <w:t xml:space="preserve">Taylor, J. and </w:t>
      </w:r>
      <w:proofErr w:type="spellStart"/>
      <w:r w:rsidRPr="00F651D4">
        <w:rPr>
          <w:color w:val="auto"/>
          <w:sz w:val="24"/>
          <w:szCs w:val="24"/>
        </w:rPr>
        <w:t>Thoburn</w:t>
      </w:r>
      <w:proofErr w:type="spellEnd"/>
      <w:r w:rsidRPr="00F651D4">
        <w:rPr>
          <w:color w:val="auto"/>
          <w:sz w:val="24"/>
          <w:szCs w:val="24"/>
        </w:rPr>
        <w:t>, J., 2017. Collaborative practice with vulnerable children and their families. Routledge.</w:t>
      </w:r>
    </w:p>
    <w:p w:rsidR="00F651D4" w:rsidRPr="00F651D4" w:rsidRDefault="00F651D4" w:rsidP="00D93494">
      <w:pPr>
        <w:spacing w:line="360" w:lineRule="auto"/>
        <w:rPr>
          <w:color w:val="auto"/>
          <w:sz w:val="24"/>
          <w:szCs w:val="24"/>
        </w:rPr>
      </w:pPr>
    </w:p>
    <w:p w:rsidR="00D93494" w:rsidRPr="00F651D4" w:rsidRDefault="00D93494" w:rsidP="00D93494">
      <w:pPr>
        <w:spacing w:line="360" w:lineRule="auto"/>
        <w:contextualSpacing/>
        <w:rPr>
          <w:color w:val="auto"/>
          <w:sz w:val="24"/>
          <w:szCs w:val="24"/>
        </w:rPr>
      </w:pPr>
      <w:r w:rsidRPr="00F651D4">
        <w:rPr>
          <w:color w:val="auto"/>
          <w:sz w:val="24"/>
          <w:szCs w:val="24"/>
        </w:rPr>
        <w:t>Taylor, I., (1997) Developing Learning in Professional Education: Partnerships for Practice, Buckingham: Open University Press.</w:t>
      </w:r>
    </w:p>
    <w:p w:rsidR="00D93494" w:rsidRPr="00F651D4" w:rsidRDefault="00D93494" w:rsidP="00D93494">
      <w:pPr>
        <w:spacing w:line="360" w:lineRule="auto"/>
        <w:contextualSpacing/>
        <w:rPr>
          <w:color w:val="auto"/>
          <w:sz w:val="24"/>
          <w:szCs w:val="24"/>
        </w:rPr>
      </w:pPr>
    </w:p>
    <w:p w:rsidR="00D93494" w:rsidRPr="00B90069" w:rsidRDefault="00D93494" w:rsidP="00D93494">
      <w:pPr>
        <w:spacing w:line="360" w:lineRule="auto"/>
        <w:rPr>
          <w:color w:val="auto"/>
          <w:sz w:val="24"/>
          <w:szCs w:val="24"/>
        </w:rPr>
      </w:pPr>
      <w:r w:rsidRPr="00B90069">
        <w:rPr>
          <w:color w:val="auto"/>
          <w:sz w:val="24"/>
          <w:szCs w:val="24"/>
        </w:rPr>
        <w:t xml:space="preserve">Taylor, I., and Le Riche, P., (2006) </w:t>
      </w:r>
      <w:proofErr w:type="gramStart"/>
      <w:r w:rsidRPr="00B90069">
        <w:rPr>
          <w:color w:val="auto"/>
          <w:sz w:val="24"/>
          <w:szCs w:val="24"/>
        </w:rPr>
        <w:t>What</w:t>
      </w:r>
      <w:proofErr w:type="gramEnd"/>
      <w:r w:rsidRPr="00B90069">
        <w:rPr>
          <w:color w:val="auto"/>
          <w:sz w:val="24"/>
          <w:szCs w:val="24"/>
        </w:rPr>
        <w:t xml:space="preserve"> do we know about partnership with service users and carers in social work education and how robust is the evidence base, </w:t>
      </w:r>
      <w:r w:rsidRPr="00F651D4">
        <w:rPr>
          <w:color w:val="auto"/>
          <w:sz w:val="24"/>
          <w:szCs w:val="24"/>
        </w:rPr>
        <w:t>Health and Social Care in the Community,</w:t>
      </w:r>
      <w:r w:rsidRPr="00B90069">
        <w:rPr>
          <w:color w:val="auto"/>
          <w:sz w:val="24"/>
          <w:szCs w:val="24"/>
        </w:rPr>
        <w:t xml:space="preserve"> Vol.14, (5), pp. 418–425.</w:t>
      </w:r>
    </w:p>
    <w:p w:rsidR="00D93494" w:rsidRPr="00B90069" w:rsidRDefault="00D93494" w:rsidP="00D93494">
      <w:pPr>
        <w:spacing w:line="360" w:lineRule="auto"/>
        <w:rPr>
          <w:color w:val="auto"/>
          <w:sz w:val="24"/>
          <w:szCs w:val="24"/>
        </w:rPr>
      </w:pPr>
    </w:p>
    <w:p w:rsidR="00D93494" w:rsidRPr="00B90069" w:rsidRDefault="00F651D4" w:rsidP="00D93494">
      <w:pPr>
        <w:spacing w:line="360" w:lineRule="auto"/>
        <w:jc w:val="both"/>
        <w:rPr>
          <w:color w:val="auto"/>
          <w:sz w:val="24"/>
          <w:szCs w:val="24"/>
        </w:rPr>
      </w:pPr>
      <w:hyperlink r:id="rId15" w:history="1">
        <w:r w:rsidR="00D93494" w:rsidRPr="00F651D4">
          <w:rPr>
            <w:color w:val="auto"/>
            <w:sz w:val="24"/>
            <w:szCs w:val="24"/>
          </w:rPr>
          <w:t xml:space="preserve">The hidden cost of power differential in the workplace - </w:t>
        </w:r>
        <w:proofErr w:type="spellStart"/>
        <w:r w:rsidR="00D93494" w:rsidRPr="00F651D4">
          <w:rPr>
            <w:color w:val="auto"/>
            <w:sz w:val="24"/>
            <w:szCs w:val="24"/>
          </w:rPr>
          <w:t>Hppy</w:t>
        </w:r>
        <w:proofErr w:type="spellEnd"/>
        <w:r w:rsidR="00D93494" w:rsidRPr="00F651D4">
          <w:rPr>
            <w:color w:val="auto"/>
            <w:sz w:val="24"/>
            <w:szCs w:val="24"/>
          </w:rPr>
          <w:t xml:space="preserve"> (gethppy.com)</w:t>
        </w:r>
      </w:hyperlink>
      <w:r w:rsidR="00D93494" w:rsidRPr="00B90069">
        <w:rPr>
          <w:color w:val="auto"/>
          <w:sz w:val="24"/>
          <w:szCs w:val="24"/>
        </w:rPr>
        <w:t xml:space="preserve"> (accessed 08.02.24)</w:t>
      </w:r>
    </w:p>
    <w:p w:rsidR="00D93494" w:rsidRPr="00F651D4" w:rsidRDefault="00D93494" w:rsidP="00D93494">
      <w:pPr>
        <w:spacing w:line="360" w:lineRule="auto"/>
        <w:jc w:val="both"/>
        <w:rPr>
          <w:color w:val="auto"/>
          <w:sz w:val="24"/>
          <w:szCs w:val="24"/>
        </w:rPr>
      </w:pPr>
    </w:p>
    <w:p w:rsidR="00D93494" w:rsidRPr="00F651D4" w:rsidRDefault="00D93494" w:rsidP="00D93494">
      <w:pPr>
        <w:spacing w:line="360" w:lineRule="auto"/>
        <w:jc w:val="both"/>
        <w:rPr>
          <w:color w:val="auto"/>
          <w:sz w:val="24"/>
          <w:szCs w:val="24"/>
        </w:rPr>
      </w:pPr>
      <w:r w:rsidRPr="00F651D4">
        <w:rPr>
          <w:color w:val="auto"/>
          <w:sz w:val="24"/>
          <w:szCs w:val="24"/>
        </w:rPr>
        <w:t>Thompson, N. and Thompson, S., 2001. Empowering older people: Beyond the care model. Journal of Social Work</w:t>
      </w:r>
    </w:p>
    <w:p w:rsidR="00D93494" w:rsidRPr="00F651D4" w:rsidRDefault="00D93494" w:rsidP="00D93494">
      <w:pPr>
        <w:spacing w:line="360" w:lineRule="auto"/>
        <w:jc w:val="both"/>
        <w:rPr>
          <w:color w:val="auto"/>
          <w:sz w:val="24"/>
          <w:szCs w:val="24"/>
        </w:rPr>
      </w:pPr>
    </w:p>
    <w:p w:rsidR="00D93494" w:rsidRPr="00F651D4" w:rsidRDefault="00D93494" w:rsidP="00D93494">
      <w:pPr>
        <w:pStyle w:val="NormalWeb"/>
        <w:spacing w:line="360" w:lineRule="auto"/>
        <w:rPr>
          <w:rFonts w:ascii="Arial" w:hAnsi="Arial" w:cs="Arial"/>
        </w:rPr>
      </w:pPr>
      <w:proofErr w:type="spellStart"/>
      <w:r w:rsidRPr="00F651D4">
        <w:rPr>
          <w:rFonts w:ascii="Arial" w:hAnsi="Arial" w:cs="Arial"/>
        </w:rPr>
        <w:t>Thorlby</w:t>
      </w:r>
      <w:proofErr w:type="spellEnd"/>
      <w:r w:rsidRPr="00F651D4">
        <w:rPr>
          <w:rFonts w:ascii="Arial" w:hAnsi="Arial" w:cs="Arial"/>
        </w:rPr>
        <w:t>, R., Starling, A., Broadbent, C. and Watt, T., 2018. What's the problem with social care, and why do we need to do better</w:t>
      </w:r>
      <w:proofErr w:type="gramStart"/>
      <w:r w:rsidRPr="00F651D4">
        <w:rPr>
          <w:rFonts w:ascii="Arial" w:hAnsi="Arial" w:cs="Arial"/>
        </w:rPr>
        <w:t>?.</w:t>
      </w:r>
      <w:proofErr w:type="gramEnd"/>
      <w:r w:rsidRPr="00F651D4">
        <w:rPr>
          <w:rFonts w:ascii="Arial" w:hAnsi="Arial" w:cs="Arial"/>
        </w:rPr>
        <w:t xml:space="preserve"> King's Fund.</w:t>
      </w:r>
    </w:p>
    <w:p w:rsidR="00D93494" w:rsidRPr="00B90069" w:rsidRDefault="00D93494" w:rsidP="00D93494">
      <w:pPr>
        <w:pStyle w:val="NormalWeb"/>
        <w:spacing w:line="360" w:lineRule="auto"/>
        <w:rPr>
          <w:rFonts w:ascii="Arial" w:hAnsi="Arial" w:cs="Arial"/>
        </w:rPr>
      </w:pPr>
    </w:p>
    <w:p w:rsidR="00D93494" w:rsidRPr="00F651D4" w:rsidRDefault="00D93494" w:rsidP="00D93494">
      <w:pPr>
        <w:spacing w:line="360" w:lineRule="auto"/>
        <w:jc w:val="both"/>
        <w:rPr>
          <w:color w:val="auto"/>
          <w:sz w:val="24"/>
          <w:szCs w:val="24"/>
        </w:rPr>
      </w:pPr>
      <w:r w:rsidRPr="00F651D4">
        <w:rPr>
          <w:color w:val="auto"/>
          <w:sz w:val="24"/>
          <w:szCs w:val="24"/>
        </w:rPr>
        <w:t>Tobin, J., 2015. Understanding Children’s Rights: A Vision beyond Vulnerability. Nordic Journal of International Law, 84(2), pp.155-182.</w:t>
      </w:r>
    </w:p>
    <w:p w:rsidR="00D93494" w:rsidRPr="00F651D4" w:rsidRDefault="00D93494" w:rsidP="00D93494">
      <w:pPr>
        <w:spacing w:line="360" w:lineRule="auto"/>
        <w:jc w:val="both"/>
        <w:rPr>
          <w:color w:val="auto"/>
          <w:sz w:val="24"/>
          <w:szCs w:val="24"/>
        </w:rPr>
      </w:pPr>
    </w:p>
    <w:p w:rsidR="00D93494" w:rsidRPr="00F651D4" w:rsidRDefault="00D93494" w:rsidP="00D93494">
      <w:pPr>
        <w:spacing w:line="360" w:lineRule="auto"/>
        <w:jc w:val="both"/>
        <w:rPr>
          <w:color w:val="auto"/>
          <w:sz w:val="24"/>
          <w:szCs w:val="24"/>
        </w:rPr>
      </w:pPr>
      <w:r w:rsidRPr="00F651D4">
        <w:rPr>
          <w:color w:val="auto"/>
          <w:sz w:val="24"/>
          <w:szCs w:val="24"/>
        </w:rPr>
        <w:t xml:space="preserve">Turner, G.W., Round, R. and </w:t>
      </w:r>
      <w:proofErr w:type="spellStart"/>
      <w:r w:rsidRPr="00F651D4">
        <w:rPr>
          <w:color w:val="auto"/>
          <w:sz w:val="24"/>
          <w:szCs w:val="24"/>
        </w:rPr>
        <w:t>Chhetry</w:t>
      </w:r>
      <w:proofErr w:type="spellEnd"/>
      <w:r w:rsidRPr="00F651D4">
        <w:rPr>
          <w:color w:val="auto"/>
          <w:sz w:val="24"/>
          <w:szCs w:val="24"/>
        </w:rPr>
        <w:t xml:space="preserve">, D.S., 2023. Teaching social work practice skills: A collaborative </w:t>
      </w:r>
      <w:proofErr w:type="spellStart"/>
      <w:r w:rsidRPr="00F651D4">
        <w:rPr>
          <w:color w:val="auto"/>
          <w:sz w:val="24"/>
          <w:szCs w:val="24"/>
        </w:rPr>
        <w:t>autoethnography</w:t>
      </w:r>
      <w:proofErr w:type="spellEnd"/>
      <w:r w:rsidRPr="00F651D4">
        <w:rPr>
          <w:color w:val="auto"/>
          <w:sz w:val="24"/>
          <w:szCs w:val="24"/>
        </w:rPr>
        <w:t xml:space="preserve"> identifying key practice skills and modes of delivery in the art of social work practice. The British Journal of Social Work, 53(4), pp.2434-2453.</w:t>
      </w:r>
    </w:p>
    <w:p w:rsidR="00D93494" w:rsidRPr="00F651D4" w:rsidRDefault="00D93494" w:rsidP="00D93494">
      <w:pPr>
        <w:spacing w:line="360" w:lineRule="auto"/>
        <w:jc w:val="both"/>
        <w:rPr>
          <w:color w:val="auto"/>
          <w:sz w:val="24"/>
          <w:szCs w:val="24"/>
        </w:rPr>
      </w:pPr>
    </w:p>
    <w:p w:rsidR="00D93494" w:rsidRPr="00F651D4" w:rsidRDefault="00D93494" w:rsidP="00D93494">
      <w:pPr>
        <w:spacing w:line="360" w:lineRule="auto"/>
        <w:rPr>
          <w:color w:val="auto"/>
          <w:sz w:val="24"/>
          <w:szCs w:val="24"/>
        </w:rPr>
      </w:pPr>
      <w:r w:rsidRPr="00F651D4">
        <w:rPr>
          <w:color w:val="auto"/>
          <w:sz w:val="24"/>
          <w:szCs w:val="24"/>
        </w:rPr>
        <w:t>Ulrich, C.M. and Grady, C. eds., 2022. Nurses and COVID-19: Ethical Considerations in Pandemic Care. Springer.</w:t>
      </w:r>
    </w:p>
    <w:p w:rsidR="00D93494" w:rsidRPr="00F651D4" w:rsidRDefault="00D93494" w:rsidP="00D93494">
      <w:pPr>
        <w:spacing w:line="360" w:lineRule="auto"/>
        <w:rPr>
          <w:color w:val="auto"/>
          <w:sz w:val="24"/>
          <w:szCs w:val="24"/>
        </w:rPr>
      </w:pPr>
    </w:p>
    <w:p w:rsidR="00D93494" w:rsidRPr="00F651D4" w:rsidRDefault="00D93494" w:rsidP="00D93494">
      <w:pPr>
        <w:spacing w:line="360" w:lineRule="auto"/>
        <w:rPr>
          <w:color w:val="auto"/>
          <w:sz w:val="24"/>
          <w:szCs w:val="24"/>
        </w:rPr>
      </w:pPr>
      <w:r w:rsidRPr="00F651D4">
        <w:rPr>
          <w:color w:val="auto"/>
          <w:sz w:val="24"/>
          <w:szCs w:val="24"/>
        </w:rPr>
        <w:t>Walsh, F., 2015. Strengthening family resilience. Guilford Publications.</w:t>
      </w:r>
    </w:p>
    <w:p w:rsidR="00F651D4" w:rsidRPr="00F651D4" w:rsidRDefault="00F651D4" w:rsidP="00D93494">
      <w:pPr>
        <w:spacing w:line="360" w:lineRule="auto"/>
        <w:rPr>
          <w:color w:val="auto"/>
          <w:sz w:val="24"/>
          <w:szCs w:val="24"/>
        </w:rPr>
      </w:pPr>
    </w:p>
    <w:p w:rsidR="00D93494" w:rsidRPr="00B90069" w:rsidRDefault="00D93494" w:rsidP="00D93494">
      <w:pPr>
        <w:pStyle w:val="NormalWeb"/>
        <w:spacing w:line="360" w:lineRule="auto"/>
        <w:rPr>
          <w:rFonts w:ascii="Arial" w:hAnsi="Arial" w:cs="Arial"/>
        </w:rPr>
      </w:pPr>
      <w:r w:rsidRPr="00B90069">
        <w:rPr>
          <w:rFonts w:ascii="Arial" w:hAnsi="Arial" w:cs="Arial"/>
        </w:rPr>
        <w:t xml:space="preserve">Wilson, K et al. (2008), Social Work, </w:t>
      </w:r>
      <w:proofErr w:type="gramStart"/>
      <w:r w:rsidRPr="00B90069">
        <w:rPr>
          <w:rFonts w:ascii="Arial" w:hAnsi="Arial" w:cs="Arial"/>
        </w:rPr>
        <w:t>An</w:t>
      </w:r>
      <w:proofErr w:type="gramEnd"/>
      <w:r w:rsidRPr="00B90069">
        <w:rPr>
          <w:rFonts w:ascii="Arial" w:hAnsi="Arial" w:cs="Arial"/>
        </w:rPr>
        <w:t xml:space="preserve"> Introduction to Contemporary Practice. 2</w:t>
      </w:r>
      <w:r w:rsidRPr="00F651D4">
        <w:rPr>
          <w:rFonts w:ascii="Arial" w:hAnsi="Arial" w:cs="Arial"/>
        </w:rPr>
        <w:t>nd</w:t>
      </w:r>
      <w:r w:rsidRPr="00B90069">
        <w:rPr>
          <w:rFonts w:ascii="Arial" w:hAnsi="Arial" w:cs="Arial"/>
        </w:rPr>
        <w:t xml:space="preserve"> ed. Essex</w:t>
      </w: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FC0334" w:rsidRDefault="00FC033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Default="002A1A44" w:rsidP="00E559CE">
      <w:pPr>
        <w:jc w:val="both"/>
        <w:rPr>
          <w:sz w:val="24"/>
          <w:szCs w:val="24"/>
        </w:rPr>
      </w:pPr>
    </w:p>
    <w:p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rsidR="002A1A44" w:rsidRDefault="002A1A44"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r w:rsidR="007E47E1">
              <w:rPr>
                <w:sz w:val="24"/>
                <w:szCs w:val="24"/>
              </w:rPr>
              <w:t>.</w:t>
            </w:r>
          </w:p>
        </w:tc>
        <w:tc>
          <w:tcPr>
            <w:tcW w:w="5094" w:type="dxa"/>
          </w:tcPr>
          <w:p w:rsidR="00E559CE" w:rsidRPr="00B17FA0" w:rsidRDefault="007E47E1" w:rsidP="00B94443">
            <w:pPr>
              <w:jc w:val="both"/>
              <w:rPr>
                <w:sz w:val="24"/>
                <w:szCs w:val="24"/>
              </w:rPr>
            </w:pPr>
            <w:r>
              <w:rPr>
                <w:sz w:val="24"/>
                <w:szCs w:val="24"/>
              </w:rPr>
              <w:t>09.03.21</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7E47E1" w:rsidP="00B94443">
            <w:pPr>
              <w:jc w:val="both"/>
              <w:rPr>
                <w:sz w:val="24"/>
                <w:szCs w:val="24"/>
              </w:rPr>
            </w:pPr>
            <w:r>
              <w:rPr>
                <w:sz w:val="24"/>
                <w:szCs w:val="24"/>
              </w:rPr>
              <w:t>18.05.21</w:t>
            </w:r>
          </w:p>
        </w:tc>
      </w:tr>
      <w:tr w:rsidR="00E559CE" w:rsidRPr="00B17FA0" w:rsidTr="00B94443">
        <w:tc>
          <w:tcPr>
            <w:tcW w:w="5094" w:type="dxa"/>
          </w:tcPr>
          <w:p w:rsidR="00E559CE" w:rsidRPr="00B17FA0" w:rsidRDefault="00E559CE" w:rsidP="007E47E1">
            <w:pPr>
              <w:jc w:val="both"/>
              <w:rPr>
                <w:sz w:val="24"/>
                <w:szCs w:val="24"/>
              </w:rPr>
            </w:pPr>
            <w:r w:rsidRPr="00B17FA0">
              <w:rPr>
                <w:sz w:val="24"/>
                <w:szCs w:val="24"/>
              </w:rPr>
              <w:t>3</w:t>
            </w:r>
          </w:p>
        </w:tc>
        <w:tc>
          <w:tcPr>
            <w:tcW w:w="5094" w:type="dxa"/>
          </w:tcPr>
          <w:p w:rsidR="00E559CE" w:rsidRPr="00B17FA0" w:rsidRDefault="007E47E1" w:rsidP="00B94443">
            <w:pPr>
              <w:jc w:val="both"/>
              <w:rPr>
                <w:sz w:val="24"/>
                <w:szCs w:val="24"/>
              </w:rPr>
            </w:pPr>
            <w:r>
              <w:rPr>
                <w:sz w:val="24"/>
                <w:szCs w:val="24"/>
              </w:rPr>
              <w:t>06.07.21 &amp; 06.07.23</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7E47E1" w:rsidP="00B94443">
            <w:pPr>
              <w:jc w:val="both"/>
              <w:rPr>
                <w:sz w:val="24"/>
                <w:szCs w:val="24"/>
              </w:rPr>
            </w:pPr>
            <w:r>
              <w:rPr>
                <w:sz w:val="24"/>
                <w:szCs w:val="24"/>
              </w:rPr>
              <w:t>Not attended</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1661DBBC" w:rsidRDefault="007E47E1" w:rsidP="007E47E1">
      <w:pPr>
        <w:jc w:val="both"/>
        <w:rPr>
          <w:b/>
          <w:sz w:val="24"/>
          <w:szCs w:val="24"/>
        </w:rPr>
      </w:pPr>
      <w:r w:rsidRPr="007E47E1">
        <w:rPr>
          <w:b/>
          <w:sz w:val="24"/>
          <w:szCs w:val="24"/>
        </w:rPr>
        <w:t>Workshop</w:t>
      </w:r>
      <w:r w:rsidR="008C427A">
        <w:rPr>
          <w:b/>
          <w:sz w:val="24"/>
          <w:szCs w:val="24"/>
        </w:rPr>
        <w:t xml:space="preserve"> 4</w:t>
      </w:r>
      <w:r w:rsidRPr="007E47E1">
        <w:rPr>
          <w:b/>
          <w:sz w:val="24"/>
          <w:szCs w:val="24"/>
        </w:rPr>
        <w:t xml:space="preserve"> was held on 19.10.21 but I was signed off work from the 18.10.21. </w:t>
      </w:r>
      <w:r w:rsidR="008C427A">
        <w:rPr>
          <w:b/>
          <w:sz w:val="24"/>
          <w:szCs w:val="24"/>
        </w:rPr>
        <w:t xml:space="preserve">I then applied for an Interruption of Studies. </w:t>
      </w:r>
    </w:p>
    <w:p w:rsidR="008C427A" w:rsidRPr="007E47E1" w:rsidRDefault="008C427A" w:rsidP="007E47E1">
      <w:pPr>
        <w:jc w:val="both"/>
        <w:rPr>
          <w:b/>
          <w:sz w:val="24"/>
          <w:szCs w:val="24"/>
        </w:rPr>
      </w:pPr>
    </w:p>
    <w:p w:rsidR="007E47E1" w:rsidRPr="007E47E1" w:rsidRDefault="008C427A" w:rsidP="007E47E1">
      <w:pPr>
        <w:jc w:val="both"/>
        <w:rPr>
          <w:b/>
          <w:sz w:val="24"/>
          <w:szCs w:val="24"/>
        </w:rPr>
      </w:pPr>
      <w:r>
        <w:rPr>
          <w:b/>
          <w:sz w:val="24"/>
          <w:szCs w:val="24"/>
        </w:rPr>
        <w:t>Workshop 4</w:t>
      </w:r>
      <w:r w:rsidR="007E47E1" w:rsidRPr="007E47E1">
        <w:rPr>
          <w:b/>
          <w:sz w:val="24"/>
          <w:szCs w:val="24"/>
        </w:rPr>
        <w:t xml:space="preserve"> was again held on 11.10.23 but I was again signed off work at that point. I asked for the electronic power-point for this </w:t>
      </w:r>
      <w:r>
        <w:rPr>
          <w:b/>
          <w:sz w:val="24"/>
          <w:szCs w:val="24"/>
        </w:rPr>
        <w:t>4</w:t>
      </w:r>
      <w:r>
        <w:rPr>
          <w:b/>
          <w:sz w:val="24"/>
          <w:szCs w:val="24"/>
          <w:vertAlign w:val="superscript"/>
        </w:rPr>
        <w:t>th</w:t>
      </w:r>
      <w:r w:rsidR="007E47E1" w:rsidRPr="007E47E1">
        <w:rPr>
          <w:b/>
          <w:sz w:val="24"/>
          <w:szCs w:val="24"/>
        </w:rPr>
        <w:t xml:space="preserve"> session, but was not provided with it. </w:t>
      </w: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665FD4" w:rsidRDefault="00665FD4" w:rsidP="00706BB5">
      <w:pPr>
        <w:jc w:val="both"/>
        <w:rPr>
          <w:sz w:val="24"/>
          <w:szCs w:val="24"/>
        </w:rPr>
      </w:pPr>
    </w:p>
    <w:p w:rsidR="00D93494" w:rsidRDefault="00D93494" w:rsidP="00706BB5">
      <w:pPr>
        <w:jc w:val="both"/>
        <w:rPr>
          <w:sz w:val="24"/>
          <w:szCs w:val="24"/>
        </w:rPr>
      </w:pPr>
    </w:p>
    <w:p w:rsidR="00D93494" w:rsidRDefault="00D93494" w:rsidP="00706BB5">
      <w:pPr>
        <w:jc w:val="both"/>
        <w:rPr>
          <w:sz w:val="24"/>
          <w:szCs w:val="24"/>
        </w:rPr>
      </w:pPr>
    </w:p>
    <w:p w:rsidR="00D93494" w:rsidRDefault="00D93494" w:rsidP="00706BB5">
      <w:pPr>
        <w:jc w:val="both"/>
        <w:rPr>
          <w:sz w:val="24"/>
          <w:szCs w:val="24"/>
        </w:rPr>
      </w:pPr>
    </w:p>
    <w:p w:rsidR="00D93494" w:rsidRDefault="00D93494" w:rsidP="00706BB5">
      <w:pPr>
        <w:jc w:val="both"/>
        <w:rPr>
          <w:sz w:val="24"/>
          <w:szCs w:val="24"/>
        </w:rPr>
      </w:pPr>
    </w:p>
    <w:p w:rsidR="00D93494" w:rsidRDefault="00D93494" w:rsidP="00706BB5">
      <w:pPr>
        <w:jc w:val="both"/>
        <w:rPr>
          <w:sz w:val="24"/>
          <w:szCs w:val="24"/>
        </w:rPr>
      </w:pPr>
    </w:p>
    <w:p w:rsidR="00D93494" w:rsidRDefault="00D93494" w:rsidP="00706BB5">
      <w:pPr>
        <w:jc w:val="both"/>
        <w:rPr>
          <w:sz w:val="24"/>
          <w:szCs w:val="24"/>
        </w:rPr>
      </w:pPr>
    </w:p>
    <w:p w:rsidR="00D93494" w:rsidRDefault="00D93494" w:rsidP="00706BB5">
      <w:pPr>
        <w:jc w:val="both"/>
        <w:rPr>
          <w:sz w:val="24"/>
          <w:szCs w:val="24"/>
        </w:rPr>
      </w:pPr>
    </w:p>
    <w:p w:rsidR="00665FD4" w:rsidRPr="00706BB5" w:rsidRDefault="00665FD4" w:rsidP="00706BB5">
      <w:pPr>
        <w:jc w:val="both"/>
        <w:rPr>
          <w:sz w:val="24"/>
          <w:szCs w:val="24"/>
        </w:rPr>
      </w:pPr>
    </w:p>
    <w:p w:rsidR="008C7770" w:rsidRDefault="008C7770" w:rsidP="00E559CE">
      <w:pPr>
        <w:jc w:val="both"/>
        <w:rPr>
          <w:sz w:val="24"/>
          <w:szCs w:val="24"/>
        </w:rPr>
      </w:pPr>
    </w:p>
    <w:p w:rsidR="008C7770" w:rsidRPr="00706BB5" w:rsidRDefault="002A1A44">
      <w:pPr>
        <w:jc w:val="center"/>
        <w:rPr>
          <w:b/>
          <w:bCs/>
          <w:sz w:val="28"/>
          <w:szCs w:val="28"/>
        </w:rPr>
      </w:pPr>
      <w:r w:rsidRPr="00F15354">
        <w:rPr>
          <w:b/>
          <w:bCs/>
          <w:sz w:val="28"/>
          <w:szCs w:val="28"/>
        </w:rPr>
        <w:lastRenderedPageBreak/>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rsidR="00AA666E" w:rsidRPr="008B28E7" w:rsidRDefault="00AA666E" w:rsidP="00E559CE">
      <w:pPr>
        <w:jc w:val="both"/>
        <w:rPr>
          <w:sz w:val="24"/>
          <w:szCs w:val="24"/>
        </w:rPr>
      </w:pPr>
      <w:bookmarkStart w:id="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D3203C">
        <w:tc>
          <w:tcPr>
            <w:tcW w:w="10070" w:type="dxa"/>
          </w:tcPr>
          <w:p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rsidR="00B17FA0" w:rsidRPr="008B28E7" w:rsidRDefault="00B17FA0" w:rsidP="00FF7EBB">
            <w:pPr>
              <w:jc w:val="both"/>
              <w:rPr>
                <w:sz w:val="24"/>
                <w:szCs w:val="24"/>
              </w:rPr>
            </w:pPr>
          </w:p>
        </w:tc>
      </w:tr>
      <w:tr w:rsidR="0065276E" w:rsidRPr="008B28E7" w:rsidTr="00D3203C">
        <w:tc>
          <w:tcPr>
            <w:tcW w:w="10070" w:type="dxa"/>
          </w:tcPr>
          <w:p w:rsidR="00FC0334" w:rsidRDefault="00FC0334" w:rsidP="005D4F72">
            <w:pPr>
              <w:jc w:val="both"/>
              <w:rPr>
                <w:color w:val="auto"/>
                <w:sz w:val="24"/>
                <w:szCs w:val="24"/>
              </w:rPr>
            </w:pPr>
          </w:p>
          <w:p w:rsidR="00FC0334" w:rsidRDefault="00FC0334" w:rsidP="005D4F72">
            <w:pPr>
              <w:jc w:val="both"/>
              <w:rPr>
                <w:color w:val="auto"/>
                <w:sz w:val="24"/>
                <w:szCs w:val="24"/>
              </w:rPr>
            </w:pPr>
          </w:p>
          <w:p w:rsidR="004E1183" w:rsidRDefault="004E1183" w:rsidP="004E1183">
            <w:pPr>
              <w:jc w:val="both"/>
              <w:rPr>
                <w:color w:val="auto"/>
                <w:sz w:val="24"/>
                <w:szCs w:val="24"/>
              </w:rPr>
            </w:pPr>
            <w:r>
              <w:rPr>
                <w:color w:val="auto"/>
                <w:sz w:val="24"/>
                <w:szCs w:val="24"/>
              </w:rPr>
              <w:t xml:space="preserve">Lucy is based in the Fostering Service, which is a busy </w:t>
            </w:r>
            <w:r w:rsidR="003A0735">
              <w:rPr>
                <w:color w:val="auto"/>
                <w:sz w:val="24"/>
                <w:szCs w:val="24"/>
              </w:rPr>
              <w:t>team and</w:t>
            </w:r>
            <w:r>
              <w:rPr>
                <w:color w:val="auto"/>
                <w:sz w:val="24"/>
                <w:szCs w:val="24"/>
              </w:rPr>
              <w:t xml:space="preserve"> covers a diverse and complex range of work. Since joining the team, Lucy has been fully aware of her statutory responsibilities within the legal framework and always completes work within timescales</w:t>
            </w:r>
            <w:r w:rsidR="00BA2BE0">
              <w:rPr>
                <w:color w:val="auto"/>
                <w:sz w:val="24"/>
                <w:szCs w:val="24"/>
              </w:rPr>
              <w:t xml:space="preserve"> and to a high standard</w:t>
            </w:r>
            <w:r>
              <w:rPr>
                <w:color w:val="auto"/>
                <w:sz w:val="24"/>
                <w:szCs w:val="24"/>
              </w:rPr>
              <w:t>. Lucy is able to seek management advice when dealing with complex</w:t>
            </w:r>
            <w:r w:rsidR="003A0735">
              <w:rPr>
                <w:color w:val="auto"/>
                <w:sz w:val="24"/>
                <w:szCs w:val="24"/>
              </w:rPr>
              <w:t xml:space="preserve"> issues and</w:t>
            </w:r>
            <w:r>
              <w:rPr>
                <w:color w:val="auto"/>
                <w:sz w:val="24"/>
                <w:szCs w:val="24"/>
              </w:rPr>
              <w:t xml:space="preserve"> </w:t>
            </w:r>
            <w:r w:rsidR="003A0735">
              <w:rPr>
                <w:color w:val="auto"/>
                <w:sz w:val="24"/>
                <w:szCs w:val="24"/>
              </w:rPr>
              <w:t>assessments</w:t>
            </w:r>
            <w:r>
              <w:rPr>
                <w:color w:val="auto"/>
                <w:sz w:val="24"/>
                <w:szCs w:val="24"/>
              </w:rPr>
              <w:t xml:space="preserve"> and does this appropriately. </w:t>
            </w:r>
          </w:p>
          <w:p w:rsidR="004E1183" w:rsidRDefault="004E1183" w:rsidP="004E1183">
            <w:pPr>
              <w:jc w:val="both"/>
              <w:rPr>
                <w:color w:val="auto"/>
                <w:sz w:val="24"/>
                <w:szCs w:val="24"/>
              </w:rPr>
            </w:pPr>
          </w:p>
          <w:p w:rsidR="004E1183" w:rsidRDefault="004E1183" w:rsidP="004E1183">
            <w:pPr>
              <w:jc w:val="both"/>
              <w:rPr>
                <w:color w:val="auto"/>
                <w:sz w:val="24"/>
                <w:szCs w:val="24"/>
              </w:rPr>
            </w:pPr>
            <w:r>
              <w:rPr>
                <w:color w:val="auto"/>
                <w:sz w:val="24"/>
                <w:szCs w:val="24"/>
              </w:rPr>
              <w:t xml:space="preserve">Lucy has demonstrated that she is fully committed to her role and is a knowledgeable team member that often assists new members of the team who are less experienced. Lucy has been able to write assessments to a high standard and is confidently able to present these to various panels. Lucy has completed </w:t>
            </w:r>
            <w:r w:rsidR="00BA2BE0">
              <w:rPr>
                <w:color w:val="auto"/>
                <w:sz w:val="24"/>
                <w:szCs w:val="24"/>
              </w:rPr>
              <w:t xml:space="preserve">a number of </w:t>
            </w:r>
            <w:r>
              <w:rPr>
                <w:color w:val="auto"/>
                <w:sz w:val="24"/>
                <w:szCs w:val="24"/>
              </w:rPr>
              <w:t xml:space="preserve">complex </w:t>
            </w:r>
            <w:r w:rsidR="00BA2BE0">
              <w:rPr>
                <w:color w:val="auto"/>
                <w:sz w:val="24"/>
                <w:szCs w:val="24"/>
              </w:rPr>
              <w:t>assessments, which</w:t>
            </w:r>
            <w:r>
              <w:rPr>
                <w:color w:val="auto"/>
                <w:sz w:val="24"/>
                <w:szCs w:val="24"/>
              </w:rPr>
              <w:t xml:space="preserve"> have required assessing various </w:t>
            </w:r>
            <w:r w:rsidR="003A0735">
              <w:rPr>
                <w:color w:val="auto"/>
                <w:sz w:val="24"/>
                <w:szCs w:val="24"/>
              </w:rPr>
              <w:t xml:space="preserve">levels of </w:t>
            </w:r>
            <w:r>
              <w:rPr>
                <w:color w:val="auto"/>
                <w:sz w:val="24"/>
                <w:szCs w:val="24"/>
              </w:rPr>
              <w:t xml:space="preserve">risks. Lucy’s assessments have been fair, evidenced based and with the needs of the child/children at the centre. </w:t>
            </w:r>
          </w:p>
          <w:p w:rsidR="00BA2BE0" w:rsidRDefault="00BA2BE0" w:rsidP="004E1183">
            <w:pPr>
              <w:jc w:val="both"/>
              <w:rPr>
                <w:color w:val="auto"/>
                <w:sz w:val="24"/>
                <w:szCs w:val="24"/>
              </w:rPr>
            </w:pPr>
          </w:p>
          <w:p w:rsidR="00BA2BE0" w:rsidRDefault="00BA2BE0" w:rsidP="004E1183">
            <w:pPr>
              <w:jc w:val="both"/>
              <w:rPr>
                <w:color w:val="auto"/>
                <w:sz w:val="24"/>
                <w:szCs w:val="24"/>
              </w:rPr>
            </w:pPr>
            <w:r>
              <w:rPr>
                <w:color w:val="auto"/>
                <w:sz w:val="24"/>
                <w:szCs w:val="24"/>
              </w:rPr>
              <w:t xml:space="preserve">Lucy is confident in appropriately challenging when necessary and is able to advocate for the families she is supporting. Lucy uses supervision </w:t>
            </w:r>
            <w:r w:rsidR="003A0735">
              <w:rPr>
                <w:color w:val="auto"/>
                <w:sz w:val="24"/>
                <w:szCs w:val="24"/>
              </w:rPr>
              <w:t>well;</w:t>
            </w:r>
            <w:r>
              <w:rPr>
                <w:color w:val="auto"/>
                <w:sz w:val="24"/>
                <w:szCs w:val="24"/>
              </w:rPr>
              <w:t xml:space="preserve"> she asks appropriate questions and follows advice and guidance. Lucy sets high expectations on herself in respect of her work and because of this can at times be </w:t>
            </w:r>
            <w:proofErr w:type="spellStart"/>
            <w:r>
              <w:rPr>
                <w:color w:val="auto"/>
                <w:sz w:val="24"/>
                <w:szCs w:val="24"/>
              </w:rPr>
              <w:t>self critical</w:t>
            </w:r>
            <w:proofErr w:type="spellEnd"/>
            <w:r>
              <w:rPr>
                <w:color w:val="auto"/>
                <w:sz w:val="24"/>
                <w:szCs w:val="24"/>
              </w:rPr>
              <w:t xml:space="preserve">. </w:t>
            </w:r>
          </w:p>
          <w:p w:rsidR="00BA2BE0" w:rsidRDefault="00BA2BE0" w:rsidP="004E1183">
            <w:pPr>
              <w:jc w:val="both"/>
              <w:rPr>
                <w:color w:val="auto"/>
                <w:sz w:val="24"/>
                <w:szCs w:val="24"/>
              </w:rPr>
            </w:pPr>
          </w:p>
          <w:p w:rsidR="00BA2BE0" w:rsidRDefault="00BA2BE0" w:rsidP="004E1183">
            <w:pPr>
              <w:jc w:val="both"/>
              <w:rPr>
                <w:color w:val="auto"/>
                <w:sz w:val="24"/>
                <w:szCs w:val="24"/>
              </w:rPr>
            </w:pPr>
            <w:r>
              <w:rPr>
                <w:color w:val="auto"/>
                <w:sz w:val="24"/>
                <w:szCs w:val="24"/>
              </w:rPr>
              <w:t xml:space="preserve">Lucy is one of the more confident members of the team when undertaking the role of the duty social worker. Lucy is able to work well under pressure and </w:t>
            </w:r>
            <w:r w:rsidR="003A0735">
              <w:rPr>
                <w:color w:val="auto"/>
                <w:sz w:val="24"/>
                <w:szCs w:val="24"/>
              </w:rPr>
              <w:t xml:space="preserve">often supports other social workers who are less confident in this role. </w:t>
            </w:r>
          </w:p>
          <w:p w:rsidR="00BA2BE0" w:rsidRDefault="00BA2BE0" w:rsidP="004E1183">
            <w:pPr>
              <w:jc w:val="both"/>
              <w:rPr>
                <w:color w:val="auto"/>
                <w:sz w:val="24"/>
                <w:szCs w:val="24"/>
              </w:rPr>
            </w:pPr>
          </w:p>
          <w:p w:rsidR="00BA2BE0" w:rsidRDefault="00BA2BE0" w:rsidP="004E1183">
            <w:pPr>
              <w:jc w:val="both"/>
              <w:rPr>
                <w:color w:val="auto"/>
                <w:sz w:val="24"/>
                <w:szCs w:val="24"/>
              </w:rPr>
            </w:pPr>
            <w:r>
              <w:rPr>
                <w:color w:val="auto"/>
                <w:sz w:val="24"/>
                <w:szCs w:val="24"/>
              </w:rPr>
              <w:t>Lucy has undertaken all of the necessary mandatory training for her role and continues to access other training identified</w:t>
            </w:r>
            <w:r w:rsidR="003A0735">
              <w:rPr>
                <w:color w:val="auto"/>
                <w:sz w:val="24"/>
                <w:szCs w:val="24"/>
              </w:rPr>
              <w:t xml:space="preserve"> to ensure that her knowledge and skills are up to date. We have discussed the next stage of Lucy’s development being the Practice Educator Award. </w:t>
            </w:r>
          </w:p>
          <w:p w:rsidR="004E1183" w:rsidRDefault="004E1183" w:rsidP="004E1183">
            <w:pPr>
              <w:jc w:val="both"/>
              <w:rPr>
                <w:color w:val="auto"/>
                <w:sz w:val="24"/>
                <w:szCs w:val="24"/>
              </w:rPr>
            </w:pPr>
          </w:p>
          <w:p w:rsidR="004E1183" w:rsidRDefault="004E1183" w:rsidP="004E1183">
            <w:pPr>
              <w:jc w:val="both"/>
              <w:rPr>
                <w:color w:val="auto"/>
                <w:sz w:val="24"/>
                <w:szCs w:val="24"/>
              </w:rPr>
            </w:pPr>
            <w:r>
              <w:rPr>
                <w:color w:val="auto"/>
                <w:sz w:val="24"/>
                <w:szCs w:val="24"/>
              </w:rPr>
              <w:t xml:space="preserve">I have observed </w:t>
            </w:r>
            <w:r w:rsidR="00BA2BE0">
              <w:rPr>
                <w:color w:val="auto"/>
                <w:sz w:val="24"/>
                <w:szCs w:val="24"/>
              </w:rPr>
              <w:t xml:space="preserve">Lucy during a home visit for the purposes of this </w:t>
            </w:r>
            <w:r w:rsidR="003A0735">
              <w:rPr>
                <w:color w:val="auto"/>
                <w:sz w:val="24"/>
                <w:szCs w:val="24"/>
              </w:rPr>
              <w:t>programme</w:t>
            </w:r>
            <w:r w:rsidR="00BA2BE0">
              <w:rPr>
                <w:color w:val="auto"/>
                <w:sz w:val="24"/>
                <w:szCs w:val="24"/>
              </w:rPr>
              <w:t xml:space="preserve">. Lucy’s approach was </w:t>
            </w:r>
            <w:r w:rsidR="00F920FE">
              <w:rPr>
                <w:color w:val="auto"/>
                <w:sz w:val="24"/>
                <w:szCs w:val="24"/>
              </w:rPr>
              <w:t>calm</w:t>
            </w:r>
            <w:r>
              <w:rPr>
                <w:color w:val="auto"/>
                <w:sz w:val="24"/>
                <w:szCs w:val="24"/>
              </w:rPr>
              <w:t>, professional and ch</w:t>
            </w:r>
            <w:r w:rsidR="00F920FE">
              <w:rPr>
                <w:color w:val="auto"/>
                <w:sz w:val="24"/>
                <w:szCs w:val="24"/>
              </w:rPr>
              <w:t>ild centred. I met with the individual following the observation to</w:t>
            </w:r>
            <w:r>
              <w:rPr>
                <w:color w:val="auto"/>
                <w:sz w:val="24"/>
                <w:szCs w:val="24"/>
              </w:rPr>
              <w:t xml:space="preserve"> gain feedback</w:t>
            </w:r>
            <w:r w:rsidR="00F920FE">
              <w:rPr>
                <w:color w:val="auto"/>
                <w:sz w:val="24"/>
                <w:szCs w:val="24"/>
              </w:rPr>
              <w:t>. I</w:t>
            </w:r>
            <w:r>
              <w:rPr>
                <w:color w:val="auto"/>
                <w:sz w:val="24"/>
                <w:szCs w:val="24"/>
              </w:rPr>
              <w:t xml:space="preserve"> was provided with positive feedback in respect of the service that has been provided </w:t>
            </w:r>
            <w:r w:rsidR="003A0735">
              <w:rPr>
                <w:color w:val="auto"/>
                <w:sz w:val="24"/>
                <w:szCs w:val="24"/>
              </w:rPr>
              <w:t xml:space="preserve">their family by Lucy. </w:t>
            </w:r>
            <w:r>
              <w:rPr>
                <w:color w:val="auto"/>
                <w:sz w:val="24"/>
                <w:szCs w:val="24"/>
              </w:rPr>
              <w:t xml:space="preserve"> </w:t>
            </w:r>
          </w:p>
          <w:p w:rsidR="00FC0334" w:rsidRDefault="00FC0334" w:rsidP="005D4F72">
            <w:pPr>
              <w:jc w:val="both"/>
              <w:rPr>
                <w:color w:val="auto"/>
                <w:sz w:val="24"/>
                <w:szCs w:val="24"/>
              </w:rPr>
            </w:pPr>
          </w:p>
          <w:p w:rsidR="00FC0334" w:rsidRPr="008B28E7" w:rsidRDefault="00FC0334" w:rsidP="005D4F72">
            <w:pPr>
              <w:jc w:val="both"/>
              <w:rPr>
                <w:color w:val="auto"/>
                <w:sz w:val="24"/>
                <w:szCs w:val="24"/>
              </w:rPr>
            </w:pPr>
          </w:p>
        </w:tc>
      </w:tr>
      <w:tr w:rsidR="00D3203C" w:rsidRPr="008B28E7" w:rsidTr="00D3203C">
        <w:tc>
          <w:tcPr>
            <w:tcW w:w="10070" w:type="dxa"/>
          </w:tcPr>
          <w:p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3"/>
    </w:tbl>
    <w:p w:rsidR="00D93494" w:rsidRDefault="00D93494" w:rsidP="00F651D4">
      <w:pPr>
        <w:keepNext/>
        <w:rPr>
          <w:b/>
          <w:sz w:val="28"/>
          <w:szCs w:val="28"/>
        </w:rPr>
      </w:pPr>
    </w:p>
    <w:p w:rsidR="00D93494" w:rsidRDefault="00D93494" w:rsidP="00AA7960">
      <w:pPr>
        <w:keepNext/>
        <w:jc w:val="center"/>
        <w:rPr>
          <w:b/>
          <w:sz w:val="28"/>
          <w:szCs w:val="28"/>
        </w:rPr>
      </w:pPr>
    </w:p>
    <w:p w:rsidR="00500748" w:rsidRPr="00EE5BC3" w:rsidRDefault="00064063" w:rsidP="00AA7960">
      <w:pPr>
        <w:keepNext/>
        <w:jc w:val="center"/>
        <w:rPr>
          <w:b/>
          <w:sz w:val="28"/>
          <w:szCs w:val="28"/>
        </w:rPr>
      </w:pPr>
      <w:r w:rsidRPr="00EE5BC3">
        <w:rPr>
          <w:b/>
          <w:sz w:val="28"/>
          <w:szCs w:val="28"/>
        </w:rPr>
        <w:t>Learner Details</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03A28">
        <w:rPr>
          <w:b/>
          <w:sz w:val="24"/>
          <w:szCs w:val="24"/>
        </w:rPr>
        <w:t>Lucy McCusker</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03A28">
        <w:rPr>
          <w:b/>
          <w:sz w:val="24"/>
          <w:szCs w:val="24"/>
        </w:rPr>
        <w:t xml:space="preserve"> 2024771</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E03A28">
        <w:rPr>
          <w:b/>
          <w:sz w:val="24"/>
          <w:szCs w:val="24"/>
        </w:rPr>
        <w:t xml:space="preserve"> 39 First Avenue, Llay, Wrexham, LL12 0TN</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03A28">
        <w:rPr>
          <w:b/>
          <w:sz w:val="24"/>
          <w:szCs w:val="24"/>
        </w:rPr>
        <w:t xml:space="preserve"> 07983178334</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03A28">
        <w:rPr>
          <w:b/>
          <w:sz w:val="24"/>
          <w:szCs w:val="24"/>
        </w:rPr>
        <w:t xml:space="preserve"> </w:t>
      </w:r>
      <w:hyperlink r:id="rId16" w:history="1">
        <w:r w:rsidR="00E03A28" w:rsidRPr="00BD7C78">
          <w:rPr>
            <w:rStyle w:val="Hyperlink"/>
            <w:b/>
            <w:sz w:val="24"/>
            <w:szCs w:val="24"/>
          </w:rPr>
          <w:t>lucy.mccusker@wrexham.gov.uk/</w:t>
        </w:r>
      </w:hyperlink>
      <w:r w:rsidR="00E03A28">
        <w:rPr>
          <w:b/>
          <w:sz w:val="24"/>
          <w:szCs w:val="24"/>
        </w:rPr>
        <w:t xml:space="preserve"> lucymccusker@gmail.com</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03A28">
        <w:rPr>
          <w:b/>
          <w:sz w:val="24"/>
          <w:szCs w:val="24"/>
        </w:rPr>
        <w:t>10.09.2019</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03A28">
        <w:rPr>
          <w:b/>
          <w:sz w:val="24"/>
          <w:szCs w:val="24"/>
        </w:rPr>
        <w:t xml:space="preserve"> 10.09.2019</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E03A28">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D4EF3">
        <w:rPr>
          <w:b/>
          <w:sz w:val="24"/>
          <w:szCs w:val="24"/>
        </w:rPr>
        <w:t xml:space="preserve"> 01978 287547</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D4EF3">
        <w:rPr>
          <w:b/>
          <w:sz w:val="24"/>
          <w:szCs w:val="24"/>
        </w:rPr>
        <w:t xml:space="preserve"> Wrexham County Borough Council</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D4EF3" w:rsidRPr="005D4EF3">
        <w:rPr>
          <w:b/>
          <w:sz w:val="24"/>
          <w:szCs w:val="24"/>
        </w:rPr>
        <w:t xml:space="preserve"> </w:t>
      </w:r>
      <w:r w:rsidR="005D4EF3">
        <w:rPr>
          <w:b/>
          <w:sz w:val="24"/>
          <w:szCs w:val="24"/>
        </w:rPr>
        <w:t>Crown Buildings, Wrexham, LL13 8BG</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D4EF3" w:rsidRPr="005D4EF3">
        <w:rPr>
          <w:b/>
          <w:sz w:val="24"/>
          <w:szCs w:val="24"/>
        </w:rPr>
        <w:t xml:space="preserve"> </w:t>
      </w:r>
      <w:r w:rsidR="005D4EF3">
        <w:rPr>
          <w:b/>
          <w:sz w:val="24"/>
          <w:szCs w:val="24"/>
        </w:rPr>
        <w:t>01978 287547</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sidR="00F651D4">
        <w:rPr>
          <w:b/>
          <w:sz w:val="24"/>
          <w:szCs w:val="24"/>
        </w:rPr>
        <w:t>x</w:t>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D4EF3">
        <w:rPr>
          <w:b/>
          <w:sz w:val="24"/>
          <w:szCs w:val="24"/>
        </w:rPr>
        <w:t xml:space="preserve"> Danielle Smith</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D4EF3">
        <w:rPr>
          <w:b/>
          <w:sz w:val="24"/>
          <w:szCs w:val="24"/>
        </w:rPr>
        <w:t xml:space="preserve"> Wrexham Fostering Service, Crown Buildings, Wrexham</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5D4EF3" w:rsidRDefault="004923DA" w:rsidP="00FF7EBB">
      <w:pPr>
        <w:pBdr>
          <w:top w:val="single" w:sz="6" w:space="1" w:color="auto"/>
          <w:left w:val="single" w:sz="6" w:space="1" w:color="auto"/>
          <w:bottom w:val="single" w:sz="6" w:space="1" w:color="auto"/>
          <w:right w:val="single" w:sz="6" w:space="1" w:color="auto"/>
        </w:pBdr>
        <w:jc w:val="both"/>
        <w:rPr>
          <w:b/>
          <w:color w:val="FF0000"/>
          <w:sz w:val="24"/>
          <w:szCs w:val="24"/>
        </w:rPr>
      </w:pPr>
    </w:p>
    <w:p w:rsidR="004923DA" w:rsidRPr="00E438A0"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E438A0">
        <w:rPr>
          <w:b/>
          <w:color w:val="auto"/>
          <w:sz w:val="24"/>
          <w:szCs w:val="24"/>
        </w:rPr>
        <w:t>Telephone Number:</w:t>
      </w:r>
      <w:r w:rsidR="00E438A0">
        <w:rPr>
          <w:b/>
          <w:color w:val="auto"/>
          <w:sz w:val="24"/>
          <w:szCs w:val="24"/>
        </w:rPr>
        <w:t xml:space="preserve"> 01978 </w:t>
      </w:r>
    </w:p>
    <w:p w:rsidR="004923DA" w:rsidRPr="008B28E7" w:rsidRDefault="00E438A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295329</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D4EF3">
        <w:rPr>
          <w:b/>
          <w:sz w:val="24"/>
          <w:szCs w:val="24"/>
        </w:rPr>
        <w:t xml:space="preserve"> Danielle.smith@wrexham.gov.uk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F81FEC" w:rsidRDefault="00F81FEC" w:rsidP="00F81FEC">
      <w:pPr>
        <w:jc w:val="both"/>
        <w:rPr>
          <w:b/>
          <w:sz w:val="24"/>
          <w:szCs w:val="24"/>
        </w:rPr>
      </w:pPr>
    </w:p>
    <w:p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E438A0">
              <w:rPr>
                <w:b/>
                <w:sz w:val="24"/>
                <w:szCs w:val="24"/>
              </w:rPr>
              <w:t xml:space="preserve"> Same as Mentor’s details</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p>
          <w:p w:rsidR="009D59C2" w:rsidRDefault="009D59C2" w:rsidP="00FF7EBB">
            <w:pPr>
              <w:jc w:val="both"/>
              <w:rPr>
                <w:b/>
                <w:sz w:val="24"/>
                <w:szCs w:val="24"/>
              </w:rPr>
            </w:pPr>
          </w:p>
          <w:p w:rsidR="009D59C2" w:rsidRDefault="009D59C2" w:rsidP="00FF7EBB">
            <w:pPr>
              <w:jc w:val="both"/>
              <w:rPr>
                <w:b/>
                <w:sz w:val="24"/>
                <w:szCs w:val="24"/>
              </w:rPr>
            </w:pPr>
          </w:p>
          <w:p w:rsidR="004923DA" w:rsidRPr="008B28E7" w:rsidRDefault="004923DA" w:rsidP="00FF7EBB">
            <w:pPr>
              <w:jc w:val="both"/>
              <w:rPr>
                <w:b/>
                <w:sz w:val="24"/>
                <w:szCs w:val="24"/>
              </w:rPr>
            </w:pPr>
          </w:p>
          <w:p w:rsidR="004923DA" w:rsidRPr="00EA4C03" w:rsidRDefault="004923DA" w:rsidP="00FF7EBB">
            <w:pPr>
              <w:jc w:val="both"/>
              <w:rPr>
                <w:b/>
                <w:color w:val="FF0000"/>
                <w:sz w:val="24"/>
                <w:szCs w:val="24"/>
              </w:rPr>
            </w:pPr>
            <w:r w:rsidRPr="00E438A0">
              <w:rPr>
                <w:b/>
                <w:color w:val="auto"/>
                <w:sz w:val="24"/>
                <w:szCs w:val="24"/>
              </w:rPr>
              <w:t>Professional Qualification and date of qualification:</w:t>
            </w:r>
            <w:r w:rsidR="00E438A0" w:rsidRPr="00E438A0">
              <w:rPr>
                <w:b/>
                <w:color w:val="auto"/>
                <w:sz w:val="24"/>
                <w:szCs w:val="24"/>
              </w:rPr>
              <w:t xml:space="preserve"> </w:t>
            </w:r>
            <w:r w:rsidR="00E438A0" w:rsidRPr="00E438A0">
              <w:rPr>
                <w:sz w:val="24"/>
                <w:szCs w:val="24"/>
              </w:rPr>
              <w:t>BA Hons in SW - qualified in 2008</w:t>
            </w:r>
          </w:p>
          <w:p w:rsidR="004923DA" w:rsidRDefault="004923DA" w:rsidP="00FF7EBB">
            <w:pPr>
              <w:jc w:val="both"/>
              <w:rPr>
                <w:b/>
                <w:sz w:val="24"/>
                <w:szCs w:val="24"/>
              </w:rPr>
            </w:pPr>
          </w:p>
          <w:p w:rsidR="004923DA" w:rsidRDefault="009D59C2" w:rsidP="00FF7EBB">
            <w:pPr>
              <w:jc w:val="both"/>
              <w:rPr>
                <w:b/>
                <w:sz w:val="24"/>
                <w:szCs w:val="24"/>
              </w:rPr>
            </w:pPr>
            <w:r>
              <w:rPr>
                <w:b/>
                <w:sz w:val="24"/>
                <w:szCs w:val="24"/>
              </w:rPr>
              <w:t>T</w:t>
            </w:r>
            <w:r w:rsidR="004923DA" w:rsidRPr="008B28E7">
              <w:rPr>
                <w:b/>
                <w:sz w:val="24"/>
                <w:szCs w:val="24"/>
              </w:rPr>
              <w:t>elephone number:</w:t>
            </w:r>
          </w:p>
          <w:p w:rsidR="009D59C2" w:rsidRDefault="009D59C2" w:rsidP="00FF7EBB">
            <w:pPr>
              <w:jc w:val="both"/>
              <w:rPr>
                <w:b/>
                <w:sz w:val="24"/>
                <w:szCs w:val="24"/>
              </w:rPr>
            </w:pPr>
          </w:p>
          <w:p w:rsidR="009D59C2" w:rsidRPr="008B28E7" w:rsidRDefault="009D59C2" w:rsidP="00FF7EBB">
            <w:pPr>
              <w:jc w:val="both"/>
              <w:rPr>
                <w:b/>
                <w:sz w:val="24"/>
                <w:szCs w:val="24"/>
              </w:rPr>
            </w:pPr>
            <w:r>
              <w:rPr>
                <w:b/>
                <w:sz w:val="24"/>
                <w:szCs w:val="24"/>
              </w:rPr>
              <w:t>Email address:</w:t>
            </w:r>
          </w:p>
          <w:p w:rsidR="00B17FA0" w:rsidRPr="008B28E7" w:rsidRDefault="00B17FA0" w:rsidP="000E38C3">
            <w:pPr>
              <w:jc w:val="both"/>
              <w:rPr>
                <w:b/>
                <w:sz w:val="24"/>
                <w:szCs w:val="24"/>
              </w:rPr>
            </w:pPr>
          </w:p>
        </w:tc>
      </w:tr>
    </w:tbl>
    <w:p w:rsidR="00830DD1" w:rsidRPr="00830DD1" w:rsidRDefault="00830DD1" w:rsidP="00830DD1"/>
    <w:p w:rsidR="00830DD1" w:rsidRPr="00830DD1" w:rsidRDefault="00830DD1" w:rsidP="00830DD1"/>
    <w:p w:rsidR="00830DD1" w:rsidRPr="00830DD1" w:rsidRDefault="00830DD1" w:rsidP="00830DD1"/>
    <w:p w:rsidR="00830DD1" w:rsidRPr="00830DD1" w:rsidRDefault="00830DD1" w:rsidP="00830DD1"/>
    <w:p w:rsidR="00830DD1" w:rsidRDefault="00830DD1" w:rsidP="00830DD1">
      <w:pPr>
        <w:rPr>
          <w:sz w:val="28"/>
          <w:szCs w:val="28"/>
        </w:rPr>
      </w:pPr>
    </w:p>
    <w:p w:rsidR="00830DD1" w:rsidRDefault="00830DD1" w:rsidP="00830DD1">
      <w:pPr>
        <w:rPr>
          <w:sz w:val="28"/>
          <w:szCs w:val="28"/>
        </w:rPr>
      </w:pPr>
    </w:p>
    <w:p w:rsidR="00830DD1" w:rsidRDefault="00830DD1" w:rsidP="00830DD1">
      <w:pPr>
        <w:rPr>
          <w:sz w:val="28"/>
          <w:szCs w:val="28"/>
        </w:rPr>
      </w:pPr>
    </w:p>
    <w:p w:rsidR="004923DA" w:rsidRPr="00EE5BC3" w:rsidRDefault="004923DA" w:rsidP="00EE5BC3">
      <w:pPr>
        <w:keepNext/>
        <w:jc w:val="center"/>
        <w:rPr>
          <w:b/>
          <w:sz w:val="28"/>
          <w:szCs w:val="28"/>
        </w:rPr>
      </w:pPr>
      <w:r w:rsidRPr="00EE5BC3">
        <w:rPr>
          <w:b/>
          <w:sz w:val="28"/>
          <w:szCs w:val="28"/>
        </w:rPr>
        <w:lastRenderedPageBreak/>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w:t>
      </w:r>
      <w:r w:rsidR="00F651D4" w:rsidRPr="007040EA">
        <w:rPr>
          <w:noProof/>
        </w:rPr>
        <w:drawing>
          <wp:inline distT="0" distB="0" distL="0" distR="0" wp14:anchorId="3ED5436A" wp14:editId="168805DD">
            <wp:extent cx="1115695" cy="40821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85699" cy="433827"/>
                    </a:xfrm>
                    <a:prstGeom prst="rect">
                      <a:avLst/>
                    </a:prstGeom>
                    <a:noFill/>
                    <a:ln>
                      <a:noFill/>
                    </a:ln>
                  </pic:spPr>
                </pic:pic>
              </a:graphicData>
            </a:graphic>
          </wp:inline>
        </w:drawing>
      </w:r>
      <w:r>
        <w:rPr>
          <w:sz w:val="24"/>
          <w:szCs w:val="24"/>
        </w:rPr>
        <w:t xml:space="preserve">_ _ _ _ _ _ _ _ _ _ _  </w:t>
      </w:r>
      <w:r w:rsidR="009D59C2">
        <w:rPr>
          <w:sz w:val="24"/>
          <w:szCs w:val="24"/>
        </w:rPr>
        <w:t xml:space="preserve"> </w:t>
      </w:r>
      <w:r w:rsidR="004923DA" w:rsidRPr="008B28E7">
        <w:rPr>
          <w:sz w:val="24"/>
          <w:szCs w:val="24"/>
        </w:rPr>
        <w:t>(Learner</w:t>
      </w:r>
      <w:r w:rsidR="000E0D51">
        <w:rPr>
          <w:sz w:val="24"/>
          <w:szCs w:val="24"/>
        </w:rPr>
        <w:t>)</w:t>
      </w:r>
      <w:r w:rsidR="00F651D4">
        <w:rPr>
          <w:sz w:val="24"/>
          <w:szCs w:val="24"/>
        </w:rPr>
        <w:t xml:space="preserve"> Lucy McCusker</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F651D4">
        <w:rPr>
          <w:sz w:val="24"/>
          <w:szCs w:val="24"/>
        </w:rPr>
        <w:t>12</w:t>
      </w:r>
      <w:r w:rsidR="00C41793">
        <w:rPr>
          <w:sz w:val="24"/>
          <w:szCs w:val="24"/>
        </w:rPr>
        <w:t>.02.24</w:t>
      </w:r>
      <w:r>
        <w:rPr>
          <w:sz w:val="24"/>
          <w:szCs w:val="24"/>
        </w:rPr>
        <w:t>_ _ _ _ _ _ _</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0F0666" w:rsidRDefault="00C65921"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0F0666">
        <w:rPr>
          <w:b/>
          <w:color w:val="auto"/>
          <w:sz w:val="24"/>
          <w:szCs w:val="24"/>
        </w:rPr>
        <w:t xml:space="preserve">Feedback and comments from an individual using services, their family </w:t>
      </w:r>
      <w:r w:rsidR="00EC6E15" w:rsidRPr="000F0666">
        <w:rPr>
          <w:b/>
          <w:color w:val="auto"/>
          <w:sz w:val="24"/>
          <w:szCs w:val="24"/>
        </w:rPr>
        <w:t>and/</w:t>
      </w:r>
      <w:r w:rsidRPr="000F0666">
        <w:rPr>
          <w:b/>
          <w:color w:val="auto"/>
          <w:sz w:val="24"/>
          <w:szCs w:val="24"/>
        </w:rPr>
        <w:t xml:space="preserve">or </w:t>
      </w:r>
      <w:r w:rsidR="00EC3A85" w:rsidRPr="000F0666">
        <w:rPr>
          <w:b/>
          <w:color w:val="auto"/>
          <w:sz w:val="24"/>
          <w:szCs w:val="24"/>
        </w:rPr>
        <w:t>carers (</w:t>
      </w:r>
      <w:r w:rsidR="00FC0334" w:rsidRPr="000F0666">
        <w:rPr>
          <w:b/>
          <w:color w:val="auto"/>
          <w:sz w:val="24"/>
          <w:szCs w:val="24"/>
        </w:rPr>
        <w:t>Task 2)</w:t>
      </w:r>
      <w:r w:rsidR="004923DA" w:rsidRPr="000F0666">
        <w:rPr>
          <w:b/>
          <w:color w:val="auto"/>
          <w:sz w:val="24"/>
          <w:szCs w:val="24"/>
        </w:rPr>
        <w:t xml:space="preserve"> - to be completed by the Observer</w:t>
      </w:r>
      <w:r w:rsidR="009D59C2" w:rsidRPr="000F0666">
        <w:rPr>
          <w:b/>
          <w:color w:val="auto"/>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w:t>
      </w:r>
      <w:r w:rsidR="00772CC5">
        <w:rPr>
          <w:noProof/>
        </w:rPr>
        <w:drawing>
          <wp:inline distT="0" distB="0" distL="0" distR="0" wp14:anchorId="4D69091E" wp14:editId="518F9D10">
            <wp:extent cx="1095375" cy="7810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95375" cy="781050"/>
                    </a:xfrm>
                    <a:prstGeom prst="rect">
                      <a:avLst/>
                    </a:prstGeom>
                    <a:noFill/>
                    <a:ln>
                      <a:noFill/>
                    </a:ln>
                  </pic:spPr>
                </pic:pic>
              </a:graphicData>
            </a:graphic>
          </wp:inline>
        </w:drawing>
      </w:r>
      <w:r w:rsidR="00B577D3">
        <w:rPr>
          <w:sz w:val="24"/>
          <w:szCs w:val="24"/>
        </w:rPr>
        <w:t xml:space="preserve">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772CC5">
        <w:rPr>
          <w:sz w:val="24"/>
          <w:szCs w:val="24"/>
        </w:rPr>
        <w:t>09.02.24</w:t>
      </w:r>
      <w:r>
        <w:rPr>
          <w:sz w:val="24"/>
          <w:szCs w:val="24"/>
        </w:rPr>
        <w:t xml:space="preserve"> _ _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335C41" w:rsidRDefault="00335C41" w:rsidP="00FF7EBB">
      <w:pPr>
        <w:ind w:right="180"/>
        <w:jc w:val="both"/>
        <w:rPr>
          <w:b/>
          <w:sz w:val="24"/>
          <w:szCs w:val="24"/>
        </w:rPr>
      </w:pPr>
    </w:p>
    <w:p w:rsidR="00F651D4" w:rsidRDefault="00F651D4" w:rsidP="00FF7EBB">
      <w:pPr>
        <w:ind w:right="180"/>
        <w:jc w:val="both"/>
        <w:rPr>
          <w:b/>
          <w:sz w:val="24"/>
          <w:szCs w:val="24"/>
        </w:rPr>
      </w:pPr>
    </w:p>
    <w:p w:rsidR="00F651D4" w:rsidRDefault="00F651D4" w:rsidP="00FF7EBB">
      <w:pPr>
        <w:ind w:right="180"/>
        <w:jc w:val="both"/>
        <w:rPr>
          <w:b/>
          <w:sz w:val="24"/>
          <w:szCs w:val="24"/>
        </w:rPr>
      </w:pPr>
    </w:p>
    <w:p w:rsidR="00F651D4" w:rsidRDefault="00F651D4" w:rsidP="00FF7EBB">
      <w:pPr>
        <w:ind w:right="180"/>
        <w:jc w:val="both"/>
        <w:rPr>
          <w:b/>
          <w:sz w:val="24"/>
          <w:szCs w:val="24"/>
        </w:rPr>
      </w:pPr>
    </w:p>
    <w:p w:rsidR="00F651D4" w:rsidRDefault="00F651D4" w:rsidP="00FF7EBB">
      <w:pPr>
        <w:ind w:right="180"/>
        <w:jc w:val="both"/>
        <w:rPr>
          <w:b/>
          <w:sz w:val="24"/>
          <w:szCs w:val="24"/>
        </w:rPr>
      </w:pPr>
    </w:p>
    <w:p w:rsidR="00F651D4" w:rsidRDefault="00F651D4" w:rsidP="00FF7EBB">
      <w:pPr>
        <w:ind w:right="180"/>
        <w:jc w:val="both"/>
        <w:rPr>
          <w:b/>
          <w:sz w:val="24"/>
          <w:szCs w:val="24"/>
        </w:rPr>
      </w:pPr>
    </w:p>
    <w:p w:rsidR="00F651D4" w:rsidRDefault="00F651D4" w:rsidP="00FF7EBB">
      <w:pPr>
        <w:ind w:right="180"/>
        <w:jc w:val="both"/>
        <w:rPr>
          <w:b/>
          <w:sz w:val="24"/>
          <w:szCs w:val="24"/>
        </w:rPr>
      </w:pPr>
    </w:p>
    <w:p w:rsidR="00F651D4" w:rsidRDefault="00F651D4" w:rsidP="00FF7EBB">
      <w:pPr>
        <w:ind w:right="180"/>
        <w:jc w:val="both"/>
        <w:rPr>
          <w:b/>
          <w:sz w:val="24"/>
          <w:szCs w:val="24"/>
        </w:rPr>
      </w:pPr>
    </w:p>
    <w:p w:rsidR="00F651D4" w:rsidRDefault="00F651D4" w:rsidP="00FF7EBB">
      <w:pPr>
        <w:ind w:right="180"/>
        <w:jc w:val="both"/>
        <w:rPr>
          <w:b/>
          <w:sz w:val="24"/>
          <w:szCs w:val="24"/>
        </w:rPr>
      </w:pPr>
    </w:p>
    <w:p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rsidTr="00335C41">
        <w:tc>
          <w:tcPr>
            <w:tcW w:w="10070" w:type="dxa"/>
          </w:tcPr>
          <w:p w:rsidR="00335C41" w:rsidRPr="000F0666" w:rsidRDefault="00335C41" w:rsidP="00335C41">
            <w:pPr>
              <w:ind w:right="180"/>
              <w:jc w:val="both"/>
              <w:rPr>
                <w:b/>
                <w:color w:val="auto"/>
                <w:sz w:val="24"/>
                <w:szCs w:val="24"/>
              </w:rPr>
            </w:pPr>
            <w:r w:rsidRPr="000F0666">
              <w:rPr>
                <w:b/>
                <w:color w:val="auto"/>
                <w:sz w:val="24"/>
                <w:szCs w:val="24"/>
              </w:rPr>
              <w:lastRenderedPageBreak/>
              <w:t xml:space="preserve">Mentors Report (to be completed by the mentor) </w:t>
            </w:r>
          </w:p>
          <w:p w:rsidR="001E2EB6" w:rsidRPr="00D3203C" w:rsidRDefault="001E2EB6" w:rsidP="00335C41">
            <w:pPr>
              <w:ind w:right="180"/>
              <w:jc w:val="both"/>
              <w:rPr>
                <w:b/>
                <w:sz w:val="24"/>
                <w:szCs w:val="24"/>
              </w:rPr>
            </w:pPr>
          </w:p>
          <w:p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Signed____</w:t>
            </w:r>
            <w:r w:rsidR="00772CC5">
              <w:rPr>
                <w:noProof/>
              </w:rPr>
              <w:drawing>
                <wp:inline distT="0" distB="0" distL="0" distR="0" wp14:anchorId="4D69091E" wp14:editId="518F9D10">
                  <wp:extent cx="1095375" cy="781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95375" cy="781050"/>
                          </a:xfrm>
                          <a:prstGeom prst="rect">
                            <a:avLst/>
                          </a:prstGeom>
                          <a:noFill/>
                          <a:ln>
                            <a:noFill/>
                          </a:ln>
                        </pic:spPr>
                      </pic:pic>
                    </a:graphicData>
                  </a:graphic>
                </wp:inline>
              </w:drawing>
            </w:r>
            <w:r w:rsidRPr="00D3203C">
              <w:rPr>
                <w:sz w:val="24"/>
                <w:szCs w:val="24"/>
              </w:rPr>
              <w:t>____________________ (Mentor)</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Date ___</w:t>
            </w:r>
            <w:r w:rsidR="00772CC5">
              <w:rPr>
                <w:sz w:val="24"/>
                <w:szCs w:val="24"/>
              </w:rPr>
              <w:t>09.02.2024</w:t>
            </w:r>
            <w:r w:rsidRPr="00D3203C">
              <w:rPr>
                <w:sz w:val="24"/>
                <w:szCs w:val="24"/>
              </w:rPr>
              <w:t>________________</w:t>
            </w:r>
          </w:p>
          <w:p w:rsidR="00335C41" w:rsidRPr="001E2EB6" w:rsidRDefault="00335C41" w:rsidP="00335C41">
            <w:pPr>
              <w:ind w:right="180"/>
              <w:jc w:val="both"/>
              <w:rPr>
                <w:sz w:val="24"/>
                <w:szCs w:val="24"/>
                <w:highlight w:val="magenta"/>
              </w:rPr>
            </w:pPr>
          </w:p>
          <w:p w:rsidR="00335C41" w:rsidRPr="00706BB5" w:rsidRDefault="00335C41" w:rsidP="00D3203C">
            <w:pPr>
              <w:keepNext/>
              <w:jc w:val="center"/>
              <w:rPr>
                <w:b/>
                <w:sz w:val="24"/>
                <w:szCs w:val="24"/>
                <w:highlight w:val="magenta"/>
              </w:rPr>
            </w:pPr>
          </w:p>
        </w:tc>
      </w:tr>
    </w:tbl>
    <w:p w:rsidR="009C7342" w:rsidRDefault="009C7342" w:rsidP="00FF7EBB">
      <w:pPr>
        <w:ind w:right="180"/>
        <w:jc w:val="both"/>
        <w:rPr>
          <w:b/>
          <w:sz w:val="24"/>
          <w:szCs w:val="24"/>
        </w:rPr>
      </w:pPr>
    </w:p>
    <w:p w:rsidR="009C7342" w:rsidRPr="008B28E7" w:rsidRDefault="009C7342" w:rsidP="00FF7EBB">
      <w:pPr>
        <w:ind w:right="180"/>
        <w:jc w:val="both"/>
        <w:rPr>
          <w:b/>
          <w:sz w:val="24"/>
          <w:szCs w:val="24"/>
        </w:rPr>
      </w:pPr>
    </w:p>
    <w:p w:rsidR="00706BB5" w:rsidRDefault="00706BB5">
      <w:pPr>
        <w:ind w:right="180"/>
        <w:jc w:val="both"/>
        <w:rPr>
          <w:b/>
          <w:bCs/>
          <w:sz w:val="24"/>
          <w:szCs w:val="24"/>
        </w:rPr>
      </w:pPr>
    </w:p>
    <w:p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rsidR="5329D3D3" w:rsidRPr="003E54CF" w:rsidRDefault="5329D3D3" w:rsidP="003E54CF">
      <w:pPr>
        <w:overflowPunct/>
        <w:autoSpaceDE/>
        <w:autoSpaceDN/>
        <w:adjustRightInd/>
        <w:ind w:left="720"/>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706BB5" w:rsidRDefault="00706BB5"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772CC5">
        <w:rPr>
          <w:caps/>
          <w:sz w:val="24"/>
          <w:szCs w:val="24"/>
        </w:rPr>
        <w:t>Danielle smith</w:t>
      </w:r>
      <w:r w:rsidR="009D59C2">
        <w:rPr>
          <w:caps/>
          <w:sz w:val="24"/>
          <w:szCs w:val="24"/>
        </w:rPr>
        <w:t xml:space="preserve"> </w:t>
      </w:r>
      <w:r w:rsidR="00B577D3">
        <w:rPr>
          <w:caps/>
          <w:sz w:val="24"/>
          <w:szCs w:val="24"/>
        </w:rPr>
        <w:t>_ _ _ _ _ _ _ _ _ _ _ _ _ _ _ _ _ _ _ _ _ _ _ _ _ _</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w:t>
      </w:r>
      <w:r w:rsidR="00772CC5">
        <w:rPr>
          <w:noProof/>
        </w:rPr>
        <w:drawing>
          <wp:inline distT="0" distB="0" distL="0" distR="0" wp14:anchorId="4D69091E" wp14:editId="518F9D10">
            <wp:extent cx="1095375" cy="781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95375" cy="781050"/>
                    </a:xfrm>
                    <a:prstGeom prst="rect">
                      <a:avLst/>
                    </a:prstGeom>
                    <a:noFill/>
                    <a:ln>
                      <a:noFill/>
                    </a:ln>
                  </pic:spPr>
                </pic:pic>
              </a:graphicData>
            </a:graphic>
          </wp:inline>
        </w:drawing>
      </w:r>
      <w:r w:rsidR="00B577D3" w:rsidRPr="00B577D3">
        <w:rPr>
          <w:sz w:val="24"/>
          <w:szCs w:val="24"/>
        </w:rPr>
        <w:t>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w:t>
      </w:r>
      <w:r w:rsidR="00772CC5">
        <w:rPr>
          <w:sz w:val="24"/>
          <w:szCs w:val="24"/>
        </w:rPr>
        <w:t>09.02.24</w:t>
      </w:r>
      <w:r w:rsidR="00B577D3" w:rsidRPr="00B577D3">
        <w:rPr>
          <w:sz w:val="24"/>
          <w:szCs w:val="24"/>
        </w:rPr>
        <w:t>_ _ _ _ _ _ _ _ _ _ _ _ _ _ _</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FA41C7" w:rsidRPr="008B28E7" w:rsidRDefault="00FA41C7" w:rsidP="00FA41C7">
      <w:pPr>
        <w:overflowPunct/>
        <w:autoSpaceDE/>
        <w:autoSpaceDN/>
        <w:adjustRightInd/>
        <w:jc w:val="both"/>
        <w:textAlignment w:val="auto"/>
        <w:rPr>
          <w:color w:val="auto"/>
          <w:sz w:val="24"/>
          <w:szCs w:val="24"/>
        </w:rPr>
      </w:pPr>
    </w:p>
    <w:p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rsidR="00BB6638" w:rsidRPr="00DA5682" w:rsidRDefault="00BB6638" w:rsidP="00BB6638">
      <w:pPr>
        <w:tabs>
          <w:tab w:val="left" w:pos="1590"/>
        </w:tabs>
        <w:jc w:val="both"/>
        <w:rPr>
          <w:b/>
          <w:sz w:val="24"/>
          <w:szCs w:val="24"/>
        </w:rPr>
      </w:pPr>
    </w:p>
    <w:p w:rsidR="00BB6638" w:rsidRPr="00DA5682" w:rsidRDefault="00BB6638" w:rsidP="00BB6638">
      <w:pPr>
        <w:overflowPunct/>
        <w:autoSpaceDE/>
        <w:autoSpaceDN/>
        <w:adjustRightInd/>
        <w:textAlignment w:val="auto"/>
        <w:rPr>
          <w:color w:val="auto"/>
          <w:sz w:val="24"/>
          <w:szCs w:val="24"/>
        </w:rPr>
      </w:pPr>
    </w:p>
    <w:p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rsidR="00986C0B" w:rsidRPr="00DA5682" w:rsidRDefault="00986C0B" w:rsidP="00986C0B">
      <w:pPr>
        <w:ind w:right="72"/>
        <w:rPr>
          <w:b/>
          <w:bCs/>
          <w:sz w:val="24"/>
          <w:szCs w:val="24"/>
        </w:rPr>
      </w:pPr>
    </w:p>
    <w:p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rsidR="00986C0B" w:rsidRPr="00DA5682" w:rsidRDefault="00986C0B" w:rsidP="00986C0B">
      <w:pPr>
        <w:ind w:right="72"/>
        <w:jc w:val="center"/>
        <w:rPr>
          <w:b/>
          <w:bCs/>
          <w:sz w:val="24"/>
          <w:szCs w:val="24"/>
        </w:rPr>
      </w:pPr>
    </w:p>
    <w:p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C4358A">
            <w:pPr>
              <w:rPr>
                <w:sz w:val="24"/>
                <w:szCs w:val="24"/>
              </w:rPr>
            </w:pPr>
            <w:r>
              <w:rPr>
                <w:sz w:val="24"/>
                <w:szCs w:val="24"/>
              </w:rPr>
              <w:t>Lucy McCusker</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C4358A">
            <w:pPr>
              <w:rPr>
                <w:sz w:val="24"/>
                <w:szCs w:val="24"/>
              </w:rPr>
            </w:pPr>
            <w:r>
              <w:rPr>
                <w:sz w:val="24"/>
                <w:szCs w:val="24"/>
              </w:rPr>
              <w:t>Wrexham County Borough Council Fostering Service</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C4358A">
            <w:pPr>
              <w:rPr>
                <w:sz w:val="24"/>
                <w:szCs w:val="24"/>
              </w:rPr>
            </w:pPr>
            <w:r>
              <w:rPr>
                <w:sz w:val="24"/>
                <w:szCs w:val="24"/>
              </w:rPr>
              <w:t>Danielle Smith</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C4358A" w:rsidP="00772CC5">
            <w:pPr>
              <w:rPr>
                <w:sz w:val="24"/>
                <w:szCs w:val="24"/>
              </w:rPr>
            </w:pPr>
            <w:r>
              <w:rPr>
                <w:sz w:val="24"/>
                <w:szCs w:val="24"/>
              </w:rPr>
              <w:t xml:space="preserve">Danielle </w:t>
            </w:r>
            <w:r w:rsidR="00772CC5">
              <w:rPr>
                <w:sz w:val="24"/>
                <w:szCs w:val="24"/>
              </w:rPr>
              <w:t>Smith</w:t>
            </w:r>
          </w:p>
        </w:tc>
      </w:tr>
    </w:tbl>
    <w:p w:rsidR="00986C0B" w:rsidRPr="00DA5682" w:rsidRDefault="00986C0B" w:rsidP="00986C0B">
      <w:pPr>
        <w:rPr>
          <w:sz w:val="24"/>
          <w:szCs w:val="24"/>
        </w:rPr>
      </w:pPr>
    </w:p>
    <w:p w:rsidR="00986C0B" w:rsidRPr="00DA5682" w:rsidRDefault="00986C0B" w:rsidP="00986C0B">
      <w:pPr>
        <w:rPr>
          <w:sz w:val="24"/>
          <w:szCs w:val="24"/>
        </w:rPr>
      </w:pPr>
      <w:r w:rsidRPr="00DA5682">
        <w:rPr>
          <w:b/>
          <w:sz w:val="24"/>
          <w:szCs w:val="24"/>
        </w:rPr>
        <w:t>Study Duty</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rsidR="00986C0B" w:rsidRPr="00DA5682" w:rsidRDefault="00986C0B" w:rsidP="00986C0B">
      <w:pPr>
        <w:pStyle w:val="Title"/>
        <w:ind w:right="-1"/>
        <w:jc w:val="left"/>
        <w:rPr>
          <w:rFonts w:cs="Arial"/>
          <w:b w:val="0"/>
          <w:szCs w:val="24"/>
        </w:rPr>
      </w:pPr>
    </w:p>
    <w:p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rsidR="00986C0B" w:rsidRPr="00377884" w:rsidRDefault="00986C0B" w:rsidP="00986C0B">
      <w:pPr>
        <w:rPr>
          <w:sz w:val="24"/>
          <w:szCs w:val="24"/>
        </w:rPr>
      </w:pPr>
    </w:p>
    <w:p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rsidR="00986C0B" w:rsidRPr="00DA5682" w:rsidRDefault="00986C0B" w:rsidP="00986C0B">
      <w:pPr>
        <w:rPr>
          <w:sz w:val="24"/>
          <w:szCs w:val="24"/>
        </w:rPr>
      </w:pPr>
    </w:p>
    <w:p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rsidR="00986C0B" w:rsidRPr="00DA5682" w:rsidRDefault="00986C0B" w:rsidP="00986C0B">
      <w:pPr>
        <w:rPr>
          <w:sz w:val="24"/>
          <w:szCs w:val="24"/>
        </w:rPr>
      </w:pPr>
    </w:p>
    <w:p w:rsidR="00AA7960" w:rsidRDefault="00AA7960" w:rsidP="00986C0B">
      <w:pPr>
        <w:rPr>
          <w:b/>
          <w:sz w:val="24"/>
          <w:szCs w:val="24"/>
        </w:rPr>
      </w:pPr>
    </w:p>
    <w:p w:rsidR="001359EE" w:rsidRDefault="001359EE" w:rsidP="00986C0B">
      <w:pPr>
        <w:rPr>
          <w:b/>
          <w:sz w:val="24"/>
          <w:szCs w:val="24"/>
        </w:rPr>
      </w:pPr>
    </w:p>
    <w:p w:rsidR="00AA7960" w:rsidRDefault="00AA7960" w:rsidP="00986C0B">
      <w:pPr>
        <w:rPr>
          <w:b/>
          <w:sz w:val="24"/>
          <w:szCs w:val="24"/>
        </w:rPr>
      </w:pPr>
    </w:p>
    <w:p w:rsidR="00425160" w:rsidRDefault="00425160" w:rsidP="00986C0B">
      <w:pPr>
        <w:rPr>
          <w:b/>
          <w:sz w:val="24"/>
          <w:szCs w:val="24"/>
        </w:rPr>
      </w:pPr>
    </w:p>
    <w:p w:rsidR="00986C0B" w:rsidRPr="00DA5682" w:rsidRDefault="00986C0B" w:rsidP="00986C0B">
      <w:pPr>
        <w:rPr>
          <w:b/>
          <w:sz w:val="24"/>
          <w:szCs w:val="24"/>
        </w:rPr>
      </w:pPr>
      <w:r w:rsidRPr="00DA5682">
        <w:rPr>
          <w:b/>
          <w:sz w:val="24"/>
          <w:szCs w:val="24"/>
        </w:rPr>
        <w:lastRenderedPageBreak/>
        <w:t xml:space="preserve">Resources </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rsidR="00986C0B" w:rsidRPr="00DA5682" w:rsidRDefault="00986C0B" w:rsidP="00986C0B">
      <w:pPr>
        <w:rPr>
          <w:sz w:val="24"/>
          <w:szCs w:val="24"/>
        </w:rPr>
      </w:pPr>
    </w:p>
    <w:p w:rsidR="000766EC" w:rsidRPr="00DA5682" w:rsidRDefault="000766EC" w:rsidP="00986C0B">
      <w:pPr>
        <w:rPr>
          <w:sz w:val="24"/>
          <w:szCs w:val="24"/>
        </w:rPr>
      </w:pPr>
    </w:p>
    <w:p w:rsidR="00986C0B" w:rsidRPr="00DA5682" w:rsidRDefault="00986C0B" w:rsidP="00986C0B">
      <w:pPr>
        <w:rPr>
          <w:b/>
          <w:sz w:val="24"/>
          <w:szCs w:val="24"/>
        </w:rPr>
      </w:pPr>
      <w:r w:rsidRPr="00DA5682">
        <w:rPr>
          <w:b/>
          <w:sz w:val="24"/>
          <w:szCs w:val="24"/>
        </w:rPr>
        <w:t xml:space="preserve">The employer’s training department agrees to: </w:t>
      </w:r>
    </w:p>
    <w:p w:rsidR="00986C0B" w:rsidRPr="00DA5682" w:rsidRDefault="00986C0B" w:rsidP="00986C0B">
      <w:pPr>
        <w:rPr>
          <w:sz w:val="24"/>
          <w:szCs w:val="24"/>
        </w:rPr>
      </w:pPr>
      <w:r w:rsidRPr="00DA5682">
        <w:rPr>
          <w:sz w:val="24"/>
          <w:szCs w:val="24"/>
        </w:rPr>
        <w:t xml:space="preserve"> </w:t>
      </w:r>
    </w:p>
    <w:p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rsidR="00986C0B" w:rsidRPr="00DA5682" w:rsidRDefault="00986C0B" w:rsidP="00986C0B">
      <w:pPr>
        <w:rPr>
          <w:sz w:val="24"/>
          <w:szCs w:val="24"/>
        </w:rPr>
      </w:pP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rsidR="00986C0B" w:rsidRPr="00DA5682" w:rsidRDefault="00986C0B" w:rsidP="00986C0B">
      <w:pPr>
        <w:tabs>
          <w:tab w:val="left" w:pos="360"/>
        </w:tabs>
        <w:rPr>
          <w:sz w:val="24"/>
          <w:szCs w:val="24"/>
        </w:rPr>
      </w:pPr>
    </w:p>
    <w:p w:rsidR="00986C0B" w:rsidRPr="00DA5682" w:rsidRDefault="00986C0B" w:rsidP="00986C0B">
      <w:pPr>
        <w:rPr>
          <w:b/>
          <w:sz w:val="24"/>
          <w:szCs w:val="24"/>
        </w:rPr>
      </w:pPr>
      <w:r w:rsidRPr="00DA5682">
        <w:rPr>
          <w:b/>
          <w:sz w:val="24"/>
          <w:szCs w:val="24"/>
        </w:rPr>
        <w:t xml:space="preserve">The learner agrees to: </w:t>
      </w:r>
    </w:p>
    <w:p w:rsidR="00986C0B" w:rsidRPr="00DA5682" w:rsidRDefault="00986C0B" w:rsidP="00986C0B">
      <w:pPr>
        <w:rPr>
          <w:sz w:val="24"/>
          <w:szCs w:val="24"/>
        </w:rPr>
      </w:pP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rsidR="00986C0B" w:rsidRPr="00DA5682" w:rsidRDefault="00986C0B" w:rsidP="00986C0B">
      <w:pPr>
        <w:rPr>
          <w:sz w:val="24"/>
          <w:szCs w:val="24"/>
        </w:rPr>
      </w:pPr>
    </w:p>
    <w:p w:rsidR="00986C0B" w:rsidRPr="00DA5682" w:rsidRDefault="00986C0B" w:rsidP="00986C0B">
      <w:pPr>
        <w:rPr>
          <w:b/>
          <w:sz w:val="24"/>
          <w:szCs w:val="24"/>
        </w:rPr>
      </w:pPr>
    </w:p>
    <w:p w:rsidR="00986C0B" w:rsidRPr="00DA5682" w:rsidRDefault="00986C0B" w:rsidP="00986C0B">
      <w:pPr>
        <w:rPr>
          <w:b/>
          <w:sz w:val="24"/>
          <w:szCs w:val="24"/>
        </w:rPr>
      </w:pPr>
    </w:p>
    <w:p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rsidR="001359EE" w:rsidRPr="00B436BF" w:rsidRDefault="001359EE" w:rsidP="00986C0B">
      <w:pPr>
        <w:rPr>
          <w:b/>
          <w:sz w:val="24"/>
          <w:szCs w:val="24"/>
        </w:rPr>
      </w:pPr>
    </w:p>
    <w:p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rsidR="00986C0B" w:rsidRPr="00DA5682" w:rsidRDefault="00986C0B" w:rsidP="00986C0B">
      <w:pPr>
        <w:rPr>
          <w:sz w:val="24"/>
          <w:szCs w:val="24"/>
        </w:rPr>
      </w:pP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rsidR="00EE5BC3" w:rsidRDefault="00EE5BC3" w:rsidP="00986C0B">
      <w:pPr>
        <w:rPr>
          <w:b/>
          <w:sz w:val="24"/>
          <w:szCs w:val="24"/>
        </w:rPr>
      </w:pPr>
    </w:p>
    <w:p w:rsidR="00986C0B" w:rsidRPr="00DA5682" w:rsidRDefault="00986C0B" w:rsidP="00986C0B">
      <w:pPr>
        <w:rPr>
          <w:b/>
          <w:sz w:val="24"/>
          <w:szCs w:val="24"/>
        </w:rPr>
      </w:pPr>
      <w:r w:rsidRPr="00DA5682">
        <w:rPr>
          <w:b/>
          <w:sz w:val="24"/>
          <w:szCs w:val="24"/>
        </w:rPr>
        <w:t>Completion and submission of portfolio</w:t>
      </w:r>
    </w:p>
    <w:p w:rsidR="00986C0B" w:rsidRPr="00DA5682" w:rsidRDefault="00986C0B" w:rsidP="00986C0B">
      <w:pPr>
        <w:rPr>
          <w:b/>
          <w:sz w:val="24"/>
          <w:szCs w:val="24"/>
        </w:rPr>
      </w:pPr>
    </w:p>
    <w:p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986C0B" w:rsidRPr="00DA5682" w:rsidRDefault="00986C0B" w:rsidP="00986C0B">
      <w:pPr>
        <w:ind w:right="72"/>
        <w:rPr>
          <w:sz w:val="24"/>
          <w:szCs w:val="24"/>
        </w:rPr>
      </w:pPr>
    </w:p>
    <w:p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I understand and accept the terms and conditions of this learning agreement as stated above.</w:t>
      </w:r>
    </w:p>
    <w:p w:rsidR="00986C0B" w:rsidRPr="00DA5682" w:rsidRDefault="00986C0B" w:rsidP="00986C0B">
      <w:pPr>
        <w:rPr>
          <w:sz w:val="24"/>
          <w:szCs w:val="24"/>
        </w:rPr>
      </w:pPr>
    </w:p>
    <w:p w:rsidR="00F651D4" w:rsidRDefault="00F651D4" w:rsidP="00986C0B">
      <w:pPr>
        <w:rPr>
          <w:sz w:val="24"/>
          <w:szCs w:val="24"/>
        </w:rPr>
      </w:pPr>
    </w:p>
    <w:p w:rsidR="00F651D4" w:rsidRDefault="00F651D4" w:rsidP="00986C0B">
      <w:pPr>
        <w:rPr>
          <w:sz w:val="24"/>
          <w:szCs w:val="24"/>
        </w:rPr>
      </w:pPr>
    </w:p>
    <w:p w:rsidR="00986C0B" w:rsidRPr="00DA5682" w:rsidRDefault="00986C0B" w:rsidP="00986C0B">
      <w:pPr>
        <w:rPr>
          <w:sz w:val="24"/>
          <w:szCs w:val="24"/>
        </w:rPr>
      </w:pPr>
      <w:r w:rsidRPr="00DA5682">
        <w:rPr>
          <w:sz w:val="24"/>
          <w:szCs w:val="24"/>
        </w:rPr>
        <w:t>Signed</w:t>
      </w:r>
      <w:proofErr w:type="gramStart"/>
      <w:r w:rsidRPr="00DA5682">
        <w:rPr>
          <w:sz w:val="24"/>
          <w:szCs w:val="24"/>
        </w:rPr>
        <w:t>:………</w:t>
      </w:r>
      <w:r w:rsidR="00F651D4" w:rsidRPr="00F651D4">
        <w:rPr>
          <w:noProof/>
        </w:rPr>
        <w:t xml:space="preserve"> </w:t>
      </w:r>
      <w:r w:rsidR="00F651D4" w:rsidRPr="007040EA">
        <w:rPr>
          <w:noProof/>
        </w:rPr>
        <w:drawing>
          <wp:inline distT="0" distB="0" distL="0" distR="0" wp14:anchorId="62A5BFEA" wp14:editId="0BC05AD0">
            <wp:extent cx="1115695" cy="40821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185699" cy="433827"/>
                    </a:xfrm>
                    <a:prstGeom prst="rect">
                      <a:avLst/>
                    </a:prstGeom>
                    <a:noFill/>
                    <a:ln>
                      <a:noFill/>
                    </a:ln>
                  </pic:spPr>
                </pic:pic>
              </a:graphicData>
            </a:graphic>
          </wp:inline>
        </w:drawing>
      </w:r>
      <w:r w:rsidR="00F651D4">
        <w:rPr>
          <w:sz w:val="24"/>
          <w:szCs w:val="24"/>
        </w:rPr>
        <w:t>…..</w:t>
      </w:r>
      <w:proofErr w:type="gramEnd"/>
      <w:r w:rsidR="00F651D4">
        <w:rPr>
          <w:sz w:val="24"/>
          <w:szCs w:val="24"/>
        </w:rPr>
        <w:t xml:space="preserve"> Print Name: Lucy McCusker</w:t>
      </w:r>
      <w:r w:rsidRPr="00DA5682">
        <w:rPr>
          <w:sz w:val="24"/>
          <w:szCs w:val="24"/>
        </w:rPr>
        <w:t>…… Date</w:t>
      </w:r>
      <w:proofErr w:type="gramStart"/>
      <w:r w:rsidRPr="00DA5682">
        <w:rPr>
          <w:sz w:val="24"/>
          <w:szCs w:val="24"/>
        </w:rPr>
        <w:t>:……</w:t>
      </w:r>
      <w:proofErr w:type="gramEnd"/>
      <w:r w:rsidR="006760C6">
        <w:rPr>
          <w:sz w:val="24"/>
          <w:szCs w:val="24"/>
        </w:rPr>
        <w:t>12.02.24</w:t>
      </w:r>
      <w:r w:rsidRPr="00DA5682">
        <w:rPr>
          <w:sz w:val="24"/>
          <w:szCs w:val="24"/>
        </w:rPr>
        <w:t xml:space="preserve">…. </w:t>
      </w:r>
    </w:p>
    <w:p w:rsidR="00986C0B" w:rsidRPr="00DA5682" w:rsidRDefault="00986C0B" w:rsidP="00986C0B">
      <w:pPr>
        <w:rPr>
          <w:sz w:val="24"/>
          <w:szCs w:val="24"/>
        </w:rPr>
      </w:pPr>
      <w:r w:rsidRPr="00DA5682">
        <w:rPr>
          <w:sz w:val="24"/>
          <w:szCs w:val="24"/>
        </w:rPr>
        <w:t>(Learner)</w:t>
      </w:r>
    </w:p>
    <w:p w:rsidR="00986C0B" w:rsidRPr="00DA5682" w:rsidRDefault="00986C0B" w:rsidP="00986C0B">
      <w:pPr>
        <w:rPr>
          <w:sz w:val="24"/>
          <w:szCs w:val="24"/>
        </w:rPr>
      </w:pPr>
    </w:p>
    <w:p w:rsidR="00986C0B" w:rsidRPr="00DA5682" w:rsidRDefault="00986C0B" w:rsidP="00986C0B">
      <w:pPr>
        <w:rPr>
          <w:sz w:val="24"/>
          <w:szCs w:val="24"/>
        </w:rPr>
      </w:pPr>
      <w:r w:rsidRPr="00C41793">
        <w:rPr>
          <w:color w:val="FF0000"/>
          <w:sz w:val="24"/>
          <w:szCs w:val="24"/>
        </w:rPr>
        <w:t>Signed:……</w:t>
      </w:r>
      <w:r w:rsidR="00772CC5" w:rsidRPr="00772CC5">
        <w:rPr>
          <w:noProof/>
        </w:rPr>
        <w:t xml:space="preserve"> </w:t>
      </w:r>
      <w:r w:rsidR="00772CC5">
        <w:rPr>
          <w:noProof/>
        </w:rPr>
        <w:drawing>
          <wp:inline distT="0" distB="0" distL="0" distR="0" wp14:anchorId="4D69091E" wp14:editId="518F9D10">
            <wp:extent cx="1095375" cy="781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95375" cy="781050"/>
                    </a:xfrm>
                    <a:prstGeom prst="rect">
                      <a:avLst/>
                    </a:prstGeom>
                    <a:noFill/>
                    <a:ln>
                      <a:noFill/>
                    </a:ln>
                  </pic:spPr>
                </pic:pic>
              </a:graphicData>
            </a:graphic>
          </wp:inline>
        </w:drawing>
      </w:r>
      <w:r w:rsidR="00772CC5">
        <w:rPr>
          <w:color w:val="FF0000"/>
          <w:sz w:val="24"/>
          <w:szCs w:val="24"/>
        </w:rPr>
        <w:t>…</w:t>
      </w:r>
      <w:r w:rsidRPr="00C41793">
        <w:rPr>
          <w:color w:val="FF0000"/>
          <w:sz w:val="24"/>
          <w:szCs w:val="24"/>
        </w:rPr>
        <w:t xml:space="preserve"> Print Name</w:t>
      </w:r>
      <w:r w:rsidRPr="00DA5682">
        <w:rPr>
          <w:sz w:val="24"/>
          <w:szCs w:val="24"/>
        </w:rPr>
        <w:t>:…</w:t>
      </w:r>
      <w:r w:rsidR="00772CC5">
        <w:rPr>
          <w:sz w:val="24"/>
          <w:szCs w:val="24"/>
        </w:rPr>
        <w:t>Danielle Smith</w:t>
      </w:r>
      <w:r w:rsidRPr="00DA5682">
        <w:rPr>
          <w:sz w:val="24"/>
          <w:szCs w:val="24"/>
        </w:rPr>
        <w:t>……….Date:…</w:t>
      </w:r>
      <w:r w:rsidR="006760C6">
        <w:rPr>
          <w:sz w:val="24"/>
          <w:szCs w:val="24"/>
        </w:rPr>
        <w:t>09.02.24</w:t>
      </w:r>
      <w:bookmarkStart w:id="4" w:name="_GoBack"/>
      <w:bookmarkEnd w:id="4"/>
      <w:r w:rsidRPr="00DA5682">
        <w:rPr>
          <w:sz w:val="24"/>
          <w:szCs w:val="24"/>
        </w:rPr>
        <w:t xml:space="preserve">……. </w:t>
      </w:r>
    </w:p>
    <w:p w:rsidR="00986C0B" w:rsidRPr="00DA5682" w:rsidRDefault="00986C0B" w:rsidP="00986C0B">
      <w:pPr>
        <w:rPr>
          <w:sz w:val="24"/>
          <w:szCs w:val="24"/>
        </w:rPr>
      </w:pPr>
      <w:r w:rsidRPr="00DA5682">
        <w:rPr>
          <w:sz w:val="24"/>
          <w:szCs w:val="24"/>
        </w:rPr>
        <w:t>(Line Manager/Mentor)</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rsidR="00986C0B" w:rsidRPr="00DA5682" w:rsidRDefault="00986C0B" w:rsidP="00986C0B">
      <w:pPr>
        <w:rPr>
          <w:sz w:val="24"/>
          <w:szCs w:val="24"/>
        </w:rPr>
      </w:pPr>
      <w:r w:rsidRPr="00DA5682">
        <w:rPr>
          <w:sz w:val="24"/>
          <w:szCs w:val="24"/>
        </w:rPr>
        <w:t>(Mentor, if different to above)</w:t>
      </w:r>
    </w:p>
    <w:p w:rsidR="00986C0B" w:rsidRPr="00DA5682" w:rsidRDefault="00986C0B" w:rsidP="00986C0B">
      <w:pPr>
        <w:rPr>
          <w:sz w:val="24"/>
          <w:szCs w:val="24"/>
        </w:rPr>
      </w:pPr>
    </w:p>
    <w:p w:rsidR="00986C0B" w:rsidRPr="00DA5682" w:rsidRDefault="00986C0B" w:rsidP="00986C0B">
      <w:pPr>
        <w:rPr>
          <w:sz w:val="24"/>
          <w:szCs w:val="24"/>
        </w:rPr>
      </w:pPr>
    </w:p>
    <w:p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51D4" w:rsidRDefault="00F651D4">
      <w:r>
        <w:separator/>
      </w:r>
    </w:p>
  </w:endnote>
  <w:endnote w:type="continuationSeparator" w:id="0">
    <w:p w:rsidR="00F651D4" w:rsidRDefault="00F651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rutiger 55 Roman">
    <w:altName w:val="Frutiger 55 Roman"/>
    <w:panose1 w:val="00000000000000000000"/>
    <w:charset w:val="00"/>
    <w:family w:val="roman"/>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51D4" w:rsidRDefault="00F651D4">
    <w:pPr>
      <w:pStyle w:val="Footer"/>
      <w:jc w:val="right"/>
    </w:pPr>
    <w:r>
      <w:fldChar w:fldCharType="begin"/>
    </w:r>
    <w:r>
      <w:instrText xml:space="preserve"> PAGE   \* MERGEFORMAT </w:instrText>
    </w:r>
    <w:r>
      <w:fldChar w:fldCharType="separate"/>
    </w:r>
    <w:r w:rsidR="006760C6">
      <w:rPr>
        <w:noProof/>
      </w:rPr>
      <w:t>21</w:t>
    </w:r>
    <w:r>
      <w:rPr>
        <w:noProof/>
      </w:rPr>
      <w:fldChar w:fldCharType="end"/>
    </w:r>
  </w:p>
  <w:p w:rsidR="00F651D4" w:rsidRPr="00E60F42" w:rsidRDefault="00F651D4"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51D4" w:rsidRDefault="00F651D4">
      <w:r>
        <w:separator/>
      </w:r>
    </w:p>
  </w:footnote>
  <w:footnote w:type="continuationSeparator" w:id="0">
    <w:p w:rsidR="00F651D4" w:rsidRDefault="00F651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51D4" w:rsidRDefault="00F651D4">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917EF3"/>
    <w:multiLevelType w:val="hybridMultilevel"/>
    <w:tmpl w:val="16284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19827AC"/>
    <w:multiLevelType w:val="hybridMultilevel"/>
    <w:tmpl w:val="99C21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2E066AB"/>
    <w:multiLevelType w:val="hybridMultilevel"/>
    <w:tmpl w:val="15B4D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3F863591"/>
    <w:multiLevelType w:val="hybridMultilevel"/>
    <w:tmpl w:val="42A2A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FB83128"/>
    <w:multiLevelType w:val="hybridMultilevel"/>
    <w:tmpl w:val="09C2B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2C68C8"/>
    <w:multiLevelType w:val="hybridMultilevel"/>
    <w:tmpl w:val="75B88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6A735A4"/>
    <w:multiLevelType w:val="hybridMultilevel"/>
    <w:tmpl w:val="2800F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4"/>
  </w:num>
  <w:num w:numId="3">
    <w:abstractNumId w:val="51"/>
  </w:num>
  <w:num w:numId="4">
    <w:abstractNumId w:val="54"/>
  </w:num>
  <w:num w:numId="5">
    <w:abstractNumId w:val="39"/>
  </w:num>
  <w:num w:numId="6">
    <w:abstractNumId w:val="37"/>
  </w:num>
  <w:num w:numId="7">
    <w:abstractNumId w:val="34"/>
  </w:num>
  <w:num w:numId="8">
    <w:abstractNumId w:val="35"/>
  </w:num>
  <w:num w:numId="9">
    <w:abstractNumId w:val="12"/>
  </w:num>
  <w:num w:numId="10">
    <w:abstractNumId w:val="38"/>
  </w:num>
  <w:num w:numId="11">
    <w:abstractNumId w:val="19"/>
  </w:num>
  <w:num w:numId="12">
    <w:abstractNumId w:val="18"/>
  </w:num>
  <w:num w:numId="13">
    <w:abstractNumId w:val="32"/>
  </w:num>
  <w:num w:numId="14">
    <w:abstractNumId w:val="10"/>
  </w:num>
  <w:num w:numId="15">
    <w:abstractNumId w:val="29"/>
  </w:num>
  <w:num w:numId="16">
    <w:abstractNumId w:val="17"/>
  </w:num>
  <w:num w:numId="17">
    <w:abstractNumId w:val="15"/>
  </w:num>
  <w:num w:numId="1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5"/>
  </w:num>
  <w:num w:numId="20">
    <w:abstractNumId w:val="20"/>
  </w:num>
  <w:num w:numId="21">
    <w:abstractNumId w:val="16"/>
  </w:num>
  <w:num w:numId="22">
    <w:abstractNumId w:val="13"/>
  </w:num>
  <w:num w:numId="23">
    <w:abstractNumId w:val="33"/>
  </w:num>
  <w:num w:numId="24">
    <w:abstractNumId w:val="21"/>
  </w:num>
  <w:num w:numId="25">
    <w:abstractNumId w:val="47"/>
  </w:num>
  <w:num w:numId="26">
    <w:abstractNumId w:val="40"/>
  </w:num>
  <w:num w:numId="27">
    <w:abstractNumId w:val="45"/>
  </w:num>
  <w:num w:numId="28">
    <w:abstractNumId w:val="22"/>
  </w:num>
  <w:num w:numId="29">
    <w:abstractNumId w:val="49"/>
  </w:num>
  <w:num w:numId="30">
    <w:abstractNumId w:val="36"/>
  </w:num>
  <w:num w:numId="31">
    <w:abstractNumId w:val="14"/>
  </w:num>
  <w:num w:numId="32">
    <w:abstractNumId w:val="50"/>
  </w:num>
  <w:num w:numId="33">
    <w:abstractNumId w:val="44"/>
  </w:num>
  <w:num w:numId="34">
    <w:abstractNumId w:val="6"/>
  </w:num>
  <w:num w:numId="35">
    <w:abstractNumId w:val="52"/>
  </w:num>
  <w:num w:numId="36">
    <w:abstractNumId w:val="48"/>
  </w:num>
  <w:num w:numId="37">
    <w:abstractNumId w:val="41"/>
  </w:num>
  <w:num w:numId="38">
    <w:abstractNumId w:val="42"/>
  </w:num>
  <w:num w:numId="39">
    <w:abstractNumId w:val="4"/>
  </w:num>
  <w:num w:numId="40">
    <w:abstractNumId w:val="7"/>
  </w:num>
  <w:num w:numId="41">
    <w:abstractNumId w:val="28"/>
  </w:num>
  <w:num w:numId="42">
    <w:abstractNumId w:val="8"/>
  </w:num>
  <w:num w:numId="43">
    <w:abstractNumId w:val="3"/>
  </w:num>
  <w:num w:numId="44">
    <w:abstractNumId w:val="43"/>
  </w:num>
  <w:num w:numId="45">
    <w:abstractNumId w:val="0"/>
  </w:num>
  <w:num w:numId="46">
    <w:abstractNumId w:val="16"/>
  </w:num>
  <w:num w:numId="47">
    <w:abstractNumId w:val="55"/>
  </w:num>
  <w:num w:numId="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3"/>
  </w:num>
  <w:num w:numId="50">
    <w:abstractNumId w:val="33"/>
  </w:num>
  <w:num w:numId="51">
    <w:abstractNumId w:val="27"/>
  </w:num>
  <w:num w:numId="52">
    <w:abstractNumId w:val="23"/>
  </w:num>
  <w:num w:numId="53">
    <w:abstractNumId w:val="2"/>
  </w:num>
  <w:num w:numId="54">
    <w:abstractNumId w:val="9"/>
  </w:num>
  <w:num w:numId="55">
    <w:abstractNumId w:val="31"/>
  </w:num>
  <w:num w:numId="56">
    <w:abstractNumId w:val="53"/>
  </w:num>
  <w:num w:numId="57">
    <w:abstractNumId w:val="5"/>
  </w:num>
  <w:num w:numId="58">
    <w:abstractNumId w:val="26"/>
  </w:num>
  <w:num w:numId="59">
    <w:abstractNumId w:val="46"/>
  </w:num>
  <w:num w:numId="60">
    <w:abstractNumId w:val="3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CC9"/>
    <w:rsid w:val="0000138E"/>
    <w:rsid w:val="00002C7A"/>
    <w:rsid w:val="000045B8"/>
    <w:rsid w:val="00012B16"/>
    <w:rsid w:val="00020EEC"/>
    <w:rsid w:val="0002440E"/>
    <w:rsid w:val="0002564F"/>
    <w:rsid w:val="0002759A"/>
    <w:rsid w:val="00027B1F"/>
    <w:rsid w:val="0003088B"/>
    <w:rsid w:val="000325D9"/>
    <w:rsid w:val="000372B2"/>
    <w:rsid w:val="0004079F"/>
    <w:rsid w:val="00042972"/>
    <w:rsid w:val="00043543"/>
    <w:rsid w:val="00045B87"/>
    <w:rsid w:val="00045C07"/>
    <w:rsid w:val="00045C40"/>
    <w:rsid w:val="00046861"/>
    <w:rsid w:val="00047102"/>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46A1"/>
    <w:rsid w:val="000C378F"/>
    <w:rsid w:val="000C4C81"/>
    <w:rsid w:val="000C6892"/>
    <w:rsid w:val="000C6FFE"/>
    <w:rsid w:val="000C7976"/>
    <w:rsid w:val="000D0BB6"/>
    <w:rsid w:val="000D2ED2"/>
    <w:rsid w:val="000D6653"/>
    <w:rsid w:val="000E0D51"/>
    <w:rsid w:val="000E26B0"/>
    <w:rsid w:val="000E37C2"/>
    <w:rsid w:val="000E38C3"/>
    <w:rsid w:val="000E7A26"/>
    <w:rsid w:val="000F0666"/>
    <w:rsid w:val="000F1599"/>
    <w:rsid w:val="000F1769"/>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27A5"/>
    <w:rsid w:val="001447F6"/>
    <w:rsid w:val="00147DE3"/>
    <w:rsid w:val="00150794"/>
    <w:rsid w:val="00151DA6"/>
    <w:rsid w:val="00156CBB"/>
    <w:rsid w:val="00157B62"/>
    <w:rsid w:val="001608C4"/>
    <w:rsid w:val="00161392"/>
    <w:rsid w:val="00164832"/>
    <w:rsid w:val="00170975"/>
    <w:rsid w:val="00171418"/>
    <w:rsid w:val="001772BF"/>
    <w:rsid w:val="001772DE"/>
    <w:rsid w:val="00183C6A"/>
    <w:rsid w:val="001913B7"/>
    <w:rsid w:val="00193335"/>
    <w:rsid w:val="0019496C"/>
    <w:rsid w:val="001961CF"/>
    <w:rsid w:val="001A24F0"/>
    <w:rsid w:val="001A59BB"/>
    <w:rsid w:val="001A607E"/>
    <w:rsid w:val="001A6A51"/>
    <w:rsid w:val="001A79C4"/>
    <w:rsid w:val="001B0BB6"/>
    <w:rsid w:val="001B331A"/>
    <w:rsid w:val="001B53C7"/>
    <w:rsid w:val="001C0237"/>
    <w:rsid w:val="001C0E74"/>
    <w:rsid w:val="001C1A37"/>
    <w:rsid w:val="001C3889"/>
    <w:rsid w:val="001C4DB8"/>
    <w:rsid w:val="001C50B8"/>
    <w:rsid w:val="001D229F"/>
    <w:rsid w:val="001D4114"/>
    <w:rsid w:val="001D5303"/>
    <w:rsid w:val="001E2EB6"/>
    <w:rsid w:val="001F253E"/>
    <w:rsid w:val="001F4552"/>
    <w:rsid w:val="002019EB"/>
    <w:rsid w:val="00204B58"/>
    <w:rsid w:val="00205051"/>
    <w:rsid w:val="002112E4"/>
    <w:rsid w:val="00211F65"/>
    <w:rsid w:val="00214047"/>
    <w:rsid w:val="00216563"/>
    <w:rsid w:val="0021792F"/>
    <w:rsid w:val="00220D06"/>
    <w:rsid w:val="00220DA4"/>
    <w:rsid w:val="002246A0"/>
    <w:rsid w:val="00230439"/>
    <w:rsid w:val="00232A09"/>
    <w:rsid w:val="00232F0F"/>
    <w:rsid w:val="00235176"/>
    <w:rsid w:val="00236061"/>
    <w:rsid w:val="0024100E"/>
    <w:rsid w:val="00241C1B"/>
    <w:rsid w:val="00242058"/>
    <w:rsid w:val="00242655"/>
    <w:rsid w:val="0024288B"/>
    <w:rsid w:val="00243DB0"/>
    <w:rsid w:val="00247265"/>
    <w:rsid w:val="002511E7"/>
    <w:rsid w:val="00253B2B"/>
    <w:rsid w:val="00253EE0"/>
    <w:rsid w:val="00260663"/>
    <w:rsid w:val="002657E9"/>
    <w:rsid w:val="0026665E"/>
    <w:rsid w:val="0027147E"/>
    <w:rsid w:val="00275C21"/>
    <w:rsid w:val="002761F4"/>
    <w:rsid w:val="002775E1"/>
    <w:rsid w:val="00277979"/>
    <w:rsid w:val="00291ADD"/>
    <w:rsid w:val="002920DF"/>
    <w:rsid w:val="00292F3D"/>
    <w:rsid w:val="00294A6A"/>
    <w:rsid w:val="00295CA1"/>
    <w:rsid w:val="002A0E51"/>
    <w:rsid w:val="002A1A44"/>
    <w:rsid w:val="002A291A"/>
    <w:rsid w:val="002A2C54"/>
    <w:rsid w:val="002A4E2E"/>
    <w:rsid w:val="002A5604"/>
    <w:rsid w:val="002A7347"/>
    <w:rsid w:val="002B1701"/>
    <w:rsid w:val="002B23C3"/>
    <w:rsid w:val="002B443A"/>
    <w:rsid w:val="002B5632"/>
    <w:rsid w:val="002B596A"/>
    <w:rsid w:val="002B5B35"/>
    <w:rsid w:val="002B7AEE"/>
    <w:rsid w:val="002C2536"/>
    <w:rsid w:val="002C256A"/>
    <w:rsid w:val="002C3031"/>
    <w:rsid w:val="002C4233"/>
    <w:rsid w:val="002C496D"/>
    <w:rsid w:val="002C4EDD"/>
    <w:rsid w:val="002D05EB"/>
    <w:rsid w:val="002D11A8"/>
    <w:rsid w:val="002D15FB"/>
    <w:rsid w:val="002D2F29"/>
    <w:rsid w:val="002D46C0"/>
    <w:rsid w:val="002D5704"/>
    <w:rsid w:val="002D5A92"/>
    <w:rsid w:val="002D65D2"/>
    <w:rsid w:val="002D6B31"/>
    <w:rsid w:val="002D6E9B"/>
    <w:rsid w:val="002E6D17"/>
    <w:rsid w:val="002E7017"/>
    <w:rsid w:val="002E7F2C"/>
    <w:rsid w:val="002F1FC7"/>
    <w:rsid w:val="002F2185"/>
    <w:rsid w:val="002F3D1B"/>
    <w:rsid w:val="002F4F6E"/>
    <w:rsid w:val="002F5187"/>
    <w:rsid w:val="002F755D"/>
    <w:rsid w:val="003015C3"/>
    <w:rsid w:val="00302001"/>
    <w:rsid w:val="00304939"/>
    <w:rsid w:val="003106DB"/>
    <w:rsid w:val="00312A1D"/>
    <w:rsid w:val="0031350A"/>
    <w:rsid w:val="00316815"/>
    <w:rsid w:val="003168CA"/>
    <w:rsid w:val="00321255"/>
    <w:rsid w:val="0032230D"/>
    <w:rsid w:val="00322A0B"/>
    <w:rsid w:val="00330881"/>
    <w:rsid w:val="00331CD2"/>
    <w:rsid w:val="00332426"/>
    <w:rsid w:val="00335BEF"/>
    <w:rsid w:val="00335C41"/>
    <w:rsid w:val="00335FC5"/>
    <w:rsid w:val="0033771E"/>
    <w:rsid w:val="00337FEF"/>
    <w:rsid w:val="003415FE"/>
    <w:rsid w:val="00354B6D"/>
    <w:rsid w:val="00355210"/>
    <w:rsid w:val="00355CFD"/>
    <w:rsid w:val="00357EB9"/>
    <w:rsid w:val="00363CB6"/>
    <w:rsid w:val="0036531D"/>
    <w:rsid w:val="00365DF9"/>
    <w:rsid w:val="00370171"/>
    <w:rsid w:val="0037066E"/>
    <w:rsid w:val="00372DB4"/>
    <w:rsid w:val="00373A36"/>
    <w:rsid w:val="0037419E"/>
    <w:rsid w:val="003758B2"/>
    <w:rsid w:val="00375AF5"/>
    <w:rsid w:val="003761BD"/>
    <w:rsid w:val="00377448"/>
    <w:rsid w:val="00377884"/>
    <w:rsid w:val="003826BD"/>
    <w:rsid w:val="00385414"/>
    <w:rsid w:val="00386148"/>
    <w:rsid w:val="00390074"/>
    <w:rsid w:val="00392F73"/>
    <w:rsid w:val="00393600"/>
    <w:rsid w:val="0039762B"/>
    <w:rsid w:val="003A0735"/>
    <w:rsid w:val="003A0C37"/>
    <w:rsid w:val="003A1B6B"/>
    <w:rsid w:val="003A46C0"/>
    <w:rsid w:val="003A600E"/>
    <w:rsid w:val="003A6513"/>
    <w:rsid w:val="003B16C7"/>
    <w:rsid w:val="003B3115"/>
    <w:rsid w:val="003B6230"/>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7ADB"/>
    <w:rsid w:val="00420A39"/>
    <w:rsid w:val="0042313B"/>
    <w:rsid w:val="00425160"/>
    <w:rsid w:val="00425FB8"/>
    <w:rsid w:val="00430DE3"/>
    <w:rsid w:val="004348AE"/>
    <w:rsid w:val="004359D7"/>
    <w:rsid w:val="004376C0"/>
    <w:rsid w:val="0044223A"/>
    <w:rsid w:val="00444B4D"/>
    <w:rsid w:val="00450B67"/>
    <w:rsid w:val="00451851"/>
    <w:rsid w:val="0045189A"/>
    <w:rsid w:val="00453343"/>
    <w:rsid w:val="004538C3"/>
    <w:rsid w:val="00460299"/>
    <w:rsid w:val="004608B9"/>
    <w:rsid w:val="00464252"/>
    <w:rsid w:val="00465947"/>
    <w:rsid w:val="00465B78"/>
    <w:rsid w:val="004667B1"/>
    <w:rsid w:val="00467F66"/>
    <w:rsid w:val="00470461"/>
    <w:rsid w:val="00470BB1"/>
    <w:rsid w:val="00472265"/>
    <w:rsid w:val="00473153"/>
    <w:rsid w:val="0047350F"/>
    <w:rsid w:val="004743AF"/>
    <w:rsid w:val="00482C17"/>
    <w:rsid w:val="00484CE3"/>
    <w:rsid w:val="004911B4"/>
    <w:rsid w:val="0049196A"/>
    <w:rsid w:val="00491E78"/>
    <w:rsid w:val="004923DA"/>
    <w:rsid w:val="00492EEB"/>
    <w:rsid w:val="00493434"/>
    <w:rsid w:val="004968E2"/>
    <w:rsid w:val="00497366"/>
    <w:rsid w:val="004A2A49"/>
    <w:rsid w:val="004A5A64"/>
    <w:rsid w:val="004B023C"/>
    <w:rsid w:val="004B31F7"/>
    <w:rsid w:val="004B5553"/>
    <w:rsid w:val="004B600B"/>
    <w:rsid w:val="004B6822"/>
    <w:rsid w:val="004B69F6"/>
    <w:rsid w:val="004C2946"/>
    <w:rsid w:val="004C2D3A"/>
    <w:rsid w:val="004C5B4B"/>
    <w:rsid w:val="004D01D7"/>
    <w:rsid w:val="004D03C4"/>
    <w:rsid w:val="004D0BF1"/>
    <w:rsid w:val="004D0F4E"/>
    <w:rsid w:val="004D3278"/>
    <w:rsid w:val="004D35A4"/>
    <w:rsid w:val="004D445F"/>
    <w:rsid w:val="004E087B"/>
    <w:rsid w:val="004E1183"/>
    <w:rsid w:val="004E2ABF"/>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F1A"/>
    <w:rsid w:val="0051385B"/>
    <w:rsid w:val="00513C7D"/>
    <w:rsid w:val="00520C6F"/>
    <w:rsid w:val="00521123"/>
    <w:rsid w:val="00521221"/>
    <w:rsid w:val="0052250B"/>
    <w:rsid w:val="005305C6"/>
    <w:rsid w:val="00534473"/>
    <w:rsid w:val="00540EEC"/>
    <w:rsid w:val="005414F4"/>
    <w:rsid w:val="00546187"/>
    <w:rsid w:val="00547B11"/>
    <w:rsid w:val="005563D4"/>
    <w:rsid w:val="00557D77"/>
    <w:rsid w:val="00562EAA"/>
    <w:rsid w:val="00563B58"/>
    <w:rsid w:val="005640C4"/>
    <w:rsid w:val="0056684C"/>
    <w:rsid w:val="0057466B"/>
    <w:rsid w:val="00574A0C"/>
    <w:rsid w:val="00574E7D"/>
    <w:rsid w:val="0057703B"/>
    <w:rsid w:val="0057780F"/>
    <w:rsid w:val="00581E0A"/>
    <w:rsid w:val="00586D89"/>
    <w:rsid w:val="005877C8"/>
    <w:rsid w:val="00587923"/>
    <w:rsid w:val="0059400A"/>
    <w:rsid w:val="00594F9F"/>
    <w:rsid w:val="005A1B4C"/>
    <w:rsid w:val="005A545C"/>
    <w:rsid w:val="005B271A"/>
    <w:rsid w:val="005C1567"/>
    <w:rsid w:val="005C28D3"/>
    <w:rsid w:val="005C6CE5"/>
    <w:rsid w:val="005C7946"/>
    <w:rsid w:val="005D3F07"/>
    <w:rsid w:val="005D4A1E"/>
    <w:rsid w:val="005D4EF3"/>
    <w:rsid w:val="005D4F72"/>
    <w:rsid w:val="005D76E9"/>
    <w:rsid w:val="005E13EA"/>
    <w:rsid w:val="005E17F1"/>
    <w:rsid w:val="005E3A8B"/>
    <w:rsid w:val="005E3E6F"/>
    <w:rsid w:val="005E739A"/>
    <w:rsid w:val="005E77A5"/>
    <w:rsid w:val="005F1A9F"/>
    <w:rsid w:val="005F64AA"/>
    <w:rsid w:val="005F7851"/>
    <w:rsid w:val="00606E27"/>
    <w:rsid w:val="006108C9"/>
    <w:rsid w:val="0061224F"/>
    <w:rsid w:val="00614DF7"/>
    <w:rsid w:val="006179BB"/>
    <w:rsid w:val="0062158D"/>
    <w:rsid w:val="006223FD"/>
    <w:rsid w:val="00630ADC"/>
    <w:rsid w:val="006326D1"/>
    <w:rsid w:val="00632E0A"/>
    <w:rsid w:val="00633165"/>
    <w:rsid w:val="006447DE"/>
    <w:rsid w:val="00644889"/>
    <w:rsid w:val="0065276E"/>
    <w:rsid w:val="00654329"/>
    <w:rsid w:val="00654CEC"/>
    <w:rsid w:val="00655155"/>
    <w:rsid w:val="00655507"/>
    <w:rsid w:val="00656811"/>
    <w:rsid w:val="006579FD"/>
    <w:rsid w:val="006635E3"/>
    <w:rsid w:val="00665FD4"/>
    <w:rsid w:val="006669F3"/>
    <w:rsid w:val="00667AB6"/>
    <w:rsid w:val="006712A7"/>
    <w:rsid w:val="006720FF"/>
    <w:rsid w:val="00672CED"/>
    <w:rsid w:val="00674FC2"/>
    <w:rsid w:val="006760C6"/>
    <w:rsid w:val="006766B7"/>
    <w:rsid w:val="00676E35"/>
    <w:rsid w:val="00677E42"/>
    <w:rsid w:val="00682334"/>
    <w:rsid w:val="00684732"/>
    <w:rsid w:val="00684B16"/>
    <w:rsid w:val="00687016"/>
    <w:rsid w:val="006872A0"/>
    <w:rsid w:val="0069625A"/>
    <w:rsid w:val="00696A88"/>
    <w:rsid w:val="00696F65"/>
    <w:rsid w:val="00697572"/>
    <w:rsid w:val="006A4971"/>
    <w:rsid w:val="006B4496"/>
    <w:rsid w:val="006B5E67"/>
    <w:rsid w:val="006B6612"/>
    <w:rsid w:val="006C2EB5"/>
    <w:rsid w:val="006D18A3"/>
    <w:rsid w:val="006D5970"/>
    <w:rsid w:val="006E481E"/>
    <w:rsid w:val="006E795F"/>
    <w:rsid w:val="006F0862"/>
    <w:rsid w:val="006F0DAA"/>
    <w:rsid w:val="006F1438"/>
    <w:rsid w:val="006F2A9E"/>
    <w:rsid w:val="006F5ED3"/>
    <w:rsid w:val="00700249"/>
    <w:rsid w:val="00701E8A"/>
    <w:rsid w:val="00702599"/>
    <w:rsid w:val="007069CD"/>
    <w:rsid w:val="00706BB5"/>
    <w:rsid w:val="0071231A"/>
    <w:rsid w:val="00712E90"/>
    <w:rsid w:val="00713B7E"/>
    <w:rsid w:val="007144B9"/>
    <w:rsid w:val="00714D35"/>
    <w:rsid w:val="00720112"/>
    <w:rsid w:val="0072678F"/>
    <w:rsid w:val="007276E5"/>
    <w:rsid w:val="00727C4C"/>
    <w:rsid w:val="00734809"/>
    <w:rsid w:val="0073714E"/>
    <w:rsid w:val="007374EF"/>
    <w:rsid w:val="007406E1"/>
    <w:rsid w:val="00743E40"/>
    <w:rsid w:val="00745016"/>
    <w:rsid w:val="00745BA3"/>
    <w:rsid w:val="0075031F"/>
    <w:rsid w:val="00751263"/>
    <w:rsid w:val="007544FC"/>
    <w:rsid w:val="00755427"/>
    <w:rsid w:val="00756548"/>
    <w:rsid w:val="0075673A"/>
    <w:rsid w:val="0075704F"/>
    <w:rsid w:val="00763B2D"/>
    <w:rsid w:val="00764C84"/>
    <w:rsid w:val="007710AD"/>
    <w:rsid w:val="00772924"/>
    <w:rsid w:val="00772CC5"/>
    <w:rsid w:val="00774D31"/>
    <w:rsid w:val="00777FFD"/>
    <w:rsid w:val="0078112D"/>
    <w:rsid w:val="007862A6"/>
    <w:rsid w:val="007872F2"/>
    <w:rsid w:val="007873F9"/>
    <w:rsid w:val="007908E0"/>
    <w:rsid w:val="007934F3"/>
    <w:rsid w:val="00793EB3"/>
    <w:rsid w:val="00794205"/>
    <w:rsid w:val="0079422A"/>
    <w:rsid w:val="007A1F6A"/>
    <w:rsid w:val="007A628F"/>
    <w:rsid w:val="007B0DE3"/>
    <w:rsid w:val="007B1BFD"/>
    <w:rsid w:val="007B604B"/>
    <w:rsid w:val="007B7191"/>
    <w:rsid w:val="007C1D94"/>
    <w:rsid w:val="007C556F"/>
    <w:rsid w:val="007C5ABE"/>
    <w:rsid w:val="007C6A87"/>
    <w:rsid w:val="007D0A07"/>
    <w:rsid w:val="007D0F11"/>
    <w:rsid w:val="007D133D"/>
    <w:rsid w:val="007D174F"/>
    <w:rsid w:val="007D3EB4"/>
    <w:rsid w:val="007D3F16"/>
    <w:rsid w:val="007E47E1"/>
    <w:rsid w:val="007E697E"/>
    <w:rsid w:val="007E6C81"/>
    <w:rsid w:val="007F051C"/>
    <w:rsid w:val="007F10BD"/>
    <w:rsid w:val="007F312E"/>
    <w:rsid w:val="007F3F7E"/>
    <w:rsid w:val="007F4BA4"/>
    <w:rsid w:val="00802250"/>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A46"/>
    <w:rsid w:val="00836FEC"/>
    <w:rsid w:val="0084172E"/>
    <w:rsid w:val="00841F9D"/>
    <w:rsid w:val="008420E1"/>
    <w:rsid w:val="00844D98"/>
    <w:rsid w:val="008466CA"/>
    <w:rsid w:val="00846D84"/>
    <w:rsid w:val="00850233"/>
    <w:rsid w:val="0085230E"/>
    <w:rsid w:val="008550A1"/>
    <w:rsid w:val="00856133"/>
    <w:rsid w:val="00860AFB"/>
    <w:rsid w:val="00861038"/>
    <w:rsid w:val="00862BEF"/>
    <w:rsid w:val="00865B58"/>
    <w:rsid w:val="00866B50"/>
    <w:rsid w:val="00867A63"/>
    <w:rsid w:val="008708F1"/>
    <w:rsid w:val="00871960"/>
    <w:rsid w:val="0087369F"/>
    <w:rsid w:val="00880539"/>
    <w:rsid w:val="00880A8A"/>
    <w:rsid w:val="008859E8"/>
    <w:rsid w:val="0088737B"/>
    <w:rsid w:val="00891078"/>
    <w:rsid w:val="00892716"/>
    <w:rsid w:val="00893067"/>
    <w:rsid w:val="008933DE"/>
    <w:rsid w:val="00895FCE"/>
    <w:rsid w:val="00897F3E"/>
    <w:rsid w:val="008A21B4"/>
    <w:rsid w:val="008A26AF"/>
    <w:rsid w:val="008B07DE"/>
    <w:rsid w:val="008B1309"/>
    <w:rsid w:val="008B28E7"/>
    <w:rsid w:val="008B47DB"/>
    <w:rsid w:val="008B4C01"/>
    <w:rsid w:val="008B67F6"/>
    <w:rsid w:val="008C14C7"/>
    <w:rsid w:val="008C2CE0"/>
    <w:rsid w:val="008C2FFB"/>
    <w:rsid w:val="008C427A"/>
    <w:rsid w:val="008C633F"/>
    <w:rsid w:val="008C6EEA"/>
    <w:rsid w:val="008C7770"/>
    <w:rsid w:val="008C79C7"/>
    <w:rsid w:val="008C7CE4"/>
    <w:rsid w:val="008D03B0"/>
    <w:rsid w:val="008D2150"/>
    <w:rsid w:val="008D5813"/>
    <w:rsid w:val="008D5999"/>
    <w:rsid w:val="008D634E"/>
    <w:rsid w:val="008D778A"/>
    <w:rsid w:val="008D78C9"/>
    <w:rsid w:val="008E3195"/>
    <w:rsid w:val="008E5A35"/>
    <w:rsid w:val="008F127E"/>
    <w:rsid w:val="008F32D9"/>
    <w:rsid w:val="00902A65"/>
    <w:rsid w:val="00903932"/>
    <w:rsid w:val="00906185"/>
    <w:rsid w:val="009079BD"/>
    <w:rsid w:val="00912A29"/>
    <w:rsid w:val="00912BD9"/>
    <w:rsid w:val="00913CE1"/>
    <w:rsid w:val="00916FB2"/>
    <w:rsid w:val="00920E5B"/>
    <w:rsid w:val="00924652"/>
    <w:rsid w:val="00926436"/>
    <w:rsid w:val="00926C53"/>
    <w:rsid w:val="0093018C"/>
    <w:rsid w:val="009334A7"/>
    <w:rsid w:val="0094495F"/>
    <w:rsid w:val="00947398"/>
    <w:rsid w:val="009544C0"/>
    <w:rsid w:val="00954FA4"/>
    <w:rsid w:val="00955E21"/>
    <w:rsid w:val="00956AE9"/>
    <w:rsid w:val="00964CC6"/>
    <w:rsid w:val="00967BFA"/>
    <w:rsid w:val="00971333"/>
    <w:rsid w:val="009728AD"/>
    <w:rsid w:val="00977A34"/>
    <w:rsid w:val="0098262C"/>
    <w:rsid w:val="0098427C"/>
    <w:rsid w:val="00986B43"/>
    <w:rsid w:val="00986C0B"/>
    <w:rsid w:val="00986D46"/>
    <w:rsid w:val="00991FDA"/>
    <w:rsid w:val="00992ACA"/>
    <w:rsid w:val="009A374B"/>
    <w:rsid w:val="009A5F3B"/>
    <w:rsid w:val="009A5F79"/>
    <w:rsid w:val="009A6F87"/>
    <w:rsid w:val="009B0B61"/>
    <w:rsid w:val="009B28C0"/>
    <w:rsid w:val="009B3178"/>
    <w:rsid w:val="009B3E46"/>
    <w:rsid w:val="009B7136"/>
    <w:rsid w:val="009C0603"/>
    <w:rsid w:val="009C337F"/>
    <w:rsid w:val="009C53E7"/>
    <w:rsid w:val="009C6092"/>
    <w:rsid w:val="009C7342"/>
    <w:rsid w:val="009D3613"/>
    <w:rsid w:val="009D4365"/>
    <w:rsid w:val="009D477B"/>
    <w:rsid w:val="009D4E3B"/>
    <w:rsid w:val="009D59C2"/>
    <w:rsid w:val="009D7BC9"/>
    <w:rsid w:val="009E122F"/>
    <w:rsid w:val="009E1982"/>
    <w:rsid w:val="009E4D2C"/>
    <w:rsid w:val="009E62DC"/>
    <w:rsid w:val="009F00A1"/>
    <w:rsid w:val="009F0835"/>
    <w:rsid w:val="009F0978"/>
    <w:rsid w:val="009F2E2D"/>
    <w:rsid w:val="009F3AEC"/>
    <w:rsid w:val="009F4EFB"/>
    <w:rsid w:val="009F6801"/>
    <w:rsid w:val="00A00081"/>
    <w:rsid w:val="00A06422"/>
    <w:rsid w:val="00A10D56"/>
    <w:rsid w:val="00A12AAE"/>
    <w:rsid w:val="00A12E14"/>
    <w:rsid w:val="00A12F22"/>
    <w:rsid w:val="00A16DD1"/>
    <w:rsid w:val="00A22441"/>
    <w:rsid w:val="00A23F3B"/>
    <w:rsid w:val="00A24406"/>
    <w:rsid w:val="00A25F64"/>
    <w:rsid w:val="00A275F6"/>
    <w:rsid w:val="00A303B9"/>
    <w:rsid w:val="00A37416"/>
    <w:rsid w:val="00A40ED6"/>
    <w:rsid w:val="00A45390"/>
    <w:rsid w:val="00A47621"/>
    <w:rsid w:val="00A479CD"/>
    <w:rsid w:val="00A47EED"/>
    <w:rsid w:val="00A50CFC"/>
    <w:rsid w:val="00A53426"/>
    <w:rsid w:val="00A54D67"/>
    <w:rsid w:val="00A55A3F"/>
    <w:rsid w:val="00A5656A"/>
    <w:rsid w:val="00A566AB"/>
    <w:rsid w:val="00A56C91"/>
    <w:rsid w:val="00A60103"/>
    <w:rsid w:val="00A60992"/>
    <w:rsid w:val="00A652F6"/>
    <w:rsid w:val="00A65861"/>
    <w:rsid w:val="00A71398"/>
    <w:rsid w:val="00A714F8"/>
    <w:rsid w:val="00A732EA"/>
    <w:rsid w:val="00A7489E"/>
    <w:rsid w:val="00A756DF"/>
    <w:rsid w:val="00A76B77"/>
    <w:rsid w:val="00A8015F"/>
    <w:rsid w:val="00A85039"/>
    <w:rsid w:val="00A86B31"/>
    <w:rsid w:val="00A906AA"/>
    <w:rsid w:val="00A94C5E"/>
    <w:rsid w:val="00AA252C"/>
    <w:rsid w:val="00AA666E"/>
    <w:rsid w:val="00AA7960"/>
    <w:rsid w:val="00AB5518"/>
    <w:rsid w:val="00AB78AB"/>
    <w:rsid w:val="00AC3A0E"/>
    <w:rsid w:val="00AC4A04"/>
    <w:rsid w:val="00AC5679"/>
    <w:rsid w:val="00AD23F8"/>
    <w:rsid w:val="00AD2E5E"/>
    <w:rsid w:val="00AD336F"/>
    <w:rsid w:val="00AE134C"/>
    <w:rsid w:val="00AE1868"/>
    <w:rsid w:val="00AE2564"/>
    <w:rsid w:val="00AE301F"/>
    <w:rsid w:val="00AE3302"/>
    <w:rsid w:val="00AE5BA6"/>
    <w:rsid w:val="00AE7077"/>
    <w:rsid w:val="00AF61C2"/>
    <w:rsid w:val="00AF6CC6"/>
    <w:rsid w:val="00B0100B"/>
    <w:rsid w:val="00B0178B"/>
    <w:rsid w:val="00B0296A"/>
    <w:rsid w:val="00B07E79"/>
    <w:rsid w:val="00B12295"/>
    <w:rsid w:val="00B12559"/>
    <w:rsid w:val="00B137BE"/>
    <w:rsid w:val="00B15998"/>
    <w:rsid w:val="00B17FA0"/>
    <w:rsid w:val="00B216F8"/>
    <w:rsid w:val="00B2292C"/>
    <w:rsid w:val="00B22C3C"/>
    <w:rsid w:val="00B24344"/>
    <w:rsid w:val="00B26769"/>
    <w:rsid w:val="00B27438"/>
    <w:rsid w:val="00B2754B"/>
    <w:rsid w:val="00B3185C"/>
    <w:rsid w:val="00B31C91"/>
    <w:rsid w:val="00B3747F"/>
    <w:rsid w:val="00B42E76"/>
    <w:rsid w:val="00B43194"/>
    <w:rsid w:val="00B436BF"/>
    <w:rsid w:val="00B44E3A"/>
    <w:rsid w:val="00B47734"/>
    <w:rsid w:val="00B50FBA"/>
    <w:rsid w:val="00B558EB"/>
    <w:rsid w:val="00B577D3"/>
    <w:rsid w:val="00B60466"/>
    <w:rsid w:val="00B607EB"/>
    <w:rsid w:val="00B6340C"/>
    <w:rsid w:val="00B6548F"/>
    <w:rsid w:val="00B71A32"/>
    <w:rsid w:val="00B72076"/>
    <w:rsid w:val="00B7502A"/>
    <w:rsid w:val="00B77305"/>
    <w:rsid w:val="00B774BD"/>
    <w:rsid w:val="00B77BA6"/>
    <w:rsid w:val="00B82CC2"/>
    <w:rsid w:val="00B84A89"/>
    <w:rsid w:val="00B9256C"/>
    <w:rsid w:val="00B92BEF"/>
    <w:rsid w:val="00B94443"/>
    <w:rsid w:val="00B9689A"/>
    <w:rsid w:val="00B97056"/>
    <w:rsid w:val="00BA2BE0"/>
    <w:rsid w:val="00BA3E7D"/>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1FA5"/>
    <w:rsid w:val="00BD30B1"/>
    <w:rsid w:val="00BD62E7"/>
    <w:rsid w:val="00BE05DB"/>
    <w:rsid w:val="00BE0F7B"/>
    <w:rsid w:val="00BE10C2"/>
    <w:rsid w:val="00BF0D6C"/>
    <w:rsid w:val="00BF753E"/>
    <w:rsid w:val="00C01D14"/>
    <w:rsid w:val="00C01D97"/>
    <w:rsid w:val="00C025B4"/>
    <w:rsid w:val="00C029EC"/>
    <w:rsid w:val="00C044D7"/>
    <w:rsid w:val="00C131EC"/>
    <w:rsid w:val="00C1423E"/>
    <w:rsid w:val="00C161FD"/>
    <w:rsid w:val="00C1653A"/>
    <w:rsid w:val="00C17C9F"/>
    <w:rsid w:val="00C23F17"/>
    <w:rsid w:val="00C246F2"/>
    <w:rsid w:val="00C24B2E"/>
    <w:rsid w:val="00C26D0D"/>
    <w:rsid w:val="00C27C95"/>
    <w:rsid w:val="00C300D2"/>
    <w:rsid w:val="00C3270F"/>
    <w:rsid w:val="00C3278B"/>
    <w:rsid w:val="00C33375"/>
    <w:rsid w:val="00C34C23"/>
    <w:rsid w:val="00C368FA"/>
    <w:rsid w:val="00C41793"/>
    <w:rsid w:val="00C42005"/>
    <w:rsid w:val="00C4358A"/>
    <w:rsid w:val="00C44E51"/>
    <w:rsid w:val="00C4664D"/>
    <w:rsid w:val="00C472AA"/>
    <w:rsid w:val="00C50A05"/>
    <w:rsid w:val="00C54AED"/>
    <w:rsid w:val="00C555FC"/>
    <w:rsid w:val="00C55E9B"/>
    <w:rsid w:val="00C56D09"/>
    <w:rsid w:val="00C57D24"/>
    <w:rsid w:val="00C604D6"/>
    <w:rsid w:val="00C63263"/>
    <w:rsid w:val="00C63CAB"/>
    <w:rsid w:val="00C63D00"/>
    <w:rsid w:val="00C6441B"/>
    <w:rsid w:val="00C65921"/>
    <w:rsid w:val="00C7108B"/>
    <w:rsid w:val="00C71BAD"/>
    <w:rsid w:val="00C75883"/>
    <w:rsid w:val="00C77FA5"/>
    <w:rsid w:val="00C8089F"/>
    <w:rsid w:val="00C835FE"/>
    <w:rsid w:val="00C836CC"/>
    <w:rsid w:val="00C8386B"/>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2FFB"/>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1123"/>
    <w:rsid w:val="00D22C8F"/>
    <w:rsid w:val="00D275ED"/>
    <w:rsid w:val="00D3203C"/>
    <w:rsid w:val="00D33491"/>
    <w:rsid w:val="00D3442D"/>
    <w:rsid w:val="00D36F00"/>
    <w:rsid w:val="00D4121D"/>
    <w:rsid w:val="00D44B67"/>
    <w:rsid w:val="00D44F8E"/>
    <w:rsid w:val="00D51FD5"/>
    <w:rsid w:val="00D51FEB"/>
    <w:rsid w:val="00D5470E"/>
    <w:rsid w:val="00D55DE0"/>
    <w:rsid w:val="00D6043C"/>
    <w:rsid w:val="00D607EF"/>
    <w:rsid w:val="00D60F88"/>
    <w:rsid w:val="00D61DFE"/>
    <w:rsid w:val="00D63D71"/>
    <w:rsid w:val="00D646BD"/>
    <w:rsid w:val="00D65558"/>
    <w:rsid w:val="00D71201"/>
    <w:rsid w:val="00D720C7"/>
    <w:rsid w:val="00D84841"/>
    <w:rsid w:val="00D85222"/>
    <w:rsid w:val="00D86996"/>
    <w:rsid w:val="00D876E6"/>
    <w:rsid w:val="00D90958"/>
    <w:rsid w:val="00D93494"/>
    <w:rsid w:val="00DA1025"/>
    <w:rsid w:val="00DA22EC"/>
    <w:rsid w:val="00DA5682"/>
    <w:rsid w:val="00DA5860"/>
    <w:rsid w:val="00DA5C0C"/>
    <w:rsid w:val="00DB2767"/>
    <w:rsid w:val="00DB47D1"/>
    <w:rsid w:val="00DB58E5"/>
    <w:rsid w:val="00DC1B10"/>
    <w:rsid w:val="00DC2924"/>
    <w:rsid w:val="00DC4729"/>
    <w:rsid w:val="00DD07A1"/>
    <w:rsid w:val="00DD31C5"/>
    <w:rsid w:val="00DD5020"/>
    <w:rsid w:val="00DD62F6"/>
    <w:rsid w:val="00DD63BE"/>
    <w:rsid w:val="00DE4296"/>
    <w:rsid w:val="00DF2469"/>
    <w:rsid w:val="00DF7899"/>
    <w:rsid w:val="00E03A28"/>
    <w:rsid w:val="00E0524C"/>
    <w:rsid w:val="00E06020"/>
    <w:rsid w:val="00E154A1"/>
    <w:rsid w:val="00E15751"/>
    <w:rsid w:val="00E17160"/>
    <w:rsid w:val="00E17D41"/>
    <w:rsid w:val="00E231D1"/>
    <w:rsid w:val="00E3288D"/>
    <w:rsid w:val="00E35112"/>
    <w:rsid w:val="00E35BEC"/>
    <w:rsid w:val="00E41A6A"/>
    <w:rsid w:val="00E438A0"/>
    <w:rsid w:val="00E457F6"/>
    <w:rsid w:val="00E50821"/>
    <w:rsid w:val="00E51F91"/>
    <w:rsid w:val="00E53FF9"/>
    <w:rsid w:val="00E5498A"/>
    <w:rsid w:val="00E559CE"/>
    <w:rsid w:val="00E60F42"/>
    <w:rsid w:val="00E6746C"/>
    <w:rsid w:val="00E7086E"/>
    <w:rsid w:val="00E71248"/>
    <w:rsid w:val="00E73C41"/>
    <w:rsid w:val="00E748F0"/>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F1C"/>
    <w:rsid w:val="00EA4C03"/>
    <w:rsid w:val="00EA4D48"/>
    <w:rsid w:val="00EA7ADF"/>
    <w:rsid w:val="00EB2173"/>
    <w:rsid w:val="00EB4CB2"/>
    <w:rsid w:val="00EB62E6"/>
    <w:rsid w:val="00EB695F"/>
    <w:rsid w:val="00EC060D"/>
    <w:rsid w:val="00EC3A85"/>
    <w:rsid w:val="00EC4B89"/>
    <w:rsid w:val="00EC59A5"/>
    <w:rsid w:val="00EC6E15"/>
    <w:rsid w:val="00ED1B30"/>
    <w:rsid w:val="00ED2074"/>
    <w:rsid w:val="00ED5D03"/>
    <w:rsid w:val="00EE01ED"/>
    <w:rsid w:val="00EE0284"/>
    <w:rsid w:val="00EE1AC1"/>
    <w:rsid w:val="00EE39D6"/>
    <w:rsid w:val="00EE52AD"/>
    <w:rsid w:val="00EE5BC3"/>
    <w:rsid w:val="00EE6FAB"/>
    <w:rsid w:val="00EF2839"/>
    <w:rsid w:val="00EF328C"/>
    <w:rsid w:val="00EF68BB"/>
    <w:rsid w:val="00F01F92"/>
    <w:rsid w:val="00F022B7"/>
    <w:rsid w:val="00F0256F"/>
    <w:rsid w:val="00F030D4"/>
    <w:rsid w:val="00F04053"/>
    <w:rsid w:val="00F06573"/>
    <w:rsid w:val="00F0776B"/>
    <w:rsid w:val="00F10A08"/>
    <w:rsid w:val="00F15354"/>
    <w:rsid w:val="00F202DC"/>
    <w:rsid w:val="00F22AC5"/>
    <w:rsid w:val="00F254D1"/>
    <w:rsid w:val="00F32B82"/>
    <w:rsid w:val="00F34C86"/>
    <w:rsid w:val="00F4043E"/>
    <w:rsid w:val="00F413E2"/>
    <w:rsid w:val="00F41795"/>
    <w:rsid w:val="00F41BBC"/>
    <w:rsid w:val="00F444F0"/>
    <w:rsid w:val="00F446FF"/>
    <w:rsid w:val="00F45521"/>
    <w:rsid w:val="00F5054D"/>
    <w:rsid w:val="00F50847"/>
    <w:rsid w:val="00F53F27"/>
    <w:rsid w:val="00F546D1"/>
    <w:rsid w:val="00F60281"/>
    <w:rsid w:val="00F651D4"/>
    <w:rsid w:val="00F66272"/>
    <w:rsid w:val="00F709C0"/>
    <w:rsid w:val="00F7440F"/>
    <w:rsid w:val="00F81FEC"/>
    <w:rsid w:val="00F920FE"/>
    <w:rsid w:val="00F927A1"/>
    <w:rsid w:val="00F92E4D"/>
    <w:rsid w:val="00F95D08"/>
    <w:rsid w:val="00F974C1"/>
    <w:rsid w:val="00FA23BD"/>
    <w:rsid w:val="00FA3764"/>
    <w:rsid w:val="00FA41C7"/>
    <w:rsid w:val="00FA4A79"/>
    <w:rsid w:val="00FA56ED"/>
    <w:rsid w:val="00FB05DD"/>
    <w:rsid w:val="00FB0F7C"/>
    <w:rsid w:val="00FB24EA"/>
    <w:rsid w:val="00FB5FA6"/>
    <w:rsid w:val="00FC0334"/>
    <w:rsid w:val="00FC1310"/>
    <w:rsid w:val="00FC2B40"/>
    <w:rsid w:val="00FC2FF3"/>
    <w:rsid w:val="00FC3263"/>
    <w:rsid w:val="00FC51F9"/>
    <w:rsid w:val="00FC5B40"/>
    <w:rsid w:val="00FC5FF8"/>
    <w:rsid w:val="00FD1C9F"/>
    <w:rsid w:val="00FD271B"/>
    <w:rsid w:val="00FD3D7C"/>
    <w:rsid w:val="00FD4F8F"/>
    <w:rsid w:val="00FE0C16"/>
    <w:rsid w:val="00FE14B1"/>
    <w:rsid w:val="00FE4D97"/>
    <w:rsid w:val="00FE5F90"/>
    <w:rsid w:val="00FE7E24"/>
    <w:rsid w:val="00FF0070"/>
    <w:rsid w:val="00FF07C3"/>
    <w:rsid w:val="00FF27A1"/>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7F390BBE"/>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220DA4"/>
    <w:pPr>
      <w:ind w:left="720"/>
      <w:contextualSpacing/>
    </w:pPr>
  </w:style>
  <w:style w:type="paragraph" w:customStyle="1" w:styleId="Default">
    <w:name w:val="Default"/>
    <w:rsid w:val="002F3D1B"/>
    <w:pPr>
      <w:autoSpaceDE w:val="0"/>
      <w:autoSpaceDN w:val="0"/>
      <w:adjustRightInd w:val="0"/>
    </w:pPr>
    <w:rPr>
      <w:rFonts w:ascii="Arial" w:hAnsi="Arial" w:cs="Arial"/>
      <w:color w:val="000000"/>
      <w:sz w:val="24"/>
      <w:szCs w:val="24"/>
    </w:rPr>
  </w:style>
  <w:style w:type="paragraph" w:styleId="NormalWeb">
    <w:name w:val="Normal (Web)"/>
    <w:basedOn w:val="Normal"/>
    <w:uiPriority w:val="99"/>
    <w:unhideWhenUsed/>
    <w:rsid w:val="002511E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4">
    <w:name w:val="A4"/>
    <w:uiPriority w:val="99"/>
    <w:rsid w:val="00C1653A"/>
    <w:rPr>
      <w:rFonts w:cs="Frutiger 55 Roman"/>
      <w:color w:val="000000"/>
      <w:sz w:val="22"/>
      <w:szCs w:val="22"/>
    </w:rPr>
  </w:style>
  <w:style w:type="character" w:customStyle="1" w:styleId="ui-provider">
    <w:name w:val="ui-provider"/>
    <w:basedOn w:val="DefaultParagraphFont"/>
    <w:rsid w:val="00E438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946093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64449941">
      <w:bodyDiv w:val="1"/>
      <w:marLeft w:val="0"/>
      <w:marRight w:val="0"/>
      <w:marTop w:val="0"/>
      <w:marBottom w:val="0"/>
      <w:divBdr>
        <w:top w:val="none" w:sz="0" w:space="0" w:color="auto"/>
        <w:left w:val="none" w:sz="0" w:space="0" w:color="auto"/>
        <w:bottom w:val="none" w:sz="0" w:space="0" w:color="auto"/>
        <w:right w:val="none" w:sz="0" w:space="0" w:color="auto"/>
      </w:divBdr>
    </w:div>
    <w:div w:id="1160197829">
      <w:bodyDiv w:val="1"/>
      <w:marLeft w:val="0"/>
      <w:marRight w:val="0"/>
      <w:marTop w:val="0"/>
      <w:marBottom w:val="0"/>
      <w:divBdr>
        <w:top w:val="none" w:sz="0" w:space="0" w:color="auto"/>
        <w:left w:val="none" w:sz="0" w:space="0" w:color="auto"/>
        <w:bottom w:val="none" w:sz="0" w:space="0" w:color="auto"/>
        <w:right w:val="none" w:sz="0" w:space="0" w:color="auto"/>
      </w:divBdr>
      <w:divsChild>
        <w:div w:id="1571504653">
          <w:marLeft w:val="0"/>
          <w:marRight w:val="0"/>
          <w:marTop w:val="0"/>
          <w:marBottom w:val="0"/>
          <w:divBdr>
            <w:top w:val="none" w:sz="0" w:space="0" w:color="auto"/>
            <w:left w:val="none" w:sz="0" w:space="0" w:color="auto"/>
            <w:bottom w:val="none" w:sz="0" w:space="0" w:color="auto"/>
            <w:right w:val="none" w:sz="0" w:space="0" w:color="auto"/>
          </w:divBdr>
          <w:divsChild>
            <w:div w:id="585505833">
              <w:marLeft w:val="0"/>
              <w:marRight w:val="0"/>
              <w:marTop w:val="0"/>
              <w:marBottom w:val="600"/>
              <w:divBdr>
                <w:top w:val="none" w:sz="0" w:space="0" w:color="auto"/>
                <w:left w:val="none" w:sz="0" w:space="0" w:color="auto"/>
                <w:bottom w:val="none" w:sz="0" w:space="0" w:color="auto"/>
                <w:right w:val="none" w:sz="0" w:space="0" w:color="auto"/>
              </w:divBdr>
              <w:divsChild>
                <w:div w:id="193023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766152">
          <w:marLeft w:val="0"/>
          <w:marRight w:val="0"/>
          <w:marTop w:val="0"/>
          <w:marBottom w:val="0"/>
          <w:divBdr>
            <w:top w:val="none" w:sz="0" w:space="0" w:color="auto"/>
            <w:left w:val="none" w:sz="0" w:space="0" w:color="auto"/>
            <w:bottom w:val="none" w:sz="0" w:space="0" w:color="auto"/>
            <w:right w:val="none" w:sz="0" w:space="0" w:color="auto"/>
          </w:divBdr>
          <w:divsChild>
            <w:div w:id="368456113">
              <w:marLeft w:val="0"/>
              <w:marRight w:val="0"/>
              <w:marTop w:val="0"/>
              <w:marBottom w:val="600"/>
              <w:divBdr>
                <w:top w:val="none" w:sz="0" w:space="0" w:color="auto"/>
                <w:left w:val="none" w:sz="0" w:space="0" w:color="auto"/>
                <w:bottom w:val="none" w:sz="0" w:space="0" w:color="auto"/>
                <w:right w:val="none" w:sz="0" w:space="0" w:color="auto"/>
              </w:divBdr>
              <w:divsChild>
                <w:div w:id="18949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3.shu.ac.uk/HWB/placements/SocialWork/documents/SWNatOccupStandards.pdf" TargetMode="External"/><Relationship Id="rId18" Type="http://schemas.openxmlformats.org/officeDocument/2006/relationships/image" Target="media/image3.emf"/><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bbc.co.uk/news/uk-wales-65470146" TargetMode="External"/><Relationship Id="rId17"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hyperlink" Target="mailto:lucy.mccusker@wrexham.gov.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ypnow.co.uk/features/article/embed-a-culture-of-safeguarding" TargetMode="External"/><Relationship Id="rId5" Type="http://schemas.openxmlformats.org/officeDocument/2006/relationships/styles" Target="styles.xml"/><Relationship Id="rId15" Type="http://schemas.openxmlformats.org/officeDocument/2006/relationships/hyperlink" Target="https://gethppy.com/business-management/the-hidden-cost-of-power-differential-in-the-workplace"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scie.org.uk/assets/elearning/law/law02/resourse/pdf/LO2/relationship_between_law_and_social_issues_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0DB28D-1EC3-4089-B1A6-D699E1848B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51</Pages>
  <Words>14084</Words>
  <Characters>75668</Characters>
  <Application>Microsoft Office Word</Application>
  <DocSecurity>0</DocSecurity>
  <Lines>630</Lines>
  <Paragraphs>179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Lucy McCusker</cp:lastModifiedBy>
  <cp:revision>5</cp:revision>
  <cp:lastPrinted>2020-02-11T19:20:00Z</cp:lastPrinted>
  <dcterms:created xsi:type="dcterms:W3CDTF">2024-02-09T11:41:00Z</dcterms:created>
  <dcterms:modified xsi:type="dcterms:W3CDTF">2024-02-12T13:09:00Z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