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EDF1F" w14:textId="542BE190" w:rsidR="001700D3" w:rsidRPr="00943028" w:rsidRDefault="0025683C" w:rsidP="0025683C">
      <w:pPr>
        <w:pStyle w:val="Title"/>
        <w:rPr>
          <w:rFonts w:cstheme="majorHAnsi"/>
          <w:sz w:val="22"/>
          <w:szCs w:val="22"/>
        </w:rPr>
      </w:pPr>
      <w:r w:rsidRPr="00943028">
        <w:rPr>
          <w:rFonts w:cstheme="majorHAnsi"/>
          <w:sz w:val="22"/>
          <w:szCs w:val="22"/>
        </w:rPr>
        <w:t>P</w:t>
      </w:r>
      <w:r w:rsidR="00AE12B1" w:rsidRPr="00943028">
        <w:rPr>
          <w:rFonts w:cstheme="majorHAnsi"/>
          <w:sz w:val="22"/>
          <w:szCs w:val="22"/>
        </w:rPr>
        <w:t>ersonal Development Portfolio</w:t>
      </w:r>
    </w:p>
    <w:p w14:paraId="49913D91" w14:textId="77777777" w:rsidR="00AE12B1" w:rsidRPr="00943028" w:rsidRDefault="00AE12B1" w:rsidP="00AE12B1">
      <w:pPr>
        <w:rPr>
          <w:rFonts w:asciiTheme="majorHAnsi" w:hAnsiTheme="majorHAnsi" w:cstheme="majorHAnsi"/>
          <w:sz w:val="22"/>
        </w:rPr>
      </w:pPr>
    </w:p>
    <w:p w14:paraId="187265DC" w14:textId="77777777" w:rsidR="00AE12B1" w:rsidRPr="00943028" w:rsidRDefault="00AE12B1" w:rsidP="00AE12B1">
      <w:pPr>
        <w:rPr>
          <w:rFonts w:asciiTheme="majorHAnsi" w:hAnsiTheme="majorHAnsi" w:cstheme="majorHAnsi"/>
          <w:sz w:val="22"/>
        </w:rPr>
      </w:pPr>
    </w:p>
    <w:tbl>
      <w:tblPr>
        <w:tblStyle w:val="TableGrid"/>
        <w:tblW w:w="0" w:type="auto"/>
        <w:tblLook w:val="04A0" w:firstRow="1" w:lastRow="0" w:firstColumn="1" w:lastColumn="0" w:noHBand="0" w:noVBand="1"/>
      </w:tblPr>
      <w:tblGrid>
        <w:gridCol w:w="2695"/>
        <w:gridCol w:w="6655"/>
      </w:tblGrid>
      <w:tr w:rsidR="00AE12B1" w:rsidRPr="00943028" w14:paraId="7FB9B5D4" w14:textId="77777777" w:rsidTr="00AE12B1">
        <w:tc>
          <w:tcPr>
            <w:tcW w:w="2695" w:type="dxa"/>
          </w:tcPr>
          <w:p w14:paraId="2490C5B7" w14:textId="5632F38A" w:rsidR="00AE12B1" w:rsidRPr="00943028" w:rsidRDefault="00AE12B1" w:rsidP="00947264">
            <w:pPr>
              <w:rPr>
                <w:rFonts w:asciiTheme="majorHAnsi" w:hAnsiTheme="majorHAnsi" w:cstheme="majorHAnsi"/>
                <w:b/>
                <w:bCs/>
                <w:sz w:val="22"/>
              </w:rPr>
            </w:pPr>
            <w:r w:rsidRPr="00943028">
              <w:rPr>
                <w:rFonts w:asciiTheme="majorHAnsi" w:hAnsiTheme="majorHAnsi" w:cstheme="majorHAnsi"/>
                <w:b/>
                <w:bCs/>
                <w:sz w:val="22"/>
              </w:rPr>
              <w:t>Module</w:t>
            </w:r>
          </w:p>
        </w:tc>
        <w:tc>
          <w:tcPr>
            <w:tcW w:w="6655" w:type="dxa"/>
          </w:tcPr>
          <w:p w14:paraId="60FDB29A" w14:textId="6F7094C4" w:rsidR="00AE12B1" w:rsidRPr="00943028" w:rsidRDefault="00AE12B1" w:rsidP="00947264">
            <w:pPr>
              <w:rPr>
                <w:rFonts w:asciiTheme="majorHAnsi" w:hAnsiTheme="majorHAnsi" w:cstheme="majorHAnsi"/>
                <w:sz w:val="22"/>
              </w:rPr>
            </w:pPr>
            <w:r w:rsidRPr="00943028">
              <w:rPr>
                <w:rFonts w:asciiTheme="majorHAnsi" w:hAnsiTheme="majorHAnsi" w:cstheme="majorHAnsi"/>
                <w:sz w:val="22"/>
              </w:rPr>
              <w:t>Professional Development within Health and Social Care</w:t>
            </w:r>
          </w:p>
        </w:tc>
      </w:tr>
      <w:tr w:rsidR="00AE12B1" w:rsidRPr="00943028" w14:paraId="0499BBB6" w14:textId="77777777" w:rsidTr="00AE12B1">
        <w:tc>
          <w:tcPr>
            <w:tcW w:w="2695" w:type="dxa"/>
          </w:tcPr>
          <w:p w14:paraId="128177D6" w14:textId="07115BE7" w:rsidR="00AE12B1" w:rsidRPr="00943028" w:rsidRDefault="00AE12B1" w:rsidP="00947264">
            <w:pPr>
              <w:rPr>
                <w:rFonts w:asciiTheme="majorHAnsi" w:hAnsiTheme="majorHAnsi" w:cstheme="majorHAnsi"/>
                <w:b/>
                <w:bCs/>
                <w:sz w:val="22"/>
              </w:rPr>
            </w:pPr>
            <w:r w:rsidRPr="00943028">
              <w:rPr>
                <w:rFonts w:asciiTheme="majorHAnsi" w:hAnsiTheme="majorHAnsi" w:cstheme="majorHAnsi"/>
                <w:b/>
                <w:bCs/>
                <w:sz w:val="22"/>
              </w:rPr>
              <w:t>Module Code</w:t>
            </w:r>
          </w:p>
        </w:tc>
        <w:tc>
          <w:tcPr>
            <w:tcW w:w="6655" w:type="dxa"/>
          </w:tcPr>
          <w:p w14:paraId="0BDEFCED" w14:textId="4B512E3A" w:rsidR="00AE12B1" w:rsidRPr="00943028" w:rsidRDefault="00AE12B1" w:rsidP="00947264">
            <w:pPr>
              <w:rPr>
                <w:rFonts w:asciiTheme="majorHAnsi" w:hAnsiTheme="majorHAnsi" w:cstheme="majorHAnsi"/>
                <w:sz w:val="22"/>
              </w:rPr>
            </w:pPr>
            <w:r w:rsidRPr="00943028">
              <w:rPr>
                <w:rFonts w:asciiTheme="majorHAnsi" w:hAnsiTheme="majorHAnsi" w:cstheme="majorHAnsi"/>
                <w:sz w:val="22"/>
              </w:rPr>
              <w:t>LCHS4009</w:t>
            </w:r>
          </w:p>
        </w:tc>
      </w:tr>
      <w:tr w:rsidR="00AE12B1" w:rsidRPr="00943028" w14:paraId="49D5002E" w14:textId="77777777" w:rsidTr="00AE12B1">
        <w:tc>
          <w:tcPr>
            <w:tcW w:w="2695" w:type="dxa"/>
          </w:tcPr>
          <w:p w14:paraId="18C2DDA8" w14:textId="4A5D070B" w:rsidR="00AE12B1" w:rsidRPr="00943028" w:rsidRDefault="00AE12B1" w:rsidP="00947264">
            <w:pPr>
              <w:rPr>
                <w:rFonts w:asciiTheme="majorHAnsi" w:hAnsiTheme="majorHAnsi" w:cstheme="majorHAnsi"/>
                <w:b/>
                <w:bCs/>
                <w:sz w:val="22"/>
              </w:rPr>
            </w:pPr>
            <w:r w:rsidRPr="00943028">
              <w:rPr>
                <w:rFonts w:asciiTheme="majorHAnsi" w:hAnsiTheme="majorHAnsi" w:cstheme="majorHAnsi"/>
                <w:b/>
                <w:bCs/>
                <w:sz w:val="22"/>
              </w:rPr>
              <w:t>Assignment Title</w:t>
            </w:r>
          </w:p>
        </w:tc>
        <w:tc>
          <w:tcPr>
            <w:tcW w:w="6655" w:type="dxa"/>
          </w:tcPr>
          <w:p w14:paraId="06BE33C7" w14:textId="50773B05" w:rsidR="00AE12B1" w:rsidRPr="00943028" w:rsidRDefault="00AE12B1" w:rsidP="00947264">
            <w:pPr>
              <w:rPr>
                <w:rFonts w:asciiTheme="majorHAnsi" w:hAnsiTheme="majorHAnsi" w:cstheme="majorHAnsi"/>
                <w:sz w:val="22"/>
              </w:rPr>
            </w:pPr>
            <w:r w:rsidRPr="00943028">
              <w:rPr>
                <w:rFonts w:asciiTheme="majorHAnsi" w:hAnsiTheme="majorHAnsi" w:cstheme="majorHAnsi"/>
                <w:sz w:val="22"/>
              </w:rPr>
              <w:t>Personal Development Portfolio</w:t>
            </w:r>
          </w:p>
        </w:tc>
      </w:tr>
      <w:tr w:rsidR="00943028" w:rsidRPr="00943028" w14:paraId="7D31396E" w14:textId="77777777" w:rsidTr="00AE12B1">
        <w:tc>
          <w:tcPr>
            <w:tcW w:w="2695" w:type="dxa"/>
          </w:tcPr>
          <w:p w14:paraId="4DE68F73" w14:textId="3453EA20" w:rsidR="00943028" w:rsidRPr="00943028" w:rsidRDefault="00943028" w:rsidP="00947264">
            <w:pPr>
              <w:rPr>
                <w:rFonts w:asciiTheme="majorHAnsi" w:hAnsiTheme="majorHAnsi" w:cstheme="majorHAnsi"/>
                <w:b/>
                <w:bCs/>
                <w:sz w:val="22"/>
              </w:rPr>
            </w:pPr>
            <w:r>
              <w:rPr>
                <w:rFonts w:asciiTheme="majorHAnsi" w:hAnsiTheme="majorHAnsi" w:cstheme="majorHAnsi"/>
                <w:b/>
                <w:bCs/>
                <w:sz w:val="22"/>
              </w:rPr>
              <w:t>Lecturer’s Name</w:t>
            </w:r>
          </w:p>
        </w:tc>
        <w:tc>
          <w:tcPr>
            <w:tcW w:w="6655" w:type="dxa"/>
          </w:tcPr>
          <w:p w14:paraId="2119FDFB" w14:textId="1D2A8721" w:rsidR="00943028" w:rsidRPr="00943028" w:rsidRDefault="00943028" w:rsidP="00947264">
            <w:pPr>
              <w:rPr>
                <w:rFonts w:asciiTheme="majorHAnsi" w:hAnsiTheme="majorHAnsi" w:cstheme="majorHAnsi"/>
                <w:sz w:val="22"/>
              </w:rPr>
            </w:pPr>
            <w:r>
              <w:rPr>
                <w:rFonts w:asciiTheme="majorHAnsi" w:hAnsiTheme="majorHAnsi" w:cstheme="majorHAnsi"/>
                <w:sz w:val="22"/>
              </w:rPr>
              <w:t>Dr Besty Jose</w:t>
            </w:r>
          </w:p>
        </w:tc>
      </w:tr>
      <w:tr w:rsidR="00B222B1" w:rsidRPr="00943028" w14:paraId="69701115" w14:textId="77777777" w:rsidTr="00AE12B1">
        <w:tc>
          <w:tcPr>
            <w:tcW w:w="2695" w:type="dxa"/>
          </w:tcPr>
          <w:p w14:paraId="6F51DCF8" w14:textId="14EDAB0D" w:rsidR="00B222B1" w:rsidRPr="00943028" w:rsidRDefault="00B222B1" w:rsidP="00947264">
            <w:pPr>
              <w:rPr>
                <w:rFonts w:asciiTheme="majorHAnsi" w:hAnsiTheme="majorHAnsi" w:cstheme="majorHAnsi"/>
                <w:b/>
                <w:bCs/>
                <w:sz w:val="22"/>
              </w:rPr>
            </w:pPr>
            <w:r w:rsidRPr="00943028">
              <w:rPr>
                <w:rFonts w:asciiTheme="majorHAnsi" w:hAnsiTheme="majorHAnsi" w:cstheme="majorHAnsi"/>
                <w:b/>
                <w:bCs/>
                <w:sz w:val="22"/>
              </w:rPr>
              <w:t>Student Name</w:t>
            </w:r>
          </w:p>
        </w:tc>
        <w:tc>
          <w:tcPr>
            <w:tcW w:w="6655" w:type="dxa"/>
          </w:tcPr>
          <w:p w14:paraId="32971792" w14:textId="6EBEF4EB" w:rsidR="00B222B1" w:rsidRPr="00943028" w:rsidRDefault="00605667" w:rsidP="00947264">
            <w:pPr>
              <w:rPr>
                <w:rFonts w:asciiTheme="majorHAnsi" w:hAnsiTheme="majorHAnsi" w:cstheme="majorHAnsi"/>
                <w:sz w:val="22"/>
              </w:rPr>
            </w:pPr>
            <w:r>
              <w:rPr>
                <w:rFonts w:asciiTheme="majorHAnsi" w:hAnsiTheme="majorHAnsi" w:cstheme="majorHAnsi"/>
                <w:sz w:val="22"/>
              </w:rPr>
              <w:t>Nadeem Ashraf</w:t>
            </w:r>
          </w:p>
        </w:tc>
      </w:tr>
      <w:tr w:rsidR="00B222B1" w:rsidRPr="00943028" w14:paraId="308EB84B" w14:textId="77777777" w:rsidTr="00AE12B1">
        <w:tc>
          <w:tcPr>
            <w:tcW w:w="2695" w:type="dxa"/>
          </w:tcPr>
          <w:p w14:paraId="37D46405" w14:textId="1C773169" w:rsidR="00B222B1" w:rsidRPr="00943028" w:rsidRDefault="00B222B1" w:rsidP="00947264">
            <w:pPr>
              <w:rPr>
                <w:rFonts w:asciiTheme="majorHAnsi" w:hAnsiTheme="majorHAnsi" w:cstheme="majorHAnsi"/>
                <w:b/>
                <w:bCs/>
                <w:sz w:val="22"/>
              </w:rPr>
            </w:pPr>
            <w:r w:rsidRPr="00943028">
              <w:rPr>
                <w:rFonts w:asciiTheme="majorHAnsi" w:hAnsiTheme="majorHAnsi" w:cstheme="majorHAnsi"/>
                <w:b/>
                <w:bCs/>
                <w:sz w:val="22"/>
              </w:rPr>
              <w:t>Student ID</w:t>
            </w:r>
          </w:p>
        </w:tc>
        <w:tc>
          <w:tcPr>
            <w:tcW w:w="6655" w:type="dxa"/>
          </w:tcPr>
          <w:p w14:paraId="6A0DDAC5" w14:textId="6F21F4A7" w:rsidR="00B222B1" w:rsidRPr="00943028" w:rsidRDefault="00605667" w:rsidP="00947264">
            <w:pPr>
              <w:rPr>
                <w:rFonts w:asciiTheme="majorHAnsi" w:hAnsiTheme="majorHAnsi" w:cstheme="majorHAnsi"/>
                <w:sz w:val="22"/>
              </w:rPr>
            </w:pPr>
            <w:r w:rsidRPr="00605667">
              <w:rPr>
                <w:rFonts w:asciiTheme="majorHAnsi" w:hAnsiTheme="majorHAnsi" w:cstheme="majorHAnsi"/>
                <w:sz w:val="22"/>
              </w:rPr>
              <w:t>2433627</w:t>
            </w:r>
          </w:p>
        </w:tc>
      </w:tr>
      <w:tr w:rsidR="00AE12B1" w:rsidRPr="00943028" w14:paraId="519AC162" w14:textId="77777777" w:rsidTr="00AE12B1">
        <w:tc>
          <w:tcPr>
            <w:tcW w:w="2695" w:type="dxa"/>
          </w:tcPr>
          <w:p w14:paraId="0B74C8F8" w14:textId="3F656259" w:rsidR="00AE12B1" w:rsidRPr="00943028" w:rsidRDefault="00AE12B1" w:rsidP="00947264">
            <w:pPr>
              <w:rPr>
                <w:rFonts w:asciiTheme="majorHAnsi" w:hAnsiTheme="majorHAnsi" w:cstheme="majorHAnsi"/>
                <w:b/>
                <w:bCs/>
                <w:sz w:val="22"/>
              </w:rPr>
            </w:pPr>
            <w:r w:rsidRPr="00943028">
              <w:rPr>
                <w:rFonts w:asciiTheme="majorHAnsi" w:hAnsiTheme="majorHAnsi" w:cstheme="majorHAnsi"/>
                <w:b/>
                <w:bCs/>
                <w:sz w:val="22"/>
              </w:rPr>
              <w:t>Word Count</w:t>
            </w:r>
          </w:p>
        </w:tc>
        <w:tc>
          <w:tcPr>
            <w:tcW w:w="6655" w:type="dxa"/>
          </w:tcPr>
          <w:p w14:paraId="1A4E86EC" w14:textId="207C33EF" w:rsidR="00AE12B1" w:rsidRPr="00943028" w:rsidRDefault="00AE12B1" w:rsidP="00947264">
            <w:pPr>
              <w:rPr>
                <w:rFonts w:asciiTheme="majorHAnsi" w:hAnsiTheme="majorHAnsi" w:cstheme="majorHAnsi"/>
                <w:sz w:val="22"/>
              </w:rPr>
            </w:pPr>
            <w:r w:rsidRPr="00943028">
              <w:rPr>
                <w:rFonts w:asciiTheme="majorHAnsi" w:hAnsiTheme="majorHAnsi" w:cstheme="majorHAnsi"/>
                <w:sz w:val="22"/>
              </w:rPr>
              <w:t>20</w:t>
            </w:r>
            <w:r w:rsidR="003510D1">
              <w:rPr>
                <w:rFonts w:asciiTheme="majorHAnsi" w:hAnsiTheme="majorHAnsi" w:cstheme="majorHAnsi"/>
                <w:sz w:val="22"/>
              </w:rPr>
              <w:t>45</w:t>
            </w:r>
          </w:p>
        </w:tc>
      </w:tr>
    </w:tbl>
    <w:p w14:paraId="45B04BA7" w14:textId="2E36E114" w:rsidR="00947264" w:rsidRPr="00943028" w:rsidRDefault="00947264" w:rsidP="00947264">
      <w:pPr>
        <w:rPr>
          <w:rFonts w:asciiTheme="majorHAnsi" w:hAnsiTheme="majorHAnsi" w:cstheme="majorHAnsi"/>
          <w:sz w:val="22"/>
        </w:rPr>
      </w:pPr>
    </w:p>
    <w:p w14:paraId="0A6595A9" w14:textId="77777777" w:rsidR="00947264" w:rsidRPr="00943028" w:rsidRDefault="00947264">
      <w:pPr>
        <w:jc w:val="left"/>
        <w:rPr>
          <w:rFonts w:asciiTheme="majorHAnsi" w:hAnsiTheme="majorHAnsi" w:cstheme="majorHAnsi"/>
          <w:sz w:val="22"/>
        </w:rPr>
      </w:pPr>
      <w:r w:rsidRPr="00943028">
        <w:rPr>
          <w:rFonts w:asciiTheme="majorHAnsi" w:hAnsiTheme="majorHAnsi" w:cstheme="majorHAnsi"/>
          <w:sz w:val="22"/>
        </w:rPr>
        <w:br w:type="page"/>
      </w:r>
    </w:p>
    <w:sdt>
      <w:sdtPr>
        <w:rPr>
          <w:rFonts w:asciiTheme="minorHAnsi" w:eastAsiaTheme="minorHAnsi" w:hAnsiTheme="minorHAnsi" w:cstheme="majorHAnsi"/>
          <w:color w:val="auto"/>
          <w:kern w:val="2"/>
          <w:sz w:val="22"/>
          <w:szCs w:val="22"/>
          <w14:ligatures w14:val="standardContextual"/>
        </w:rPr>
        <w:id w:val="1196585286"/>
        <w:docPartObj>
          <w:docPartGallery w:val="Table of Contents"/>
          <w:docPartUnique/>
        </w:docPartObj>
      </w:sdtPr>
      <w:sdtEndPr>
        <w:rPr>
          <w:b/>
          <w:bCs/>
          <w:noProof/>
        </w:rPr>
      </w:sdtEndPr>
      <w:sdtContent>
        <w:p w14:paraId="28AE9522" w14:textId="67578580" w:rsidR="00947264" w:rsidRPr="00943028" w:rsidRDefault="00947264">
          <w:pPr>
            <w:pStyle w:val="TOCHeading"/>
            <w:rPr>
              <w:rFonts w:cstheme="majorHAnsi"/>
              <w:sz w:val="22"/>
              <w:szCs w:val="22"/>
            </w:rPr>
          </w:pPr>
          <w:r w:rsidRPr="00943028">
            <w:rPr>
              <w:rFonts w:cstheme="majorHAnsi"/>
              <w:sz w:val="22"/>
              <w:szCs w:val="22"/>
            </w:rPr>
            <w:t>Contents</w:t>
          </w:r>
        </w:p>
        <w:p w14:paraId="4FC6EABC" w14:textId="022D7548" w:rsidR="00A95557" w:rsidRDefault="00947264">
          <w:pPr>
            <w:pStyle w:val="TOC1"/>
            <w:tabs>
              <w:tab w:val="left" w:pos="480"/>
              <w:tab w:val="right" w:leader="dot" w:pos="9350"/>
            </w:tabs>
            <w:rPr>
              <w:rFonts w:eastAsiaTheme="minorEastAsia"/>
              <w:noProof/>
              <w:szCs w:val="24"/>
            </w:rPr>
          </w:pPr>
          <w:r w:rsidRPr="00943028">
            <w:rPr>
              <w:rFonts w:asciiTheme="majorHAnsi" w:hAnsiTheme="majorHAnsi" w:cstheme="majorHAnsi"/>
              <w:sz w:val="22"/>
            </w:rPr>
            <w:fldChar w:fldCharType="begin"/>
          </w:r>
          <w:r w:rsidRPr="00943028">
            <w:rPr>
              <w:rFonts w:asciiTheme="majorHAnsi" w:hAnsiTheme="majorHAnsi" w:cstheme="majorHAnsi"/>
              <w:sz w:val="22"/>
            </w:rPr>
            <w:instrText xml:space="preserve"> TOC \o "1-3" \h \z \u </w:instrText>
          </w:r>
          <w:r w:rsidRPr="00943028">
            <w:rPr>
              <w:rFonts w:asciiTheme="majorHAnsi" w:hAnsiTheme="majorHAnsi" w:cstheme="majorHAnsi"/>
              <w:sz w:val="22"/>
            </w:rPr>
            <w:fldChar w:fldCharType="separate"/>
          </w:r>
          <w:hyperlink w:anchor="_Toc225171504" w:history="1">
            <w:r w:rsidR="00A95557" w:rsidRPr="00B42EBD">
              <w:rPr>
                <w:rStyle w:val="Hyperlink"/>
                <w:rFonts w:cstheme="majorHAnsi"/>
                <w:noProof/>
              </w:rPr>
              <w:t>1</w:t>
            </w:r>
            <w:r w:rsidR="00A95557">
              <w:rPr>
                <w:rFonts w:eastAsiaTheme="minorEastAsia"/>
                <w:noProof/>
                <w:szCs w:val="24"/>
              </w:rPr>
              <w:tab/>
            </w:r>
            <w:r w:rsidR="00A95557" w:rsidRPr="00B42EBD">
              <w:rPr>
                <w:rStyle w:val="Hyperlink"/>
                <w:rFonts w:cstheme="majorHAnsi"/>
                <w:noProof/>
              </w:rPr>
              <w:t>Job Vacancy within Health and Social Care</w:t>
            </w:r>
            <w:r w:rsidR="00A95557">
              <w:rPr>
                <w:noProof/>
                <w:webHidden/>
              </w:rPr>
              <w:tab/>
            </w:r>
            <w:r w:rsidR="00A95557">
              <w:rPr>
                <w:noProof/>
                <w:webHidden/>
              </w:rPr>
              <w:fldChar w:fldCharType="begin"/>
            </w:r>
            <w:r w:rsidR="00A95557">
              <w:rPr>
                <w:noProof/>
                <w:webHidden/>
              </w:rPr>
              <w:instrText xml:space="preserve"> PAGEREF _Toc225171504 \h </w:instrText>
            </w:r>
            <w:r w:rsidR="00A95557">
              <w:rPr>
                <w:noProof/>
                <w:webHidden/>
              </w:rPr>
            </w:r>
            <w:r w:rsidR="00A95557">
              <w:rPr>
                <w:noProof/>
                <w:webHidden/>
              </w:rPr>
              <w:fldChar w:fldCharType="separate"/>
            </w:r>
            <w:r w:rsidR="00A95557">
              <w:rPr>
                <w:noProof/>
                <w:webHidden/>
              </w:rPr>
              <w:t>3</w:t>
            </w:r>
            <w:r w:rsidR="00A95557">
              <w:rPr>
                <w:noProof/>
                <w:webHidden/>
              </w:rPr>
              <w:fldChar w:fldCharType="end"/>
            </w:r>
          </w:hyperlink>
        </w:p>
        <w:p w14:paraId="1D2807FD" w14:textId="0155A71F" w:rsidR="00A95557" w:rsidRDefault="00A95557">
          <w:pPr>
            <w:pStyle w:val="TOC1"/>
            <w:tabs>
              <w:tab w:val="left" w:pos="480"/>
              <w:tab w:val="right" w:leader="dot" w:pos="9350"/>
            </w:tabs>
            <w:rPr>
              <w:rFonts w:eastAsiaTheme="minorEastAsia"/>
              <w:noProof/>
              <w:szCs w:val="24"/>
            </w:rPr>
          </w:pPr>
          <w:hyperlink w:anchor="_Toc225171505" w:history="1">
            <w:r w:rsidRPr="00B42EBD">
              <w:rPr>
                <w:rStyle w:val="Hyperlink"/>
                <w:rFonts w:cstheme="majorHAnsi"/>
                <w:noProof/>
              </w:rPr>
              <w:t>2</w:t>
            </w:r>
            <w:r>
              <w:rPr>
                <w:rFonts w:eastAsiaTheme="minorEastAsia"/>
                <w:noProof/>
                <w:szCs w:val="24"/>
              </w:rPr>
              <w:tab/>
            </w:r>
            <w:r w:rsidRPr="00B42EBD">
              <w:rPr>
                <w:rStyle w:val="Hyperlink"/>
                <w:rFonts w:cstheme="majorHAnsi"/>
                <w:noProof/>
              </w:rPr>
              <w:t>Task 1 of 4 – Professional CV</w:t>
            </w:r>
            <w:r>
              <w:rPr>
                <w:noProof/>
                <w:webHidden/>
              </w:rPr>
              <w:tab/>
            </w:r>
            <w:r>
              <w:rPr>
                <w:noProof/>
                <w:webHidden/>
              </w:rPr>
              <w:fldChar w:fldCharType="begin"/>
            </w:r>
            <w:r>
              <w:rPr>
                <w:noProof/>
                <w:webHidden/>
              </w:rPr>
              <w:instrText xml:space="preserve"> PAGEREF _Toc225171505 \h </w:instrText>
            </w:r>
            <w:r>
              <w:rPr>
                <w:noProof/>
                <w:webHidden/>
              </w:rPr>
            </w:r>
            <w:r>
              <w:rPr>
                <w:noProof/>
                <w:webHidden/>
              </w:rPr>
              <w:fldChar w:fldCharType="separate"/>
            </w:r>
            <w:r>
              <w:rPr>
                <w:noProof/>
                <w:webHidden/>
              </w:rPr>
              <w:t>4</w:t>
            </w:r>
            <w:r>
              <w:rPr>
                <w:noProof/>
                <w:webHidden/>
              </w:rPr>
              <w:fldChar w:fldCharType="end"/>
            </w:r>
          </w:hyperlink>
        </w:p>
        <w:p w14:paraId="23C738A6" w14:textId="65E5F1C3" w:rsidR="00A95557" w:rsidRDefault="00A95557">
          <w:pPr>
            <w:pStyle w:val="TOC1"/>
            <w:tabs>
              <w:tab w:val="left" w:pos="480"/>
              <w:tab w:val="right" w:leader="dot" w:pos="9350"/>
            </w:tabs>
            <w:rPr>
              <w:rFonts w:eastAsiaTheme="minorEastAsia"/>
              <w:noProof/>
              <w:szCs w:val="24"/>
            </w:rPr>
          </w:pPr>
          <w:hyperlink w:anchor="_Toc225171506" w:history="1">
            <w:r w:rsidRPr="00B42EBD">
              <w:rPr>
                <w:rStyle w:val="Hyperlink"/>
                <w:rFonts w:cstheme="majorHAnsi"/>
                <w:noProof/>
              </w:rPr>
              <w:t>3</w:t>
            </w:r>
            <w:r>
              <w:rPr>
                <w:rFonts w:eastAsiaTheme="minorEastAsia"/>
                <w:noProof/>
                <w:szCs w:val="24"/>
              </w:rPr>
              <w:tab/>
            </w:r>
            <w:r w:rsidRPr="00B42EBD">
              <w:rPr>
                <w:rStyle w:val="Hyperlink"/>
                <w:rFonts w:cstheme="majorHAnsi"/>
                <w:noProof/>
              </w:rPr>
              <w:t>Task 2 of 4 – Personal Statement</w:t>
            </w:r>
            <w:r>
              <w:rPr>
                <w:noProof/>
                <w:webHidden/>
              </w:rPr>
              <w:tab/>
            </w:r>
            <w:r>
              <w:rPr>
                <w:noProof/>
                <w:webHidden/>
              </w:rPr>
              <w:fldChar w:fldCharType="begin"/>
            </w:r>
            <w:r>
              <w:rPr>
                <w:noProof/>
                <w:webHidden/>
              </w:rPr>
              <w:instrText xml:space="preserve"> PAGEREF _Toc225171506 \h </w:instrText>
            </w:r>
            <w:r>
              <w:rPr>
                <w:noProof/>
                <w:webHidden/>
              </w:rPr>
            </w:r>
            <w:r>
              <w:rPr>
                <w:noProof/>
                <w:webHidden/>
              </w:rPr>
              <w:fldChar w:fldCharType="separate"/>
            </w:r>
            <w:r>
              <w:rPr>
                <w:noProof/>
                <w:webHidden/>
              </w:rPr>
              <w:t>4</w:t>
            </w:r>
            <w:r>
              <w:rPr>
                <w:noProof/>
                <w:webHidden/>
              </w:rPr>
              <w:fldChar w:fldCharType="end"/>
            </w:r>
          </w:hyperlink>
        </w:p>
        <w:p w14:paraId="2CD4F393" w14:textId="4D83F182" w:rsidR="00A95557" w:rsidRDefault="00A95557">
          <w:pPr>
            <w:pStyle w:val="TOC1"/>
            <w:tabs>
              <w:tab w:val="left" w:pos="480"/>
              <w:tab w:val="right" w:leader="dot" w:pos="9350"/>
            </w:tabs>
            <w:rPr>
              <w:rFonts w:eastAsiaTheme="minorEastAsia"/>
              <w:noProof/>
              <w:szCs w:val="24"/>
            </w:rPr>
          </w:pPr>
          <w:hyperlink w:anchor="_Toc225171507" w:history="1">
            <w:r w:rsidRPr="00B42EBD">
              <w:rPr>
                <w:rStyle w:val="Hyperlink"/>
                <w:rFonts w:cstheme="majorHAnsi"/>
                <w:noProof/>
              </w:rPr>
              <w:t>4</w:t>
            </w:r>
            <w:r>
              <w:rPr>
                <w:rFonts w:eastAsiaTheme="minorEastAsia"/>
                <w:noProof/>
                <w:szCs w:val="24"/>
              </w:rPr>
              <w:tab/>
            </w:r>
            <w:r w:rsidRPr="00B42EBD">
              <w:rPr>
                <w:rStyle w:val="Hyperlink"/>
                <w:rFonts w:cstheme="majorHAnsi"/>
                <w:noProof/>
              </w:rPr>
              <w:t>Task 3 of 4 – SWOT and PDP</w:t>
            </w:r>
            <w:r>
              <w:rPr>
                <w:noProof/>
                <w:webHidden/>
              </w:rPr>
              <w:tab/>
            </w:r>
            <w:r>
              <w:rPr>
                <w:noProof/>
                <w:webHidden/>
              </w:rPr>
              <w:fldChar w:fldCharType="begin"/>
            </w:r>
            <w:r>
              <w:rPr>
                <w:noProof/>
                <w:webHidden/>
              </w:rPr>
              <w:instrText xml:space="preserve"> PAGEREF _Toc225171507 \h </w:instrText>
            </w:r>
            <w:r>
              <w:rPr>
                <w:noProof/>
                <w:webHidden/>
              </w:rPr>
            </w:r>
            <w:r>
              <w:rPr>
                <w:noProof/>
                <w:webHidden/>
              </w:rPr>
              <w:fldChar w:fldCharType="separate"/>
            </w:r>
            <w:r>
              <w:rPr>
                <w:noProof/>
                <w:webHidden/>
              </w:rPr>
              <w:t>6</w:t>
            </w:r>
            <w:r>
              <w:rPr>
                <w:noProof/>
                <w:webHidden/>
              </w:rPr>
              <w:fldChar w:fldCharType="end"/>
            </w:r>
          </w:hyperlink>
        </w:p>
        <w:p w14:paraId="00911BE2" w14:textId="59447D13" w:rsidR="00A95557" w:rsidRDefault="00A95557">
          <w:pPr>
            <w:pStyle w:val="TOC2"/>
            <w:tabs>
              <w:tab w:val="left" w:pos="960"/>
              <w:tab w:val="right" w:leader="dot" w:pos="9350"/>
            </w:tabs>
            <w:rPr>
              <w:rFonts w:eastAsiaTheme="minorEastAsia"/>
              <w:noProof/>
              <w:szCs w:val="24"/>
            </w:rPr>
          </w:pPr>
          <w:hyperlink w:anchor="_Toc225171508" w:history="1">
            <w:r w:rsidRPr="00B42EBD">
              <w:rPr>
                <w:rStyle w:val="Hyperlink"/>
                <w:rFonts w:cstheme="majorHAnsi"/>
                <w:noProof/>
              </w:rPr>
              <w:t>4.1</w:t>
            </w:r>
            <w:r>
              <w:rPr>
                <w:rFonts w:eastAsiaTheme="minorEastAsia"/>
                <w:noProof/>
                <w:szCs w:val="24"/>
              </w:rPr>
              <w:tab/>
            </w:r>
            <w:r w:rsidRPr="00B42EBD">
              <w:rPr>
                <w:rStyle w:val="Hyperlink"/>
                <w:rFonts w:cstheme="majorHAnsi"/>
                <w:noProof/>
              </w:rPr>
              <w:t>SWOT Analysis</w:t>
            </w:r>
            <w:r>
              <w:rPr>
                <w:noProof/>
                <w:webHidden/>
              </w:rPr>
              <w:tab/>
            </w:r>
            <w:r>
              <w:rPr>
                <w:noProof/>
                <w:webHidden/>
              </w:rPr>
              <w:fldChar w:fldCharType="begin"/>
            </w:r>
            <w:r>
              <w:rPr>
                <w:noProof/>
                <w:webHidden/>
              </w:rPr>
              <w:instrText xml:space="preserve"> PAGEREF _Toc225171508 \h </w:instrText>
            </w:r>
            <w:r>
              <w:rPr>
                <w:noProof/>
                <w:webHidden/>
              </w:rPr>
            </w:r>
            <w:r>
              <w:rPr>
                <w:noProof/>
                <w:webHidden/>
              </w:rPr>
              <w:fldChar w:fldCharType="separate"/>
            </w:r>
            <w:r>
              <w:rPr>
                <w:noProof/>
                <w:webHidden/>
              </w:rPr>
              <w:t>6</w:t>
            </w:r>
            <w:r>
              <w:rPr>
                <w:noProof/>
                <w:webHidden/>
              </w:rPr>
              <w:fldChar w:fldCharType="end"/>
            </w:r>
          </w:hyperlink>
        </w:p>
        <w:p w14:paraId="59E75988" w14:textId="32AAC7E8" w:rsidR="00A95557" w:rsidRDefault="00A95557">
          <w:pPr>
            <w:pStyle w:val="TOC2"/>
            <w:tabs>
              <w:tab w:val="left" w:pos="960"/>
              <w:tab w:val="right" w:leader="dot" w:pos="9350"/>
            </w:tabs>
            <w:rPr>
              <w:rFonts w:eastAsiaTheme="minorEastAsia"/>
              <w:noProof/>
              <w:szCs w:val="24"/>
            </w:rPr>
          </w:pPr>
          <w:hyperlink w:anchor="_Toc225171509" w:history="1">
            <w:r w:rsidRPr="00B42EBD">
              <w:rPr>
                <w:rStyle w:val="Hyperlink"/>
                <w:rFonts w:cstheme="majorHAnsi"/>
                <w:noProof/>
              </w:rPr>
              <w:t>4.2</w:t>
            </w:r>
            <w:r>
              <w:rPr>
                <w:rFonts w:eastAsiaTheme="minorEastAsia"/>
                <w:noProof/>
                <w:szCs w:val="24"/>
              </w:rPr>
              <w:tab/>
            </w:r>
            <w:r w:rsidRPr="00B42EBD">
              <w:rPr>
                <w:rStyle w:val="Hyperlink"/>
                <w:rFonts w:cstheme="majorHAnsi"/>
                <w:noProof/>
              </w:rPr>
              <w:t>Professional Development Plan</w:t>
            </w:r>
            <w:r>
              <w:rPr>
                <w:noProof/>
                <w:webHidden/>
              </w:rPr>
              <w:tab/>
            </w:r>
            <w:r>
              <w:rPr>
                <w:noProof/>
                <w:webHidden/>
              </w:rPr>
              <w:fldChar w:fldCharType="begin"/>
            </w:r>
            <w:r>
              <w:rPr>
                <w:noProof/>
                <w:webHidden/>
              </w:rPr>
              <w:instrText xml:space="preserve"> PAGEREF _Toc225171509 \h </w:instrText>
            </w:r>
            <w:r>
              <w:rPr>
                <w:noProof/>
                <w:webHidden/>
              </w:rPr>
            </w:r>
            <w:r>
              <w:rPr>
                <w:noProof/>
                <w:webHidden/>
              </w:rPr>
              <w:fldChar w:fldCharType="separate"/>
            </w:r>
            <w:r>
              <w:rPr>
                <w:noProof/>
                <w:webHidden/>
              </w:rPr>
              <w:t>6</w:t>
            </w:r>
            <w:r>
              <w:rPr>
                <w:noProof/>
                <w:webHidden/>
              </w:rPr>
              <w:fldChar w:fldCharType="end"/>
            </w:r>
          </w:hyperlink>
        </w:p>
        <w:p w14:paraId="1B62AB99" w14:textId="60B3D460" w:rsidR="00A95557" w:rsidRDefault="00A95557">
          <w:pPr>
            <w:pStyle w:val="TOC1"/>
            <w:tabs>
              <w:tab w:val="left" w:pos="480"/>
              <w:tab w:val="right" w:leader="dot" w:pos="9350"/>
            </w:tabs>
            <w:rPr>
              <w:rFonts w:eastAsiaTheme="minorEastAsia"/>
              <w:noProof/>
              <w:szCs w:val="24"/>
            </w:rPr>
          </w:pPr>
          <w:hyperlink w:anchor="_Toc225171510" w:history="1">
            <w:r w:rsidRPr="00B42EBD">
              <w:rPr>
                <w:rStyle w:val="Hyperlink"/>
                <w:rFonts w:cstheme="majorHAnsi"/>
                <w:noProof/>
              </w:rPr>
              <w:t>5</w:t>
            </w:r>
            <w:r>
              <w:rPr>
                <w:rFonts w:eastAsiaTheme="minorEastAsia"/>
                <w:noProof/>
                <w:szCs w:val="24"/>
              </w:rPr>
              <w:tab/>
            </w:r>
            <w:r w:rsidRPr="00B42EBD">
              <w:rPr>
                <w:rStyle w:val="Hyperlink"/>
                <w:rFonts w:cstheme="majorHAnsi"/>
                <w:noProof/>
              </w:rPr>
              <w:t>Task 4 of 4Critical reflection – Gibbs Model</w:t>
            </w:r>
            <w:r>
              <w:rPr>
                <w:noProof/>
                <w:webHidden/>
              </w:rPr>
              <w:tab/>
            </w:r>
            <w:r>
              <w:rPr>
                <w:noProof/>
                <w:webHidden/>
              </w:rPr>
              <w:fldChar w:fldCharType="begin"/>
            </w:r>
            <w:r>
              <w:rPr>
                <w:noProof/>
                <w:webHidden/>
              </w:rPr>
              <w:instrText xml:space="preserve"> PAGEREF _Toc225171510 \h </w:instrText>
            </w:r>
            <w:r>
              <w:rPr>
                <w:noProof/>
                <w:webHidden/>
              </w:rPr>
            </w:r>
            <w:r>
              <w:rPr>
                <w:noProof/>
                <w:webHidden/>
              </w:rPr>
              <w:fldChar w:fldCharType="separate"/>
            </w:r>
            <w:r>
              <w:rPr>
                <w:noProof/>
                <w:webHidden/>
              </w:rPr>
              <w:t>8</w:t>
            </w:r>
            <w:r>
              <w:rPr>
                <w:noProof/>
                <w:webHidden/>
              </w:rPr>
              <w:fldChar w:fldCharType="end"/>
            </w:r>
          </w:hyperlink>
        </w:p>
        <w:p w14:paraId="335DCED2" w14:textId="5D56CAE2" w:rsidR="00A95557" w:rsidRDefault="00A95557">
          <w:pPr>
            <w:pStyle w:val="TOC2"/>
            <w:tabs>
              <w:tab w:val="left" w:pos="960"/>
              <w:tab w:val="right" w:leader="dot" w:pos="9350"/>
            </w:tabs>
            <w:rPr>
              <w:rFonts w:eastAsiaTheme="minorEastAsia"/>
              <w:noProof/>
              <w:szCs w:val="24"/>
            </w:rPr>
          </w:pPr>
          <w:hyperlink w:anchor="_Toc225171511" w:history="1">
            <w:r w:rsidRPr="00B42EBD">
              <w:rPr>
                <w:rStyle w:val="Hyperlink"/>
                <w:rFonts w:cstheme="majorHAnsi"/>
                <w:noProof/>
              </w:rPr>
              <w:t>5.1</w:t>
            </w:r>
            <w:r>
              <w:rPr>
                <w:rFonts w:eastAsiaTheme="minorEastAsia"/>
                <w:noProof/>
                <w:szCs w:val="24"/>
              </w:rPr>
              <w:tab/>
            </w:r>
            <w:r w:rsidRPr="00B42EBD">
              <w:rPr>
                <w:rStyle w:val="Hyperlink"/>
                <w:rFonts w:cstheme="majorHAnsi"/>
                <w:noProof/>
              </w:rPr>
              <w:t>Description</w:t>
            </w:r>
            <w:r>
              <w:rPr>
                <w:noProof/>
                <w:webHidden/>
              </w:rPr>
              <w:tab/>
            </w:r>
            <w:r>
              <w:rPr>
                <w:noProof/>
                <w:webHidden/>
              </w:rPr>
              <w:fldChar w:fldCharType="begin"/>
            </w:r>
            <w:r>
              <w:rPr>
                <w:noProof/>
                <w:webHidden/>
              </w:rPr>
              <w:instrText xml:space="preserve"> PAGEREF _Toc225171511 \h </w:instrText>
            </w:r>
            <w:r>
              <w:rPr>
                <w:noProof/>
                <w:webHidden/>
              </w:rPr>
            </w:r>
            <w:r>
              <w:rPr>
                <w:noProof/>
                <w:webHidden/>
              </w:rPr>
              <w:fldChar w:fldCharType="separate"/>
            </w:r>
            <w:r>
              <w:rPr>
                <w:noProof/>
                <w:webHidden/>
              </w:rPr>
              <w:t>8</w:t>
            </w:r>
            <w:r>
              <w:rPr>
                <w:noProof/>
                <w:webHidden/>
              </w:rPr>
              <w:fldChar w:fldCharType="end"/>
            </w:r>
          </w:hyperlink>
        </w:p>
        <w:p w14:paraId="30D417A5" w14:textId="7C830541" w:rsidR="00A95557" w:rsidRDefault="00A95557">
          <w:pPr>
            <w:pStyle w:val="TOC2"/>
            <w:tabs>
              <w:tab w:val="left" w:pos="960"/>
              <w:tab w:val="right" w:leader="dot" w:pos="9350"/>
            </w:tabs>
            <w:rPr>
              <w:rFonts w:eastAsiaTheme="minorEastAsia"/>
              <w:noProof/>
              <w:szCs w:val="24"/>
            </w:rPr>
          </w:pPr>
          <w:hyperlink w:anchor="_Toc225171512" w:history="1">
            <w:r w:rsidRPr="00B42EBD">
              <w:rPr>
                <w:rStyle w:val="Hyperlink"/>
                <w:rFonts w:cstheme="majorHAnsi"/>
                <w:noProof/>
              </w:rPr>
              <w:t>5.2</w:t>
            </w:r>
            <w:r>
              <w:rPr>
                <w:rFonts w:eastAsiaTheme="minorEastAsia"/>
                <w:noProof/>
                <w:szCs w:val="24"/>
              </w:rPr>
              <w:tab/>
            </w:r>
            <w:r w:rsidRPr="00B42EBD">
              <w:rPr>
                <w:rStyle w:val="Hyperlink"/>
                <w:rFonts w:cstheme="majorHAnsi"/>
                <w:noProof/>
              </w:rPr>
              <w:t>Feelings</w:t>
            </w:r>
            <w:r>
              <w:rPr>
                <w:noProof/>
                <w:webHidden/>
              </w:rPr>
              <w:tab/>
            </w:r>
            <w:r>
              <w:rPr>
                <w:noProof/>
                <w:webHidden/>
              </w:rPr>
              <w:fldChar w:fldCharType="begin"/>
            </w:r>
            <w:r>
              <w:rPr>
                <w:noProof/>
                <w:webHidden/>
              </w:rPr>
              <w:instrText xml:space="preserve"> PAGEREF _Toc225171512 \h </w:instrText>
            </w:r>
            <w:r>
              <w:rPr>
                <w:noProof/>
                <w:webHidden/>
              </w:rPr>
            </w:r>
            <w:r>
              <w:rPr>
                <w:noProof/>
                <w:webHidden/>
              </w:rPr>
              <w:fldChar w:fldCharType="separate"/>
            </w:r>
            <w:r>
              <w:rPr>
                <w:noProof/>
                <w:webHidden/>
              </w:rPr>
              <w:t>8</w:t>
            </w:r>
            <w:r>
              <w:rPr>
                <w:noProof/>
                <w:webHidden/>
              </w:rPr>
              <w:fldChar w:fldCharType="end"/>
            </w:r>
          </w:hyperlink>
        </w:p>
        <w:p w14:paraId="539BE81C" w14:textId="0A2C83C3" w:rsidR="00A95557" w:rsidRDefault="00A95557">
          <w:pPr>
            <w:pStyle w:val="TOC2"/>
            <w:tabs>
              <w:tab w:val="left" w:pos="960"/>
              <w:tab w:val="right" w:leader="dot" w:pos="9350"/>
            </w:tabs>
            <w:rPr>
              <w:rFonts w:eastAsiaTheme="minorEastAsia"/>
              <w:noProof/>
              <w:szCs w:val="24"/>
            </w:rPr>
          </w:pPr>
          <w:hyperlink w:anchor="_Toc225171513" w:history="1">
            <w:r w:rsidRPr="00B42EBD">
              <w:rPr>
                <w:rStyle w:val="Hyperlink"/>
                <w:rFonts w:cstheme="majorHAnsi"/>
                <w:noProof/>
              </w:rPr>
              <w:t>5.3</w:t>
            </w:r>
            <w:r>
              <w:rPr>
                <w:rFonts w:eastAsiaTheme="minorEastAsia"/>
                <w:noProof/>
                <w:szCs w:val="24"/>
              </w:rPr>
              <w:tab/>
            </w:r>
            <w:r w:rsidRPr="00B42EBD">
              <w:rPr>
                <w:rStyle w:val="Hyperlink"/>
                <w:rFonts w:cstheme="majorHAnsi"/>
                <w:noProof/>
              </w:rPr>
              <w:t>Evaluation</w:t>
            </w:r>
            <w:r>
              <w:rPr>
                <w:noProof/>
                <w:webHidden/>
              </w:rPr>
              <w:tab/>
            </w:r>
            <w:r>
              <w:rPr>
                <w:noProof/>
                <w:webHidden/>
              </w:rPr>
              <w:fldChar w:fldCharType="begin"/>
            </w:r>
            <w:r>
              <w:rPr>
                <w:noProof/>
                <w:webHidden/>
              </w:rPr>
              <w:instrText xml:space="preserve"> PAGEREF _Toc225171513 \h </w:instrText>
            </w:r>
            <w:r>
              <w:rPr>
                <w:noProof/>
                <w:webHidden/>
              </w:rPr>
            </w:r>
            <w:r>
              <w:rPr>
                <w:noProof/>
                <w:webHidden/>
              </w:rPr>
              <w:fldChar w:fldCharType="separate"/>
            </w:r>
            <w:r>
              <w:rPr>
                <w:noProof/>
                <w:webHidden/>
              </w:rPr>
              <w:t>8</w:t>
            </w:r>
            <w:r>
              <w:rPr>
                <w:noProof/>
                <w:webHidden/>
              </w:rPr>
              <w:fldChar w:fldCharType="end"/>
            </w:r>
          </w:hyperlink>
        </w:p>
        <w:p w14:paraId="1F246BD7" w14:textId="4C2D47C2" w:rsidR="00A95557" w:rsidRDefault="00A95557">
          <w:pPr>
            <w:pStyle w:val="TOC2"/>
            <w:tabs>
              <w:tab w:val="left" w:pos="960"/>
              <w:tab w:val="right" w:leader="dot" w:pos="9350"/>
            </w:tabs>
            <w:rPr>
              <w:rFonts w:eastAsiaTheme="minorEastAsia"/>
              <w:noProof/>
              <w:szCs w:val="24"/>
            </w:rPr>
          </w:pPr>
          <w:hyperlink w:anchor="_Toc225171514" w:history="1">
            <w:r w:rsidRPr="00B42EBD">
              <w:rPr>
                <w:rStyle w:val="Hyperlink"/>
                <w:rFonts w:cstheme="majorHAnsi"/>
                <w:noProof/>
              </w:rPr>
              <w:t>5.4</w:t>
            </w:r>
            <w:r>
              <w:rPr>
                <w:rFonts w:eastAsiaTheme="minorEastAsia"/>
                <w:noProof/>
                <w:szCs w:val="24"/>
              </w:rPr>
              <w:tab/>
            </w:r>
            <w:r w:rsidRPr="00B42EBD">
              <w:rPr>
                <w:rStyle w:val="Hyperlink"/>
                <w:rFonts w:cstheme="majorHAnsi"/>
                <w:noProof/>
              </w:rPr>
              <w:t>Analysis</w:t>
            </w:r>
            <w:r>
              <w:rPr>
                <w:noProof/>
                <w:webHidden/>
              </w:rPr>
              <w:tab/>
            </w:r>
            <w:r>
              <w:rPr>
                <w:noProof/>
                <w:webHidden/>
              </w:rPr>
              <w:fldChar w:fldCharType="begin"/>
            </w:r>
            <w:r>
              <w:rPr>
                <w:noProof/>
                <w:webHidden/>
              </w:rPr>
              <w:instrText xml:space="preserve"> PAGEREF _Toc225171514 \h </w:instrText>
            </w:r>
            <w:r>
              <w:rPr>
                <w:noProof/>
                <w:webHidden/>
              </w:rPr>
            </w:r>
            <w:r>
              <w:rPr>
                <w:noProof/>
                <w:webHidden/>
              </w:rPr>
              <w:fldChar w:fldCharType="separate"/>
            </w:r>
            <w:r>
              <w:rPr>
                <w:noProof/>
                <w:webHidden/>
              </w:rPr>
              <w:t>9</w:t>
            </w:r>
            <w:r>
              <w:rPr>
                <w:noProof/>
                <w:webHidden/>
              </w:rPr>
              <w:fldChar w:fldCharType="end"/>
            </w:r>
          </w:hyperlink>
        </w:p>
        <w:p w14:paraId="5349DFA3" w14:textId="67311D28" w:rsidR="00A95557" w:rsidRDefault="00A95557">
          <w:pPr>
            <w:pStyle w:val="TOC2"/>
            <w:tabs>
              <w:tab w:val="left" w:pos="960"/>
              <w:tab w:val="right" w:leader="dot" w:pos="9350"/>
            </w:tabs>
            <w:rPr>
              <w:rFonts w:eastAsiaTheme="minorEastAsia"/>
              <w:noProof/>
              <w:szCs w:val="24"/>
            </w:rPr>
          </w:pPr>
          <w:hyperlink w:anchor="_Toc225171515" w:history="1">
            <w:r w:rsidRPr="00B42EBD">
              <w:rPr>
                <w:rStyle w:val="Hyperlink"/>
                <w:rFonts w:cstheme="majorHAnsi"/>
                <w:noProof/>
              </w:rPr>
              <w:t>5.5</w:t>
            </w:r>
            <w:r>
              <w:rPr>
                <w:rFonts w:eastAsiaTheme="minorEastAsia"/>
                <w:noProof/>
                <w:szCs w:val="24"/>
              </w:rPr>
              <w:tab/>
            </w:r>
            <w:r w:rsidRPr="00B42EBD">
              <w:rPr>
                <w:rStyle w:val="Hyperlink"/>
                <w:rFonts w:cstheme="majorHAnsi"/>
                <w:noProof/>
              </w:rPr>
              <w:t>Conclusion</w:t>
            </w:r>
            <w:r>
              <w:rPr>
                <w:noProof/>
                <w:webHidden/>
              </w:rPr>
              <w:tab/>
            </w:r>
            <w:r>
              <w:rPr>
                <w:noProof/>
                <w:webHidden/>
              </w:rPr>
              <w:fldChar w:fldCharType="begin"/>
            </w:r>
            <w:r>
              <w:rPr>
                <w:noProof/>
                <w:webHidden/>
              </w:rPr>
              <w:instrText xml:space="preserve"> PAGEREF _Toc225171515 \h </w:instrText>
            </w:r>
            <w:r>
              <w:rPr>
                <w:noProof/>
                <w:webHidden/>
              </w:rPr>
            </w:r>
            <w:r>
              <w:rPr>
                <w:noProof/>
                <w:webHidden/>
              </w:rPr>
              <w:fldChar w:fldCharType="separate"/>
            </w:r>
            <w:r>
              <w:rPr>
                <w:noProof/>
                <w:webHidden/>
              </w:rPr>
              <w:t>9</w:t>
            </w:r>
            <w:r>
              <w:rPr>
                <w:noProof/>
                <w:webHidden/>
              </w:rPr>
              <w:fldChar w:fldCharType="end"/>
            </w:r>
          </w:hyperlink>
        </w:p>
        <w:p w14:paraId="54154376" w14:textId="2CCD8217" w:rsidR="00A95557" w:rsidRDefault="00A95557">
          <w:pPr>
            <w:pStyle w:val="TOC2"/>
            <w:tabs>
              <w:tab w:val="left" w:pos="960"/>
              <w:tab w:val="right" w:leader="dot" w:pos="9350"/>
            </w:tabs>
            <w:rPr>
              <w:rFonts w:eastAsiaTheme="minorEastAsia"/>
              <w:noProof/>
              <w:szCs w:val="24"/>
            </w:rPr>
          </w:pPr>
          <w:hyperlink w:anchor="_Toc225171516" w:history="1">
            <w:r w:rsidRPr="00B42EBD">
              <w:rPr>
                <w:rStyle w:val="Hyperlink"/>
                <w:rFonts w:cstheme="majorHAnsi"/>
                <w:noProof/>
              </w:rPr>
              <w:t>5.6</w:t>
            </w:r>
            <w:r>
              <w:rPr>
                <w:rFonts w:eastAsiaTheme="minorEastAsia"/>
                <w:noProof/>
                <w:szCs w:val="24"/>
              </w:rPr>
              <w:tab/>
            </w:r>
            <w:r w:rsidRPr="00B42EBD">
              <w:rPr>
                <w:rStyle w:val="Hyperlink"/>
                <w:rFonts w:cstheme="majorHAnsi"/>
                <w:noProof/>
              </w:rPr>
              <w:t>Action Plan</w:t>
            </w:r>
            <w:r>
              <w:rPr>
                <w:noProof/>
                <w:webHidden/>
              </w:rPr>
              <w:tab/>
            </w:r>
            <w:r>
              <w:rPr>
                <w:noProof/>
                <w:webHidden/>
              </w:rPr>
              <w:fldChar w:fldCharType="begin"/>
            </w:r>
            <w:r>
              <w:rPr>
                <w:noProof/>
                <w:webHidden/>
              </w:rPr>
              <w:instrText xml:space="preserve"> PAGEREF _Toc225171516 \h </w:instrText>
            </w:r>
            <w:r>
              <w:rPr>
                <w:noProof/>
                <w:webHidden/>
              </w:rPr>
            </w:r>
            <w:r>
              <w:rPr>
                <w:noProof/>
                <w:webHidden/>
              </w:rPr>
              <w:fldChar w:fldCharType="separate"/>
            </w:r>
            <w:r>
              <w:rPr>
                <w:noProof/>
                <w:webHidden/>
              </w:rPr>
              <w:t>9</w:t>
            </w:r>
            <w:r>
              <w:rPr>
                <w:noProof/>
                <w:webHidden/>
              </w:rPr>
              <w:fldChar w:fldCharType="end"/>
            </w:r>
          </w:hyperlink>
        </w:p>
        <w:p w14:paraId="4EC9D823" w14:textId="3E582C73" w:rsidR="00A95557" w:rsidRDefault="00A95557">
          <w:pPr>
            <w:pStyle w:val="TOC1"/>
            <w:tabs>
              <w:tab w:val="right" w:leader="dot" w:pos="9350"/>
            </w:tabs>
            <w:rPr>
              <w:rFonts w:eastAsiaTheme="minorEastAsia"/>
              <w:noProof/>
              <w:szCs w:val="24"/>
            </w:rPr>
          </w:pPr>
          <w:hyperlink w:anchor="_Toc225171517" w:history="1">
            <w:r w:rsidRPr="00B42EBD">
              <w:rPr>
                <w:rStyle w:val="Hyperlink"/>
                <w:rFonts w:cstheme="majorHAnsi"/>
                <w:noProof/>
              </w:rPr>
              <w:t>References</w:t>
            </w:r>
            <w:r>
              <w:rPr>
                <w:noProof/>
                <w:webHidden/>
              </w:rPr>
              <w:tab/>
            </w:r>
            <w:r>
              <w:rPr>
                <w:noProof/>
                <w:webHidden/>
              </w:rPr>
              <w:fldChar w:fldCharType="begin"/>
            </w:r>
            <w:r>
              <w:rPr>
                <w:noProof/>
                <w:webHidden/>
              </w:rPr>
              <w:instrText xml:space="preserve"> PAGEREF _Toc225171517 \h </w:instrText>
            </w:r>
            <w:r>
              <w:rPr>
                <w:noProof/>
                <w:webHidden/>
              </w:rPr>
            </w:r>
            <w:r>
              <w:rPr>
                <w:noProof/>
                <w:webHidden/>
              </w:rPr>
              <w:fldChar w:fldCharType="separate"/>
            </w:r>
            <w:r>
              <w:rPr>
                <w:noProof/>
                <w:webHidden/>
              </w:rPr>
              <w:t>10</w:t>
            </w:r>
            <w:r>
              <w:rPr>
                <w:noProof/>
                <w:webHidden/>
              </w:rPr>
              <w:fldChar w:fldCharType="end"/>
            </w:r>
          </w:hyperlink>
        </w:p>
        <w:p w14:paraId="3075A17D" w14:textId="4CA183AA" w:rsidR="00A95557" w:rsidRDefault="00A95557">
          <w:pPr>
            <w:pStyle w:val="TOC1"/>
            <w:tabs>
              <w:tab w:val="right" w:leader="dot" w:pos="9350"/>
            </w:tabs>
            <w:rPr>
              <w:rFonts w:eastAsiaTheme="minorEastAsia"/>
              <w:noProof/>
              <w:szCs w:val="24"/>
            </w:rPr>
          </w:pPr>
          <w:hyperlink w:anchor="_Toc225171518" w:history="1">
            <w:r w:rsidRPr="00B42EBD">
              <w:rPr>
                <w:rStyle w:val="Hyperlink"/>
                <w:rFonts w:cstheme="majorHAnsi"/>
                <w:noProof/>
              </w:rPr>
              <w:t>Appendix A - Job Advertisement</w:t>
            </w:r>
            <w:r>
              <w:rPr>
                <w:noProof/>
                <w:webHidden/>
              </w:rPr>
              <w:tab/>
            </w:r>
            <w:r>
              <w:rPr>
                <w:noProof/>
                <w:webHidden/>
              </w:rPr>
              <w:fldChar w:fldCharType="begin"/>
            </w:r>
            <w:r>
              <w:rPr>
                <w:noProof/>
                <w:webHidden/>
              </w:rPr>
              <w:instrText xml:space="preserve"> PAGEREF _Toc225171518 \h </w:instrText>
            </w:r>
            <w:r>
              <w:rPr>
                <w:noProof/>
                <w:webHidden/>
              </w:rPr>
            </w:r>
            <w:r>
              <w:rPr>
                <w:noProof/>
                <w:webHidden/>
              </w:rPr>
              <w:fldChar w:fldCharType="separate"/>
            </w:r>
            <w:r>
              <w:rPr>
                <w:noProof/>
                <w:webHidden/>
              </w:rPr>
              <w:t>12</w:t>
            </w:r>
            <w:r>
              <w:rPr>
                <w:noProof/>
                <w:webHidden/>
              </w:rPr>
              <w:fldChar w:fldCharType="end"/>
            </w:r>
          </w:hyperlink>
        </w:p>
        <w:p w14:paraId="2BC10C08" w14:textId="4DF160DE" w:rsidR="00A95557" w:rsidRDefault="00A95557">
          <w:pPr>
            <w:pStyle w:val="TOC1"/>
            <w:tabs>
              <w:tab w:val="right" w:leader="dot" w:pos="9350"/>
            </w:tabs>
            <w:rPr>
              <w:rFonts w:eastAsiaTheme="minorEastAsia"/>
              <w:noProof/>
              <w:szCs w:val="24"/>
            </w:rPr>
          </w:pPr>
          <w:hyperlink w:anchor="_Toc225171519" w:history="1">
            <w:r w:rsidRPr="00B42EBD">
              <w:rPr>
                <w:rStyle w:val="Hyperlink"/>
                <w:rFonts w:cstheme="majorHAnsi"/>
                <w:noProof/>
              </w:rPr>
              <w:t>Appendix B – Professional CV</w:t>
            </w:r>
            <w:r>
              <w:rPr>
                <w:noProof/>
                <w:webHidden/>
              </w:rPr>
              <w:tab/>
            </w:r>
            <w:r>
              <w:rPr>
                <w:noProof/>
                <w:webHidden/>
              </w:rPr>
              <w:fldChar w:fldCharType="begin"/>
            </w:r>
            <w:r>
              <w:rPr>
                <w:noProof/>
                <w:webHidden/>
              </w:rPr>
              <w:instrText xml:space="preserve"> PAGEREF _Toc225171519 \h </w:instrText>
            </w:r>
            <w:r>
              <w:rPr>
                <w:noProof/>
                <w:webHidden/>
              </w:rPr>
            </w:r>
            <w:r>
              <w:rPr>
                <w:noProof/>
                <w:webHidden/>
              </w:rPr>
              <w:fldChar w:fldCharType="separate"/>
            </w:r>
            <w:r>
              <w:rPr>
                <w:noProof/>
                <w:webHidden/>
              </w:rPr>
              <w:t>15</w:t>
            </w:r>
            <w:r>
              <w:rPr>
                <w:noProof/>
                <w:webHidden/>
              </w:rPr>
              <w:fldChar w:fldCharType="end"/>
            </w:r>
          </w:hyperlink>
        </w:p>
        <w:p w14:paraId="4C9C0913" w14:textId="27F75DA8" w:rsidR="00947264" w:rsidRPr="00943028" w:rsidRDefault="00947264">
          <w:pPr>
            <w:rPr>
              <w:rFonts w:asciiTheme="majorHAnsi" w:hAnsiTheme="majorHAnsi" w:cstheme="majorHAnsi"/>
              <w:sz w:val="22"/>
            </w:rPr>
          </w:pPr>
          <w:r w:rsidRPr="00943028">
            <w:rPr>
              <w:rFonts w:asciiTheme="majorHAnsi" w:hAnsiTheme="majorHAnsi" w:cstheme="majorHAnsi"/>
              <w:b/>
              <w:bCs/>
              <w:noProof/>
              <w:sz w:val="22"/>
            </w:rPr>
            <w:fldChar w:fldCharType="end"/>
          </w:r>
        </w:p>
      </w:sdtContent>
    </w:sdt>
    <w:p w14:paraId="68F58687" w14:textId="4FE560FC" w:rsidR="00947264" w:rsidRPr="00943028" w:rsidRDefault="00947264" w:rsidP="00947264">
      <w:pPr>
        <w:rPr>
          <w:rFonts w:asciiTheme="majorHAnsi" w:hAnsiTheme="majorHAnsi" w:cstheme="majorHAnsi"/>
          <w:sz w:val="22"/>
        </w:rPr>
      </w:pPr>
    </w:p>
    <w:p w14:paraId="6EE7DBBA" w14:textId="6BDDC6A7" w:rsidR="00947264" w:rsidRPr="00943028" w:rsidRDefault="00947264" w:rsidP="00947264">
      <w:pPr>
        <w:jc w:val="left"/>
        <w:rPr>
          <w:rFonts w:asciiTheme="majorHAnsi" w:hAnsiTheme="majorHAnsi" w:cstheme="majorHAnsi"/>
          <w:sz w:val="22"/>
        </w:rPr>
      </w:pPr>
      <w:r w:rsidRPr="00943028">
        <w:rPr>
          <w:rFonts w:asciiTheme="majorHAnsi" w:hAnsiTheme="majorHAnsi" w:cstheme="majorHAnsi"/>
          <w:sz w:val="22"/>
        </w:rPr>
        <w:br w:type="page"/>
      </w:r>
    </w:p>
    <w:p w14:paraId="06535C6B" w14:textId="57237281" w:rsidR="001A4E55" w:rsidRPr="00943028" w:rsidRDefault="001A4E55" w:rsidP="001A4E55">
      <w:pPr>
        <w:pStyle w:val="Heading1"/>
        <w:rPr>
          <w:rFonts w:cstheme="majorHAnsi"/>
          <w:sz w:val="22"/>
          <w:szCs w:val="22"/>
        </w:rPr>
      </w:pPr>
      <w:bookmarkStart w:id="0" w:name="_Toc225171504"/>
      <w:r w:rsidRPr="00943028">
        <w:rPr>
          <w:rFonts w:cstheme="majorHAnsi"/>
          <w:sz w:val="22"/>
          <w:szCs w:val="22"/>
        </w:rPr>
        <w:lastRenderedPageBreak/>
        <w:t>Job Vacancy within Health and Social Care</w:t>
      </w:r>
      <w:bookmarkEnd w:id="0"/>
    </w:p>
    <w:p w14:paraId="4914F09F" w14:textId="77777777" w:rsidR="0056463B" w:rsidRPr="00943028" w:rsidRDefault="001A4E55" w:rsidP="0056463B">
      <w:pPr>
        <w:keepNext/>
        <w:jc w:val="center"/>
        <w:rPr>
          <w:rFonts w:asciiTheme="majorHAnsi" w:hAnsiTheme="majorHAnsi" w:cstheme="majorHAnsi"/>
          <w:sz w:val="22"/>
        </w:rPr>
      </w:pPr>
      <w:r w:rsidRPr="00943028">
        <w:rPr>
          <w:rFonts w:asciiTheme="majorHAnsi" w:hAnsiTheme="majorHAnsi" w:cstheme="majorHAnsi"/>
          <w:noProof/>
          <w:sz w:val="22"/>
        </w:rPr>
        <w:drawing>
          <wp:inline distT="0" distB="0" distL="0" distR="0" wp14:anchorId="500FDF18" wp14:editId="0BEE7C3B">
            <wp:extent cx="3200564" cy="1092256"/>
            <wp:effectExtent l="0" t="0" r="0" b="0"/>
            <wp:docPr id="1165986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05179" name=""/>
                    <pic:cNvPicPr/>
                  </pic:nvPicPr>
                  <pic:blipFill>
                    <a:blip r:embed="rId8"/>
                    <a:stretch>
                      <a:fillRect/>
                    </a:stretch>
                  </pic:blipFill>
                  <pic:spPr>
                    <a:xfrm>
                      <a:off x="0" y="0"/>
                      <a:ext cx="3200564" cy="1092256"/>
                    </a:xfrm>
                    <a:prstGeom prst="rect">
                      <a:avLst/>
                    </a:prstGeom>
                  </pic:spPr>
                </pic:pic>
              </a:graphicData>
            </a:graphic>
          </wp:inline>
        </w:drawing>
      </w:r>
    </w:p>
    <w:p w14:paraId="733E603A" w14:textId="6BDF348F" w:rsidR="001A4E55" w:rsidRPr="004A1CFC" w:rsidRDefault="0056463B" w:rsidP="0056463B">
      <w:pPr>
        <w:pStyle w:val="Caption"/>
        <w:jc w:val="center"/>
        <w:rPr>
          <w:rFonts w:asciiTheme="majorHAnsi" w:hAnsiTheme="majorHAnsi" w:cstheme="majorHAnsi"/>
          <w:i w:val="0"/>
          <w:iCs w:val="0"/>
          <w:sz w:val="22"/>
          <w:szCs w:val="22"/>
        </w:rPr>
      </w:pPr>
      <w:r w:rsidRPr="004A1CFC">
        <w:rPr>
          <w:rFonts w:asciiTheme="majorHAnsi" w:hAnsiTheme="majorHAnsi" w:cstheme="majorHAnsi"/>
          <w:i w:val="0"/>
          <w:iCs w:val="0"/>
          <w:sz w:val="22"/>
          <w:szCs w:val="22"/>
        </w:rPr>
        <w:t xml:space="preserve">Figure </w:t>
      </w:r>
      <w:r w:rsidRPr="004A1CFC">
        <w:rPr>
          <w:rFonts w:asciiTheme="majorHAnsi" w:hAnsiTheme="majorHAnsi" w:cstheme="majorHAnsi"/>
          <w:i w:val="0"/>
          <w:iCs w:val="0"/>
          <w:sz w:val="22"/>
          <w:szCs w:val="22"/>
        </w:rPr>
        <w:fldChar w:fldCharType="begin"/>
      </w:r>
      <w:r w:rsidRPr="004A1CFC">
        <w:rPr>
          <w:rFonts w:asciiTheme="majorHAnsi" w:hAnsiTheme="majorHAnsi" w:cstheme="majorHAnsi"/>
          <w:i w:val="0"/>
          <w:iCs w:val="0"/>
          <w:sz w:val="22"/>
          <w:szCs w:val="22"/>
        </w:rPr>
        <w:instrText xml:space="preserve"> SEQ Figure \* ARABIC </w:instrText>
      </w:r>
      <w:r w:rsidRPr="004A1CFC">
        <w:rPr>
          <w:rFonts w:asciiTheme="majorHAnsi" w:hAnsiTheme="majorHAnsi" w:cstheme="majorHAnsi"/>
          <w:i w:val="0"/>
          <w:iCs w:val="0"/>
          <w:sz w:val="22"/>
          <w:szCs w:val="22"/>
        </w:rPr>
        <w:fldChar w:fldCharType="separate"/>
      </w:r>
      <w:r w:rsidRPr="004A1CFC">
        <w:rPr>
          <w:rFonts w:asciiTheme="majorHAnsi" w:hAnsiTheme="majorHAnsi" w:cstheme="majorHAnsi"/>
          <w:i w:val="0"/>
          <w:iCs w:val="0"/>
          <w:noProof/>
          <w:sz w:val="22"/>
          <w:szCs w:val="22"/>
        </w:rPr>
        <w:t>1</w:t>
      </w:r>
      <w:r w:rsidRPr="004A1CFC">
        <w:rPr>
          <w:rFonts w:asciiTheme="majorHAnsi" w:hAnsiTheme="majorHAnsi" w:cstheme="majorHAnsi"/>
          <w:i w:val="0"/>
          <w:iCs w:val="0"/>
          <w:sz w:val="22"/>
          <w:szCs w:val="22"/>
        </w:rPr>
        <w:fldChar w:fldCharType="end"/>
      </w:r>
      <w:r w:rsidRPr="004A1CFC">
        <w:rPr>
          <w:rFonts w:asciiTheme="majorHAnsi" w:hAnsiTheme="majorHAnsi" w:cstheme="majorHAnsi"/>
          <w:i w:val="0"/>
          <w:iCs w:val="0"/>
          <w:sz w:val="22"/>
          <w:szCs w:val="22"/>
        </w:rPr>
        <w:t xml:space="preserve">: Job Vacancy (Source: </w:t>
      </w:r>
      <w:sdt>
        <w:sdtPr>
          <w:rPr>
            <w:rFonts w:asciiTheme="majorHAnsi" w:hAnsiTheme="majorHAnsi" w:cstheme="majorHAnsi"/>
            <w:i w:val="0"/>
            <w:iCs w:val="0"/>
            <w:color w:val="0E2841"/>
            <w:sz w:val="22"/>
            <w:szCs w:val="22"/>
          </w:rPr>
          <w:tag w:val="MENDELEY_CITATION_v3_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"/>
          <w:id w:val="-1852559286"/>
          <w:placeholder>
            <w:docPart w:val="DefaultPlaceholder_-1854013440"/>
          </w:placeholder>
        </w:sdtPr>
        <w:sdtContent>
          <w:r w:rsidR="00897172" w:rsidRPr="004A1CFC">
            <w:rPr>
              <w:rFonts w:asciiTheme="majorHAnsi" w:hAnsiTheme="majorHAnsi" w:cstheme="majorHAnsi"/>
              <w:i w:val="0"/>
              <w:iCs w:val="0"/>
              <w:color w:val="0E2841"/>
              <w:sz w:val="22"/>
              <w:szCs w:val="22"/>
            </w:rPr>
            <w:t>(Indeed, 2026)</w:t>
          </w:r>
        </w:sdtContent>
      </w:sdt>
      <w:r w:rsidRPr="004A1CFC">
        <w:rPr>
          <w:rFonts w:asciiTheme="majorHAnsi" w:hAnsiTheme="majorHAnsi" w:cstheme="majorHAnsi"/>
          <w:i w:val="0"/>
          <w:iCs w:val="0"/>
          <w:sz w:val="22"/>
          <w:szCs w:val="22"/>
        </w:rPr>
        <w:t xml:space="preserve"> )</w:t>
      </w:r>
    </w:p>
    <w:p w14:paraId="5E5F4C0C" w14:textId="7B0003BC" w:rsidR="0098151B" w:rsidRPr="00943028" w:rsidRDefault="0098151B" w:rsidP="0098151B">
      <w:pPr>
        <w:rPr>
          <w:rFonts w:asciiTheme="majorHAnsi" w:hAnsiTheme="majorHAnsi" w:cstheme="majorHAnsi"/>
          <w:sz w:val="22"/>
        </w:rPr>
      </w:pPr>
      <w:r w:rsidRPr="00943028">
        <w:rPr>
          <w:rFonts w:asciiTheme="majorHAnsi" w:hAnsiTheme="majorHAnsi" w:cstheme="majorHAnsi"/>
          <w:sz w:val="22"/>
        </w:rPr>
        <w:t xml:space="preserve">This is a position </w:t>
      </w:r>
      <w:r w:rsidR="0056463B" w:rsidRPr="00943028">
        <w:rPr>
          <w:rFonts w:asciiTheme="majorHAnsi" w:hAnsiTheme="majorHAnsi" w:cstheme="majorHAnsi"/>
          <w:sz w:val="22"/>
        </w:rPr>
        <w:t>as</w:t>
      </w:r>
      <w:r w:rsidRPr="00943028">
        <w:rPr>
          <w:rFonts w:asciiTheme="majorHAnsi" w:hAnsiTheme="majorHAnsi" w:cstheme="majorHAnsi"/>
          <w:sz w:val="22"/>
        </w:rPr>
        <w:t xml:space="preserve"> a Support Worker at Lime House, a residential care home managed by Nugent Care in Lowton, Warrington (</w:t>
      </w:r>
      <w:r w:rsidR="005B469A" w:rsidRPr="00943028">
        <w:rPr>
          <w:rFonts w:asciiTheme="majorHAnsi" w:hAnsiTheme="majorHAnsi" w:cstheme="majorHAnsi"/>
          <w:sz w:val="22"/>
        </w:rPr>
        <w:t>Northwest</w:t>
      </w:r>
      <w:r w:rsidRPr="00943028">
        <w:rPr>
          <w:rFonts w:asciiTheme="majorHAnsi" w:hAnsiTheme="majorHAnsi" w:cstheme="majorHAnsi"/>
          <w:sz w:val="22"/>
        </w:rPr>
        <w:t xml:space="preserve"> England)</w:t>
      </w:r>
      <w:r w:rsidR="0056463B" w:rsidRPr="00943028">
        <w:rPr>
          <w:rFonts w:asciiTheme="majorHAnsi" w:hAnsiTheme="majorHAnsi" w:cstheme="majorHAnsi"/>
          <w:sz w:val="22"/>
        </w:rPr>
        <w:t xml:space="preserve"> </w:t>
      </w:r>
      <w:sdt>
        <w:sdtPr>
          <w:rPr>
            <w:rFonts w:asciiTheme="majorHAnsi" w:hAnsiTheme="majorHAnsi" w:cstheme="majorHAnsi"/>
            <w:color w:val="000000"/>
            <w:sz w:val="22"/>
          </w:rPr>
          <w:tag w:val="MENDELEY_CITATION_v3_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"/>
          <w:id w:val="931094002"/>
          <w:placeholder>
            <w:docPart w:val="DefaultPlaceholder_-1854013440"/>
          </w:placeholder>
        </w:sdtPr>
        <w:sdtContent>
          <w:r w:rsidR="00897172" w:rsidRPr="00943028">
            <w:rPr>
              <w:rFonts w:asciiTheme="majorHAnsi" w:hAnsiTheme="majorHAnsi" w:cstheme="majorHAnsi"/>
              <w:color w:val="000000"/>
              <w:sz w:val="22"/>
            </w:rPr>
            <w:t>(Indeed, 2026)</w:t>
          </w:r>
        </w:sdtContent>
      </w:sdt>
      <w:r w:rsidRPr="00943028">
        <w:rPr>
          <w:rFonts w:asciiTheme="majorHAnsi" w:hAnsiTheme="majorHAnsi" w:cstheme="majorHAnsi"/>
          <w:sz w:val="22"/>
        </w:rPr>
        <w:t>. The position is aimed at delivering person-</w:t>
      </w:r>
      <w:r w:rsidR="005B469A" w:rsidRPr="00943028">
        <w:rPr>
          <w:rFonts w:asciiTheme="majorHAnsi" w:hAnsiTheme="majorHAnsi" w:cstheme="majorHAnsi"/>
          <w:sz w:val="22"/>
        </w:rPr>
        <w:t>centered</w:t>
      </w:r>
      <w:r w:rsidRPr="00943028">
        <w:rPr>
          <w:rFonts w:asciiTheme="majorHAnsi" w:hAnsiTheme="majorHAnsi" w:cstheme="majorHAnsi"/>
          <w:sz w:val="22"/>
        </w:rPr>
        <w:t>, compassionate care to elderly residents in a warm, home-like setting, and has specific areas to offer individuals with dementia (11 specialist places available). Support Workers assist in the daily living activities as well as encourage dignity, independence, emotional wellbeing and comfort. Among the important things are to make people feel involved in meaningful activities, assisting in physical and spiritual needs, and using the beautiful sensory garden at home as a relaxation and contact with nature</w:t>
      </w:r>
      <w:r w:rsidR="0056463B" w:rsidRPr="00943028">
        <w:rPr>
          <w:rFonts w:asciiTheme="majorHAnsi" w:hAnsiTheme="majorHAnsi" w:cstheme="majorHAnsi"/>
          <w:sz w:val="22"/>
        </w:rPr>
        <w:t xml:space="preserve"> </w:t>
      </w:r>
      <w:sdt>
        <w:sdtPr>
          <w:rPr>
            <w:rFonts w:asciiTheme="majorHAnsi" w:hAnsiTheme="majorHAnsi" w:cstheme="majorHAnsi"/>
            <w:color w:val="000000"/>
            <w:sz w:val="22"/>
          </w:rPr>
          <w:tag w:val="MENDELEY_CITATION_v3_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"/>
          <w:id w:val="1291775988"/>
          <w:placeholder>
            <w:docPart w:val="DefaultPlaceholder_-1854013440"/>
          </w:placeholder>
        </w:sdtPr>
        <w:sdtContent>
          <w:r w:rsidR="00897172" w:rsidRPr="00943028">
            <w:rPr>
              <w:rFonts w:asciiTheme="majorHAnsi" w:hAnsiTheme="majorHAnsi" w:cstheme="majorHAnsi"/>
              <w:color w:val="000000"/>
              <w:sz w:val="22"/>
            </w:rPr>
            <w:t>(Nugent, 2026)</w:t>
          </w:r>
        </w:sdtContent>
      </w:sdt>
      <w:r w:rsidRPr="00943028">
        <w:rPr>
          <w:rFonts w:asciiTheme="majorHAnsi" w:hAnsiTheme="majorHAnsi" w:cstheme="majorHAnsi"/>
          <w:sz w:val="22"/>
        </w:rPr>
        <w:t>.</w:t>
      </w:r>
    </w:p>
    <w:p w14:paraId="08F54DF7" w14:textId="77777777" w:rsidR="0098151B" w:rsidRPr="00943028" w:rsidRDefault="0098151B" w:rsidP="0098151B">
      <w:pPr>
        <w:rPr>
          <w:rFonts w:asciiTheme="majorHAnsi" w:hAnsiTheme="majorHAnsi" w:cstheme="majorHAnsi"/>
          <w:sz w:val="22"/>
        </w:rPr>
      </w:pPr>
      <w:r w:rsidRPr="00943028">
        <w:rPr>
          <w:rFonts w:asciiTheme="majorHAnsi" w:hAnsiTheme="majorHAnsi" w:cstheme="majorHAnsi"/>
          <w:sz w:val="22"/>
        </w:rPr>
        <w:t>The offer is in both full-time (39 hours per week) and part-time (19.5 hours per week) contracts with an initial salary of £25,621.60 per annum pro rata (about 12.60 per hour). It is a permanent position and is advertised on 25 February 2026 (job reference: REQ000230).</w:t>
      </w:r>
    </w:p>
    <w:p w14:paraId="45BCBBE5" w14:textId="72249A11" w:rsidR="0098151B" w:rsidRPr="00943028" w:rsidRDefault="0098151B" w:rsidP="0098151B">
      <w:pPr>
        <w:rPr>
          <w:rFonts w:asciiTheme="majorHAnsi" w:hAnsiTheme="majorHAnsi" w:cstheme="majorHAnsi"/>
          <w:sz w:val="22"/>
        </w:rPr>
      </w:pPr>
      <w:r w:rsidRPr="00943028">
        <w:rPr>
          <w:rFonts w:asciiTheme="majorHAnsi" w:hAnsiTheme="majorHAnsi" w:cstheme="majorHAnsi"/>
          <w:sz w:val="22"/>
        </w:rPr>
        <w:t>The required essentials and characteristics are passion about excellent care, proper familiarity with principles of person-</w:t>
      </w:r>
      <w:r w:rsidR="005B469A" w:rsidRPr="00943028">
        <w:rPr>
          <w:rFonts w:asciiTheme="majorHAnsi" w:hAnsiTheme="majorHAnsi" w:cstheme="majorHAnsi"/>
          <w:sz w:val="22"/>
        </w:rPr>
        <w:t>centered</w:t>
      </w:r>
      <w:r w:rsidRPr="00943028">
        <w:rPr>
          <w:rFonts w:asciiTheme="majorHAnsi" w:hAnsiTheme="majorHAnsi" w:cstheme="majorHAnsi"/>
          <w:sz w:val="22"/>
        </w:rPr>
        <w:t xml:space="preserve"> care, readiness to finish a fully funded Level 3 Diploma in Adult Health and Social </w:t>
      </w:r>
      <w:r w:rsidR="005B469A" w:rsidRPr="00943028">
        <w:rPr>
          <w:rFonts w:asciiTheme="majorHAnsi" w:hAnsiTheme="majorHAnsi" w:cstheme="majorHAnsi"/>
          <w:sz w:val="22"/>
        </w:rPr>
        <w:t>Care and</w:t>
      </w:r>
      <w:r w:rsidRPr="00943028">
        <w:rPr>
          <w:rFonts w:asciiTheme="majorHAnsi" w:hAnsiTheme="majorHAnsi" w:cstheme="majorHAnsi"/>
          <w:sz w:val="22"/>
        </w:rPr>
        <w:t xml:space="preserve"> possessing an enhanced DBS check. Prior healthcare or dementia support experience is also preferable but not mandatory, with entire training being offered.</w:t>
      </w:r>
    </w:p>
    <w:p w14:paraId="74811EBF" w14:textId="77777777" w:rsidR="0098151B" w:rsidRPr="00943028" w:rsidRDefault="0098151B" w:rsidP="0098151B">
      <w:pPr>
        <w:rPr>
          <w:rFonts w:asciiTheme="majorHAnsi" w:hAnsiTheme="majorHAnsi" w:cstheme="majorHAnsi"/>
          <w:sz w:val="22"/>
        </w:rPr>
      </w:pPr>
      <w:r w:rsidRPr="00943028">
        <w:rPr>
          <w:rFonts w:asciiTheme="majorHAnsi" w:hAnsiTheme="majorHAnsi" w:cstheme="majorHAnsi"/>
          <w:sz w:val="22"/>
        </w:rPr>
        <w:t>The benefits are broad and inclusive: 30 days paid annual leave (increasing to 33 after three years, not inclusive of bank holidays), company pension, life insurance, Medicash health scheme, Blue Light Card discounts, continued funded training and development, career advancement opportunities, and employer funded enhanced DBS (kept on the update service).</w:t>
      </w:r>
    </w:p>
    <w:p w14:paraId="18858E6F" w14:textId="77777777" w:rsidR="0098151B" w:rsidRPr="00943028" w:rsidRDefault="0098151B" w:rsidP="0098151B">
      <w:pPr>
        <w:rPr>
          <w:rFonts w:asciiTheme="majorHAnsi" w:hAnsiTheme="majorHAnsi" w:cstheme="majorHAnsi"/>
          <w:sz w:val="22"/>
        </w:rPr>
      </w:pPr>
      <w:r w:rsidRPr="00943028">
        <w:rPr>
          <w:rFonts w:asciiTheme="majorHAnsi" w:hAnsiTheme="majorHAnsi" w:cstheme="majorHAnsi"/>
          <w:sz w:val="22"/>
        </w:rPr>
        <w:t>The organisation has core values that underlie daily practice iACCORD (Integrity, Ambition, Courage, Compassion, Optimism, Respect, Dignity), and focus on heart-centred, positive care.</w:t>
      </w:r>
    </w:p>
    <w:p w14:paraId="5B0A8C46" w14:textId="56B5F457" w:rsidR="0098151B" w:rsidRPr="00943028" w:rsidRDefault="0098151B" w:rsidP="0098151B">
      <w:pPr>
        <w:rPr>
          <w:rFonts w:asciiTheme="majorHAnsi" w:hAnsiTheme="majorHAnsi" w:cstheme="majorHAnsi"/>
          <w:sz w:val="22"/>
        </w:rPr>
      </w:pPr>
      <w:r w:rsidRPr="00943028">
        <w:rPr>
          <w:rFonts w:asciiTheme="majorHAnsi" w:hAnsiTheme="majorHAnsi" w:cstheme="majorHAnsi"/>
          <w:sz w:val="22"/>
        </w:rPr>
        <w:t xml:space="preserve">This role also fits well with the interests regarding supporting the psychological wellbeing of older adults in residential facilities since it includes the establishment of trusting relationships, emotional needs, and holistic care, which are directly relevant to the implementation of theories such as the attachment theory proposed by Bowlby based on continually supporting and showing empathy. It </w:t>
      </w:r>
      <w:r w:rsidRPr="00943028">
        <w:rPr>
          <w:rFonts w:asciiTheme="majorHAnsi" w:hAnsiTheme="majorHAnsi" w:cstheme="majorHAnsi"/>
          <w:sz w:val="22"/>
        </w:rPr>
        <w:lastRenderedPageBreak/>
        <w:t>is a great start or advancement point in health and social care especially among those that have interest in dementia and elderly residential settings. Applications are solicited through Nugent Care (wearenugent.org/careers) or such websites as Indeed.</w:t>
      </w:r>
    </w:p>
    <w:p w14:paraId="42725B30" w14:textId="1585C6BB" w:rsidR="006A4D2D" w:rsidRPr="00943028" w:rsidRDefault="006A4D2D" w:rsidP="001A4E55">
      <w:pPr>
        <w:pStyle w:val="Heading1"/>
        <w:rPr>
          <w:rFonts w:cstheme="majorHAnsi"/>
          <w:sz w:val="22"/>
          <w:szCs w:val="22"/>
        </w:rPr>
      </w:pPr>
      <w:bookmarkStart w:id="1" w:name="_Toc225171505"/>
      <w:r w:rsidRPr="00943028">
        <w:rPr>
          <w:rFonts w:cstheme="majorHAnsi"/>
          <w:sz w:val="22"/>
          <w:szCs w:val="22"/>
        </w:rPr>
        <w:t>Task 1 of 4 – Professional CV</w:t>
      </w:r>
      <w:bookmarkEnd w:id="1"/>
    </w:p>
    <w:p w14:paraId="08000B75" w14:textId="0C827CAC" w:rsidR="00411013" w:rsidRPr="00943028" w:rsidRDefault="00411013" w:rsidP="005B469A">
      <w:pPr>
        <w:pStyle w:val="ListParagraph"/>
        <w:numPr>
          <w:ilvl w:val="0"/>
          <w:numId w:val="11"/>
        </w:numPr>
        <w:jc w:val="center"/>
        <w:rPr>
          <w:rFonts w:asciiTheme="majorHAnsi" w:hAnsiTheme="majorHAnsi" w:cstheme="majorHAnsi"/>
          <w:sz w:val="22"/>
        </w:rPr>
      </w:pPr>
      <w:r w:rsidRPr="00943028">
        <w:rPr>
          <w:rFonts w:asciiTheme="majorHAnsi" w:hAnsiTheme="majorHAnsi" w:cstheme="majorHAnsi"/>
          <w:sz w:val="22"/>
        </w:rPr>
        <w:t xml:space="preserve">Find in </w:t>
      </w:r>
      <w:r w:rsidRPr="00943028">
        <w:rPr>
          <w:rFonts w:asciiTheme="majorHAnsi" w:hAnsiTheme="majorHAnsi" w:cstheme="majorHAnsi"/>
          <w:b/>
          <w:bCs/>
          <w:i/>
          <w:iCs/>
          <w:sz w:val="22"/>
          <w:highlight w:val="yellow"/>
        </w:rPr>
        <w:fldChar w:fldCharType="begin"/>
      </w:r>
      <w:r w:rsidRPr="00943028">
        <w:rPr>
          <w:rFonts w:asciiTheme="majorHAnsi" w:hAnsiTheme="majorHAnsi" w:cstheme="majorHAnsi"/>
          <w:b/>
          <w:bCs/>
          <w:i/>
          <w:iCs/>
          <w:sz w:val="22"/>
          <w:highlight w:val="yellow"/>
        </w:rPr>
        <w:instrText xml:space="preserve"> REF _Ref225170067 \h  \* MERGEFORMAT </w:instrText>
      </w:r>
      <w:r w:rsidRPr="00943028">
        <w:rPr>
          <w:rFonts w:asciiTheme="majorHAnsi" w:hAnsiTheme="majorHAnsi" w:cstheme="majorHAnsi"/>
          <w:b/>
          <w:bCs/>
          <w:i/>
          <w:iCs/>
          <w:sz w:val="22"/>
          <w:highlight w:val="yellow"/>
        </w:rPr>
      </w:r>
      <w:r w:rsidRPr="00943028">
        <w:rPr>
          <w:rFonts w:asciiTheme="majorHAnsi" w:hAnsiTheme="majorHAnsi" w:cstheme="majorHAnsi"/>
          <w:b/>
          <w:bCs/>
          <w:i/>
          <w:iCs/>
          <w:sz w:val="22"/>
          <w:highlight w:val="yellow"/>
        </w:rPr>
        <w:fldChar w:fldCharType="separate"/>
      </w:r>
      <w:r w:rsidRPr="00943028">
        <w:rPr>
          <w:rFonts w:asciiTheme="majorHAnsi" w:hAnsiTheme="majorHAnsi" w:cstheme="majorHAnsi"/>
          <w:b/>
          <w:bCs/>
          <w:i/>
          <w:iCs/>
          <w:sz w:val="22"/>
          <w:highlight w:val="yellow"/>
        </w:rPr>
        <w:t>Appendix B – Professional CV</w:t>
      </w:r>
      <w:r w:rsidRPr="00943028">
        <w:rPr>
          <w:rFonts w:asciiTheme="majorHAnsi" w:hAnsiTheme="majorHAnsi" w:cstheme="majorHAnsi"/>
          <w:b/>
          <w:bCs/>
          <w:i/>
          <w:iCs/>
          <w:sz w:val="22"/>
          <w:highlight w:val="yellow"/>
        </w:rPr>
        <w:fldChar w:fldCharType="end"/>
      </w:r>
    </w:p>
    <w:p w14:paraId="7C15FBF1" w14:textId="47FAB00F" w:rsidR="00C5345E" w:rsidRPr="00943028" w:rsidRDefault="003B572E" w:rsidP="003B572E">
      <w:pPr>
        <w:pStyle w:val="Heading1"/>
        <w:rPr>
          <w:rFonts w:cstheme="majorHAnsi"/>
          <w:sz w:val="22"/>
          <w:szCs w:val="22"/>
        </w:rPr>
      </w:pPr>
      <w:bookmarkStart w:id="2" w:name="_Toc225171506"/>
      <w:r w:rsidRPr="00943028">
        <w:rPr>
          <w:rFonts w:cstheme="majorHAnsi"/>
          <w:sz w:val="22"/>
          <w:szCs w:val="22"/>
        </w:rPr>
        <w:t>Task 2</w:t>
      </w:r>
      <w:r w:rsidR="00C92F24" w:rsidRPr="00943028">
        <w:rPr>
          <w:rFonts w:cstheme="majorHAnsi"/>
          <w:sz w:val="22"/>
          <w:szCs w:val="22"/>
        </w:rPr>
        <w:t xml:space="preserve"> of 4</w:t>
      </w:r>
      <w:r w:rsidRPr="00943028">
        <w:rPr>
          <w:rFonts w:cstheme="majorHAnsi"/>
          <w:sz w:val="22"/>
          <w:szCs w:val="22"/>
        </w:rPr>
        <w:t xml:space="preserve"> – Personal Statement</w:t>
      </w:r>
      <w:bookmarkEnd w:id="2"/>
    </w:p>
    <w:p w14:paraId="1C58EFAF" w14:textId="37F2705D" w:rsidR="006045AA" w:rsidRPr="00943028" w:rsidRDefault="006045AA" w:rsidP="006045AA">
      <w:pPr>
        <w:rPr>
          <w:rFonts w:asciiTheme="majorHAnsi" w:hAnsiTheme="majorHAnsi" w:cstheme="majorHAnsi"/>
          <w:sz w:val="22"/>
        </w:rPr>
      </w:pPr>
      <w:r w:rsidRPr="00943028">
        <w:rPr>
          <w:rFonts w:asciiTheme="majorHAnsi" w:hAnsiTheme="majorHAnsi" w:cstheme="majorHAnsi"/>
          <w:sz w:val="22"/>
        </w:rPr>
        <w:t xml:space="preserve">I am eager to seek the opportunity of being a Support Worker in Lime House, Nugent Care. My future career goal is to establish a satisfying career in the field of adult health and social care, with a focus on residential care of older adults, including those with dementia. The warm and homely atmosphere at Nugent, as well as adherence to outstanding person-centred care based on respecting physical, emotional, and spiritual health, attracts me, in particular. With the help of your iACCORD principles, which are: Integrity, Ambition, Courage, Compassion, Optimism, Respect and Dignity, I would be happy to be part of the team who cares about </w:t>
      </w:r>
      <w:r w:rsidR="005B469A" w:rsidRPr="00943028">
        <w:rPr>
          <w:rFonts w:asciiTheme="majorHAnsi" w:hAnsiTheme="majorHAnsi" w:cstheme="majorHAnsi"/>
          <w:sz w:val="22"/>
        </w:rPr>
        <w:t>independence</w:t>
      </w:r>
      <w:r w:rsidRPr="00943028">
        <w:rPr>
          <w:rFonts w:asciiTheme="majorHAnsi" w:hAnsiTheme="majorHAnsi" w:cstheme="majorHAnsi"/>
          <w:sz w:val="22"/>
        </w:rPr>
        <w:t>, dignity and connection of nature of residents with your sensory garden.</w:t>
      </w:r>
    </w:p>
    <w:p w14:paraId="1AEFDE40" w14:textId="59E57C4D" w:rsidR="006045AA" w:rsidRPr="00943028" w:rsidRDefault="006045AA" w:rsidP="006045AA">
      <w:pPr>
        <w:rPr>
          <w:rFonts w:asciiTheme="majorHAnsi" w:hAnsiTheme="majorHAnsi" w:cstheme="majorHAnsi"/>
          <w:sz w:val="22"/>
        </w:rPr>
      </w:pPr>
      <w:r w:rsidRPr="00943028">
        <w:rPr>
          <w:rFonts w:asciiTheme="majorHAnsi" w:hAnsiTheme="majorHAnsi" w:cstheme="majorHAnsi"/>
          <w:sz w:val="22"/>
        </w:rPr>
        <w:t xml:space="preserve">The academic background has provided me with a firm base to this position. I have a </w:t>
      </w:r>
      <w:r w:rsidR="005B469A" w:rsidRPr="00943028">
        <w:rPr>
          <w:rFonts w:asciiTheme="majorHAnsi" w:hAnsiTheme="majorHAnsi" w:cstheme="majorHAnsi"/>
          <w:sz w:val="22"/>
        </w:rPr>
        <w:t>master’s degree in political science</w:t>
      </w:r>
      <w:r w:rsidRPr="00943028">
        <w:rPr>
          <w:rFonts w:asciiTheme="majorHAnsi" w:hAnsiTheme="majorHAnsi" w:cstheme="majorHAnsi"/>
          <w:sz w:val="22"/>
        </w:rPr>
        <w:t xml:space="preserve"> which I attained </w:t>
      </w:r>
      <w:r w:rsidR="00897172" w:rsidRPr="00943028">
        <w:rPr>
          <w:rFonts w:asciiTheme="majorHAnsi" w:hAnsiTheme="majorHAnsi" w:cstheme="majorHAnsi"/>
          <w:sz w:val="22"/>
        </w:rPr>
        <w:t>at</w:t>
      </w:r>
      <w:r w:rsidRPr="00943028">
        <w:rPr>
          <w:rFonts w:asciiTheme="majorHAnsi" w:hAnsiTheme="majorHAnsi" w:cstheme="majorHAnsi"/>
          <w:sz w:val="22"/>
        </w:rPr>
        <w:t xml:space="preserve"> the University of the Punjab, Lahore where I studied the dynamics of social welfare, ethics, community welfare and human behaviour. This enlightened me to a greater extent about vulnerability, social justice, and respectful relationships. To supplement this, my undergraduate degree in Murray College, Sialkot (English, Political Science and History) instilled into me the skills of excellent communication, critical thinking and interpersonal skills using essays, group discussions and presentations. These experiences have provided me with understanding of the dissimilar needs of the aged and the affection to facilitate dignity and inclusion within the care facilities</w:t>
      </w:r>
      <w:r w:rsidR="00897172" w:rsidRPr="00943028">
        <w:rPr>
          <w:rFonts w:asciiTheme="majorHAnsi" w:hAnsiTheme="majorHAnsi" w:cstheme="majorHAnsi"/>
          <w:sz w:val="22"/>
        </w:rPr>
        <w:t xml:space="preserve"> </w:t>
      </w:r>
      <w:sdt>
        <w:sdtPr>
          <w:rPr>
            <w:rFonts w:asciiTheme="majorHAnsi" w:hAnsiTheme="majorHAnsi" w:cstheme="majorHAnsi"/>
            <w:color w:val="000000"/>
            <w:sz w:val="22"/>
          </w:rPr>
          <w:tag w:val="MENDELEY_CITATION_v3_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"/>
          <w:id w:val="1705286034"/>
          <w:placeholder>
            <w:docPart w:val="DefaultPlaceholder_-1854013440"/>
          </w:placeholder>
        </w:sdtPr>
        <w:sdtContent>
          <w:r w:rsidR="00897172" w:rsidRPr="00943028">
            <w:rPr>
              <w:rFonts w:asciiTheme="majorHAnsi" w:hAnsiTheme="majorHAnsi" w:cstheme="majorHAnsi"/>
              <w:color w:val="000000"/>
              <w:sz w:val="22"/>
            </w:rPr>
            <w:t>(Ekman et al., 2021; Lee et al., 2022)</w:t>
          </w:r>
        </w:sdtContent>
      </w:sdt>
      <w:r w:rsidRPr="00943028">
        <w:rPr>
          <w:rFonts w:asciiTheme="majorHAnsi" w:hAnsiTheme="majorHAnsi" w:cstheme="majorHAnsi"/>
          <w:sz w:val="22"/>
        </w:rPr>
        <w:t>.</w:t>
      </w:r>
    </w:p>
    <w:p w14:paraId="7F2DF046" w14:textId="6F8DD6EE" w:rsidR="006045AA" w:rsidRPr="00943028" w:rsidRDefault="006045AA" w:rsidP="006045AA">
      <w:pPr>
        <w:rPr>
          <w:rFonts w:asciiTheme="majorHAnsi" w:hAnsiTheme="majorHAnsi" w:cstheme="majorHAnsi"/>
          <w:sz w:val="22"/>
        </w:rPr>
      </w:pPr>
      <w:r w:rsidRPr="00943028">
        <w:rPr>
          <w:rFonts w:asciiTheme="majorHAnsi" w:hAnsiTheme="majorHAnsi" w:cstheme="majorHAnsi"/>
          <w:sz w:val="22"/>
        </w:rPr>
        <w:t xml:space="preserve">My transferable experience has been acquired in the present position where I am managing our </w:t>
      </w:r>
      <w:r w:rsidR="005B469A" w:rsidRPr="00943028">
        <w:rPr>
          <w:rFonts w:asciiTheme="majorHAnsi" w:hAnsiTheme="majorHAnsi" w:cstheme="majorHAnsi"/>
          <w:sz w:val="22"/>
        </w:rPr>
        <w:t>family-owned</w:t>
      </w:r>
      <w:r w:rsidRPr="00943028">
        <w:rPr>
          <w:rFonts w:asciiTheme="majorHAnsi" w:hAnsiTheme="majorHAnsi" w:cstheme="majorHAnsi"/>
          <w:sz w:val="22"/>
        </w:rPr>
        <w:t xml:space="preserve"> pharmacy in Pakistan. My frontline service is offered to customers of all ages, with a large proportion of elderly </w:t>
      </w:r>
      <w:r w:rsidR="005B469A" w:rsidRPr="00943028">
        <w:rPr>
          <w:rFonts w:asciiTheme="majorHAnsi" w:hAnsiTheme="majorHAnsi" w:cstheme="majorHAnsi"/>
          <w:sz w:val="22"/>
        </w:rPr>
        <w:t>people</w:t>
      </w:r>
      <w:r w:rsidRPr="00943028">
        <w:rPr>
          <w:rFonts w:asciiTheme="majorHAnsi" w:hAnsiTheme="majorHAnsi" w:cstheme="majorHAnsi"/>
          <w:sz w:val="22"/>
        </w:rPr>
        <w:t xml:space="preserve"> who need health and medication advice and emotional support. It has sharpened my skill of listening empathetically, being able to keep confidentiality, encouraging independence by using understandable explanations, and establishing a calm and trusting environment to provide person-</w:t>
      </w:r>
      <w:r w:rsidR="005B469A" w:rsidRPr="00943028">
        <w:rPr>
          <w:rFonts w:asciiTheme="majorHAnsi" w:hAnsiTheme="majorHAnsi" w:cstheme="majorHAnsi"/>
          <w:sz w:val="22"/>
        </w:rPr>
        <w:t>centered</w:t>
      </w:r>
      <w:r w:rsidRPr="00943028">
        <w:rPr>
          <w:rFonts w:asciiTheme="majorHAnsi" w:hAnsiTheme="majorHAnsi" w:cstheme="majorHAnsi"/>
          <w:sz w:val="22"/>
        </w:rPr>
        <w:t xml:space="preserve"> care, which is also directly applicable to working at Lime House</w:t>
      </w:r>
      <w:r w:rsidR="00897172" w:rsidRPr="00943028">
        <w:rPr>
          <w:rFonts w:asciiTheme="majorHAnsi" w:hAnsiTheme="majorHAnsi" w:cstheme="majorHAnsi"/>
          <w:sz w:val="22"/>
        </w:rPr>
        <w:t xml:space="preserve"> </w:t>
      </w:r>
      <w:sdt>
        <w:sdtPr>
          <w:rPr>
            <w:rFonts w:asciiTheme="majorHAnsi" w:hAnsiTheme="majorHAnsi" w:cstheme="majorHAnsi"/>
            <w:color w:val="000000"/>
            <w:sz w:val="22"/>
          </w:rPr>
          <w:tag w:val="MENDELEY_CITATION_v3_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"/>
          <w:id w:val="-521856708"/>
          <w:placeholder>
            <w:docPart w:val="DefaultPlaceholder_-1854013440"/>
          </w:placeholder>
        </w:sdtPr>
        <w:sdtContent>
          <w:r w:rsidR="00897172" w:rsidRPr="00943028">
            <w:rPr>
              <w:rFonts w:asciiTheme="majorHAnsi" w:hAnsiTheme="majorHAnsi" w:cstheme="majorHAnsi"/>
              <w:color w:val="000000"/>
              <w:sz w:val="22"/>
            </w:rPr>
            <w:t>(BDA, 2019)</w:t>
          </w:r>
        </w:sdtContent>
      </w:sdt>
      <w:r w:rsidRPr="00943028">
        <w:rPr>
          <w:rFonts w:asciiTheme="majorHAnsi" w:hAnsiTheme="majorHAnsi" w:cstheme="majorHAnsi"/>
          <w:sz w:val="22"/>
        </w:rPr>
        <w:t xml:space="preserve">. I am also fully determined to pursue the Level 3 Diploma in Adult Health and Social Care fully funded and to </w:t>
      </w:r>
      <w:r w:rsidR="005B469A" w:rsidRPr="00943028">
        <w:rPr>
          <w:rFonts w:asciiTheme="majorHAnsi" w:hAnsiTheme="majorHAnsi" w:cstheme="majorHAnsi"/>
          <w:sz w:val="22"/>
        </w:rPr>
        <w:t>make</w:t>
      </w:r>
      <w:r w:rsidRPr="00943028">
        <w:rPr>
          <w:rFonts w:asciiTheme="majorHAnsi" w:hAnsiTheme="majorHAnsi" w:cstheme="majorHAnsi"/>
          <w:sz w:val="22"/>
        </w:rPr>
        <w:t xml:space="preserve"> the same commitment that Nugent endeavors towards professional development.</w:t>
      </w:r>
    </w:p>
    <w:p w14:paraId="2067A205" w14:textId="59B3D3EA" w:rsidR="006045AA" w:rsidRPr="00943028" w:rsidRDefault="006045AA" w:rsidP="006045AA">
      <w:pPr>
        <w:rPr>
          <w:rFonts w:asciiTheme="majorHAnsi" w:hAnsiTheme="majorHAnsi" w:cstheme="majorHAnsi"/>
          <w:sz w:val="22"/>
        </w:rPr>
      </w:pPr>
      <w:r w:rsidRPr="00943028">
        <w:rPr>
          <w:rFonts w:asciiTheme="majorHAnsi" w:hAnsiTheme="majorHAnsi" w:cstheme="majorHAnsi"/>
          <w:sz w:val="22"/>
        </w:rPr>
        <w:lastRenderedPageBreak/>
        <w:t xml:space="preserve">My strengths are compassion, patience, optimism and resiliency. Working in a caring team as a college cricket player, I have learned the importance of teamwork, discipline and assistance to others in times of pressure which can </w:t>
      </w:r>
      <w:r w:rsidR="005B469A" w:rsidRPr="00943028">
        <w:rPr>
          <w:rFonts w:asciiTheme="majorHAnsi" w:hAnsiTheme="majorHAnsi" w:cstheme="majorHAnsi"/>
          <w:sz w:val="22"/>
        </w:rPr>
        <w:t>be</w:t>
      </w:r>
      <w:r w:rsidRPr="00943028">
        <w:rPr>
          <w:rFonts w:asciiTheme="majorHAnsi" w:hAnsiTheme="majorHAnsi" w:cstheme="majorHAnsi"/>
          <w:sz w:val="22"/>
        </w:rPr>
        <w:t xml:space="preserve"> applied to working with other team members. I am flexible, structured and will always tackle any challenge with bravery and dignity. My complete set of these qualities along with effective communication and </w:t>
      </w:r>
      <w:r w:rsidR="005B469A" w:rsidRPr="00943028">
        <w:rPr>
          <w:rFonts w:asciiTheme="majorHAnsi" w:hAnsiTheme="majorHAnsi" w:cstheme="majorHAnsi"/>
          <w:sz w:val="22"/>
        </w:rPr>
        <w:t>organizational</w:t>
      </w:r>
      <w:r w:rsidRPr="00943028">
        <w:rPr>
          <w:rFonts w:asciiTheme="majorHAnsi" w:hAnsiTheme="majorHAnsi" w:cstheme="majorHAnsi"/>
          <w:sz w:val="22"/>
        </w:rPr>
        <w:t xml:space="preserve"> competencies help me to develop positive relationships, be sensitive to emotional needs, and add value to an environment where values are central to it.</w:t>
      </w:r>
    </w:p>
    <w:p w14:paraId="42BF6592" w14:textId="7BF26C95" w:rsidR="006045AA" w:rsidRPr="00943028" w:rsidRDefault="006045AA" w:rsidP="006045AA">
      <w:pPr>
        <w:rPr>
          <w:rFonts w:asciiTheme="majorHAnsi" w:hAnsiTheme="majorHAnsi" w:cstheme="majorHAnsi"/>
          <w:sz w:val="22"/>
        </w:rPr>
      </w:pPr>
      <w:r w:rsidRPr="00943028">
        <w:rPr>
          <w:rFonts w:asciiTheme="majorHAnsi" w:hAnsiTheme="majorHAnsi" w:cstheme="majorHAnsi"/>
          <w:sz w:val="22"/>
        </w:rPr>
        <w:t xml:space="preserve">In my opinion, my experience and competencies will be an actual value to Nugent Care. My educational knowledge </w:t>
      </w:r>
      <w:r w:rsidR="005B469A" w:rsidRPr="00943028">
        <w:rPr>
          <w:rFonts w:asciiTheme="majorHAnsi" w:hAnsiTheme="majorHAnsi" w:cstheme="majorHAnsi"/>
          <w:sz w:val="22"/>
        </w:rPr>
        <w:t>of</w:t>
      </w:r>
      <w:r w:rsidRPr="00943028">
        <w:rPr>
          <w:rFonts w:asciiTheme="majorHAnsi" w:hAnsiTheme="majorHAnsi" w:cstheme="majorHAnsi"/>
          <w:sz w:val="22"/>
        </w:rPr>
        <w:t xml:space="preserve"> human relationships, coupled with direct practice with vulnerable populations, will assist me in providing care that is compassionate and dignified and improve the quality of life of the residents. My motivation to learn and fit iACCORD values imply that I will be a loyal and striving member of the team who will contribute to the establishment of the pleasant and friendly environment that Lime House is characterized by. Even though now located in Pakistan, I am ready, without hesitation to move to the UK and start contributing instantly.</w:t>
      </w:r>
    </w:p>
    <w:p w14:paraId="6D91F01D" w14:textId="04DE3AAC" w:rsidR="003B572E" w:rsidRPr="00943028" w:rsidRDefault="006045AA" w:rsidP="006045AA">
      <w:pPr>
        <w:rPr>
          <w:rFonts w:asciiTheme="majorHAnsi" w:hAnsiTheme="majorHAnsi" w:cstheme="majorHAnsi"/>
          <w:sz w:val="22"/>
        </w:rPr>
      </w:pPr>
      <w:r w:rsidRPr="00943028">
        <w:rPr>
          <w:rFonts w:asciiTheme="majorHAnsi" w:hAnsiTheme="majorHAnsi" w:cstheme="majorHAnsi"/>
          <w:sz w:val="22"/>
        </w:rPr>
        <w:t xml:space="preserve">I believe I am </w:t>
      </w:r>
      <w:r w:rsidR="005B469A" w:rsidRPr="00943028">
        <w:rPr>
          <w:rFonts w:asciiTheme="majorHAnsi" w:hAnsiTheme="majorHAnsi" w:cstheme="majorHAnsi"/>
          <w:sz w:val="22"/>
        </w:rPr>
        <w:t>the best</w:t>
      </w:r>
      <w:r w:rsidRPr="00943028">
        <w:rPr>
          <w:rFonts w:asciiTheme="majorHAnsi" w:hAnsiTheme="majorHAnsi" w:cstheme="majorHAnsi"/>
          <w:sz w:val="22"/>
        </w:rPr>
        <w:t xml:space="preserve"> fit candidate in this position since I am passionate, skilled, and committed, and I am excited to have an opportunity to talk to you about how I can help the residents of Lime House and your exceptional team.</w:t>
      </w:r>
    </w:p>
    <w:p w14:paraId="2C52A3E6" w14:textId="773C2C3A" w:rsidR="003B572E" w:rsidRPr="00943028" w:rsidRDefault="003B572E" w:rsidP="001A4E55">
      <w:pPr>
        <w:pStyle w:val="Heading1"/>
        <w:rPr>
          <w:rFonts w:cstheme="majorHAnsi"/>
          <w:sz w:val="22"/>
          <w:szCs w:val="22"/>
        </w:rPr>
      </w:pPr>
      <w:bookmarkStart w:id="3" w:name="_Toc225171507"/>
      <w:r w:rsidRPr="00943028">
        <w:rPr>
          <w:rFonts w:cstheme="majorHAnsi"/>
          <w:sz w:val="22"/>
          <w:szCs w:val="22"/>
        </w:rPr>
        <w:lastRenderedPageBreak/>
        <w:t>Task 3</w:t>
      </w:r>
      <w:r w:rsidR="00C92F24" w:rsidRPr="00943028">
        <w:rPr>
          <w:rFonts w:cstheme="majorHAnsi"/>
          <w:sz w:val="22"/>
          <w:szCs w:val="22"/>
        </w:rPr>
        <w:t xml:space="preserve"> of 4</w:t>
      </w:r>
      <w:r w:rsidRPr="00943028">
        <w:rPr>
          <w:rFonts w:cstheme="majorHAnsi"/>
          <w:sz w:val="22"/>
          <w:szCs w:val="22"/>
        </w:rPr>
        <w:t xml:space="preserve"> – SWOT and PDP</w:t>
      </w:r>
      <w:bookmarkEnd w:id="3"/>
    </w:p>
    <w:p w14:paraId="74300D66" w14:textId="5B5A0A0A" w:rsidR="003B572E" w:rsidRPr="00943028" w:rsidRDefault="003B572E" w:rsidP="003B572E">
      <w:pPr>
        <w:pStyle w:val="Heading2"/>
        <w:rPr>
          <w:rFonts w:cstheme="majorHAnsi"/>
          <w:sz w:val="22"/>
          <w:szCs w:val="22"/>
        </w:rPr>
      </w:pPr>
      <w:bookmarkStart w:id="4" w:name="_Toc225171508"/>
      <w:r w:rsidRPr="00943028">
        <w:rPr>
          <w:rFonts w:cstheme="majorHAnsi"/>
          <w:sz w:val="22"/>
          <w:szCs w:val="22"/>
        </w:rPr>
        <w:t>SWOT Analysis</w:t>
      </w:r>
      <w:bookmarkEnd w:id="4"/>
    </w:p>
    <w:p w14:paraId="38386389" w14:textId="77777777" w:rsidR="001924B0" w:rsidRPr="00943028" w:rsidRDefault="003B572E" w:rsidP="00897172">
      <w:pPr>
        <w:keepNext/>
        <w:jc w:val="center"/>
        <w:rPr>
          <w:rFonts w:asciiTheme="majorHAnsi" w:hAnsiTheme="majorHAnsi" w:cstheme="majorHAnsi"/>
          <w:sz w:val="22"/>
        </w:rPr>
      </w:pPr>
      <w:r w:rsidRPr="00943028">
        <w:rPr>
          <w:rFonts w:asciiTheme="majorHAnsi" w:hAnsiTheme="majorHAnsi" w:cstheme="majorHAnsi"/>
          <w:noProof/>
          <w:sz w:val="22"/>
        </w:rPr>
        <w:drawing>
          <wp:inline distT="0" distB="0" distL="0" distR="0" wp14:anchorId="32222892" wp14:editId="66BDB395">
            <wp:extent cx="5943600" cy="4457700"/>
            <wp:effectExtent l="0" t="0" r="0" b="0"/>
            <wp:docPr id="1407801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801347" name="Picture 1407801347"/>
                    <pic:cNvPicPr/>
                  </pic:nvPicPr>
                  <pic:blipFill>
                    <a:blip r:embed="rId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3E5F0BED" w14:textId="5FB0347F" w:rsidR="003B572E" w:rsidRPr="004A1CFC" w:rsidRDefault="001924B0" w:rsidP="00897172">
      <w:pPr>
        <w:pStyle w:val="Caption"/>
        <w:jc w:val="center"/>
        <w:rPr>
          <w:rFonts w:asciiTheme="majorHAnsi" w:hAnsiTheme="majorHAnsi" w:cstheme="majorHAnsi"/>
          <w:i w:val="0"/>
          <w:iCs w:val="0"/>
          <w:color w:val="auto"/>
          <w:sz w:val="22"/>
          <w:szCs w:val="22"/>
        </w:rPr>
      </w:pPr>
      <w:r w:rsidRPr="004A1CFC">
        <w:rPr>
          <w:rFonts w:asciiTheme="majorHAnsi" w:hAnsiTheme="majorHAnsi" w:cstheme="majorHAnsi"/>
          <w:i w:val="0"/>
          <w:iCs w:val="0"/>
          <w:color w:val="auto"/>
          <w:sz w:val="22"/>
          <w:szCs w:val="22"/>
        </w:rPr>
        <w:t xml:space="preserve">Figure </w:t>
      </w:r>
      <w:r w:rsidRPr="004A1CFC">
        <w:rPr>
          <w:rFonts w:asciiTheme="majorHAnsi" w:hAnsiTheme="majorHAnsi" w:cstheme="majorHAnsi"/>
          <w:i w:val="0"/>
          <w:iCs w:val="0"/>
          <w:color w:val="auto"/>
          <w:sz w:val="22"/>
          <w:szCs w:val="22"/>
        </w:rPr>
        <w:fldChar w:fldCharType="begin"/>
      </w:r>
      <w:r w:rsidRPr="004A1CFC">
        <w:rPr>
          <w:rFonts w:asciiTheme="majorHAnsi" w:hAnsiTheme="majorHAnsi" w:cstheme="majorHAnsi"/>
          <w:i w:val="0"/>
          <w:iCs w:val="0"/>
          <w:color w:val="auto"/>
          <w:sz w:val="22"/>
          <w:szCs w:val="22"/>
        </w:rPr>
        <w:instrText xml:space="preserve"> SEQ Figure \* ARABIC </w:instrText>
      </w:r>
      <w:r w:rsidRPr="004A1CFC">
        <w:rPr>
          <w:rFonts w:asciiTheme="majorHAnsi" w:hAnsiTheme="majorHAnsi" w:cstheme="majorHAnsi"/>
          <w:i w:val="0"/>
          <w:iCs w:val="0"/>
          <w:color w:val="auto"/>
          <w:sz w:val="22"/>
          <w:szCs w:val="22"/>
        </w:rPr>
        <w:fldChar w:fldCharType="separate"/>
      </w:r>
      <w:r w:rsidR="0056463B" w:rsidRPr="004A1CFC">
        <w:rPr>
          <w:rFonts w:asciiTheme="majorHAnsi" w:hAnsiTheme="majorHAnsi" w:cstheme="majorHAnsi"/>
          <w:i w:val="0"/>
          <w:iCs w:val="0"/>
          <w:noProof/>
          <w:color w:val="auto"/>
          <w:sz w:val="22"/>
          <w:szCs w:val="22"/>
        </w:rPr>
        <w:t>2</w:t>
      </w:r>
      <w:r w:rsidRPr="004A1CFC">
        <w:rPr>
          <w:rFonts w:asciiTheme="majorHAnsi" w:hAnsiTheme="majorHAnsi" w:cstheme="majorHAnsi"/>
          <w:i w:val="0"/>
          <w:iCs w:val="0"/>
          <w:color w:val="auto"/>
          <w:sz w:val="22"/>
          <w:szCs w:val="22"/>
        </w:rPr>
        <w:fldChar w:fldCharType="end"/>
      </w:r>
      <w:r w:rsidRPr="004A1CFC">
        <w:rPr>
          <w:rFonts w:asciiTheme="majorHAnsi" w:hAnsiTheme="majorHAnsi" w:cstheme="majorHAnsi"/>
          <w:i w:val="0"/>
          <w:iCs w:val="0"/>
          <w:color w:val="auto"/>
          <w:sz w:val="22"/>
          <w:szCs w:val="22"/>
        </w:rPr>
        <w:t>: SWOT Analysis - Authors' Created (Source: Canva)</w:t>
      </w:r>
    </w:p>
    <w:p w14:paraId="7A0F8297" w14:textId="480A3B38" w:rsidR="003B572E" w:rsidRPr="00943028" w:rsidRDefault="003B572E" w:rsidP="003B572E">
      <w:pPr>
        <w:pStyle w:val="Heading2"/>
        <w:rPr>
          <w:rFonts w:cstheme="majorHAnsi"/>
          <w:sz w:val="22"/>
          <w:szCs w:val="22"/>
        </w:rPr>
      </w:pPr>
      <w:bookmarkStart w:id="5" w:name="_Toc225171509"/>
      <w:r w:rsidRPr="00943028">
        <w:rPr>
          <w:rFonts w:cstheme="majorHAnsi"/>
          <w:sz w:val="22"/>
          <w:szCs w:val="22"/>
        </w:rPr>
        <w:t>Professional Development Plan</w:t>
      </w:r>
      <w:bookmarkEnd w:id="5"/>
    </w:p>
    <w:p w14:paraId="6F82D11E" w14:textId="66F3BFC5" w:rsidR="001924B0" w:rsidRPr="004A1CFC" w:rsidRDefault="001924B0" w:rsidP="001924B0">
      <w:pPr>
        <w:pStyle w:val="Caption"/>
        <w:keepNext/>
        <w:rPr>
          <w:rFonts w:asciiTheme="majorHAnsi" w:hAnsiTheme="majorHAnsi" w:cstheme="majorHAnsi"/>
          <w:i w:val="0"/>
          <w:iCs w:val="0"/>
          <w:color w:val="auto"/>
          <w:sz w:val="22"/>
          <w:szCs w:val="22"/>
        </w:rPr>
      </w:pPr>
      <w:r w:rsidRPr="004A1CFC">
        <w:rPr>
          <w:rFonts w:asciiTheme="majorHAnsi" w:hAnsiTheme="majorHAnsi" w:cstheme="majorHAnsi"/>
          <w:i w:val="0"/>
          <w:iCs w:val="0"/>
          <w:color w:val="auto"/>
          <w:sz w:val="22"/>
          <w:szCs w:val="22"/>
        </w:rPr>
        <w:t xml:space="preserve">Table </w:t>
      </w:r>
      <w:r w:rsidRPr="004A1CFC">
        <w:rPr>
          <w:rFonts w:asciiTheme="majorHAnsi" w:hAnsiTheme="majorHAnsi" w:cstheme="majorHAnsi"/>
          <w:i w:val="0"/>
          <w:iCs w:val="0"/>
          <w:color w:val="auto"/>
          <w:sz w:val="22"/>
          <w:szCs w:val="22"/>
        </w:rPr>
        <w:fldChar w:fldCharType="begin"/>
      </w:r>
      <w:r w:rsidRPr="004A1CFC">
        <w:rPr>
          <w:rFonts w:asciiTheme="majorHAnsi" w:hAnsiTheme="majorHAnsi" w:cstheme="majorHAnsi"/>
          <w:i w:val="0"/>
          <w:iCs w:val="0"/>
          <w:color w:val="auto"/>
          <w:sz w:val="22"/>
          <w:szCs w:val="22"/>
        </w:rPr>
        <w:instrText xml:space="preserve"> SEQ Table \* ARABIC </w:instrText>
      </w:r>
      <w:r w:rsidRPr="004A1CFC">
        <w:rPr>
          <w:rFonts w:asciiTheme="majorHAnsi" w:hAnsiTheme="majorHAnsi" w:cstheme="majorHAnsi"/>
          <w:i w:val="0"/>
          <w:iCs w:val="0"/>
          <w:color w:val="auto"/>
          <w:sz w:val="22"/>
          <w:szCs w:val="22"/>
        </w:rPr>
        <w:fldChar w:fldCharType="separate"/>
      </w:r>
      <w:r w:rsidR="0056463B" w:rsidRPr="004A1CFC">
        <w:rPr>
          <w:rFonts w:asciiTheme="majorHAnsi" w:hAnsiTheme="majorHAnsi" w:cstheme="majorHAnsi"/>
          <w:i w:val="0"/>
          <w:iCs w:val="0"/>
          <w:noProof/>
          <w:color w:val="auto"/>
          <w:sz w:val="22"/>
          <w:szCs w:val="22"/>
        </w:rPr>
        <w:t>2</w:t>
      </w:r>
      <w:r w:rsidRPr="004A1CFC">
        <w:rPr>
          <w:rFonts w:asciiTheme="majorHAnsi" w:hAnsiTheme="majorHAnsi" w:cstheme="majorHAnsi"/>
          <w:i w:val="0"/>
          <w:iCs w:val="0"/>
          <w:color w:val="auto"/>
          <w:sz w:val="22"/>
          <w:szCs w:val="22"/>
        </w:rPr>
        <w:fldChar w:fldCharType="end"/>
      </w:r>
      <w:r w:rsidRPr="004A1CFC">
        <w:rPr>
          <w:rFonts w:asciiTheme="majorHAnsi" w:hAnsiTheme="majorHAnsi" w:cstheme="majorHAnsi"/>
          <w:i w:val="0"/>
          <w:iCs w:val="0"/>
          <w:color w:val="auto"/>
          <w:sz w:val="22"/>
          <w:szCs w:val="22"/>
        </w:rPr>
        <w:t>: Professional Development Plan (PDP)</w:t>
      </w:r>
      <w:r w:rsidR="00897172" w:rsidRPr="004A1CFC">
        <w:rPr>
          <w:rFonts w:asciiTheme="majorHAnsi" w:hAnsiTheme="majorHAnsi" w:cstheme="majorHAnsi"/>
          <w:i w:val="0"/>
          <w:iCs w:val="0"/>
          <w:color w:val="auto"/>
          <w:sz w:val="22"/>
          <w:szCs w:val="22"/>
        </w:rPr>
        <w:t xml:space="preserve"> </w:t>
      </w:r>
      <w:sdt>
        <w:sdtPr>
          <w:rPr>
            <w:rFonts w:asciiTheme="majorHAnsi" w:hAnsiTheme="majorHAnsi" w:cstheme="majorHAnsi"/>
            <w:i w:val="0"/>
            <w:iCs w:val="0"/>
            <w:color w:val="auto"/>
            <w:sz w:val="22"/>
            <w:szCs w:val="22"/>
          </w:rPr>
          <w:tag w:val="MENDELEY_CITATION_v3_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"/>
          <w:id w:val="-1216660162"/>
          <w:placeholder>
            <w:docPart w:val="DefaultPlaceholder_-1854013440"/>
          </w:placeholder>
        </w:sdtPr>
        <w:sdtContent>
          <w:r w:rsidR="00897172" w:rsidRPr="004A1CFC">
            <w:rPr>
              <w:rFonts w:asciiTheme="majorHAnsi" w:hAnsiTheme="majorHAnsi" w:cstheme="majorHAnsi"/>
              <w:i w:val="0"/>
              <w:iCs w:val="0"/>
              <w:color w:val="auto"/>
              <w:sz w:val="22"/>
              <w:szCs w:val="22"/>
            </w:rPr>
            <w:t>(Karas et al., 2020; Skills For Care, 2026)</w:t>
          </w:r>
        </w:sdtContent>
      </w:sdt>
    </w:p>
    <w:tbl>
      <w:tblPr>
        <w:tblStyle w:val="TableGrid"/>
        <w:tblW w:w="0" w:type="auto"/>
        <w:tblLook w:val="04A0" w:firstRow="1" w:lastRow="0" w:firstColumn="1" w:lastColumn="0" w:noHBand="0" w:noVBand="1"/>
      </w:tblPr>
      <w:tblGrid>
        <w:gridCol w:w="2127"/>
        <w:gridCol w:w="3579"/>
        <w:gridCol w:w="3644"/>
      </w:tblGrid>
      <w:tr w:rsidR="00D16FDA" w:rsidRPr="00943028" w14:paraId="61A1347D" w14:textId="77777777" w:rsidTr="006045AA">
        <w:tc>
          <w:tcPr>
            <w:tcW w:w="0" w:type="auto"/>
            <w:vAlign w:val="center"/>
          </w:tcPr>
          <w:p w14:paraId="72C6E564" w14:textId="0E64EB21" w:rsidR="00D16FDA" w:rsidRPr="00943028" w:rsidRDefault="00D16FDA" w:rsidP="00824C78">
            <w:pPr>
              <w:spacing w:line="360" w:lineRule="auto"/>
              <w:jc w:val="center"/>
              <w:rPr>
                <w:rFonts w:asciiTheme="majorHAnsi" w:hAnsiTheme="majorHAnsi" w:cstheme="majorHAnsi"/>
                <w:b/>
                <w:bCs/>
                <w:sz w:val="22"/>
              </w:rPr>
            </w:pPr>
            <w:r w:rsidRPr="00943028">
              <w:rPr>
                <w:rFonts w:asciiTheme="majorHAnsi" w:hAnsiTheme="majorHAnsi" w:cstheme="majorHAnsi"/>
                <w:b/>
                <w:bCs/>
                <w:sz w:val="22"/>
              </w:rPr>
              <w:t>Goal</w:t>
            </w:r>
          </w:p>
        </w:tc>
        <w:tc>
          <w:tcPr>
            <w:tcW w:w="0" w:type="auto"/>
            <w:vAlign w:val="center"/>
          </w:tcPr>
          <w:p w14:paraId="535B10AF" w14:textId="3EA6B7ED" w:rsidR="00D16FDA" w:rsidRPr="00943028" w:rsidRDefault="00D16FDA" w:rsidP="00A95557">
            <w:pPr>
              <w:spacing w:line="360" w:lineRule="auto"/>
              <w:rPr>
                <w:rFonts w:asciiTheme="majorHAnsi" w:hAnsiTheme="majorHAnsi" w:cstheme="majorHAnsi"/>
                <w:b/>
                <w:bCs/>
                <w:sz w:val="22"/>
              </w:rPr>
            </w:pPr>
            <w:r w:rsidRPr="00943028">
              <w:rPr>
                <w:rFonts w:asciiTheme="majorHAnsi" w:hAnsiTheme="majorHAnsi" w:cstheme="majorHAnsi"/>
                <w:b/>
                <w:bCs/>
                <w:sz w:val="22"/>
              </w:rPr>
              <w:t>Actions &amp; Development (2026–2028)</w:t>
            </w:r>
          </w:p>
        </w:tc>
        <w:tc>
          <w:tcPr>
            <w:tcW w:w="0" w:type="auto"/>
            <w:vAlign w:val="center"/>
          </w:tcPr>
          <w:p w14:paraId="679BDE04" w14:textId="62B83A15" w:rsidR="00D16FDA" w:rsidRPr="00943028" w:rsidRDefault="00D16FDA" w:rsidP="00A95557">
            <w:pPr>
              <w:spacing w:line="360" w:lineRule="auto"/>
              <w:rPr>
                <w:rFonts w:asciiTheme="majorHAnsi" w:hAnsiTheme="majorHAnsi" w:cstheme="majorHAnsi"/>
                <w:b/>
                <w:bCs/>
                <w:sz w:val="22"/>
              </w:rPr>
            </w:pPr>
            <w:r w:rsidRPr="00943028">
              <w:rPr>
                <w:rFonts w:asciiTheme="majorHAnsi" w:hAnsiTheme="majorHAnsi" w:cstheme="majorHAnsi"/>
                <w:b/>
                <w:bCs/>
                <w:sz w:val="22"/>
              </w:rPr>
              <w:t>Monitoring and Evaluation</w:t>
            </w:r>
          </w:p>
        </w:tc>
      </w:tr>
      <w:tr w:rsidR="00D16FDA" w:rsidRPr="00943028" w14:paraId="62F89342" w14:textId="77777777" w:rsidTr="006045AA">
        <w:tc>
          <w:tcPr>
            <w:tcW w:w="0" w:type="auto"/>
            <w:vAlign w:val="center"/>
          </w:tcPr>
          <w:p w14:paraId="006794FA" w14:textId="46A4372F" w:rsidR="00D16FDA" w:rsidRPr="00943028" w:rsidRDefault="00D16FDA" w:rsidP="00824C78">
            <w:pPr>
              <w:spacing w:line="360" w:lineRule="auto"/>
              <w:jc w:val="left"/>
              <w:rPr>
                <w:rFonts w:asciiTheme="majorHAnsi" w:hAnsiTheme="majorHAnsi" w:cstheme="majorHAnsi"/>
                <w:sz w:val="22"/>
              </w:rPr>
            </w:pPr>
            <w:r w:rsidRPr="00943028">
              <w:rPr>
                <w:rFonts w:asciiTheme="majorHAnsi" w:hAnsiTheme="majorHAnsi" w:cstheme="majorHAnsi"/>
                <w:b/>
                <w:bCs/>
                <w:sz w:val="22"/>
              </w:rPr>
              <w:t>Goal 1:</w:t>
            </w:r>
            <w:r w:rsidRPr="00943028">
              <w:rPr>
                <w:rFonts w:asciiTheme="majorHAnsi" w:hAnsiTheme="majorHAnsi" w:cstheme="majorHAnsi"/>
                <w:sz w:val="22"/>
              </w:rPr>
              <w:t xml:space="preserve"> Achieve Level 3 Diploma in Adult Health and Social Care (Qualified Status)</w:t>
            </w:r>
          </w:p>
        </w:tc>
        <w:tc>
          <w:tcPr>
            <w:tcW w:w="0" w:type="auto"/>
            <w:vAlign w:val="center"/>
          </w:tcPr>
          <w:p w14:paraId="2CBBD1F4" w14:textId="77777777" w:rsidR="006045A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t>Graduate the fully funded diploma in a period of 18 months by participating in all the planned classes and delivering the assignments before the due date.</w:t>
            </w:r>
          </w:p>
          <w:p w14:paraId="17D4E14F" w14:textId="77777777" w:rsidR="00D16FD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t xml:space="preserve">Implement learning in the form of reflective practice logs following every shift, connecting theory to </w:t>
            </w:r>
            <w:r w:rsidRPr="00943028">
              <w:rPr>
                <w:rFonts w:asciiTheme="majorHAnsi" w:hAnsiTheme="majorHAnsi" w:cstheme="majorHAnsi"/>
                <w:sz w:val="22"/>
              </w:rPr>
              <w:lastRenderedPageBreak/>
              <w:t>day-to-day care (e.g. person-centered approaches and dementia residents).</w:t>
            </w:r>
          </w:p>
          <w:p w14:paraId="5CD446B9" w14:textId="77777777" w:rsidR="006045AA" w:rsidRPr="00943028" w:rsidRDefault="006045AA" w:rsidP="00824C78">
            <w:pPr>
              <w:pStyle w:val="ListParagraph"/>
              <w:numPr>
                <w:ilvl w:val="0"/>
                <w:numId w:val="6"/>
              </w:numPr>
              <w:spacing w:line="360" w:lineRule="auto"/>
              <w:jc w:val="left"/>
              <w:rPr>
                <w:rFonts w:asciiTheme="majorHAnsi" w:hAnsiTheme="majorHAnsi" w:cstheme="majorHAnsi"/>
                <w:sz w:val="22"/>
              </w:rPr>
            </w:pPr>
            <w:r w:rsidRPr="00943028">
              <w:rPr>
                <w:rFonts w:asciiTheme="majorHAnsi" w:hAnsiTheme="majorHAnsi" w:cstheme="majorHAnsi"/>
                <w:b/>
                <w:bCs/>
                <w:sz w:val="22"/>
              </w:rPr>
              <w:t>Year 1:</w:t>
            </w:r>
            <w:r w:rsidRPr="00943028">
              <w:rPr>
                <w:rFonts w:asciiTheme="majorHAnsi" w:hAnsiTheme="majorHAnsi" w:cstheme="majorHAnsi"/>
                <w:sz w:val="22"/>
              </w:rPr>
              <w:t xml:space="preserve"> Concentrate on basic courses (safeguarding, communication, dementia awareness). </w:t>
            </w:r>
          </w:p>
          <w:p w14:paraId="20CAEE13" w14:textId="56AA1BCB" w:rsidR="006045AA" w:rsidRPr="00943028" w:rsidRDefault="006045AA" w:rsidP="00824C78">
            <w:pPr>
              <w:pStyle w:val="ListParagraph"/>
              <w:numPr>
                <w:ilvl w:val="0"/>
                <w:numId w:val="6"/>
              </w:numPr>
              <w:spacing w:line="360" w:lineRule="auto"/>
              <w:jc w:val="left"/>
              <w:rPr>
                <w:rFonts w:asciiTheme="majorHAnsi" w:hAnsiTheme="majorHAnsi" w:cstheme="majorHAnsi"/>
                <w:sz w:val="22"/>
              </w:rPr>
            </w:pPr>
            <w:r w:rsidRPr="00943028">
              <w:rPr>
                <w:rFonts w:asciiTheme="majorHAnsi" w:hAnsiTheme="majorHAnsi" w:cstheme="majorHAnsi"/>
                <w:b/>
                <w:bCs/>
                <w:sz w:val="22"/>
              </w:rPr>
              <w:t>Year 2:</w:t>
            </w:r>
            <w:r w:rsidRPr="00943028">
              <w:rPr>
                <w:rFonts w:asciiTheme="majorHAnsi" w:hAnsiTheme="majorHAnsi" w:cstheme="majorHAnsi"/>
                <w:sz w:val="22"/>
              </w:rPr>
              <w:t xml:space="preserve"> Sophisticated units and work evaluation.</w:t>
            </w:r>
          </w:p>
        </w:tc>
        <w:tc>
          <w:tcPr>
            <w:tcW w:w="0" w:type="auto"/>
            <w:vAlign w:val="center"/>
          </w:tcPr>
          <w:p w14:paraId="241C0BAC" w14:textId="36B5F61B" w:rsidR="00D16FD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lastRenderedPageBreak/>
              <w:t>Monthly review of the assignment deadlines and Tutor feedback; quarterly Sign-off by the supervisor. Success in terms of complete qualification in September 2027 and 90% or above pass rate in modules.</w:t>
            </w:r>
          </w:p>
        </w:tc>
      </w:tr>
      <w:tr w:rsidR="00D16FDA" w:rsidRPr="00943028" w14:paraId="2621540E" w14:textId="77777777" w:rsidTr="006045AA">
        <w:tc>
          <w:tcPr>
            <w:tcW w:w="0" w:type="auto"/>
            <w:vAlign w:val="center"/>
          </w:tcPr>
          <w:p w14:paraId="753639A5" w14:textId="5A92A237" w:rsidR="00D16FDA" w:rsidRPr="00943028" w:rsidRDefault="00D16FDA" w:rsidP="00824C78">
            <w:pPr>
              <w:spacing w:line="360" w:lineRule="auto"/>
              <w:jc w:val="left"/>
              <w:rPr>
                <w:rFonts w:asciiTheme="majorHAnsi" w:hAnsiTheme="majorHAnsi" w:cstheme="majorHAnsi"/>
                <w:sz w:val="22"/>
              </w:rPr>
            </w:pPr>
            <w:r w:rsidRPr="00943028">
              <w:rPr>
                <w:rFonts w:asciiTheme="majorHAnsi" w:hAnsiTheme="majorHAnsi" w:cstheme="majorHAnsi"/>
                <w:b/>
                <w:bCs/>
                <w:sz w:val="22"/>
              </w:rPr>
              <w:t>Goal 2:</w:t>
            </w:r>
            <w:r w:rsidRPr="00943028">
              <w:rPr>
                <w:rFonts w:asciiTheme="majorHAnsi" w:hAnsiTheme="majorHAnsi" w:cstheme="majorHAnsi"/>
                <w:sz w:val="22"/>
              </w:rPr>
              <w:t xml:space="preserve"> </w:t>
            </w:r>
            <w:r w:rsidR="006045AA" w:rsidRPr="00943028">
              <w:rPr>
                <w:rFonts w:asciiTheme="majorHAnsi" w:hAnsiTheme="majorHAnsi" w:cstheme="majorHAnsi"/>
                <w:sz w:val="22"/>
              </w:rPr>
              <w:t>Build Practical Dementia and Person-Centered Care Skills</w:t>
            </w:r>
          </w:p>
        </w:tc>
        <w:tc>
          <w:tcPr>
            <w:tcW w:w="0" w:type="auto"/>
            <w:vAlign w:val="center"/>
          </w:tcPr>
          <w:p w14:paraId="4B8AE48A" w14:textId="77777777" w:rsidR="006045A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t>Shadow with colleagues during first 3 months, then gradually assume more responsibility doing 1-on-1 resident activities (e.g., sensory garden sessions, reminiscence).</w:t>
            </w:r>
          </w:p>
          <w:p w14:paraId="2A6E6B8F" w14:textId="77777777" w:rsidR="006045A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t>Participate in all Nugent internal training (dementia, mental capacity, manual handling) and read one pertinent book/article every month.</w:t>
            </w:r>
          </w:p>
          <w:p w14:paraId="22293794" w14:textId="77777777" w:rsidR="006045AA" w:rsidRPr="00943028" w:rsidRDefault="006045AA" w:rsidP="00824C78">
            <w:pPr>
              <w:pStyle w:val="ListParagraph"/>
              <w:numPr>
                <w:ilvl w:val="0"/>
                <w:numId w:val="7"/>
              </w:numPr>
              <w:spacing w:line="360" w:lineRule="auto"/>
              <w:jc w:val="left"/>
              <w:rPr>
                <w:rFonts w:asciiTheme="majorHAnsi" w:hAnsiTheme="majorHAnsi" w:cstheme="majorHAnsi"/>
                <w:sz w:val="22"/>
              </w:rPr>
            </w:pPr>
            <w:r w:rsidRPr="00943028">
              <w:rPr>
                <w:rFonts w:asciiTheme="majorHAnsi" w:hAnsiTheme="majorHAnsi" w:cstheme="majorHAnsi"/>
                <w:b/>
                <w:bCs/>
                <w:sz w:val="22"/>
              </w:rPr>
              <w:t>Year 1:</w:t>
            </w:r>
            <w:r w:rsidRPr="00943028">
              <w:rPr>
                <w:rFonts w:asciiTheme="majorHAnsi" w:hAnsiTheme="majorHAnsi" w:cstheme="majorHAnsi"/>
                <w:sz w:val="22"/>
              </w:rPr>
              <w:t xml:space="preserve"> Stress on observation and elementary support.</w:t>
            </w:r>
          </w:p>
          <w:p w14:paraId="3C4E53A5" w14:textId="131B877B" w:rsidR="00D16FDA" w:rsidRPr="00943028" w:rsidRDefault="006045AA" w:rsidP="00824C78">
            <w:pPr>
              <w:pStyle w:val="ListParagraph"/>
              <w:numPr>
                <w:ilvl w:val="0"/>
                <w:numId w:val="7"/>
              </w:numPr>
              <w:spacing w:line="360" w:lineRule="auto"/>
              <w:jc w:val="left"/>
              <w:rPr>
                <w:rFonts w:asciiTheme="majorHAnsi" w:hAnsiTheme="majorHAnsi" w:cstheme="majorHAnsi"/>
                <w:sz w:val="22"/>
              </w:rPr>
            </w:pPr>
            <w:r w:rsidRPr="00943028">
              <w:rPr>
                <w:rFonts w:asciiTheme="majorHAnsi" w:hAnsiTheme="majorHAnsi" w:cstheme="majorHAnsi"/>
                <w:sz w:val="22"/>
              </w:rPr>
              <w:t xml:space="preserve"> </w:t>
            </w:r>
            <w:r w:rsidRPr="00943028">
              <w:rPr>
                <w:rFonts w:asciiTheme="majorHAnsi" w:hAnsiTheme="majorHAnsi" w:cstheme="majorHAnsi"/>
                <w:b/>
                <w:bCs/>
                <w:sz w:val="22"/>
              </w:rPr>
              <w:t>Year 2:</w:t>
            </w:r>
            <w:r w:rsidRPr="00943028">
              <w:rPr>
                <w:rFonts w:asciiTheme="majorHAnsi" w:hAnsiTheme="majorHAnsi" w:cstheme="majorHAnsi"/>
                <w:sz w:val="22"/>
              </w:rPr>
              <w:t xml:space="preserve"> Conduct small group activities and participate in care-plan reviews.</w:t>
            </w:r>
          </w:p>
        </w:tc>
        <w:tc>
          <w:tcPr>
            <w:tcW w:w="0" w:type="auto"/>
            <w:vAlign w:val="center"/>
          </w:tcPr>
          <w:p w14:paraId="23EBBF94" w14:textId="32E164A4" w:rsidR="00D16FD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t>Maintain a reflective journal weekly; request resident/family feedback, through anonymous surveys, every 6 months. Assess in terms of line-manager observations and confidence scores increasing to 9/10 to 4/10 by March 2028.</w:t>
            </w:r>
          </w:p>
        </w:tc>
      </w:tr>
      <w:tr w:rsidR="00D16FDA" w:rsidRPr="00943028" w14:paraId="11437A2D" w14:textId="77777777" w:rsidTr="006045AA">
        <w:tc>
          <w:tcPr>
            <w:tcW w:w="0" w:type="auto"/>
            <w:vAlign w:val="center"/>
          </w:tcPr>
          <w:p w14:paraId="67A254E8" w14:textId="7F902242" w:rsidR="00D16FD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b/>
                <w:bCs/>
                <w:sz w:val="22"/>
              </w:rPr>
              <w:t>Goal 3:</w:t>
            </w:r>
            <w:r w:rsidRPr="00943028">
              <w:rPr>
                <w:rFonts w:asciiTheme="majorHAnsi" w:hAnsiTheme="majorHAnsi" w:cstheme="majorHAnsi"/>
                <w:sz w:val="22"/>
              </w:rPr>
              <w:t xml:space="preserve"> Develop Cultural Competence and Relocation Resilience</w:t>
            </w:r>
          </w:p>
        </w:tc>
        <w:tc>
          <w:tcPr>
            <w:tcW w:w="0" w:type="auto"/>
            <w:vAlign w:val="center"/>
          </w:tcPr>
          <w:p w14:paraId="69B38654" w14:textId="77777777" w:rsidR="006045A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t>Full training UK cultural awareness and equality and diversity within first 6 months.</w:t>
            </w:r>
          </w:p>
          <w:p w14:paraId="27354312" w14:textId="77777777" w:rsidR="006045A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t>Social support: Build social support through Nugent staff networks and local community groups in Warrington.</w:t>
            </w:r>
          </w:p>
          <w:p w14:paraId="5A92854E" w14:textId="77777777" w:rsidR="006045AA" w:rsidRPr="00943028" w:rsidRDefault="006045AA" w:rsidP="00824C78">
            <w:pPr>
              <w:pStyle w:val="ListParagraph"/>
              <w:numPr>
                <w:ilvl w:val="0"/>
                <w:numId w:val="8"/>
              </w:numPr>
              <w:spacing w:line="360" w:lineRule="auto"/>
              <w:jc w:val="left"/>
              <w:rPr>
                <w:rFonts w:asciiTheme="majorHAnsi" w:hAnsiTheme="majorHAnsi" w:cstheme="majorHAnsi"/>
                <w:sz w:val="22"/>
              </w:rPr>
            </w:pPr>
            <w:r w:rsidRPr="00943028">
              <w:rPr>
                <w:rFonts w:asciiTheme="majorHAnsi" w:hAnsiTheme="majorHAnsi" w:cstheme="majorHAnsi"/>
                <w:b/>
                <w:bCs/>
                <w:sz w:val="22"/>
              </w:rPr>
              <w:lastRenderedPageBreak/>
              <w:t>Year 1:</w:t>
            </w:r>
            <w:r w:rsidRPr="00943028">
              <w:rPr>
                <w:rFonts w:asciiTheme="majorHAnsi" w:hAnsiTheme="majorHAnsi" w:cstheme="majorHAnsi"/>
                <w:sz w:val="22"/>
              </w:rPr>
              <w:t xml:space="preserve"> Concentrate on year 1 UK care cultural and shift patterns.</w:t>
            </w:r>
          </w:p>
          <w:p w14:paraId="59A02E7B" w14:textId="2C83E26F" w:rsidR="00D16FDA" w:rsidRPr="00943028" w:rsidRDefault="006045AA" w:rsidP="00824C78">
            <w:pPr>
              <w:pStyle w:val="ListParagraph"/>
              <w:numPr>
                <w:ilvl w:val="0"/>
                <w:numId w:val="8"/>
              </w:numPr>
              <w:spacing w:line="360" w:lineRule="auto"/>
              <w:jc w:val="left"/>
              <w:rPr>
                <w:rFonts w:asciiTheme="majorHAnsi" w:hAnsiTheme="majorHAnsi" w:cstheme="majorHAnsi"/>
                <w:sz w:val="22"/>
              </w:rPr>
            </w:pPr>
            <w:r w:rsidRPr="00943028">
              <w:rPr>
                <w:rFonts w:asciiTheme="majorHAnsi" w:hAnsiTheme="majorHAnsi" w:cstheme="majorHAnsi"/>
                <w:b/>
                <w:bCs/>
                <w:sz w:val="22"/>
              </w:rPr>
              <w:t>Year 2:</w:t>
            </w:r>
            <w:r w:rsidRPr="00943028">
              <w:rPr>
                <w:rFonts w:asciiTheme="majorHAnsi" w:hAnsiTheme="majorHAnsi" w:cstheme="majorHAnsi"/>
                <w:sz w:val="22"/>
              </w:rPr>
              <w:t xml:space="preserve"> Mentor new international employees and facilitate one diversity awareness.</w:t>
            </w:r>
          </w:p>
        </w:tc>
        <w:tc>
          <w:tcPr>
            <w:tcW w:w="0" w:type="auto"/>
            <w:vAlign w:val="center"/>
          </w:tcPr>
          <w:p w14:paraId="133C442A" w14:textId="77777777" w:rsidR="006045A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lastRenderedPageBreak/>
              <w:t xml:space="preserve">Monthly self-evaluation of self against relocation checklist; Team 360-degree feedback. </w:t>
            </w:r>
          </w:p>
          <w:p w14:paraId="472AA3F2" w14:textId="77777777" w:rsidR="006045AA" w:rsidRPr="00943028" w:rsidRDefault="006045AA" w:rsidP="00824C78">
            <w:pPr>
              <w:spacing w:line="360" w:lineRule="auto"/>
              <w:jc w:val="left"/>
              <w:rPr>
                <w:rFonts w:asciiTheme="majorHAnsi" w:hAnsiTheme="majorHAnsi" w:cstheme="majorHAnsi"/>
                <w:sz w:val="22"/>
              </w:rPr>
            </w:pPr>
            <w:r w:rsidRPr="00943028">
              <w:rPr>
                <w:rFonts w:asciiTheme="majorHAnsi" w:hAnsiTheme="majorHAnsi" w:cstheme="majorHAnsi"/>
                <w:sz w:val="22"/>
              </w:rPr>
              <w:t>Measures of success:</w:t>
            </w:r>
          </w:p>
          <w:p w14:paraId="7A1C5C5A" w14:textId="77777777" w:rsidR="006045AA" w:rsidRPr="00943028" w:rsidRDefault="006045AA" w:rsidP="00824C78">
            <w:pPr>
              <w:pStyle w:val="ListParagraph"/>
              <w:numPr>
                <w:ilvl w:val="0"/>
                <w:numId w:val="9"/>
              </w:numPr>
              <w:spacing w:line="360" w:lineRule="auto"/>
              <w:jc w:val="left"/>
              <w:rPr>
                <w:rFonts w:asciiTheme="majorHAnsi" w:hAnsiTheme="majorHAnsi" w:cstheme="majorHAnsi"/>
                <w:sz w:val="22"/>
              </w:rPr>
            </w:pPr>
            <w:r w:rsidRPr="00943028">
              <w:rPr>
                <w:rFonts w:asciiTheme="majorHAnsi" w:hAnsiTheme="majorHAnsi" w:cstheme="majorHAnsi"/>
                <w:sz w:val="22"/>
              </w:rPr>
              <w:t xml:space="preserve">positive integration (no longer sickness) </w:t>
            </w:r>
          </w:p>
          <w:p w14:paraId="71241B98" w14:textId="0E5907BB" w:rsidR="00D16FDA" w:rsidRPr="00943028" w:rsidRDefault="006045AA" w:rsidP="00824C78">
            <w:pPr>
              <w:pStyle w:val="ListParagraph"/>
              <w:numPr>
                <w:ilvl w:val="0"/>
                <w:numId w:val="9"/>
              </w:numPr>
              <w:spacing w:line="360" w:lineRule="auto"/>
              <w:jc w:val="left"/>
              <w:rPr>
                <w:rFonts w:asciiTheme="majorHAnsi" w:hAnsiTheme="majorHAnsi" w:cstheme="majorHAnsi"/>
                <w:sz w:val="22"/>
              </w:rPr>
            </w:pPr>
            <w:r w:rsidRPr="00943028">
              <w:rPr>
                <w:rFonts w:asciiTheme="majorHAnsi" w:hAnsiTheme="majorHAnsi" w:cstheme="majorHAnsi"/>
                <w:sz w:val="22"/>
              </w:rPr>
              <w:t>Support of others by March 2028.</w:t>
            </w:r>
          </w:p>
        </w:tc>
      </w:tr>
    </w:tbl>
    <w:p w14:paraId="3BCD534A" w14:textId="77777777" w:rsidR="003B572E" w:rsidRPr="00943028" w:rsidRDefault="003B572E" w:rsidP="003B572E">
      <w:pPr>
        <w:rPr>
          <w:rFonts w:asciiTheme="majorHAnsi" w:hAnsiTheme="majorHAnsi" w:cstheme="majorHAnsi"/>
          <w:sz w:val="22"/>
        </w:rPr>
      </w:pPr>
    </w:p>
    <w:p w14:paraId="4F943FF0" w14:textId="77777777" w:rsidR="006045AA" w:rsidRPr="00943028" w:rsidRDefault="006045AA" w:rsidP="003B572E">
      <w:pPr>
        <w:rPr>
          <w:rFonts w:asciiTheme="majorHAnsi" w:hAnsiTheme="majorHAnsi" w:cstheme="majorHAnsi"/>
          <w:sz w:val="22"/>
        </w:rPr>
      </w:pPr>
    </w:p>
    <w:p w14:paraId="2B1419A3" w14:textId="4EF9CC7E" w:rsidR="006045AA" w:rsidRPr="00943028" w:rsidRDefault="00C92F24" w:rsidP="001A4E55">
      <w:pPr>
        <w:pStyle w:val="Heading1"/>
        <w:rPr>
          <w:rFonts w:cstheme="majorHAnsi"/>
          <w:sz w:val="22"/>
          <w:szCs w:val="22"/>
        </w:rPr>
      </w:pPr>
      <w:bookmarkStart w:id="6" w:name="_Toc225171510"/>
      <w:r w:rsidRPr="00943028">
        <w:rPr>
          <w:rFonts w:cstheme="majorHAnsi"/>
          <w:sz w:val="22"/>
          <w:szCs w:val="22"/>
        </w:rPr>
        <w:t>Task 4 of 4</w:t>
      </w:r>
      <w:r w:rsidR="006045AA" w:rsidRPr="00943028">
        <w:rPr>
          <w:rFonts w:cstheme="majorHAnsi"/>
          <w:sz w:val="22"/>
          <w:szCs w:val="22"/>
        </w:rPr>
        <w:t>Critical reflection – Gibbs Model</w:t>
      </w:r>
      <w:bookmarkEnd w:id="6"/>
    </w:p>
    <w:p w14:paraId="0049EA57" w14:textId="77777777" w:rsidR="00411013" w:rsidRPr="00943028" w:rsidRDefault="00411013" w:rsidP="00411013">
      <w:pPr>
        <w:pStyle w:val="Heading2"/>
        <w:rPr>
          <w:rFonts w:cstheme="majorHAnsi"/>
          <w:sz w:val="22"/>
          <w:szCs w:val="22"/>
        </w:rPr>
      </w:pPr>
      <w:bookmarkStart w:id="7" w:name="_Toc225171511"/>
      <w:r w:rsidRPr="00943028">
        <w:rPr>
          <w:rFonts w:cstheme="majorHAnsi"/>
          <w:sz w:val="22"/>
          <w:szCs w:val="22"/>
        </w:rPr>
        <w:t>Description</w:t>
      </w:r>
      <w:bookmarkEnd w:id="7"/>
    </w:p>
    <w:p w14:paraId="2EAFC5D3" w14:textId="2879853F" w:rsidR="00411013" w:rsidRPr="00943028" w:rsidRDefault="00411013" w:rsidP="00411013">
      <w:pPr>
        <w:rPr>
          <w:rFonts w:asciiTheme="majorHAnsi" w:hAnsiTheme="majorHAnsi" w:cstheme="majorHAnsi"/>
          <w:sz w:val="22"/>
        </w:rPr>
      </w:pPr>
      <w:r w:rsidRPr="00943028">
        <w:rPr>
          <w:rFonts w:asciiTheme="majorHAnsi" w:hAnsiTheme="majorHAnsi" w:cstheme="majorHAnsi"/>
          <w:sz w:val="22"/>
        </w:rPr>
        <w:t>These are the tasks that I performed between March and April 2026 to prepare a professional application to the Support Worker position at Lime House, Nugent Care: tailoring a two-page Curriculum Vitae, writing a 500-words personal statement, creating a SWOT analysis, and developing a two-year Personal Development Plan (PDP). This started with identifying the vacancy, followed by adjusting my Pakistani pharmacy background and academic credentials (MA Political science, BA English/Political science/history) to the UK health and social care specifications. Any document was continuously improved to correspond with the job description, person-centered care ethos, and iACCORD values.</w:t>
      </w:r>
    </w:p>
    <w:p w14:paraId="28450EAA" w14:textId="77777777" w:rsidR="00411013" w:rsidRPr="00943028" w:rsidRDefault="00411013" w:rsidP="00411013">
      <w:pPr>
        <w:pStyle w:val="Heading2"/>
        <w:rPr>
          <w:rFonts w:cstheme="majorHAnsi"/>
          <w:sz w:val="22"/>
          <w:szCs w:val="22"/>
        </w:rPr>
      </w:pPr>
      <w:bookmarkStart w:id="8" w:name="_Toc225171512"/>
      <w:r w:rsidRPr="00943028">
        <w:rPr>
          <w:rFonts w:cstheme="majorHAnsi"/>
          <w:sz w:val="22"/>
          <w:szCs w:val="22"/>
        </w:rPr>
        <w:t>Feelings</w:t>
      </w:r>
      <w:bookmarkEnd w:id="8"/>
    </w:p>
    <w:p w14:paraId="7C505DE8" w14:textId="341FE19D" w:rsidR="00411013" w:rsidRPr="00943028" w:rsidRDefault="00411013" w:rsidP="00411013">
      <w:pPr>
        <w:rPr>
          <w:rFonts w:asciiTheme="majorHAnsi" w:hAnsiTheme="majorHAnsi" w:cstheme="majorHAnsi"/>
          <w:sz w:val="22"/>
        </w:rPr>
      </w:pPr>
      <w:r w:rsidRPr="00943028">
        <w:rPr>
          <w:rFonts w:asciiTheme="majorHAnsi" w:hAnsiTheme="majorHAnsi" w:cstheme="majorHAnsi"/>
          <w:sz w:val="22"/>
        </w:rPr>
        <w:t>At first, I was excited and motivated; the job was exactly what I needed according to my rising curiosity about older-adult wellbeing and the attachment theory of Bowlby that I had studied previously. Nonetheless, anxiety arose, as I pointed out flaws within the SWOT (no experience working in the UK, obstacles to relocation, etc.). Writing the personal statement brought me pride about my transferable pharmacy skills and vulnerability of facing the cultural transition between Pakistan and Warrington. The accomplishment of the PDP provided a feeling of empowerment and hope since tangible objectives substituted ambiguity.</w:t>
      </w:r>
    </w:p>
    <w:p w14:paraId="322F786E" w14:textId="77777777" w:rsidR="00411013" w:rsidRPr="00943028" w:rsidRDefault="00411013" w:rsidP="00411013">
      <w:pPr>
        <w:pStyle w:val="Heading2"/>
        <w:rPr>
          <w:rFonts w:cstheme="majorHAnsi"/>
          <w:sz w:val="22"/>
          <w:szCs w:val="22"/>
        </w:rPr>
      </w:pPr>
      <w:bookmarkStart w:id="9" w:name="_Toc225171513"/>
      <w:r w:rsidRPr="00943028">
        <w:rPr>
          <w:rFonts w:cstheme="majorHAnsi"/>
          <w:sz w:val="22"/>
          <w:szCs w:val="22"/>
        </w:rPr>
        <w:t>Evaluation</w:t>
      </w:r>
      <w:bookmarkEnd w:id="9"/>
    </w:p>
    <w:p w14:paraId="622BE435" w14:textId="26B6B4C4" w:rsidR="00411013" w:rsidRPr="00943028" w:rsidRDefault="00411013" w:rsidP="00411013">
      <w:pPr>
        <w:rPr>
          <w:rFonts w:asciiTheme="majorHAnsi" w:hAnsiTheme="majorHAnsi" w:cstheme="majorHAnsi"/>
          <w:sz w:val="22"/>
        </w:rPr>
      </w:pPr>
      <w:r w:rsidRPr="00943028">
        <w:rPr>
          <w:rFonts w:asciiTheme="majorHAnsi" w:hAnsiTheme="majorHAnsi" w:cstheme="majorHAnsi"/>
          <w:sz w:val="22"/>
        </w:rPr>
        <w:t xml:space="preserve">What was good was the obvious customization of all the documents. The CV and personal statement helped to translate self-employment experience into person-centered language in an effective way and the SWOT revealed honest self-knowledge and the PDP provided realistic and funded routes (Level 3 Diploma). Structure and professionalism performance was good; the documents were read in cohesive form as a portfolio. Weak points included the occasional use of generic phrases in the personal statement and lack of depth in connection of academic theory to </w:t>
      </w:r>
      <w:r w:rsidRPr="00943028">
        <w:rPr>
          <w:rFonts w:asciiTheme="majorHAnsi" w:hAnsiTheme="majorHAnsi" w:cstheme="majorHAnsi"/>
          <w:sz w:val="22"/>
        </w:rPr>
        <w:lastRenderedPageBreak/>
        <w:t>practice. Comprehensively, the process was a success, but it demonstrated loopholes that may undermine an interview performance.</w:t>
      </w:r>
    </w:p>
    <w:p w14:paraId="48DEB3B3" w14:textId="77777777" w:rsidR="00411013" w:rsidRPr="00943028" w:rsidRDefault="00411013" w:rsidP="00411013">
      <w:pPr>
        <w:pStyle w:val="Heading2"/>
        <w:rPr>
          <w:rFonts w:cstheme="majorHAnsi"/>
          <w:sz w:val="22"/>
          <w:szCs w:val="22"/>
        </w:rPr>
      </w:pPr>
      <w:bookmarkStart w:id="10" w:name="_Toc225171514"/>
      <w:r w:rsidRPr="00943028">
        <w:rPr>
          <w:rFonts w:cstheme="majorHAnsi"/>
          <w:sz w:val="22"/>
          <w:szCs w:val="22"/>
        </w:rPr>
        <w:t>Analysis</w:t>
      </w:r>
      <w:bookmarkEnd w:id="10"/>
    </w:p>
    <w:p w14:paraId="22A0A9D4" w14:textId="4C6C6CF4" w:rsidR="00411013" w:rsidRPr="00943028" w:rsidRDefault="00411013" w:rsidP="00411013">
      <w:pPr>
        <w:rPr>
          <w:rFonts w:asciiTheme="majorHAnsi" w:hAnsiTheme="majorHAnsi" w:cstheme="majorHAnsi"/>
          <w:sz w:val="22"/>
        </w:rPr>
      </w:pPr>
      <w:r w:rsidRPr="00943028">
        <w:rPr>
          <w:rFonts w:asciiTheme="majorHAnsi" w:hAnsiTheme="majorHAnsi" w:cstheme="majorHAnsi"/>
          <w:sz w:val="22"/>
        </w:rPr>
        <w:t>The assignments compelled me to think intensively about myself, which is the reflection of the cycle itself. The job requirements were also met by my strengths (empathy through pharmacy customer care and resilience through cricket), which admitted that transferable skills are also powerful when reconsidered consciously. Nevertheless, a limitation list in the SWOT revealed a real gap in the strengths in the UK-specific expertise (CQC, safeguarding), and this gap was not explained in detail by academic training in political-science. This is in line with literature on career development that focuses on the requirement to be culturally competent upon relocation. The three goals of the PDP were deliberately SMART, but I understand that I will not achieve them until I have an immediate voluntary experience, which will make them practical</w:t>
      </w:r>
      <w:r w:rsidR="00897172" w:rsidRPr="00943028">
        <w:rPr>
          <w:rFonts w:asciiTheme="majorHAnsi" w:hAnsiTheme="majorHAnsi" w:cstheme="majorHAnsi"/>
          <w:sz w:val="22"/>
        </w:rPr>
        <w:t xml:space="preserve"> </w:t>
      </w:r>
      <w:sdt>
        <w:sdtPr>
          <w:rPr>
            <w:rFonts w:asciiTheme="majorHAnsi" w:hAnsiTheme="majorHAnsi" w:cstheme="majorHAnsi"/>
            <w:color w:val="000000"/>
            <w:sz w:val="22"/>
          </w:rPr>
          <w:tag w:val="MENDELEY_CITATION_v3_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"/>
          <w:id w:val="-1510593495"/>
          <w:placeholder>
            <w:docPart w:val="DefaultPlaceholder_-1854013440"/>
          </w:placeholder>
        </w:sdtPr>
        <w:sdtContent>
          <w:r w:rsidR="00897172" w:rsidRPr="00943028">
            <w:rPr>
              <w:rFonts w:asciiTheme="majorHAnsi" w:eastAsia="Times New Roman" w:hAnsiTheme="majorHAnsi" w:cstheme="majorHAnsi"/>
              <w:color w:val="000000"/>
              <w:sz w:val="22"/>
            </w:rPr>
            <w:t>(Archyangelio, 2025; Borg &amp; Karlsson, 2017)</w:t>
          </w:r>
        </w:sdtContent>
      </w:sdt>
      <w:r w:rsidRPr="00943028">
        <w:rPr>
          <w:rFonts w:asciiTheme="majorHAnsi" w:hAnsiTheme="majorHAnsi" w:cstheme="majorHAnsi"/>
          <w:sz w:val="22"/>
        </w:rPr>
        <w:t>. On the emotional front, it changed me because I was no longer in imposter syndrome but rather quietly confident, although now I realize that more research on the practices of dementia care would have empowered each document</w:t>
      </w:r>
      <w:r w:rsidR="00897172" w:rsidRPr="00943028">
        <w:rPr>
          <w:rFonts w:asciiTheme="majorHAnsi" w:hAnsiTheme="majorHAnsi" w:cstheme="majorHAnsi"/>
          <w:sz w:val="22"/>
        </w:rPr>
        <w:t xml:space="preserve"> </w:t>
      </w:r>
      <w:sdt>
        <w:sdtPr>
          <w:rPr>
            <w:rFonts w:asciiTheme="majorHAnsi" w:hAnsiTheme="majorHAnsi" w:cstheme="majorHAnsi"/>
            <w:color w:val="000000"/>
            <w:sz w:val="22"/>
          </w:rPr>
          <w:tag w:val="MENDELEY_CITATION_v3_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"/>
          <w:id w:val="-1151755710"/>
          <w:placeholder>
            <w:docPart w:val="DefaultPlaceholder_-1854013440"/>
          </w:placeholder>
        </w:sdtPr>
        <w:sdtContent>
          <w:r w:rsidR="00897172" w:rsidRPr="00943028">
            <w:rPr>
              <w:rFonts w:asciiTheme="majorHAnsi" w:hAnsiTheme="majorHAnsi" w:cstheme="majorHAnsi"/>
              <w:color w:val="000000"/>
              <w:sz w:val="22"/>
            </w:rPr>
            <w:t>(Flicker, 1999; Livingston et al., 2017)</w:t>
          </w:r>
        </w:sdtContent>
      </w:sdt>
      <w:r w:rsidRPr="00943028">
        <w:rPr>
          <w:rFonts w:asciiTheme="majorHAnsi" w:hAnsiTheme="majorHAnsi" w:cstheme="majorHAnsi"/>
          <w:sz w:val="22"/>
        </w:rPr>
        <w:t>.</w:t>
      </w:r>
    </w:p>
    <w:p w14:paraId="089FEEA7" w14:textId="77777777" w:rsidR="00411013" w:rsidRPr="00943028" w:rsidRDefault="00411013" w:rsidP="00411013">
      <w:pPr>
        <w:pStyle w:val="Heading2"/>
        <w:rPr>
          <w:rFonts w:cstheme="majorHAnsi"/>
          <w:sz w:val="22"/>
          <w:szCs w:val="22"/>
        </w:rPr>
      </w:pPr>
      <w:bookmarkStart w:id="11" w:name="_Toc225171515"/>
      <w:r w:rsidRPr="00943028">
        <w:rPr>
          <w:rFonts w:cstheme="majorHAnsi"/>
          <w:sz w:val="22"/>
          <w:szCs w:val="22"/>
        </w:rPr>
        <w:t>Conclusion</w:t>
      </w:r>
      <w:bookmarkEnd w:id="11"/>
    </w:p>
    <w:p w14:paraId="7A933ED4" w14:textId="5D2B6EA5" w:rsidR="00411013" w:rsidRPr="00943028" w:rsidRDefault="00411013" w:rsidP="00411013">
      <w:pPr>
        <w:rPr>
          <w:rFonts w:asciiTheme="majorHAnsi" w:hAnsiTheme="majorHAnsi" w:cstheme="majorHAnsi"/>
          <w:sz w:val="22"/>
        </w:rPr>
      </w:pPr>
      <w:r w:rsidRPr="00943028">
        <w:rPr>
          <w:rFonts w:asciiTheme="majorHAnsi" w:hAnsiTheme="majorHAnsi" w:cstheme="majorHAnsi"/>
          <w:sz w:val="22"/>
        </w:rPr>
        <w:t xml:space="preserve">Portfolio development was a favorable learning process that turned theoretical career wants into practical application resources. I have done great work in professional presentation and goal setting, but I might have created even more solid evidence by seeking UK care shadowing or volunteering before. The exercise affirmed that I am suitable </w:t>
      </w:r>
      <w:r w:rsidR="00897172" w:rsidRPr="00943028">
        <w:rPr>
          <w:rFonts w:asciiTheme="majorHAnsi" w:hAnsiTheme="majorHAnsi" w:cstheme="majorHAnsi"/>
          <w:sz w:val="22"/>
        </w:rPr>
        <w:t>for</w:t>
      </w:r>
      <w:r w:rsidRPr="00943028">
        <w:rPr>
          <w:rFonts w:asciiTheme="majorHAnsi" w:hAnsiTheme="majorHAnsi" w:cstheme="majorHAnsi"/>
          <w:sz w:val="22"/>
        </w:rPr>
        <w:t xml:space="preserve"> the opportunity and confirmed the significance of balancing international experience with local context.</w:t>
      </w:r>
    </w:p>
    <w:p w14:paraId="7DDE33C3" w14:textId="77777777" w:rsidR="00411013" w:rsidRPr="00943028" w:rsidRDefault="00411013" w:rsidP="00947264">
      <w:pPr>
        <w:pStyle w:val="Heading2"/>
        <w:rPr>
          <w:rFonts w:cstheme="majorHAnsi"/>
          <w:sz w:val="22"/>
          <w:szCs w:val="22"/>
        </w:rPr>
      </w:pPr>
      <w:bookmarkStart w:id="12" w:name="_Toc225171516"/>
      <w:r w:rsidRPr="00943028">
        <w:rPr>
          <w:rFonts w:cstheme="majorHAnsi"/>
          <w:sz w:val="22"/>
          <w:szCs w:val="22"/>
        </w:rPr>
        <w:t>Action Plan</w:t>
      </w:r>
      <w:bookmarkEnd w:id="12"/>
    </w:p>
    <w:p w14:paraId="0419A0A2" w14:textId="3FE12CF6" w:rsidR="00411013" w:rsidRPr="00943028" w:rsidRDefault="00411013" w:rsidP="00411013">
      <w:pPr>
        <w:pStyle w:val="ListParagraph"/>
        <w:numPr>
          <w:ilvl w:val="0"/>
          <w:numId w:val="10"/>
        </w:numPr>
        <w:rPr>
          <w:rFonts w:asciiTheme="majorHAnsi" w:hAnsiTheme="majorHAnsi" w:cstheme="majorHAnsi"/>
          <w:sz w:val="22"/>
        </w:rPr>
      </w:pPr>
      <w:r w:rsidRPr="00943028">
        <w:rPr>
          <w:rFonts w:asciiTheme="majorHAnsi" w:hAnsiTheme="majorHAnsi" w:cstheme="majorHAnsi"/>
          <w:sz w:val="22"/>
        </w:rPr>
        <w:t xml:space="preserve">Do 20 hours of voluntary work in a local Pakistani community elder-support group within the next three months to get examples to apply in the future. </w:t>
      </w:r>
    </w:p>
    <w:p w14:paraId="77618001" w14:textId="5AA8CE69" w:rsidR="00411013" w:rsidRPr="00943028" w:rsidRDefault="00411013" w:rsidP="00411013">
      <w:pPr>
        <w:pStyle w:val="ListParagraph"/>
        <w:numPr>
          <w:ilvl w:val="0"/>
          <w:numId w:val="10"/>
        </w:numPr>
        <w:rPr>
          <w:rFonts w:asciiTheme="majorHAnsi" w:hAnsiTheme="majorHAnsi" w:cstheme="majorHAnsi"/>
          <w:sz w:val="22"/>
        </w:rPr>
      </w:pPr>
      <w:r w:rsidRPr="00943028">
        <w:rPr>
          <w:rFonts w:asciiTheme="majorHAnsi" w:hAnsiTheme="majorHAnsi" w:cstheme="majorHAnsi"/>
          <w:sz w:val="22"/>
        </w:rPr>
        <w:t xml:space="preserve">Do an online UK safeguarding and dementia awareness course (free via Skills for Care) before filling out the application. </w:t>
      </w:r>
    </w:p>
    <w:p w14:paraId="1895461E" w14:textId="368B6F1A" w:rsidR="00411013" w:rsidRPr="00943028" w:rsidRDefault="00411013" w:rsidP="00411013">
      <w:pPr>
        <w:pStyle w:val="ListParagraph"/>
        <w:numPr>
          <w:ilvl w:val="0"/>
          <w:numId w:val="10"/>
        </w:numPr>
        <w:rPr>
          <w:rFonts w:asciiTheme="majorHAnsi" w:hAnsiTheme="majorHAnsi" w:cstheme="majorHAnsi"/>
          <w:sz w:val="22"/>
        </w:rPr>
      </w:pPr>
      <w:r w:rsidRPr="00943028">
        <w:rPr>
          <w:rFonts w:asciiTheme="majorHAnsi" w:hAnsiTheme="majorHAnsi" w:cstheme="majorHAnsi"/>
          <w:sz w:val="22"/>
        </w:rPr>
        <w:t xml:space="preserve">Set up a mock interview with a careers advisor to practice stating the SWOT and PDP. These measures will be checked every month with the help of a reflective journal and will be assessed by new confidence rating and feedback. </w:t>
      </w:r>
    </w:p>
    <w:p w14:paraId="14C0FF75" w14:textId="77777777" w:rsidR="00411013" w:rsidRPr="00943028" w:rsidRDefault="00411013" w:rsidP="00411013">
      <w:pPr>
        <w:pStyle w:val="ListParagraph"/>
        <w:numPr>
          <w:ilvl w:val="0"/>
          <w:numId w:val="10"/>
        </w:numPr>
        <w:rPr>
          <w:rFonts w:asciiTheme="majorHAnsi" w:hAnsiTheme="majorHAnsi" w:cstheme="majorHAnsi"/>
          <w:sz w:val="22"/>
        </w:rPr>
      </w:pPr>
      <w:r w:rsidRPr="00943028">
        <w:rPr>
          <w:rFonts w:asciiTheme="majorHAnsi" w:hAnsiTheme="majorHAnsi" w:cstheme="majorHAnsi"/>
          <w:sz w:val="22"/>
        </w:rPr>
        <w:t xml:space="preserve">I will have a UK-relevant experience that is demonstrable by September 2026, and the future applications and interviews will be more resilient and genuine. </w:t>
      </w:r>
    </w:p>
    <w:p w14:paraId="1FA0814C" w14:textId="78634E55" w:rsidR="006045AA" w:rsidRPr="00943028" w:rsidRDefault="00411013" w:rsidP="00411013">
      <w:pPr>
        <w:rPr>
          <w:rFonts w:asciiTheme="majorHAnsi" w:hAnsiTheme="majorHAnsi" w:cstheme="majorHAnsi"/>
          <w:sz w:val="22"/>
        </w:rPr>
      </w:pPr>
      <w:r w:rsidRPr="00943028">
        <w:rPr>
          <w:rFonts w:asciiTheme="majorHAnsi" w:hAnsiTheme="majorHAnsi" w:cstheme="majorHAnsi"/>
          <w:sz w:val="22"/>
        </w:rPr>
        <w:t>This reflection has made me more professional and better equipped to work as a Support Worker.</w:t>
      </w:r>
    </w:p>
    <w:p w14:paraId="4ED6C070" w14:textId="6D00170D" w:rsidR="00C92F24" w:rsidRPr="00943028" w:rsidRDefault="00C92F24" w:rsidP="008641FD">
      <w:pPr>
        <w:pStyle w:val="Heading1"/>
        <w:numPr>
          <w:ilvl w:val="0"/>
          <w:numId w:val="0"/>
        </w:numPr>
        <w:ind w:left="432" w:hanging="432"/>
        <w:rPr>
          <w:rFonts w:cstheme="majorHAnsi"/>
          <w:sz w:val="22"/>
          <w:szCs w:val="22"/>
        </w:rPr>
      </w:pPr>
      <w:bookmarkStart w:id="13" w:name="_Toc225171517"/>
      <w:r w:rsidRPr="00943028">
        <w:rPr>
          <w:rFonts w:cstheme="majorHAnsi"/>
          <w:sz w:val="22"/>
          <w:szCs w:val="22"/>
        </w:rPr>
        <w:lastRenderedPageBreak/>
        <w:t>References</w:t>
      </w:r>
      <w:bookmarkEnd w:id="13"/>
    </w:p>
    <w:sdt>
      <w:sdtPr>
        <w:rPr>
          <w:rFonts w:asciiTheme="majorHAnsi" w:hAnsiTheme="majorHAnsi" w:cstheme="majorHAnsi"/>
          <w:color w:val="000000"/>
          <w:sz w:val="22"/>
        </w:rPr>
        <w:tag w:val="MENDELEY_BIBLIOGRAPHY"/>
        <w:id w:val="-1975670702"/>
        <w:placeholder>
          <w:docPart w:val="DefaultPlaceholder_-1854013440"/>
        </w:placeholder>
      </w:sdtPr>
      <w:sdtContent>
        <w:p w14:paraId="4A127D95" w14:textId="77777777" w:rsidR="00897172" w:rsidRPr="00943028" w:rsidRDefault="00897172">
          <w:pPr>
            <w:autoSpaceDE w:val="0"/>
            <w:autoSpaceDN w:val="0"/>
            <w:ind w:hanging="480"/>
            <w:divId w:val="16808191"/>
            <w:rPr>
              <w:rFonts w:asciiTheme="majorHAnsi" w:eastAsia="Times New Roman" w:hAnsiTheme="majorHAnsi" w:cstheme="majorHAnsi"/>
              <w:color w:val="000000"/>
              <w:kern w:val="0"/>
              <w:sz w:val="22"/>
              <w14:ligatures w14:val="none"/>
            </w:rPr>
          </w:pPr>
          <w:r w:rsidRPr="00943028">
            <w:rPr>
              <w:rFonts w:asciiTheme="majorHAnsi" w:eastAsia="Times New Roman" w:hAnsiTheme="majorHAnsi" w:cstheme="majorHAnsi"/>
              <w:color w:val="000000"/>
              <w:sz w:val="22"/>
            </w:rPr>
            <w:t xml:space="preserve">Archyangelio, Annesha. (2025). </w:t>
          </w:r>
          <w:r w:rsidRPr="00943028">
            <w:rPr>
              <w:rFonts w:asciiTheme="majorHAnsi" w:eastAsia="Times New Roman" w:hAnsiTheme="majorHAnsi" w:cstheme="majorHAnsi"/>
              <w:i/>
              <w:iCs/>
              <w:color w:val="000000"/>
              <w:sz w:val="22"/>
            </w:rPr>
            <w:t>International healthcare professionals’ handbook : a success guide to working in the UK for nurses, midwives and allied health professionals</w:t>
          </w:r>
          <w:r w:rsidRPr="00943028">
            <w:rPr>
              <w:rFonts w:asciiTheme="majorHAnsi" w:eastAsia="Times New Roman" w:hAnsiTheme="majorHAnsi" w:cstheme="majorHAnsi"/>
              <w:color w:val="000000"/>
              <w:sz w:val="22"/>
            </w:rPr>
            <w:t>. 268. https://books.google.com/books/about/International_Healthcare_Professionals_H.html?id=uuAsEQAAQBAJ</w:t>
          </w:r>
        </w:p>
        <w:p w14:paraId="4268976B" w14:textId="77777777" w:rsidR="00897172" w:rsidRPr="00943028" w:rsidRDefault="00897172">
          <w:pPr>
            <w:autoSpaceDE w:val="0"/>
            <w:autoSpaceDN w:val="0"/>
            <w:ind w:hanging="480"/>
            <w:divId w:val="630600683"/>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BDA. (2019). </w:t>
          </w:r>
          <w:r w:rsidRPr="00943028">
            <w:rPr>
              <w:rFonts w:asciiTheme="majorHAnsi" w:eastAsia="Times New Roman" w:hAnsiTheme="majorHAnsi" w:cstheme="majorHAnsi"/>
              <w:i/>
              <w:iCs/>
              <w:color w:val="000000"/>
              <w:sz w:val="22"/>
            </w:rPr>
            <w:t>Principles forcontinuing professional development and lifelong learning in health and social care</w:t>
          </w:r>
          <w:r w:rsidRPr="00943028">
            <w:rPr>
              <w:rFonts w:asciiTheme="majorHAnsi" w:eastAsia="Times New Roman" w:hAnsiTheme="majorHAnsi" w:cstheme="majorHAnsi"/>
              <w:color w:val="000000"/>
              <w:sz w:val="22"/>
            </w:rPr>
            <w:t>. https://www.bda.uk.com/static/3830abb3-e267-4f5c-a93e7c3aca843ffe/cpdjointstatement.pdf</w:t>
          </w:r>
        </w:p>
        <w:p w14:paraId="4185B8FD" w14:textId="77777777" w:rsidR="00897172" w:rsidRPr="00943028" w:rsidRDefault="00897172">
          <w:pPr>
            <w:autoSpaceDE w:val="0"/>
            <w:autoSpaceDN w:val="0"/>
            <w:ind w:hanging="480"/>
            <w:divId w:val="807631004"/>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Borg, M., &amp; Karlsson, B. (2017). Person-centredness, recovery and user involvement in mental health services. </w:t>
          </w:r>
          <w:r w:rsidRPr="00943028">
            <w:rPr>
              <w:rFonts w:asciiTheme="majorHAnsi" w:eastAsia="Times New Roman" w:hAnsiTheme="majorHAnsi" w:cstheme="majorHAnsi"/>
              <w:i/>
              <w:iCs/>
              <w:color w:val="000000"/>
              <w:sz w:val="22"/>
            </w:rPr>
            <w:t>Person-Centred Practice in Nursing and Health Care: Theory and Practice</w:t>
          </w:r>
          <w:r w:rsidRPr="00943028">
            <w:rPr>
              <w:rFonts w:asciiTheme="majorHAnsi" w:eastAsia="Times New Roman" w:hAnsiTheme="majorHAnsi" w:cstheme="majorHAnsi"/>
              <w:color w:val="000000"/>
              <w:sz w:val="22"/>
            </w:rPr>
            <w:t>, 215–224. https://www.wiley.com/en-us/Person-Centred+Practice+in+Nursing+and+Health+Care%3A+Theory+and+Practice%2C+2nd+Edition-p-9781118990568</w:t>
          </w:r>
        </w:p>
        <w:p w14:paraId="4216A8F0" w14:textId="77777777" w:rsidR="00897172" w:rsidRPr="00943028" w:rsidRDefault="00897172">
          <w:pPr>
            <w:autoSpaceDE w:val="0"/>
            <w:autoSpaceDN w:val="0"/>
            <w:ind w:hanging="480"/>
            <w:divId w:val="449125645"/>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Ekman, I., Ebrahimi, Z., &amp; Olaya Contreras, P. (2021). Person-centred care: looking back, looking forward. </w:t>
          </w:r>
          <w:r w:rsidRPr="00943028">
            <w:rPr>
              <w:rFonts w:asciiTheme="majorHAnsi" w:eastAsia="Times New Roman" w:hAnsiTheme="majorHAnsi" w:cstheme="majorHAnsi"/>
              <w:i/>
              <w:iCs/>
              <w:color w:val="000000"/>
              <w:sz w:val="22"/>
            </w:rPr>
            <w:t>European Journal of Cardiovascular Nursing</w:t>
          </w:r>
          <w:r w:rsidRPr="00943028">
            <w:rPr>
              <w:rFonts w:asciiTheme="majorHAnsi" w:eastAsia="Times New Roman" w:hAnsiTheme="majorHAnsi" w:cstheme="majorHAnsi"/>
              <w:color w:val="000000"/>
              <w:sz w:val="22"/>
            </w:rPr>
            <w:t xml:space="preserve">, </w:t>
          </w:r>
          <w:r w:rsidRPr="00943028">
            <w:rPr>
              <w:rFonts w:asciiTheme="majorHAnsi" w:eastAsia="Times New Roman" w:hAnsiTheme="majorHAnsi" w:cstheme="majorHAnsi"/>
              <w:i/>
              <w:iCs/>
              <w:color w:val="000000"/>
              <w:sz w:val="22"/>
            </w:rPr>
            <w:t>20</w:t>
          </w:r>
          <w:r w:rsidRPr="00943028">
            <w:rPr>
              <w:rFonts w:asciiTheme="majorHAnsi" w:eastAsia="Times New Roman" w:hAnsiTheme="majorHAnsi" w:cstheme="majorHAnsi"/>
              <w:color w:val="000000"/>
              <w:sz w:val="22"/>
            </w:rPr>
            <w:t>(2), 93–95. https://doi.org/10.1093/eurjcn/zvaa025</w:t>
          </w:r>
        </w:p>
        <w:p w14:paraId="7A5BCFA8" w14:textId="77777777" w:rsidR="00897172" w:rsidRPr="00943028" w:rsidRDefault="00897172">
          <w:pPr>
            <w:autoSpaceDE w:val="0"/>
            <w:autoSpaceDN w:val="0"/>
            <w:ind w:hanging="480"/>
            <w:divId w:val="237979441"/>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Flicker, L. (1999). Dementia Reconsidered: the Person Comes First. </w:t>
          </w:r>
          <w:r w:rsidRPr="00943028">
            <w:rPr>
              <w:rFonts w:asciiTheme="majorHAnsi" w:eastAsia="Times New Roman" w:hAnsiTheme="majorHAnsi" w:cstheme="majorHAnsi"/>
              <w:i/>
              <w:iCs/>
              <w:color w:val="000000"/>
              <w:sz w:val="22"/>
            </w:rPr>
            <w:t>BMJ : British Medical Journal</w:t>
          </w:r>
          <w:r w:rsidRPr="00943028">
            <w:rPr>
              <w:rFonts w:asciiTheme="majorHAnsi" w:eastAsia="Times New Roman" w:hAnsiTheme="majorHAnsi" w:cstheme="majorHAnsi"/>
              <w:color w:val="000000"/>
              <w:sz w:val="22"/>
            </w:rPr>
            <w:t xml:space="preserve">, </w:t>
          </w:r>
          <w:r w:rsidRPr="00943028">
            <w:rPr>
              <w:rFonts w:asciiTheme="majorHAnsi" w:eastAsia="Times New Roman" w:hAnsiTheme="majorHAnsi" w:cstheme="majorHAnsi"/>
              <w:i/>
              <w:iCs/>
              <w:color w:val="000000"/>
              <w:sz w:val="22"/>
            </w:rPr>
            <w:t>318</w:t>
          </w:r>
          <w:r w:rsidRPr="00943028">
            <w:rPr>
              <w:rFonts w:asciiTheme="majorHAnsi" w:eastAsia="Times New Roman" w:hAnsiTheme="majorHAnsi" w:cstheme="majorHAnsi"/>
              <w:color w:val="000000"/>
              <w:sz w:val="22"/>
            </w:rPr>
            <w:t>(7187), 880. https://doi.org/10.1136/bmj.318.7187.880a</w:t>
          </w:r>
        </w:p>
        <w:p w14:paraId="2F3A6362" w14:textId="77777777" w:rsidR="00897172" w:rsidRPr="00943028" w:rsidRDefault="00897172">
          <w:pPr>
            <w:autoSpaceDE w:val="0"/>
            <w:autoSpaceDN w:val="0"/>
            <w:ind w:hanging="480"/>
            <w:divId w:val="273446190"/>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Indeed. (2026). </w:t>
          </w:r>
          <w:r w:rsidRPr="00943028">
            <w:rPr>
              <w:rFonts w:asciiTheme="majorHAnsi" w:eastAsia="Times New Roman" w:hAnsiTheme="majorHAnsi" w:cstheme="majorHAnsi"/>
              <w:i/>
              <w:iCs/>
              <w:color w:val="000000"/>
              <w:sz w:val="22"/>
            </w:rPr>
            <w:t>Healthcare Support Worker Work, jobs in United Kingdom (with Salaries) | Indeed United Kingdom</w:t>
          </w:r>
          <w:r w:rsidRPr="00943028">
            <w:rPr>
              <w:rFonts w:asciiTheme="majorHAnsi" w:eastAsia="Times New Roman" w:hAnsiTheme="majorHAnsi" w:cstheme="majorHAnsi"/>
              <w:color w:val="000000"/>
              <w:sz w:val="22"/>
            </w:rPr>
            <w:t>. https://uk.indeed.com/jobs?q=Healthcare+Support+Worker&amp;l=United+Kingdom&amp;from=searchOnDesktopSerp%2Cwhereautocomplete&amp;cf-turnstile-response=0.22ub1iubbOSCEPrSx94zjtyBDH8KqayxtoEB0VF78smonA_cAtkRqnFVATtu6o6ssEpIvK66gUIA5QoUDa9fMBou5QGCfmFsDdd74xRcI3rFXQdNt7W--hUwwnjgkEN39foaSU6kKeSKODX9Ae60WTgptGwvZpqFCRLv3Q_KUXm5A1fq5MxPYFz3I7geTjC6GUYgCuS6AzzyQNRjFvE5ySDd6cI38nhZFHyu21DrhHNvYIgHc4rUAzwHndiM2vHCNAflHVR3fwNsS5wxEWeDmmb3vOpQuYt8ubutdO1tApXWc1C8y28ExfTHlYDWye0HtdPHRR_rrzmPPExcw9B2DJko40OL8OHlheuAQaBpouZVXiaGDZcRGATKxa7vCzP32-PMAoavXX5Ubx8uW7AgGfVvIVuC5KMDd5tV00aeLB15Q4wE_5wAuvPgcPM-MRAr9_eE7TADYeMndN8FMWLZGmBNPV--0Y7NHOfNhRttb0kMXITA-oViSGkh3nHppuWOUVhcjwOkYJv1uh_ni4hNFtbUGwic2I7FMxxALFq70JK7mqLELZ0iaIm8fdtZrF90zGod7jJnf_LIwMCdOelX0qZtSwKT0XD0sV_g-gCTZMo4yTgGSo7KQ9vxESBZwuNjqMT-TnFiyhhk6jP2Nefdf_YzyGnDxHeq7wX-</w:t>
          </w:r>
          <w:r w:rsidRPr="00943028">
            <w:rPr>
              <w:rFonts w:asciiTheme="majorHAnsi" w:eastAsia="Times New Roman" w:hAnsiTheme="majorHAnsi" w:cstheme="majorHAnsi"/>
              <w:color w:val="000000"/>
              <w:sz w:val="22"/>
            </w:rPr>
            <w:lastRenderedPageBreak/>
            <w:t>iNr7v1ZSUqjRPsmuAixC3VLAsIhayOZCyvKrwtmelMw257XQrBeNA0gufFlO2HNrSmI8ohIgQ2fPCIwtlA4SR95-q22OCoPsFXzQctQWGRgcgfTTh7RRklZL7UFmsmo8SHgnpkV9QSVAhFY8hQ8oboOc2Ck85poe5GCFL3HI8Jm4fqISqnHAEoIQPRq2W4ArcufrSFbEP7gi4Fk-6heE-nxXyx7PAe6hDQgIHvzIheO9buoCD1Cii9PdxR38bGU38zcwr7Y.2n1aXfFVtpaR1vXxzeNaXw.d14dd2ea55d422ecce272b9f354d1a79dccd021017cdbbd321c86750d807507c&amp;vjk=527382cfaf77b509</w:t>
          </w:r>
        </w:p>
        <w:p w14:paraId="6E036A1C" w14:textId="77777777" w:rsidR="00897172" w:rsidRPr="00943028" w:rsidRDefault="00897172">
          <w:pPr>
            <w:autoSpaceDE w:val="0"/>
            <w:autoSpaceDN w:val="0"/>
            <w:ind w:hanging="480"/>
            <w:divId w:val="1546873269"/>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Karas, M., Sheen, N. J. L., North, R. V., Ryan, B., &amp; Bullock, A. (2020). Continuing professional development requirements for UK health professionals: a scoping review. </w:t>
          </w:r>
          <w:r w:rsidRPr="00943028">
            <w:rPr>
              <w:rFonts w:asciiTheme="majorHAnsi" w:eastAsia="Times New Roman" w:hAnsiTheme="majorHAnsi" w:cstheme="majorHAnsi"/>
              <w:i/>
              <w:iCs/>
              <w:color w:val="000000"/>
              <w:sz w:val="22"/>
            </w:rPr>
            <w:t>BMJ Open</w:t>
          </w:r>
          <w:r w:rsidRPr="00943028">
            <w:rPr>
              <w:rFonts w:asciiTheme="majorHAnsi" w:eastAsia="Times New Roman" w:hAnsiTheme="majorHAnsi" w:cstheme="majorHAnsi"/>
              <w:color w:val="000000"/>
              <w:sz w:val="22"/>
            </w:rPr>
            <w:t xml:space="preserve">, </w:t>
          </w:r>
          <w:r w:rsidRPr="00943028">
            <w:rPr>
              <w:rFonts w:asciiTheme="majorHAnsi" w:eastAsia="Times New Roman" w:hAnsiTheme="majorHAnsi" w:cstheme="majorHAnsi"/>
              <w:i/>
              <w:iCs/>
              <w:color w:val="000000"/>
              <w:sz w:val="22"/>
            </w:rPr>
            <w:t>10</w:t>
          </w:r>
          <w:r w:rsidRPr="00943028">
            <w:rPr>
              <w:rFonts w:asciiTheme="majorHAnsi" w:eastAsia="Times New Roman" w:hAnsiTheme="majorHAnsi" w:cstheme="majorHAnsi"/>
              <w:color w:val="000000"/>
              <w:sz w:val="22"/>
            </w:rPr>
            <w:t>(3). https://doi.org/10.1136/bmjopen-2019-032781</w:t>
          </w:r>
        </w:p>
        <w:p w14:paraId="140AA744" w14:textId="77777777" w:rsidR="00897172" w:rsidRPr="00943028" w:rsidRDefault="00897172">
          <w:pPr>
            <w:autoSpaceDE w:val="0"/>
            <w:autoSpaceDN w:val="0"/>
            <w:ind w:hanging="480"/>
            <w:divId w:val="1232882534"/>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Lee, K. H., Lee, J. Y., &amp; Kim, B. (2022). Person-Centered Care in Persons Living With Dementia: A Systematic Review and Meta-analysis. </w:t>
          </w:r>
          <w:r w:rsidRPr="00943028">
            <w:rPr>
              <w:rFonts w:asciiTheme="majorHAnsi" w:eastAsia="Times New Roman" w:hAnsiTheme="majorHAnsi" w:cstheme="majorHAnsi"/>
              <w:i/>
              <w:iCs/>
              <w:color w:val="000000"/>
              <w:sz w:val="22"/>
            </w:rPr>
            <w:t>The Gerontologist</w:t>
          </w:r>
          <w:r w:rsidRPr="00943028">
            <w:rPr>
              <w:rFonts w:asciiTheme="majorHAnsi" w:eastAsia="Times New Roman" w:hAnsiTheme="majorHAnsi" w:cstheme="majorHAnsi"/>
              <w:color w:val="000000"/>
              <w:sz w:val="22"/>
            </w:rPr>
            <w:t xml:space="preserve">, </w:t>
          </w:r>
          <w:r w:rsidRPr="00943028">
            <w:rPr>
              <w:rFonts w:asciiTheme="majorHAnsi" w:eastAsia="Times New Roman" w:hAnsiTheme="majorHAnsi" w:cstheme="majorHAnsi"/>
              <w:i/>
              <w:iCs/>
              <w:color w:val="000000"/>
              <w:sz w:val="22"/>
            </w:rPr>
            <w:t>62</w:t>
          </w:r>
          <w:r w:rsidRPr="00943028">
            <w:rPr>
              <w:rFonts w:asciiTheme="majorHAnsi" w:eastAsia="Times New Roman" w:hAnsiTheme="majorHAnsi" w:cstheme="majorHAnsi"/>
              <w:color w:val="000000"/>
              <w:sz w:val="22"/>
            </w:rPr>
            <w:t>(4), E253–E264. https://doi.org/10.1093/geront/gnaa207</w:t>
          </w:r>
        </w:p>
        <w:p w14:paraId="77BF8F2D" w14:textId="77777777" w:rsidR="00897172" w:rsidRPr="00943028" w:rsidRDefault="00897172">
          <w:pPr>
            <w:autoSpaceDE w:val="0"/>
            <w:autoSpaceDN w:val="0"/>
            <w:ind w:hanging="480"/>
            <w:divId w:val="1164778619"/>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Livingston, G., Sommerlad, A., Orgeta, V., Costafreda, S. G., Huntley, J., Ames, D., Ballard, C., Banerjee, S., Burns, A., Cohen-Mansfield, J., Cooper, C., Fox, N., Gitlin, L. N., Howard, R., Kales, H. C., Larson, E. B., Ritchie, K., Rockwood, K., Sampson, E. L., … Mukadam, N. (2017). Dementia prevention, intervention, and care. </w:t>
          </w:r>
          <w:r w:rsidRPr="00943028">
            <w:rPr>
              <w:rFonts w:asciiTheme="majorHAnsi" w:eastAsia="Times New Roman" w:hAnsiTheme="majorHAnsi" w:cstheme="majorHAnsi"/>
              <w:i/>
              <w:iCs/>
              <w:color w:val="000000"/>
              <w:sz w:val="22"/>
            </w:rPr>
            <w:t>Lancet (London, England)</w:t>
          </w:r>
          <w:r w:rsidRPr="00943028">
            <w:rPr>
              <w:rFonts w:asciiTheme="majorHAnsi" w:eastAsia="Times New Roman" w:hAnsiTheme="majorHAnsi" w:cstheme="majorHAnsi"/>
              <w:color w:val="000000"/>
              <w:sz w:val="22"/>
            </w:rPr>
            <w:t xml:space="preserve">, </w:t>
          </w:r>
          <w:r w:rsidRPr="00943028">
            <w:rPr>
              <w:rFonts w:asciiTheme="majorHAnsi" w:eastAsia="Times New Roman" w:hAnsiTheme="majorHAnsi" w:cstheme="majorHAnsi"/>
              <w:i/>
              <w:iCs/>
              <w:color w:val="000000"/>
              <w:sz w:val="22"/>
            </w:rPr>
            <w:t>390</w:t>
          </w:r>
          <w:r w:rsidRPr="00943028">
            <w:rPr>
              <w:rFonts w:asciiTheme="majorHAnsi" w:eastAsia="Times New Roman" w:hAnsiTheme="majorHAnsi" w:cstheme="majorHAnsi"/>
              <w:color w:val="000000"/>
              <w:sz w:val="22"/>
            </w:rPr>
            <w:t>(10113), 2673–2734. https://doi.org/10.1016/S0140-6736(17)31363-6</w:t>
          </w:r>
        </w:p>
        <w:p w14:paraId="0AE4A963" w14:textId="77777777" w:rsidR="00897172" w:rsidRPr="00943028" w:rsidRDefault="00897172">
          <w:pPr>
            <w:autoSpaceDE w:val="0"/>
            <w:autoSpaceDN w:val="0"/>
            <w:ind w:hanging="480"/>
            <w:divId w:val="826871215"/>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Nugent. (2026). </w:t>
          </w:r>
          <w:r w:rsidRPr="00943028">
            <w:rPr>
              <w:rFonts w:asciiTheme="majorHAnsi" w:eastAsia="Times New Roman" w:hAnsiTheme="majorHAnsi" w:cstheme="majorHAnsi"/>
              <w:i/>
              <w:iCs/>
              <w:color w:val="000000"/>
              <w:sz w:val="22"/>
            </w:rPr>
            <w:t>Home - Nugent</w:t>
          </w:r>
          <w:r w:rsidRPr="00943028">
            <w:rPr>
              <w:rFonts w:asciiTheme="majorHAnsi" w:eastAsia="Times New Roman" w:hAnsiTheme="majorHAnsi" w:cstheme="majorHAnsi"/>
              <w:color w:val="000000"/>
              <w:sz w:val="22"/>
            </w:rPr>
            <w:t>. https://wearenugent.org/</w:t>
          </w:r>
        </w:p>
        <w:p w14:paraId="0142EE25" w14:textId="77777777" w:rsidR="00897172" w:rsidRPr="00943028" w:rsidRDefault="00897172">
          <w:pPr>
            <w:autoSpaceDE w:val="0"/>
            <w:autoSpaceDN w:val="0"/>
            <w:ind w:hanging="480"/>
            <w:divId w:val="1869489982"/>
            <w:rPr>
              <w:rFonts w:asciiTheme="majorHAnsi" w:eastAsia="Times New Roman" w:hAnsiTheme="majorHAnsi" w:cstheme="majorHAnsi"/>
              <w:color w:val="000000"/>
              <w:sz w:val="22"/>
            </w:rPr>
          </w:pPr>
          <w:r w:rsidRPr="00943028">
            <w:rPr>
              <w:rFonts w:asciiTheme="majorHAnsi" w:eastAsia="Times New Roman" w:hAnsiTheme="majorHAnsi" w:cstheme="majorHAnsi"/>
              <w:color w:val="000000"/>
              <w:sz w:val="22"/>
            </w:rPr>
            <w:t xml:space="preserve">Skills For Care. (2026). </w:t>
          </w:r>
          <w:r w:rsidRPr="00943028">
            <w:rPr>
              <w:rFonts w:asciiTheme="majorHAnsi" w:eastAsia="Times New Roman" w:hAnsiTheme="majorHAnsi" w:cstheme="majorHAnsi"/>
              <w:i/>
              <w:iCs/>
              <w:color w:val="000000"/>
              <w:sz w:val="22"/>
            </w:rPr>
            <w:t>Statutory and mandatory training guide for adult social care employers</w:t>
          </w:r>
          <w:r w:rsidRPr="00943028">
            <w:rPr>
              <w:rFonts w:asciiTheme="majorHAnsi" w:eastAsia="Times New Roman" w:hAnsiTheme="majorHAnsi" w:cstheme="majorHAnsi"/>
              <w:color w:val="000000"/>
              <w:sz w:val="22"/>
            </w:rPr>
            <w:t>. https://www.skillsforcare.org.uk/resources/documents/Developing-your-workforce/Guide-to-developing-your-staff/Statutory-and-mandatory-training-guide-December-2025.pdf</w:t>
          </w:r>
        </w:p>
        <w:p w14:paraId="74330A77" w14:textId="7FB6B73D" w:rsidR="00C92F24" w:rsidRPr="00943028" w:rsidRDefault="00897172" w:rsidP="00C92F24">
          <w:pPr>
            <w:rPr>
              <w:rFonts w:asciiTheme="majorHAnsi" w:hAnsiTheme="majorHAnsi" w:cstheme="majorHAnsi"/>
              <w:sz w:val="22"/>
            </w:rPr>
          </w:pPr>
          <w:r w:rsidRPr="00943028">
            <w:rPr>
              <w:rFonts w:asciiTheme="majorHAnsi" w:eastAsia="Times New Roman" w:hAnsiTheme="majorHAnsi" w:cstheme="majorHAnsi"/>
              <w:color w:val="000000"/>
              <w:sz w:val="22"/>
            </w:rPr>
            <w:t> </w:t>
          </w:r>
        </w:p>
      </w:sdtContent>
    </w:sdt>
    <w:p w14:paraId="2D609A79" w14:textId="6E12E15B" w:rsidR="008641FD" w:rsidRDefault="008641FD">
      <w:pPr>
        <w:jc w:val="left"/>
        <w:rPr>
          <w:rFonts w:asciiTheme="majorHAnsi" w:eastAsiaTheme="majorEastAsia" w:hAnsiTheme="majorHAnsi" w:cstheme="majorHAnsi"/>
          <w:b/>
          <w:sz w:val="22"/>
        </w:rPr>
      </w:pPr>
      <w:r>
        <w:rPr>
          <w:rFonts w:cstheme="majorHAnsi"/>
          <w:sz w:val="22"/>
        </w:rPr>
        <w:br w:type="page"/>
      </w:r>
    </w:p>
    <w:p w14:paraId="0D5748DC" w14:textId="577E8FD4" w:rsidR="0025683C" w:rsidRPr="00943028" w:rsidRDefault="001A4E55" w:rsidP="00D2198F">
      <w:pPr>
        <w:pStyle w:val="Heading1"/>
        <w:numPr>
          <w:ilvl w:val="0"/>
          <w:numId w:val="0"/>
        </w:numPr>
        <w:ind w:left="432" w:hanging="432"/>
        <w:jc w:val="center"/>
        <w:rPr>
          <w:rFonts w:cstheme="majorHAnsi"/>
          <w:sz w:val="22"/>
          <w:szCs w:val="22"/>
        </w:rPr>
      </w:pPr>
      <w:bookmarkStart w:id="14" w:name="_Toc225171518"/>
      <w:r w:rsidRPr="00943028">
        <w:rPr>
          <w:rFonts w:cstheme="majorHAnsi"/>
          <w:sz w:val="22"/>
          <w:szCs w:val="22"/>
        </w:rPr>
        <w:lastRenderedPageBreak/>
        <w:t>Appendix A - Job Advertisement</w:t>
      </w:r>
      <w:bookmarkEnd w:id="14"/>
    </w:p>
    <w:p w14:paraId="300C88CD" w14:textId="6FF2D3E9" w:rsidR="001A4E55" w:rsidRPr="00943028" w:rsidRDefault="001A4E55" w:rsidP="001A4E55">
      <w:pPr>
        <w:jc w:val="center"/>
        <w:rPr>
          <w:rFonts w:asciiTheme="majorHAnsi" w:hAnsiTheme="majorHAnsi" w:cstheme="majorHAnsi"/>
          <w:sz w:val="22"/>
        </w:rPr>
      </w:pPr>
      <w:r w:rsidRPr="00943028">
        <w:rPr>
          <w:rFonts w:asciiTheme="majorHAnsi" w:hAnsiTheme="majorHAnsi" w:cstheme="majorHAnsi"/>
          <w:noProof/>
          <w:sz w:val="22"/>
        </w:rPr>
        <w:drawing>
          <wp:inline distT="0" distB="0" distL="0" distR="0" wp14:anchorId="51B8802A" wp14:editId="2E19A21A">
            <wp:extent cx="3200564" cy="1092256"/>
            <wp:effectExtent l="0" t="0" r="0" b="0"/>
            <wp:docPr id="327405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05179" name=""/>
                    <pic:cNvPicPr/>
                  </pic:nvPicPr>
                  <pic:blipFill>
                    <a:blip r:embed="rId8"/>
                    <a:stretch>
                      <a:fillRect/>
                    </a:stretch>
                  </pic:blipFill>
                  <pic:spPr>
                    <a:xfrm>
                      <a:off x="0" y="0"/>
                      <a:ext cx="3200564" cy="1092256"/>
                    </a:xfrm>
                    <a:prstGeom prst="rect">
                      <a:avLst/>
                    </a:prstGeom>
                  </pic:spPr>
                </pic:pic>
              </a:graphicData>
            </a:graphic>
          </wp:inline>
        </w:drawing>
      </w:r>
    </w:p>
    <w:p w14:paraId="668116E0" w14:textId="06695DEE" w:rsidR="001A4E55" w:rsidRPr="00943028" w:rsidRDefault="001A4E55" w:rsidP="001A4E55">
      <w:pPr>
        <w:jc w:val="center"/>
        <w:rPr>
          <w:rFonts w:asciiTheme="majorHAnsi" w:hAnsiTheme="majorHAnsi" w:cstheme="majorHAnsi"/>
          <w:sz w:val="22"/>
        </w:rPr>
      </w:pPr>
      <w:r w:rsidRPr="00943028">
        <w:rPr>
          <w:rFonts w:asciiTheme="majorHAnsi" w:hAnsiTheme="majorHAnsi" w:cstheme="majorHAnsi"/>
          <w:noProof/>
          <w:sz w:val="22"/>
        </w:rPr>
        <w:drawing>
          <wp:inline distT="0" distB="0" distL="0" distR="0" wp14:anchorId="13452CEF" wp14:editId="5FD98C83">
            <wp:extent cx="5188217" cy="5112013"/>
            <wp:effectExtent l="0" t="0" r="0" b="0"/>
            <wp:docPr id="148098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8201" name=""/>
                    <pic:cNvPicPr/>
                  </pic:nvPicPr>
                  <pic:blipFill>
                    <a:blip r:embed="rId10"/>
                    <a:stretch>
                      <a:fillRect/>
                    </a:stretch>
                  </pic:blipFill>
                  <pic:spPr>
                    <a:xfrm>
                      <a:off x="0" y="0"/>
                      <a:ext cx="5188217" cy="5112013"/>
                    </a:xfrm>
                    <a:prstGeom prst="rect">
                      <a:avLst/>
                    </a:prstGeom>
                  </pic:spPr>
                </pic:pic>
              </a:graphicData>
            </a:graphic>
          </wp:inline>
        </w:drawing>
      </w:r>
    </w:p>
    <w:p w14:paraId="1C9B8E83" w14:textId="5681E3C4" w:rsidR="001A4E55" w:rsidRPr="00943028" w:rsidRDefault="001A4E55" w:rsidP="001A4E55">
      <w:pPr>
        <w:jc w:val="center"/>
        <w:rPr>
          <w:rFonts w:asciiTheme="majorHAnsi" w:hAnsiTheme="majorHAnsi" w:cstheme="majorHAnsi"/>
          <w:sz w:val="22"/>
        </w:rPr>
      </w:pPr>
      <w:r w:rsidRPr="00943028">
        <w:rPr>
          <w:rFonts w:asciiTheme="majorHAnsi" w:hAnsiTheme="majorHAnsi" w:cstheme="majorHAnsi"/>
          <w:noProof/>
          <w:sz w:val="22"/>
        </w:rPr>
        <w:lastRenderedPageBreak/>
        <w:drawing>
          <wp:inline distT="0" distB="0" distL="0" distR="0" wp14:anchorId="500BAD6B" wp14:editId="6B08CC31">
            <wp:extent cx="5029458" cy="3454578"/>
            <wp:effectExtent l="0" t="0" r="0" b="0"/>
            <wp:docPr id="208577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771561" name=""/>
                    <pic:cNvPicPr/>
                  </pic:nvPicPr>
                  <pic:blipFill>
                    <a:blip r:embed="rId11"/>
                    <a:stretch>
                      <a:fillRect/>
                    </a:stretch>
                  </pic:blipFill>
                  <pic:spPr>
                    <a:xfrm>
                      <a:off x="0" y="0"/>
                      <a:ext cx="5029458" cy="3454578"/>
                    </a:xfrm>
                    <a:prstGeom prst="rect">
                      <a:avLst/>
                    </a:prstGeom>
                  </pic:spPr>
                </pic:pic>
              </a:graphicData>
            </a:graphic>
          </wp:inline>
        </w:drawing>
      </w:r>
    </w:p>
    <w:p w14:paraId="31924CDF" w14:textId="672B1EFA" w:rsidR="001A4E55" w:rsidRPr="00943028" w:rsidRDefault="001A4E55" w:rsidP="001A4E55">
      <w:pPr>
        <w:jc w:val="center"/>
        <w:rPr>
          <w:rFonts w:asciiTheme="majorHAnsi" w:hAnsiTheme="majorHAnsi" w:cstheme="majorHAnsi"/>
          <w:sz w:val="22"/>
        </w:rPr>
      </w:pPr>
      <w:r w:rsidRPr="00943028">
        <w:rPr>
          <w:rFonts w:asciiTheme="majorHAnsi" w:hAnsiTheme="majorHAnsi" w:cstheme="majorHAnsi"/>
          <w:noProof/>
          <w:sz w:val="22"/>
        </w:rPr>
        <w:drawing>
          <wp:inline distT="0" distB="0" distL="0" distR="0" wp14:anchorId="7C50536E" wp14:editId="309D9168">
            <wp:extent cx="4902452" cy="2921150"/>
            <wp:effectExtent l="0" t="0" r="0" b="0"/>
            <wp:docPr id="888207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07553" name=""/>
                    <pic:cNvPicPr/>
                  </pic:nvPicPr>
                  <pic:blipFill>
                    <a:blip r:embed="rId12"/>
                    <a:stretch>
                      <a:fillRect/>
                    </a:stretch>
                  </pic:blipFill>
                  <pic:spPr>
                    <a:xfrm>
                      <a:off x="0" y="0"/>
                      <a:ext cx="4902452" cy="2921150"/>
                    </a:xfrm>
                    <a:prstGeom prst="rect">
                      <a:avLst/>
                    </a:prstGeom>
                  </pic:spPr>
                </pic:pic>
              </a:graphicData>
            </a:graphic>
          </wp:inline>
        </w:drawing>
      </w:r>
    </w:p>
    <w:p w14:paraId="5A3B6281" w14:textId="3E836F1B" w:rsidR="001A4E55" w:rsidRPr="00943028" w:rsidRDefault="001A4E55" w:rsidP="001A4E55">
      <w:pPr>
        <w:jc w:val="center"/>
        <w:rPr>
          <w:rFonts w:asciiTheme="majorHAnsi" w:hAnsiTheme="majorHAnsi" w:cstheme="majorHAnsi"/>
          <w:sz w:val="22"/>
        </w:rPr>
      </w:pPr>
      <w:r w:rsidRPr="00943028">
        <w:rPr>
          <w:rFonts w:asciiTheme="majorHAnsi" w:hAnsiTheme="majorHAnsi" w:cstheme="majorHAnsi"/>
          <w:noProof/>
          <w:sz w:val="22"/>
        </w:rPr>
        <w:lastRenderedPageBreak/>
        <w:drawing>
          <wp:inline distT="0" distB="0" distL="0" distR="0" wp14:anchorId="534A478F" wp14:editId="63A8103D">
            <wp:extent cx="3753043" cy="3391074"/>
            <wp:effectExtent l="0" t="0" r="0" b="0"/>
            <wp:docPr id="715915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915360" name=""/>
                    <pic:cNvPicPr/>
                  </pic:nvPicPr>
                  <pic:blipFill>
                    <a:blip r:embed="rId13"/>
                    <a:stretch>
                      <a:fillRect/>
                    </a:stretch>
                  </pic:blipFill>
                  <pic:spPr>
                    <a:xfrm>
                      <a:off x="0" y="0"/>
                      <a:ext cx="3753043" cy="3391074"/>
                    </a:xfrm>
                    <a:prstGeom prst="rect">
                      <a:avLst/>
                    </a:prstGeom>
                  </pic:spPr>
                </pic:pic>
              </a:graphicData>
            </a:graphic>
          </wp:inline>
        </w:drawing>
      </w:r>
    </w:p>
    <w:p w14:paraId="31FB3EED" w14:textId="0EA9DEFF" w:rsidR="008641FD" w:rsidRDefault="008641FD">
      <w:pPr>
        <w:jc w:val="left"/>
        <w:rPr>
          <w:rFonts w:asciiTheme="majorHAnsi" w:eastAsiaTheme="majorEastAsia" w:hAnsiTheme="majorHAnsi" w:cstheme="majorHAnsi"/>
          <w:b/>
          <w:sz w:val="22"/>
        </w:rPr>
      </w:pPr>
      <w:bookmarkStart w:id="15" w:name="_Ref225170067"/>
      <w:r>
        <w:rPr>
          <w:rFonts w:cstheme="majorHAnsi"/>
          <w:sz w:val="22"/>
        </w:rPr>
        <w:br w:type="page"/>
      </w:r>
    </w:p>
    <w:p w14:paraId="06002D8F" w14:textId="21CC3433" w:rsidR="00411013" w:rsidRPr="00943028" w:rsidRDefault="00411013" w:rsidP="008641FD">
      <w:pPr>
        <w:pStyle w:val="Heading1"/>
        <w:numPr>
          <w:ilvl w:val="0"/>
          <w:numId w:val="0"/>
        </w:numPr>
        <w:ind w:left="432" w:hanging="432"/>
        <w:jc w:val="center"/>
        <w:rPr>
          <w:rFonts w:cstheme="majorHAnsi"/>
          <w:sz w:val="22"/>
          <w:szCs w:val="22"/>
        </w:rPr>
      </w:pPr>
      <w:bookmarkStart w:id="16" w:name="_Toc225171519"/>
      <w:r w:rsidRPr="00943028">
        <w:rPr>
          <w:rFonts w:cstheme="majorHAnsi"/>
          <w:sz w:val="22"/>
          <w:szCs w:val="22"/>
        </w:rPr>
        <w:lastRenderedPageBreak/>
        <w:t>Appendix B – Professional CV</w:t>
      </w:r>
      <w:bookmarkEnd w:id="15"/>
      <w:bookmarkEnd w:id="16"/>
    </w:p>
    <w:p w14:paraId="396E165E" w14:textId="65C4951B" w:rsidR="00411013" w:rsidRPr="00943028" w:rsidRDefault="00411013" w:rsidP="00411013">
      <w:pPr>
        <w:rPr>
          <w:rFonts w:asciiTheme="majorHAnsi" w:hAnsiTheme="majorHAnsi" w:cstheme="majorHAnsi"/>
          <w:b/>
          <w:bCs/>
          <w:sz w:val="22"/>
        </w:rPr>
      </w:pPr>
      <w:r w:rsidRPr="00943028">
        <w:rPr>
          <w:rFonts w:asciiTheme="majorHAnsi" w:hAnsiTheme="majorHAnsi" w:cstheme="majorHAnsi"/>
          <w:b/>
          <w:bCs/>
          <w:sz w:val="22"/>
        </w:rPr>
        <w:t>Name:</w:t>
      </w:r>
      <w:r w:rsidR="003510D1">
        <w:rPr>
          <w:rFonts w:asciiTheme="majorHAnsi" w:hAnsiTheme="majorHAnsi" w:cstheme="majorHAnsi"/>
          <w:b/>
          <w:bCs/>
          <w:sz w:val="22"/>
        </w:rPr>
        <w:t xml:space="preserve"> Nadeem Ashraf</w:t>
      </w:r>
    </w:p>
    <w:p w14:paraId="4F5CF1F5" w14:textId="0444D184" w:rsidR="00411013" w:rsidRPr="00943028" w:rsidRDefault="00411013" w:rsidP="00411013">
      <w:pPr>
        <w:rPr>
          <w:rFonts w:asciiTheme="majorHAnsi" w:hAnsiTheme="majorHAnsi" w:cstheme="majorHAnsi"/>
          <w:b/>
          <w:bCs/>
          <w:sz w:val="22"/>
        </w:rPr>
      </w:pPr>
      <w:r w:rsidRPr="00943028">
        <w:rPr>
          <w:rFonts w:asciiTheme="majorHAnsi" w:hAnsiTheme="majorHAnsi" w:cstheme="majorHAnsi"/>
          <w:b/>
          <w:bCs/>
          <w:sz w:val="22"/>
        </w:rPr>
        <w:t>Address:</w:t>
      </w:r>
      <w:r w:rsidR="003510D1">
        <w:rPr>
          <w:rFonts w:asciiTheme="majorHAnsi" w:hAnsiTheme="majorHAnsi" w:cstheme="majorHAnsi"/>
          <w:b/>
          <w:bCs/>
          <w:sz w:val="22"/>
        </w:rPr>
        <w:t xml:space="preserve"> 30 Wyatt Close, B57QR</w:t>
      </w:r>
    </w:p>
    <w:p w14:paraId="3BBB2DBA" w14:textId="28E816BD" w:rsidR="00411013" w:rsidRPr="00943028" w:rsidRDefault="00411013" w:rsidP="00411013">
      <w:pPr>
        <w:rPr>
          <w:rFonts w:asciiTheme="majorHAnsi" w:hAnsiTheme="majorHAnsi" w:cstheme="majorHAnsi"/>
          <w:b/>
          <w:bCs/>
          <w:sz w:val="22"/>
        </w:rPr>
      </w:pPr>
      <w:r w:rsidRPr="00943028">
        <w:rPr>
          <w:rFonts w:asciiTheme="majorHAnsi" w:hAnsiTheme="majorHAnsi" w:cstheme="majorHAnsi"/>
          <w:b/>
          <w:bCs/>
          <w:sz w:val="22"/>
        </w:rPr>
        <w:t>Phone Number:</w:t>
      </w:r>
      <w:r w:rsidR="003510D1">
        <w:rPr>
          <w:rFonts w:asciiTheme="majorHAnsi" w:hAnsiTheme="majorHAnsi" w:cstheme="majorHAnsi"/>
          <w:b/>
          <w:bCs/>
          <w:sz w:val="22"/>
        </w:rPr>
        <w:t xml:space="preserve"> 07578033692</w:t>
      </w:r>
    </w:p>
    <w:p w14:paraId="16D61DBA" w14:textId="53A695C8" w:rsidR="00411013" w:rsidRPr="00943028" w:rsidRDefault="00411013" w:rsidP="00411013">
      <w:pPr>
        <w:rPr>
          <w:rFonts w:asciiTheme="majorHAnsi" w:hAnsiTheme="majorHAnsi" w:cstheme="majorHAnsi"/>
          <w:b/>
          <w:bCs/>
          <w:sz w:val="22"/>
        </w:rPr>
      </w:pPr>
      <w:r w:rsidRPr="00943028">
        <w:rPr>
          <w:rFonts w:asciiTheme="majorHAnsi" w:hAnsiTheme="majorHAnsi" w:cstheme="majorHAnsi"/>
          <w:b/>
          <w:bCs/>
          <w:sz w:val="22"/>
        </w:rPr>
        <w:t>Email:</w:t>
      </w:r>
      <w:r w:rsidR="003510D1">
        <w:rPr>
          <w:rFonts w:asciiTheme="majorHAnsi" w:hAnsiTheme="majorHAnsi" w:cstheme="majorHAnsi"/>
          <w:b/>
          <w:bCs/>
          <w:sz w:val="22"/>
        </w:rPr>
        <w:t xml:space="preserve"> nady10@hotmail.co.uk</w:t>
      </w:r>
    </w:p>
    <w:p w14:paraId="245FFBCF" w14:textId="77777777" w:rsidR="00411013" w:rsidRPr="00943028" w:rsidRDefault="00411013" w:rsidP="00411013">
      <w:pPr>
        <w:jc w:val="center"/>
        <w:rPr>
          <w:rFonts w:asciiTheme="majorHAnsi" w:hAnsiTheme="majorHAnsi" w:cstheme="majorHAnsi"/>
          <w:b/>
          <w:bCs/>
          <w:sz w:val="22"/>
          <w:u w:val="single"/>
        </w:rPr>
      </w:pPr>
      <w:r w:rsidRPr="00943028">
        <w:rPr>
          <w:rFonts w:asciiTheme="majorHAnsi" w:hAnsiTheme="majorHAnsi" w:cstheme="majorHAnsi"/>
          <w:b/>
          <w:bCs/>
          <w:sz w:val="22"/>
          <w:u w:val="single"/>
        </w:rPr>
        <w:t>Personal Profile</w:t>
      </w:r>
    </w:p>
    <w:p w14:paraId="114BEE46" w14:textId="77777777" w:rsidR="00411013" w:rsidRPr="00943028" w:rsidRDefault="00411013" w:rsidP="00411013">
      <w:pPr>
        <w:rPr>
          <w:rFonts w:asciiTheme="majorHAnsi" w:hAnsiTheme="majorHAnsi" w:cstheme="majorHAnsi"/>
          <w:sz w:val="22"/>
        </w:rPr>
      </w:pPr>
      <w:r w:rsidRPr="00943028">
        <w:rPr>
          <w:rFonts w:asciiTheme="majorHAnsi" w:hAnsiTheme="majorHAnsi" w:cstheme="majorHAnsi"/>
          <w:sz w:val="22"/>
        </w:rPr>
        <w:t>I am a kind and passionate person with excellent academic and transferable skills in family business management and is willing to start a fulfilling career as a Support Worker in Lime House, Nugent Care. Driven by enthusiasm in person-centred care, dignity, independence and emotional wellbeing of elderly residents, including those with dementia. Desire to complete a fully funded course to a Level 3 Diploma in Adult Health and Social Care and be part of a values-based team that follows iACCORD principles (Integrity, Ambition, Courage, Compassion, Optimism, Respect, Dignity). Superior communicator with a patient, understanding attitude acquired during work with customers and a sincere wish to help vulnerable adults in a friendly and home-provided atmosphere.</w:t>
      </w:r>
    </w:p>
    <w:p w14:paraId="29009E24" w14:textId="77777777" w:rsidR="00411013" w:rsidRPr="00943028" w:rsidRDefault="00411013" w:rsidP="00411013">
      <w:pPr>
        <w:rPr>
          <w:rFonts w:asciiTheme="majorHAnsi" w:hAnsiTheme="majorHAnsi" w:cstheme="majorHAnsi"/>
          <w:b/>
          <w:bCs/>
          <w:sz w:val="22"/>
          <w:u w:val="single"/>
        </w:rPr>
      </w:pPr>
      <w:r w:rsidRPr="00943028">
        <w:rPr>
          <w:rFonts w:asciiTheme="majorHAnsi" w:hAnsiTheme="majorHAnsi" w:cstheme="majorHAnsi"/>
          <w:b/>
          <w:bCs/>
          <w:sz w:val="22"/>
          <w:u w:val="single"/>
        </w:rPr>
        <w:t>Key Skills</w:t>
      </w:r>
    </w:p>
    <w:p w14:paraId="17BF9316" w14:textId="77777777" w:rsidR="00411013" w:rsidRPr="00943028" w:rsidRDefault="00411013" w:rsidP="00411013">
      <w:pPr>
        <w:pStyle w:val="ListParagraph"/>
        <w:numPr>
          <w:ilvl w:val="0"/>
          <w:numId w:val="1"/>
        </w:numPr>
        <w:rPr>
          <w:rFonts w:asciiTheme="majorHAnsi" w:hAnsiTheme="majorHAnsi" w:cstheme="majorHAnsi"/>
          <w:sz w:val="22"/>
        </w:rPr>
      </w:pPr>
      <w:r w:rsidRPr="00943028">
        <w:rPr>
          <w:rFonts w:asciiTheme="majorHAnsi" w:hAnsiTheme="majorHAnsi" w:cstheme="majorHAnsi"/>
          <w:sz w:val="22"/>
        </w:rPr>
        <w:t>Caring &amp; Empathetic</w:t>
      </w:r>
    </w:p>
    <w:p w14:paraId="2B7A7BD3" w14:textId="77777777" w:rsidR="00411013" w:rsidRPr="00943028" w:rsidRDefault="00411013" w:rsidP="00411013">
      <w:pPr>
        <w:pStyle w:val="ListParagraph"/>
        <w:numPr>
          <w:ilvl w:val="0"/>
          <w:numId w:val="1"/>
        </w:numPr>
        <w:rPr>
          <w:rFonts w:asciiTheme="majorHAnsi" w:hAnsiTheme="majorHAnsi" w:cstheme="majorHAnsi"/>
          <w:sz w:val="22"/>
        </w:rPr>
      </w:pPr>
      <w:r w:rsidRPr="00943028">
        <w:rPr>
          <w:rFonts w:asciiTheme="majorHAnsi" w:hAnsiTheme="majorHAnsi" w:cstheme="majorHAnsi"/>
          <w:sz w:val="22"/>
        </w:rPr>
        <w:t>Communication</w:t>
      </w:r>
    </w:p>
    <w:p w14:paraId="14ED1669" w14:textId="77777777" w:rsidR="00411013" w:rsidRPr="00943028" w:rsidRDefault="00411013" w:rsidP="00411013">
      <w:pPr>
        <w:pStyle w:val="ListParagraph"/>
        <w:numPr>
          <w:ilvl w:val="0"/>
          <w:numId w:val="1"/>
        </w:numPr>
        <w:rPr>
          <w:rFonts w:asciiTheme="majorHAnsi" w:hAnsiTheme="majorHAnsi" w:cstheme="majorHAnsi"/>
          <w:sz w:val="22"/>
        </w:rPr>
      </w:pPr>
      <w:r w:rsidRPr="00943028">
        <w:rPr>
          <w:rFonts w:asciiTheme="majorHAnsi" w:hAnsiTheme="majorHAnsi" w:cstheme="majorHAnsi"/>
          <w:sz w:val="22"/>
        </w:rPr>
        <w:t>Teamwork and Collaboration</w:t>
      </w:r>
    </w:p>
    <w:p w14:paraId="66817BEE" w14:textId="77777777" w:rsidR="00411013" w:rsidRPr="00943028" w:rsidRDefault="00411013" w:rsidP="00411013">
      <w:pPr>
        <w:pStyle w:val="ListParagraph"/>
        <w:numPr>
          <w:ilvl w:val="0"/>
          <w:numId w:val="1"/>
        </w:numPr>
        <w:rPr>
          <w:rFonts w:asciiTheme="majorHAnsi" w:hAnsiTheme="majorHAnsi" w:cstheme="majorHAnsi"/>
          <w:sz w:val="22"/>
        </w:rPr>
      </w:pPr>
      <w:r w:rsidRPr="00943028">
        <w:rPr>
          <w:rFonts w:asciiTheme="majorHAnsi" w:hAnsiTheme="majorHAnsi" w:cstheme="majorHAnsi"/>
          <w:sz w:val="22"/>
        </w:rPr>
        <w:t>Adaptability &amp; Resilience</w:t>
      </w:r>
    </w:p>
    <w:p w14:paraId="107C45BC" w14:textId="77777777" w:rsidR="00411013" w:rsidRPr="00943028" w:rsidRDefault="00411013" w:rsidP="00411013">
      <w:pPr>
        <w:pStyle w:val="ListParagraph"/>
        <w:numPr>
          <w:ilvl w:val="0"/>
          <w:numId w:val="1"/>
        </w:numPr>
        <w:rPr>
          <w:rFonts w:asciiTheme="majorHAnsi" w:hAnsiTheme="majorHAnsi" w:cstheme="majorHAnsi"/>
          <w:sz w:val="22"/>
        </w:rPr>
      </w:pPr>
      <w:r w:rsidRPr="00943028">
        <w:rPr>
          <w:rFonts w:asciiTheme="majorHAnsi" w:hAnsiTheme="majorHAnsi" w:cstheme="majorHAnsi"/>
          <w:sz w:val="22"/>
        </w:rPr>
        <w:t>Organizational Skills</w:t>
      </w:r>
    </w:p>
    <w:p w14:paraId="0A8C02D5" w14:textId="77777777" w:rsidR="00411013" w:rsidRPr="00943028" w:rsidRDefault="00411013" w:rsidP="00411013">
      <w:pPr>
        <w:pStyle w:val="ListParagraph"/>
        <w:numPr>
          <w:ilvl w:val="0"/>
          <w:numId w:val="1"/>
        </w:numPr>
        <w:rPr>
          <w:rFonts w:asciiTheme="majorHAnsi" w:hAnsiTheme="majorHAnsi" w:cstheme="majorHAnsi"/>
          <w:sz w:val="22"/>
        </w:rPr>
      </w:pPr>
      <w:r w:rsidRPr="00943028">
        <w:rPr>
          <w:rFonts w:asciiTheme="majorHAnsi" w:hAnsiTheme="majorHAnsi" w:cstheme="majorHAnsi"/>
          <w:sz w:val="22"/>
        </w:rPr>
        <w:t>Dedication to Study</w:t>
      </w:r>
    </w:p>
    <w:p w14:paraId="38556E6F" w14:textId="77777777" w:rsidR="00411013" w:rsidRPr="00943028" w:rsidRDefault="00411013" w:rsidP="00411013">
      <w:pPr>
        <w:pStyle w:val="ListParagraph"/>
        <w:numPr>
          <w:ilvl w:val="0"/>
          <w:numId w:val="1"/>
        </w:numPr>
        <w:rPr>
          <w:rFonts w:asciiTheme="majorHAnsi" w:hAnsiTheme="majorHAnsi" w:cstheme="majorHAnsi"/>
          <w:sz w:val="22"/>
        </w:rPr>
      </w:pPr>
      <w:r w:rsidRPr="00943028">
        <w:rPr>
          <w:rFonts w:asciiTheme="majorHAnsi" w:hAnsiTheme="majorHAnsi" w:cstheme="majorHAnsi"/>
          <w:sz w:val="22"/>
        </w:rPr>
        <w:t>Understanding of Dignity and Respect</w:t>
      </w:r>
    </w:p>
    <w:p w14:paraId="407A75FC" w14:textId="77777777" w:rsidR="00411013" w:rsidRPr="00943028" w:rsidRDefault="00411013" w:rsidP="00411013">
      <w:pPr>
        <w:rPr>
          <w:rFonts w:asciiTheme="majorHAnsi" w:hAnsiTheme="majorHAnsi" w:cstheme="majorHAnsi"/>
          <w:b/>
          <w:bCs/>
          <w:sz w:val="22"/>
          <w:u w:val="single"/>
        </w:rPr>
      </w:pPr>
      <w:r w:rsidRPr="00943028">
        <w:rPr>
          <w:rFonts w:asciiTheme="majorHAnsi" w:hAnsiTheme="majorHAnsi" w:cstheme="majorHAnsi"/>
          <w:b/>
          <w:bCs/>
          <w:sz w:val="22"/>
          <w:u w:val="single"/>
        </w:rPr>
        <w:t>Education</w:t>
      </w:r>
    </w:p>
    <w:p w14:paraId="350D2056" w14:textId="77777777" w:rsidR="00411013" w:rsidRPr="00943028" w:rsidRDefault="00411013" w:rsidP="00411013">
      <w:pPr>
        <w:rPr>
          <w:rFonts w:asciiTheme="majorHAnsi" w:hAnsiTheme="majorHAnsi" w:cstheme="majorHAnsi"/>
          <w:b/>
          <w:bCs/>
          <w:sz w:val="22"/>
        </w:rPr>
      </w:pPr>
      <w:r w:rsidRPr="00943028">
        <w:rPr>
          <w:rFonts w:asciiTheme="majorHAnsi" w:hAnsiTheme="majorHAnsi" w:cstheme="majorHAnsi"/>
          <w:b/>
          <w:bCs/>
          <w:sz w:val="22"/>
        </w:rPr>
        <w:t>Master of Arts in Political Science</w:t>
      </w:r>
    </w:p>
    <w:p w14:paraId="7A9440C2" w14:textId="3AB79B16" w:rsidR="00411013" w:rsidRPr="003510D1" w:rsidRDefault="00411013" w:rsidP="00411013">
      <w:pPr>
        <w:rPr>
          <w:rFonts w:asciiTheme="majorHAnsi" w:hAnsiTheme="majorHAnsi" w:cstheme="majorHAnsi"/>
          <w:sz w:val="22"/>
        </w:rPr>
      </w:pPr>
      <w:r w:rsidRPr="00943028">
        <w:rPr>
          <w:rFonts w:asciiTheme="majorHAnsi" w:hAnsiTheme="majorHAnsi" w:cstheme="majorHAnsi"/>
          <w:sz w:val="22"/>
        </w:rPr>
        <w:t>University of the Punjab, Lahore, Pakistan</w:t>
      </w:r>
    </w:p>
    <w:p w14:paraId="248550CF" w14:textId="77777777" w:rsidR="00411013" w:rsidRPr="00943028" w:rsidRDefault="00411013" w:rsidP="00411013">
      <w:pPr>
        <w:pStyle w:val="ListParagraph"/>
        <w:numPr>
          <w:ilvl w:val="0"/>
          <w:numId w:val="2"/>
        </w:numPr>
        <w:rPr>
          <w:rFonts w:asciiTheme="majorHAnsi" w:hAnsiTheme="majorHAnsi" w:cstheme="majorHAnsi"/>
          <w:sz w:val="22"/>
        </w:rPr>
      </w:pPr>
      <w:r w:rsidRPr="00943028">
        <w:rPr>
          <w:rFonts w:asciiTheme="majorHAnsi" w:hAnsiTheme="majorHAnsi" w:cstheme="majorHAnsi"/>
          <w:sz w:val="22"/>
        </w:rPr>
        <w:t>Concentrated on social processes, human behaviour, ethics and community well-being, with a good grounding on the needs of different people and social justice- directly applicable to vulnerable older adults.</w:t>
      </w:r>
    </w:p>
    <w:p w14:paraId="2979D244" w14:textId="77777777" w:rsidR="00411013" w:rsidRPr="00943028" w:rsidRDefault="00411013" w:rsidP="00411013">
      <w:pPr>
        <w:rPr>
          <w:rFonts w:asciiTheme="majorHAnsi" w:hAnsiTheme="majorHAnsi" w:cstheme="majorHAnsi"/>
          <w:b/>
          <w:bCs/>
          <w:sz w:val="22"/>
        </w:rPr>
      </w:pPr>
      <w:r w:rsidRPr="00943028">
        <w:rPr>
          <w:rFonts w:asciiTheme="majorHAnsi" w:hAnsiTheme="majorHAnsi" w:cstheme="majorHAnsi"/>
          <w:b/>
          <w:bCs/>
          <w:sz w:val="22"/>
        </w:rPr>
        <w:t>Bachelor’s Degree (Graduation)</w:t>
      </w:r>
    </w:p>
    <w:p w14:paraId="418455F7" w14:textId="77777777" w:rsidR="00411013" w:rsidRPr="00943028" w:rsidRDefault="00411013" w:rsidP="00411013">
      <w:pPr>
        <w:rPr>
          <w:rFonts w:asciiTheme="majorHAnsi" w:hAnsiTheme="majorHAnsi" w:cstheme="majorHAnsi"/>
          <w:sz w:val="22"/>
        </w:rPr>
      </w:pPr>
      <w:r w:rsidRPr="00943028">
        <w:rPr>
          <w:rFonts w:asciiTheme="majorHAnsi" w:hAnsiTheme="majorHAnsi" w:cstheme="majorHAnsi"/>
          <w:sz w:val="22"/>
        </w:rPr>
        <w:lastRenderedPageBreak/>
        <w:t>Murray College, Sialkot, Pakistan</w:t>
      </w:r>
    </w:p>
    <w:p w14:paraId="0CE2C7B7" w14:textId="77777777" w:rsidR="00411013" w:rsidRPr="00943028" w:rsidRDefault="00411013" w:rsidP="00411013">
      <w:pPr>
        <w:rPr>
          <w:rFonts w:asciiTheme="majorHAnsi" w:hAnsiTheme="majorHAnsi" w:cstheme="majorHAnsi"/>
          <w:i/>
          <w:iCs/>
          <w:sz w:val="22"/>
        </w:rPr>
      </w:pPr>
      <w:r w:rsidRPr="00943028">
        <w:rPr>
          <w:rFonts w:asciiTheme="majorHAnsi" w:hAnsiTheme="majorHAnsi" w:cstheme="majorHAnsi"/>
          <w:i/>
          <w:iCs/>
          <w:sz w:val="22"/>
        </w:rPr>
        <w:t>(From:To)</w:t>
      </w:r>
    </w:p>
    <w:p w14:paraId="731468EE" w14:textId="77777777" w:rsidR="00411013" w:rsidRPr="00943028" w:rsidRDefault="00411013" w:rsidP="00411013">
      <w:pPr>
        <w:pStyle w:val="ListParagraph"/>
        <w:numPr>
          <w:ilvl w:val="0"/>
          <w:numId w:val="2"/>
        </w:numPr>
        <w:rPr>
          <w:rFonts w:asciiTheme="majorHAnsi" w:hAnsiTheme="majorHAnsi" w:cstheme="majorHAnsi"/>
          <w:sz w:val="22"/>
        </w:rPr>
      </w:pPr>
      <w:r w:rsidRPr="00943028">
        <w:rPr>
          <w:rFonts w:asciiTheme="majorHAnsi" w:hAnsiTheme="majorHAnsi" w:cstheme="majorHAnsi"/>
          <w:b/>
          <w:bCs/>
          <w:sz w:val="22"/>
        </w:rPr>
        <w:t>Subjects:</w:t>
      </w:r>
      <w:r w:rsidRPr="00943028">
        <w:rPr>
          <w:rFonts w:asciiTheme="majorHAnsi" w:hAnsiTheme="majorHAnsi" w:cstheme="majorHAnsi"/>
          <w:sz w:val="22"/>
        </w:rPr>
        <w:t xml:space="preserve"> English, Political Science and History.</w:t>
      </w:r>
    </w:p>
    <w:p w14:paraId="710A6E2A" w14:textId="77777777" w:rsidR="00411013" w:rsidRPr="00943028" w:rsidRDefault="00411013" w:rsidP="00411013">
      <w:pPr>
        <w:pStyle w:val="ListParagraph"/>
        <w:numPr>
          <w:ilvl w:val="0"/>
          <w:numId w:val="2"/>
        </w:numPr>
        <w:rPr>
          <w:rFonts w:asciiTheme="majorHAnsi" w:hAnsiTheme="majorHAnsi" w:cstheme="majorHAnsi"/>
          <w:sz w:val="22"/>
        </w:rPr>
      </w:pPr>
      <w:r w:rsidRPr="00943028">
        <w:rPr>
          <w:rFonts w:asciiTheme="majorHAnsi" w:hAnsiTheme="majorHAnsi" w:cstheme="majorHAnsi"/>
          <w:sz w:val="22"/>
        </w:rPr>
        <w:t>Grew up great literacy, critical thinking, and people skills in the form of essays, group work and discussions.</w:t>
      </w:r>
    </w:p>
    <w:p w14:paraId="38313D44" w14:textId="77777777" w:rsidR="00411013" w:rsidRPr="00943028" w:rsidRDefault="00411013" w:rsidP="00411013">
      <w:pPr>
        <w:rPr>
          <w:rFonts w:asciiTheme="majorHAnsi" w:hAnsiTheme="majorHAnsi" w:cstheme="majorHAnsi"/>
          <w:b/>
          <w:bCs/>
          <w:sz w:val="22"/>
          <w:u w:val="single"/>
        </w:rPr>
      </w:pPr>
      <w:r w:rsidRPr="00943028">
        <w:rPr>
          <w:rFonts w:asciiTheme="majorHAnsi" w:hAnsiTheme="majorHAnsi" w:cstheme="majorHAnsi"/>
          <w:b/>
          <w:bCs/>
          <w:sz w:val="22"/>
          <w:u w:val="single"/>
        </w:rPr>
        <w:t>Work Experience</w:t>
      </w:r>
    </w:p>
    <w:p w14:paraId="540824DB" w14:textId="77777777" w:rsidR="00411013" w:rsidRPr="00943028" w:rsidRDefault="00411013" w:rsidP="00411013">
      <w:pPr>
        <w:rPr>
          <w:rFonts w:asciiTheme="majorHAnsi" w:hAnsiTheme="majorHAnsi" w:cstheme="majorHAnsi"/>
          <w:b/>
          <w:bCs/>
          <w:sz w:val="22"/>
        </w:rPr>
      </w:pPr>
      <w:r w:rsidRPr="00943028">
        <w:rPr>
          <w:rFonts w:asciiTheme="majorHAnsi" w:hAnsiTheme="majorHAnsi" w:cstheme="majorHAnsi"/>
          <w:b/>
          <w:bCs/>
          <w:sz w:val="22"/>
        </w:rPr>
        <w:t>Self Employed / Family Business Manager / Pharmacy</w:t>
      </w:r>
    </w:p>
    <w:p w14:paraId="577AC684" w14:textId="77777777" w:rsidR="00411013" w:rsidRPr="00943028" w:rsidRDefault="00411013" w:rsidP="00411013">
      <w:pPr>
        <w:rPr>
          <w:rFonts w:asciiTheme="majorHAnsi" w:hAnsiTheme="majorHAnsi" w:cstheme="majorHAnsi"/>
          <w:i/>
          <w:iCs/>
          <w:sz w:val="22"/>
        </w:rPr>
      </w:pPr>
      <w:r w:rsidRPr="00943028">
        <w:rPr>
          <w:rFonts w:asciiTheme="majorHAnsi" w:hAnsiTheme="majorHAnsi" w:cstheme="majorHAnsi"/>
          <w:i/>
          <w:iCs/>
          <w:sz w:val="22"/>
        </w:rPr>
        <w:t>Family-Owned Pharmacy, Pakistan</w:t>
      </w:r>
    </w:p>
    <w:p w14:paraId="1C1E9171" w14:textId="77777777" w:rsidR="00411013" w:rsidRPr="00943028" w:rsidRDefault="00411013" w:rsidP="00411013">
      <w:pPr>
        <w:pStyle w:val="ListParagraph"/>
        <w:numPr>
          <w:ilvl w:val="0"/>
          <w:numId w:val="3"/>
        </w:numPr>
        <w:rPr>
          <w:rFonts w:asciiTheme="majorHAnsi" w:hAnsiTheme="majorHAnsi" w:cstheme="majorHAnsi"/>
          <w:sz w:val="22"/>
        </w:rPr>
      </w:pPr>
      <w:r w:rsidRPr="00943028">
        <w:rPr>
          <w:rFonts w:asciiTheme="majorHAnsi" w:hAnsiTheme="majorHAnsi" w:cstheme="majorHAnsi"/>
          <w:sz w:val="22"/>
        </w:rPr>
        <w:t>Helped with daily activities of a community pharmacy, including frontline customer service to a diverse group of customers, including older customers with health-related needs.</w:t>
      </w:r>
    </w:p>
    <w:p w14:paraId="5BBE6D92" w14:textId="77777777" w:rsidR="00411013" w:rsidRPr="00943028" w:rsidRDefault="00411013" w:rsidP="00411013">
      <w:pPr>
        <w:pStyle w:val="ListParagraph"/>
        <w:numPr>
          <w:ilvl w:val="0"/>
          <w:numId w:val="3"/>
        </w:numPr>
        <w:rPr>
          <w:rFonts w:asciiTheme="majorHAnsi" w:hAnsiTheme="majorHAnsi" w:cstheme="majorHAnsi"/>
          <w:sz w:val="22"/>
        </w:rPr>
      </w:pPr>
      <w:r w:rsidRPr="00943028">
        <w:rPr>
          <w:rFonts w:asciiTheme="majorHAnsi" w:hAnsiTheme="majorHAnsi" w:cstheme="majorHAnsi"/>
          <w:sz w:val="22"/>
        </w:rPr>
        <w:t>Provided personalized guidance on medications, health questions, and wellbeing and showed patience, effective communication, and empathy.</w:t>
      </w:r>
    </w:p>
    <w:p w14:paraId="337E6BDB" w14:textId="77777777" w:rsidR="00411013" w:rsidRPr="00943028" w:rsidRDefault="00411013" w:rsidP="00411013">
      <w:pPr>
        <w:pStyle w:val="ListParagraph"/>
        <w:numPr>
          <w:ilvl w:val="0"/>
          <w:numId w:val="3"/>
        </w:numPr>
        <w:rPr>
          <w:rFonts w:asciiTheme="majorHAnsi" w:hAnsiTheme="majorHAnsi" w:cstheme="majorHAnsi"/>
          <w:sz w:val="22"/>
        </w:rPr>
      </w:pPr>
      <w:r w:rsidRPr="00943028">
        <w:rPr>
          <w:rFonts w:asciiTheme="majorHAnsi" w:hAnsiTheme="majorHAnsi" w:cstheme="majorHAnsi"/>
          <w:sz w:val="22"/>
        </w:rPr>
        <w:t>Organized stock management provided a clean and safe working environment, and managed sensitive information in secrecy.</w:t>
      </w:r>
    </w:p>
    <w:p w14:paraId="13FC8707" w14:textId="77777777" w:rsidR="00411013" w:rsidRPr="00943028" w:rsidRDefault="00411013" w:rsidP="00411013">
      <w:pPr>
        <w:pStyle w:val="ListParagraph"/>
        <w:numPr>
          <w:ilvl w:val="0"/>
          <w:numId w:val="3"/>
        </w:numPr>
        <w:rPr>
          <w:rFonts w:asciiTheme="majorHAnsi" w:hAnsiTheme="majorHAnsi" w:cstheme="majorHAnsi"/>
          <w:sz w:val="22"/>
        </w:rPr>
      </w:pPr>
      <w:r w:rsidRPr="00943028">
        <w:rPr>
          <w:rFonts w:asciiTheme="majorHAnsi" w:hAnsiTheme="majorHAnsi" w:cstheme="majorHAnsi"/>
          <w:sz w:val="22"/>
        </w:rPr>
        <w:t>Provide support to family members and community members during difficult situations, develop trust and facilitate comfort- skills that can be applied in residential care.</w:t>
      </w:r>
    </w:p>
    <w:p w14:paraId="59D4E28C" w14:textId="77777777" w:rsidR="00411013" w:rsidRPr="00943028" w:rsidRDefault="00411013" w:rsidP="00411013">
      <w:pPr>
        <w:pStyle w:val="ListParagraph"/>
        <w:numPr>
          <w:ilvl w:val="0"/>
          <w:numId w:val="3"/>
        </w:numPr>
        <w:rPr>
          <w:rFonts w:asciiTheme="majorHAnsi" w:hAnsiTheme="majorHAnsi" w:cstheme="majorHAnsi"/>
          <w:sz w:val="22"/>
        </w:rPr>
      </w:pPr>
      <w:r w:rsidRPr="00943028">
        <w:rPr>
          <w:rFonts w:asciiTheme="majorHAnsi" w:hAnsiTheme="majorHAnsi" w:cstheme="majorHAnsi"/>
          <w:sz w:val="22"/>
        </w:rPr>
        <w:t>Encouraged self-reliance through enabling customers to be informed choices about their health.</w:t>
      </w:r>
    </w:p>
    <w:p w14:paraId="5703E7E1" w14:textId="77777777" w:rsidR="00411013" w:rsidRPr="00943028" w:rsidRDefault="00411013" w:rsidP="00411013">
      <w:pPr>
        <w:rPr>
          <w:rFonts w:asciiTheme="majorHAnsi" w:hAnsiTheme="majorHAnsi" w:cstheme="majorHAnsi"/>
          <w:b/>
          <w:bCs/>
          <w:sz w:val="22"/>
          <w:u w:val="single"/>
        </w:rPr>
      </w:pPr>
      <w:r w:rsidRPr="00943028">
        <w:rPr>
          <w:rFonts w:asciiTheme="majorHAnsi" w:hAnsiTheme="majorHAnsi" w:cstheme="majorHAnsi"/>
          <w:b/>
          <w:bCs/>
          <w:sz w:val="22"/>
          <w:u w:val="single"/>
        </w:rPr>
        <w:t>Achievements</w:t>
      </w:r>
    </w:p>
    <w:p w14:paraId="4BE38678" w14:textId="77777777" w:rsidR="00411013" w:rsidRPr="00943028" w:rsidRDefault="00411013" w:rsidP="00411013">
      <w:pPr>
        <w:rPr>
          <w:rFonts w:asciiTheme="majorHAnsi" w:hAnsiTheme="majorHAnsi" w:cstheme="majorHAnsi"/>
          <w:b/>
          <w:bCs/>
          <w:sz w:val="22"/>
        </w:rPr>
      </w:pPr>
      <w:r w:rsidRPr="00943028">
        <w:rPr>
          <w:rFonts w:asciiTheme="majorHAnsi" w:hAnsiTheme="majorHAnsi" w:cstheme="majorHAnsi"/>
          <w:b/>
          <w:bCs/>
          <w:sz w:val="22"/>
        </w:rPr>
        <w:t>College Cricket Player</w:t>
      </w:r>
    </w:p>
    <w:p w14:paraId="72AA7A5D" w14:textId="77777777" w:rsidR="00411013" w:rsidRPr="00943028" w:rsidRDefault="00411013" w:rsidP="00411013">
      <w:pPr>
        <w:pStyle w:val="ListParagraph"/>
        <w:numPr>
          <w:ilvl w:val="0"/>
          <w:numId w:val="4"/>
        </w:numPr>
        <w:rPr>
          <w:rFonts w:asciiTheme="majorHAnsi" w:hAnsiTheme="majorHAnsi" w:cstheme="majorHAnsi"/>
          <w:sz w:val="22"/>
        </w:rPr>
      </w:pPr>
      <w:r w:rsidRPr="00943028">
        <w:rPr>
          <w:rFonts w:asciiTheme="majorHAnsi" w:hAnsiTheme="majorHAnsi" w:cstheme="majorHAnsi"/>
          <w:sz w:val="22"/>
        </w:rPr>
        <w:t>I participated in inter-college cricket tourism as a member of Murray College, learned about teamwork, discipline, resilience and how to play under pressure, as well as cheering up the team spirit.</w:t>
      </w:r>
    </w:p>
    <w:p w14:paraId="11253AA6" w14:textId="77777777" w:rsidR="00411013" w:rsidRPr="00943028" w:rsidRDefault="00411013" w:rsidP="00411013">
      <w:pPr>
        <w:pStyle w:val="ListParagraph"/>
        <w:numPr>
          <w:ilvl w:val="0"/>
          <w:numId w:val="4"/>
        </w:numPr>
        <w:rPr>
          <w:rFonts w:asciiTheme="majorHAnsi" w:hAnsiTheme="majorHAnsi" w:cstheme="majorHAnsi"/>
          <w:sz w:val="22"/>
        </w:rPr>
      </w:pPr>
      <w:r w:rsidRPr="00943028">
        <w:rPr>
          <w:rFonts w:asciiTheme="majorHAnsi" w:hAnsiTheme="majorHAnsi" w:cstheme="majorHAnsi"/>
          <w:sz w:val="22"/>
        </w:rPr>
        <w:t>Finished academic studies along with family business obligations successfully and proved to be an effective time manager and a committed person.</w:t>
      </w:r>
    </w:p>
    <w:p w14:paraId="5C47A554" w14:textId="77777777" w:rsidR="00411013" w:rsidRPr="00943028" w:rsidRDefault="00411013" w:rsidP="00411013">
      <w:pPr>
        <w:rPr>
          <w:rFonts w:asciiTheme="majorHAnsi" w:hAnsiTheme="majorHAnsi" w:cstheme="majorHAnsi"/>
          <w:b/>
          <w:bCs/>
          <w:sz w:val="22"/>
          <w:u w:val="single"/>
        </w:rPr>
      </w:pPr>
      <w:r w:rsidRPr="00943028">
        <w:rPr>
          <w:rFonts w:asciiTheme="majorHAnsi" w:hAnsiTheme="majorHAnsi" w:cstheme="majorHAnsi"/>
          <w:b/>
          <w:bCs/>
          <w:sz w:val="22"/>
          <w:u w:val="single"/>
        </w:rPr>
        <w:t>Interests and Hobbies</w:t>
      </w:r>
    </w:p>
    <w:p w14:paraId="439E7C1B" w14:textId="77777777" w:rsidR="00411013" w:rsidRPr="00943028" w:rsidRDefault="00411013" w:rsidP="00411013">
      <w:pPr>
        <w:pStyle w:val="ListParagraph"/>
        <w:numPr>
          <w:ilvl w:val="0"/>
          <w:numId w:val="5"/>
        </w:numPr>
        <w:rPr>
          <w:rFonts w:asciiTheme="majorHAnsi" w:hAnsiTheme="majorHAnsi" w:cstheme="majorHAnsi"/>
          <w:sz w:val="22"/>
        </w:rPr>
      </w:pPr>
      <w:r w:rsidRPr="00943028">
        <w:rPr>
          <w:rFonts w:asciiTheme="majorHAnsi" w:hAnsiTheme="majorHAnsi" w:cstheme="majorHAnsi"/>
          <w:sz w:val="22"/>
        </w:rPr>
        <w:t>Cricket and team sports Enjoy playing and watching games, which strengthens teamwork, tactics, and being positive in a team.</w:t>
      </w:r>
    </w:p>
    <w:p w14:paraId="320BE390" w14:textId="77777777" w:rsidR="00411013" w:rsidRPr="00943028" w:rsidRDefault="00411013" w:rsidP="00411013">
      <w:pPr>
        <w:pStyle w:val="ListParagraph"/>
        <w:numPr>
          <w:ilvl w:val="0"/>
          <w:numId w:val="5"/>
        </w:numPr>
        <w:rPr>
          <w:rFonts w:asciiTheme="majorHAnsi" w:hAnsiTheme="majorHAnsi" w:cstheme="majorHAnsi"/>
          <w:sz w:val="22"/>
        </w:rPr>
      </w:pPr>
      <w:r w:rsidRPr="00943028">
        <w:rPr>
          <w:rFonts w:asciiTheme="majorHAnsi" w:hAnsiTheme="majorHAnsi" w:cstheme="majorHAnsi"/>
          <w:sz w:val="22"/>
        </w:rPr>
        <w:t>Community engagement - Participate actively in family and local support groups, assisting neighbors and relatives with their day-to-day tasks and emotional support.</w:t>
      </w:r>
    </w:p>
    <w:p w14:paraId="0D25D74B" w14:textId="77777777" w:rsidR="00411013" w:rsidRPr="00943028" w:rsidRDefault="00411013" w:rsidP="00411013">
      <w:pPr>
        <w:pStyle w:val="ListParagraph"/>
        <w:numPr>
          <w:ilvl w:val="0"/>
          <w:numId w:val="5"/>
        </w:numPr>
        <w:rPr>
          <w:rFonts w:asciiTheme="majorHAnsi" w:hAnsiTheme="majorHAnsi" w:cstheme="majorHAnsi"/>
          <w:sz w:val="22"/>
        </w:rPr>
      </w:pPr>
      <w:r w:rsidRPr="00943028">
        <w:rPr>
          <w:rFonts w:asciiTheme="majorHAnsi" w:hAnsiTheme="majorHAnsi" w:cstheme="majorHAnsi"/>
          <w:sz w:val="22"/>
        </w:rPr>
        <w:lastRenderedPageBreak/>
        <w:t>Reading about social issues and wellbeing Keen interest in topics associated with ageing, mental health, and compassionate care to prepare better to work in health and social care.</w:t>
      </w:r>
    </w:p>
    <w:p w14:paraId="7FC112C3" w14:textId="77777777" w:rsidR="00411013" w:rsidRPr="00943028" w:rsidRDefault="00411013" w:rsidP="00411013">
      <w:pPr>
        <w:rPr>
          <w:rFonts w:asciiTheme="majorHAnsi" w:hAnsiTheme="majorHAnsi" w:cstheme="majorHAnsi"/>
          <w:b/>
          <w:bCs/>
          <w:sz w:val="22"/>
          <w:u w:val="single"/>
        </w:rPr>
      </w:pPr>
      <w:r w:rsidRPr="00943028">
        <w:rPr>
          <w:rFonts w:asciiTheme="majorHAnsi" w:hAnsiTheme="majorHAnsi" w:cstheme="majorHAnsi"/>
          <w:b/>
          <w:bCs/>
          <w:sz w:val="22"/>
          <w:u w:val="single"/>
        </w:rPr>
        <w:t>References</w:t>
      </w:r>
    </w:p>
    <w:p w14:paraId="65454F94" w14:textId="02D67DD9" w:rsidR="00411013" w:rsidRPr="00943028" w:rsidRDefault="00411013" w:rsidP="00411013">
      <w:pPr>
        <w:rPr>
          <w:rFonts w:asciiTheme="majorHAnsi" w:hAnsiTheme="majorHAnsi" w:cstheme="majorHAnsi"/>
          <w:i/>
          <w:iCs/>
          <w:sz w:val="22"/>
        </w:rPr>
      </w:pPr>
      <w:r w:rsidRPr="00943028">
        <w:rPr>
          <w:rFonts w:asciiTheme="majorHAnsi" w:hAnsiTheme="majorHAnsi" w:cstheme="majorHAnsi"/>
          <w:i/>
          <w:iCs/>
          <w:sz w:val="22"/>
        </w:rPr>
        <w:t>Furnished upon request</w:t>
      </w:r>
    </w:p>
    <w:sectPr w:rsidR="00411013" w:rsidRPr="00943028">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7106B" w14:textId="77777777" w:rsidR="0031359D" w:rsidRDefault="0031359D" w:rsidP="00943028">
      <w:pPr>
        <w:spacing w:after="0" w:line="240" w:lineRule="auto"/>
      </w:pPr>
      <w:r>
        <w:separator/>
      </w:r>
    </w:p>
  </w:endnote>
  <w:endnote w:type="continuationSeparator" w:id="0">
    <w:p w14:paraId="02590FB1" w14:textId="77777777" w:rsidR="0031359D" w:rsidRDefault="0031359D" w:rsidP="00943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C254E" w14:textId="77777777" w:rsidR="00943028" w:rsidRDefault="009430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58673"/>
      <w:docPartObj>
        <w:docPartGallery w:val="Page Numbers (Bottom of Page)"/>
        <w:docPartUnique/>
      </w:docPartObj>
    </w:sdtPr>
    <w:sdtEndPr>
      <w:rPr>
        <w:noProof/>
      </w:rPr>
    </w:sdtEndPr>
    <w:sdtContent>
      <w:p w14:paraId="3010CE3D" w14:textId="04514F03" w:rsidR="00943028" w:rsidRDefault="009430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8E76C" w14:textId="77777777" w:rsidR="00943028" w:rsidRDefault="009430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B8CC0" w14:textId="77777777" w:rsidR="00943028" w:rsidRDefault="00943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C8296" w14:textId="77777777" w:rsidR="0031359D" w:rsidRDefault="0031359D" w:rsidP="00943028">
      <w:pPr>
        <w:spacing w:after="0" w:line="240" w:lineRule="auto"/>
      </w:pPr>
      <w:r>
        <w:separator/>
      </w:r>
    </w:p>
  </w:footnote>
  <w:footnote w:type="continuationSeparator" w:id="0">
    <w:p w14:paraId="4FDB5E7D" w14:textId="77777777" w:rsidR="0031359D" w:rsidRDefault="0031359D" w:rsidP="00943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8A3ED" w14:textId="77777777" w:rsidR="00943028" w:rsidRDefault="009430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44DB0" w14:textId="77777777" w:rsidR="00943028" w:rsidRDefault="009430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EEE4E" w14:textId="77777777" w:rsidR="00943028" w:rsidRDefault="009430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F1A"/>
    <w:multiLevelType w:val="hybridMultilevel"/>
    <w:tmpl w:val="0F20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C71F7"/>
    <w:multiLevelType w:val="hybridMultilevel"/>
    <w:tmpl w:val="DC5654A6"/>
    <w:lvl w:ilvl="0" w:tplc="E3AA7E0E">
      <w:start w:val="1"/>
      <w:numFmt w:val="low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EEF74D6"/>
    <w:multiLevelType w:val="hybridMultilevel"/>
    <w:tmpl w:val="06BEF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0C2CB9"/>
    <w:multiLevelType w:val="hybridMultilevel"/>
    <w:tmpl w:val="2FA64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FF7F9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5F3887"/>
    <w:multiLevelType w:val="hybridMultilevel"/>
    <w:tmpl w:val="809A3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9E1D80"/>
    <w:multiLevelType w:val="hybridMultilevel"/>
    <w:tmpl w:val="EEB8C7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842753A"/>
    <w:multiLevelType w:val="hybridMultilevel"/>
    <w:tmpl w:val="8E42E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1514B3"/>
    <w:multiLevelType w:val="hybridMultilevel"/>
    <w:tmpl w:val="8B443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8764A8"/>
    <w:multiLevelType w:val="hybridMultilevel"/>
    <w:tmpl w:val="E7D0A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72A6696"/>
    <w:multiLevelType w:val="hybridMultilevel"/>
    <w:tmpl w:val="859C3C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A8F4DA5"/>
    <w:multiLevelType w:val="hybridMultilevel"/>
    <w:tmpl w:val="D81E9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8882150">
    <w:abstractNumId w:val="11"/>
  </w:num>
  <w:num w:numId="2" w16cid:durableId="1637759487">
    <w:abstractNumId w:val="3"/>
  </w:num>
  <w:num w:numId="3" w16cid:durableId="461121011">
    <w:abstractNumId w:val="2"/>
  </w:num>
  <w:num w:numId="4" w16cid:durableId="1750497098">
    <w:abstractNumId w:val="5"/>
  </w:num>
  <w:num w:numId="5" w16cid:durableId="49312630">
    <w:abstractNumId w:val="8"/>
  </w:num>
  <w:num w:numId="6" w16cid:durableId="942803903">
    <w:abstractNumId w:val="9"/>
  </w:num>
  <w:num w:numId="7" w16cid:durableId="794449627">
    <w:abstractNumId w:val="10"/>
  </w:num>
  <w:num w:numId="8" w16cid:durableId="1490368946">
    <w:abstractNumId w:val="6"/>
  </w:num>
  <w:num w:numId="9" w16cid:durableId="1012756239">
    <w:abstractNumId w:val="1"/>
  </w:num>
  <w:num w:numId="10" w16cid:durableId="4092116">
    <w:abstractNumId w:val="7"/>
  </w:num>
  <w:num w:numId="11" w16cid:durableId="1744797100">
    <w:abstractNumId w:val="0"/>
  </w:num>
  <w:num w:numId="12" w16cid:durableId="12141506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90B"/>
    <w:rsid w:val="00010D3E"/>
    <w:rsid w:val="00040DE3"/>
    <w:rsid w:val="001700D3"/>
    <w:rsid w:val="001924B0"/>
    <w:rsid w:val="001A4E55"/>
    <w:rsid w:val="001D0C6D"/>
    <w:rsid w:val="00204172"/>
    <w:rsid w:val="0025683C"/>
    <w:rsid w:val="002910F2"/>
    <w:rsid w:val="002B0373"/>
    <w:rsid w:val="002C7E09"/>
    <w:rsid w:val="00300A2A"/>
    <w:rsid w:val="00307606"/>
    <w:rsid w:val="0031359D"/>
    <w:rsid w:val="0032590B"/>
    <w:rsid w:val="003510D1"/>
    <w:rsid w:val="003B572E"/>
    <w:rsid w:val="003B7FDD"/>
    <w:rsid w:val="003C1D3D"/>
    <w:rsid w:val="00411013"/>
    <w:rsid w:val="00460560"/>
    <w:rsid w:val="004754D0"/>
    <w:rsid w:val="004A1CFC"/>
    <w:rsid w:val="004E67FA"/>
    <w:rsid w:val="00502B64"/>
    <w:rsid w:val="005171A7"/>
    <w:rsid w:val="005226CE"/>
    <w:rsid w:val="005407F0"/>
    <w:rsid w:val="0056463B"/>
    <w:rsid w:val="005B469A"/>
    <w:rsid w:val="005F4866"/>
    <w:rsid w:val="006045AA"/>
    <w:rsid w:val="00605667"/>
    <w:rsid w:val="00610142"/>
    <w:rsid w:val="006A4D2D"/>
    <w:rsid w:val="007F2B00"/>
    <w:rsid w:val="00824C78"/>
    <w:rsid w:val="008641FD"/>
    <w:rsid w:val="00897172"/>
    <w:rsid w:val="008A04ED"/>
    <w:rsid w:val="008A712D"/>
    <w:rsid w:val="0092436A"/>
    <w:rsid w:val="00943028"/>
    <w:rsid w:val="00947264"/>
    <w:rsid w:val="0098151B"/>
    <w:rsid w:val="009A14B0"/>
    <w:rsid w:val="009B70A3"/>
    <w:rsid w:val="00A81C01"/>
    <w:rsid w:val="00A86347"/>
    <w:rsid w:val="00A95557"/>
    <w:rsid w:val="00AD3626"/>
    <w:rsid w:val="00AE12B1"/>
    <w:rsid w:val="00B222B1"/>
    <w:rsid w:val="00C262AF"/>
    <w:rsid w:val="00C5285C"/>
    <w:rsid w:val="00C5345E"/>
    <w:rsid w:val="00C92F24"/>
    <w:rsid w:val="00CC64F6"/>
    <w:rsid w:val="00D16FDA"/>
    <w:rsid w:val="00D2198F"/>
    <w:rsid w:val="00DB5CA0"/>
    <w:rsid w:val="00DD429E"/>
    <w:rsid w:val="00E21088"/>
    <w:rsid w:val="00EC6872"/>
    <w:rsid w:val="00F50E24"/>
    <w:rsid w:val="00F5699D"/>
    <w:rsid w:val="00FE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91A8"/>
  <w15:chartTrackingRefBased/>
  <w15:docId w15:val="{63156C88-F5EF-451A-B7CF-9FFE9A45A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560"/>
    <w:pPr>
      <w:jc w:val="both"/>
    </w:pPr>
    <w:rPr>
      <w:sz w:val="24"/>
    </w:rPr>
  </w:style>
  <w:style w:type="paragraph" w:styleId="Heading1">
    <w:name w:val="heading 1"/>
    <w:basedOn w:val="Normal"/>
    <w:next w:val="Normal"/>
    <w:link w:val="Heading1Char"/>
    <w:uiPriority w:val="9"/>
    <w:qFormat/>
    <w:rsid w:val="001D0C6D"/>
    <w:pPr>
      <w:keepNext/>
      <w:keepLines/>
      <w:numPr>
        <w:numId w:val="12"/>
      </w:numPr>
      <w:spacing w:before="240" w:after="0" w:line="240" w:lineRule="auto"/>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1D0C6D"/>
    <w:pPr>
      <w:keepNext/>
      <w:keepLines/>
      <w:numPr>
        <w:ilvl w:val="1"/>
        <w:numId w:val="12"/>
      </w:numPr>
      <w:spacing w:before="40" w:after="0" w:line="240" w:lineRule="auto"/>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semiHidden/>
    <w:unhideWhenUsed/>
    <w:qFormat/>
    <w:rsid w:val="001D0C6D"/>
    <w:pPr>
      <w:keepNext/>
      <w:keepLines/>
      <w:numPr>
        <w:ilvl w:val="2"/>
        <w:numId w:val="12"/>
      </w:numPr>
      <w:spacing w:before="40" w:after="0" w:line="240" w:lineRule="auto"/>
      <w:outlineLvl w:val="2"/>
    </w:pPr>
    <w:rPr>
      <w:rFonts w:asciiTheme="majorHAnsi" w:eastAsiaTheme="majorEastAsia" w:hAnsiTheme="majorHAnsi" w:cstheme="majorBidi"/>
      <w:b/>
      <w:color w:val="000000" w:themeColor="text1"/>
      <w:szCs w:val="24"/>
    </w:rPr>
  </w:style>
  <w:style w:type="paragraph" w:styleId="Heading4">
    <w:name w:val="heading 4"/>
    <w:basedOn w:val="Normal"/>
    <w:next w:val="Normal"/>
    <w:link w:val="Heading4Char"/>
    <w:uiPriority w:val="9"/>
    <w:semiHidden/>
    <w:unhideWhenUsed/>
    <w:qFormat/>
    <w:rsid w:val="0032590B"/>
    <w:pPr>
      <w:keepNext/>
      <w:keepLines/>
      <w:numPr>
        <w:ilvl w:val="3"/>
        <w:numId w:val="1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90B"/>
    <w:pPr>
      <w:keepNext/>
      <w:keepLines/>
      <w:numPr>
        <w:ilvl w:val="4"/>
        <w:numId w:val="1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90B"/>
    <w:pPr>
      <w:keepNext/>
      <w:keepLines/>
      <w:numPr>
        <w:ilvl w:val="5"/>
        <w:numId w:val="1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90B"/>
    <w:pPr>
      <w:keepNext/>
      <w:keepLines/>
      <w:numPr>
        <w:ilvl w:val="6"/>
        <w:numId w:val="1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90B"/>
    <w:pPr>
      <w:keepNext/>
      <w:keepLines/>
      <w:numPr>
        <w:ilvl w:val="7"/>
        <w:numId w:val="1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90B"/>
    <w:pPr>
      <w:keepNext/>
      <w:keepLines/>
      <w:numPr>
        <w:ilvl w:val="8"/>
        <w:numId w:val="1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0C6D"/>
    <w:pPr>
      <w:spacing w:after="0" w:line="240" w:lineRule="auto"/>
      <w:contextualSpacing/>
      <w:jc w:val="center"/>
    </w:pPr>
    <w:rPr>
      <w:rFonts w:asciiTheme="majorHAnsi" w:eastAsiaTheme="majorEastAsia" w:hAnsiTheme="majorHAnsi" w:cstheme="majorBidi"/>
      <w:b/>
      <w:spacing w:val="-10"/>
      <w:kern w:val="28"/>
      <w:sz w:val="32"/>
      <w:szCs w:val="56"/>
    </w:rPr>
  </w:style>
  <w:style w:type="character" w:customStyle="1" w:styleId="TitleChar">
    <w:name w:val="Title Char"/>
    <w:basedOn w:val="DefaultParagraphFont"/>
    <w:link w:val="Title"/>
    <w:uiPriority w:val="10"/>
    <w:rsid w:val="001D0C6D"/>
    <w:rPr>
      <w:rFonts w:asciiTheme="majorHAnsi" w:eastAsiaTheme="majorEastAsia" w:hAnsiTheme="majorHAnsi" w:cstheme="majorBidi"/>
      <w:b/>
      <w:spacing w:val="-10"/>
      <w:kern w:val="28"/>
      <w:sz w:val="32"/>
      <w:szCs w:val="56"/>
    </w:rPr>
  </w:style>
  <w:style w:type="character" w:customStyle="1" w:styleId="Heading1Char">
    <w:name w:val="Heading 1 Char"/>
    <w:basedOn w:val="DefaultParagraphFont"/>
    <w:link w:val="Heading1"/>
    <w:uiPriority w:val="9"/>
    <w:rsid w:val="001D0C6D"/>
    <w:rPr>
      <w:rFonts w:asciiTheme="majorHAnsi" w:eastAsiaTheme="majorEastAsia" w:hAnsiTheme="majorHAnsi" w:cstheme="majorBidi"/>
      <w:b/>
      <w:sz w:val="28"/>
      <w:szCs w:val="32"/>
    </w:rPr>
  </w:style>
  <w:style w:type="character" w:customStyle="1" w:styleId="Heading2Char">
    <w:name w:val="Heading 2 Char"/>
    <w:basedOn w:val="DefaultParagraphFont"/>
    <w:link w:val="Heading2"/>
    <w:uiPriority w:val="9"/>
    <w:rsid w:val="001D0C6D"/>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semiHidden/>
    <w:rsid w:val="001D0C6D"/>
    <w:rPr>
      <w:rFonts w:asciiTheme="majorHAnsi" w:eastAsiaTheme="majorEastAsia" w:hAnsiTheme="majorHAnsi" w:cstheme="majorBidi"/>
      <w:b/>
      <w:color w:val="000000" w:themeColor="text1"/>
      <w:sz w:val="24"/>
      <w:szCs w:val="24"/>
    </w:rPr>
  </w:style>
  <w:style w:type="character" w:customStyle="1" w:styleId="Heading4Char">
    <w:name w:val="Heading 4 Char"/>
    <w:basedOn w:val="DefaultParagraphFont"/>
    <w:link w:val="Heading4"/>
    <w:uiPriority w:val="9"/>
    <w:semiHidden/>
    <w:rsid w:val="0032590B"/>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32590B"/>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32590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2590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2590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2590B"/>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3259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9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90B"/>
    <w:pPr>
      <w:spacing w:before="160"/>
      <w:jc w:val="center"/>
    </w:pPr>
    <w:rPr>
      <w:i/>
      <w:iCs/>
      <w:color w:val="404040" w:themeColor="text1" w:themeTint="BF"/>
    </w:rPr>
  </w:style>
  <w:style w:type="character" w:customStyle="1" w:styleId="QuoteChar">
    <w:name w:val="Quote Char"/>
    <w:basedOn w:val="DefaultParagraphFont"/>
    <w:link w:val="Quote"/>
    <w:uiPriority w:val="29"/>
    <w:rsid w:val="0032590B"/>
    <w:rPr>
      <w:i/>
      <w:iCs/>
      <w:color w:val="404040" w:themeColor="text1" w:themeTint="BF"/>
      <w:sz w:val="24"/>
    </w:rPr>
  </w:style>
  <w:style w:type="paragraph" w:styleId="ListParagraph">
    <w:name w:val="List Paragraph"/>
    <w:basedOn w:val="Normal"/>
    <w:uiPriority w:val="34"/>
    <w:qFormat/>
    <w:rsid w:val="0032590B"/>
    <w:pPr>
      <w:ind w:left="720"/>
      <w:contextualSpacing/>
    </w:pPr>
  </w:style>
  <w:style w:type="character" w:styleId="IntenseEmphasis">
    <w:name w:val="Intense Emphasis"/>
    <w:basedOn w:val="DefaultParagraphFont"/>
    <w:uiPriority w:val="21"/>
    <w:qFormat/>
    <w:rsid w:val="0032590B"/>
    <w:rPr>
      <w:i/>
      <w:iCs/>
      <w:color w:val="0F4761" w:themeColor="accent1" w:themeShade="BF"/>
    </w:rPr>
  </w:style>
  <w:style w:type="paragraph" w:styleId="IntenseQuote">
    <w:name w:val="Intense Quote"/>
    <w:basedOn w:val="Normal"/>
    <w:next w:val="Normal"/>
    <w:link w:val="IntenseQuoteChar"/>
    <w:uiPriority w:val="30"/>
    <w:qFormat/>
    <w:rsid w:val="003259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90B"/>
    <w:rPr>
      <w:i/>
      <w:iCs/>
      <w:color w:val="0F4761" w:themeColor="accent1" w:themeShade="BF"/>
      <w:sz w:val="24"/>
    </w:rPr>
  </w:style>
  <w:style w:type="character" w:styleId="IntenseReference">
    <w:name w:val="Intense Reference"/>
    <w:basedOn w:val="DefaultParagraphFont"/>
    <w:uiPriority w:val="32"/>
    <w:qFormat/>
    <w:rsid w:val="0032590B"/>
    <w:rPr>
      <w:b/>
      <w:bCs/>
      <w:smallCaps/>
      <w:color w:val="0F4761" w:themeColor="accent1" w:themeShade="BF"/>
      <w:spacing w:val="5"/>
    </w:rPr>
  </w:style>
  <w:style w:type="table" w:styleId="TableGrid">
    <w:name w:val="Table Grid"/>
    <w:basedOn w:val="TableNormal"/>
    <w:uiPriority w:val="39"/>
    <w:rsid w:val="00D16F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924B0"/>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56463B"/>
    <w:rPr>
      <w:color w:val="666666"/>
    </w:rPr>
  </w:style>
  <w:style w:type="paragraph" w:styleId="TOCHeading">
    <w:name w:val="TOC Heading"/>
    <w:basedOn w:val="Heading1"/>
    <w:next w:val="Normal"/>
    <w:uiPriority w:val="39"/>
    <w:unhideWhenUsed/>
    <w:qFormat/>
    <w:rsid w:val="00947264"/>
    <w:pPr>
      <w:numPr>
        <w:numId w:val="0"/>
      </w:numPr>
      <w:spacing w:line="259" w:lineRule="auto"/>
      <w:jc w:val="left"/>
      <w:outlineLvl w:val="9"/>
    </w:pPr>
    <w:rPr>
      <w:b w:val="0"/>
      <w:color w:val="0F4761" w:themeColor="accent1" w:themeShade="BF"/>
      <w:kern w:val="0"/>
      <w:sz w:val="32"/>
      <w14:ligatures w14:val="none"/>
    </w:rPr>
  </w:style>
  <w:style w:type="paragraph" w:styleId="TOC1">
    <w:name w:val="toc 1"/>
    <w:basedOn w:val="Normal"/>
    <w:next w:val="Normal"/>
    <w:autoRedefine/>
    <w:uiPriority w:val="39"/>
    <w:unhideWhenUsed/>
    <w:rsid w:val="00947264"/>
    <w:pPr>
      <w:spacing w:after="100"/>
    </w:pPr>
  </w:style>
  <w:style w:type="paragraph" w:styleId="TOC2">
    <w:name w:val="toc 2"/>
    <w:basedOn w:val="Normal"/>
    <w:next w:val="Normal"/>
    <w:autoRedefine/>
    <w:uiPriority w:val="39"/>
    <w:unhideWhenUsed/>
    <w:rsid w:val="00947264"/>
    <w:pPr>
      <w:spacing w:after="100"/>
      <w:ind w:left="240"/>
    </w:pPr>
  </w:style>
  <w:style w:type="character" w:styleId="Hyperlink">
    <w:name w:val="Hyperlink"/>
    <w:basedOn w:val="DefaultParagraphFont"/>
    <w:uiPriority w:val="99"/>
    <w:unhideWhenUsed/>
    <w:rsid w:val="00947264"/>
    <w:rPr>
      <w:color w:val="467886" w:themeColor="hyperlink"/>
      <w:u w:val="single"/>
    </w:rPr>
  </w:style>
  <w:style w:type="paragraph" w:styleId="Header">
    <w:name w:val="header"/>
    <w:basedOn w:val="Normal"/>
    <w:link w:val="HeaderChar"/>
    <w:uiPriority w:val="99"/>
    <w:unhideWhenUsed/>
    <w:rsid w:val="00943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028"/>
    <w:rPr>
      <w:sz w:val="24"/>
    </w:rPr>
  </w:style>
  <w:style w:type="paragraph" w:styleId="Footer">
    <w:name w:val="footer"/>
    <w:basedOn w:val="Normal"/>
    <w:link w:val="FooterChar"/>
    <w:uiPriority w:val="99"/>
    <w:unhideWhenUsed/>
    <w:rsid w:val="00943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02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8191">
      <w:marLeft w:val="480"/>
      <w:marRight w:val="0"/>
      <w:marTop w:val="0"/>
      <w:marBottom w:val="0"/>
      <w:divBdr>
        <w:top w:val="none" w:sz="0" w:space="0" w:color="auto"/>
        <w:left w:val="none" w:sz="0" w:space="0" w:color="auto"/>
        <w:bottom w:val="none" w:sz="0" w:space="0" w:color="auto"/>
        <w:right w:val="none" w:sz="0" w:space="0" w:color="auto"/>
      </w:divBdr>
    </w:div>
    <w:div w:id="237979441">
      <w:marLeft w:val="480"/>
      <w:marRight w:val="0"/>
      <w:marTop w:val="0"/>
      <w:marBottom w:val="0"/>
      <w:divBdr>
        <w:top w:val="none" w:sz="0" w:space="0" w:color="auto"/>
        <w:left w:val="none" w:sz="0" w:space="0" w:color="auto"/>
        <w:bottom w:val="none" w:sz="0" w:space="0" w:color="auto"/>
        <w:right w:val="none" w:sz="0" w:space="0" w:color="auto"/>
      </w:divBdr>
    </w:div>
    <w:div w:id="273446190">
      <w:marLeft w:val="480"/>
      <w:marRight w:val="0"/>
      <w:marTop w:val="0"/>
      <w:marBottom w:val="0"/>
      <w:divBdr>
        <w:top w:val="none" w:sz="0" w:space="0" w:color="auto"/>
        <w:left w:val="none" w:sz="0" w:space="0" w:color="auto"/>
        <w:bottom w:val="none" w:sz="0" w:space="0" w:color="auto"/>
        <w:right w:val="none" w:sz="0" w:space="0" w:color="auto"/>
      </w:divBdr>
    </w:div>
    <w:div w:id="449125645">
      <w:marLeft w:val="480"/>
      <w:marRight w:val="0"/>
      <w:marTop w:val="0"/>
      <w:marBottom w:val="0"/>
      <w:divBdr>
        <w:top w:val="none" w:sz="0" w:space="0" w:color="auto"/>
        <w:left w:val="none" w:sz="0" w:space="0" w:color="auto"/>
        <w:bottom w:val="none" w:sz="0" w:space="0" w:color="auto"/>
        <w:right w:val="none" w:sz="0" w:space="0" w:color="auto"/>
      </w:divBdr>
    </w:div>
    <w:div w:id="630600683">
      <w:marLeft w:val="480"/>
      <w:marRight w:val="0"/>
      <w:marTop w:val="0"/>
      <w:marBottom w:val="0"/>
      <w:divBdr>
        <w:top w:val="none" w:sz="0" w:space="0" w:color="auto"/>
        <w:left w:val="none" w:sz="0" w:space="0" w:color="auto"/>
        <w:bottom w:val="none" w:sz="0" w:space="0" w:color="auto"/>
        <w:right w:val="none" w:sz="0" w:space="0" w:color="auto"/>
      </w:divBdr>
    </w:div>
    <w:div w:id="807631004">
      <w:marLeft w:val="480"/>
      <w:marRight w:val="0"/>
      <w:marTop w:val="0"/>
      <w:marBottom w:val="0"/>
      <w:divBdr>
        <w:top w:val="none" w:sz="0" w:space="0" w:color="auto"/>
        <w:left w:val="none" w:sz="0" w:space="0" w:color="auto"/>
        <w:bottom w:val="none" w:sz="0" w:space="0" w:color="auto"/>
        <w:right w:val="none" w:sz="0" w:space="0" w:color="auto"/>
      </w:divBdr>
    </w:div>
    <w:div w:id="826871215">
      <w:marLeft w:val="480"/>
      <w:marRight w:val="0"/>
      <w:marTop w:val="0"/>
      <w:marBottom w:val="0"/>
      <w:divBdr>
        <w:top w:val="none" w:sz="0" w:space="0" w:color="auto"/>
        <w:left w:val="none" w:sz="0" w:space="0" w:color="auto"/>
        <w:bottom w:val="none" w:sz="0" w:space="0" w:color="auto"/>
        <w:right w:val="none" w:sz="0" w:space="0" w:color="auto"/>
      </w:divBdr>
    </w:div>
    <w:div w:id="1164778619">
      <w:marLeft w:val="480"/>
      <w:marRight w:val="0"/>
      <w:marTop w:val="0"/>
      <w:marBottom w:val="0"/>
      <w:divBdr>
        <w:top w:val="none" w:sz="0" w:space="0" w:color="auto"/>
        <w:left w:val="none" w:sz="0" w:space="0" w:color="auto"/>
        <w:bottom w:val="none" w:sz="0" w:space="0" w:color="auto"/>
        <w:right w:val="none" w:sz="0" w:space="0" w:color="auto"/>
      </w:divBdr>
    </w:div>
    <w:div w:id="1232882534">
      <w:marLeft w:val="480"/>
      <w:marRight w:val="0"/>
      <w:marTop w:val="0"/>
      <w:marBottom w:val="0"/>
      <w:divBdr>
        <w:top w:val="none" w:sz="0" w:space="0" w:color="auto"/>
        <w:left w:val="none" w:sz="0" w:space="0" w:color="auto"/>
        <w:bottom w:val="none" w:sz="0" w:space="0" w:color="auto"/>
        <w:right w:val="none" w:sz="0" w:space="0" w:color="auto"/>
      </w:divBdr>
    </w:div>
    <w:div w:id="1546873269">
      <w:marLeft w:val="480"/>
      <w:marRight w:val="0"/>
      <w:marTop w:val="0"/>
      <w:marBottom w:val="0"/>
      <w:divBdr>
        <w:top w:val="none" w:sz="0" w:space="0" w:color="auto"/>
        <w:left w:val="none" w:sz="0" w:space="0" w:color="auto"/>
        <w:bottom w:val="none" w:sz="0" w:space="0" w:color="auto"/>
        <w:right w:val="none" w:sz="0" w:space="0" w:color="auto"/>
      </w:divBdr>
    </w:div>
    <w:div w:id="1869489982">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781EF97-9C26-4FE2-834B-824EE6FA998C}"/>
      </w:docPartPr>
      <w:docPartBody>
        <w:p w:rsidR="00D956A5" w:rsidRDefault="004575E5">
          <w:r w:rsidRPr="00C1367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5E5"/>
    <w:rsid w:val="002B0373"/>
    <w:rsid w:val="004575E5"/>
    <w:rsid w:val="00B93332"/>
    <w:rsid w:val="00C82086"/>
    <w:rsid w:val="00D956A5"/>
    <w:rsid w:val="00DD4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75E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45A54A-62D2-4C0C-B48E-51C6D363C767}">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4260095729"/>
    <we:property name="MENDELEY_CITATIONS" value="[{&quot;citationID&quot;:&quot;MENDELEY_CITATION_182cfb21-5d9f-4174-9d72-8ca6701c8d40&quot;,&quot;properties&quot;:{&quot;noteIndex&quot;:0},&quot;isEdited&quot;:false,&quot;manualOverride&quot;:{&quot;isManuallyOverridden&quot;:false,&quot;citeprocText&quot;:&quot;(Indeed, 2026)&quot;,&quot;manualOverrideText&quot;:&quot;&quot;},&quot;citationTag&quot;:&quot;MENDELEY_CITATION_v3_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&quot;,&quot;citationItems&quot;:[{&quot;id&quot;:&quot;2540aeb7-2acc-3a0a-a952-f56a79d16a70&quot;,&quot;itemData&quot;:{&quot;type&quot;:&quot;webpage&quot;,&quot;id&quot;:&quot;2540aeb7-2acc-3a0a-a952-f56a79d16a70&quot;,&quot;title&quot;:&quot;Healthcare Support Worker Work, jobs in United Kingdom (with Salaries) | Indeed United Kingdom&quot;,&quot;author&quot;:[{&quot;family&quot;:&quot;Indeed&quot;,&quot;given&quot;:&quot;&quot;,&quot;parse-names&quot;:false,&quot;dropping-particle&quot;:&quot;&quot;,&quot;non-dropping-particle&quot;:&quot;&quot;}],&quot;accessed&quot;:{&quot;date-parts&quot;:[[2026,3,23]]},&quot;URL&quot;:&quot;https://uk.indeed.com/jobs?q=Healthcare+Support+Worker&amp;l=United+Kingdom&amp;from=searchOnDesktopSerp%2Cwhereautocomplete&amp;cf-turnstile-response=0.22ub1iubbOSCEPrSx94zjtyBDH8KqayxtoEB0VF78smonA_cAtkRqnFVATtu6o6ssEpIvK66gUIA5QoUDa9fMBou5QGCfmFsDdd74xRcI3rFXQdNt7W--hUwwnjgkEN39foaSU6kKeSKODX9Ae60WTgptGwvZpqFCRLv3Q_KUXm5A1fq5MxPYFz3I7geTjC6GUYgCuS6AzzyQNRjFvE5ySDd6cI38nhZFHyu21DrhHNvYIgHc4rUAzwHndiM2vHCNAflHVR3fwNsS5wxEWeDmmb3vOpQuYt8ubutdO1tApXWc1C8y28ExfTHlYDWye0HtdPHRR_rrzmPPExcw9B2DJko40OL8OHlheuAQaBpouZVXiaGDZcRGATKxa7vCzP32-PMAoavXX5Ubx8uW7AgGfVvIVuC5KMDd5tV00aeLB15Q4wE_5wAuvPgcPM-MRAr9_eE7TADYeMndN8FMWLZGmBNPV--0Y7NHOfNhRttb0kMXITA-oViSGkh3nHppuWOUVhcjwOkYJv1uh_ni4hNFtbUGwic2I7FMxxALFq70JK7mqLELZ0iaIm8fdtZrF90zGod7jJnf_LIwMCdOelX0qZtSwKT0XD0sV_g-gCTZMo4yTgGSo7KQ9vxESBZwuNjqMT-TnFiyhhk6jP2Nefdf_YzyGnDxHeq7wX-iNr7v1ZSUqjRPsmuAixC3VLAsIhayOZCyvKrwtmelMw257XQrBeNA0gufFlO2HNrSmI8ohIgQ2fPCIwtlA4SR95-q22OCoPsFXzQctQWGRgcgfTTh7RRklZL7UFmsmo8SHgnpkV9QSVAhFY8hQ8oboOc2Ck85poe5GCFL3HI8Jm4fqISqnHAEoIQPRq2W4ArcufrSFbEP7gi4Fk-6heE-nxXyx7PAe6hDQgIHvzIheO9buoCD1Cii9PdxR38bGU38zcwr7Y.2n1aXfFVtpaR1vXxzeNaXw.d14dd2ea55d422ecce272b9f354d1a79dccd021017cdbbd321c86750d807507c&amp;vjk=527382cfaf77b509&quot;,&quot;issued&quot;:{&quot;date-parts&quot;:[[2026]]},&quot;container-title-short&quot;:&quot;&quot;},&quot;isTemporary&quot;:false}]},{&quot;citationID&quot;:&quot;MENDELEY_CITATION_4e2994e2-a4ce-4d69-9e76-4b9f905cfab5&quot;,&quot;properties&quot;:{&quot;noteIndex&quot;:0},&quot;isEdited&quot;:false,&quot;manualOverride&quot;:{&quot;isManuallyOverridden&quot;:false,&quot;citeprocText&quot;:&quot;(Indeed, 2026)&quot;,&quot;manualOverrideText&quot;:&quot;&quot;},&quot;citationTag&quot;:&quot;MENDELEY_CITATION_v3_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&quot;,&quot;citationItems&quot;:[{&quot;id&quot;:&quot;2540aeb7-2acc-3a0a-a952-f56a79d16a70&quot;,&quot;itemData&quot;:{&quot;type&quot;:&quot;webpage&quot;,&quot;id&quot;:&quot;2540aeb7-2acc-3a0a-a952-f56a79d16a70&quot;,&quot;title&quot;:&quot;Healthcare Support Worker Work, jobs in United Kingdom (with Salaries) | Indeed United Kingdom&quot;,&quot;author&quot;:[{&quot;family&quot;:&quot;Indeed&quot;,&quot;given&quot;:&quot;&quot;,&quot;parse-names&quot;:false,&quot;dropping-particle&quot;:&quot;&quot;,&quot;non-dropping-particle&quot;:&quot;&quot;}],&quot;accessed&quot;:{&quot;date-parts&quot;:[[2026,3,23]]},&quot;URL&quot;:&quot;https://uk.indeed.com/jobs?q=Healthcare+Support+Worker&amp;l=United+Kingdom&amp;from=searchOnDesktopSerp%2Cwhereautocomplete&amp;cf-turnstile-response=0.22ub1iubbOSCEPrSx94zjtyBDH8KqayxtoEB0VF78smonA_cAtkRqnFVATtu6o6ssEpIvK66gUIA5QoUDa9fMBou5QGCfmFsDdd74xRcI3rFXQdNt7W--hUwwnjgkEN39foaSU6kKeSKODX9Ae60WTgptGwvZpqFCRLv3Q_KUXm5A1fq5MxPYFz3I7geTjC6GUYgCuS6AzzyQNRjFvE5ySDd6cI38nhZFHyu21DrhHNvYIgHc4rUAzwHndiM2vHCNAflHVR3fwNsS5wxEWeDmmb3vOpQuYt8ubutdO1tApXWc1C8y28ExfTHlYDWye0HtdPHRR_rrzmPPExcw9B2DJko40OL8OHlheuAQaBpouZVXiaGDZcRGATKxa7vCzP32-PMAoavXX5Ubx8uW7AgGfVvIVuC5KMDd5tV00aeLB15Q4wE_5wAuvPgcPM-MRAr9_eE7TADYeMndN8FMWLZGmBNPV--0Y7NHOfNhRttb0kMXITA-oViSGkh3nHppuWOUVhcjwOkYJv1uh_ni4hNFtbUGwic2I7FMxxALFq70JK7mqLELZ0iaIm8fdtZrF90zGod7jJnf_LIwMCdOelX0qZtSwKT0XD0sV_g-gCTZMo4yTgGSo7KQ9vxESBZwuNjqMT-TnFiyhhk6jP2Nefdf_YzyGnDxHeq7wX-iNr7v1ZSUqjRPsmuAixC3VLAsIhayOZCyvKrwtmelMw257XQrBeNA0gufFlO2HNrSmI8ohIgQ2fPCIwtlA4SR95-q22OCoPsFXzQctQWGRgcgfTTh7RRklZL7UFmsmo8SHgnpkV9QSVAhFY8hQ8oboOc2Ck85poe5GCFL3HI8Jm4fqISqnHAEoIQPRq2W4ArcufrSFbEP7gi4Fk-6heE-nxXyx7PAe6hDQgIHvzIheO9buoCD1Cii9PdxR38bGU38zcwr7Y.2n1aXfFVtpaR1vXxzeNaXw.d14dd2ea55d422ecce272b9f354d1a79dccd021017cdbbd321c86750d807507c&amp;vjk=527382cfaf77b509&quot;,&quot;issued&quot;:{&quot;date-parts&quot;:[[2026]]},&quot;container-title-short&quot;:&quot;&quot;},&quot;isTemporary&quot;:false}]},{&quot;citationID&quot;:&quot;MENDELEY_CITATION_dc9a2c0f-8d00-4296-a7ed-b5b595fef00e&quot;,&quot;properties&quot;:{&quot;noteIndex&quot;:0},&quot;isEdited&quot;:false,&quot;manualOverride&quot;:{&quot;isManuallyOverridden&quot;:false,&quot;citeprocText&quot;:&quot;(Nugent, 2026)&quot;,&quot;manualOverrideText&quot;:&quot;&quot;},&quot;citationTag&quot;:&quot;MENDELEY_CITATION_v3_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&quot;,&quot;citationItems&quot;:[{&quot;id&quot;:&quot;a0484614-71a4-3e0c-a38a-c3370cd065c7&quot;,&quot;itemData&quot;:{&quot;type&quot;:&quot;webpage&quot;,&quot;id&quot;:&quot;a0484614-71a4-3e0c-a38a-c3370cd065c7&quot;,&quot;title&quot;:&quot;Home - Nugent&quot;,&quot;author&quot;:[{&quot;family&quot;:&quot;Nugent&quot;,&quot;given&quot;:&quot;&quot;,&quot;parse-names&quot;:false,&quot;dropping-particle&quot;:&quot;&quot;,&quot;non-dropping-particle&quot;:&quot;&quot;}],&quot;accessed&quot;:{&quot;date-parts&quot;:[[2026,3,23]]},&quot;URL&quot;:&quot;https://wearenugent.org/&quot;,&quot;issued&quot;:{&quot;date-parts&quot;:[[2026]]},&quot;container-title-short&quot;:&quot;&quot;},&quot;isTemporary&quot;:false}]},{&quot;citationID&quot;:&quot;MENDELEY_CITATION_4076a4a2-f43b-44a9-9658-599b2285bff7&quot;,&quot;properties&quot;:{&quot;noteIndex&quot;:0},&quot;isEdited&quot;:false,&quot;manualOverride&quot;:{&quot;isManuallyOverridden&quot;:false,&quot;citeprocText&quot;:&quot;(Ekman et al., 2021; Lee et al., 2022)&quot;,&quot;manualOverrideText&quot;:&quot;&quot;},&quot;citationTag&quot;:&quot;MENDELEY_CITATION_v3_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&quot;,&quot;citationItems&quot;:[{&quot;id&quot;:&quot;d15ab624-8ba9-3e8d-937a-e1c001fceeb3&quot;,&quot;itemData&quot;:{&quot;type&quot;:&quot;article-journal&quot;,&quot;id&quot;:&quot;d15ab624-8ba9-3e8d-937a-e1c001fceeb3&quot;,&quot;title&quot;:&quot;Person-Centered Care in Persons Living With Dementia: A Systematic Review and Meta-analysis&quot;,&quot;author&quot;:[{&quot;family&quot;:&quot;Lee&quot;,&quot;given&quot;:&quot;Kyung Hee&quot;,&quot;parse-names&quot;:false,&quot;dropping-particle&quot;:&quot;&quot;,&quot;non-dropping-particle&quot;:&quot;&quot;},{&quot;family&quot;:&quot;Lee&quot;,&quot;given&quot;:&quot;Ji Yeon&quot;,&quot;parse-names&quot;:false,&quot;dropping-particle&quot;:&quot;&quot;,&quot;non-dropping-particle&quot;:&quot;&quot;},{&quot;family&quot;:&quot;Kim&quot;,&quot;given&quot;:&quot;Bora&quot;,&quot;parse-names&quot;:false,&quot;dropping-particle&quot;:&quot;&quot;,&quot;non-dropping-particle&quot;:&quot;&quot;}],&quot;container-title&quot;:&quot;The Gerontologist&quot;,&quot;container-title-short&quot;:&quot;Gerontologist&quot;,&quot;accessed&quot;:{&quot;date-parts&quot;:[[2026,3,23]]},&quot;DOI&quot;:&quot;10.1093/geront/gnaa207&quot;,&quot;ISSN&quot;:&quot;17585341&quot;,&quot;PMID&quot;:&quot;33326573&quot;,&quot;URL&quot;:&quot;https://pubmed.ncbi.nlm.nih.gov/33326573/&quot;,&quot;issued&quot;:{&quot;date-parts&quot;:[[2022,5,1]]},&quot;page&quot;:&quot;E253-E264&quot;,&quot;abstract&quot;:&quot;Background and Objectives: The concept of person-centered care has been utilized/adapted to various interventions to enhance health-related outcomes and ensure the quality of care delivered to persons living with dementia. A few systematic reviews have been conducted on the use of person-centered interventions in the context of dementia care, but to date, none have analyzed intervention effect by intervention type and target outcome. This study aimed to review person-centered interventions used in the context of dementia care and examine their effectiveness. Research Design and Methods: A systematic review and meta-analysis were conducted. We searched through 5 databases for randomized controlled trials that utilized person-centered interventions in persons living with dementia from 1998 to 2019. Study quality was assessed using the National Institute for Health and Clinical Excellence checklist. The outcomes of interest for the meta-analysis were behavioral and psychological symptoms in dementia (BPSD) and cognitive function assessed immediately after the baseline measurement. Results: In total, 36 studies were systematically reviewed. Intervention types were reminiscence, music, and cognitive therapies, and multisensory stimulation. Thirty studies were included in the meta-analysis. Results showed a moderate effect size for overall intervention, a small one for music therapy, and a moderate one for reminiscence therapy on BPSD and cognitive function. Discussion and Implications: Generally speaking, person-centered interventions showed immediate intervention effects on reducing BPSD and improving cognitive function, although the effect size and significance of each outcome differed by intervention type. Thus, health care providers should consider person-centered interventions as a vital element in dementia care.&quot;,&quot;publisher&quot;:&quot;Gerontologist&quot;,&quot;issue&quot;:&quot;4&quot;,&quot;volume&quot;:&quot;62&quot;},&quot;isTemporary&quot;:false},{&quot;id&quot;:&quot;03b28e58-9a5d-37d7-8d0f-fcf2da332fc7&quot;,&quot;itemData&quot;:{&quot;type&quot;:&quot;article-journal&quot;,&quot;id&quot;:&quot;03b28e58-9a5d-37d7-8d0f-fcf2da332fc7&quot;,&quot;title&quot;:&quot;Person-centred care: looking back, looking forward&quot;,&quot;author&quot;:[{&quot;family&quot;:&quot;Ekman&quot;,&quot;given&quot;:&quot;Inger&quot;,&quot;parse-names&quot;:false,&quot;dropping-particle&quot;:&quot;&quot;,&quot;non-dropping-particle&quot;:&quot;&quot;},{&quot;family&quot;:&quot;Ebrahimi&quot;,&quot;given&quot;:&quot;Zahra&quot;,&quot;parse-names&quot;:false,&quot;dropping-particle&quot;:&quot;&quot;,&quot;non-dropping-particle&quot;:&quot;&quot;},{&quot;family&quot;:&quot;Olaya Contreras&quot;,&quot;given&quot;:&quot;Patricia&quot;,&quot;parse-names&quot;:false,&quot;dropping-particle&quot;:&quot;&quot;,&quot;non-dropping-particle&quot;:&quot;&quot;}],&quot;container-title&quot;:&quot;European journal of cardiovascular nursing&quot;,&quot;accessed&quot;:{&quot;date-parts&quot;:[[2026,3,23]]},&quot;DOI&quot;:&quot;10.1093/eurjcn/zvaa025&quot;,&quot;ISSN&quot;:&quot;18731953&quot;,&quot;PMID&quot;:&quot;33693738&quot;,&quot;URL&quot;:&quot;https://pubmed.ncbi.nlm.nih.gov/33693738/&quot;,&quot;issued&quot;:{&quot;date-parts&quot;:[[2021,2,1]]},&quot;page&quot;:&quot;93-95&quot;,&quot;abstract&quot;:&quot;An interdisciplinary group of clinical and non-clinical academics in Sweden created a research centre for the study of person-centred care (PCC) in long-term illness: the University of Gothenburg Centre for Person-Centred Care (GPCC). The GPCC steering committee formulated a position paper with three 'simple routines' to initiate, implement, and safeguard PCC in daily clinical practice. The EJCN accepted this position paper for publication in 2011. This brief review seeks to present how PCC, as defined in the position paper, has been used in research and published in EJCN during the past 5 years (2016-20). Clinical implications and future research in PCC are also suggested.&quot;,&quot;publisher&quot;:&quot;Eur J Cardiovasc Nurs&quot;,&quot;issue&quot;:&quot;2&quot;,&quot;volume&quot;:&quot;20&quot;,&quot;container-title-short&quot;:&quot;&quot;},&quot;isTemporary&quot;:false}]},{&quot;citationID&quot;:&quot;MENDELEY_CITATION_cd13c6b3-727e-46d2-8cd6-098df8758a82&quot;,&quot;properties&quot;:{&quot;noteIndex&quot;:0},&quot;isEdited&quot;:false,&quot;manualOverride&quot;:{&quot;isManuallyOverridden&quot;:false,&quot;citeprocText&quot;:&quot;(BDA, 2019)&quot;,&quot;manualOverrideText&quot;:&quot;&quot;},&quot;citationTag&quot;:&quot;MENDELEY_CITATION_v3_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&quot;,&quot;citationItems&quot;:[{&quot;id&quot;:&quot;d1468226-8299-3acd-be20-d535b692d62f&quot;,&quot;itemData&quot;:{&quot;type&quot;:&quot;report&quot;,&quot;id&quot;:&quot;d1468226-8299-3acd-be20-d535b692d62f&quot;,&quot;title&quot;:&quot;Principles forcontinuing professional development and lifelong learning in health and social care&quot;,&quot;author&quot;:[{&quot;family&quot;:&quot;BDA&quot;,&quot;given&quot;:&quot;&quot;,&quot;parse-names&quot;:false,&quot;dropping-particle&quot;:&quot;&quot;,&quot;non-dropping-particle&quot;:&quot;&quot;}],&quot;accessed&quot;:{&quot;date-parts&quot;:[[2026,3,23]]},&quot;URL&quot;:&quot;https://www.bda.uk.com/static/3830abb3-e267-4f5c-a93e7c3aca843ffe/cpdjointstatement.pdf&quot;,&quot;issued&quot;:{&quot;date-parts&quot;:[[2019]]},&quot;container-title-short&quot;:&quot;&quot;},&quot;isTemporary&quot;:false}]},{&quot;citationID&quot;:&quot;MENDELEY_CITATION_94f9ff7d-78f1-41db-b49b-4f1a1a62f573&quot;,&quot;properties&quot;:{&quot;noteIndex&quot;:0},&quot;isEdited&quot;:false,&quot;manualOverride&quot;:{&quot;isManuallyOverridden&quot;:false,&quot;citeprocText&quot;:&quot;(Karas et al., 2020; Skills For Care, 2026)&quot;,&quot;manualOverrideText&quot;:&quot;&quot;},&quot;citationTag&quot;:&quot;MENDELEY_CITATION_v3_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&quot;,&quot;citationItems&quot;:[{&quot;id&quot;:&quot;7ffd9467-8398-367c-a6a1-cdd0b5ee77c7&quot;,&quot;itemData&quot;:{&quot;type&quot;:&quot;article-journal&quot;,&quot;id&quot;:&quot;7ffd9467-8398-367c-a6a1-cdd0b5ee77c7&quot;,&quot;title&quot;:&quot;Continuing professional development requirements for UK health professionals: a scoping review&quot;,&quot;author&quot;:[{&quot;family&quot;:&quot;Karas&quot;,&quot;given&quot;:&quot;Marek&quot;,&quot;parse-names&quot;:false,&quot;dropping-particle&quot;:&quot;&quot;,&quot;non-dropping-particle&quot;:&quot;&quot;},{&quot;family&quot;:&quot;Sheen&quot;,&quot;given&quot;:&quot;Nik J.L.&quot;,&quot;parse-names&quot;:false,&quot;dropping-particle&quot;:&quot;&quot;,&quot;non-dropping-particle&quot;:&quot;&quot;},{&quot;family&quot;:&quot;North&quot;,&quot;given&quot;:&quot;Rachel&quot;,&quot;parse-names&quot;:false,&quot;dropping-particle&quot;:&quot;V.&quot;,&quot;non-dropping-particle&quot;:&quot;&quot;},{&quot;family&quot;:&quot;Ryan&quot;,&quot;given&quot;:&quot;Barbara&quot;,&quot;parse-names&quot;:false,&quot;dropping-particle&quot;:&quot;&quot;,&quot;non-dropping-particle&quot;:&quot;&quot;},{&quot;family&quot;:&quot;Bullock&quot;,&quot;given&quot;:&quot;Alison&quot;,&quot;parse-names&quot;:false,&quot;dropping-particle&quot;:&quot;&quot;,&quot;non-dropping-particle&quot;:&quot;&quot;}],&quot;container-title&quot;:&quot;BMJ open&quot;,&quot;container-title-short&quot;:&quot;BMJ Open&quot;,&quot;accessed&quot;:{&quot;date-parts&quot;:[[2026,3,23]]},&quot;DOI&quot;:&quot;10.1136/bmjopen-2019-032781&quot;,&quot;ISSN&quot;:&quot;20446055&quot;,&quot;PMID&quot;:&quot;32161156&quot;,&quot;URL&quot;:&quot;https://pubmed.ncbi.nlm.nih.gov/32161156/&quot;,&quot;issued&quot;:{&quot;date-parts&quot;:[[2020,3,10]]},&quot;abstract&quot;:&quot;Objectives This paper sets out to establish the numbers and titles of regulated healthcare professionals in the UK and uses a review of how continuing professional development (CPD) for health professionals is described internationally to characterise the postqualification training required of UK professions by their regulators. It compares these standards across the professions and considers them against the best practice evidence and current definitions of CPD. Design A scoping review. Search strategy We conducted a search of UK health and social care regulators' websites to establish a list of regulated professional titles, obtain numbers of registrants and identify documents detailing CPD policy. We searched Applied Social Sciences Index and Abstracs (ASSIA), Cumulative Index to Nursing and Allied Health Literature (CINAHL), Medline, EMCare and Scopus Life Sciences, Health Sciences, Physical Sciences and Social Sciences &amp; Humanities databases to identify a list of common features used to describe CPD systems internationally and these were used to organise the review of CPD requirements for each profession. Results CPD is now mandatory for the approximately 1.5 million individuals registered to work under 32 regulated titles in the UK. Eight of the nine regulators do not mandate modes of CPD and there is little requirement to conduct interprofessional CPD. Overall 81% of those registered are required to engage in some form of reflection on their learning but only 35% are required to use a personal development plan while 26% have no requirement to engage in peer-To-peer learning. Conclusions Our review highlights the wide variation in the required characteristics of CPD being undertaken by UK health professionals and raises the possibility that CPD schemes are not fully incorporating the best practice.&quot;,&quot;publisher&quot;:&quot;BMJ Open&quot;,&quot;issue&quot;:&quot;3&quot;,&quot;volume&quot;:&quot;10&quot;},&quot;isTemporary&quot;:false},{&quot;id&quot;:&quot;4df3c706-3493-3e13-82a5-1cf5b84c9028&quot;,&quot;itemData&quot;:{&quot;type&quot;:&quot;report&quot;,&quot;id&quot;:&quot;4df3c706-3493-3e13-82a5-1cf5b84c9028&quot;,&quot;title&quot;:&quot;Statutory and mandatory training guide for adult social care employers&quot;,&quot;author&quot;:[{&quot;family&quot;:&quot;Skills For Care&quot;,&quot;given&quot;:&quot;&quot;,&quot;parse-names&quot;:false,&quot;dropping-particle&quot;:&quot;&quot;,&quot;non-dropping-particle&quot;:&quot;&quot;}],&quot;accessed&quot;:{&quot;date-parts&quot;:[[2026,3,23]]},&quot;URL&quot;:&quot;https://www.skillsforcare.org.uk/resources/documents/Developing-your-workforce/Guide-to-developing-your-staff/Statutory-and-mandatory-training-guide-December-2025.pdf&quot;,&quot;issued&quot;:{&quot;date-parts&quot;:[[2026]]}},&quot;isTemporary&quot;:false}]},{&quot;citationID&quot;:&quot;MENDELEY_CITATION_3d8e8f71-3ed0-40ea-bed6-c8fb6a89cd2b&quot;,&quot;properties&quot;:{&quot;noteIndex&quot;:0},&quot;isEdited&quot;:false,&quot;manualOverride&quot;:{&quot;isManuallyOverridden&quot;:false,&quot;citeprocText&quot;:&quot;(Archyangelio, 2025; Borg &amp;#38; Karlsson, 2017)&quot;,&quot;manualOverrideText&quot;:&quot;&quot;},&quot;citationTag&quot;:&quot;MENDELEY_CITATION_v3_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&quot;,&quot;citationItems&quot;:[{&quot;id&quot;:&quot;74058c72-ea94-3966-a424-deda1f3e796c&quot;,&quot;itemData&quot;:{&quot;type&quot;:&quot;article-journal&quot;,&quot;id&quot;:&quot;74058c72-ea94-3966-a424-deda1f3e796c&quot;,&quot;title&quot;:&quot;International healthcare professionals' handbook : a success guide to working in the UK for nurses, midwives and allied health professionals&quot;,&quot;author&quot;:[{&quot;family&quot;:&quot;Archyangelio&quot;,&quot;given&quot;:&quot;Annesha.&quot;,&quot;parse-names&quot;:false,&quot;dropping-particle&quot;:&quot;&quot;,&quot;non-dropping-particle&quot;:&quot;&quot;}],&quot;accessed&quot;:{&quot;date-parts&quot;:[[2026,3,23]]},&quot;ISBN&quot;:&quot;9780323934152&quot;,&quot;URL&quot;:&quot;https://books.google.com/books/about/International_Healthcare_Professionals_H.html?id=uuAsEQAAQBAJ&quot;,&quot;issued&quot;:{&quot;date-parts&quot;:[[2025]]},&quot;page&quot;:&quot;268&quot;,&quot;abstract&quot;:&quot;The International Healthcare Professionals' Handbook is a compendium of advice, information and support for new international recruits embarking on careers in the UK - from those who have succeeded before. Written by Annesha Archyangelio, a Jamaican-born nurse who has worked for many years in the NHS, the book will help you navigate UK healthcare systems and processes with ease. It's packed full of handy guidance, covering everything from terminology to cultural competency and how to adapt to new ways of working. This invaluable book will not only help you settle into your role in the UK but provides strategies for thriving in your career into the future. Offers support all the way, from the international recruitment process through to successful completion of exams and beyond Focuses on staff development and progression in the workplace Presents a guide to the structure of the NHS and other health and social care services Gives overviews of the NMC, RCN and other key bodies Covers communication challenges and cultural competency Includes measurements, abbreviations and a dictionary of key terms and colloquialisms indispensable for international recruits. &quot;,&quot;publisher&quot;:&quot;Elsevier&quot;,&quot;container-title-short&quot;:&quot;&quot;},&quot;isTemporary&quot;:false},{&quot;id&quot;:&quot;3874d1f3-c519-3190-8d22-6577c08b2c12&quot;,&quot;itemData&quot;:{&quot;type&quot;:&quot;article-journal&quot;,&quot;id&quot;:&quot;3874d1f3-c519-3190-8d22-6577c08b2c12&quot;,&quot;title&quot;:&quot;Person-centredness, recovery and user involvement in mental health services&quot;,&quot;author&quot;:[{&quot;family&quot;:&quot;Borg&quot;,&quot;given&quot;:&quot;Marit&quot;,&quot;parse-names&quot;:false,&quot;dropping-particle&quot;:&quot;&quot;,&quot;non-dropping-particle&quot;:&quot;&quot;},{&quot;family&quot;:&quot;Karlsson&quot;,&quot;given&quot;:&quot;Bengt&quot;,&quot;parse-names&quot;:false,&quot;dropping-particle&quot;:&quot;&quot;,&quot;non-dropping-particle&quot;:&quot;&quot;}],&quot;container-title&quot;:&quot;Person-centred practice in nursing and health care: theory and practice&quot;,&quot;chapter-number&quot;:&quot;16&quot;,&quot;accessed&quot;:{&quot;date-parts&quot;:[[2026,3,23]]},&quot;ISBN&quot;:&quot;978-1-118-99056-8&quot;,&quot;URL&quot;:&quot;https://www.wiley.com/en-us/Person-Centred+Practice+in+Nursing+and+Health+Care%3A+Theory+and+Practice%2C+2nd+Edition-p-9781118990568&quot;,&quot;issued&quot;:{&quot;date-parts&quot;:[[2017]]},&quot;page&quot;:&quot;215-224&quot;,&quot;abstract&quot;:&quot;… Recovery has become increasingly important in mental health practices, service development and research over recent decades … Practice, 36, 480–7. Davidson, L., Kirk, T., Rockholz, P., Tondora, J., O'Connell, MJ, and Evans, AC (2007) Cre- ating a recovery-oriented system of …&quot;,&quot;publisher&quot;:&quot;Wiley-Blackwell&quot;,&quot;container-title-short&quot;:&quot;&quot;},&quot;isTemporary&quot;:false}]},{&quot;citationID&quot;:&quot;MENDELEY_CITATION_1a86837d-7a8b-4ff2-a3aa-ebc7f2554ea1&quot;,&quot;properties&quot;:{&quot;noteIndex&quot;:0},&quot;isEdited&quot;:false,&quot;manualOverride&quot;:{&quot;isManuallyOverridden&quot;:false,&quot;citeprocText&quot;:&quot;(Flicker, 1999; Livingston et al., 2017)&quot;,&quot;manualOverrideText&quot;:&quot;&quot;},&quot;citationTag&quot;:&quot;MENDELEY_CITATION_v3_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&quot;,&quot;citationItems&quot;:[{&quot;id&quot;:&quot;8815a6c8-2b18-35d4-b317-2862757c7ce8&quot;,&quot;itemData&quot;:{&quot;type&quot;:&quot;article-journal&quot;,&quot;id&quot;:&quot;8815a6c8-2b18-35d4-b317-2862757c7ce8&quot;,&quot;title&quot;:&quot;Dementia Reconsidered: the Person Comes First&quot;,&quot;author&quot;:[{&quot;family&quot;:&quot;Flicker&quot;,&quot;given&quot;:&quot;Leon&quot;,&quot;parse-names&quot;:false,&quot;dropping-particle&quot;:&quot;&quot;,&quot;non-dropping-particle&quot;:&quot;&quot;}],&quot;container-title&quot;:&quot;BMJ : British Medical Journal&quot;,&quot;accessed&quot;:{&quot;date-parts&quot;:[[2026,3,23]]},&quot;DOI&quot;:&quot;10.1136/bmj.318.7187.880a&quot;,&quot;ISSN&quot;:&quot;14685833&quot;,&quot;PMID&quot;:&quot;10092287&quot;,&quot;URL&quot;:&quot;https://pmc.ncbi.nlm.nih.gov/articles/PMC1115301/&quot;,&quot;issued&quot;:{&quot;date-parts&quot;:[[1999,3,27]]},&quot;page&quot;:&quot;880&quot;,&quot;issue&quot;:&quot;7187&quot;,&quot;volume&quot;:&quot;318&quot;,&quot;container-title-short&quot;:&quot;&quot;},&quot;isTemporary&quot;:false},{&quot;id&quot;:&quot;62a5398d-1d6c-391c-8121-0aa0c408349d&quot;,&quot;itemData&quot;:{&quot;type&quot;:&quot;article-journal&quot;,&quot;id&quot;:&quot;62a5398d-1d6c-391c-8121-0aa0c408349d&quot;,&quot;title&quot;:&quot;Dementia prevention, intervention, and care&quot;,&quot;author&quot;:[{&quot;family&quot;:&quot;Livingston&quot;,&quot;given&quot;:&quot;Gill&quot;,&quot;parse-names&quot;:false,&quot;dropping-particle&quot;:&quot;&quot;,&quot;non-dropping-particle&quot;:&quot;&quot;},{&quot;family&quot;:&quot;Sommerlad&quot;,&quot;given&quot;:&quot;Andrew&quot;,&quot;parse-names&quot;:false,&quot;dropping-particle&quot;:&quot;&quot;,&quot;non-dropping-particle&quot;:&quot;&quot;},{&quot;family&quot;:&quot;Orgeta&quot;,&quot;given&quot;:&quot;Vasiliki&quot;,&quot;parse-names&quot;:false,&quot;dropping-particle&quot;:&quot;&quot;,&quot;non-dropping-particle&quot;:&quot;&quot;},{&quot;family&quot;:&quot;Costafreda&quot;,&quot;given&quot;:&quot;Sergi G.&quot;,&quot;parse-names&quot;:false,&quot;dropping-particle&quot;:&quot;&quot;,&quot;non-dropping-particle&quot;:&quot;&quot;},{&quot;family&quot;:&quot;Huntley&quot;,&quot;given&quot;:&quot;Jonathan&quot;,&quot;parse-names&quot;:false,&quot;dropping-particle&quot;:&quot;&quot;,&quot;non-dropping-particle&quot;:&quot;&quot;},{&quot;family&quot;:&quot;Ames&quot;,&quot;given&quot;:&quot;David&quot;,&quot;parse-names&quot;:false,&quot;dropping-particle&quot;:&quot;&quot;,&quot;non-dropping-particle&quot;:&quot;&quot;},{&quot;family&quot;:&quot;Ballard&quot;,&quot;given&quot;:&quot;Clive&quot;,&quot;parse-names&quot;:false,&quot;dropping-particle&quot;:&quot;&quot;,&quot;non-dropping-particle&quot;:&quot;&quot;},{&quot;family&quot;:&quot;Banerjee&quot;,&quot;given&quot;:&quot;Sube&quot;,&quot;parse-names&quot;:false,&quot;dropping-particle&quot;:&quot;&quot;,&quot;non-dropping-particle&quot;:&quot;&quot;},{&quot;family&quot;:&quot;Burns&quot;,&quot;given&quot;:&quot;Alistair&quot;,&quot;parse-names&quot;:false,&quot;dropping-particle&quot;:&quot;&quot;,&quot;non-dropping-particle&quot;:&quot;&quot;},{&quot;family&quot;:&quot;Cohen-Mansfield&quot;,&quot;given&quot;:&quot;Jiska&quot;,&quot;parse-names&quot;:false,&quot;dropping-particle&quot;:&quot;&quot;,&quot;non-dropping-particle&quot;:&quot;&quot;},{&quot;family&quot;:&quot;Cooper&quot;,&quot;given&quot;:&quot;Claudia&quot;,&quot;parse-names&quot;:false,&quot;dropping-particle&quot;:&quot;&quot;,&quot;non-dropping-particle&quot;:&quot;&quot;},{&quot;family&quot;:&quot;Fox&quot;,&quot;given&quot;:&quot;Nick&quot;,&quot;parse-names&quot;:false,&quot;dropping-particle&quot;:&quot;&quot;,&quot;non-dropping-particle&quot;:&quot;&quot;},{&quot;family&quot;:&quot;Gitlin&quot;,&quot;given&quot;:&quot;Laura N.&quot;,&quot;parse-names&quot;:false,&quot;dropping-particle&quot;:&quot;&quot;,&quot;non-dropping-particle&quot;:&quot;&quot;},{&quot;family&quot;:&quot;Howard&quot;,&quot;given&quot;:&quot;Robert&quot;,&quot;parse-names&quot;:false,&quot;dropping-particle&quot;:&quot;&quot;,&quot;non-dropping-particle&quot;:&quot;&quot;},{&quot;family&quot;:&quot;Kales&quot;,&quot;given&quot;:&quot;Helen C.&quot;,&quot;parse-names&quot;:false,&quot;dropping-particle&quot;:&quot;&quot;,&quot;non-dropping-particle&quot;:&quot;&quot;},{&quot;family&quot;:&quot;Larson&quot;,&quot;given&quot;:&quot;Eric B.&quot;,&quot;parse-names&quot;:false,&quot;dropping-particle&quot;:&quot;&quot;,&quot;non-dropping-particle&quot;:&quot;&quot;},{&quot;family&quot;:&quot;Ritchie&quot;,&quot;given&quot;:&quot;Karen&quot;,&quot;parse-names&quot;:false,&quot;dropping-particle&quot;:&quot;&quot;,&quot;non-dropping-particle&quot;:&quot;&quot;},{&quot;family&quot;:&quot;Rockwood&quot;,&quot;given&quot;:&quot;Kenneth&quot;,&quot;parse-names&quot;:false,&quot;dropping-particle&quot;:&quot;&quot;,&quot;non-dropping-particle&quot;:&quot;&quot;},{&quot;family&quot;:&quot;Sampson&quot;,&quot;given&quot;:&quot;Elizabeth L.&quot;,&quot;parse-names&quot;:false,&quot;dropping-particle&quot;:&quot;&quot;,&quot;non-dropping-particle&quot;:&quot;&quot;},{&quot;family&quot;:&quot;Samus&quot;,&quot;given&quot;:&quot;Quincy&quot;,&quot;parse-names&quot;:false,&quot;dropping-particle&quot;:&quot;&quot;,&quot;non-dropping-particle&quot;:&quot;&quot;},{&quot;family&quot;:&quot;Schneider&quot;,&quot;given&quot;:&quot;Lon S.&quot;,&quot;parse-names&quot;:false,&quot;dropping-particle&quot;:&quot;&quot;,&quot;non-dropping-particle&quot;:&quot;&quot;},{&quot;family&quot;:&quot;Selbæk&quot;,&quot;given&quot;:&quot;Geir&quot;,&quot;parse-names&quot;:false,&quot;dropping-particle&quot;:&quot;&quot;,&quot;non-dropping-particle&quot;:&quot;&quot;},{&quot;family&quot;:&quot;Teri&quot;,&quot;given&quot;:&quot;Linda&quot;,&quot;parse-names&quot;:false,&quot;dropping-particle&quot;:&quot;&quot;,&quot;non-dropping-particle&quot;:&quot;&quot;},{&quot;family&quot;:&quot;Mukadam&quot;,&quot;given&quot;:&quot;Naaheed&quot;,&quot;parse-names&quot;:false,&quot;dropping-particle&quot;:&quot;&quot;,&quot;non-dropping-particle&quot;:&quot;&quot;}],&quot;container-title&quot;:&quot;Lancet (London, England)&quot;,&quot;container-title-short&quot;:&quot;Lancet&quot;,&quot;accessed&quot;:{&quot;date-parts&quot;:[[2026,3,23]]},&quot;DOI&quot;:&quot;10.1016/S0140-6736(17)31363-6&quot;,&quot;ISSN&quot;:&quot;1474547X&quot;,&quot;PMID&quot;:&quot;28735855&quot;,&quot;URL&quot;:&quot;https://pubmed.ncbi.nlm.nih.gov/28735855/&quot;,&quot;issued&quot;:{&quot;date-parts&quot;:[[2017,12,16]]},&quot;page&quot;:&quot;2673-2734&quot;,&quot;publisher&quot;:&quot;Lancet&quot;,&quot;issue&quot;:&quot;10113&quot;,&quot;volume&quot;:&quot;390&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87492-72D1-4847-B75B-EA47EAA1F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3341</Words>
  <Characters>19047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UL EEMAN</dc:creator>
  <cp:keywords/>
  <dc:description/>
  <cp:lastModifiedBy>Nadeem Ashraf (2433627)</cp:lastModifiedBy>
  <cp:revision>3</cp:revision>
  <dcterms:created xsi:type="dcterms:W3CDTF">2026-03-23T20:27:00Z</dcterms:created>
  <dcterms:modified xsi:type="dcterms:W3CDTF">2026-03-23T20:30:00Z</dcterms:modified>
</cp:coreProperties>
</file>