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E02B84" w14:textId="6359DFBF" w:rsidR="001D32E5" w:rsidRDefault="001D32E5" w:rsidP="001D32E5">
      <w:pPr>
        <w:jc w:val="center"/>
        <w:rPr>
          <w:rFonts w:ascii="Arial" w:eastAsia="Arial" w:hAnsi="Arial" w:cs="Arial"/>
          <w:color w:val="000000" w:themeColor="text1"/>
          <w:sz w:val="32"/>
          <w:szCs w:val="32"/>
          <w:lang w:val="en-GB"/>
        </w:rPr>
      </w:pPr>
      <w:r w:rsidRPr="001D32E5">
        <w:rPr>
          <w:rFonts w:ascii="Arial" w:eastAsia="Arial" w:hAnsi="Arial" w:cs="Arial"/>
          <w:color w:val="000000" w:themeColor="text1"/>
          <w:sz w:val="32"/>
          <w:szCs w:val="32"/>
          <w:lang w:val="en-GB"/>
        </w:rPr>
        <w:t>Recently,</w:t>
      </w:r>
      <w:r w:rsidRPr="001D32E5">
        <w:rPr>
          <w:rFonts w:ascii="Arial" w:eastAsia="Arial" w:hAnsi="Arial" w:cs="Arial"/>
          <w:color w:val="000000" w:themeColor="text1"/>
          <w:sz w:val="32"/>
          <w:szCs w:val="32"/>
          <w:lang w:val="en-GB"/>
        </w:rPr>
        <w:t xml:space="preserve"> </w:t>
      </w:r>
      <w:r w:rsidRPr="001D32E5">
        <w:rPr>
          <w:rFonts w:ascii="Arial" w:eastAsia="Arial" w:hAnsi="Arial" w:cs="Arial"/>
          <w:color w:val="000000" w:themeColor="text1"/>
          <w:sz w:val="32"/>
          <w:szCs w:val="32"/>
          <w:lang w:val="en-GB"/>
        </w:rPr>
        <w:t xml:space="preserve">the </w:t>
      </w:r>
      <w:r w:rsidRPr="001D32E5">
        <w:rPr>
          <w:rFonts w:ascii="Arial" w:eastAsia="Arial" w:hAnsi="Arial" w:cs="Arial"/>
          <w:color w:val="000000" w:themeColor="text1"/>
          <w:sz w:val="32"/>
          <w:szCs w:val="32"/>
          <w:lang w:val="en-GB"/>
        </w:rPr>
        <w:t>United</w:t>
      </w:r>
      <w:r w:rsidRPr="001D32E5">
        <w:rPr>
          <w:rFonts w:ascii="Arial" w:eastAsia="Arial" w:hAnsi="Arial" w:cs="Arial"/>
          <w:color w:val="000000" w:themeColor="text1"/>
          <w:sz w:val="32"/>
          <w:szCs w:val="32"/>
          <w:lang w:val="en-GB"/>
        </w:rPr>
        <w:t xml:space="preserve"> Kingdom’s government proposed a new piece of legislation</w:t>
      </w:r>
      <w:r w:rsidRPr="001D32E5">
        <w:rPr>
          <w:rFonts w:ascii="Arial" w:eastAsia="Arial" w:hAnsi="Arial" w:cs="Arial"/>
          <w:color w:val="000000" w:themeColor="text1"/>
          <w:sz w:val="32"/>
          <w:szCs w:val="32"/>
          <w:lang w:val="en-GB"/>
        </w:rPr>
        <w:t xml:space="preserve">, the </w:t>
      </w:r>
      <w:r w:rsidRPr="001D32E5">
        <w:rPr>
          <w:rFonts w:ascii="Arial" w:eastAsia="Arial" w:hAnsi="Arial" w:cs="Arial"/>
          <w:color w:val="000000" w:themeColor="text1"/>
          <w:sz w:val="32"/>
          <w:szCs w:val="32"/>
          <w:lang w:val="en-GB"/>
        </w:rPr>
        <w:t xml:space="preserve">Bill of Rights Bill, </w:t>
      </w:r>
      <w:r w:rsidRPr="001D32E5">
        <w:rPr>
          <w:rFonts w:ascii="Arial" w:eastAsia="Arial" w:hAnsi="Arial" w:cs="Arial"/>
          <w:color w:val="000000" w:themeColor="text1"/>
          <w:sz w:val="32"/>
          <w:szCs w:val="32"/>
          <w:lang w:val="en-GB"/>
        </w:rPr>
        <w:t>which</w:t>
      </w:r>
      <w:r w:rsidRPr="001D32E5">
        <w:rPr>
          <w:rFonts w:ascii="Arial" w:eastAsia="Arial" w:hAnsi="Arial" w:cs="Arial"/>
          <w:color w:val="000000" w:themeColor="text1"/>
          <w:sz w:val="32"/>
          <w:szCs w:val="32"/>
          <w:lang w:val="en-GB"/>
        </w:rPr>
        <w:t xml:space="preserve"> would repeal and replace the Human Rights Act 1998. Some argue that the introduction of such legislation could damage the rule of law and impact the ability of </w:t>
      </w:r>
      <w:r w:rsidRPr="001D32E5">
        <w:rPr>
          <w:rFonts w:ascii="Arial" w:eastAsia="Arial" w:hAnsi="Arial" w:cs="Arial"/>
          <w:color w:val="000000" w:themeColor="text1"/>
          <w:sz w:val="32"/>
          <w:szCs w:val="32"/>
          <w:lang w:val="en-GB"/>
        </w:rPr>
        <w:t>individuals</w:t>
      </w:r>
      <w:r w:rsidRPr="001D32E5">
        <w:rPr>
          <w:rFonts w:ascii="Arial" w:eastAsia="Arial" w:hAnsi="Arial" w:cs="Arial"/>
          <w:color w:val="000000" w:themeColor="text1"/>
          <w:sz w:val="32"/>
          <w:szCs w:val="32"/>
          <w:lang w:val="en-GB"/>
        </w:rPr>
        <w:t xml:space="preserve"> to protect their human rights.</w:t>
      </w:r>
    </w:p>
    <w:p w14:paraId="09E998DA" w14:textId="61999D57" w:rsidR="001D32E5" w:rsidRDefault="001D32E5" w:rsidP="001D32E5">
      <w:pPr>
        <w:jc w:val="center"/>
        <w:rPr>
          <w:rFonts w:ascii="Arial" w:eastAsia="Arial" w:hAnsi="Arial" w:cs="Arial"/>
          <w:color w:val="000000" w:themeColor="text1"/>
          <w:sz w:val="32"/>
          <w:szCs w:val="32"/>
          <w:lang w:val="en-GB"/>
        </w:rPr>
      </w:pPr>
    </w:p>
    <w:p w14:paraId="5D35EAA5" w14:textId="2CC46AA4" w:rsidR="001D32E5" w:rsidRDefault="001D32E5" w:rsidP="001D32E5">
      <w:pPr>
        <w:rPr>
          <w:rFonts w:ascii="Arial" w:eastAsia="Arial" w:hAnsi="Arial" w:cs="Arial"/>
          <w:color w:val="000000" w:themeColor="text1"/>
          <w:sz w:val="32"/>
          <w:szCs w:val="32"/>
          <w:lang w:val="en-GB"/>
        </w:rPr>
      </w:pPr>
      <w:r>
        <w:rPr>
          <w:rFonts w:ascii="Arial" w:eastAsia="Arial" w:hAnsi="Arial" w:cs="Arial"/>
          <w:color w:val="000000" w:themeColor="text1"/>
          <w:sz w:val="32"/>
          <w:szCs w:val="32"/>
          <w:lang w:val="en-GB"/>
        </w:rPr>
        <w:t>Student 2232975 George-Catalin Ciufu</w:t>
      </w:r>
    </w:p>
    <w:p w14:paraId="063BEF32" w14:textId="44540DEE" w:rsidR="001D32E5" w:rsidRDefault="001D32E5" w:rsidP="001D32E5">
      <w:pPr>
        <w:rPr>
          <w:rFonts w:ascii="Arial" w:eastAsia="Arial" w:hAnsi="Arial" w:cs="Arial"/>
          <w:color w:val="000000" w:themeColor="text1"/>
          <w:sz w:val="32"/>
          <w:szCs w:val="32"/>
          <w:lang w:val="en-GB"/>
        </w:rPr>
      </w:pPr>
    </w:p>
    <w:p w14:paraId="67A74936" w14:textId="17B09016" w:rsidR="001D32E5" w:rsidRDefault="001D32E5" w:rsidP="001D32E5">
      <w:pPr>
        <w:rPr>
          <w:rFonts w:ascii="Arial" w:eastAsia="Arial" w:hAnsi="Arial" w:cs="Arial"/>
          <w:color w:val="000000" w:themeColor="text1"/>
          <w:sz w:val="32"/>
          <w:szCs w:val="32"/>
          <w:lang w:val="en-GB"/>
        </w:rPr>
      </w:pPr>
    </w:p>
    <w:p w14:paraId="6B944BF2" w14:textId="25561580" w:rsidR="001D32E5" w:rsidRPr="004305CB" w:rsidRDefault="0025641B" w:rsidP="004305CB">
      <w:pPr>
        <w:rPr>
          <w:rFonts w:ascii="Arial" w:hAnsi="Arial" w:cs="Arial"/>
          <w:sz w:val="24"/>
          <w:szCs w:val="24"/>
        </w:rPr>
      </w:pPr>
      <w:r w:rsidRPr="0025641B">
        <w:rPr>
          <w:rFonts w:ascii="Roboto" w:hAnsi="Roboto"/>
          <w:color w:val="364546"/>
          <w:lang w:val="en-GB"/>
        </w:rPr>
        <w:br/>
      </w:r>
      <w:r w:rsidRPr="004305CB">
        <w:rPr>
          <w:rFonts w:ascii="Arial" w:hAnsi="Arial" w:cs="Arial"/>
          <w:sz w:val="24"/>
          <w:szCs w:val="24"/>
          <w:lang w:val="en-GB"/>
        </w:rPr>
        <w:t>The Human Rights Act 1998 sets out the fundamental rights and freedoms that everyone in the UK is entitled to. It incorporates the rights set out in the European Convention on Human Rights (ECHR) into domestic British law. The Human Rights Act came into force in the UK in October 2000.</w:t>
      </w:r>
      <w:r w:rsidRPr="004305CB">
        <w:rPr>
          <w:rFonts w:ascii="Arial" w:hAnsi="Arial" w:cs="Arial"/>
          <w:sz w:val="24"/>
          <w:szCs w:val="24"/>
        </w:rPr>
        <w:t xml:space="preserve"> (2018, </w:t>
      </w:r>
      <w:proofErr w:type="spellStart"/>
      <w:r w:rsidRPr="004305CB">
        <w:rPr>
          <w:rFonts w:ascii="Arial" w:hAnsi="Arial" w:cs="Arial"/>
          <w:sz w:val="24"/>
          <w:szCs w:val="24"/>
        </w:rPr>
        <w:t>Equality</w:t>
      </w:r>
      <w:proofErr w:type="spellEnd"/>
      <w:r w:rsidRPr="004305CB">
        <w:rPr>
          <w:rFonts w:ascii="Arial" w:hAnsi="Arial" w:cs="Arial"/>
          <w:sz w:val="24"/>
          <w:szCs w:val="24"/>
        </w:rPr>
        <w:t xml:space="preserve"> and Human </w:t>
      </w:r>
      <w:proofErr w:type="spellStart"/>
      <w:r w:rsidRPr="004305CB">
        <w:rPr>
          <w:rFonts w:ascii="Arial" w:hAnsi="Arial" w:cs="Arial"/>
          <w:sz w:val="24"/>
          <w:szCs w:val="24"/>
        </w:rPr>
        <w:t>Rights</w:t>
      </w:r>
      <w:proofErr w:type="spellEnd"/>
      <w:r w:rsidRPr="004305CB">
        <w:rPr>
          <w:rFonts w:ascii="Arial" w:hAnsi="Arial" w:cs="Arial"/>
          <w:sz w:val="24"/>
          <w:szCs w:val="24"/>
        </w:rPr>
        <w:t xml:space="preserve"> </w:t>
      </w:r>
      <w:proofErr w:type="spellStart"/>
      <w:r w:rsidRPr="004305CB">
        <w:rPr>
          <w:rFonts w:ascii="Arial" w:hAnsi="Arial" w:cs="Arial"/>
          <w:sz w:val="24"/>
          <w:szCs w:val="24"/>
        </w:rPr>
        <w:t>Commission</w:t>
      </w:r>
      <w:proofErr w:type="spellEnd"/>
      <w:r w:rsidRPr="004305CB">
        <w:rPr>
          <w:rFonts w:ascii="Arial" w:hAnsi="Arial" w:cs="Arial"/>
          <w:sz w:val="24"/>
          <w:szCs w:val="24"/>
        </w:rPr>
        <w:t>)</w:t>
      </w:r>
    </w:p>
    <w:p w14:paraId="728387C5" w14:textId="021D38C8" w:rsidR="0025641B" w:rsidRDefault="0025641B" w:rsidP="004305CB">
      <w:pPr>
        <w:rPr>
          <w:rFonts w:ascii="Arial" w:hAnsi="Arial" w:cs="Arial"/>
          <w:sz w:val="24"/>
          <w:szCs w:val="24"/>
          <w:lang w:val="en-GB"/>
        </w:rPr>
      </w:pPr>
      <w:r>
        <w:rPr>
          <w:rFonts w:ascii="Arial" w:hAnsi="Arial" w:cs="Arial"/>
          <w:sz w:val="24"/>
          <w:szCs w:val="24"/>
          <w:lang w:val="en-GB"/>
        </w:rPr>
        <w:t xml:space="preserve">Dawson (2021) explains </w:t>
      </w:r>
      <w:r w:rsidRPr="004305CB">
        <w:rPr>
          <w:rFonts w:ascii="Arial" w:hAnsi="Arial" w:cs="Arial"/>
          <w:sz w:val="24"/>
          <w:szCs w:val="24"/>
          <w:lang w:val="en-GB"/>
        </w:rPr>
        <w:t xml:space="preserve">that </w:t>
      </w:r>
      <w:r w:rsidRPr="004305CB">
        <w:rPr>
          <w:rFonts w:ascii="Arial" w:hAnsi="Arial" w:cs="Arial"/>
          <w:sz w:val="24"/>
          <w:szCs w:val="24"/>
          <w:lang w:val="en-GB"/>
        </w:rPr>
        <w:t xml:space="preserve">The Human Rights Act </w:t>
      </w:r>
      <w:r w:rsidR="004305CB">
        <w:rPr>
          <w:rFonts w:ascii="Arial" w:hAnsi="Arial" w:cs="Arial"/>
          <w:sz w:val="24"/>
          <w:szCs w:val="24"/>
          <w:lang w:val="en-GB"/>
        </w:rPr>
        <w:t xml:space="preserve">of </w:t>
      </w:r>
      <w:r w:rsidRPr="004305CB">
        <w:rPr>
          <w:rFonts w:ascii="Arial" w:hAnsi="Arial" w:cs="Arial"/>
          <w:sz w:val="24"/>
          <w:szCs w:val="24"/>
          <w:lang w:val="en-GB"/>
        </w:rPr>
        <w:t>1998 aimed to 'bring rights home' by enabling people to bring claims based on the European Convention on Human Rights in the UK courts. Despite its success in reducing the time and cost involved in enforcing human rights, successive Governments have been concerned about its impact on UK case law and parliamentary sovereignty. The Government commissioned an independent review of the Act last year and has now launched a consultation on proposals to replace it with a Bill of Rights</w:t>
      </w:r>
      <w:r w:rsidR="004305CB">
        <w:rPr>
          <w:rFonts w:ascii="Arial" w:hAnsi="Arial" w:cs="Arial"/>
          <w:sz w:val="24"/>
          <w:szCs w:val="24"/>
          <w:lang w:val="en-GB"/>
        </w:rPr>
        <w:t>.</w:t>
      </w:r>
    </w:p>
    <w:p w14:paraId="361809E7" w14:textId="49FB8B98" w:rsidR="00801208" w:rsidRDefault="00801208" w:rsidP="004305CB">
      <w:pPr>
        <w:rPr>
          <w:rFonts w:ascii="Arial" w:hAnsi="Arial" w:cs="Arial"/>
          <w:sz w:val="24"/>
          <w:szCs w:val="24"/>
          <w:lang w:val="en-GB"/>
        </w:rPr>
      </w:pPr>
      <w:r>
        <w:rPr>
          <w:rFonts w:ascii="Arial" w:hAnsi="Arial" w:cs="Arial"/>
          <w:sz w:val="24"/>
          <w:szCs w:val="24"/>
          <w:lang w:val="en-GB"/>
        </w:rPr>
        <w:t xml:space="preserve">The Bill of Rights bill would retain all the convention rights as well as their ability to be enforced in domestic courts, it would not alter the </w:t>
      </w:r>
      <w:r w:rsidR="00F3314A">
        <w:rPr>
          <w:rFonts w:ascii="Arial" w:hAnsi="Arial" w:cs="Arial"/>
          <w:sz w:val="24"/>
          <w:szCs w:val="24"/>
          <w:lang w:val="en-GB"/>
        </w:rPr>
        <w:t>UK´s membership of the European Convention on Human Rights and the obligations it places on the government to secure the full range of convention rights for everyone in the UK (The Law Society, 2022).</w:t>
      </w:r>
    </w:p>
    <w:p w14:paraId="091744F9" w14:textId="77777777" w:rsidR="00F3314A" w:rsidRPr="00F3314A" w:rsidRDefault="00F3314A" w:rsidP="00F3314A">
      <w:pPr>
        <w:rPr>
          <w:rFonts w:ascii="Arial" w:hAnsi="Arial" w:cs="Arial"/>
          <w:sz w:val="24"/>
          <w:szCs w:val="24"/>
          <w:lang w:val="en-GB"/>
        </w:rPr>
      </w:pPr>
      <w:r w:rsidRPr="00F3314A">
        <w:rPr>
          <w:rFonts w:ascii="Arial" w:hAnsi="Arial" w:cs="Arial"/>
          <w:sz w:val="24"/>
          <w:szCs w:val="24"/>
          <w:lang w:val="en-GB"/>
        </w:rPr>
        <w:t>The Convention for the Protection of Human Rights and Fundamental Freedoms, better known as the European Convention on Human Rights, was opened for signature in Rome on 4 November 1950 and came into force on 3 September 1953. It was the first instrument to give effect to certain of the rights stated in the Universal Declaration of Human Rights and make them binding.</w:t>
      </w:r>
    </w:p>
    <w:p w14:paraId="5CBDA81F" w14:textId="64E9B284" w:rsidR="00F3314A" w:rsidRPr="00F3314A" w:rsidRDefault="00F3314A" w:rsidP="00F3314A">
      <w:pPr>
        <w:rPr>
          <w:rFonts w:ascii="Arial" w:hAnsi="Arial" w:cs="Arial"/>
          <w:sz w:val="24"/>
          <w:szCs w:val="24"/>
          <w:lang w:val="en-GB"/>
        </w:rPr>
      </w:pPr>
      <w:r w:rsidRPr="00F3314A">
        <w:rPr>
          <w:rFonts w:ascii="Arial" w:hAnsi="Arial" w:cs="Arial"/>
          <w:sz w:val="24"/>
          <w:szCs w:val="24"/>
          <w:lang w:val="en-GB"/>
        </w:rPr>
        <w:t xml:space="preserve">Under the original system, three institutions were responsible for enforcing the obligations undertaken by the Contracting States: the European Commission of Human Rights, the European Court of Human Rights and the Committee of Ministers of the Council of Europe. All applications lodged under the Convention </w:t>
      </w:r>
      <w:r w:rsidRPr="00F3314A">
        <w:rPr>
          <w:rFonts w:ascii="Arial" w:hAnsi="Arial" w:cs="Arial"/>
          <w:sz w:val="24"/>
          <w:szCs w:val="24"/>
          <w:lang w:val="en-GB"/>
        </w:rPr>
        <w:lastRenderedPageBreak/>
        <w:t>by individual applicants and Contracting States were the subject of a preliminary examination by the Commission, which decided whether they were admissible. If a complaint was declared admissible, and where no friendly settlement was reached, the Commission drew up a report establishing the facts and expressing a nonbinding opinion on the merits of the case. The Commission and/or the Government of the State in question could then decide to refer the case to the Court for final, binding adjudication. If the case was not brought before the Court, the Committee of Ministers would decide.</w:t>
      </w:r>
    </w:p>
    <w:p w14:paraId="72E798C8" w14:textId="1F5A9598" w:rsidR="00F3314A" w:rsidRDefault="00F3314A" w:rsidP="00F3314A">
      <w:pPr>
        <w:rPr>
          <w:rFonts w:ascii="Arial" w:hAnsi="Arial" w:cs="Arial"/>
          <w:sz w:val="24"/>
          <w:szCs w:val="24"/>
          <w:lang w:val="en-GB"/>
        </w:rPr>
      </w:pPr>
      <w:r w:rsidRPr="00F3314A">
        <w:rPr>
          <w:rFonts w:ascii="Arial" w:hAnsi="Arial" w:cs="Arial"/>
          <w:sz w:val="24"/>
          <w:szCs w:val="24"/>
          <w:lang w:val="en-GB"/>
        </w:rPr>
        <w:t>Since its adoption in 1950 the Convention has been amended a number of times and supplemented with many rights in addition to those set forth in the original text</w:t>
      </w:r>
      <w:r w:rsidR="00216803">
        <w:rPr>
          <w:rFonts w:ascii="Arial" w:hAnsi="Arial" w:cs="Arial"/>
          <w:sz w:val="24"/>
          <w:szCs w:val="24"/>
          <w:lang w:val="en-GB"/>
        </w:rPr>
        <w:t xml:space="preserve"> </w:t>
      </w:r>
      <w:r>
        <w:rPr>
          <w:rFonts w:ascii="Arial" w:hAnsi="Arial" w:cs="Arial"/>
          <w:sz w:val="24"/>
          <w:szCs w:val="24"/>
          <w:lang w:val="en-GB"/>
        </w:rPr>
        <w:t xml:space="preserve">(European Court of Human </w:t>
      </w:r>
      <w:r w:rsidR="009E4017">
        <w:rPr>
          <w:rFonts w:ascii="Arial" w:hAnsi="Arial" w:cs="Arial"/>
          <w:sz w:val="24"/>
          <w:szCs w:val="24"/>
          <w:lang w:val="en-GB"/>
        </w:rPr>
        <w:t>Rights</w:t>
      </w:r>
      <w:r>
        <w:rPr>
          <w:rFonts w:ascii="Arial" w:hAnsi="Arial" w:cs="Arial"/>
          <w:sz w:val="24"/>
          <w:szCs w:val="24"/>
          <w:lang w:val="en-GB"/>
        </w:rPr>
        <w:t>, no date)</w:t>
      </w:r>
      <w:r w:rsidR="00216803">
        <w:rPr>
          <w:rFonts w:ascii="Arial" w:hAnsi="Arial" w:cs="Arial"/>
          <w:sz w:val="24"/>
          <w:szCs w:val="24"/>
          <w:lang w:val="en-GB"/>
        </w:rPr>
        <w:t>.</w:t>
      </w:r>
    </w:p>
    <w:p w14:paraId="2127A744" w14:textId="2F8A9350" w:rsidR="00216803" w:rsidRDefault="009E4017" w:rsidP="00F3314A">
      <w:pPr>
        <w:rPr>
          <w:rFonts w:ascii="Arial" w:hAnsi="Arial" w:cs="Arial"/>
          <w:color w:val="000000"/>
          <w:sz w:val="24"/>
          <w:szCs w:val="24"/>
          <w:shd w:val="clear" w:color="auto" w:fill="FFFFFF"/>
          <w:lang w:val="en-GB"/>
        </w:rPr>
      </w:pPr>
      <w:r>
        <w:rPr>
          <w:rFonts w:ascii="Arial" w:hAnsi="Arial" w:cs="Arial"/>
          <w:sz w:val="24"/>
          <w:szCs w:val="24"/>
          <w:lang w:val="en-GB"/>
        </w:rPr>
        <w:t xml:space="preserve">Donald (2022) explains that by calling it the </w:t>
      </w:r>
      <w:r w:rsidRPr="009E4017">
        <w:rPr>
          <w:rFonts w:ascii="Arial" w:hAnsi="Arial" w:cs="Arial"/>
          <w:color w:val="000000"/>
          <w:sz w:val="24"/>
          <w:szCs w:val="24"/>
          <w:shd w:val="clear" w:color="auto" w:fill="FFFFFF"/>
          <w:lang w:val="en-GB"/>
        </w:rPr>
        <w:t>‘Bill of Rights’,</w:t>
      </w:r>
      <w:r>
        <w:rPr>
          <w:rFonts w:ascii="Arial" w:hAnsi="Arial" w:cs="Arial"/>
          <w:color w:val="000000"/>
          <w:sz w:val="24"/>
          <w:szCs w:val="24"/>
          <w:shd w:val="clear" w:color="auto" w:fill="FFFFFF"/>
          <w:lang w:val="en-GB"/>
        </w:rPr>
        <w:t xml:space="preserve"> the government seeks to link back to older pieces of legislation in the UK, including the Scottish Claim of Rights 1689 and the English Bill of Rights 1689. Unlike these documents, the Bill of Rights does not create new rights but lists the ECHR rights to which it gives effect in UK Law, the same Convention Rights to which the HRA gives effect.</w:t>
      </w:r>
      <w:r w:rsidR="0002029D">
        <w:rPr>
          <w:rFonts w:ascii="Arial" w:hAnsi="Arial" w:cs="Arial"/>
          <w:color w:val="000000"/>
          <w:sz w:val="24"/>
          <w:szCs w:val="24"/>
          <w:shd w:val="clear" w:color="auto" w:fill="FFFFFF"/>
          <w:lang w:val="en-GB"/>
        </w:rPr>
        <w:t xml:space="preserve"> The Bill´s stated purpose is to clarify and re-balance the relationship between the courts in the United Kingdom, the European </w:t>
      </w:r>
      <w:r w:rsidR="00F76D9D">
        <w:rPr>
          <w:rFonts w:ascii="Arial" w:hAnsi="Arial" w:cs="Arial"/>
          <w:color w:val="000000"/>
          <w:sz w:val="24"/>
          <w:szCs w:val="24"/>
          <w:shd w:val="clear" w:color="auto" w:fill="FFFFFF"/>
          <w:lang w:val="en-GB"/>
        </w:rPr>
        <w:t>Court</w:t>
      </w:r>
      <w:r w:rsidR="0002029D">
        <w:rPr>
          <w:rFonts w:ascii="Arial" w:hAnsi="Arial" w:cs="Arial"/>
          <w:color w:val="000000"/>
          <w:sz w:val="24"/>
          <w:szCs w:val="24"/>
          <w:shd w:val="clear" w:color="auto" w:fill="FFFFFF"/>
          <w:lang w:val="en-GB"/>
        </w:rPr>
        <w:t xml:space="preserve"> of Human Rights</w:t>
      </w:r>
      <w:r w:rsidR="00F76D9D">
        <w:rPr>
          <w:rFonts w:ascii="Arial" w:hAnsi="Arial" w:cs="Arial"/>
          <w:color w:val="000000"/>
          <w:sz w:val="24"/>
          <w:szCs w:val="24"/>
          <w:shd w:val="clear" w:color="auto" w:fill="FFFFFF"/>
          <w:lang w:val="en-GB"/>
        </w:rPr>
        <w:t>,</w:t>
      </w:r>
      <w:r w:rsidR="0002029D">
        <w:rPr>
          <w:rFonts w:ascii="Arial" w:hAnsi="Arial" w:cs="Arial"/>
          <w:color w:val="000000"/>
          <w:sz w:val="24"/>
          <w:szCs w:val="24"/>
          <w:shd w:val="clear" w:color="auto" w:fill="FFFFFF"/>
          <w:lang w:val="en-GB"/>
        </w:rPr>
        <w:t xml:space="preserve"> and Parliament and to give primacy to decision-making by Parliament, rather than any court, in instances where competing rights and interests are at stake.</w:t>
      </w:r>
    </w:p>
    <w:p w14:paraId="2C270AA5" w14:textId="121270C7" w:rsidR="0002029D" w:rsidRDefault="0002029D" w:rsidP="00F3314A">
      <w:pPr>
        <w:rPr>
          <w:rFonts w:ascii="Arial" w:hAnsi="Arial" w:cs="Arial"/>
          <w:color w:val="000000"/>
          <w:sz w:val="24"/>
          <w:szCs w:val="24"/>
          <w:shd w:val="clear" w:color="auto" w:fill="FFFFFF"/>
          <w:lang w:val="en-GB"/>
        </w:rPr>
      </w:pPr>
    </w:p>
    <w:p w14:paraId="687D3BAD" w14:textId="290950B8" w:rsidR="00510835" w:rsidRDefault="00510835" w:rsidP="00F3314A">
      <w:pPr>
        <w:rPr>
          <w:rFonts w:ascii="Arial" w:hAnsi="Arial" w:cs="Arial"/>
          <w:color w:val="000000"/>
          <w:sz w:val="24"/>
          <w:szCs w:val="24"/>
          <w:shd w:val="clear" w:color="auto" w:fill="FFFFFF"/>
          <w:lang w:val="en-GB"/>
        </w:rPr>
      </w:pPr>
      <w:r>
        <w:rPr>
          <w:rFonts w:ascii="Arial" w:hAnsi="Arial" w:cs="Arial"/>
          <w:color w:val="000000"/>
          <w:sz w:val="24"/>
          <w:szCs w:val="24"/>
          <w:shd w:val="clear" w:color="auto" w:fill="FFFFFF"/>
          <w:lang w:val="en-GB"/>
        </w:rPr>
        <w:t xml:space="preserve">With the introduction of the Bill of Rights and repealing of the Human Rights Act of 1998 the United Kingdom will continue to respect its international obligations as a party of the Convention. The UK will also continue to support further reforms to the European Court of Human Rights in Strasbourg and the wider system of the Convention. </w:t>
      </w:r>
    </w:p>
    <w:p w14:paraId="63450BB7" w14:textId="68DBEFC2" w:rsidR="0002029D" w:rsidRDefault="00510835" w:rsidP="00F3314A">
      <w:pPr>
        <w:rPr>
          <w:rFonts w:ascii="Arial" w:hAnsi="Arial" w:cs="Arial"/>
          <w:sz w:val="24"/>
          <w:szCs w:val="24"/>
          <w:lang w:val="en-GB"/>
        </w:rPr>
      </w:pPr>
      <w:r>
        <w:rPr>
          <w:rFonts w:ascii="Arial" w:hAnsi="Arial" w:cs="Arial"/>
          <w:sz w:val="24"/>
          <w:szCs w:val="24"/>
          <w:lang w:val="en-GB"/>
        </w:rPr>
        <w:t xml:space="preserve">There are </w:t>
      </w:r>
      <w:r w:rsidR="006A2174">
        <w:rPr>
          <w:rFonts w:ascii="Arial" w:hAnsi="Arial" w:cs="Arial"/>
          <w:sz w:val="24"/>
          <w:szCs w:val="24"/>
          <w:lang w:val="en-GB"/>
        </w:rPr>
        <w:t>several</w:t>
      </w:r>
      <w:r>
        <w:rPr>
          <w:rFonts w:ascii="Arial" w:hAnsi="Arial" w:cs="Arial"/>
          <w:sz w:val="24"/>
          <w:szCs w:val="24"/>
          <w:lang w:val="en-GB"/>
        </w:rPr>
        <w:t xml:space="preserve"> principles that will remain the same, however, there will be some changes and some rights, such as freedom of expression will be strengthened and others, such as the right to trial by jury, added, reflecting the UK´s</w:t>
      </w:r>
      <w:r w:rsidR="006A2174">
        <w:rPr>
          <w:rFonts w:ascii="Arial" w:hAnsi="Arial" w:cs="Arial"/>
          <w:sz w:val="24"/>
          <w:szCs w:val="24"/>
          <w:lang w:val="en-GB"/>
        </w:rPr>
        <w:t xml:space="preserve"> </w:t>
      </w:r>
      <w:r>
        <w:rPr>
          <w:rFonts w:ascii="Arial" w:hAnsi="Arial" w:cs="Arial"/>
          <w:sz w:val="24"/>
          <w:szCs w:val="24"/>
          <w:lang w:val="en-GB"/>
        </w:rPr>
        <w:t>specific history and traditions.</w:t>
      </w:r>
      <w:r w:rsidR="006A2174">
        <w:rPr>
          <w:rFonts w:ascii="Arial" w:hAnsi="Arial" w:cs="Arial"/>
          <w:sz w:val="24"/>
          <w:szCs w:val="24"/>
          <w:lang w:val="en-GB"/>
        </w:rPr>
        <w:t xml:space="preserve"> </w:t>
      </w:r>
    </w:p>
    <w:p w14:paraId="784A6C2B" w14:textId="5889D6FE" w:rsidR="006A2174" w:rsidRDefault="006A2174" w:rsidP="00F3314A">
      <w:pPr>
        <w:rPr>
          <w:rFonts w:ascii="Arial" w:hAnsi="Arial" w:cs="Arial"/>
          <w:sz w:val="24"/>
          <w:szCs w:val="24"/>
          <w:lang w:val="en-GB"/>
        </w:rPr>
      </w:pPr>
      <w:r>
        <w:rPr>
          <w:rFonts w:ascii="Arial" w:hAnsi="Arial" w:cs="Arial"/>
          <w:sz w:val="24"/>
          <w:szCs w:val="24"/>
          <w:lang w:val="en-GB"/>
        </w:rPr>
        <w:t>The Bill is set to empower domestic courts to apply human rights in the UK context, taking into account the common law traditions and judicial practice amongst other common law nations, and strengthen the primacy of the UK Supreme Court in determining the proper interpretation of such rights.</w:t>
      </w:r>
    </w:p>
    <w:p w14:paraId="3B09AF3B" w14:textId="35E762D0" w:rsidR="006A2174" w:rsidRDefault="006A2174" w:rsidP="00F3314A">
      <w:pPr>
        <w:rPr>
          <w:rFonts w:ascii="Arial" w:hAnsi="Arial" w:cs="Arial"/>
          <w:sz w:val="24"/>
          <w:szCs w:val="24"/>
          <w:lang w:val="en-GB"/>
        </w:rPr>
      </w:pPr>
      <w:r>
        <w:rPr>
          <w:rFonts w:ascii="Arial" w:hAnsi="Arial" w:cs="Arial"/>
          <w:sz w:val="24"/>
          <w:szCs w:val="24"/>
          <w:lang w:val="en-GB"/>
        </w:rPr>
        <w:t xml:space="preserve">Another goal of the Bill of Rights Bill is to provide greater clarity </w:t>
      </w:r>
      <w:r w:rsidR="005413D5">
        <w:rPr>
          <w:rFonts w:ascii="Arial" w:hAnsi="Arial" w:cs="Arial"/>
          <w:sz w:val="24"/>
          <w:szCs w:val="24"/>
          <w:lang w:val="en-GB"/>
        </w:rPr>
        <w:t>regarding</w:t>
      </w:r>
      <w:r>
        <w:rPr>
          <w:rFonts w:ascii="Arial" w:hAnsi="Arial" w:cs="Arial"/>
          <w:sz w:val="24"/>
          <w:szCs w:val="24"/>
          <w:lang w:val="en-GB"/>
        </w:rPr>
        <w:t xml:space="preserve"> the interpretation of certain rights by guiding the UK courts in interpreting the rights and balancing them with the interests of UK society as a whole, also making sure the courts are not required to alter or interpret legislation contrary to Parliament´s clearly exposed democratic will.</w:t>
      </w:r>
    </w:p>
    <w:p w14:paraId="54753605" w14:textId="019866E8" w:rsidR="00A07D4A" w:rsidRDefault="00A07D4A" w:rsidP="00F3314A">
      <w:pPr>
        <w:rPr>
          <w:rFonts w:ascii="Arial" w:hAnsi="Arial" w:cs="Arial"/>
          <w:sz w:val="24"/>
          <w:szCs w:val="24"/>
          <w:lang w:val="en-GB"/>
        </w:rPr>
      </w:pPr>
      <w:r>
        <w:rPr>
          <w:rFonts w:ascii="Arial" w:hAnsi="Arial" w:cs="Arial"/>
          <w:sz w:val="24"/>
          <w:szCs w:val="24"/>
          <w:lang w:val="en-GB"/>
        </w:rPr>
        <w:t xml:space="preserve">Implementing a permission stage, similar, but not identical to those in other branches of the law, to ensure that spurious cases do not undermine public </w:t>
      </w:r>
      <w:r>
        <w:rPr>
          <w:rFonts w:ascii="Arial" w:hAnsi="Arial" w:cs="Arial"/>
          <w:sz w:val="24"/>
          <w:szCs w:val="24"/>
          <w:lang w:val="en-GB"/>
        </w:rPr>
        <w:lastRenderedPageBreak/>
        <w:t xml:space="preserve">confidence in human rights and strengthen the court’s discretion when grating remedies for human rights breaches is another important reform the Bill of Rights bill is set to implement. </w:t>
      </w:r>
      <w:r w:rsidR="005413D5">
        <w:rPr>
          <w:rFonts w:ascii="Arial" w:hAnsi="Arial" w:cs="Arial"/>
          <w:sz w:val="24"/>
          <w:szCs w:val="24"/>
          <w:lang w:val="en-GB"/>
        </w:rPr>
        <w:t>(Ministry</w:t>
      </w:r>
      <w:r>
        <w:rPr>
          <w:rFonts w:ascii="Arial" w:hAnsi="Arial" w:cs="Arial"/>
          <w:sz w:val="24"/>
          <w:szCs w:val="24"/>
          <w:lang w:val="en-GB"/>
        </w:rPr>
        <w:t xml:space="preserve"> of Justice, 2022)</w:t>
      </w:r>
    </w:p>
    <w:p w14:paraId="7B53D62E" w14:textId="5A4C9EA4" w:rsidR="00A07D4A" w:rsidRDefault="00A07D4A" w:rsidP="00F3314A">
      <w:pPr>
        <w:rPr>
          <w:rFonts w:ascii="Arial" w:hAnsi="Arial" w:cs="Arial"/>
          <w:sz w:val="24"/>
          <w:szCs w:val="24"/>
          <w:lang w:val="en-GB"/>
        </w:rPr>
      </w:pPr>
    </w:p>
    <w:p w14:paraId="486EE433" w14:textId="54BC908C" w:rsidR="00A07D4A" w:rsidRDefault="0079517A" w:rsidP="00F3314A">
      <w:pPr>
        <w:rPr>
          <w:rFonts w:ascii="Arial" w:hAnsi="Arial" w:cs="Arial"/>
          <w:sz w:val="24"/>
          <w:szCs w:val="24"/>
          <w:lang w:val="en-GB"/>
        </w:rPr>
      </w:pPr>
      <w:r>
        <w:rPr>
          <w:rFonts w:ascii="Arial" w:hAnsi="Arial" w:cs="Arial"/>
          <w:sz w:val="24"/>
          <w:szCs w:val="24"/>
          <w:lang w:val="en-GB"/>
        </w:rPr>
        <w:t>Bolton (2022) outlines that</w:t>
      </w:r>
      <w:r w:rsidR="005413D5">
        <w:rPr>
          <w:rFonts w:ascii="Arial" w:hAnsi="Arial" w:cs="Arial"/>
          <w:sz w:val="24"/>
          <w:szCs w:val="24"/>
          <w:lang w:val="en-GB"/>
        </w:rPr>
        <w:t xml:space="preserve"> the</w:t>
      </w:r>
      <w:r>
        <w:rPr>
          <w:rFonts w:ascii="Arial" w:hAnsi="Arial" w:cs="Arial"/>
          <w:sz w:val="24"/>
          <w:szCs w:val="24"/>
          <w:lang w:val="en-GB"/>
        </w:rPr>
        <w:t xml:space="preserve"> UK </w:t>
      </w:r>
      <w:r w:rsidR="005413D5">
        <w:rPr>
          <w:rFonts w:ascii="Arial" w:hAnsi="Arial" w:cs="Arial"/>
          <w:sz w:val="24"/>
          <w:szCs w:val="24"/>
          <w:lang w:val="en-GB"/>
        </w:rPr>
        <w:t>Government’s</w:t>
      </w:r>
      <w:r>
        <w:rPr>
          <w:rFonts w:ascii="Arial" w:hAnsi="Arial" w:cs="Arial"/>
          <w:sz w:val="24"/>
          <w:szCs w:val="24"/>
          <w:lang w:val="en-GB"/>
        </w:rPr>
        <w:t xml:space="preserve"> plans for the new Bill of Rights bill would weaken the protections in the Human Rights Act and put the UK in breach of its international obligations, which should be of grave concern to all.</w:t>
      </w:r>
    </w:p>
    <w:p w14:paraId="7B7F5964" w14:textId="32351CF6" w:rsidR="0079517A" w:rsidRDefault="0079517A" w:rsidP="00F3314A">
      <w:pPr>
        <w:rPr>
          <w:rFonts w:ascii="Arial" w:hAnsi="Arial" w:cs="Arial"/>
          <w:sz w:val="24"/>
          <w:szCs w:val="24"/>
          <w:lang w:val="en-GB"/>
        </w:rPr>
      </w:pPr>
      <w:r>
        <w:rPr>
          <w:rFonts w:ascii="Arial" w:hAnsi="Arial" w:cs="Arial"/>
          <w:sz w:val="24"/>
          <w:szCs w:val="24"/>
          <w:lang w:val="en-GB"/>
        </w:rPr>
        <w:t xml:space="preserve">There are concerns that if passed, these proposals would be deeply regressive, undermining 20 years of human rights law and policy development across the UK, </w:t>
      </w:r>
      <w:r w:rsidR="005413D5">
        <w:rPr>
          <w:rFonts w:ascii="Arial" w:hAnsi="Arial" w:cs="Arial"/>
          <w:sz w:val="24"/>
          <w:szCs w:val="24"/>
          <w:lang w:val="en-GB"/>
        </w:rPr>
        <w:t xml:space="preserve">and </w:t>
      </w:r>
      <w:r>
        <w:rPr>
          <w:rFonts w:ascii="Arial" w:hAnsi="Arial" w:cs="Arial"/>
          <w:sz w:val="24"/>
          <w:szCs w:val="24"/>
          <w:lang w:val="en-GB"/>
        </w:rPr>
        <w:t xml:space="preserve">making it harder for people to enforce their rights. </w:t>
      </w:r>
    </w:p>
    <w:p w14:paraId="22AADF3F" w14:textId="7D131913" w:rsidR="0079517A" w:rsidRDefault="0079517A" w:rsidP="00F3314A">
      <w:pPr>
        <w:rPr>
          <w:rFonts w:ascii="Arial" w:hAnsi="Arial" w:cs="Arial"/>
          <w:sz w:val="24"/>
          <w:szCs w:val="24"/>
          <w:lang w:val="en-GB"/>
        </w:rPr>
      </w:pPr>
      <w:r>
        <w:rPr>
          <w:rFonts w:ascii="Arial" w:hAnsi="Arial" w:cs="Arial"/>
          <w:sz w:val="24"/>
          <w:szCs w:val="24"/>
          <w:lang w:val="en-GB"/>
        </w:rPr>
        <w:t>The focal aim of the HRA was to bring the protections of the European Convention on Human Rights into domestic law, making them directly applicable to public authorities</w:t>
      </w:r>
      <w:r w:rsidR="00F51780">
        <w:rPr>
          <w:rFonts w:ascii="Arial" w:hAnsi="Arial" w:cs="Arial"/>
          <w:sz w:val="24"/>
          <w:szCs w:val="24"/>
          <w:lang w:val="en-GB"/>
        </w:rPr>
        <w:t xml:space="preserve"> and enforceable in UK national courts therefore Government´s proposed Bill of rights would severely undermine the objective. </w:t>
      </w:r>
    </w:p>
    <w:p w14:paraId="60B5E317" w14:textId="3B4D5209" w:rsidR="00F51780" w:rsidRDefault="00F51780" w:rsidP="00F3314A">
      <w:pPr>
        <w:rPr>
          <w:rFonts w:ascii="Arial" w:hAnsi="Arial" w:cs="Arial"/>
          <w:sz w:val="24"/>
          <w:szCs w:val="24"/>
          <w:lang w:val="en-GB"/>
        </w:rPr>
      </w:pPr>
      <w:r>
        <w:rPr>
          <w:rFonts w:ascii="Arial" w:hAnsi="Arial" w:cs="Arial"/>
          <w:sz w:val="24"/>
          <w:szCs w:val="24"/>
          <w:lang w:val="en-GB"/>
        </w:rPr>
        <w:t xml:space="preserve">Starting on the </w:t>
      </w:r>
      <w:r w:rsidR="005413D5">
        <w:rPr>
          <w:rFonts w:ascii="Arial" w:hAnsi="Arial" w:cs="Arial"/>
          <w:sz w:val="24"/>
          <w:szCs w:val="24"/>
          <w:lang w:val="en-GB"/>
        </w:rPr>
        <w:t>premise</w:t>
      </w:r>
      <w:r>
        <w:rPr>
          <w:rFonts w:ascii="Arial" w:hAnsi="Arial" w:cs="Arial"/>
          <w:sz w:val="24"/>
          <w:szCs w:val="24"/>
          <w:lang w:val="en-GB"/>
        </w:rPr>
        <w:t xml:space="preserve"> that under the Bill of Rights</w:t>
      </w:r>
      <w:r w:rsidR="005413D5">
        <w:rPr>
          <w:rFonts w:ascii="Arial" w:hAnsi="Arial" w:cs="Arial"/>
          <w:sz w:val="24"/>
          <w:szCs w:val="24"/>
          <w:lang w:val="en-GB"/>
        </w:rPr>
        <w:t>,</w:t>
      </w:r>
      <w:r>
        <w:rPr>
          <w:rFonts w:ascii="Arial" w:hAnsi="Arial" w:cs="Arial"/>
          <w:sz w:val="24"/>
          <w:szCs w:val="24"/>
          <w:lang w:val="en-GB"/>
        </w:rPr>
        <w:t xml:space="preserve"> the courts will be required to interpret the Convention rights distinctively from ECHR the result will be legal conflict, confusion, uncertainty</w:t>
      </w:r>
      <w:r w:rsidR="005413D5">
        <w:rPr>
          <w:rFonts w:ascii="Arial" w:hAnsi="Arial" w:cs="Arial"/>
          <w:sz w:val="24"/>
          <w:szCs w:val="24"/>
          <w:lang w:val="en-GB"/>
        </w:rPr>
        <w:t>,</w:t>
      </w:r>
      <w:r>
        <w:rPr>
          <w:rFonts w:ascii="Arial" w:hAnsi="Arial" w:cs="Arial"/>
          <w:sz w:val="24"/>
          <w:szCs w:val="24"/>
          <w:lang w:val="en-GB"/>
        </w:rPr>
        <w:t xml:space="preserve"> and a likely increase in successful referrals to the ECHR.</w:t>
      </w:r>
    </w:p>
    <w:p w14:paraId="1F86EEE0" w14:textId="2928EFEC" w:rsidR="005919B6" w:rsidRDefault="00F51780" w:rsidP="00F3314A">
      <w:pPr>
        <w:rPr>
          <w:rFonts w:ascii="Arial" w:hAnsi="Arial" w:cs="Arial"/>
          <w:sz w:val="24"/>
          <w:szCs w:val="24"/>
          <w:lang w:val="en-GB"/>
        </w:rPr>
      </w:pPr>
      <w:r>
        <w:rPr>
          <w:rFonts w:ascii="Arial" w:hAnsi="Arial" w:cs="Arial"/>
          <w:sz w:val="24"/>
          <w:szCs w:val="24"/>
          <w:lang w:val="en-GB"/>
        </w:rPr>
        <w:t xml:space="preserve">One of the biggest popular concerns regarding the proposed Bill of Rights Bill is that because of the fact that the additional proposals of the bill would add a number of significant hurdles to accessing justice, compounding existing barristers related to the complexity </w:t>
      </w:r>
      <w:r w:rsidR="005919B6">
        <w:rPr>
          <w:rFonts w:ascii="Arial" w:hAnsi="Arial" w:cs="Arial"/>
          <w:sz w:val="24"/>
          <w:szCs w:val="24"/>
          <w:lang w:val="en-GB"/>
        </w:rPr>
        <w:t xml:space="preserve">of law and procedure, the cost of securing legal advice and the lack of legal aid, a permission stage requiring pursuers to establish that they had suffered significant disadvantage before they could proceed with their claim, a requirement to exhaust other potential legal claims before raising a human rights claim, and finally, a requirement to demonstrate righteousness, where past conduct could be used to preclude someone from accessing a remedy for a breach of their rights which in consequence would undermine a central principle of human rights law, rights that are universal. </w:t>
      </w:r>
    </w:p>
    <w:p w14:paraId="2288F79E" w14:textId="77777777" w:rsidR="008A02DB" w:rsidRDefault="008A02DB" w:rsidP="00F3314A">
      <w:pPr>
        <w:rPr>
          <w:rFonts w:ascii="Arial" w:hAnsi="Arial" w:cs="Arial"/>
          <w:sz w:val="24"/>
          <w:szCs w:val="24"/>
          <w:lang w:val="en-GB"/>
        </w:rPr>
      </w:pPr>
    </w:p>
    <w:p w14:paraId="4411F5B5" w14:textId="3B4DB969" w:rsidR="005919B6" w:rsidRDefault="008E114E" w:rsidP="00F3314A">
      <w:pPr>
        <w:rPr>
          <w:rFonts w:ascii="Arial" w:hAnsi="Arial" w:cs="Arial"/>
          <w:sz w:val="24"/>
          <w:szCs w:val="24"/>
          <w:lang w:val="en-GB"/>
        </w:rPr>
      </w:pPr>
      <w:r>
        <w:rPr>
          <w:rFonts w:ascii="Arial" w:hAnsi="Arial" w:cs="Arial"/>
          <w:sz w:val="24"/>
          <w:szCs w:val="24"/>
          <w:lang w:val="en-GB"/>
        </w:rPr>
        <w:t>Part of the public opinion became the fact that under the HRA everyone in the UK should enjoy the same rights, but the Government proposal doesn´t line up with this principle as the Bill of rights bill will empower ministers to decide who does and doesn´t rights, turning fundamental human rights into privileges. (Liberty, 2022)</w:t>
      </w:r>
    </w:p>
    <w:p w14:paraId="2FCEBCAC" w14:textId="77777777" w:rsidR="008A02DB" w:rsidRDefault="008A02DB" w:rsidP="00F3314A">
      <w:pPr>
        <w:rPr>
          <w:rFonts w:ascii="Arial" w:hAnsi="Arial" w:cs="Arial"/>
          <w:sz w:val="24"/>
          <w:szCs w:val="24"/>
          <w:lang w:val="en-GB"/>
        </w:rPr>
      </w:pPr>
    </w:p>
    <w:p w14:paraId="656B9878" w14:textId="3C1C65C8" w:rsidR="005919B6" w:rsidRDefault="000153EA" w:rsidP="00F3314A">
      <w:pPr>
        <w:rPr>
          <w:rFonts w:ascii="Arial" w:hAnsi="Arial" w:cs="Arial"/>
          <w:sz w:val="24"/>
          <w:szCs w:val="24"/>
          <w:lang w:val="en-GB"/>
        </w:rPr>
      </w:pPr>
      <w:r>
        <w:rPr>
          <w:rFonts w:ascii="Arial" w:hAnsi="Arial" w:cs="Arial"/>
          <w:sz w:val="24"/>
          <w:szCs w:val="24"/>
          <w:lang w:val="en-GB"/>
        </w:rPr>
        <w:t>There are also advantages to reforming the Human Rights Act of 1998, such as freedom of speech and the views of elected lawmakers will be given greater weight in law under the Bill of Rights bill, the new permission stage, as a positive, will help prevent trivial human rights claims from wasting judges time and taxpayer money.</w:t>
      </w:r>
    </w:p>
    <w:p w14:paraId="28798D9D" w14:textId="3BEDC9C6" w:rsidR="000153EA" w:rsidRDefault="000153EA" w:rsidP="00F3314A">
      <w:pPr>
        <w:rPr>
          <w:rFonts w:ascii="Arial" w:hAnsi="Arial" w:cs="Arial"/>
          <w:sz w:val="24"/>
          <w:szCs w:val="24"/>
          <w:lang w:val="en-GB"/>
        </w:rPr>
      </w:pPr>
      <w:r>
        <w:rPr>
          <w:rFonts w:ascii="Arial" w:hAnsi="Arial" w:cs="Arial"/>
          <w:sz w:val="24"/>
          <w:szCs w:val="24"/>
          <w:lang w:val="en-GB"/>
        </w:rPr>
        <w:lastRenderedPageBreak/>
        <w:t xml:space="preserve">The </w:t>
      </w:r>
      <w:r w:rsidR="005413D5" w:rsidRPr="005413D5">
        <w:rPr>
          <w:rFonts w:ascii="Arial" w:hAnsi="Arial" w:cs="Arial"/>
          <w:sz w:val="24"/>
          <w:szCs w:val="24"/>
          <w:lang w:val="en-GB"/>
        </w:rPr>
        <w:t>bill will also enforce the principle that responsibilities to society are as important as personal rights</w:t>
      </w:r>
      <w:r w:rsidR="00BB534D">
        <w:rPr>
          <w:rFonts w:ascii="Arial" w:hAnsi="Arial" w:cs="Arial"/>
          <w:sz w:val="24"/>
          <w:szCs w:val="24"/>
          <w:lang w:val="en-GB"/>
        </w:rPr>
        <w:t xml:space="preserve">, ensuring courts consider a claimant´s relevant conduct, like a prisoner´s violent or criminal </w:t>
      </w:r>
      <w:proofErr w:type="spellStart"/>
      <w:r w:rsidR="005413D5">
        <w:rPr>
          <w:rFonts w:ascii="Arial" w:hAnsi="Arial" w:cs="Arial"/>
          <w:sz w:val="24"/>
          <w:szCs w:val="24"/>
          <w:lang w:val="en-GB"/>
        </w:rPr>
        <w:t>behavior</w:t>
      </w:r>
      <w:proofErr w:type="spellEnd"/>
      <w:r w:rsidR="00BB534D">
        <w:rPr>
          <w:rFonts w:ascii="Arial" w:hAnsi="Arial" w:cs="Arial"/>
          <w:sz w:val="24"/>
          <w:szCs w:val="24"/>
          <w:lang w:val="en-GB"/>
        </w:rPr>
        <w:t xml:space="preserve"> when awarding damages.</w:t>
      </w:r>
    </w:p>
    <w:p w14:paraId="089315CE" w14:textId="4BC59DAC" w:rsidR="00BB534D" w:rsidRDefault="00BB534D" w:rsidP="00F3314A">
      <w:pPr>
        <w:rPr>
          <w:rFonts w:ascii="Arial" w:hAnsi="Arial" w:cs="Arial"/>
          <w:sz w:val="24"/>
          <w:szCs w:val="24"/>
          <w:lang w:val="en-GB"/>
        </w:rPr>
      </w:pPr>
      <w:r>
        <w:rPr>
          <w:rFonts w:ascii="Arial" w:hAnsi="Arial" w:cs="Arial"/>
          <w:sz w:val="24"/>
          <w:szCs w:val="24"/>
          <w:lang w:val="en-GB"/>
        </w:rPr>
        <w:t>The Bill of Rights will make it easier to deport foreign criminals by allowing future laws to restrict circumstances in which their right to family life would trump public safety and the need to remove that, under future immigration laws, to evade removal of a foreign criminal would have to prove that a child or a dependent would come to overwhelming, unavoidable harm if they were deported.</w:t>
      </w:r>
    </w:p>
    <w:p w14:paraId="3451A500" w14:textId="0BED6FB7" w:rsidR="00BB534D" w:rsidRDefault="00BB534D" w:rsidP="00F3314A">
      <w:pPr>
        <w:rPr>
          <w:rFonts w:ascii="Arial" w:hAnsi="Arial" w:cs="Arial"/>
          <w:sz w:val="24"/>
          <w:szCs w:val="24"/>
          <w:lang w:val="en-GB"/>
        </w:rPr>
      </w:pPr>
      <w:r>
        <w:rPr>
          <w:rFonts w:ascii="Arial" w:hAnsi="Arial" w:cs="Arial"/>
          <w:sz w:val="24"/>
          <w:szCs w:val="24"/>
          <w:lang w:val="en-GB"/>
        </w:rPr>
        <w:t>Finally, the bill will make clear that the UK Supreme Court is the ultimate judicial decision-maker on human rights issues and that the case law of the ECHR does not need to always be followed by UK courts. (Ministry of Justice; Dominic Raab, 2022)</w:t>
      </w:r>
    </w:p>
    <w:p w14:paraId="2EE36BB1" w14:textId="65A71F38" w:rsidR="00BB534D" w:rsidRDefault="00BB534D" w:rsidP="00F3314A">
      <w:pPr>
        <w:rPr>
          <w:rFonts w:ascii="Arial" w:hAnsi="Arial" w:cs="Arial"/>
          <w:sz w:val="24"/>
          <w:szCs w:val="24"/>
          <w:lang w:val="en-GB"/>
        </w:rPr>
      </w:pPr>
    </w:p>
    <w:p w14:paraId="576590D7" w14:textId="3E6475E1" w:rsidR="00BB534D" w:rsidRDefault="001F5FE1" w:rsidP="00F3314A">
      <w:pPr>
        <w:rPr>
          <w:rFonts w:ascii="Arial" w:hAnsi="Arial" w:cs="Arial"/>
          <w:sz w:val="24"/>
          <w:szCs w:val="24"/>
          <w:lang w:val="en-GB"/>
        </w:rPr>
      </w:pPr>
      <w:r>
        <w:rPr>
          <w:rFonts w:ascii="Arial" w:hAnsi="Arial" w:cs="Arial"/>
          <w:sz w:val="24"/>
          <w:szCs w:val="24"/>
          <w:lang w:val="en-GB"/>
        </w:rPr>
        <w:t xml:space="preserve">In conclusion, the UK already has a modern bill of rights that with a few specific omissions, it contains the same set of rights as the European Convention of 1950, which is as modern as the roughly contemporaneous bills of rights in the German, Indian and Italian constitutions, as textually supplemented and updated by subsequent protocols. </w:t>
      </w:r>
    </w:p>
    <w:p w14:paraId="2F0B1FB1" w14:textId="5A672544" w:rsidR="001F5FE1" w:rsidRDefault="001F5FE1" w:rsidP="00F3314A">
      <w:pPr>
        <w:rPr>
          <w:rFonts w:ascii="Arial" w:hAnsi="Arial" w:cs="Arial"/>
          <w:sz w:val="24"/>
          <w:szCs w:val="24"/>
          <w:lang w:val="en-GB"/>
        </w:rPr>
      </w:pPr>
      <w:r>
        <w:rPr>
          <w:rFonts w:ascii="Arial" w:hAnsi="Arial" w:cs="Arial"/>
          <w:sz w:val="24"/>
          <w:szCs w:val="24"/>
          <w:lang w:val="en-GB"/>
        </w:rPr>
        <w:t>The Government´s proposed Bill of Rights bill would result in a less modern bill of rights than the HRA, as it aims to exclude or minimalize positive obligations and neutralize the key necessity component of proportionality analysis, both hallmarks of contemporary rights jurisprudence in most parts of the world. In these ways, as well as by adding a right to jury trial and strengthening freedom of expression claims where they conflict with privacy or other values, it is more reminiscent of older approaches, such as the U.S. bill of rights.</w:t>
      </w:r>
      <w:r w:rsidR="00DA56DF">
        <w:rPr>
          <w:rFonts w:ascii="Arial" w:hAnsi="Arial" w:cs="Arial"/>
          <w:sz w:val="24"/>
          <w:szCs w:val="24"/>
          <w:lang w:val="en-GB"/>
        </w:rPr>
        <w:t xml:space="preserve"> </w:t>
      </w:r>
      <w:r w:rsidR="005413D5">
        <w:rPr>
          <w:rFonts w:ascii="Arial" w:hAnsi="Arial" w:cs="Arial"/>
          <w:sz w:val="24"/>
          <w:szCs w:val="24"/>
          <w:lang w:val="en-GB"/>
        </w:rPr>
        <w:t>(</w:t>
      </w:r>
      <w:proofErr w:type="spellStart"/>
      <w:r w:rsidR="005413D5">
        <w:rPr>
          <w:rFonts w:ascii="Arial" w:hAnsi="Arial" w:cs="Arial"/>
          <w:sz w:val="24"/>
          <w:szCs w:val="24"/>
          <w:lang w:val="en-GB"/>
        </w:rPr>
        <w:t>Gardbaum</w:t>
      </w:r>
      <w:proofErr w:type="spellEnd"/>
      <w:r w:rsidR="00DA56DF">
        <w:rPr>
          <w:rFonts w:ascii="Arial" w:hAnsi="Arial" w:cs="Arial"/>
          <w:sz w:val="24"/>
          <w:szCs w:val="24"/>
          <w:lang w:val="en-GB"/>
        </w:rPr>
        <w:t>, 2022)</w:t>
      </w:r>
    </w:p>
    <w:p w14:paraId="1D9B541F" w14:textId="77777777" w:rsidR="001F5FE1" w:rsidRDefault="001F5FE1" w:rsidP="00F3314A">
      <w:pPr>
        <w:rPr>
          <w:rFonts w:ascii="Arial" w:hAnsi="Arial" w:cs="Arial"/>
          <w:sz w:val="24"/>
          <w:szCs w:val="24"/>
          <w:lang w:val="en-GB"/>
        </w:rPr>
      </w:pPr>
    </w:p>
    <w:p w14:paraId="34279A14" w14:textId="6E4EAE7B" w:rsidR="00BB534D" w:rsidRDefault="00BB534D" w:rsidP="00F3314A">
      <w:pPr>
        <w:rPr>
          <w:rFonts w:ascii="Arial" w:hAnsi="Arial" w:cs="Arial"/>
          <w:sz w:val="24"/>
          <w:szCs w:val="24"/>
          <w:lang w:val="en-GB"/>
        </w:rPr>
      </w:pPr>
    </w:p>
    <w:p w14:paraId="5B888DE2" w14:textId="77777777" w:rsidR="00BB534D" w:rsidRDefault="00BB534D" w:rsidP="00F3314A">
      <w:pPr>
        <w:rPr>
          <w:rFonts w:ascii="Arial" w:hAnsi="Arial" w:cs="Arial"/>
          <w:sz w:val="24"/>
          <w:szCs w:val="24"/>
          <w:lang w:val="en-GB"/>
        </w:rPr>
      </w:pPr>
    </w:p>
    <w:p w14:paraId="36EE421A" w14:textId="77777777" w:rsidR="005919B6" w:rsidRDefault="005919B6" w:rsidP="00F3314A">
      <w:pPr>
        <w:rPr>
          <w:rFonts w:ascii="Arial" w:hAnsi="Arial" w:cs="Arial"/>
          <w:sz w:val="24"/>
          <w:szCs w:val="24"/>
          <w:lang w:val="en-GB"/>
        </w:rPr>
      </w:pPr>
    </w:p>
    <w:p w14:paraId="4936D4D1" w14:textId="77777777" w:rsidR="005919B6" w:rsidRDefault="005919B6" w:rsidP="00F3314A">
      <w:pPr>
        <w:rPr>
          <w:rFonts w:ascii="Arial" w:hAnsi="Arial" w:cs="Arial"/>
          <w:sz w:val="24"/>
          <w:szCs w:val="24"/>
          <w:lang w:val="en-GB"/>
        </w:rPr>
      </w:pPr>
    </w:p>
    <w:p w14:paraId="2915D029" w14:textId="77777777" w:rsidR="006A2174" w:rsidRPr="009E4017" w:rsidRDefault="006A2174" w:rsidP="00F3314A">
      <w:pPr>
        <w:rPr>
          <w:rFonts w:ascii="Arial" w:hAnsi="Arial" w:cs="Arial"/>
          <w:sz w:val="24"/>
          <w:szCs w:val="24"/>
          <w:lang w:val="en-GB"/>
        </w:rPr>
      </w:pPr>
    </w:p>
    <w:p w14:paraId="5227157E" w14:textId="77777777" w:rsidR="00F3314A" w:rsidRPr="00F3314A" w:rsidRDefault="00F3314A" w:rsidP="00F3314A">
      <w:pPr>
        <w:rPr>
          <w:rFonts w:ascii="Arial" w:hAnsi="Arial" w:cs="Arial"/>
          <w:sz w:val="24"/>
          <w:szCs w:val="24"/>
          <w:lang w:val="en-GB"/>
        </w:rPr>
      </w:pPr>
    </w:p>
    <w:p w14:paraId="3358910E" w14:textId="420D7AB8" w:rsidR="00801208" w:rsidRDefault="00801208" w:rsidP="004305CB">
      <w:pPr>
        <w:rPr>
          <w:rFonts w:ascii="Arial" w:hAnsi="Arial" w:cs="Arial"/>
          <w:sz w:val="24"/>
          <w:szCs w:val="24"/>
          <w:lang w:val="en-GB"/>
        </w:rPr>
      </w:pPr>
    </w:p>
    <w:p w14:paraId="1A29B698" w14:textId="4D4E9F36" w:rsidR="005413D5" w:rsidRDefault="005413D5" w:rsidP="004305CB">
      <w:pPr>
        <w:rPr>
          <w:rFonts w:ascii="Arial" w:hAnsi="Arial" w:cs="Arial"/>
          <w:sz w:val="24"/>
          <w:szCs w:val="24"/>
          <w:lang w:val="en-GB"/>
        </w:rPr>
      </w:pPr>
    </w:p>
    <w:p w14:paraId="5C3ECB15" w14:textId="7001D71E" w:rsidR="005413D5" w:rsidRDefault="005413D5" w:rsidP="004305CB">
      <w:pPr>
        <w:rPr>
          <w:rFonts w:ascii="Arial" w:hAnsi="Arial" w:cs="Arial"/>
          <w:sz w:val="24"/>
          <w:szCs w:val="24"/>
          <w:lang w:val="en-GB"/>
        </w:rPr>
      </w:pPr>
    </w:p>
    <w:p w14:paraId="11A688B8" w14:textId="3CD7C732" w:rsidR="005413D5" w:rsidRDefault="005413D5" w:rsidP="004305CB">
      <w:pPr>
        <w:rPr>
          <w:rFonts w:ascii="Arial" w:hAnsi="Arial" w:cs="Arial"/>
          <w:sz w:val="24"/>
          <w:szCs w:val="24"/>
          <w:lang w:val="en-GB"/>
        </w:rPr>
      </w:pPr>
    </w:p>
    <w:p w14:paraId="3D01A686" w14:textId="035E48F6" w:rsidR="005413D5" w:rsidRDefault="005413D5" w:rsidP="004305CB">
      <w:pPr>
        <w:rPr>
          <w:rFonts w:ascii="Arial" w:hAnsi="Arial" w:cs="Arial"/>
          <w:sz w:val="24"/>
          <w:szCs w:val="24"/>
          <w:lang w:val="en-GB"/>
        </w:rPr>
      </w:pPr>
    </w:p>
    <w:p w14:paraId="5321B685" w14:textId="4F63EC26" w:rsidR="005413D5" w:rsidRDefault="005413D5" w:rsidP="004305CB">
      <w:pPr>
        <w:rPr>
          <w:rFonts w:ascii="Arial" w:hAnsi="Arial" w:cs="Arial"/>
          <w:sz w:val="24"/>
          <w:szCs w:val="24"/>
          <w:lang w:val="en-GB"/>
        </w:rPr>
      </w:pPr>
    </w:p>
    <w:p w14:paraId="476753DB" w14:textId="6208E188" w:rsidR="005413D5" w:rsidRDefault="005413D5" w:rsidP="004305CB">
      <w:pPr>
        <w:rPr>
          <w:rFonts w:ascii="Arial" w:hAnsi="Arial" w:cs="Arial"/>
          <w:sz w:val="24"/>
          <w:szCs w:val="24"/>
          <w:lang w:val="en-GB"/>
        </w:rPr>
      </w:pPr>
    </w:p>
    <w:p w14:paraId="09C10A9B" w14:textId="2E0E3EAA" w:rsidR="005413D5" w:rsidRDefault="005413D5" w:rsidP="005413D5">
      <w:pPr>
        <w:rPr>
          <w:rFonts w:ascii="Arial" w:hAnsi="Arial" w:cs="Arial"/>
          <w:sz w:val="28"/>
          <w:szCs w:val="28"/>
          <w:lang w:val="en-GB"/>
        </w:rPr>
      </w:pPr>
      <w:r>
        <w:rPr>
          <w:rFonts w:ascii="Arial" w:hAnsi="Arial" w:cs="Arial"/>
          <w:sz w:val="28"/>
          <w:szCs w:val="28"/>
          <w:lang w:val="en-GB"/>
        </w:rPr>
        <w:t>Reference List</w:t>
      </w:r>
    </w:p>
    <w:p w14:paraId="7386CBCF" w14:textId="7408F8DC" w:rsidR="005413D5" w:rsidRPr="00183B90" w:rsidRDefault="008A02DB" w:rsidP="00183B90">
      <w:pPr>
        <w:rPr>
          <w:rFonts w:ascii="Arial" w:hAnsi="Arial" w:cs="Arial"/>
          <w:lang w:val="en-GB"/>
        </w:rPr>
      </w:pPr>
      <w:r w:rsidRPr="00183B90">
        <w:rPr>
          <w:rFonts w:ascii="Arial" w:hAnsi="Arial" w:cs="Arial"/>
          <w:lang w:val="en-GB"/>
        </w:rPr>
        <w:t xml:space="preserve">Bolton, B (2022), </w:t>
      </w:r>
      <w:r w:rsidRPr="00183B90">
        <w:rPr>
          <w:rFonts w:ascii="Arial" w:hAnsi="Arial" w:cs="Arial"/>
          <w:i/>
          <w:iCs/>
          <w:lang w:val="en-GB"/>
        </w:rPr>
        <w:t>UK Government plans for a new Bill of Rights would weaken the protections</w:t>
      </w:r>
      <w:r w:rsidRPr="00183B90">
        <w:rPr>
          <w:rFonts w:ascii="Arial" w:hAnsi="Arial" w:cs="Arial"/>
          <w:i/>
          <w:iCs/>
          <w:lang w:val="en-GB"/>
        </w:rPr>
        <w:t xml:space="preserve"> </w:t>
      </w:r>
      <w:r w:rsidRPr="00183B90">
        <w:rPr>
          <w:rFonts w:ascii="Arial" w:hAnsi="Arial" w:cs="Arial"/>
          <w:i/>
          <w:iCs/>
          <w:lang w:val="en-GB"/>
        </w:rPr>
        <w:t>in the Human Rights Act and put the UK in breach of its international obligations</w:t>
      </w:r>
      <w:r w:rsidRPr="00183B90">
        <w:rPr>
          <w:rFonts w:ascii="Arial" w:hAnsi="Arial" w:cs="Arial"/>
          <w:i/>
          <w:iCs/>
          <w:lang w:val="en-GB"/>
        </w:rPr>
        <w:t xml:space="preserve"> </w:t>
      </w:r>
      <w:r w:rsidRPr="00183B90">
        <w:rPr>
          <w:rFonts w:ascii="Arial" w:hAnsi="Arial" w:cs="Arial"/>
          <w:i/>
          <w:iCs/>
          <w:lang w:val="en-GB"/>
        </w:rPr>
        <w:t>which should be of grave concern to all</w:t>
      </w:r>
      <w:r w:rsidRPr="00183B90">
        <w:rPr>
          <w:rFonts w:ascii="Arial" w:hAnsi="Arial" w:cs="Arial"/>
          <w:lang w:val="en-GB"/>
        </w:rPr>
        <w:t>, Journal of the Law Society of Scotland, Volume 67, Ed</w:t>
      </w:r>
      <w:r w:rsidRPr="00183B90">
        <w:rPr>
          <w:rFonts w:ascii="Arial" w:hAnsi="Arial" w:cs="Arial"/>
          <w:lang w:val="en-GB"/>
        </w:rPr>
        <w:t>inburgh</w:t>
      </w:r>
    </w:p>
    <w:p w14:paraId="2CE63F46" w14:textId="535F9296" w:rsidR="005413D5" w:rsidRPr="00183B90" w:rsidRDefault="008A02DB" w:rsidP="00183B90">
      <w:pPr>
        <w:rPr>
          <w:rFonts w:ascii="Arial" w:hAnsi="Arial" w:cs="Arial"/>
          <w:lang w:val="en-GB"/>
        </w:rPr>
      </w:pPr>
      <w:r w:rsidRPr="00183B90">
        <w:rPr>
          <w:rFonts w:ascii="Arial" w:hAnsi="Arial" w:cs="Arial"/>
          <w:lang w:val="en-GB"/>
        </w:rPr>
        <w:t xml:space="preserve">Dawson, </w:t>
      </w:r>
      <w:r w:rsidR="00183B90" w:rsidRPr="00183B90">
        <w:rPr>
          <w:rFonts w:ascii="Arial" w:hAnsi="Arial" w:cs="Arial"/>
          <w:lang w:val="en-GB"/>
        </w:rPr>
        <w:t>J (</w:t>
      </w:r>
      <w:r w:rsidRPr="00183B90">
        <w:rPr>
          <w:rFonts w:ascii="Arial" w:hAnsi="Arial" w:cs="Arial"/>
          <w:lang w:val="en-GB"/>
        </w:rPr>
        <w:t xml:space="preserve">2021), </w:t>
      </w:r>
      <w:r w:rsidRPr="00183B90">
        <w:rPr>
          <w:rFonts w:ascii="Arial" w:hAnsi="Arial" w:cs="Arial"/>
          <w:i/>
          <w:iCs/>
          <w:lang w:val="en-GB"/>
        </w:rPr>
        <w:t>Reform of the Human Rights Act 1998</w:t>
      </w:r>
      <w:r w:rsidRPr="00183B90">
        <w:rPr>
          <w:rFonts w:ascii="Arial" w:hAnsi="Arial" w:cs="Arial"/>
          <w:lang w:val="en-GB"/>
        </w:rPr>
        <w:t>, Available at: https://commonslibrary.parliament.uk/research-briefings/cbp-9406/ (accessed on: 21st of February 2023)</w:t>
      </w:r>
    </w:p>
    <w:p w14:paraId="379EF033" w14:textId="12241668" w:rsidR="008A02DB" w:rsidRPr="00183B90" w:rsidRDefault="008A02DB" w:rsidP="00183B90">
      <w:pPr>
        <w:rPr>
          <w:rFonts w:ascii="Arial" w:hAnsi="Arial" w:cs="Arial"/>
          <w:lang w:val="en-GB"/>
        </w:rPr>
      </w:pPr>
      <w:r w:rsidRPr="00183B90">
        <w:rPr>
          <w:rFonts w:ascii="Arial" w:hAnsi="Arial" w:cs="Arial"/>
          <w:lang w:val="en-GB"/>
        </w:rPr>
        <w:t xml:space="preserve">Donald, </w:t>
      </w:r>
      <w:r w:rsidR="00183B90" w:rsidRPr="00183B90">
        <w:rPr>
          <w:rFonts w:ascii="Arial" w:hAnsi="Arial" w:cs="Arial"/>
          <w:lang w:val="en-GB"/>
        </w:rPr>
        <w:t>A (</w:t>
      </w:r>
      <w:r w:rsidRPr="00183B90">
        <w:rPr>
          <w:rFonts w:ascii="Arial" w:hAnsi="Arial" w:cs="Arial"/>
          <w:lang w:val="en-GB"/>
        </w:rPr>
        <w:t xml:space="preserve">2022), </w:t>
      </w:r>
      <w:r w:rsidRPr="00183B90">
        <w:rPr>
          <w:rFonts w:ascii="Arial" w:hAnsi="Arial" w:cs="Arial"/>
          <w:i/>
          <w:iCs/>
          <w:lang w:val="en-GB"/>
        </w:rPr>
        <w:t>The Bill of Rights Bill</w:t>
      </w:r>
      <w:r w:rsidRPr="00183B90">
        <w:rPr>
          <w:rFonts w:ascii="Arial" w:hAnsi="Arial" w:cs="Arial"/>
          <w:lang w:val="en-GB"/>
        </w:rPr>
        <w:t>, Available at: https://ukandeu.ac.uk/explainers/the-bill-of-rights-bill/ (accessed on: 22nd February 2023)</w:t>
      </w:r>
    </w:p>
    <w:p w14:paraId="60C6845C" w14:textId="3962934E" w:rsidR="008A02DB" w:rsidRPr="00183B90" w:rsidRDefault="008A02DB" w:rsidP="00183B90">
      <w:pPr>
        <w:rPr>
          <w:rFonts w:ascii="Arial" w:hAnsi="Arial" w:cs="Arial"/>
          <w:lang w:val="en-GB"/>
        </w:rPr>
      </w:pPr>
      <w:r w:rsidRPr="00183B90">
        <w:rPr>
          <w:rFonts w:ascii="Arial" w:hAnsi="Arial" w:cs="Arial"/>
          <w:lang w:val="en-GB"/>
        </w:rPr>
        <w:t xml:space="preserve">European Court of Human </w:t>
      </w:r>
      <w:r w:rsidR="00183B90" w:rsidRPr="00183B90">
        <w:rPr>
          <w:rFonts w:ascii="Arial" w:hAnsi="Arial" w:cs="Arial"/>
          <w:lang w:val="en-GB"/>
        </w:rPr>
        <w:t>Right</w:t>
      </w:r>
      <w:r w:rsidR="00183B90">
        <w:rPr>
          <w:rFonts w:ascii="Arial" w:hAnsi="Arial" w:cs="Arial"/>
          <w:lang w:val="en-GB"/>
        </w:rPr>
        <w:t>s</w:t>
      </w:r>
      <w:r w:rsidR="00183B90" w:rsidRPr="00183B90">
        <w:rPr>
          <w:rFonts w:ascii="Arial" w:hAnsi="Arial" w:cs="Arial"/>
          <w:lang w:val="en-GB"/>
        </w:rPr>
        <w:t xml:space="preserve"> (</w:t>
      </w:r>
      <w:r w:rsidRPr="00183B90">
        <w:rPr>
          <w:rFonts w:ascii="Arial" w:hAnsi="Arial" w:cs="Arial"/>
          <w:lang w:val="en-GB"/>
        </w:rPr>
        <w:t>NO DATE</w:t>
      </w:r>
      <w:r w:rsidRPr="00183B90">
        <w:rPr>
          <w:rFonts w:ascii="Arial" w:hAnsi="Arial" w:cs="Arial"/>
          <w:i/>
          <w:iCs/>
          <w:lang w:val="en-GB"/>
        </w:rPr>
        <w:t>), European Convention on Human Rights</w:t>
      </w:r>
      <w:r w:rsidRPr="00183B90">
        <w:rPr>
          <w:rFonts w:ascii="Arial" w:hAnsi="Arial" w:cs="Arial"/>
          <w:lang w:val="en-GB"/>
        </w:rPr>
        <w:t>, Available at: https://www.echr.coe.int/Pages/home.aspx?p=basictexts&amp;c#:~:text=The%20Convention%20for%20the%20Protection,force%20on%203%20September%201953. (</w:t>
      </w:r>
      <w:r w:rsidR="00183B90" w:rsidRPr="00183B90">
        <w:rPr>
          <w:rFonts w:ascii="Arial" w:hAnsi="Arial" w:cs="Arial"/>
          <w:lang w:val="en-GB"/>
        </w:rPr>
        <w:t>Accessed</w:t>
      </w:r>
      <w:r w:rsidRPr="00183B90">
        <w:rPr>
          <w:rFonts w:ascii="Arial" w:hAnsi="Arial" w:cs="Arial"/>
          <w:lang w:val="en-GB"/>
        </w:rPr>
        <w:t xml:space="preserve"> on: 22nd February 2023)</w:t>
      </w:r>
    </w:p>
    <w:p w14:paraId="0833606A" w14:textId="7F7E1860" w:rsidR="008A02DB" w:rsidRPr="00183B90" w:rsidRDefault="008A02DB" w:rsidP="00183B90">
      <w:pPr>
        <w:rPr>
          <w:rFonts w:ascii="Arial" w:hAnsi="Arial" w:cs="Arial"/>
          <w:lang w:val="en-GB"/>
        </w:rPr>
      </w:pPr>
      <w:r w:rsidRPr="00183B90">
        <w:rPr>
          <w:rFonts w:ascii="Arial" w:hAnsi="Arial" w:cs="Arial"/>
          <w:lang w:val="en-GB"/>
        </w:rPr>
        <w:t xml:space="preserve">Equality and Human Rights </w:t>
      </w:r>
      <w:r w:rsidR="00183B90" w:rsidRPr="00183B90">
        <w:rPr>
          <w:rFonts w:ascii="Arial" w:hAnsi="Arial" w:cs="Arial"/>
          <w:lang w:val="en-GB"/>
        </w:rPr>
        <w:t>Commission (</w:t>
      </w:r>
      <w:r w:rsidRPr="00183B90">
        <w:rPr>
          <w:rFonts w:ascii="Arial" w:hAnsi="Arial" w:cs="Arial"/>
          <w:lang w:val="en-GB"/>
        </w:rPr>
        <w:t xml:space="preserve">2018), </w:t>
      </w:r>
      <w:r w:rsidRPr="00183B90">
        <w:rPr>
          <w:rFonts w:ascii="Arial" w:hAnsi="Arial" w:cs="Arial"/>
          <w:i/>
          <w:iCs/>
          <w:lang w:val="en-GB"/>
        </w:rPr>
        <w:t>The Human Rights Act</w:t>
      </w:r>
      <w:r w:rsidRPr="00183B90">
        <w:rPr>
          <w:rFonts w:ascii="Arial" w:hAnsi="Arial" w:cs="Arial"/>
          <w:lang w:val="en-GB"/>
        </w:rPr>
        <w:t xml:space="preserve">, Available </w:t>
      </w:r>
      <w:proofErr w:type="gramStart"/>
      <w:r w:rsidRPr="00183B90">
        <w:rPr>
          <w:rFonts w:ascii="Arial" w:hAnsi="Arial" w:cs="Arial"/>
          <w:lang w:val="en-GB"/>
        </w:rPr>
        <w:t>at:https://www.equalityhumanrights.com/en/human-rights/human-rights-act(accessed</w:t>
      </w:r>
      <w:proofErr w:type="gramEnd"/>
      <w:r w:rsidRPr="00183B90">
        <w:rPr>
          <w:rFonts w:ascii="Arial" w:hAnsi="Arial" w:cs="Arial"/>
          <w:lang w:val="en-GB"/>
        </w:rPr>
        <w:t xml:space="preserve"> on: 20th February 2023)</w:t>
      </w:r>
    </w:p>
    <w:p w14:paraId="1137F8E2" w14:textId="1C2EC5A7" w:rsidR="008A02DB" w:rsidRPr="00183B90" w:rsidRDefault="008A02DB" w:rsidP="00183B90">
      <w:pPr>
        <w:rPr>
          <w:rFonts w:ascii="Arial" w:hAnsi="Arial" w:cs="Arial"/>
          <w:lang w:val="en-GB"/>
        </w:rPr>
      </w:pPr>
      <w:proofErr w:type="spellStart"/>
      <w:r w:rsidRPr="00183B90">
        <w:rPr>
          <w:rFonts w:ascii="Arial" w:hAnsi="Arial" w:cs="Arial"/>
          <w:lang w:val="en-GB"/>
        </w:rPr>
        <w:t>Gardbaum</w:t>
      </w:r>
      <w:proofErr w:type="spellEnd"/>
      <w:r w:rsidRPr="00183B90">
        <w:rPr>
          <w:rFonts w:ascii="Arial" w:hAnsi="Arial" w:cs="Arial"/>
          <w:lang w:val="en-GB"/>
        </w:rPr>
        <w:t xml:space="preserve">, </w:t>
      </w:r>
      <w:r w:rsidR="00183B90" w:rsidRPr="00183B90">
        <w:rPr>
          <w:rFonts w:ascii="Arial" w:hAnsi="Arial" w:cs="Arial"/>
          <w:lang w:val="en-GB"/>
        </w:rPr>
        <w:t>S (</w:t>
      </w:r>
      <w:r w:rsidRPr="00183B90">
        <w:rPr>
          <w:rFonts w:ascii="Arial" w:hAnsi="Arial" w:cs="Arial"/>
          <w:lang w:val="en-GB"/>
        </w:rPr>
        <w:t xml:space="preserve">2022), </w:t>
      </w:r>
      <w:r w:rsidRPr="00183B90">
        <w:rPr>
          <w:rFonts w:ascii="Arial" w:hAnsi="Arial" w:cs="Arial"/>
          <w:i/>
          <w:iCs/>
          <w:lang w:val="en-GB"/>
        </w:rPr>
        <w:t>Does the UK need a Modern Bill of Rights?</w:t>
      </w:r>
      <w:r w:rsidRPr="00183B90">
        <w:rPr>
          <w:rFonts w:ascii="Arial" w:hAnsi="Arial" w:cs="Arial"/>
          <w:lang w:val="en-GB"/>
        </w:rPr>
        <w:t xml:space="preserve"> Available </w:t>
      </w:r>
      <w:proofErr w:type="gramStart"/>
      <w:r w:rsidRPr="00183B90">
        <w:rPr>
          <w:rFonts w:ascii="Arial" w:hAnsi="Arial" w:cs="Arial"/>
          <w:lang w:val="en-GB"/>
        </w:rPr>
        <w:t>at:https://constitutionallawmatters.org/2022/03/does-the-uk-need-a-modern-bill-of-rights-by-stephen-gardbaum/#:~:text=By%20Stephen%20Gardbaum,-Date%3A%20March%2017&amp;text=The%20short%20answer%20is%20'no,'modern'%20bill%20of%20rights.(accessed</w:t>
      </w:r>
      <w:proofErr w:type="gramEnd"/>
      <w:r w:rsidRPr="00183B90">
        <w:rPr>
          <w:rFonts w:ascii="Arial" w:hAnsi="Arial" w:cs="Arial"/>
          <w:lang w:val="en-GB"/>
        </w:rPr>
        <w:t xml:space="preserve"> on: 26th February 2023)</w:t>
      </w:r>
    </w:p>
    <w:p w14:paraId="4DCC70B8" w14:textId="4A294B46" w:rsidR="008A02DB" w:rsidRPr="00183B90" w:rsidRDefault="008A02DB" w:rsidP="00183B90">
      <w:pPr>
        <w:rPr>
          <w:rFonts w:ascii="Arial" w:hAnsi="Arial" w:cs="Arial"/>
          <w:lang w:val="en-GB"/>
        </w:rPr>
      </w:pPr>
      <w:r w:rsidRPr="00183B90">
        <w:rPr>
          <w:rFonts w:ascii="Arial" w:hAnsi="Arial" w:cs="Arial"/>
          <w:lang w:val="en-GB"/>
        </w:rPr>
        <w:t xml:space="preserve">The Law </w:t>
      </w:r>
      <w:r w:rsidR="00183B90" w:rsidRPr="00183B90">
        <w:rPr>
          <w:rFonts w:ascii="Arial" w:hAnsi="Arial" w:cs="Arial"/>
          <w:lang w:val="en-GB"/>
        </w:rPr>
        <w:t>Society (</w:t>
      </w:r>
      <w:r w:rsidRPr="00183B90">
        <w:rPr>
          <w:rFonts w:ascii="Arial" w:hAnsi="Arial" w:cs="Arial"/>
          <w:lang w:val="en-GB"/>
        </w:rPr>
        <w:t xml:space="preserve">2022), </w:t>
      </w:r>
      <w:r w:rsidRPr="00183B90">
        <w:rPr>
          <w:rFonts w:ascii="Arial" w:hAnsi="Arial" w:cs="Arial"/>
          <w:i/>
          <w:iCs/>
          <w:lang w:val="en-GB"/>
        </w:rPr>
        <w:t>Human Right Act reforms and the Bill of Rights Bill</w:t>
      </w:r>
      <w:r w:rsidRPr="00183B90">
        <w:rPr>
          <w:rFonts w:ascii="Arial" w:hAnsi="Arial" w:cs="Arial"/>
          <w:lang w:val="en-GB"/>
        </w:rPr>
        <w:t xml:space="preserve">, Available </w:t>
      </w:r>
      <w:proofErr w:type="gramStart"/>
      <w:r w:rsidRPr="00183B90">
        <w:rPr>
          <w:rFonts w:ascii="Arial" w:hAnsi="Arial" w:cs="Arial"/>
          <w:lang w:val="en-GB"/>
        </w:rPr>
        <w:t>at:https://www.lawsociety.org.uk/topics/human-rights/human-rights-act-reforms(accessed</w:t>
      </w:r>
      <w:proofErr w:type="gramEnd"/>
      <w:r w:rsidRPr="00183B90">
        <w:rPr>
          <w:rFonts w:ascii="Arial" w:hAnsi="Arial" w:cs="Arial"/>
          <w:lang w:val="en-GB"/>
        </w:rPr>
        <w:t xml:space="preserve"> on: 20th February 2023)</w:t>
      </w:r>
    </w:p>
    <w:p w14:paraId="216D1E59" w14:textId="1D4AB7B9" w:rsidR="00183B90" w:rsidRPr="00183B90" w:rsidRDefault="00183B90" w:rsidP="00183B90">
      <w:pPr>
        <w:rPr>
          <w:rFonts w:ascii="Arial" w:hAnsi="Arial" w:cs="Arial"/>
          <w:lang w:val="en-GB"/>
        </w:rPr>
      </w:pPr>
      <w:r w:rsidRPr="00183B90">
        <w:rPr>
          <w:rFonts w:ascii="Arial" w:hAnsi="Arial" w:cs="Arial"/>
          <w:lang w:val="en-GB"/>
        </w:rPr>
        <w:t>Liberty (</w:t>
      </w:r>
      <w:r w:rsidRPr="00183B90">
        <w:rPr>
          <w:rFonts w:ascii="Arial" w:hAnsi="Arial" w:cs="Arial"/>
          <w:lang w:val="en-GB"/>
        </w:rPr>
        <w:t xml:space="preserve">2022), </w:t>
      </w:r>
      <w:r w:rsidRPr="00183B90">
        <w:rPr>
          <w:rFonts w:ascii="Arial" w:hAnsi="Arial" w:cs="Arial"/>
          <w:i/>
          <w:iCs/>
          <w:lang w:val="en-GB"/>
        </w:rPr>
        <w:t>3 FACTS THAT EXPOSE THE GOVERNMENT’S BILL OF RIGHTS AS A RIGHTS REMOVAL BILL</w:t>
      </w:r>
      <w:r w:rsidRPr="00183B90">
        <w:rPr>
          <w:rFonts w:ascii="Arial" w:hAnsi="Arial" w:cs="Arial"/>
          <w:lang w:val="en-GB"/>
        </w:rPr>
        <w:t>, Available at: https://www.libertyhumanrights.org.uk/issue/3-facts-that-expose-the-governments-bill-of-rights-as-a-rights-removal-bill/ (accessed on: 25th February 2023)</w:t>
      </w:r>
    </w:p>
    <w:p w14:paraId="56D942CD" w14:textId="65C011CB" w:rsidR="00183B90" w:rsidRPr="00183B90" w:rsidRDefault="00183B90" w:rsidP="00183B90">
      <w:pPr>
        <w:rPr>
          <w:rFonts w:ascii="Arial" w:hAnsi="Arial" w:cs="Arial"/>
          <w:lang w:val="en-GB"/>
        </w:rPr>
      </w:pPr>
      <w:r w:rsidRPr="00183B90">
        <w:rPr>
          <w:rFonts w:ascii="Arial" w:hAnsi="Arial" w:cs="Arial"/>
          <w:lang w:val="en-GB"/>
        </w:rPr>
        <w:t xml:space="preserve">Ministry of Justice; The Rt Hon Dominic Raab </w:t>
      </w:r>
      <w:r w:rsidRPr="00183B90">
        <w:rPr>
          <w:rFonts w:ascii="Arial" w:hAnsi="Arial" w:cs="Arial"/>
          <w:lang w:val="en-GB"/>
        </w:rPr>
        <w:t>MP (</w:t>
      </w:r>
      <w:r w:rsidRPr="00183B90">
        <w:rPr>
          <w:rFonts w:ascii="Arial" w:hAnsi="Arial" w:cs="Arial"/>
          <w:lang w:val="en-GB"/>
        </w:rPr>
        <w:t>2022),</w:t>
      </w:r>
      <w:r w:rsidRPr="00183B90">
        <w:rPr>
          <w:rFonts w:ascii="Arial" w:hAnsi="Arial" w:cs="Arial"/>
          <w:lang w:val="en-GB"/>
        </w:rPr>
        <w:t xml:space="preserve"> </w:t>
      </w:r>
      <w:r w:rsidRPr="00183B90">
        <w:rPr>
          <w:rFonts w:ascii="Arial" w:hAnsi="Arial" w:cs="Arial"/>
          <w:i/>
          <w:iCs/>
          <w:lang w:val="en-GB"/>
        </w:rPr>
        <w:t>Bill of Rights to strengthen freedom of speech and curb bogus human rights claims</w:t>
      </w:r>
      <w:r w:rsidRPr="00183B90">
        <w:rPr>
          <w:rFonts w:ascii="Arial" w:hAnsi="Arial" w:cs="Arial"/>
          <w:lang w:val="en-GB"/>
        </w:rPr>
        <w:t>, Available at: https://www.gov.uk/government/news/bill-of-rights-to-strengthen-freedom-of-speech-and-curb-bogus-human-rights-claims (accessed on: 26th February 2023)</w:t>
      </w:r>
    </w:p>
    <w:p w14:paraId="640F4640" w14:textId="58202F36" w:rsidR="00183B90" w:rsidRPr="00183B90" w:rsidRDefault="00183B90" w:rsidP="00183B90">
      <w:pPr>
        <w:jc w:val="both"/>
        <w:rPr>
          <w:rFonts w:ascii="Arial" w:hAnsi="Arial" w:cs="Arial"/>
          <w:lang w:val="en-GB"/>
        </w:rPr>
      </w:pPr>
      <w:r w:rsidRPr="00183B90">
        <w:rPr>
          <w:rFonts w:ascii="Arial" w:hAnsi="Arial" w:cs="Arial"/>
          <w:lang w:val="en-GB"/>
        </w:rPr>
        <w:t xml:space="preserve">Ministry of </w:t>
      </w:r>
      <w:r w:rsidRPr="00183B90">
        <w:rPr>
          <w:rFonts w:ascii="Arial" w:hAnsi="Arial" w:cs="Arial"/>
          <w:lang w:val="en-GB"/>
        </w:rPr>
        <w:t>Justice (</w:t>
      </w:r>
      <w:r w:rsidRPr="00183B90">
        <w:rPr>
          <w:rFonts w:ascii="Arial" w:hAnsi="Arial" w:cs="Arial"/>
          <w:lang w:val="en-GB"/>
        </w:rPr>
        <w:t xml:space="preserve">2022), Human Rights Reform: </w:t>
      </w:r>
      <w:r w:rsidRPr="00183B90">
        <w:rPr>
          <w:rFonts w:ascii="Arial" w:hAnsi="Arial" w:cs="Arial"/>
          <w:i/>
          <w:iCs/>
          <w:lang w:val="en-GB"/>
        </w:rPr>
        <w:t>A modern Bill of Rights-consultation</w:t>
      </w:r>
      <w:r w:rsidRPr="00183B90">
        <w:rPr>
          <w:rFonts w:ascii="Arial" w:hAnsi="Arial" w:cs="Arial"/>
          <w:lang w:val="en-GB"/>
        </w:rPr>
        <w:t>, Available at: https://www.gov.uk/government/consultations/human-rights-act-reform-a-modern-bill-of-rights/human-rights-act-reform-a-modern-bill-of-rights-consultation (accessed on: 24th February 2023)</w:t>
      </w:r>
    </w:p>
    <w:sectPr w:rsidR="00183B90" w:rsidRPr="00183B90">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730A60"/>
    <w:multiLevelType w:val="hybridMultilevel"/>
    <w:tmpl w:val="47A29F8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5C2D7E07"/>
    <w:multiLevelType w:val="hybridMultilevel"/>
    <w:tmpl w:val="C6C628A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2071537729">
    <w:abstractNumId w:val="0"/>
  </w:num>
  <w:num w:numId="2" w16cid:durableId="35376835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2E5"/>
    <w:rsid w:val="000153EA"/>
    <w:rsid w:val="0002029D"/>
    <w:rsid w:val="00183B90"/>
    <w:rsid w:val="001D32E5"/>
    <w:rsid w:val="001F5FE1"/>
    <w:rsid w:val="00216803"/>
    <w:rsid w:val="0025641B"/>
    <w:rsid w:val="004305CB"/>
    <w:rsid w:val="00510835"/>
    <w:rsid w:val="005413D5"/>
    <w:rsid w:val="005919B6"/>
    <w:rsid w:val="006A2174"/>
    <w:rsid w:val="0079517A"/>
    <w:rsid w:val="00801208"/>
    <w:rsid w:val="008A02DB"/>
    <w:rsid w:val="008E114E"/>
    <w:rsid w:val="009E4017"/>
    <w:rsid w:val="00A07D4A"/>
    <w:rsid w:val="00BB534D"/>
    <w:rsid w:val="00DA56DF"/>
    <w:rsid w:val="00F3314A"/>
    <w:rsid w:val="00F51780"/>
    <w:rsid w:val="00F76D9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087947"/>
  <w15:chartTrackingRefBased/>
  <w15:docId w15:val="{13AB80A2-5C6B-42A5-BB41-480A59EA76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3314A"/>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styleId="ListParagraph">
    <w:name w:val="List Paragraph"/>
    <w:basedOn w:val="Normal"/>
    <w:uiPriority w:val="34"/>
    <w:qFormat/>
    <w:rsid w:val="005413D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642124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4614</TotalTime>
  <Pages>5</Pages>
  <Words>1763</Words>
  <Characters>10425</Characters>
  <Application>Microsoft Office Word</Application>
  <DocSecurity>0</DocSecurity>
  <Lines>651</Lines>
  <Paragraphs>131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Ciufu Catalin</dc:creator>
  <cp:keywords/>
  <dc:description/>
  <cp:lastModifiedBy>Ciufu Catalin</cp:lastModifiedBy>
  <cp:revision>1</cp:revision>
  <dcterms:created xsi:type="dcterms:W3CDTF">2023-02-23T11:17:00Z</dcterms:created>
  <dcterms:modified xsi:type="dcterms:W3CDTF">2023-02-26T16:43:00Z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bdd590af-af82-4101-a37a-5e1e8291bdc9</vt:lpwstr>
  </property>
</Properties>
</file>