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D34391" w14:textId="77777777" w:rsidR="00B90B8D" w:rsidRDefault="00B90B8D" w:rsidP="00B90B8D">
      <w:pPr>
        <w:jc w:val="center"/>
        <w:rPr>
          <w:b/>
          <w:sz w:val="32"/>
          <w:szCs w:val="32"/>
        </w:rPr>
      </w:pPr>
    </w:p>
    <w:p w14:paraId="4E3001F0" w14:textId="77777777" w:rsidR="00B90B8D" w:rsidRDefault="00B90B8D" w:rsidP="00B90B8D">
      <w:pPr>
        <w:jc w:val="center"/>
        <w:rPr>
          <w:b/>
          <w:sz w:val="32"/>
          <w:szCs w:val="32"/>
        </w:rPr>
      </w:pPr>
    </w:p>
    <w:p w14:paraId="4CA56694" w14:textId="77777777" w:rsidR="00B90B8D" w:rsidRDefault="00B90B8D" w:rsidP="00B90B8D">
      <w:pPr>
        <w:jc w:val="center"/>
        <w:rPr>
          <w:b/>
          <w:sz w:val="32"/>
          <w:szCs w:val="32"/>
        </w:rPr>
      </w:pPr>
    </w:p>
    <w:p w14:paraId="0F771CF3" w14:textId="77777777" w:rsidR="00B90B8D" w:rsidRDefault="00B90B8D" w:rsidP="00B90B8D">
      <w:pPr>
        <w:jc w:val="center"/>
        <w:rPr>
          <w:b/>
          <w:sz w:val="32"/>
          <w:szCs w:val="32"/>
        </w:rPr>
      </w:pPr>
    </w:p>
    <w:p w14:paraId="3C97A723" w14:textId="77777777" w:rsidR="00B90B8D" w:rsidRDefault="00B90B8D" w:rsidP="00B90B8D">
      <w:pPr>
        <w:jc w:val="center"/>
        <w:rPr>
          <w:b/>
          <w:sz w:val="32"/>
          <w:szCs w:val="32"/>
        </w:rPr>
      </w:pPr>
    </w:p>
    <w:p w14:paraId="4487BA67" w14:textId="77777777" w:rsidR="00B90B8D" w:rsidRDefault="00B90B8D" w:rsidP="00B90B8D">
      <w:pPr>
        <w:jc w:val="center"/>
        <w:rPr>
          <w:b/>
          <w:sz w:val="32"/>
          <w:szCs w:val="32"/>
        </w:rPr>
      </w:pPr>
    </w:p>
    <w:p w14:paraId="6F21EFA3" w14:textId="77777777" w:rsidR="00B90B8D" w:rsidRDefault="00B90B8D" w:rsidP="00B90B8D">
      <w:pPr>
        <w:jc w:val="center"/>
        <w:rPr>
          <w:b/>
          <w:sz w:val="32"/>
          <w:szCs w:val="32"/>
        </w:rPr>
      </w:pPr>
    </w:p>
    <w:p w14:paraId="26AA72A8" w14:textId="77777777" w:rsidR="00B90B8D" w:rsidRDefault="00B90B8D" w:rsidP="00B90B8D">
      <w:pPr>
        <w:jc w:val="center"/>
        <w:rPr>
          <w:b/>
          <w:sz w:val="32"/>
          <w:szCs w:val="32"/>
        </w:rPr>
      </w:pPr>
    </w:p>
    <w:p w14:paraId="59A1320F" w14:textId="77777777" w:rsidR="00B90B8D" w:rsidRDefault="00B90B8D" w:rsidP="00B90B8D">
      <w:pPr>
        <w:jc w:val="center"/>
        <w:rPr>
          <w:b/>
          <w:sz w:val="32"/>
          <w:szCs w:val="32"/>
        </w:rPr>
      </w:pPr>
    </w:p>
    <w:p w14:paraId="5CF7FD3A" w14:textId="77777777" w:rsidR="00B90B8D" w:rsidRDefault="00B90B8D" w:rsidP="00B90B8D">
      <w:pPr>
        <w:jc w:val="center"/>
        <w:rPr>
          <w:b/>
          <w:sz w:val="32"/>
          <w:szCs w:val="32"/>
        </w:rPr>
      </w:pPr>
    </w:p>
    <w:p w14:paraId="7C4DFFB1" w14:textId="77777777" w:rsidR="00B90B8D" w:rsidRDefault="00B90B8D" w:rsidP="00B90B8D">
      <w:pPr>
        <w:jc w:val="center"/>
        <w:rPr>
          <w:b/>
          <w:sz w:val="32"/>
          <w:szCs w:val="32"/>
        </w:rPr>
      </w:pPr>
    </w:p>
    <w:p w14:paraId="5E771F9F" w14:textId="30BA7602" w:rsidR="00B90B8D" w:rsidRPr="00696E13" w:rsidRDefault="00B90B8D" w:rsidP="00161857">
      <w:pPr>
        <w:rPr>
          <w:b/>
          <w:szCs w:val="24"/>
        </w:rPr>
      </w:pPr>
      <w:r w:rsidRPr="00696E13">
        <w:rPr>
          <w:b/>
          <w:szCs w:val="24"/>
        </w:rPr>
        <w:t>TITLE: HOW TO ENGAGE EMPLOYEES THROUGHOUT THE EMPLOYEE LIFECYCLE</w:t>
      </w:r>
    </w:p>
    <w:p w14:paraId="5AB05401" w14:textId="77777777" w:rsidR="00B90B8D" w:rsidRPr="00696E13" w:rsidRDefault="00B90B8D" w:rsidP="00161857">
      <w:pPr>
        <w:rPr>
          <w:b/>
          <w:szCs w:val="24"/>
        </w:rPr>
      </w:pPr>
      <w:r w:rsidRPr="00696E13">
        <w:rPr>
          <w:b/>
          <w:szCs w:val="24"/>
        </w:rPr>
        <w:br w:type="page"/>
      </w:r>
    </w:p>
    <w:p w14:paraId="706A1D1F" w14:textId="77777777" w:rsidR="00B90B8D" w:rsidRPr="00696E13" w:rsidRDefault="00B90B8D" w:rsidP="00161857">
      <w:pPr>
        <w:rPr>
          <w:b/>
          <w:szCs w:val="24"/>
        </w:rPr>
      </w:pPr>
    </w:p>
    <w:p w14:paraId="49D3FE9A" w14:textId="77777777" w:rsidR="00B90B8D" w:rsidRPr="00696E13" w:rsidRDefault="00B90B8D" w:rsidP="00161857">
      <w:pPr>
        <w:rPr>
          <w:b/>
          <w:szCs w:val="24"/>
        </w:rPr>
      </w:pPr>
    </w:p>
    <w:p w14:paraId="48F11118" w14:textId="77777777" w:rsidR="00B90B8D" w:rsidRPr="00696E13" w:rsidRDefault="00B90B8D" w:rsidP="00161857">
      <w:pPr>
        <w:rPr>
          <w:b/>
          <w:szCs w:val="24"/>
        </w:rPr>
      </w:pPr>
    </w:p>
    <w:p w14:paraId="51C940DE" w14:textId="77777777" w:rsidR="00B90B8D" w:rsidRPr="00696E13" w:rsidRDefault="00B90B8D" w:rsidP="00161857">
      <w:pPr>
        <w:rPr>
          <w:b/>
          <w:szCs w:val="24"/>
        </w:rPr>
      </w:pPr>
    </w:p>
    <w:p w14:paraId="5E4FD650" w14:textId="77777777" w:rsidR="00B90B8D" w:rsidRPr="00696E13" w:rsidRDefault="00B90B8D" w:rsidP="00161857">
      <w:pPr>
        <w:rPr>
          <w:b/>
          <w:szCs w:val="24"/>
        </w:rPr>
      </w:pPr>
    </w:p>
    <w:p w14:paraId="4E85E6F9" w14:textId="77777777" w:rsidR="00B90B8D" w:rsidRPr="00696E13" w:rsidRDefault="00B90B8D" w:rsidP="00161857">
      <w:pPr>
        <w:rPr>
          <w:b/>
          <w:szCs w:val="24"/>
        </w:rPr>
      </w:pPr>
    </w:p>
    <w:p w14:paraId="0A12B212" w14:textId="77777777" w:rsidR="00B90B8D" w:rsidRPr="00696E13" w:rsidRDefault="00B90B8D" w:rsidP="00161857">
      <w:pPr>
        <w:rPr>
          <w:b/>
          <w:szCs w:val="24"/>
        </w:rPr>
      </w:pPr>
    </w:p>
    <w:p w14:paraId="3CAAB494" w14:textId="77777777" w:rsidR="00B90B8D" w:rsidRPr="00696E13" w:rsidRDefault="00B90B8D" w:rsidP="00161857">
      <w:pPr>
        <w:rPr>
          <w:b/>
          <w:szCs w:val="24"/>
        </w:rPr>
      </w:pPr>
    </w:p>
    <w:p w14:paraId="1B58E709" w14:textId="77777777" w:rsidR="00B90B8D" w:rsidRPr="00696E13" w:rsidRDefault="00B90B8D" w:rsidP="00161857">
      <w:pPr>
        <w:rPr>
          <w:b/>
          <w:szCs w:val="24"/>
        </w:rPr>
      </w:pPr>
    </w:p>
    <w:p w14:paraId="7AF699F3" w14:textId="77777777" w:rsidR="00B90B8D" w:rsidRPr="00696E13" w:rsidRDefault="00B90B8D" w:rsidP="00161857">
      <w:pPr>
        <w:rPr>
          <w:b/>
          <w:szCs w:val="24"/>
        </w:rPr>
      </w:pPr>
    </w:p>
    <w:p w14:paraId="1AC9A6FF" w14:textId="5FCD6B31" w:rsidR="00B90B8D" w:rsidRPr="00696E13" w:rsidRDefault="00B90B8D" w:rsidP="00161857">
      <w:pPr>
        <w:rPr>
          <w:b/>
          <w:szCs w:val="24"/>
        </w:rPr>
      </w:pPr>
      <w:r w:rsidRPr="00696E13">
        <w:rPr>
          <w:b/>
          <w:szCs w:val="24"/>
        </w:rPr>
        <w:t>Name</w:t>
      </w:r>
      <w:r w:rsidR="005A100A" w:rsidRPr="00696E13">
        <w:rPr>
          <w:b/>
          <w:szCs w:val="24"/>
        </w:rPr>
        <w:t>- Purna Lal Sapkota</w:t>
      </w:r>
    </w:p>
    <w:p w14:paraId="451855DC" w14:textId="49A2A58B" w:rsidR="00B90B8D" w:rsidRPr="00696E13" w:rsidRDefault="00B90B8D" w:rsidP="00161857">
      <w:pPr>
        <w:rPr>
          <w:b/>
          <w:szCs w:val="24"/>
        </w:rPr>
      </w:pPr>
      <w:r w:rsidRPr="00696E13">
        <w:rPr>
          <w:b/>
          <w:szCs w:val="24"/>
        </w:rPr>
        <w:t>Module Title</w:t>
      </w:r>
      <w:r w:rsidR="005A100A" w:rsidRPr="00696E13">
        <w:rPr>
          <w:b/>
          <w:szCs w:val="24"/>
        </w:rPr>
        <w:t>- Personnel Resourcing &amp; Development</w:t>
      </w:r>
    </w:p>
    <w:p w14:paraId="45041A33" w14:textId="78092AB3" w:rsidR="00B90B8D" w:rsidRPr="00696E13" w:rsidRDefault="00B90B8D" w:rsidP="00161857">
      <w:pPr>
        <w:rPr>
          <w:b/>
          <w:szCs w:val="24"/>
        </w:rPr>
      </w:pPr>
      <w:r w:rsidRPr="00696E13">
        <w:rPr>
          <w:b/>
          <w:szCs w:val="24"/>
        </w:rPr>
        <w:t>Module Code</w:t>
      </w:r>
      <w:r w:rsidR="005A100A" w:rsidRPr="00696E13">
        <w:rPr>
          <w:b/>
          <w:szCs w:val="24"/>
        </w:rPr>
        <w:t>-BMIH5005</w:t>
      </w:r>
    </w:p>
    <w:p w14:paraId="72FDF83B" w14:textId="23A02D1B" w:rsidR="00B90B8D" w:rsidRPr="00696E13" w:rsidRDefault="00B90B8D" w:rsidP="00161857">
      <w:pPr>
        <w:rPr>
          <w:b/>
          <w:szCs w:val="24"/>
        </w:rPr>
      </w:pPr>
      <w:r w:rsidRPr="00696E13">
        <w:rPr>
          <w:b/>
          <w:szCs w:val="24"/>
        </w:rPr>
        <w:t>Lecturer’s Name</w:t>
      </w:r>
      <w:r w:rsidR="005A100A" w:rsidRPr="00696E13">
        <w:rPr>
          <w:b/>
          <w:szCs w:val="24"/>
        </w:rPr>
        <w:t>- Kathryn Roberts</w:t>
      </w:r>
      <w:r w:rsidRPr="00696E13">
        <w:rPr>
          <w:b/>
          <w:szCs w:val="24"/>
        </w:rPr>
        <w:br w:type="page"/>
      </w:r>
    </w:p>
    <w:p w14:paraId="00000001" w14:textId="541D959F" w:rsidR="00243B63" w:rsidRPr="00696E13" w:rsidRDefault="00000000" w:rsidP="00161857">
      <w:pPr>
        <w:pStyle w:val="Heading1"/>
        <w:rPr>
          <w:sz w:val="24"/>
          <w:szCs w:val="24"/>
        </w:rPr>
      </w:pPr>
      <w:r w:rsidRPr="00696E13">
        <w:rPr>
          <w:sz w:val="24"/>
          <w:szCs w:val="24"/>
        </w:rPr>
        <w:lastRenderedPageBreak/>
        <w:t>Introduction</w:t>
      </w:r>
    </w:p>
    <w:p w14:paraId="00000002" w14:textId="38FB8022" w:rsidR="00243B63" w:rsidRPr="00696E13" w:rsidRDefault="00000000" w:rsidP="00161857">
      <w:pPr>
        <w:rPr>
          <w:szCs w:val="24"/>
        </w:rPr>
      </w:pPr>
      <w:r w:rsidRPr="00696E13">
        <w:rPr>
          <w:szCs w:val="24"/>
        </w:rPr>
        <w:t xml:space="preserve">The following essay is going to throw some light on the role of human resources in engaging employees as employee engagement is very necessary. The essay also focuses on various factors and elements that are required to run employee engagement smoothly.  </w:t>
      </w:r>
      <w:r w:rsidR="0081642D" w:rsidRPr="00696E13">
        <w:rPr>
          <w:szCs w:val="24"/>
        </w:rPr>
        <w:t>Moreover,</w:t>
      </w:r>
      <w:r w:rsidRPr="00696E13">
        <w:rPr>
          <w:szCs w:val="24"/>
        </w:rPr>
        <w:t xml:space="preserve"> </w:t>
      </w:r>
      <w:r w:rsidR="008A4DC9" w:rsidRPr="00696E13">
        <w:rPr>
          <w:szCs w:val="24"/>
        </w:rPr>
        <w:t>key terms such as employee engagement benefits and</w:t>
      </w:r>
      <w:r w:rsidRPr="00696E13">
        <w:rPr>
          <w:szCs w:val="24"/>
        </w:rPr>
        <w:t xml:space="preserve"> a brief overview of the employee life cycle. The brief also indicates the overall components of employee engagement. Further in the essay, some examples were provided regarding employee engagement in a team.</w:t>
      </w:r>
    </w:p>
    <w:p w14:paraId="00000003" w14:textId="77777777" w:rsidR="00243B63" w:rsidRPr="00696E13" w:rsidRDefault="00243B63" w:rsidP="00161857">
      <w:pPr>
        <w:rPr>
          <w:b/>
          <w:szCs w:val="24"/>
        </w:rPr>
      </w:pPr>
    </w:p>
    <w:p w14:paraId="00000004" w14:textId="443E4633" w:rsidR="00243B63" w:rsidRPr="00696E13" w:rsidRDefault="00000000" w:rsidP="00161857">
      <w:pPr>
        <w:pStyle w:val="Heading1"/>
        <w:rPr>
          <w:sz w:val="24"/>
          <w:szCs w:val="24"/>
        </w:rPr>
      </w:pPr>
      <w:r w:rsidRPr="00696E13">
        <w:rPr>
          <w:sz w:val="24"/>
          <w:szCs w:val="24"/>
        </w:rPr>
        <w:t>Main Body</w:t>
      </w:r>
    </w:p>
    <w:p w14:paraId="00000005" w14:textId="3B839F13" w:rsidR="00243B63" w:rsidRPr="00696E13" w:rsidRDefault="00000000" w:rsidP="00161857">
      <w:pPr>
        <w:pStyle w:val="Heading2"/>
        <w:rPr>
          <w:szCs w:val="24"/>
        </w:rPr>
      </w:pPr>
      <w:r w:rsidRPr="00696E13">
        <w:rPr>
          <w:szCs w:val="24"/>
        </w:rPr>
        <w:t>The role of human resources in engaging the employee</w:t>
      </w:r>
    </w:p>
    <w:p w14:paraId="00000006" w14:textId="77777777" w:rsidR="00243B63" w:rsidRPr="00696E13" w:rsidRDefault="00000000" w:rsidP="00161857">
      <w:pPr>
        <w:rPr>
          <w:szCs w:val="24"/>
        </w:rPr>
      </w:pPr>
      <w:r w:rsidRPr="00696E13">
        <w:rPr>
          <w:szCs w:val="24"/>
        </w:rPr>
        <w:t xml:space="preserve">Employee engagement is a massive issue for any organisation as well as the Human resource department as the engagement levels are immensely low. Similarly, it is a big deal for leaders too. In organisations and business workplaces, HR has a key role to play regarding employee engagement in all classes and levels. </w:t>
      </w:r>
    </w:p>
    <w:p w14:paraId="00000007" w14:textId="62304871" w:rsidR="00243B63" w:rsidRPr="00696E13" w:rsidRDefault="00000000" w:rsidP="00161857">
      <w:pPr>
        <w:numPr>
          <w:ilvl w:val="0"/>
          <w:numId w:val="1"/>
        </w:numPr>
        <w:rPr>
          <w:szCs w:val="24"/>
        </w:rPr>
      </w:pPr>
      <w:r w:rsidRPr="00696E13">
        <w:rPr>
          <w:szCs w:val="24"/>
        </w:rPr>
        <w:t xml:space="preserve">The major role of HR is to ensure that the employees have the appropriate skills, various </w:t>
      </w:r>
      <w:proofErr w:type="gramStart"/>
      <w:r w:rsidRPr="00696E13">
        <w:rPr>
          <w:szCs w:val="24"/>
        </w:rPr>
        <w:t>tools</w:t>
      </w:r>
      <w:proofErr w:type="gramEnd"/>
      <w:r w:rsidRPr="00696E13">
        <w:rPr>
          <w:szCs w:val="24"/>
        </w:rPr>
        <w:t xml:space="preserve"> and environments to conduct their tasks to their full potential according to their ability</w:t>
      </w:r>
      <w:r w:rsidR="0081642D" w:rsidRPr="00696E13">
        <w:rPr>
          <w:szCs w:val="24"/>
        </w:rPr>
        <w:t xml:space="preserve"> (</w:t>
      </w:r>
      <w:r w:rsidR="0081642D" w:rsidRPr="00696E13">
        <w:rPr>
          <w:szCs w:val="24"/>
          <w:shd w:val="clear" w:color="auto" w:fill="FFFFFF"/>
        </w:rPr>
        <w:t>Mazurchenko and Maršíková, 2019</w:t>
      </w:r>
      <w:r w:rsidR="0081642D" w:rsidRPr="00696E13">
        <w:rPr>
          <w:szCs w:val="24"/>
        </w:rPr>
        <w:t>)</w:t>
      </w:r>
      <w:r w:rsidRPr="00696E13">
        <w:rPr>
          <w:szCs w:val="24"/>
        </w:rPr>
        <w:t xml:space="preserve">. </w:t>
      </w:r>
    </w:p>
    <w:p w14:paraId="00000008" w14:textId="5F90E0DA" w:rsidR="00243B63" w:rsidRPr="00696E13" w:rsidRDefault="00000000" w:rsidP="00161857">
      <w:pPr>
        <w:numPr>
          <w:ilvl w:val="0"/>
          <w:numId w:val="1"/>
        </w:numPr>
        <w:rPr>
          <w:szCs w:val="24"/>
        </w:rPr>
      </w:pPr>
      <w:r w:rsidRPr="00696E13">
        <w:rPr>
          <w:szCs w:val="24"/>
        </w:rPr>
        <w:t xml:space="preserve">Moreover, HR also plays a crucial role in the constant professional development of employees so that their engagement is maintained </w:t>
      </w:r>
      <w:r w:rsidR="008A4DC9" w:rsidRPr="00696E13">
        <w:rPr>
          <w:szCs w:val="24"/>
        </w:rPr>
        <w:t>continuously</w:t>
      </w:r>
      <w:r w:rsidRPr="00696E13">
        <w:rPr>
          <w:szCs w:val="24"/>
        </w:rPr>
        <w:t xml:space="preserve">. </w:t>
      </w:r>
    </w:p>
    <w:p w14:paraId="00000009" w14:textId="77777777" w:rsidR="00243B63" w:rsidRPr="00696E13" w:rsidRDefault="00000000" w:rsidP="00161857">
      <w:pPr>
        <w:numPr>
          <w:ilvl w:val="0"/>
          <w:numId w:val="1"/>
        </w:numPr>
        <w:rPr>
          <w:szCs w:val="24"/>
        </w:rPr>
      </w:pPr>
      <w:r w:rsidRPr="00696E13">
        <w:rPr>
          <w:szCs w:val="24"/>
        </w:rPr>
        <w:t>An HR individual is responsible for tending to the annual performance appraisal process</w:t>
      </w:r>
    </w:p>
    <w:p w14:paraId="0000000A" w14:textId="717FFD66" w:rsidR="00243B63" w:rsidRPr="00696E13" w:rsidRDefault="00000000" w:rsidP="00161857">
      <w:pPr>
        <w:numPr>
          <w:ilvl w:val="0"/>
          <w:numId w:val="1"/>
        </w:numPr>
        <w:rPr>
          <w:szCs w:val="24"/>
        </w:rPr>
      </w:pPr>
      <w:r w:rsidRPr="00696E13">
        <w:rPr>
          <w:szCs w:val="24"/>
        </w:rPr>
        <w:t xml:space="preserve">Recognising employees </w:t>
      </w:r>
      <w:r w:rsidR="008A4DC9" w:rsidRPr="00696E13">
        <w:rPr>
          <w:szCs w:val="24"/>
        </w:rPr>
        <w:t>regularly</w:t>
      </w:r>
      <w:r w:rsidRPr="00696E13">
        <w:rPr>
          <w:szCs w:val="24"/>
        </w:rPr>
        <w:t xml:space="preserve"> is another vital key role of HR as it produces a positive impact in the workplace</w:t>
      </w:r>
      <w:r w:rsidR="00701A12" w:rsidRPr="00696E13">
        <w:rPr>
          <w:szCs w:val="24"/>
        </w:rPr>
        <w:t xml:space="preserve"> (</w:t>
      </w:r>
      <w:r w:rsidR="00701A12" w:rsidRPr="00696E13">
        <w:rPr>
          <w:szCs w:val="24"/>
          <w:shd w:val="clear" w:color="auto" w:fill="FFFFFF"/>
        </w:rPr>
        <w:t>Zardasht et al., 202</w:t>
      </w:r>
      <w:r w:rsidR="00637868" w:rsidRPr="00696E13">
        <w:rPr>
          <w:szCs w:val="24"/>
          <w:shd w:val="clear" w:color="auto" w:fill="FFFFFF"/>
        </w:rPr>
        <w:t>0</w:t>
      </w:r>
      <w:r w:rsidR="00701A12" w:rsidRPr="00696E13">
        <w:rPr>
          <w:szCs w:val="24"/>
        </w:rPr>
        <w:t>)</w:t>
      </w:r>
      <w:r w:rsidRPr="00696E13">
        <w:rPr>
          <w:szCs w:val="24"/>
        </w:rPr>
        <w:t xml:space="preserve"> </w:t>
      </w:r>
    </w:p>
    <w:p w14:paraId="0000000B" w14:textId="77777777" w:rsidR="00243B63" w:rsidRPr="00696E13" w:rsidRDefault="00000000" w:rsidP="00161857">
      <w:pPr>
        <w:numPr>
          <w:ilvl w:val="0"/>
          <w:numId w:val="1"/>
        </w:numPr>
        <w:rPr>
          <w:szCs w:val="24"/>
        </w:rPr>
      </w:pPr>
      <w:r w:rsidRPr="00696E13">
        <w:rPr>
          <w:szCs w:val="24"/>
        </w:rPr>
        <w:t>HR has another and one of the most vital roles in feedback to employees and updating them on any important information.</w:t>
      </w:r>
    </w:p>
    <w:p w14:paraId="0000000C" w14:textId="4887371C" w:rsidR="00243B63" w:rsidRPr="00696E13" w:rsidRDefault="00000000" w:rsidP="00161857">
      <w:pPr>
        <w:pStyle w:val="ListParagraph"/>
        <w:numPr>
          <w:ilvl w:val="0"/>
          <w:numId w:val="1"/>
        </w:numPr>
        <w:rPr>
          <w:szCs w:val="24"/>
        </w:rPr>
      </w:pPr>
      <w:r w:rsidRPr="00696E13">
        <w:rPr>
          <w:szCs w:val="24"/>
        </w:rPr>
        <w:t xml:space="preserve">HR is placed to take responsibility for enhancing, </w:t>
      </w:r>
      <w:proofErr w:type="gramStart"/>
      <w:r w:rsidRPr="00696E13">
        <w:rPr>
          <w:szCs w:val="24"/>
        </w:rPr>
        <w:t>developing</w:t>
      </w:r>
      <w:proofErr w:type="gramEnd"/>
      <w:r w:rsidRPr="00696E13">
        <w:rPr>
          <w:szCs w:val="24"/>
        </w:rPr>
        <w:t xml:space="preserve"> and imposing rules and regulations for better performance both professionally and personally towards</w:t>
      </w:r>
      <w:r w:rsidR="0081642D" w:rsidRPr="00696E13">
        <w:rPr>
          <w:szCs w:val="24"/>
        </w:rPr>
        <w:t xml:space="preserve"> </w:t>
      </w:r>
      <w:r w:rsidR="0081642D" w:rsidRPr="00696E13">
        <w:rPr>
          <w:szCs w:val="24"/>
        </w:rPr>
        <w:lastRenderedPageBreak/>
        <w:t>their organisations</w:t>
      </w:r>
      <w:r w:rsidRPr="00696E13">
        <w:rPr>
          <w:szCs w:val="24"/>
        </w:rPr>
        <w:br/>
      </w:r>
    </w:p>
    <w:p w14:paraId="0000000D" w14:textId="07D85F36" w:rsidR="00243B63" w:rsidRPr="00696E13" w:rsidRDefault="00000000" w:rsidP="00161857">
      <w:pPr>
        <w:pStyle w:val="Heading2"/>
        <w:rPr>
          <w:szCs w:val="24"/>
        </w:rPr>
      </w:pPr>
      <w:r w:rsidRPr="00696E13">
        <w:rPr>
          <w:szCs w:val="24"/>
        </w:rPr>
        <w:t xml:space="preserve">Advantages of Employee </w:t>
      </w:r>
      <w:r w:rsidR="008A4DC9" w:rsidRPr="00696E13">
        <w:rPr>
          <w:szCs w:val="24"/>
        </w:rPr>
        <w:t>Engagement</w:t>
      </w:r>
    </w:p>
    <w:p w14:paraId="0000000E" w14:textId="77777777" w:rsidR="00243B63" w:rsidRPr="00696E13" w:rsidRDefault="00000000" w:rsidP="00161857">
      <w:pPr>
        <w:rPr>
          <w:szCs w:val="24"/>
        </w:rPr>
      </w:pPr>
      <w:r w:rsidRPr="00696E13">
        <w:rPr>
          <w:szCs w:val="24"/>
        </w:rPr>
        <w:t>Employee engagement is much important for the success of organisations. It comes with many crucial benefits such as:</w:t>
      </w:r>
    </w:p>
    <w:p w14:paraId="0000000F" w14:textId="77777777" w:rsidR="00243B63" w:rsidRPr="00696E13" w:rsidRDefault="00000000" w:rsidP="00161857">
      <w:pPr>
        <w:pStyle w:val="Heading3"/>
        <w:rPr>
          <w:szCs w:val="24"/>
        </w:rPr>
      </w:pPr>
      <w:r w:rsidRPr="00696E13">
        <w:rPr>
          <w:szCs w:val="24"/>
        </w:rPr>
        <w:t>Increase in Productivity</w:t>
      </w:r>
    </w:p>
    <w:p w14:paraId="34B3023C" w14:textId="6600F133" w:rsidR="00637868" w:rsidRPr="00696E13" w:rsidRDefault="00000000" w:rsidP="00161857">
      <w:pPr>
        <w:rPr>
          <w:b/>
          <w:szCs w:val="24"/>
        </w:rPr>
      </w:pPr>
      <w:r w:rsidRPr="00696E13">
        <w:rPr>
          <w:szCs w:val="24"/>
        </w:rPr>
        <w:t>When the employees of an organisation are engaged in their work positively, then they start finding their work meaningful full and hence productivity increases comparatively.</w:t>
      </w:r>
      <w:r w:rsidRPr="00696E13">
        <w:rPr>
          <w:b/>
          <w:szCs w:val="24"/>
        </w:rPr>
        <w:t xml:space="preserve"> </w:t>
      </w:r>
      <w:r w:rsidRPr="00696E13">
        <w:rPr>
          <w:szCs w:val="24"/>
        </w:rPr>
        <w:t>An engaged workforce would always work with their passion and within allotted deadlines</w:t>
      </w:r>
      <w:r w:rsidR="00637868" w:rsidRPr="00696E13">
        <w:rPr>
          <w:szCs w:val="24"/>
        </w:rPr>
        <w:t xml:space="preserve"> (</w:t>
      </w:r>
      <w:r w:rsidR="00637868" w:rsidRPr="00696E13">
        <w:rPr>
          <w:szCs w:val="24"/>
          <w:shd w:val="clear" w:color="auto" w:fill="FFFFFF"/>
        </w:rPr>
        <w:t>Galanti et al., 20</w:t>
      </w:r>
      <w:r w:rsidR="0045085E" w:rsidRPr="00696E13">
        <w:rPr>
          <w:szCs w:val="24"/>
          <w:shd w:val="clear" w:color="auto" w:fill="FFFFFF"/>
        </w:rPr>
        <w:t>21</w:t>
      </w:r>
      <w:r w:rsidR="00637868" w:rsidRPr="00696E13">
        <w:rPr>
          <w:szCs w:val="24"/>
        </w:rPr>
        <w:t>)</w:t>
      </w:r>
      <w:r w:rsidRPr="00696E13">
        <w:rPr>
          <w:b/>
          <w:szCs w:val="24"/>
        </w:rPr>
        <w:t xml:space="preserve">. </w:t>
      </w:r>
    </w:p>
    <w:p w14:paraId="00000011" w14:textId="77777777" w:rsidR="00243B63" w:rsidRPr="00696E13" w:rsidRDefault="00000000" w:rsidP="00161857">
      <w:pPr>
        <w:pStyle w:val="Heading3"/>
        <w:rPr>
          <w:szCs w:val="24"/>
        </w:rPr>
      </w:pPr>
      <w:r w:rsidRPr="00696E13">
        <w:rPr>
          <w:szCs w:val="24"/>
        </w:rPr>
        <w:t>Improves rate of retention</w:t>
      </w:r>
    </w:p>
    <w:p w14:paraId="00000012" w14:textId="216CB6A9" w:rsidR="00243B63" w:rsidRPr="00696E13" w:rsidRDefault="00000000" w:rsidP="00161857">
      <w:pPr>
        <w:rPr>
          <w:szCs w:val="24"/>
        </w:rPr>
      </w:pPr>
      <w:r w:rsidRPr="00696E13">
        <w:rPr>
          <w:szCs w:val="24"/>
        </w:rPr>
        <w:t>Every candidate joins a company and becomes an employee of that company with great desires and dreams, but when a company fails to provide those, then the same employee starts to look for better opportunities</w:t>
      </w:r>
      <w:r w:rsidR="0045085E" w:rsidRPr="00696E13">
        <w:rPr>
          <w:szCs w:val="24"/>
        </w:rPr>
        <w:t xml:space="preserve"> (</w:t>
      </w:r>
      <w:r w:rsidR="0045085E" w:rsidRPr="00696E13">
        <w:rPr>
          <w:szCs w:val="24"/>
          <w:shd w:val="clear" w:color="auto" w:fill="FFFFFF"/>
        </w:rPr>
        <w:t>Rodríguez-Sánchez et al., 2020</w:t>
      </w:r>
      <w:r w:rsidR="0045085E" w:rsidRPr="00696E13">
        <w:rPr>
          <w:szCs w:val="24"/>
        </w:rPr>
        <w:t>)</w:t>
      </w:r>
      <w:r w:rsidRPr="00696E13">
        <w:rPr>
          <w:szCs w:val="24"/>
        </w:rPr>
        <w:t xml:space="preserve">. Engaging employees always helps to reduce the turnover cost and increase the rate of retention. </w:t>
      </w:r>
    </w:p>
    <w:p w14:paraId="00000013" w14:textId="77777777" w:rsidR="00243B63" w:rsidRPr="00696E13" w:rsidRDefault="00000000" w:rsidP="00161857">
      <w:pPr>
        <w:pStyle w:val="Heading3"/>
        <w:rPr>
          <w:szCs w:val="24"/>
        </w:rPr>
      </w:pPr>
      <w:r w:rsidRPr="00696E13">
        <w:rPr>
          <w:szCs w:val="24"/>
        </w:rPr>
        <w:t>Employee satisfaction</w:t>
      </w:r>
    </w:p>
    <w:p w14:paraId="00000014" w14:textId="729DE9FC" w:rsidR="00243B63" w:rsidRPr="00696E13" w:rsidRDefault="00000000" w:rsidP="00161857">
      <w:pPr>
        <w:rPr>
          <w:szCs w:val="24"/>
        </w:rPr>
      </w:pPr>
      <w:r w:rsidRPr="00696E13">
        <w:rPr>
          <w:szCs w:val="24"/>
        </w:rPr>
        <w:t>Positive employee engagement leads to employee satisfaction as the employees are the major asset of the company</w:t>
      </w:r>
      <w:r w:rsidR="00361753" w:rsidRPr="00696E13">
        <w:rPr>
          <w:szCs w:val="24"/>
        </w:rPr>
        <w:t xml:space="preserve"> (</w:t>
      </w:r>
      <w:r w:rsidR="00361753" w:rsidRPr="00696E13">
        <w:rPr>
          <w:szCs w:val="24"/>
          <w:shd w:val="clear" w:color="auto" w:fill="FFFFFF"/>
        </w:rPr>
        <w:t>Yamin, 2020</w:t>
      </w:r>
      <w:r w:rsidR="00361753" w:rsidRPr="00696E13">
        <w:rPr>
          <w:szCs w:val="24"/>
        </w:rPr>
        <w:t>)</w:t>
      </w:r>
      <w:r w:rsidRPr="00696E13">
        <w:rPr>
          <w:szCs w:val="24"/>
        </w:rPr>
        <w:t>. If the employees are not satisfied with their work or environment</w:t>
      </w:r>
      <w:r w:rsidR="008A4DC9" w:rsidRPr="00696E13">
        <w:rPr>
          <w:szCs w:val="24"/>
        </w:rPr>
        <w:t>, it would lead to customer dissatisfaction,</w:t>
      </w:r>
      <w:r w:rsidRPr="00696E13">
        <w:rPr>
          <w:szCs w:val="24"/>
        </w:rPr>
        <w:t xml:space="preserve"> which may lead to a bad reputation for the company.</w:t>
      </w:r>
    </w:p>
    <w:p w14:paraId="00000015" w14:textId="77777777" w:rsidR="00243B63" w:rsidRPr="00696E13" w:rsidRDefault="00000000" w:rsidP="00161857">
      <w:pPr>
        <w:pStyle w:val="Heading3"/>
        <w:rPr>
          <w:szCs w:val="24"/>
        </w:rPr>
      </w:pPr>
      <w:r w:rsidRPr="00696E13">
        <w:rPr>
          <w:szCs w:val="24"/>
        </w:rPr>
        <w:t>Development in Quality</w:t>
      </w:r>
    </w:p>
    <w:p w14:paraId="00000016" w14:textId="77777777" w:rsidR="00243B63" w:rsidRPr="00696E13" w:rsidRDefault="00000000" w:rsidP="00161857">
      <w:pPr>
        <w:rPr>
          <w:szCs w:val="24"/>
        </w:rPr>
      </w:pPr>
      <w:r w:rsidRPr="00696E13">
        <w:rPr>
          <w:szCs w:val="24"/>
        </w:rPr>
        <w:t xml:space="preserve">Employees always deliver their best during any task performed by them if employee engagement is comparatively good. Engagement not only increases productivity but also develops the quality of the work. </w:t>
      </w:r>
    </w:p>
    <w:p w14:paraId="00000017" w14:textId="77777777" w:rsidR="00243B63" w:rsidRPr="00696E13" w:rsidRDefault="00000000" w:rsidP="00161857">
      <w:pPr>
        <w:pStyle w:val="Heading3"/>
        <w:rPr>
          <w:szCs w:val="24"/>
        </w:rPr>
      </w:pPr>
      <w:r w:rsidRPr="00696E13">
        <w:rPr>
          <w:szCs w:val="24"/>
        </w:rPr>
        <w:lastRenderedPageBreak/>
        <w:t>Innovations</w:t>
      </w:r>
    </w:p>
    <w:p w14:paraId="00000018" w14:textId="09468D0D" w:rsidR="00243B63" w:rsidRPr="00696E13" w:rsidRDefault="008A4DC9" w:rsidP="00161857">
      <w:pPr>
        <w:rPr>
          <w:szCs w:val="24"/>
        </w:rPr>
      </w:pPr>
      <w:r w:rsidRPr="00696E13">
        <w:rPr>
          <w:szCs w:val="24"/>
        </w:rPr>
        <w:t>New and creative innovations are often seen by the employees of a company who are engaged. Engagement provides decisions making confidence and the freedom to make decisions in critical situations.</w:t>
      </w:r>
    </w:p>
    <w:p w14:paraId="00000019" w14:textId="77777777" w:rsidR="00243B63" w:rsidRPr="00696E13" w:rsidRDefault="00000000" w:rsidP="00161857">
      <w:pPr>
        <w:pStyle w:val="Heading3"/>
        <w:rPr>
          <w:szCs w:val="24"/>
        </w:rPr>
      </w:pPr>
      <w:r w:rsidRPr="00696E13">
        <w:rPr>
          <w:szCs w:val="24"/>
        </w:rPr>
        <w:t>Cost saving</w:t>
      </w:r>
    </w:p>
    <w:p w14:paraId="0000001A" w14:textId="77777777" w:rsidR="00243B63" w:rsidRPr="00696E13" w:rsidRDefault="00000000" w:rsidP="00161857">
      <w:pPr>
        <w:rPr>
          <w:szCs w:val="24"/>
        </w:rPr>
      </w:pPr>
      <w:r w:rsidRPr="00696E13">
        <w:rPr>
          <w:szCs w:val="24"/>
        </w:rPr>
        <w:t xml:space="preserve">When an employee resigns and leaves the company, the HR department </w:t>
      </w:r>
      <w:proofErr w:type="gramStart"/>
      <w:r w:rsidRPr="00696E13">
        <w:rPr>
          <w:szCs w:val="24"/>
        </w:rPr>
        <w:t>has to</w:t>
      </w:r>
      <w:proofErr w:type="gramEnd"/>
      <w:r w:rsidRPr="00696E13">
        <w:rPr>
          <w:szCs w:val="24"/>
        </w:rPr>
        <w:t xml:space="preserve"> recruit new employees, but the cost of hiring and providing training to the new employees is comparatively high. The employees would stay a longer period if the employee engagement was conducted positively for better outcomes.</w:t>
      </w:r>
    </w:p>
    <w:p w14:paraId="0000001B" w14:textId="77777777" w:rsidR="00243B63" w:rsidRPr="00696E13" w:rsidRDefault="00000000" w:rsidP="00161857">
      <w:pPr>
        <w:pStyle w:val="Heading3"/>
        <w:rPr>
          <w:szCs w:val="24"/>
        </w:rPr>
      </w:pPr>
      <w:r w:rsidRPr="00696E13">
        <w:rPr>
          <w:szCs w:val="24"/>
        </w:rPr>
        <w:t>Loyalty</w:t>
      </w:r>
    </w:p>
    <w:p w14:paraId="0000001C" w14:textId="77777777" w:rsidR="00243B63" w:rsidRPr="00696E13" w:rsidRDefault="00000000" w:rsidP="00161857">
      <w:pPr>
        <w:rPr>
          <w:szCs w:val="24"/>
        </w:rPr>
      </w:pPr>
      <w:r w:rsidRPr="00696E13">
        <w:rPr>
          <w:szCs w:val="24"/>
        </w:rPr>
        <w:t xml:space="preserve">Engaged employee becomes loyal to their organisation day by day which is one of the most beneficiary aspects of employee engagement for a long time. Engaged employees are emotionally attached to their work and company, so automatically they become loyal to their company. </w:t>
      </w:r>
    </w:p>
    <w:p w14:paraId="0000001D" w14:textId="557E7C24" w:rsidR="00243B63" w:rsidRPr="00696E13" w:rsidRDefault="00000000" w:rsidP="00161857">
      <w:pPr>
        <w:pStyle w:val="Heading2"/>
        <w:rPr>
          <w:szCs w:val="24"/>
        </w:rPr>
      </w:pPr>
      <w:r w:rsidRPr="00696E13">
        <w:rPr>
          <w:szCs w:val="24"/>
        </w:rPr>
        <w:t>A brief overview of the employee lifecycle</w:t>
      </w:r>
    </w:p>
    <w:p w14:paraId="0000001E" w14:textId="77777777" w:rsidR="00243B63" w:rsidRPr="00696E13" w:rsidRDefault="00000000" w:rsidP="00161857">
      <w:pPr>
        <w:pStyle w:val="Heading3"/>
        <w:rPr>
          <w:szCs w:val="24"/>
        </w:rPr>
      </w:pPr>
      <w:r w:rsidRPr="00696E13">
        <w:rPr>
          <w:szCs w:val="24"/>
        </w:rPr>
        <w:t>Attraction</w:t>
      </w:r>
    </w:p>
    <w:p w14:paraId="0000001F" w14:textId="2986BF40" w:rsidR="00243B63" w:rsidRPr="00696E13" w:rsidRDefault="00000000" w:rsidP="00161857">
      <w:pPr>
        <w:rPr>
          <w:szCs w:val="24"/>
        </w:rPr>
      </w:pPr>
      <w:r w:rsidRPr="00696E13">
        <w:rPr>
          <w:szCs w:val="24"/>
        </w:rPr>
        <w:t xml:space="preserve">The initial stage of the employee life cycle is the </w:t>
      </w:r>
      <w:r w:rsidRPr="00696E13">
        <w:rPr>
          <w:b/>
          <w:szCs w:val="24"/>
        </w:rPr>
        <w:t xml:space="preserve">Attraction </w:t>
      </w:r>
      <w:r w:rsidRPr="00696E13">
        <w:rPr>
          <w:szCs w:val="24"/>
        </w:rPr>
        <w:t>stage. Attraction plays a significant role because without attraction customers or clients would not come to avail the product or services and hence the company would face massive losses whether the product is the most innovative or not</w:t>
      </w:r>
      <w:r w:rsidR="00265387" w:rsidRPr="00696E13">
        <w:rPr>
          <w:szCs w:val="24"/>
        </w:rPr>
        <w:t xml:space="preserve"> (</w:t>
      </w:r>
      <w:r w:rsidR="00265387" w:rsidRPr="00696E13">
        <w:rPr>
          <w:szCs w:val="24"/>
          <w:shd w:val="clear" w:color="auto" w:fill="FFFFFF"/>
        </w:rPr>
        <w:t>Koch and Schermuly, 2020</w:t>
      </w:r>
      <w:r w:rsidR="00265387" w:rsidRPr="00696E13">
        <w:rPr>
          <w:szCs w:val="24"/>
        </w:rPr>
        <w:t>)</w:t>
      </w:r>
      <w:r w:rsidRPr="00696E13">
        <w:rPr>
          <w:szCs w:val="24"/>
        </w:rPr>
        <w:t xml:space="preserve">. This is the only stage that refers to an employee brand as well as it is the projection of the overall picture of an organisation. Moreover, this stage represents the active and passive clients, customers, </w:t>
      </w:r>
      <w:proofErr w:type="gramStart"/>
      <w:r w:rsidRPr="00696E13">
        <w:rPr>
          <w:szCs w:val="24"/>
        </w:rPr>
        <w:t>stakeholders</w:t>
      </w:r>
      <w:proofErr w:type="gramEnd"/>
      <w:r w:rsidRPr="00696E13">
        <w:rPr>
          <w:szCs w:val="24"/>
        </w:rPr>
        <w:t xml:space="preserve"> and talented candidates possessing a positive perspective of its operation within an organisation.</w:t>
      </w:r>
    </w:p>
    <w:p w14:paraId="00000020" w14:textId="77777777" w:rsidR="00243B63" w:rsidRPr="00696E13" w:rsidRDefault="00000000" w:rsidP="00161857">
      <w:pPr>
        <w:pStyle w:val="Heading3"/>
        <w:rPr>
          <w:szCs w:val="24"/>
        </w:rPr>
      </w:pPr>
      <w:r w:rsidRPr="00696E13">
        <w:rPr>
          <w:szCs w:val="24"/>
        </w:rPr>
        <w:lastRenderedPageBreak/>
        <w:t>Recruitment</w:t>
      </w:r>
    </w:p>
    <w:p w14:paraId="00000021" w14:textId="1E70A764" w:rsidR="00243B63" w:rsidRPr="00696E13" w:rsidRDefault="00000000" w:rsidP="00161857">
      <w:pPr>
        <w:rPr>
          <w:szCs w:val="24"/>
        </w:rPr>
      </w:pPr>
      <w:r w:rsidRPr="00696E13">
        <w:rPr>
          <w:szCs w:val="24"/>
        </w:rPr>
        <w:t xml:space="preserve">The second stage that comes after attraction is the </w:t>
      </w:r>
      <w:r w:rsidRPr="00696E13">
        <w:rPr>
          <w:b/>
          <w:szCs w:val="24"/>
        </w:rPr>
        <w:t xml:space="preserve">Recruitment </w:t>
      </w:r>
      <w:r w:rsidRPr="00696E13">
        <w:rPr>
          <w:szCs w:val="24"/>
        </w:rPr>
        <w:t>of employee stage where HR identifies and hires the best talents suitable for the organisation. This stage happens as an outcome of an existing role when a new position is created or vacant. Adequate types of recruitment deliver meaningful information that is used to develop the results of hiring</w:t>
      </w:r>
      <w:r w:rsidR="007A5256" w:rsidRPr="00696E13">
        <w:rPr>
          <w:szCs w:val="24"/>
        </w:rPr>
        <w:t xml:space="preserve"> (</w:t>
      </w:r>
      <w:r w:rsidR="007A5256" w:rsidRPr="00696E13">
        <w:rPr>
          <w:szCs w:val="24"/>
          <w:shd w:val="clear" w:color="auto" w:fill="FFFFFF"/>
        </w:rPr>
        <w:t>Sato et al., 2020</w:t>
      </w:r>
      <w:r w:rsidR="007A5256" w:rsidRPr="00696E13">
        <w:rPr>
          <w:szCs w:val="24"/>
        </w:rPr>
        <w:t>)</w:t>
      </w:r>
      <w:r w:rsidRPr="00696E13">
        <w:rPr>
          <w:szCs w:val="24"/>
        </w:rPr>
        <w:t xml:space="preserve">. Moreover, the recruitment plan also supports collaborative recruitment depending on various processes and criteria. This stage also helps the employees to involve in the recruitment process and understand the suitability of the candidate in a team. </w:t>
      </w:r>
    </w:p>
    <w:p w14:paraId="00000022" w14:textId="77777777" w:rsidR="00243B63" w:rsidRPr="00696E13" w:rsidRDefault="00000000" w:rsidP="00161857">
      <w:pPr>
        <w:pStyle w:val="Heading3"/>
        <w:rPr>
          <w:szCs w:val="24"/>
        </w:rPr>
      </w:pPr>
      <w:r w:rsidRPr="00696E13">
        <w:rPr>
          <w:szCs w:val="24"/>
        </w:rPr>
        <w:t>Onboarding</w:t>
      </w:r>
    </w:p>
    <w:p w14:paraId="00000023" w14:textId="234C816A" w:rsidR="00243B63" w:rsidRPr="00696E13" w:rsidRDefault="00000000" w:rsidP="00161857">
      <w:pPr>
        <w:rPr>
          <w:szCs w:val="24"/>
        </w:rPr>
      </w:pPr>
      <w:r w:rsidRPr="00696E13">
        <w:rPr>
          <w:szCs w:val="24"/>
        </w:rPr>
        <w:t xml:space="preserve">The third stage of an employee life cycle is the </w:t>
      </w:r>
      <w:r w:rsidRPr="00696E13">
        <w:rPr>
          <w:b/>
          <w:szCs w:val="24"/>
        </w:rPr>
        <w:t xml:space="preserve">Onboarding </w:t>
      </w:r>
      <w:r w:rsidRPr="00696E13">
        <w:rPr>
          <w:szCs w:val="24"/>
        </w:rPr>
        <w:t xml:space="preserve">stage, where the new candidates understand their position, job roles, required knowledge, </w:t>
      </w:r>
      <w:proofErr w:type="gramStart"/>
      <w:r w:rsidRPr="00696E13">
        <w:rPr>
          <w:szCs w:val="24"/>
        </w:rPr>
        <w:t>skills</w:t>
      </w:r>
      <w:proofErr w:type="gramEnd"/>
      <w:r w:rsidRPr="00696E13">
        <w:rPr>
          <w:szCs w:val="24"/>
        </w:rPr>
        <w:t xml:space="preserve"> and organisational environment. It can be said that this stage helps the employees to comprehend a mix-up with the organisational culture</w:t>
      </w:r>
      <w:r w:rsidR="00C35E8B" w:rsidRPr="00696E13">
        <w:rPr>
          <w:szCs w:val="24"/>
        </w:rPr>
        <w:t xml:space="preserve"> (</w:t>
      </w:r>
      <w:r w:rsidR="00C35E8B" w:rsidRPr="00696E13">
        <w:rPr>
          <w:szCs w:val="24"/>
          <w:shd w:val="clear" w:color="auto" w:fill="FFFFFF"/>
        </w:rPr>
        <w:t>Petzer et al., 2021</w:t>
      </w:r>
      <w:r w:rsidR="00C35E8B" w:rsidRPr="00696E13">
        <w:rPr>
          <w:szCs w:val="24"/>
        </w:rPr>
        <w:t>)</w:t>
      </w:r>
      <w:r w:rsidRPr="00696E13">
        <w:rPr>
          <w:szCs w:val="24"/>
        </w:rPr>
        <w:t xml:space="preserve">. This stage makes feel the newly recruited employee welcomed to the environment of the role as well as the organisation for engagement and contribution for a long period. This stage helps both the HR department, new </w:t>
      </w:r>
      <w:proofErr w:type="gramStart"/>
      <w:r w:rsidRPr="00696E13">
        <w:rPr>
          <w:szCs w:val="24"/>
        </w:rPr>
        <w:t>employees</w:t>
      </w:r>
      <w:proofErr w:type="gramEnd"/>
      <w:r w:rsidRPr="00696E13">
        <w:rPr>
          <w:szCs w:val="24"/>
        </w:rPr>
        <w:t xml:space="preserve"> and old employees to </w:t>
      </w:r>
      <w:r w:rsidR="0081642D" w:rsidRPr="00696E13">
        <w:rPr>
          <w:szCs w:val="24"/>
        </w:rPr>
        <w:t>coordinate</w:t>
      </w:r>
      <w:r w:rsidRPr="00696E13">
        <w:rPr>
          <w:szCs w:val="24"/>
        </w:rPr>
        <w:t xml:space="preserve"> and conduct a task at the initial stage.</w:t>
      </w:r>
    </w:p>
    <w:p w14:paraId="00000024" w14:textId="77777777" w:rsidR="00243B63" w:rsidRPr="00696E13" w:rsidRDefault="00000000" w:rsidP="00161857">
      <w:pPr>
        <w:pStyle w:val="Heading3"/>
        <w:rPr>
          <w:szCs w:val="24"/>
        </w:rPr>
      </w:pPr>
      <w:r w:rsidRPr="00696E13">
        <w:rPr>
          <w:szCs w:val="24"/>
        </w:rPr>
        <w:t>Development</w:t>
      </w:r>
    </w:p>
    <w:p w14:paraId="00000025" w14:textId="315E8662" w:rsidR="00243B63" w:rsidRPr="00696E13" w:rsidRDefault="00000000" w:rsidP="00161857">
      <w:pPr>
        <w:rPr>
          <w:szCs w:val="24"/>
        </w:rPr>
      </w:pPr>
      <w:r w:rsidRPr="00696E13">
        <w:rPr>
          <w:szCs w:val="24"/>
        </w:rPr>
        <w:t>The fourth stage of the employee life cycle model is the Development of employees where in this stage HR professionals encourage and motivate continuously within the team which acts as a catalyst in the development of their skills and knowledge. Moreover, this stage also helps the employees to determine their career paths for their future within the organisation</w:t>
      </w:r>
      <w:r w:rsidR="00964C03" w:rsidRPr="00696E13">
        <w:rPr>
          <w:szCs w:val="24"/>
        </w:rPr>
        <w:t xml:space="preserve"> (</w:t>
      </w:r>
      <w:r w:rsidR="00964C03" w:rsidRPr="00696E13">
        <w:rPr>
          <w:szCs w:val="24"/>
          <w:shd w:val="clear" w:color="auto" w:fill="FFFFFF"/>
        </w:rPr>
        <w:t>Zhang et al., 2019</w:t>
      </w:r>
      <w:r w:rsidR="00964C03" w:rsidRPr="00696E13">
        <w:rPr>
          <w:szCs w:val="24"/>
        </w:rPr>
        <w:t>)</w:t>
      </w:r>
      <w:r w:rsidRPr="00696E13">
        <w:rPr>
          <w:szCs w:val="24"/>
        </w:rPr>
        <w:t xml:space="preserve">. Generally, this stage encourages external learning, evaluates skills and knowledge combined, and motivates the team members to become responsible for self as well as organisational development </w:t>
      </w:r>
      <w:proofErr w:type="gramStart"/>
      <w:r w:rsidRPr="00696E13">
        <w:rPr>
          <w:szCs w:val="24"/>
        </w:rPr>
        <w:t>and also</w:t>
      </w:r>
      <w:proofErr w:type="gramEnd"/>
      <w:r w:rsidRPr="00696E13">
        <w:rPr>
          <w:szCs w:val="24"/>
        </w:rPr>
        <w:t xml:space="preserve"> proved reward and recognition for leanings and gathering knowledge in their own time.</w:t>
      </w:r>
    </w:p>
    <w:p w14:paraId="00000026" w14:textId="77777777" w:rsidR="00243B63" w:rsidRPr="00696E13" w:rsidRDefault="00000000" w:rsidP="00161857">
      <w:pPr>
        <w:pStyle w:val="Heading3"/>
        <w:rPr>
          <w:szCs w:val="24"/>
        </w:rPr>
      </w:pPr>
      <w:r w:rsidRPr="00696E13">
        <w:rPr>
          <w:szCs w:val="24"/>
        </w:rPr>
        <w:lastRenderedPageBreak/>
        <w:t>Retention</w:t>
      </w:r>
    </w:p>
    <w:p w14:paraId="00000027" w14:textId="01E714EB" w:rsidR="00243B63" w:rsidRPr="00696E13" w:rsidRDefault="00000000" w:rsidP="00161857">
      <w:pPr>
        <w:rPr>
          <w:szCs w:val="24"/>
        </w:rPr>
      </w:pPr>
      <w:r w:rsidRPr="00696E13">
        <w:rPr>
          <w:szCs w:val="24"/>
        </w:rPr>
        <w:t xml:space="preserve">The fifth stage comes up with the stage named employee </w:t>
      </w:r>
      <w:r w:rsidRPr="00696E13">
        <w:rPr>
          <w:b/>
          <w:szCs w:val="24"/>
        </w:rPr>
        <w:t xml:space="preserve">Retention </w:t>
      </w:r>
      <w:r w:rsidRPr="00696E13">
        <w:rPr>
          <w:szCs w:val="24"/>
        </w:rPr>
        <w:t xml:space="preserve">stage where the HR focuses on the effort of the employees as well as ensuring that the employees are happy and satisfied. If a company possesses a bad organisation culture, it is very difficult to maintain the turnover rates which means they </w:t>
      </w:r>
      <w:proofErr w:type="gramStart"/>
      <w:r w:rsidRPr="00696E13">
        <w:rPr>
          <w:szCs w:val="24"/>
        </w:rPr>
        <w:t>have to</w:t>
      </w:r>
      <w:proofErr w:type="gramEnd"/>
      <w:r w:rsidRPr="00696E13">
        <w:rPr>
          <w:szCs w:val="24"/>
        </w:rPr>
        <w:t xml:space="preserve"> face the cost of</w:t>
      </w:r>
      <w:r w:rsidR="008A4DC9" w:rsidRPr="00696E13">
        <w:rPr>
          <w:szCs w:val="24"/>
        </w:rPr>
        <w:t xml:space="preserve"> </w:t>
      </w:r>
      <w:r w:rsidRPr="00696E13">
        <w:rPr>
          <w:szCs w:val="24"/>
        </w:rPr>
        <w:t>recruitment. This stage is a proper way to overcome the risks and encourage satisfaction within the team for their various career paths</w:t>
      </w:r>
      <w:r w:rsidR="000D4330" w:rsidRPr="00696E13">
        <w:rPr>
          <w:szCs w:val="24"/>
        </w:rPr>
        <w:t xml:space="preserve"> (</w:t>
      </w:r>
      <w:r w:rsidR="000D4330" w:rsidRPr="00696E13">
        <w:rPr>
          <w:szCs w:val="24"/>
          <w:shd w:val="clear" w:color="auto" w:fill="FFFFFF"/>
        </w:rPr>
        <w:t>Singh, 2019</w:t>
      </w:r>
      <w:r w:rsidR="000D4330" w:rsidRPr="00696E13">
        <w:rPr>
          <w:szCs w:val="24"/>
        </w:rPr>
        <w:t>)</w:t>
      </w:r>
      <w:r w:rsidRPr="00696E13">
        <w:rPr>
          <w:szCs w:val="24"/>
        </w:rPr>
        <w:t xml:space="preserve">. This stage includes the process of hiring the appropriate person, encouraging </w:t>
      </w:r>
      <w:r w:rsidR="008A4DC9" w:rsidRPr="00696E13">
        <w:rPr>
          <w:szCs w:val="24"/>
        </w:rPr>
        <w:t xml:space="preserve">them </w:t>
      </w:r>
      <w:r w:rsidRPr="00696E13">
        <w:rPr>
          <w:szCs w:val="24"/>
        </w:rPr>
        <w:t xml:space="preserve">to practice good relations with the team members, discussing the mission and goals of the organisation freely, collecting employee feedback and motivating them to deliver their best performance. </w:t>
      </w:r>
    </w:p>
    <w:p w14:paraId="00000028" w14:textId="77777777" w:rsidR="00243B63" w:rsidRPr="00696E13" w:rsidRDefault="00000000" w:rsidP="00161857">
      <w:pPr>
        <w:pStyle w:val="Heading3"/>
        <w:rPr>
          <w:szCs w:val="24"/>
        </w:rPr>
      </w:pPr>
      <w:r w:rsidRPr="00696E13">
        <w:rPr>
          <w:szCs w:val="24"/>
        </w:rPr>
        <w:t>Separation</w:t>
      </w:r>
    </w:p>
    <w:p w14:paraId="00000029" w14:textId="6D93B372" w:rsidR="00243B63" w:rsidRPr="00696E13" w:rsidRDefault="00000000" w:rsidP="00161857">
      <w:pPr>
        <w:rPr>
          <w:szCs w:val="24"/>
        </w:rPr>
      </w:pPr>
      <w:r w:rsidRPr="00696E13">
        <w:rPr>
          <w:szCs w:val="24"/>
        </w:rPr>
        <w:t xml:space="preserve">The </w:t>
      </w:r>
      <w:r w:rsidRPr="00696E13">
        <w:rPr>
          <w:b/>
          <w:szCs w:val="24"/>
        </w:rPr>
        <w:t xml:space="preserve">Separation </w:t>
      </w:r>
      <w:r w:rsidRPr="00696E13">
        <w:rPr>
          <w:szCs w:val="24"/>
        </w:rPr>
        <w:t>stage is the sixth and final stage of the employee life cycle where the conclusion of the employment lifecycle, retirement or new recruitment is focused and pointed out. The separation stage is treated the same as the onboarding stage because of its equivalent strategy processes and critical approaches</w:t>
      </w:r>
      <w:r w:rsidR="00B856C5" w:rsidRPr="00696E13">
        <w:rPr>
          <w:szCs w:val="24"/>
        </w:rPr>
        <w:t xml:space="preserve"> (</w:t>
      </w:r>
      <w:r w:rsidR="00B856C5" w:rsidRPr="00696E13">
        <w:rPr>
          <w:szCs w:val="24"/>
          <w:shd w:val="clear" w:color="auto" w:fill="FFFFFF"/>
        </w:rPr>
        <w:t>Sato et al., 2020</w:t>
      </w:r>
      <w:r w:rsidR="00B856C5" w:rsidRPr="00696E13">
        <w:rPr>
          <w:szCs w:val="24"/>
        </w:rPr>
        <w:t>)</w:t>
      </w:r>
      <w:r w:rsidRPr="00696E13">
        <w:rPr>
          <w:szCs w:val="24"/>
        </w:rPr>
        <w:t>. It is always the responsibility of the HR as well as the managers to remain positive and understand the exact reason for leaving and to ensure the exit of an employee doesn't cause any major chaos among the other employees or the organisational environment.</w:t>
      </w:r>
    </w:p>
    <w:p w14:paraId="0000002A" w14:textId="52C70C4A" w:rsidR="00243B63" w:rsidRPr="00696E13" w:rsidRDefault="00000000" w:rsidP="00161857">
      <w:pPr>
        <w:pStyle w:val="Heading1"/>
        <w:rPr>
          <w:sz w:val="24"/>
          <w:szCs w:val="24"/>
        </w:rPr>
      </w:pPr>
      <w:r w:rsidRPr="00696E13">
        <w:rPr>
          <w:sz w:val="24"/>
          <w:szCs w:val="24"/>
        </w:rPr>
        <w:t>Examples of engaging a team</w:t>
      </w:r>
    </w:p>
    <w:p w14:paraId="0000002B" w14:textId="191A3751" w:rsidR="00243B63" w:rsidRPr="00696E13" w:rsidRDefault="00000000" w:rsidP="00161857">
      <w:pPr>
        <w:rPr>
          <w:szCs w:val="24"/>
        </w:rPr>
      </w:pPr>
      <w:r w:rsidRPr="00696E13">
        <w:rPr>
          <w:szCs w:val="24"/>
        </w:rPr>
        <w:t>Various aspects can be utilised to drive employee engagement. Such examples are discussed below:</w:t>
      </w:r>
    </w:p>
    <w:p w14:paraId="0000002C" w14:textId="77777777" w:rsidR="00243B63" w:rsidRPr="00696E13" w:rsidRDefault="00000000" w:rsidP="00161857">
      <w:pPr>
        <w:pStyle w:val="Heading3"/>
        <w:rPr>
          <w:szCs w:val="24"/>
        </w:rPr>
      </w:pPr>
      <w:r w:rsidRPr="00696E13">
        <w:rPr>
          <w:szCs w:val="24"/>
        </w:rPr>
        <w:t>Adequate Onboarding process</w:t>
      </w:r>
    </w:p>
    <w:p w14:paraId="0000002D" w14:textId="77777777" w:rsidR="00243B63" w:rsidRPr="00696E13" w:rsidRDefault="00000000" w:rsidP="00161857">
      <w:pPr>
        <w:rPr>
          <w:szCs w:val="24"/>
        </w:rPr>
      </w:pPr>
      <w:r w:rsidRPr="00696E13">
        <w:rPr>
          <w:szCs w:val="24"/>
        </w:rPr>
        <w:t xml:space="preserve">A good onboarding process can be a proper example to engage a team as it prevents confusion and disarray among the manager and old employees. This also helps to set a clear goal and encourage them to deliver their best performance for the overall success of the organisation. </w:t>
      </w:r>
    </w:p>
    <w:p w14:paraId="0000002E" w14:textId="77777777" w:rsidR="00243B63" w:rsidRPr="00696E13" w:rsidRDefault="00000000" w:rsidP="00161857">
      <w:pPr>
        <w:pStyle w:val="Heading3"/>
        <w:rPr>
          <w:szCs w:val="24"/>
        </w:rPr>
      </w:pPr>
      <w:r w:rsidRPr="00696E13">
        <w:rPr>
          <w:szCs w:val="24"/>
        </w:rPr>
        <w:lastRenderedPageBreak/>
        <w:t>Good Leadership</w:t>
      </w:r>
    </w:p>
    <w:p w14:paraId="0000002F" w14:textId="77777777" w:rsidR="00243B63" w:rsidRPr="00696E13" w:rsidRDefault="00000000" w:rsidP="00161857">
      <w:pPr>
        <w:rPr>
          <w:b/>
          <w:szCs w:val="24"/>
        </w:rPr>
      </w:pPr>
      <w:r w:rsidRPr="00696E13">
        <w:rPr>
          <w:szCs w:val="24"/>
        </w:rPr>
        <w:t xml:space="preserve">Another vital example of engaging a team is maintaining good leadership as good leadership provides a lifelong structure to the employees. The actual reason for leaving a job is not about the job role but due to bad leaders and their behaviours. Employee engagement always requires good leadership which also helps the employees to motivate themselves to become future leaders too. </w:t>
      </w:r>
      <w:r w:rsidRPr="00696E13">
        <w:rPr>
          <w:b/>
          <w:szCs w:val="24"/>
        </w:rPr>
        <w:t xml:space="preserve"> </w:t>
      </w:r>
    </w:p>
    <w:p w14:paraId="00000030" w14:textId="77777777" w:rsidR="00243B63" w:rsidRPr="00696E13" w:rsidRDefault="00000000" w:rsidP="00161857">
      <w:pPr>
        <w:pStyle w:val="Heading3"/>
        <w:rPr>
          <w:szCs w:val="24"/>
        </w:rPr>
      </w:pPr>
      <w:r w:rsidRPr="00696E13">
        <w:rPr>
          <w:szCs w:val="24"/>
        </w:rPr>
        <w:t>Workplace Environment</w:t>
      </w:r>
    </w:p>
    <w:p w14:paraId="00000031" w14:textId="091F2741" w:rsidR="00243B63" w:rsidRPr="00696E13" w:rsidRDefault="00000000" w:rsidP="00161857">
      <w:pPr>
        <w:rPr>
          <w:b/>
          <w:szCs w:val="24"/>
        </w:rPr>
      </w:pPr>
      <w:r w:rsidRPr="00696E13">
        <w:rPr>
          <w:szCs w:val="24"/>
        </w:rPr>
        <w:t xml:space="preserve">The environment and culture of a workplace always play an important role in employee engagement. A welcoming workplace always helps the employees to be engaged where everyone is respectful, helpful, kind and always willing to work as a team. Toxic workplace culture always puts a negative impact on the employees which results </w:t>
      </w:r>
      <w:r w:rsidR="008A4DC9" w:rsidRPr="00696E13">
        <w:rPr>
          <w:szCs w:val="24"/>
        </w:rPr>
        <w:t>in</w:t>
      </w:r>
      <w:r w:rsidRPr="00696E13">
        <w:rPr>
          <w:szCs w:val="24"/>
        </w:rPr>
        <w:t xml:space="preserve"> quitting the job because of weak leadership, bullying, office politics and harassment.</w:t>
      </w:r>
    </w:p>
    <w:p w14:paraId="00000032" w14:textId="77777777" w:rsidR="00243B63" w:rsidRPr="00696E13" w:rsidRDefault="00243B63" w:rsidP="00161857">
      <w:pPr>
        <w:rPr>
          <w:szCs w:val="24"/>
        </w:rPr>
      </w:pPr>
    </w:p>
    <w:p w14:paraId="00000033" w14:textId="77777777" w:rsidR="00243B63" w:rsidRPr="00696E13" w:rsidRDefault="00000000" w:rsidP="00161857">
      <w:pPr>
        <w:pStyle w:val="Heading2"/>
        <w:rPr>
          <w:szCs w:val="24"/>
        </w:rPr>
      </w:pPr>
      <w:r w:rsidRPr="00696E13">
        <w:rPr>
          <w:szCs w:val="24"/>
        </w:rPr>
        <w:t>An employee engagement model and its implementation with examples450</w:t>
      </w:r>
    </w:p>
    <w:p w14:paraId="00000034" w14:textId="77777777" w:rsidR="00243B63" w:rsidRPr="00696E13" w:rsidRDefault="00000000" w:rsidP="00161857">
      <w:pPr>
        <w:rPr>
          <w:szCs w:val="24"/>
        </w:rPr>
      </w:pPr>
      <w:r w:rsidRPr="00696E13">
        <w:rPr>
          <w:szCs w:val="24"/>
        </w:rPr>
        <w:t xml:space="preserve">Employee engagement always runs on some specific models to maintain engagement smoothly. Here </w:t>
      </w:r>
      <w:r w:rsidRPr="00696E13">
        <w:rPr>
          <w:b/>
          <w:szCs w:val="24"/>
        </w:rPr>
        <w:t>The Deloitte Model</w:t>
      </w:r>
      <w:r w:rsidRPr="00696E13">
        <w:rPr>
          <w:szCs w:val="24"/>
        </w:rPr>
        <w:t xml:space="preserve"> of employee engagement would be discussed with its implementation and examples. This model is used to engage employees by developing an environment or culture where employees are respected, </w:t>
      </w:r>
      <w:proofErr w:type="gramStart"/>
      <w:r w:rsidRPr="00696E13">
        <w:rPr>
          <w:szCs w:val="24"/>
        </w:rPr>
        <w:t>involved</w:t>
      </w:r>
      <w:proofErr w:type="gramEnd"/>
      <w:r w:rsidRPr="00696E13">
        <w:rPr>
          <w:szCs w:val="24"/>
        </w:rPr>
        <w:t xml:space="preserve"> and challenged. There are five core factors of this model with its implementation in the organisation and examples. </w:t>
      </w:r>
    </w:p>
    <w:p w14:paraId="00000035" w14:textId="77777777" w:rsidR="00243B63" w:rsidRPr="00696E13" w:rsidRDefault="00000000" w:rsidP="00161857">
      <w:pPr>
        <w:pStyle w:val="Heading3"/>
        <w:rPr>
          <w:szCs w:val="24"/>
        </w:rPr>
      </w:pPr>
      <w:r w:rsidRPr="00696E13">
        <w:rPr>
          <w:szCs w:val="24"/>
        </w:rPr>
        <w:t>Meaningful Work</w:t>
      </w:r>
    </w:p>
    <w:p w14:paraId="00000036" w14:textId="57AAFC8D" w:rsidR="00243B63" w:rsidRPr="00696E13" w:rsidRDefault="00000000" w:rsidP="00161857">
      <w:pPr>
        <w:rPr>
          <w:szCs w:val="24"/>
        </w:rPr>
      </w:pPr>
      <w:r w:rsidRPr="00696E13">
        <w:rPr>
          <w:szCs w:val="24"/>
        </w:rPr>
        <w:t xml:space="preserve">Deloitte's model recognises periodic key components that are required to allow employees to encounter purpose in their job. Individuals flourish when offered more prominent freedom and authority over their profession. Providing employees with the privilege to perform their work more meaningful. Academic distinctions and outstanding job records won’t appraise whether somebody will correlate to an organisation’s objectives and goals. Prioritize employees who </w:t>
      </w:r>
      <w:r w:rsidR="008A4DC9" w:rsidRPr="00696E13">
        <w:rPr>
          <w:szCs w:val="24"/>
        </w:rPr>
        <w:t>suit</w:t>
      </w:r>
      <w:r w:rsidRPr="00696E13">
        <w:rPr>
          <w:szCs w:val="24"/>
        </w:rPr>
        <w:t xml:space="preserve"> the work culture and are curious about the job itself. Small groups promote freedom, and quick decision-making in a manner that </w:t>
      </w:r>
      <w:r w:rsidRPr="00696E13">
        <w:rPr>
          <w:szCs w:val="24"/>
        </w:rPr>
        <w:lastRenderedPageBreak/>
        <w:t xml:space="preserve">big teams merely can’t. For example, the “two pizza” rule of Jeff </w:t>
      </w:r>
      <w:r w:rsidR="008A4DC9" w:rsidRPr="00696E13">
        <w:rPr>
          <w:szCs w:val="24"/>
        </w:rPr>
        <w:t>Bezos</w:t>
      </w:r>
      <w:r w:rsidRPr="00696E13">
        <w:rPr>
          <w:szCs w:val="24"/>
        </w:rPr>
        <w:t xml:space="preserve"> is conducted to keep the team in the most productive scope</w:t>
      </w:r>
    </w:p>
    <w:p w14:paraId="00000037" w14:textId="77777777" w:rsidR="00243B63" w:rsidRPr="00696E13" w:rsidRDefault="00000000" w:rsidP="00161857">
      <w:pPr>
        <w:pStyle w:val="Heading3"/>
        <w:rPr>
          <w:szCs w:val="24"/>
        </w:rPr>
      </w:pPr>
      <w:r w:rsidRPr="00696E13">
        <w:rPr>
          <w:szCs w:val="24"/>
        </w:rPr>
        <w:t>Hands-on Management</w:t>
      </w:r>
    </w:p>
    <w:p w14:paraId="00000038" w14:textId="1C68DBFE" w:rsidR="00243B63" w:rsidRPr="00696E13" w:rsidRDefault="00000000" w:rsidP="00161857">
      <w:pPr>
        <w:rPr>
          <w:szCs w:val="24"/>
        </w:rPr>
      </w:pPr>
      <w:r w:rsidRPr="00696E13">
        <w:rPr>
          <w:szCs w:val="24"/>
        </w:rPr>
        <w:t xml:space="preserve">Standard performance assessments are too irregular and traditional to allow leaders and employees to grow. Reconsidering performance management to maintain development options over degrees. The objectives that leaders set for groups and workers must be straightforward and </w:t>
      </w:r>
      <w:r w:rsidR="008A4DC9" w:rsidRPr="00696E13">
        <w:rPr>
          <w:szCs w:val="24"/>
        </w:rPr>
        <w:t>evaluated</w:t>
      </w:r>
      <w:r w:rsidRPr="00696E13">
        <w:rPr>
          <w:szCs w:val="24"/>
        </w:rPr>
        <w:t xml:space="preserve"> on regular basis. Hence, employees and supervisors can fast become frustrated. Considering </w:t>
      </w:r>
      <w:r w:rsidR="0081642D" w:rsidRPr="00696E13">
        <w:rPr>
          <w:szCs w:val="24"/>
        </w:rPr>
        <w:t>a</w:t>
      </w:r>
      <w:r w:rsidRPr="00696E13">
        <w:rPr>
          <w:szCs w:val="24"/>
        </w:rPr>
        <w:t xml:space="preserve"> purpose-setting process like objectives and key results (OKRs), supported by organisations like Intel and Google.</w:t>
      </w:r>
    </w:p>
    <w:p w14:paraId="00000039" w14:textId="77777777" w:rsidR="00243B63" w:rsidRPr="00696E13" w:rsidRDefault="00000000" w:rsidP="00161857">
      <w:pPr>
        <w:pStyle w:val="Heading3"/>
        <w:rPr>
          <w:szCs w:val="24"/>
        </w:rPr>
      </w:pPr>
      <w:r w:rsidRPr="00696E13">
        <w:rPr>
          <w:szCs w:val="24"/>
        </w:rPr>
        <w:t>Positive work culture</w:t>
      </w:r>
    </w:p>
    <w:p w14:paraId="0000003A" w14:textId="5C0BEDE4" w:rsidR="00243B63" w:rsidRPr="00696E13" w:rsidRDefault="00000000" w:rsidP="00161857">
      <w:pPr>
        <w:rPr>
          <w:szCs w:val="24"/>
        </w:rPr>
      </w:pPr>
      <w:r w:rsidRPr="00696E13">
        <w:rPr>
          <w:szCs w:val="24"/>
        </w:rPr>
        <w:t>Designing a peer-to-peer praise program to encourage a culture that constantly praises improvement and achievements. Moreover, creating an environment where everyone feels more empowered to convey their thoughts, understanding, and talents. Steps must be taken to construct a more inclusive workplace, and everyone would be rewarded</w:t>
      </w:r>
      <w:r w:rsidR="009E7A76" w:rsidRPr="00696E13">
        <w:rPr>
          <w:szCs w:val="24"/>
        </w:rPr>
        <w:t xml:space="preserve"> (</w:t>
      </w:r>
      <w:r w:rsidR="009E7A76" w:rsidRPr="00696E13">
        <w:rPr>
          <w:szCs w:val="24"/>
          <w:shd w:val="clear" w:color="auto" w:fill="FFFFFF"/>
        </w:rPr>
        <w:t>Islam and Tariq, 2018</w:t>
      </w:r>
      <w:r w:rsidR="009E7A76" w:rsidRPr="00696E13">
        <w:rPr>
          <w:szCs w:val="24"/>
        </w:rPr>
        <w:t>)</w:t>
      </w:r>
      <w:r w:rsidRPr="00696E13">
        <w:rPr>
          <w:szCs w:val="24"/>
        </w:rPr>
        <w:t xml:space="preserve">. Always appreciating the truth that employees are human </w:t>
      </w:r>
      <w:proofErr w:type="gramStart"/>
      <w:r w:rsidRPr="00696E13">
        <w:rPr>
          <w:szCs w:val="24"/>
        </w:rPr>
        <w:t>beings</w:t>
      </w:r>
      <w:proofErr w:type="gramEnd"/>
      <w:r w:rsidRPr="00696E13">
        <w:rPr>
          <w:szCs w:val="24"/>
        </w:rPr>
        <w:t xml:space="preserve"> and they too have bad days, too extensively on their plate, or work and life disputes.</w:t>
      </w:r>
    </w:p>
    <w:p w14:paraId="0000003B" w14:textId="77777777" w:rsidR="00243B63" w:rsidRPr="00696E13" w:rsidRDefault="00000000" w:rsidP="00161857">
      <w:pPr>
        <w:pStyle w:val="Heading3"/>
        <w:rPr>
          <w:szCs w:val="24"/>
        </w:rPr>
      </w:pPr>
      <w:r w:rsidRPr="00696E13">
        <w:rPr>
          <w:szCs w:val="24"/>
        </w:rPr>
        <w:t>Growth Options</w:t>
      </w:r>
    </w:p>
    <w:p w14:paraId="0000003C" w14:textId="77777777" w:rsidR="00243B63" w:rsidRPr="00696E13" w:rsidRDefault="00000000" w:rsidP="00161857">
      <w:pPr>
        <w:rPr>
          <w:szCs w:val="24"/>
        </w:rPr>
      </w:pPr>
      <w:r w:rsidRPr="00696E13">
        <w:rPr>
          <w:szCs w:val="24"/>
        </w:rPr>
        <w:t>Employee onboarding procedures, continual equivalent and administrative aid, and sufficient training are all important to transition for both workers and the organisation. Providing chances to understand other groups, push unique tasks, and build contemporary skill sets.</w:t>
      </w:r>
    </w:p>
    <w:p w14:paraId="0000003D" w14:textId="77777777" w:rsidR="00243B63" w:rsidRPr="00696E13" w:rsidRDefault="00000000" w:rsidP="00161857">
      <w:pPr>
        <w:pStyle w:val="Heading3"/>
        <w:rPr>
          <w:szCs w:val="24"/>
        </w:rPr>
      </w:pPr>
      <w:r w:rsidRPr="00696E13">
        <w:rPr>
          <w:szCs w:val="24"/>
        </w:rPr>
        <w:t>Trust in Leadership</w:t>
      </w:r>
    </w:p>
    <w:p w14:paraId="0000003E" w14:textId="48C2097B" w:rsidR="00243B63" w:rsidRPr="00696E13" w:rsidRDefault="00000000" w:rsidP="00161857">
      <w:pPr>
        <w:rPr>
          <w:szCs w:val="24"/>
        </w:rPr>
      </w:pPr>
      <w:r w:rsidRPr="00696E13">
        <w:rPr>
          <w:szCs w:val="24"/>
        </w:rPr>
        <w:t>Leaders must unquestionably comprehend and communicate the company’s purpose. Mission-driven organisations have 30 per cent more high levels of creation and 40 per cent higher levels of retention, and they manage to be in their demand detail.” Modern workers aren’t pleased to be an obstacle in the wheel</w:t>
      </w:r>
      <w:r w:rsidR="00D85CF3" w:rsidRPr="00696E13">
        <w:rPr>
          <w:szCs w:val="24"/>
        </w:rPr>
        <w:t xml:space="preserve"> (</w:t>
      </w:r>
      <w:r w:rsidR="00D85CF3" w:rsidRPr="00696E13">
        <w:rPr>
          <w:szCs w:val="24"/>
          <w:shd w:val="clear" w:color="auto" w:fill="FFFFFF"/>
        </w:rPr>
        <w:t>Jabeen and Rahim, 2021</w:t>
      </w:r>
      <w:r w:rsidR="00D85CF3" w:rsidRPr="00696E13">
        <w:rPr>
          <w:szCs w:val="24"/>
        </w:rPr>
        <w:t>)</w:t>
      </w:r>
      <w:r w:rsidRPr="00696E13">
        <w:rPr>
          <w:szCs w:val="24"/>
        </w:rPr>
        <w:t xml:space="preserve">. Moreover, transparency allows employees to feel engaged in the organisation and </w:t>
      </w:r>
      <w:r w:rsidRPr="00696E13">
        <w:rPr>
          <w:szCs w:val="24"/>
        </w:rPr>
        <w:lastRenderedPageBreak/>
        <w:t>promotes trust. Leaders moulded the technique for the organization. Their words, activities, and image for the company conduct employee confidence and enthusiasm</w:t>
      </w:r>
    </w:p>
    <w:p w14:paraId="0000003F" w14:textId="77777777" w:rsidR="00243B63" w:rsidRPr="00696E13" w:rsidRDefault="00243B63" w:rsidP="00161857">
      <w:pPr>
        <w:rPr>
          <w:b/>
          <w:szCs w:val="24"/>
        </w:rPr>
      </w:pPr>
    </w:p>
    <w:p w14:paraId="00000040" w14:textId="2F96040E" w:rsidR="00243B63" w:rsidRPr="00696E13" w:rsidRDefault="00000000" w:rsidP="00161857">
      <w:pPr>
        <w:pStyle w:val="Heading1"/>
        <w:rPr>
          <w:sz w:val="24"/>
          <w:szCs w:val="24"/>
        </w:rPr>
      </w:pPr>
      <w:r w:rsidRPr="00696E13">
        <w:rPr>
          <w:sz w:val="24"/>
          <w:szCs w:val="24"/>
        </w:rPr>
        <w:t>Conclusion</w:t>
      </w:r>
    </w:p>
    <w:p w14:paraId="00000041" w14:textId="6304E7A0" w:rsidR="00B90B8D" w:rsidRPr="00696E13" w:rsidRDefault="00000000" w:rsidP="00161857">
      <w:pPr>
        <w:rPr>
          <w:szCs w:val="24"/>
        </w:rPr>
      </w:pPr>
      <w:r w:rsidRPr="00696E13">
        <w:rPr>
          <w:szCs w:val="24"/>
        </w:rPr>
        <w:t xml:space="preserve">After the completion of the essay and </w:t>
      </w:r>
      <w:proofErr w:type="gramStart"/>
      <w:r w:rsidRPr="00696E13">
        <w:rPr>
          <w:szCs w:val="24"/>
        </w:rPr>
        <w:t>a brief research</w:t>
      </w:r>
      <w:proofErr w:type="gramEnd"/>
      <w:r w:rsidRPr="00696E13">
        <w:rPr>
          <w:szCs w:val="24"/>
        </w:rPr>
        <w:t xml:space="preserve"> on employee engagement, it can be concluded that employee engagement is one of the vital and significant elements of an organisation as well as its HR department. The essay generally focused on the importance or role of employee engagement and what is the procedure to run employee engagement with the help of the employee lifecycle. This essay also elaborated on some examples and implementations along with employee engagement models and </w:t>
      </w:r>
      <w:r w:rsidR="008A4DC9" w:rsidRPr="00696E13">
        <w:rPr>
          <w:szCs w:val="24"/>
        </w:rPr>
        <w:t>their</w:t>
      </w:r>
      <w:r w:rsidRPr="00696E13">
        <w:rPr>
          <w:szCs w:val="24"/>
        </w:rPr>
        <w:t xml:space="preserve"> execution.</w:t>
      </w:r>
    </w:p>
    <w:p w14:paraId="3FAC2CAD" w14:textId="77777777" w:rsidR="00B90B8D" w:rsidRPr="00696E13" w:rsidRDefault="00B90B8D" w:rsidP="00161857">
      <w:pPr>
        <w:rPr>
          <w:szCs w:val="24"/>
        </w:rPr>
      </w:pPr>
      <w:r w:rsidRPr="00696E13">
        <w:rPr>
          <w:szCs w:val="24"/>
        </w:rPr>
        <w:br w:type="page"/>
      </w:r>
    </w:p>
    <w:p w14:paraId="101B37B9" w14:textId="1EF8CB61" w:rsidR="00243B63" w:rsidRPr="00696E13" w:rsidRDefault="00B90B8D" w:rsidP="00161857">
      <w:pPr>
        <w:pStyle w:val="Heading1"/>
        <w:rPr>
          <w:sz w:val="24"/>
          <w:szCs w:val="24"/>
        </w:rPr>
      </w:pPr>
      <w:r w:rsidRPr="00696E13">
        <w:rPr>
          <w:sz w:val="24"/>
          <w:szCs w:val="24"/>
        </w:rPr>
        <w:lastRenderedPageBreak/>
        <w:t>Reference</w:t>
      </w:r>
      <w:r w:rsidR="0081642D" w:rsidRPr="00696E13">
        <w:rPr>
          <w:sz w:val="24"/>
          <w:szCs w:val="24"/>
        </w:rPr>
        <w:t xml:space="preserve"> List</w:t>
      </w:r>
    </w:p>
    <w:p w14:paraId="499F103E" w14:textId="243864C3" w:rsidR="0081642D" w:rsidRPr="00696E13" w:rsidRDefault="0081642D" w:rsidP="00161857">
      <w:pPr>
        <w:rPr>
          <w:szCs w:val="24"/>
          <w:shd w:val="clear" w:color="auto" w:fill="FFFFFF"/>
        </w:rPr>
      </w:pPr>
      <w:r w:rsidRPr="00696E13">
        <w:rPr>
          <w:szCs w:val="24"/>
          <w:shd w:val="clear" w:color="auto" w:fill="FFFFFF"/>
        </w:rPr>
        <w:t xml:space="preserve">Mazurchenko, A. and Maršíková, K., 2019. </w:t>
      </w:r>
      <w:proofErr w:type="gramStart"/>
      <w:r w:rsidRPr="00696E13">
        <w:rPr>
          <w:szCs w:val="24"/>
          <w:shd w:val="clear" w:color="auto" w:fill="FFFFFF"/>
        </w:rPr>
        <w:t>Digitally-powered</w:t>
      </w:r>
      <w:proofErr w:type="gramEnd"/>
      <w:r w:rsidRPr="00696E13">
        <w:rPr>
          <w:szCs w:val="24"/>
          <w:shd w:val="clear" w:color="auto" w:fill="FFFFFF"/>
        </w:rPr>
        <w:t xml:space="preserve"> human resource management: Skills and roles in the digital era. </w:t>
      </w:r>
      <w:r w:rsidRPr="00696E13">
        <w:rPr>
          <w:i/>
          <w:iCs/>
          <w:szCs w:val="24"/>
          <w:shd w:val="clear" w:color="auto" w:fill="FFFFFF"/>
        </w:rPr>
        <w:t>Acta Informatica Pragensia</w:t>
      </w:r>
      <w:r w:rsidRPr="00696E13">
        <w:rPr>
          <w:szCs w:val="24"/>
          <w:shd w:val="clear" w:color="auto" w:fill="FFFFFF"/>
        </w:rPr>
        <w:t>, </w:t>
      </w:r>
      <w:r w:rsidRPr="00696E13">
        <w:rPr>
          <w:i/>
          <w:iCs/>
          <w:szCs w:val="24"/>
          <w:shd w:val="clear" w:color="auto" w:fill="FFFFFF"/>
        </w:rPr>
        <w:t>8</w:t>
      </w:r>
      <w:r w:rsidRPr="00696E13">
        <w:rPr>
          <w:szCs w:val="24"/>
          <w:shd w:val="clear" w:color="auto" w:fill="FFFFFF"/>
        </w:rPr>
        <w:t>(2), pp.72-87.</w:t>
      </w:r>
    </w:p>
    <w:p w14:paraId="227E53F3" w14:textId="0BBAC8A1" w:rsidR="00701A12" w:rsidRPr="00696E13" w:rsidRDefault="00701A12" w:rsidP="00161857">
      <w:pPr>
        <w:rPr>
          <w:szCs w:val="24"/>
        </w:rPr>
      </w:pPr>
      <w:r w:rsidRPr="00696E13">
        <w:rPr>
          <w:szCs w:val="24"/>
          <w:shd w:val="clear" w:color="auto" w:fill="FFFFFF"/>
        </w:rPr>
        <w:t>Zardasht, P., Omed, S. and Taha, S., 2020. Importance of HRM policies on employee job satisfaction. </w:t>
      </w:r>
      <w:r w:rsidRPr="00696E13">
        <w:rPr>
          <w:i/>
          <w:iCs/>
          <w:szCs w:val="24"/>
          <w:shd w:val="clear" w:color="auto" w:fill="FFFFFF"/>
        </w:rPr>
        <w:t>Black Sea Journal of Management and Marketing</w:t>
      </w:r>
      <w:r w:rsidRPr="00696E13">
        <w:rPr>
          <w:szCs w:val="24"/>
          <w:shd w:val="clear" w:color="auto" w:fill="FFFFFF"/>
        </w:rPr>
        <w:t>, </w:t>
      </w:r>
      <w:r w:rsidRPr="00696E13">
        <w:rPr>
          <w:i/>
          <w:iCs/>
          <w:szCs w:val="24"/>
          <w:shd w:val="clear" w:color="auto" w:fill="FFFFFF"/>
        </w:rPr>
        <w:t>1</w:t>
      </w:r>
      <w:r w:rsidRPr="00696E13">
        <w:rPr>
          <w:szCs w:val="24"/>
          <w:shd w:val="clear" w:color="auto" w:fill="FFFFFF"/>
        </w:rPr>
        <w:t>(1), pp.49-57.</w:t>
      </w:r>
    </w:p>
    <w:p w14:paraId="45C91B67" w14:textId="1EFE4FD8" w:rsidR="0081642D" w:rsidRPr="00696E13" w:rsidRDefault="00637868" w:rsidP="00161857">
      <w:pPr>
        <w:rPr>
          <w:szCs w:val="24"/>
          <w:shd w:val="clear" w:color="auto" w:fill="FFFFFF"/>
        </w:rPr>
      </w:pPr>
      <w:r w:rsidRPr="00696E13">
        <w:rPr>
          <w:szCs w:val="24"/>
          <w:shd w:val="clear" w:color="auto" w:fill="FFFFFF"/>
        </w:rPr>
        <w:t>Galanti, T., Guidetti, G., Mazzei, E., Zappalà, S. and Toscano, F., 2021. Work from home during the COVID-19 outbreak: The impact on employees’ remote work productivity, engagement, and stress. </w:t>
      </w:r>
      <w:r w:rsidRPr="00696E13">
        <w:rPr>
          <w:i/>
          <w:iCs/>
          <w:szCs w:val="24"/>
          <w:shd w:val="clear" w:color="auto" w:fill="FFFFFF"/>
        </w:rPr>
        <w:t>Journal of occupational and environmental medicine</w:t>
      </w:r>
      <w:r w:rsidRPr="00696E13">
        <w:rPr>
          <w:szCs w:val="24"/>
          <w:shd w:val="clear" w:color="auto" w:fill="FFFFFF"/>
        </w:rPr>
        <w:t>, </w:t>
      </w:r>
      <w:r w:rsidRPr="00696E13">
        <w:rPr>
          <w:i/>
          <w:iCs/>
          <w:szCs w:val="24"/>
          <w:shd w:val="clear" w:color="auto" w:fill="FFFFFF"/>
        </w:rPr>
        <w:t>63</w:t>
      </w:r>
      <w:r w:rsidRPr="00696E13">
        <w:rPr>
          <w:szCs w:val="24"/>
          <w:shd w:val="clear" w:color="auto" w:fill="FFFFFF"/>
        </w:rPr>
        <w:t>(7), p.e426.</w:t>
      </w:r>
    </w:p>
    <w:p w14:paraId="1D49D595" w14:textId="001A8FB4" w:rsidR="0045085E" w:rsidRPr="00696E13" w:rsidRDefault="0045085E" w:rsidP="00161857">
      <w:pPr>
        <w:rPr>
          <w:szCs w:val="24"/>
        </w:rPr>
      </w:pPr>
      <w:r w:rsidRPr="00696E13">
        <w:rPr>
          <w:szCs w:val="24"/>
          <w:shd w:val="clear" w:color="auto" w:fill="FFFFFF"/>
        </w:rPr>
        <w:t xml:space="preserve">Rodríguez-Sánchez, J.L., González-Torres, T., Montero-Navarro, A. and Gallego-Losada, R., 2020. Investing time and resources for </w:t>
      </w:r>
      <w:r w:rsidR="008A4DC9" w:rsidRPr="00696E13">
        <w:rPr>
          <w:szCs w:val="24"/>
          <w:shd w:val="clear" w:color="auto" w:fill="FFFFFF"/>
        </w:rPr>
        <w:t>work-life</w:t>
      </w:r>
      <w:r w:rsidRPr="00696E13">
        <w:rPr>
          <w:szCs w:val="24"/>
          <w:shd w:val="clear" w:color="auto" w:fill="FFFFFF"/>
        </w:rPr>
        <w:t xml:space="preserve"> balance: The effect on talent retention. </w:t>
      </w:r>
      <w:r w:rsidRPr="00696E13">
        <w:rPr>
          <w:i/>
          <w:iCs/>
          <w:szCs w:val="24"/>
          <w:shd w:val="clear" w:color="auto" w:fill="FFFFFF"/>
        </w:rPr>
        <w:t>International journal of environmental research and public health</w:t>
      </w:r>
      <w:r w:rsidRPr="00696E13">
        <w:rPr>
          <w:szCs w:val="24"/>
          <w:shd w:val="clear" w:color="auto" w:fill="FFFFFF"/>
        </w:rPr>
        <w:t>, </w:t>
      </w:r>
      <w:r w:rsidRPr="00696E13">
        <w:rPr>
          <w:i/>
          <w:iCs/>
          <w:szCs w:val="24"/>
          <w:shd w:val="clear" w:color="auto" w:fill="FFFFFF"/>
        </w:rPr>
        <w:t>17</w:t>
      </w:r>
      <w:r w:rsidRPr="00696E13">
        <w:rPr>
          <w:szCs w:val="24"/>
          <w:shd w:val="clear" w:color="auto" w:fill="FFFFFF"/>
        </w:rPr>
        <w:t>(6), p.1920.</w:t>
      </w:r>
    </w:p>
    <w:p w14:paraId="6D7D8964" w14:textId="5D21344C" w:rsidR="0081642D" w:rsidRPr="00696E13" w:rsidRDefault="00361753" w:rsidP="00161857">
      <w:pPr>
        <w:rPr>
          <w:szCs w:val="24"/>
        </w:rPr>
      </w:pPr>
      <w:r w:rsidRPr="00696E13">
        <w:rPr>
          <w:szCs w:val="24"/>
          <w:shd w:val="clear" w:color="auto" w:fill="FFFFFF"/>
        </w:rPr>
        <w:t>Yamin, M., 2020. Examining the role of transformational leadership and entrepreneurial orientation on employee retention with moderating role of competitive advantage. </w:t>
      </w:r>
      <w:r w:rsidRPr="00696E13">
        <w:rPr>
          <w:i/>
          <w:iCs/>
          <w:szCs w:val="24"/>
          <w:shd w:val="clear" w:color="auto" w:fill="FFFFFF"/>
        </w:rPr>
        <w:t>Management Science Letters</w:t>
      </w:r>
      <w:r w:rsidRPr="00696E13">
        <w:rPr>
          <w:szCs w:val="24"/>
          <w:shd w:val="clear" w:color="auto" w:fill="FFFFFF"/>
        </w:rPr>
        <w:t>, </w:t>
      </w:r>
      <w:r w:rsidRPr="00696E13">
        <w:rPr>
          <w:i/>
          <w:iCs/>
          <w:szCs w:val="24"/>
          <w:shd w:val="clear" w:color="auto" w:fill="FFFFFF"/>
        </w:rPr>
        <w:t>10</w:t>
      </w:r>
      <w:r w:rsidRPr="00696E13">
        <w:rPr>
          <w:szCs w:val="24"/>
          <w:shd w:val="clear" w:color="auto" w:fill="FFFFFF"/>
        </w:rPr>
        <w:t>(2), pp.313-326.</w:t>
      </w:r>
    </w:p>
    <w:p w14:paraId="79C20B4C" w14:textId="1BB7560E" w:rsidR="00701A12" w:rsidRPr="00696E13" w:rsidRDefault="00265387" w:rsidP="00161857">
      <w:pPr>
        <w:rPr>
          <w:szCs w:val="24"/>
        </w:rPr>
      </w:pPr>
      <w:r w:rsidRPr="00696E13">
        <w:rPr>
          <w:szCs w:val="24"/>
          <w:shd w:val="clear" w:color="auto" w:fill="FFFFFF"/>
        </w:rPr>
        <w:t xml:space="preserve">Koch, J. and Schermuly, C.C., 2020. Who is attracted and why? </w:t>
      </w:r>
      <w:proofErr w:type="gramStart"/>
      <w:r w:rsidRPr="00696E13">
        <w:rPr>
          <w:szCs w:val="24"/>
          <w:shd w:val="clear" w:color="auto" w:fill="FFFFFF"/>
        </w:rPr>
        <w:t>How</w:t>
      </w:r>
      <w:proofErr w:type="gramEnd"/>
      <w:r w:rsidRPr="00696E13">
        <w:rPr>
          <w:szCs w:val="24"/>
          <w:shd w:val="clear" w:color="auto" w:fill="FFFFFF"/>
        </w:rPr>
        <w:t xml:space="preserve"> agile project management influences </w:t>
      </w:r>
      <w:r w:rsidR="008A4DC9" w:rsidRPr="00696E13">
        <w:rPr>
          <w:szCs w:val="24"/>
          <w:shd w:val="clear" w:color="auto" w:fill="FFFFFF"/>
        </w:rPr>
        <w:t>employee</w:t>
      </w:r>
      <w:r w:rsidRPr="00696E13">
        <w:rPr>
          <w:szCs w:val="24"/>
          <w:shd w:val="clear" w:color="auto" w:fill="FFFFFF"/>
        </w:rPr>
        <w:t xml:space="preserve"> attraction and commitment. </w:t>
      </w:r>
      <w:r w:rsidRPr="00696E13">
        <w:rPr>
          <w:i/>
          <w:iCs/>
          <w:szCs w:val="24"/>
          <w:shd w:val="clear" w:color="auto" w:fill="FFFFFF"/>
        </w:rPr>
        <w:t>International Journal of Managing Projects in Business</w:t>
      </w:r>
      <w:r w:rsidRPr="00696E13">
        <w:rPr>
          <w:szCs w:val="24"/>
          <w:shd w:val="clear" w:color="auto" w:fill="FFFFFF"/>
        </w:rPr>
        <w:t>.</w:t>
      </w:r>
    </w:p>
    <w:p w14:paraId="7095530A" w14:textId="6D001754" w:rsidR="007A5256" w:rsidRPr="00696E13" w:rsidRDefault="007A5256" w:rsidP="00161857">
      <w:pPr>
        <w:rPr>
          <w:szCs w:val="24"/>
          <w:shd w:val="clear" w:color="auto" w:fill="FFFFFF"/>
        </w:rPr>
      </w:pPr>
      <w:r w:rsidRPr="00696E13">
        <w:rPr>
          <w:szCs w:val="24"/>
          <w:shd w:val="clear" w:color="auto" w:fill="FFFFFF"/>
        </w:rPr>
        <w:t>Sato, Y., Kobayashi, N. and Shirasaka, S., 2020. An analysis of human resource management for knowledge workers: Using the three axes of target employee, lifecycle stage, and human resource flow. </w:t>
      </w:r>
      <w:r w:rsidRPr="00696E13">
        <w:rPr>
          <w:i/>
          <w:iCs/>
          <w:szCs w:val="24"/>
          <w:shd w:val="clear" w:color="auto" w:fill="FFFFFF"/>
        </w:rPr>
        <w:t>Review of Integrative Business and Economics Research</w:t>
      </w:r>
      <w:r w:rsidRPr="00696E13">
        <w:rPr>
          <w:szCs w:val="24"/>
          <w:shd w:val="clear" w:color="auto" w:fill="FFFFFF"/>
        </w:rPr>
        <w:t>, </w:t>
      </w:r>
      <w:r w:rsidRPr="00696E13">
        <w:rPr>
          <w:i/>
          <w:iCs/>
          <w:szCs w:val="24"/>
          <w:shd w:val="clear" w:color="auto" w:fill="FFFFFF"/>
        </w:rPr>
        <w:t>9</w:t>
      </w:r>
      <w:r w:rsidRPr="00696E13">
        <w:rPr>
          <w:szCs w:val="24"/>
          <w:shd w:val="clear" w:color="auto" w:fill="FFFFFF"/>
        </w:rPr>
        <w:t>(1), pp.140-156.</w:t>
      </w:r>
    </w:p>
    <w:p w14:paraId="378BD266" w14:textId="5D09D773" w:rsidR="00C35E8B" w:rsidRPr="00696E13" w:rsidRDefault="00C35E8B" w:rsidP="00161857">
      <w:pPr>
        <w:rPr>
          <w:szCs w:val="24"/>
          <w:shd w:val="clear" w:color="auto" w:fill="FFFFFF"/>
        </w:rPr>
      </w:pPr>
      <w:r w:rsidRPr="00696E13">
        <w:rPr>
          <w:szCs w:val="24"/>
          <w:shd w:val="clear" w:color="auto" w:fill="FFFFFF"/>
        </w:rPr>
        <w:t>Petzer, D.J., Kleyn, N.S. and Ruiters, M., 2021. Inclusive onboarding in academic departments. In </w:t>
      </w:r>
      <w:r w:rsidRPr="00696E13">
        <w:rPr>
          <w:i/>
          <w:iCs/>
          <w:szCs w:val="24"/>
          <w:shd w:val="clear" w:color="auto" w:fill="FFFFFF"/>
        </w:rPr>
        <w:t>How to Lead Academic Departments Successfully</w:t>
      </w:r>
      <w:r w:rsidRPr="00696E13">
        <w:rPr>
          <w:szCs w:val="24"/>
          <w:shd w:val="clear" w:color="auto" w:fill="FFFFFF"/>
        </w:rPr>
        <w:t>. Edward Elgar Publishing.</w:t>
      </w:r>
    </w:p>
    <w:p w14:paraId="5D9B3C01" w14:textId="636F7C39" w:rsidR="00964C03" w:rsidRPr="00696E13" w:rsidRDefault="00964C03" w:rsidP="00161857">
      <w:pPr>
        <w:rPr>
          <w:szCs w:val="24"/>
          <w:shd w:val="clear" w:color="auto" w:fill="FFFFFF"/>
        </w:rPr>
      </w:pPr>
      <w:r w:rsidRPr="00696E13">
        <w:rPr>
          <w:szCs w:val="24"/>
          <w:shd w:val="clear" w:color="auto" w:fill="FFFFFF"/>
        </w:rPr>
        <w:t xml:space="preserve">Zhang, Y., Luo, Y., Zhang, X. and Zhao, J., 2019. </w:t>
      </w:r>
      <w:proofErr w:type="gramStart"/>
      <w:r w:rsidRPr="00696E13">
        <w:rPr>
          <w:szCs w:val="24"/>
          <w:shd w:val="clear" w:color="auto" w:fill="FFFFFF"/>
        </w:rPr>
        <w:t>How</w:t>
      </w:r>
      <w:proofErr w:type="gramEnd"/>
      <w:r w:rsidRPr="00696E13">
        <w:rPr>
          <w:szCs w:val="24"/>
          <w:shd w:val="clear" w:color="auto" w:fill="FFFFFF"/>
        </w:rPr>
        <w:t xml:space="preserve"> green human resource management can promote green employee </w:t>
      </w:r>
      <w:r w:rsidR="008A4DC9" w:rsidRPr="00696E13">
        <w:rPr>
          <w:szCs w:val="24"/>
          <w:shd w:val="clear" w:color="auto" w:fill="FFFFFF"/>
        </w:rPr>
        <w:t>behaviour</w:t>
      </w:r>
      <w:r w:rsidRPr="00696E13">
        <w:rPr>
          <w:szCs w:val="24"/>
          <w:shd w:val="clear" w:color="auto" w:fill="FFFFFF"/>
        </w:rPr>
        <w:t xml:space="preserve"> in China: A technology acceptance model perspective. </w:t>
      </w:r>
      <w:r w:rsidRPr="00696E13">
        <w:rPr>
          <w:i/>
          <w:iCs/>
          <w:szCs w:val="24"/>
          <w:shd w:val="clear" w:color="auto" w:fill="FFFFFF"/>
        </w:rPr>
        <w:t>Sustainability</w:t>
      </w:r>
      <w:r w:rsidRPr="00696E13">
        <w:rPr>
          <w:szCs w:val="24"/>
          <w:shd w:val="clear" w:color="auto" w:fill="FFFFFF"/>
        </w:rPr>
        <w:t>, </w:t>
      </w:r>
      <w:r w:rsidRPr="00696E13">
        <w:rPr>
          <w:i/>
          <w:iCs/>
          <w:szCs w:val="24"/>
          <w:shd w:val="clear" w:color="auto" w:fill="FFFFFF"/>
        </w:rPr>
        <w:t>11</w:t>
      </w:r>
      <w:r w:rsidRPr="00696E13">
        <w:rPr>
          <w:szCs w:val="24"/>
          <w:shd w:val="clear" w:color="auto" w:fill="FFFFFF"/>
        </w:rPr>
        <w:t>(19), p.5408.</w:t>
      </w:r>
    </w:p>
    <w:p w14:paraId="0ACE7EAE" w14:textId="2E20A712" w:rsidR="009E7A76" w:rsidRPr="00696E13" w:rsidRDefault="000D4330" w:rsidP="00161857">
      <w:pPr>
        <w:rPr>
          <w:szCs w:val="24"/>
          <w:shd w:val="clear" w:color="auto" w:fill="FFFFFF"/>
        </w:rPr>
      </w:pPr>
      <w:r w:rsidRPr="00696E13">
        <w:rPr>
          <w:szCs w:val="24"/>
          <w:shd w:val="clear" w:color="auto" w:fill="FFFFFF"/>
        </w:rPr>
        <w:lastRenderedPageBreak/>
        <w:t>Singh, L., 2019. The impact of veteran support programs on stress, satisfaction, and retention for veteran employees (Doctoral dissertation, Capella University).</w:t>
      </w:r>
    </w:p>
    <w:p w14:paraId="35B6367B" w14:textId="36D45FFD" w:rsidR="009E7A76" w:rsidRPr="00696E13" w:rsidRDefault="009E7A76" w:rsidP="00161857">
      <w:pPr>
        <w:rPr>
          <w:szCs w:val="24"/>
          <w:shd w:val="clear" w:color="auto" w:fill="FFFFFF"/>
        </w:rPr>
      </w:pPr>
      <w:r w:rsidRPr="00696E13">
        <w:rPr>
          <w:szCs w:val="24"/>
          <w:shd w:val="clear" w:color="auto" w:fill="FFFFFF"/>
        </w:rPr>
        <w:t xml:space="preserve">Islam, T. and Tariq, J., 2018. Learning organizational environment and extra-role </w:t>
      </w:r>
      <w:r w:rsidR="008A4DC9" w:rsidRPr="00696E13">
        <w:rPr>
          <w:szCs w:val="24"/>
          <w:shd w:val="clear" w:color="auto" w:fill="FFFFFF"/>
        </w:rPr>
        <w:t>behaviours</w:t>
      </w:r>
      <w:r w:rsidRPr="00696E13">
        <w:rPr>
          <w:szCs w:val="24"/>
          <w:shd w:val="clear" w:color="auto" w:fill="FFFFFF"/>
        </w:rPr>
        <w:t>: the mediating role of employee engagement. </w:t>
      </w:r>
      <w:r w:rsidRPr="00696E13">
        <w:rPr>
          <w:i/>
          <w:iCs/>
          <w:szCs w:val="24"/>
          <w:shd w:val="clear" w:color="auto" w:fill="FFFFFF"/>
        </w:rPr>
        <w:t>Journal of management development</w:t>
      </w:r>
      <w:r w:rsidRPr="00696E13">
        <w:rPr>
          <w:szCs w:val="24"/>
          <w:shd w:val="clear" w:color="auto" w:fill="FFFFFF"/>
        </w:rPr>
        <w:t>.</w:t>
      </w:r>
    </w:p>
    <w:p w14:paraId="5BA841F9" w14:textId="749BC2B2" w:rsidR="00D85CF3" w:rsidRPr="00696E13" w:rsidRDefault="00D85CF3" w:rsidP="00161857">
      <w:pPr>
        <w:rPr>
          <w:szCs w:val="24"/>
          <w:shd w:val="clear" w:color="auto" w:fill="FFFFFF"/>
        </w:rPr>
      </w:pPr>
      <w:r w:rsidRPr="00696E13">
        <w:rPr>
          <w:szCs w:val="24"/>
          <w:shd w:val="clear" w:color="auto" w:fill="FFFFFF"/>
        </w:rPr>
        <w:t>Jabeen, R. and Rahim, N., 2021. Exploring the effects of despotic leadership on employee engagement, employee trust and task performance. </w:t>
      </w:r>
      <w:r w:rsidRPr="00696E13">
        <w:rPr>
          <w:i/>
          <w:iCs/>
          <w:szCs w:val="24"/>
          <w:shd w:val="clear" w:color="auto" w:fill="FFFFFF"/>
        </w:rPr>
        <w:t>Management Science Letters</w:t>
      </w:r>
      <w:r w:rsidRPr="00696E13">
        <w:rPr>
          <w:szCs w:val="24"/>
          <w:shd w:val="clear" w:color="auto" w:fill="FFFFFF"/>
        </w:rPr>
        <w:t>, </w:t>
      </w:r>
      <w:r w:rsidRPr="00696E13">
        <w:rPr>
          <w:i/>
          <w:iCs/>
          <w:szCs w:val="24"/>
          <w:shd w:val="clear" w:color="auto" w:fill="FFFFFF"/>
        </w:rPr>
        <w:t>11</w:t>
      </w:r>
      <w:r w:rsidRPr="00696E13">
        <w:rPr>
          <w:szCs w:val="24"/>
          <w:shd w:val="clear" w:color="auto" w:fill="FFFFFF"/>
        </w:rPr>
        <w:t>(1), pp.223-232.</w:t>
      </w:r>
    </w:p>
    <w:sectPr w:rsidR="00D85CF3" w:rsidRPr="00696E13" w:rsidSect="00264048">
      <w:footerReference w:type="default" r:id="rId7"/>
      <w:pgSz w:w="12240" w:h="15840"/>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E06939" w14:textId="77777777" w:rsidR="00A155CE" w:rsidRDefault="00A155CE" w:rsidP="00264048">
      <w:pPr>
        <w:spacing w:line="240" w:lineRule="auto"/>
      </w:pPr>
      <w:r>
        <w:separator/>
      </w:r>
    </w:p>
  </w:endnote>
  <w:endnote w:type="continuationSeparator" w:id="0">
    <w:p w14:paraId="3AA56903" w14:textId="77777777" w:rsidR="00A155CE" w:rsidRDefault="00A155CE" w:rsidP="0026404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b/>
        <w:bCs/>
        <w:sz w:val="22"/>
      </w:rPr>
      <w:id w:val="809908400"/>
      <w:docPartObj>
        <w:docPartGallery w:val="Page Numbers (Bottom of Page)"/>
        <w:docPartUnique/>
      </w:docPartObj>
    </w:sdtPr>
    <w:sdtContent>
      <w:sdt>
        <w:sdtPr>
          <w:rPr>
            <w:b/>
            <w:bCs/>
            <w:sz w:val="22"/>
          </w:rPr>
          <w:id w:val="-1769616900"/>
          <w:docPartObj>
            <w:docPartGallery w:val="Page Numbers (Top of Page)"/>
            <w:docPartUnique/>
          </w:docPartObj>
        </w:sdtPr>
        <w:sdtContent>
          <w:p w14:paraId="7FEC15C9" w14:textId="439CA556" w:rsidR="00264048" w:rsidRPr="00264048" w:rsidRDefault="00264048">
            <w:pPr>
              <w:pStyle w:val="Footer"/>
              <w:jc w:val="right"/>
              <w:rPr>
                <w:b/>
                <w:bCs/>
                <w:sz w:val="22"/>
              </w:rPr>
            </w:pPr>
            <w:r w:rsidRPr="00264048">
              <w:rPr>
                <w:b/>
                <w:bCs/>
                <w:sz w:val="22"/>
              </w:rPr>
              <w:t xml:space="preserve">Page </w:t>
            </w:r>
            <w:r w:rsidRPr="00264048">
              <w:rPr>
                <w:b/>
                <w:bCs/>
                <w:sz w:val="22"/>
              </w:rPr>
              <w:fldChar w:fldCharType="begin"/>
            </w:r>
            <w:r w:rsidRPr="00264048">
              <w:rPr>
                <w:b/>
                <w:bCs/>
                <w:sz w:val="22"/>
              </w:rPr>
              <w:instrText xml:space="preserve"> PAGE </w:instrText>
            </w:r>
            <w:r w:rsidRPr="00264048">
              <w:rPr>
                <w:b/>
                <w:bCs/>
                <w:sz w:val="22"/>
              </w:rPr>
              <w:fldChar w:fldCharType="separate"/>
            </w:r>
            <w:r w:rsidRPr="00264048">
              <w:rPr>
                <w:b/>
                <w:bCs/>
                <w:noProof/>
                <w:sz w:val="22"/>
              </w:rPr>
              <w:t>2</w:t>
            </w:r>
            <w:r w:rsidRPr="00264048">
              <w:rPr>
                <w:b/>
                <w:bCs/>
                <w:sz w:val="22"/>
              </w:rPr>
              <w:fldChar w:fldCharType="end"/>
            </w:r>
            <w:r w:rsidRPr="00264048">
              <w:rPr>
                <w:b/>
                <w:bCs/>
                <w:sz w:val="22"/>
              </w:rPr>
              <w:t xml:space="preserve"> of </w:t>
            </w:r>
            <w:r w:rsidRPr="00264048">
              <w:rPr>
                <w:b/>
                <w:bCs/>
                <w:sz w:val="22"/>
              </w:rPr>
              <w:fldChar w:fldCharType="begin"/>
            </w:r>
            <w:r w:rsidRPr="00264048">
              <w:rPr>
                <w:b/>
                <w:bCs/>
                <w:sz w:val="22"/>
              </w:rPr>
              <w:instrText xml:space="preserve"> NUMPAGES  </w:instrText>
            </w:r>
            <w:r w:rsidRPr="00264048">
              <w:rPr>
                <w:b/>
                <w:bCs/>
                <w:sz w:val="22"/>
              </w:rPr>
              <w:fldChar w:fldCharType="separate"/>
            </w:r>
            <w:r w:rsidRPr="00264048">
              <w:rPr>
                <w:b/>
                <w:bCs/>
                <w:noProof/>
                <w:sz w:val="22"/>
              </w:rPr>
              <w:t>2</w:t>
            </w:r>
            <w:r w:rsidRPr="00264048">
              <w:rPr>
                <w:b/>
                <w:bCs/>
                <w:sz w:val="22"/>
              </w:rPr>
              <w:fldChar w:fldCharType="end"/>
            </w:r>
          </w:p>
        </w:sdtContent>
      </w:sdt>
    </w:sdtContent>
  </w:sdt>
  <w:p w14:paraId="482AE7B8" w14:textId="77777777" w:rsidR="00264048" w:rsidRDefault="002640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4BE4F5" w14:textId="77777777" w:rsidR="00A155CE" w:rsidRDefault="00A155CE" w:rsidP="00264048">
      <w:pPr>
        <w:spacing w:line="240" w:lineRule="auto"/>
      </w:pPr>
      <w:r>
        <w:separator/>
      </w:r>
    </w:p>
  </w:footnote>
  <w:footnote w:type="continuationSeparator" w:id="0">
    <w:p w14:paraId="6939C983" w14:textId="77777777" w:rsidR="00A155CE" w:rsidRDefault="00A155CE" w:rsidP="00264048">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9E2D73"/>
    <w:multiLevelType w:val="multilevel"/>
    <w:tmpl w:val="8F7057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1E23076"/>
    <w:multiLevelType w:val="multilevel"/>
    <w:tmpl w:val="9ED24D7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3506722"/>
    <w:multiLevelType w:val="multilevel"/>
    <w:tmpl w:val="885825C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 w15:restartNumberingAfterBreak="0">
    <w:nsid w:val="37D77207"/>
    <w:multiLevelType w:val="multilevel"/>
    <w:tmpl w:val="6CD0C54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380D17BF"/>
    <w:multiLevelType w:val="multilevel"/>
    <w:tmpl w:val="605E8C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56FF3B99"/>
    <w:multiLevelType w:val="multilevel"/>
    <w:tmpl w:val="42EA896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7BE12AEF"/>
    <w:multiLevelType w:val="hybridMultilevel"/>
    <w:tmpl w:val="83467F7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918292272">
    <w:abstractNumId w:val="3"/>
  </w:num>
  <w:num w:numId="2" w16cid:durableId="1660302382">
    <w:abstractNumId w:val="4"/>
  </w:num>
  <w:num w:numId="3" w16cid:durableId="1652250997">
    <w:abstractNumId w:val="5"/>
  </w:num>
  <w:num w:numId="4" w16cid:durableId="466969021">
    <w:abstractNumId w:val="2"/>
  </w:num>
  <w:num w:numId="5" w16cid:durableId="2134056672">
    <w:abstractNumId w:val="0"/>
  </w:num>
  <w:num w:numId="6" w16cid:durableId="724181662">
    <w:abstractNumId w:val="1"/>
  </w:num>
  <w:num w:numId="7" w16cid:durableId="122540672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3B63"/>
    <w:rsid w:val="000D4330"/>
    <w:rsid w:val="00161857"/>
    <w:rsid w:val="00243B63"/>
    <w:rsid w:val="00264048"/>
    <w:rsid w:val="00265387"/>
    <w:rsid w:val="00361753"/>
    <w:rsid w:val="003A79DA"/>
    <w:rsid w:val="0040776E"/>
    <w:rsid w:val="0045085E"/>
    <w:rsid w:val="005A100A"/>
    <w:rsid w:val="00637868"/>
    <w:rsid w:val="00696E13"/>
    <w:rsid w:val="00701A12"/>
    <w:rsid w:val="007A5256"/>
    <w:rsid w:val="0081642D"/>
    <w:rsid w:val="008A4DC9"/>
    <w:rsid w:val="008D7271"/>
    <w:rsid w:val="00964C03"/>
    <w:rsid w:val="009E7A76"/>
    <w:rsid w:val="00A155CE"/>
    <w:rsid w:val="00A678D8"/>
    <w:rsid w:val="00B856C5"/>
    <w:rsid w:val="00B90B8D"/>
    <w:rsid w:val="00C35E8B"/>
    <w:rsid w:val="00D85CF3"/>
    <w:rsid w:val="00E93D4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CE508F"/>
  <w15:docId w15:val="{1A0A5D82-4AFC-4F4A-8F5C-8FFC10B156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0B8D"/>
    <w:pPr>
      <w:spacing w:line="360" w:lineRule="auto"/>
      <w:jc w:val="both"/>
    </w:pPr>
    <w:rPr>
      <w:sz w:val="24"/>
      <w:lang w:val="en-GB"/>
    </w:rPr>
  </w:style>
  <w:style w:type="paragraph" w:styleId="Heading1">
    <w:name w:val="heading 1"/>
    <w:basedOn w:val="Normal"/>
    <w:next w:val="Normal"/>
    <w:uiPriority w:val="9"/>
    <w:qFormat/>
    <w:rsid w:val="00B90B8D"/>
    <w:pPr>
      <w:keepNext/>
      <w:keepLines/>
      <w:spacing w:before="400" w:after="120"/>
      <w:outlineLvl w:val="0"/>
    </w:pPr>
    <w:rPr>
      <w:b/>
      <w:color w:val="548DD4" w:themeColor="text2" w:themeTint="99"/>
      <w:sz w:val="28"/>
      <w:szCs w:val="40"/>
    </w:rPr>
  </w:style>
  <w:style w:type="paragraph" w:styleId="Heading2">
    <w:name w:val="heading 2"/>
    <w:basedOn w:val="Normal"/>
    <w:next w:val="Normal"/>
    <w:uiPriority w:val="9"/>
    <w:unhideWhenUsed/>
    <w:qFormat/>
    <w:rsid w:val="00B90B8D"/>
    <w:pPr>
      <w:keepNext/>
      <w:keepLines/>
      <w:spacing w:before="360" w:after="120"/>
      <w:outlineLvl w:val="1"/>
    </w:pPr>
    <w:rPr>
      <w:b/>
      <w:i/>
      <w:szCs w:val="32"/>
    </w:rPr>
  </w:style>
  <w:style w:type="paragraph" w:styleId="Heading3">
    <w:name w:val="heading 3"/>
    <w:basedOn w:val="Normal"/>
    <w:next w:val="Normal"/>
    <w:uiPriority w:val="9"/>
    <w:unhideWhenUsed/>
    <w:qFormat/>
    <w:rsid w:val="00B90B8D"/>
    <w:pPr>
      <w:keepNext/>
      <w:keepLines/>
      <w:spacing w:before="320" w:after="80"/>
      <w:outlineLvl w:val="2"/>
    </w:pPr>
    <w:rPr>
      <w:b/>
      <w:color w:val="434343"/>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Cs w:val="24"/>
    </w:rPr>
  </w:style>
  <w:style w:type="paragraph" w:styleId="Heading5">
    <w:name w:val="heading 5"/>
    <w:basedOn w:val="Normal"/>
    <w:next w:val="Normal"/>
    <w:uiPriority w:val="9"/>
    <w:semiHidden/>
    <w:unhideWhenUsed/>
    <w:qFormat/>
    <w:pPr>
      <w:keepNext/>
      <w:keepLines/>
      <w:spacing w:before="240" w:after="80"/>
      <w:outlineLvl w:val="4"/>
    </w:pPr>
    <w:rPr>
      <w:color w:val="666666"/>
      <w:sz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ListParagraph">
    <w:name w:val="List Paragraph"/>
    <w:basedOn w:val="Normal"/>
    <w:uiPriority w:val="34"/>
    <w:qFormat/>
    <w:rsid w:val="00B90B8D"/>
    <w:pPr>
      <w:ind w:left="720"/>
      <w:contextualSpacing/>
    </w:pPr>
  </w:style>
  <w:style w:type="paragraph" w:styleId="Header">
    <w:name w:val="header"/>
    <w:basedOn w:val="Normal"/>
    <w:link w:val="HeaderChar"/>
    <w:uiPriority w:val="99"/>
    <w:unhideWhenUsed/>
    <w:rsid w:val="00264048"/>
    <w:pPr>
      <w:tabs>
        <w:tab w:val="center" w:pos="4513"/>
        <w:tab w:val="right" w:pos="9026"/>
      </w:tabs>
      <w:spacing w:line="240" w:lineRule="auto"/>
    </w:pPr>
  </w:style>
  <w:style w:type="character" w:customStyle="1" w:styleId="HeaderChar">
    <w:name w:val="Header Char"/>
    <w:basedOn w:val="DefaultParagraphFont"/>
    <w:link w:val="Header"/>
    <w:uiPriority w:val="99"/>
    <w:rsid w:val="00264048"/>
    <w:rPr>
      <w:sz w:val="24"/>
      <w:lang w:val="en-GB"/>
    </w:rPr>
  </w:style>
  <w:style w:type="paragraph" w:styleId="Footer">
    <w:name w:val="footer"/>
    <w:basedOn w:val="Normal"/>
    <w:link w:val="FooterChar"/>
    <w:uiPriority w:val="99"/>
    <w:unhideWhenUsed/>
    <w:rsid w:val="00264048"/>
    <w:pPr>
      <w:tabs>
        <w:tab w:val="center" w:pos="4513"/>
        <w:tab w:val="right" w:pos="9026"/>
      </w:tabs>
      <w:spacing w:line="240" w:lineRule="auto"/>
    </w:pPr>
  </w:style>
  <w:style w:type="character" w:customStyle="1" w:styleId="FooterChar">
    <w:name w:val="Footer Char"/>
    <w:basedOn w:val="DefaultParagraphFont"/>
    <w:link w:val="Footer"/>
    <w:uiPriority w:val="99"/>
    <w:rsid w:val="00264048"/>
    <w:rPr>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12</Pages>
  <Words>2334</Words>
  <Characters>13308</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Rukhsana</dc:creator>
  <cp:lastModifiedBy>Purna Sapkota (2108557)</cp:lastModifiedBy>
  <cp:revision>2</cp:revision>
  <dcterms:created xsi:type="dcterms:W3CDTF">2022-10-18T07:54:00Z</dcterms:created>
  <dcterms:modified xsi:type="dcterms:W3CDTF">2022-10-18T07:54:00Z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2c1bdbca1d087a9f35578bff45dc8abfbf41e352b8a84f3d807e0c1dc22a14b0</vt:lpwstr>
  </property>
</Properties>
</file>