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EB1E67" w14:textId="4316F479" w:rsidR="009D115F" w:rsidRDefault="00F8078F" w:rsidP="008050C3">
      <w:pPr>
        <w:rPr>
          <w:b/>
          <w:bCs/>
        </w:rPr>
      </w:pPr>
      <w:r w:rsidRPr="00F8078F">
        <w:rPr>
          <w:b/>
          <w:bCs/>
        </w:rPr>
        <w:t>Student name:</w:t>
      </w:r>
      <w:r w:rsidR="00E26642">
        <w:rPr>
          <w:b/>
          <w:bCs/>
        </w:rPr>
        <w:t>Celia Ionescu 24</w:t>
      </w:r>
      <w:r w:rsidR="006C235B">
        <w:rPr>
          <w:b/>
          <w:bCs/>
        </w:rPr>
        <w:t>17</w:t>
      </w:r>
      <w:r w:rsidR="00FA68C9">
        <w:rPr>
          <w:b/>
          <w:bCs/>
        </w:rPr>
        <w:t>840</w:t>
      </w:r>
    </w:p>
    <w:p w14:paraId="2D89B161" w14:textId="7ADA7458" w:rsidR="00635C33" w:rsidRDefault="00635C33" w:rsidP="008050C3">
      <w:pPr>
        <w:rPr>
          <w:b/>
          <w:bCs/>
        </w:rPr>
      </w:pPr>
      <w:r w:rsidRPr="00635C33">
        <w:rPr>
          <w:b/>
          <w:bCs/>
        </w:rPr>
        <w:t>Module:</w:t>
      </w:r>
      <w:r w:rsidR="009C73F8" w:rsidRPr="009C73F8">
        <w:rPr>
          <w:b/>
          <w:bCs/>
        </w:rPr>
        <w:t xml:space="preserve"> Problem Solving and Innovation</w:t>
      </w:r>
    </w:p>
    <w:p w14:paraId="45B9CFFB" w14:textId="46B27482" w:rsidR="00F8078F" w:rsidRDefault="004018C0" w:rsidP="008050C3">
      <w:pPr>
        <w:rPr>
          <w:b/>
          <w:bCs/>
        </w:rPr>
      </w:pPr>
      <w:r w:rsidRPr="004018C0">
        <w:rPr>
          <w:b/>
          <w:bCs/>
        </w:rPr>
        <w:t>Module code:</w:t>
      </w:r>
      <w:r w:rsidR="00A27C42" w:rsidRPr="00A27C42">
        <w:rPr>
          <w:b/>
          <w:bCs/>
        </w:rPr>
        <w:t xml:space="preserve"> BMSW4014</w:t>
      </w:r>
    </w:p>
    <w:p w14:paraId="102E4FE1" w14:textId="2CEA191C" w:rsidR="00785B05" w:rsidRDefault="00785B05" w:rsidP="008050C3">
      <w:pPr>
        <w:rPr>
          <w:b/>
          <w:bCs/>
        </w:rPr>
      </w:pPr>
      <w:r w:rsidRPr="00785B05">
        <w:rPr>
          <w:b/>
          <w:bCs/>
        </w:rPr>
        <w:t>Assignment Title:</w:t>
      </w:r>
      <w:r w:rsidR="00E26642" w:rsidRPr="00E26642">
        <w:rPr>
          <w:b/>
          <w:bCs/>
        </w:rPr>
        <w:t xml:space="preserve"> A critical analysis of external factors impacting High Street retailers in the UK.</w:t>
      </w:r>
    </w:p>
    <w:p w14:paraId="70268155" w14:textId="77777777" w:rsidR="009D115F" w:rsidRDefault="009D115F" w:rsidP="008050C3">
      <w:pPr>
        <w:rPr>
          <w:b/>
          <w:bCs/>
        </w:rPr>
      </w:pPr>
    </w:p>
    <w:p w14:paraId="4BF68551" w14:textId="05FA589F" w:rsidR="008050C3" w:rsidRPr="002956C8" w:rsidRDefault="008050C3" w:rsidP="008050C3">
      <w:pPr>
        <w:rPr>
          <w:b/>
          <w:bCs/>
        </w:rPr>
      </w:pPr>
      <w:r w:rsidRPr="002956C8">
        <w:rPr>
          <w:b/>
          <w:bCs/>
        </w:rPr>
        <w:t>Introduction</w:t>
      </w:r>
    </w:p>
    <w:p w14:paraId="06C64BE8" w14:textId="1885EC9B" w:rsidR="008050C3" w:rsidRPr="002956C8" w:rsidRDefault="008050C3" w:rsidP="008050C3">
      <w:r w:rsidRPr="002956C8">
        <w:t>High Street retailers in the UK have been a mainstay of the nation's economy and culture for decades. From high-street giants like Marks &amp; Spencer and Debenhams to local independent shops, they serve an immense contribution to job supply and community fabric. However, over recent years, the sector has been subjected to core transformation, primarily due to external environmental factors beyond the immediate control of any single retailer. Such factors as economic downturns and technological advancements to shifting consumer patterns and political disturbances.</w:t>
      </w:r>
    </w:p>
    <w:p w14:paraId="005ABEC7" w14:textId="6830E47B" w:rsidR="008050C3" w:rsidRPr="002956C8" w:rsidRDefault="008050C3" w:rsidP="008050C3">
      <w:r w:rsidRPr="002956C8">
        <w:t xml:space="preserve">This essay critically analyses the external forces which act on UK High Street stores under a PESTLE analysis—Political, Economic, Social, Technological, Legal, and Environmental. It talks about the way the converging factors have an impact on the retail landscape and how the companies </w:t>
      </w:r>
      <w:r w:rsidR="00A157A4" w:rsidRPr="002956C8">
        <w:t>must</w:t>
      </w:r>
      <w:r w:rsidRPr="002956C8">
        <w:t xml:space="preserve"> adopt in order to survive. It uses real-life experience and data to form well-informed conclusions on the future viability of High Street retailing in the UK.</w:t>
      </w:r>
    </w:p>
    <w:p w14:paraId="34559450" w14:textId="77777777" w:rsidR="008050C3" w:rsidRPr="002956C8" w:rsidRDefault="008050C3" w:rsidP="008050C3"/>
    <w:p w14:paraId="5185F178" w14:textId="64D2BF36" w:rsidR="008050C3" w:rsidRPr="002956C8" w:rsidRDefault="008050C3" w:rsidP="008050C3">
      <w:pPr>
        <w:rPr>
          <w:b/>
          <w:bCs/>
        </w:rPr>
      </w:pPr>
      <w:r w:rsidRPr="002956C8">
        <w:rPr>
          <w:b/>
          <w:bCs/>
        </w:rPr>
        <w:t>Economic Factors</w:t>
      </w:r>
    </w:p>
    <w:p w14:paraId="40F7009A" w14:textId="03FE70B5" w:rsidR="008050C3" w:rsidRPr="002956C8" w:rsidRDefault="008050C3" w:rsidP="008050C3">
      <w:r w:rsidRPr="002956C8">
        <w:t>Among the most powerful external forces on UK retailers is the wider economic climate. The impact of inflation, rising interest rates, and a persistent cost-of-living squeeze has had a significant effect on how consumers behave. The Office for National Statistics (2024) reports that household disposable income fell in real terms for the third consecutive year. As a result, customers are more price-conscious and more focused on mundane goods than discretionary spending, causing reduced footfall and declining revenues for the majority of High Street retailers.</w:t>
      </w:r>
    </w:p>
    <w:p w14:paraId="2AF5D6F1" w14:textId="53368D6B" w:rsidR="008050C3" w:rsidRPr="002956C8" w:rsidRDefault="008050C3" w:rsidP="008050C3">
      <w:r w:rsidRPr="002956C8">
        <w:t>Such stores as Wilko and Debenhams have shut their doors as a result of financial constraints, with declining consumer spend and higher operating costs among the cited factors. Not only have such closures lost jobs but have also eroded consumer confidence in traditional shopping environments. Meanwhile, discount shops B&amp;M and Home Bargains have seen growth, indicating a change within the market towards lower-cost options.</w:t>
      </w:r>
    </w:p>
    <w:p w14:paraId="213155EE" w14:textId="6EDC2E84" w:rsidR="008050C3" w:rsidRPr="002956C8" w:rsidRDefault="008050C3" w:rsidP="008050C3">
      <w:r w:rsidRPr="002956C8">
        <w:lastRenderedPageBreak/>
        <w:t>In response to economic downturn, it is normal that the majority of High Street retailers make difficult decisions, such as shutting down physical store locations or restructuring employees. This economic uncertainty has created a high-risk landscape where only the strongest retailers will prosper.</w:t>
      </w:r>
    </w:p>
    <w:p w14:paraId="7CBA4B4C" w14:textId="77777777" w:rsidR="008050C3" w:rsidRPr="002956C8" w:rsidRDefault="008050C3" w:rsidP="008050C3">
      <w:r w:rsidRPr="002956C8">
        <w:t>Technological Factors</w:t>
      </w:r>
    </w:p>
    <w:p w14:paraId="06FE879E" w14:textId="0FF16655" w:rsidR="008050C3" w:rsidRPr="002956C8" w:rsidRDefault="008050C3" w:rsidP="008050C3">
      <w:r w:rsidRPr="002956C8">
        <w:t>The development of e-commerce transformed consumer buying behaviors, and although it brings problems for High Street shops, also presents new opportunities. According to Statista (2024), sales through online channels made over 27% of total UK retail sales in 2023, a significant rise from just over 19% in 2019. The development of mobile apps, targeted advertising, artificial intelligence (AI), and data analytics has given a much greater benefit to online stores in convenience, ease of use, and customer orientation.</w:t>
      </w:r>
    </w:p>
    <w:p w14:paraId="0055E8F6" w14:textId="3AEF7F67" w:rsidR="008050C3" w:rsidRPr="002956C8" w:rsidRDefault="008050C3" w:rsidP="008050C3">
      <w:r w:rsidRPr="002956C8">
        <w:t>High street retailers have battled to match the speed and nimbleness of its web-based competitors like ASOS and Amazon. Topshop's downfall, for example, was in part because it was too slow to move online, which ultimately led to ASOS purchasing and complete retreat from bricks-and-mortar outlets.</w:t>
      </w:r>
    </w:p>
    <w:p w14:paraId="7AD6DE89" w14:textId="685E8D82" w:rsidR="008050C3" w:rsidRPr="002956C8" w:rsidRDefault="008050C3" w:rsidP="008050C3">
      <w:r w:rsidRPr="002956C8">
        <w:t xml:space="preserve">But some of the High Street players have not been left behind. Stores like Next and John Lewis have succeeded in employing omnichannel tactics, blending the physical store experience with strong online presence. Advanced technology in the form of click-and-collect services, mobile payments within stores, and AI-powered customer support is keeping some players afloat in a </w:t>
      </w:r>
      <w:r w:rsidR="0006588D" w:rsidRPr="002956C8">
        <w:t>fast-digitalising</w:t>
      </w:r>
      <w:r w:rsidRPr="002956C8">
        <w:t xml:space="preserve"> market.</w:t>
      </w:r>
    </w:p>
    <w:p w14:paraId="20241E51" w14:textId="77777777" w:rsidR="008050C3" w:rsidRPr="002956C8" w:rsidRDefault="008050C3" w:rsidP="008050C3"/>
    <w:p w14:paraId="6C9FEE65" w14:textId="10F778EC" w:rsidR="008050C3" w:rsidRPr="002956C8" w:rsidRDefault="008050C3" w:rsidP="008050C3">
      <w:pPr>
        <w:rPr>
          <w:b/>
          <w:bCs/>
        </w:rPr>
      </w:pPr>
      <w:r w:rsidRPr="002956C8">
        <w:rPr>
          <w:b/>
          <w:bCs/>
        </w:rPr>
        <w:t>Social and Cultural Trends</w:t>
      </w:r>
    </w:p>
    <w:p w14:paraId="0FE958DF" w14:textId="00E6BBCC" w:rsidR="008050C3" w:rsidRPr="002956C8" w:rsidRDefault="008050C3" w:rsidP="008050C3">
      <w:r w:rsidRPr="002956C8">
        <w:t>Changing social perceptions and cultural trends are also changing the UK retail landscape. Consumers today, particularly younger generations, increasingly prioritize convenience, speed, and ethics when making purchasing decisions. The decline of department stores is part of a greater lifestyle transition, where consumers no longer spend hours browsing through multiple levels of merchandise.</w:t>
      </w:r>
    </w:p>
    <w:p w14:paraId="421A8D35" w14:textId="40507771" w:rsidR="008050C3" w:rsidRPr="002956C8" w:rsidRDefault="008050C3" w:rsidP="008050C3">
      <w:r w:rsidRPr="002956C8">
        <w:t>On top of this, there is a growing demand for sustainable and ethically sourced products. According to a report by Deloitte (2023), 58% of UK consumers say a retailer's reputation for the environment influences their purchases. This has prompted brands like H&amp;M to launch "Conscious" lines and M&amp;S to raise supply chain transparency.</w:t>
      </w:r>
    </w:p>
    <w:p w14:paraId="3CB1B2E2" w14:textId="6A030D7A" w:rsidR="008050C3" w:rsidRPr="002956C8" w:rsidRDefault="008050C3" w:rsidP="008050C3">
      <w:r w:rsidRPr="002956C8">
        <w:t>In addition, the rise of experiential shopping is influencing the planning of retail stores. Consumers want more than products—they want memories. Retailers incorporating cafes, events, and interactive displays into their store plans (e.g., Apple or Lush) are more likely to attract and retain shoppers. The shift towards personalised, experience-based retailing is one of the most powerful social trends influencing the High Street.</w:t>
      </w:r>
    </w:p>
    <w:p w14:paraId="4A62E0E5" w14:textId="77777777" w:rsidR="00725C77" w:rsidRPr="002956C8" w:rsidRDefault="00725C77" w:rsidP="008050C3"/>
    <w:p w14:paraId="0CF7F21E" w14:textId="4E5A8902" w:rsidR="008050C3" w:rsidRPr="002956C8" w:rsidRDefault="008050C3" w:rsidP="008050C3">
      <w:pPr>
        <w:rPr>
          <w:b/>
          <w:bCs/>
        </w:rPr>
      </w:pPr>
      <w:r w:rsidRPr="002956C8">
        <w:rPr>
          <w:b/>
          <w:bCs/>
        </w:rPr>
        <w:t>Political and Legal Factors</w:t>
      </w:r>
    </w:p>
    <w:p w14:paraId="4AC6A1E5" w14:textId="0246E713" w:rsidR="008050C3" w:rsidRPr="002956C8" w:rsidRDefault="008050C3" w:rsidP="008050C3">
      <w:r w:rsidRPr="002956C8">
        <w:t>Political circumstances, especially Brexit, have created various challenges for UK retailers. The Brexit has increased costs and complexities in supply chain functions due to customs inspections, tariffs, and holdup at the border. According to British Retail Consortium (2023), the period taken for products to reach UK retailers from European suppliers was 12% longer post-Brexit, which led to inventory management issues and cost inflation.</w:t>
      </w:r>
    </w:p>
    <w:p w14:paraId="786F0987" w14:textId="51B1F182" w:rsidR="008050C3" w:rsidRPr="002956C8" w:rsidRDefault="008050C3" w:rsidP="008050C3">
      <w:r w:rsidRPr="002956C8">
        <w:t xml:space="preserve">In addition, shifting immigration policies have influenced the supply of labour, particularly in warehousing and logistics. Retailers that have EU workers often find it challenging to recruit staff, resulting in higher wages and </w:t>
      </w:r>
      <w:r w:rsidR="0006588D" w:rsidRPr="002956C8">
        <w:t>disorganisation</w:t>
      </w:r>
      <w:r w:rsidRPr="002956C8">
        <w:t xml:space="preserve"> in delivery operations.</w:t>
      </w:r>
    </w:p>
    <w:p w14:paraId="56CD7B86" w14:textId="57A4CCBF" w:rsidR="008050C3" w:rsidRPr="002956C8" w:rsidRDefault="008050C3" w:rsidP="008050C3">
      <w:r w:rsidRPr="002956C8">
        <w:t xml:space="preserve">Under compliance, UK stores also fall under intensified scrutiny under data protection legislations like GDPR. Secure systems of managing customer data have become a compliance issue of the law for companies that are expanding their online presence. Failure to comply can lead to significant fines and </w:t>
      </w:r>
      <w:r w:rsidR="0006588D" w:rsidRPr="002956C8">
        <w:t>repetitional</w:t>
      </w:r>
      <w:r w:rsidRPr="002956C8">
        <w:t xml:space="preserve"> damage.</w:t>
      </w:r>
    </w:p>
    <w:p w14:paraId="2408AAB5" w14:textId="77777777" w:rsidR="008050C3" w:rsidRPr="002956C8" w:rsidRDefault="008050C3" w:rsidP="008050C3"/>
    <w:p w14:paraId="6C87380E" w14:textId="391BBD49" w:rsidR="008050C3" w:rsidRPr="002956C8" w:rsidRDefault="008050C3" w:rsidP="008050C3">
      <w:pPr>
        <w:rPr>
          <w:b/>
          <w:bCs/>
        </w:rPr>
      </w:pPr>
      <w:r w:rsidRPr="002956C8">
        <w:rPr>
          <w:b/>
          <w:bCs/>
        </w:rPr>
        <w:t>Environmental Pressures</w:t>
      </w:r>
    </w:p>
    <w:p w14:paraId="7C745C2A" w14:textId="5F11551C" w:rsidR="008050C3" w:rsidRPr="002956C8" w:rsidRDefault="008050C3" w:rsidP="008050C3">
      <w:r w:rsidRPr="002956C8">
        <w:t xml:space="preserve">Environmental concerns have now emerged as a topmost priority both for consumer expectations and regulatory actions. Retailers are now being forced to reduce their carbon footprint, </w:t>
      </w:r>
      <w:r w:rsidR="0006588D" w:rsidRPr="002956C8">
        <w:t>minimise</w:t>
      </w:r>
      <w:r w:rsidRPr="002956C8">
        <w:t xml:space="preserve"> wastage of packaging, and encourage environmentally friendly practices in their business.</w:t>
      </w:r>
    </w:p>
    <w:p w14:paraId="12964F84" w14:textId="4D61F53C" w:rsidR="008050C3" w:rsidRPr="002956C8" w:rsidRDefault="008050C3" w:rsidP="008050C3">
      <w:r w:rsidRPr="002956C8">
        <w:t>Climate change and the consequent push for corporate social responsibility have brought about revolutionary shifts in supply chain management. Retailers are turning to renewable energy, adopting circular economy models, and eliminating single-use plastics. Tesco, for example, has promised to become carbon neutral by 2035, while fashion retailer Zara aims to use 100% sustainable materials by 2030.</w:t>
      </w:r>
    </w:p>
    <w:p w14:paraId="2B752E5B" w14:textId="401308FE" w:rsidR="008050C3" w:rsidRPr="002956C8" w:rsidRDefault="008050C3" w:rsidP="008050C3">
      <w:r w:rsidRPr="002956C8">
        <w:t xml:space="preserve">Environmental regulation is also becoming stricter. The UK government's target for achieving net zero emissions by 2050 has spurred new regulations that affect the running of companies, e.g., reporting energy consumption and transparency of emissions. Retailers that </w:t>
      </w:r>
      <w:r w:rsidR="0006588D" w:rsidRPr="002956C8">
        <w:t>do not</w:t>
      </w:r>
      <w:r w:rsidRPr="002956C8">
        <w:t xml:space="preserve"> adapt to these will be penalized and judged by their consumers.</w:t>
      </w:r>
    </w:p>
    <w:p w14:paraId="498023C3" w14:textId="77777777" w:rsidR="008050C3" w:rsidRPr="002956C8" w:rsidRDefault="008050C3" w:rsidP="008050C3"/>
    <w:p w14:paraId="251AC38C" w14:textId="4209D44A" w:rsidR="008050C3" w:rsidRPr="002956C8" w:rsidRDefault="008050C3" w:rsidP="008050C3">
      <w:pPr>
        <w:rPr>
          <w:b/>
          <w:bCs/>
        </w:rPr>
      </w:pPr>
      <w:r w:rsidRPr="002956C8">
        <w:rPr>
          <w:b/>
          <w:bCs/>
        </w:rPr>
        <w:t>Interconnectedness of External Factors</w:t>
      </w:r>
    </w:p>
    <w:p w14:paraId="0ECCA123" w14:textId="2DF9E0C8" w:rsidR="008050C3" w:rsidRPr="002956C8" w:rsidRDefault="008050C3" w:rsidP="008050C3">
      <w:r w:rsidRPr="002956C8">
        <w:lastRenderedPageBreak/>
        <w:t xml:space="preserve">It should be noted that these extrinsic conditions do not happen in isolation. Economic downturns affect consumer </w:t>
      </w:r>
      <w:r w:rsidR="002956C8" w:rsidRPr="002956C8">
        <w:t>behaviour</w:t>
      </w:r>
      <w:r w:rsidRPr="002956C8">
        <w:t xml:space="preserve"> (social), which in turn affect technology adoption (e.g., online shopping versus onsite visits). Political unrest, for instance, has the tendency to add to economic uncertainty, and environmental and legal regulation nest into one another in regulatory mandates.</w:t>
      </w:r>
    </w:p>
    <w:p w14:paraId="5B4E75EF" w14:textId="77777777" w:rsidR="008050C3" w:rsidRPr="002956C8" w:rsidRDefault="008050C3" w:rsidP="008050C3"/>
    <w:p w14:paraId="6C0F30D5" w14:textId="7E4CFA4B" w:rsidR="008050C3" w:rsidRPr="002956C8" w:rsidRDefault="008050C3" w:rsidP="008050C3">
      <w:r w:rsidRPr="002956C8">
        <w:t xml:space="preserve">High Street decline is therefore a result of an advanced set of interrelated external drivers. Effective retailers are those who understand such interdependencies and adopt holistic strategies. For example, Sainsbury's balances ethical sourcing (environmental/social), mobile-based loyalty programs (technology), and Brexit-ready </w:t>
      </w:r>
      <w:r w:rsidR="002956C8" w:rsidRPr="002956C8">
        <w:t>optimised</w:t>
      </w:r>
      <w:r w:rsidRPr="002956C8">
        <w:t xml:space="preserve"> supply chains (political/legal) to maintain its edge.</w:t>
      </w:r>
    </w:p>
    <w:p w14:paraId="009175B2" w14:textId="07FB6D84" w:rsidR="008B4DA6" w:rsidRPr="002956C8" w:rsidRDefault="008B4DA6">
      <w:pPr>
        <w:pStyle w:val="NormalWeb"/>
        <w:divId w:val="1029719003"/>
        <w:rPr>
          <w:rFonts w:asciiTheme="minorHAnsi" w:hAnsiTheme="minorHAnsi"/>
          <w:color w:val="000000"/>
        </w:rPr>
      </w:pPr>
      <w:r w:rsidRPr="002956C8">
        <w:rPr>
          <w:rFonts w:asciiTheme="minorHAnsi" w:hAnsiTheme="minorHAnsi"/>
          <w:color w:val="000000"/>
        </w:rPr>
        <w:t>The synergy among these external factors creates a dynamic and often volatile environment for High Street retailers. For instance, when inflation rates rise (economic), it not only affects consumer spending but also increases the costs of raw materials and transportation (environmental), which are further complicated by supply chain disruptions stemming from trade policies (political/legal). These ripple effects mean that a single policy change or economic shift can cascade through multiple aspects of a retailer’s operati</w:t>
      </w:r>
      <w:r w:rsidR="002956C8">
        <w:rPr>
          <w:rFonts w:asciiTheme="minorHAnsi" w:hAnsiTheme="minorHAnsi"/>
          <w:color w:val="000000"/>
        </w:rPr>
        <w:t>ve.</w:t>
      </w:r>
    </w:p>
    <w:p w14:paraId="675CE0B0" w14:textId="77777777" w:rsidR="008B4DA6" w:rsidRPr="002956C8" w:rsidRDefault="008B4DA6">
      <w:pPr>
        <w:pStyle w:val="NormalWeb"/>
        <w:divId w:val="1029719003"/>
        <w:rPr>
          <w:rFonts w:asciiTheme="minorHAnsi" w:hAnsiTheme="minorHAnsi"/>
          <w:color w:val="000000"/>
        </w:rPr>
      </w:pPr>
      <w:r w:rsidRPr="002956C8">
        <w:rPr>
          <w:rFonts w:asciiTheme="minorHAnsi" w:hAnsiTheme="minorHAnsi"/>
          <w:color w:val="000000"/>
        </w:rPr>
        <w:t>Technology also acts as a double-edged sword in this interconnected web. While it offers tools to mitigate some economic and social pressures—like reducing labour costs through automation or enhancing customer engagement through AI—it simultaneously demands significant investment, which can strain finances during periods of reduced revenue. Additionally, technological upgrades often come with legal responsibilities, including data protection compliance and cybersecurity obligations.</w:t>
      </w:r>
    </w:p>
    <w:p w14:paraId="7124B486" w14:textId="77777777" w:rsidR="008B4DA6" w:rsidRPr="002956C8" w:rsidRDefault="008B4DA6">
      <w:pPr>
        <w:pStyle w:val="NormalWeb"/>
        <w:divId w:val="1029719003"/>
        <w:rPr>
          <w:rFonts w:asciiTheme="minorHAnsi" w:hAnsiTheme="minorHAnsi"/>
          <w:color w:val="000000"/>
        </w:rPr>
      </w:pPr>
      <w:r w:rsidRPr="002956C8">
        <w:rPr>
          <w:rFonts w:asciiTheme="minorHAnsi" w:hAnsiTheme="minorHAnsi"/>
          <w:color w:val="000000"/>
        </w:rPr>
        <w:t>Environmental considerations are also increasingly influencing both consumer expectations and legal frameworks. Social awareness about climate change has led to more stringent regulations on carbon emissions and waste reduction, which force retailers to modify logistics, sourcing, and product design—often at considerable cost.</w:t>
      </w:r>
    </w:p>
    <w:p w14:paraId="1DD14182" w14:textId="6C2830FC" w:rsidR="008050C3" w:rsidRPr="002956C8" w:rsidRDefault="008B4DA6" w:rsidP="002956C8">
      <w:pPr>
        <w:pStyle w:val="NormalWeb"/>
        <w:divId w:val="1029719003"/>
        <w:rPr>
          <w:rFonts w:asciiTheme="minorHAnsi" w:hAnsiTheme="minorHAnsi"/>
          <w:color w:val="000000"/>
        </w:rPr>
      </w:pPr>
      <w:r w:rsidRPr="002956C8">
        <w:rPr>
          <w:rFonts w:asciiTheme="minorHAnsi" w:hAnsiTheme="minorHAnsi"/>
          <w:color w:val="000000"/>
        </w:rPr>
        <w:t>This interconnectedness means retailers must think strategically, not in silos, to navigate the challenges of today’s market.</w:t>
      </w:r>
    </w:p>
    <w:p w14:paraId="254863C9" w14:textId="4928FE32" w:rsidR="008050C3" w:rsidRPr="002956C8" w:rsidRDefault="008050C3" w:rsidP="008050C3">
      <w:pPr>
        <w:rPr>
          <w:b/>
          <w:bCs/>
        </w:rPr>
      </w:pPr>
      <w:r w:rsidRPr="002956C8">
        <w:rPr>
          <w:b/>
          <w:bCs/>
        </w:rPr>
        <w:t>Conclusion</w:t>
      </w:r>
    </w:p>
    <w:p w14:paraId="69E09222" w14:textId="0E21FE64" w:rsidR="008050C3" w:rsidRPr="002956C8" w:rsidRDefault="008050C3" w:rsidP="008050C3">
      <w:r w:rsidRPr="002956C8">
        <w:t>The UK High Street retailing industry is facing significant pressure from a range of external drivers, most significantly economic uncertainty, technological disruption, and shifting social attitudes. While some legacy retailers have found it difficult to adapt, others have remained resilient by embracing digital innovation, sustainability, and experience-driven shopping models.</w:t>
      </w:r>
    </w:p>
    <w:p w14:paraId="784816F3" w14:textId="44ACA306" w:rsidR="008050C3" w:rsidRPr="002956C8" w:rsidRDefault="008050C3" w:rsidP="008050C3">
      <w:r w:rsidRPr="002956C8">
        <w:lastRenderedPageBreak/>
        <w:t>This critical evaluation illustrates that economic conditions, consumer demand, and political decision-making are interdependent and impact on the approaches retail companies must pursue in order to survive. The future of High Street retailing is not about refusing change, but about responding positively to the wider world through innovation, adaptability, and embracing consumer values.</w:t>
      </w:r>
    </w:p>
    <w:p w14:paraId="7D066169" w14:textId="00A55A8C" w:rsidR="008050C3" w:rsidRDefault="008050C3">
      <w:r w:rsidRPr="002956C8">
        <w:t>Finally, though the High Street model in the classical sense will never regain its pre-digital dominance, there is still considerable scope for reinvention. Those shops that are able to seize on external influences as positives and not negatives will be strongest placed to make their mark on the changing retail landscape</w:t>
      </w:r>
    </w:p>
    <w:p w14:paraId="275F3739" w14:textId="77777777" w:rsidR="00C55AC8" w:rsidRDefault="00C55AC8"/>
    <w:p w14:paraId="470909A4" w14:textId="77777777" w:rsidR="00C55AC8" w:rsidRDefault="00C55AC8">
      <w:pPr>
        <w:rPr>
          <w:b/>
          <w:bCs/>
        </w:rPr>
      </w:pPr>
      <w:r w:rsidRPr="00C55AC8">
        <w:rPr>
          <w:b/>
          <w:bCs/>
        </w:rPr>
        <w:t>Reference</w:t>
      </w:r>
    </w:p>
    <w:p w14:paraId="40F80AB3" w14:textId="6278EA57" w:rsidR="00C55AC8" w:rsidRPr="00C55AC8" w:rsidRDefault="00C55AC8">
      <w:pPr>
        <w:pStyle w:val="NormalWeb"/>
        <w:divId w:val="1086533850"/>
        <w:rPr>
          <w:rFonts w:asciiTheme="minorHAnsi" w:hAnsiTheme="minorHAnsi"/>
        </w:rPr>
      </w:pPr>
      <w:r w:rsidRPr="00C55AC8">
        <w:rPr>
          <w:rFonts w:asciiTheme="minorHAnsi" w:hAnsiTheme="minorHAnsi"/>
        </w:rPr>
        <w:t>British Retail Consortium. (2023).</w:t>
      </w:r>
      <w:r w:rsidRPr="00C55AC8">
        <w:rPr>
          <w:rStyle w:val="apple-converted-space"/>
          <w:rFonts w:asciiTheme="minorHAnsi" w:hAnsiTheme="minorHAnsi"/>
        </w:rPr>
        <w:t> </w:t>
      </w:r>
      <w:r w:rsidRPr="00C55AC8">
        <w:rPr>
          <w:rStyle w:val="Emphasis"/>
          <w:rFonts w:asciiTheme="minorHAnsi" w:hAnsiTheme="minorHAnsi"/>
        </w:rPr>
        <w:t>Brexit and Retail: Supply Chain Impact</w:t>
      </w:r>
      <w:r w:rsidRPr="00C55AC8">
        <w:rPr>
          <w:rFonts w:asciiTheme="minorHAnsi" w:hAnsiTheme="minorHAnsi"/>
        </w:rPr>
        <w:t>. [online] Available at:</w:t>
      </w:r>
      <w:r w:rsidRPr="00C55AC8">
        <w:rPr>
          <w:rStyle w:val="apple-converted-space"/>
          <w:rFonts w:asciiTheme="minorHAnsi" w:hAnsiTheme="minorHAnsi"/>
        </w:rPr>
        <w:t> </w:t>
      </w:r>
      <w:hyperlink r:id="rId4" w:tgtFrame="_new" w:history="1">
        <w:r w:rsidRPr="00C55AC8">
          <w:rPr>
            <w:rStyle w:val="Hyperlink"/>
            <w:rFonts w:asciiTheme="minorHAnsi" w:hAnsiTheme="minorHAnsi"/>
          </w:rPr>
          <w:t>www.brc.org.uk</w:t>
        </w:r>
      </w:hyperlink>
    </w:p>
    <w:p w14:paraId="06BF5F35" w14:textId="25EC44F4" w:rsidR="00C55AC8" w:rsidRPr="00C55AC8" w:rsidRDefault="00C55AC8">
      <w:pPr>
        <w:pStyle w:val="NormalWeb"/>
        <w:divId w:val="1086533850"/>
        <w:rPr>
          <w:rFonts w:asciiTheme="minorHAnsi" w:hAnsiTheme="minorHAnsi"/>
        </w:rPr>
      </w:pPr>
      <w:r w:rsidRPr="00C55AC8">
        <w:rPr>
          <w:rFonts w:asciiTheme="minorHAnsi" w:hAnsiTheme="minorHAnsi"/>
        </w:rPr>
        <w:t>Deloitte. (2023).</w:t>
      </w:r>
      <w:r w:rsidRPr="00C55AC8">
        <w:rPr>
          <w:rStyle w:val="apple-converted-space"/>
          <w:rFonts w:asciiTheme="minorHAnsi" w:hAnsiTheme="minorHAnsi"/>
        </w:rPr>
        <w:t> </w:t>
      </w:r>
      <w:r w:rsidRPr="00C55AC8">
        <w:rPr>
          <w:rStyle w:val="Emphasis"/>
          <w:rFonts w:asciiTheme="minorHAnsi" w:hAnsiTheme="minorHAnsi"/>
        </w:rPr>
        <w:t>UK Retail Trends Report</w:t>
      </w:r>
      <w:r w:rsidRPr="00C55AC8">
        <w:rPr>
          <w:rFonts w:asciiTheme="minorHAnsi" w:hAnsiTheme="minorHAnsi"/>
        </w:rPr>
        <w:t>. [online] Available at: www2.deloitte.com</w:t>
      </w:r>
    </w:p>
    <w:p w14:paraId="76B42721" w14:textId="29743887" w:rsidR="00C55AC8" w:rsidRPr="00C55AC8" w:rsidRDefault="00C55AC8">
      <w:pPr>
        <w:pStyle w:val="NormalWeb"/>
        <w:divId w:val="1086533850"/>
        <w:rPr>
          <w:rFonts w:asciiTheme="minorHAnsi" w:hAnsiTheme="minorHAnsi"/>
        </w:rPr>
      </w:pPr>
      <w:r w:rsidRPr="00C55AC8">
        <w:rPr>
          <w:rFonts w:asciiTheme="minorHAnsi" w:hAnsiTheme="minorHAnsi"/>
        </w:rPr>
        <w:t>Office for National Statistics (ONS). (2024).</w:t>
      </w:r>
      <w:r w:rsidRPr="00C55AC8">
        <w:rPr>
          <w:rStyle w:val="apple-converted-space"/>
          <w:rFonts w:asciiTheme="minorHAnsi" w:hAnsiTheme="minorHAnsi"/>
        </w:rPr>
        <w:t> </w:t>
      </w:r>
      <w:r w:rsidRPr="00C55AC8">
        <w:rPr>
          <w:rStyle w:val="Emphasis"/>
          <w:rFonts w:asciiTheme="minorHAnsi" w:hAnsiTheme="minorHAnsi"/>
        </w:rPr>
        <w:t>Household Income and Spending</w:t>
      </w:r>
      <w:r w:rsidRPr="00C55AC8">
        <w:rPr>
          <w:rFonts w:asciiTheme="minorHAnsi" w:hAnsiTheme="minorHAnsi"/>
        </w:rPr>
        <w:t>. [online] Available at:</w:t>
      </w:r>
      <w:r w:rsidRPr="00C55AC8">
        <w:rPr>
          <w:rStyle w:val="apple-converted-space"/>
          <w:rFonts w:asciiTheme="minorHAnsi" w:hAnsiTheme="minorHAnsi"/>
        </w:rPr>
        <w:t> </w:t>
      </w:r>
      <w:hyperlink r:id="rId5" w:tgtFrame="_new" w:history="1">
        <w:r w:rsidRPr="00C55AC8">
          <w:rPr>
            <w:rStyle w:val="Hyperlink"/>
            <w:rFonts w:asciiTheme="minorHAnsi" w:hAnsiTheme="minorHAnsi"/>
          </w:rPr>
          <w:t>www.ons.gov.uk</w:t>
        </w:r>
      </w:hyperlink>
    </w:p>
    <w:p w14:paraId="784E03A3" w14:textId="14FE8CFC" w:rsidR="00C55AC8" w:rsidRPr="00C55AC8" w:rsidRDefault="00C55AC8">
      <w:pPr>
        <w:pStyle w:val="NormalWeb"/>
        <w:divId w:val="1086533850"/>
        <w:rPr>
          <w:rFonts w:asciiTheme="minorHAnsi" w:hAnsiTheme="minorHAnsi"/>
        </w:rPr>
      </w:pPr>
      <w:r w:rsidRPr="00C55AC8">
        <w:rPr>
          <w:rFonts w:asciiTheme="minorHAnsi" w:eastAsia="Times New Roman" w:hAnsiTheme="minorHAnsi"/>
        </w:rPr>
        <w:t xml:space="preserve"> </w:t>
      </w:r>
      <w:r w:rsidRPr="00C55AC8">
        <w:rPr>
          <w:rFonts w:asciiTheme="minorHAnsi" w:hAnsiTheme="minorHAnsi"/>
        </w:rPr>
        <w:t>Statista. (2024).</w:t>
      </w:r>
      <w:r w:rsidRPr="00C55AC8">
        <w:rPr>
          <w:rStyle w:val="apple-converted-space"/>
          <w:rFonts w:asciiTheme="minorHAnsi" w:hAnsiTheme="minorHAnsi"/>
        </w:rPr>
        <w:t> </w:t>
      </w:r>
      <w:r w:rsidRPr="00C55AC8">
        <w:rPr>
          <w:rStyle w:val="Emphasis"/>
          <w:rFonts w:asciiTheme="minorHAnsi" w:hAnsiTheme="minorHAnsi"/>
        </w:rPr>
        <w:t>E-commerce Share of Retail Sales in the UK</w:t>
      </w:r>
      <w:r w:rsidRPr="00C55AC8">
        <w:rPr>
          <w:rFonts w:asciiTheme="minorHAnsi" w:hAnsiTheme="minorHAnsi"/>
        </w:rPr>
        <w:t>. [online] Available at:</w:t>
      </w:r>
      <w:r w:rsidRPr="00C55AC8">
        <w:rPr>
          <w:rStyle w:val="apple-converted-space"/>
          <w:rFonts w:asciiTheme="minorHAnsi" w:hAnsiTheme="minorHAnsi"/>
        </w:rPr>
        <w:t> </w:t>
      </w:r>
      <w:hyperlink r:id="rId6" w:tgtFrame="_new" w:history="1">
        <w:r w:rsidRPr="00C55AC8">
          <w:rPr>
            <w:rStyle w:val="Hyperlink"/>
            <w:rFonts w:asciiTheme="minorHAnsi" w:hAnsiTheme="minorHAnsi"/>
          </w:rPr>
          <w:t>www.statista.com</w:t>
        </w:r>
      </w:hyperlink>
    </w:p>
    <w:p w14:paraId="63EE7E92" w14:textId="1ABE6DD8" w:rsidR="00C55AC8" w:rsidRPr="00C55AC8" w:rsidRDefault="00C55AC8">
      <w:pPr>
        <w:pStyle w:val="NormalWeb"/>
        <w:divId w:val="1086533850"/>
        <w:rPr>
          <w:rFonts w:asciiTheme="minorHAnsi" w:hAnsiTheme="minorHAnsi"/>
        </w:rPr>
      </w:pPr>
      <w:r w:rsidRPr="00C55AC8">
        <w:rPr>
          <w:rFonts w:asciiTheme="minorHAnsi" w:hAnsiTheme="minorHAnsi"/>
        </w:rPr>
        <w:t>Tesco PLC. (2024).</w:t>
      </w:r>
      <w:r w:rsidRPr="00C55AC8">
        <w:rPr>
          <w:rStyle w:val="apple-converted-space"/>
          <w:rFonts w:asciiTheme="minorHAnsi" w:hAnsiTheme="minorHAnsi"/>
        </w:rPr>
        <w:t> </w:t>
      </w:r>
      <w:r w:rsidRPr="00C55AC8">
        <w:rPr>
          <w:rStyle w:val="Emphasis"/>
          <w:rFonts w:asciiTheme="minorHAnsi" w:hAnsiTheme="minorHAnsi"/>
        </w:rPr>
        <w:t>Sustainability Strategy</w:t>
      </w:r>
      <w:r w:rsidRPr="00C55AC8">
        <w:rPr>
          <w:rFonts w:asciiTheme="minorHAnsi" w:hAnsiTheme="minorHAnsi"/>
        </w:rPr>
        <w:t>. [online] Available at:</w:t>
      </w:r>
      <w:r w:rsidRPr="00C55AC8">
        <w:rPr>
          <w:rStyle w:val="apple-converted-space"/>
          <w:rFonts w:asciiTheme="minorHAnsi" w:hAnsiTheme="minorHAnsi"/>
        </w:rPr>
        <w:t> </w:t>
      </w:r>
      <w:hyperlink r:id="rId7" w:tgtFrame="_new" w:history="1">
        <w:r w:rsidRPr="00C55AC8">
          <w:rPr>
            <w:rStyle w:val="Hyperlink"/>
            <w:rFonts w:asciiTheme="minorHAnsi" w:hAnsiTheme="minorHAnsi"/>
          </w:rPr>
          <w:t>www.tescoplc.com</w:t>
        </w:r>
      </w:hyperlink>
    </w:p>
    <w:p w14:paraId="5A30FCA8" w14:textId="4F7A98B4" w:rsidR="00C55AC8" w:rsidRPr="00C55AC8" w:rsidRDefault="00C55AC8"/>
    <w:p w14:paraId="0E01B8AE" w14:textId="77777777" w:rsidR="00C55AC8" w:rsidRPr="00C55AC8" w:rsidRDefault="00C55AC8"/>
    <w:sectPr w:rsidR="00C55AC8" w:rsidRPr="00C55A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0C3"/>
    <w:rsid w:val="0006588D"/>
    <w:rsid w:val="002956C8"/>
    <w:rsid w:val="004018C0"/>
    <w:rsid w:val="00635C33"/>
    <w:rsid w:val="006C235B"/>
    <w:rsid w:val="00725C77"/>
    <w:rsid w:val="00785B05"/>
    <w:rsid w:val="008050C3"/>
    <w:rsid w:val="008B4DA6"/>
    <w:rsid w:val="009C73F8"/>
    <w:rsid w:val="009D115F"/>
    <w:rsid w:val="00A157A4"/>
    <w:rsid w:val="00A27C42"/>
    <w:rsid w:val="00C55AC8"/>
    <w:rsid w:val="00C66360"/>
    <w:rsid w:val="00E26642"/>
    <w:rsid w:val="00F8078F"/>
    <w:rsid w:val="00FA6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5DB19D"/>
  <w15:chartTrackingRefBased/>
  <w15:docId w15:val="{D7679BC4-16DF-D848-AC9D-67CFDFB86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50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50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50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50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50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50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50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50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50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50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50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50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50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50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50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50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50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50C3"/>
    <w:rPr>
      <w:rFonts w:eastAsiaTheme="majorEastAsia" w:cstheme="majorBidi"/>
      <w:color w:val="272727" w:themeColor="text1" w:themeTint="D8"/>
    </w:rPr>
  </w:style>
  <w:style w:type="paragraph" w:styleId="Title">
    <w:name w:val="Title"/>
    <w:basedOn w:val="Normal"/>
    <w:next w:val="Normal"/>
    <w:link w:val="TitleChar"/>
    <w:uiPriority w:val="10"/>
    <w:qFormat/>
    <w:rsid w:val="008050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50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50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50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50C3"/>
    <w:pPr>
      <w:spacing w:before="160"/>
      <w:jc w:val="center"/>
    </w:pPr>
    <w:rPr>
      <w:i/>
      <w:iCs/>
      <w:color w:val="404040" w:themeColor="text1" w:themeTint="BF"/>
    </w:rPr>
  </w:style>
  <w:style w:type="character" w:customStyle="1" w:styleId="QuoteChar">
    <w:name w:val="Quote Char"/>
    <w:basedOn w:val="DefaultParagraphFont"/>
    <w:link w:val="Quote"/>
    <w:uiPriority w:val="29"/>
    <w:rsid w:val="008050C3"/>
    <w:rPr>
      <w:i/>
      <w:iCs/>
      <w:color w:val="404040" w:themeColor="text1" w:themeTint="BF"/>
    </w:rPr>
  </w:style>
  <w:style w:type="paragraph" w:styleId="ListParagraph">
    <w:name w:val="List Paragraph"/>
    <w:basedOn w:val="Normal"/>
    <w:uiPriority w:val="34"/>
    <w:qFormat/>
    <w:rsid w:val="008050C3"/>
    <w:pPr>
      <w:ind w:left="720"/>
      <w:contextualSpacing/>
    </w:pPr>
  </w:style>
  <w:style w:type="character" w:styleId="IntenseEmphasis">
    <w:name w:val="Intense Emphasis"/>
    <w:basedOn w:val="DefaultParagraphFont"/>
    <w:uiPriority w:val="21"/>
    <w:qFormat/>
    <w:rsid w:val="008050C3"/>
    <w:rPr>
      <w:i/>
      <w:iCs/>
      <w:color w:val="0F4761" w:themeColor="accent1" w:themeShade="BF"/>
    </w:rPr>
  </w:style>
  <w:style w:type="paragraph" w:styleId="IntenseQuote">
    <w:name w:val="Intense Quote"/>
    <w:basedOn w:val="Normal"/>
    <w:next w:val="Normal"/>
    <w:link w:val="IntenseQuoteChar"/>
    <w:uiPriority w:val="30"/>
    <w:qFormat/>
    <w:rsid w:val="008050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50C3"/>
    <w:rPr>
      <w:i/>
      <w:iCs/>
      <w:color w:val="0F4761" w:themeColor="accent1" w:themeShade="BF"/>
    </w:rPr>
  </w:style>
  <w:style w:type="character" w:styleId="IntenseReference">
    <w:name w:val="Intense Reference"/>
    <w:basedOn w:val="DefaultParagraphFont"/>
    <w:uiPriority w:val="32"/>
    <w:qFormat/>
    <w:rsid w:val="008050C3"/>
    <w:rPr>
      <w:b/>
      <w:bCs/>
      <w:smallCaps/>
      <w:color w:val="0F4761" w:themeColor="accent1" w:themeShade="BF"/>
      <w:spacing w:val="5"/>
    </w:rPr>
  </w:style>
  <w:style w:type="paragraph" w:styleId="NormalWeb">
    <w:name w:val="Normal (Web)"/>
    <w:basedOn w:val="Normal"/>
    <w:uiPriority w:val="99"/>
    <w:unhideWhenUsed/>
    <w:rsid w:val="008B4DA6"/>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C55AC8"/>
  </w:style>
  <w:style w:type="character" w:styleId="Emphasis">
    <w:name w:val="Emphasis"/>
    <w:basedOn w:val="DefaultParagraphFont"/>
    <w:uiPriority w:val="20"/>
    <w:qFormat/>
    <w:rsid w:val="00C55AC8"/>
    <w:rPr>
      <w:i/>
      <w:iCs/>
    </w:rPr>
  </w:style>
  <w:style w:type="character" w:styleId="Hyperlink">
    <w:name w:val="Hyperlink"/>
    <w:basedOn w:val="DefaultParagraphFont"/>
    <w:uiPriority w:val="99"/>
    <w:semiHidden/>
    <w:unhideWhenUsed/>
    <w:rsid w:val="00C55AC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9719003">
      <w:bodyDiv w:val="1"/>
      <w:marLeft w:val="0"/>
      <w:marRight w:val="0"/>
      <w:marTop w:val="0"/>
      <w:marBottom w:val="0"/>
      <w:divBdr>
        <w:top w:val="none" w:sz="0" w:space="0" w:color="auto"/>
        <w:left w:val="none" w:sz="0" w:space="0" w:color="auto"/>
        <w:bottom w:val="none" w:sz="0" w:space="0" w:color="auto"/>
        <w:right w:val="none" w:sz="0" w:space="0" w:color="auto"/>
      </w:divBdr>
    </w:div>
    <w:div w:id="108653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tescoplc.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tatista.com/" TargetMode="External"/><Relationship Id="rId5" Type="http://schemas.openxmlformats.org/officeDocument/2006/relationships/hyperlink" Target="http://www.ons.gov.uk/" TargetMode="External"/><Relationship Id="rId4" Type="http://schemas.openxmlformats.org/officeDocument/2006/relationships/hyperlink" Target="http://www.brc.org.uk/"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1669</Words>
  <Characters>9517</Characters>
  <Application>Microsoft Office Word</Application>
  <DocSecurity>0</DocSecurity>
  <Lines>79</Lines>
  <Paragraphs>22</Paragraphs>
  <ScaleCrop>false</ScaleCrop>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Ionescu (2417840)</dc:creator>
  <cp:keywords/>
  <dc:description/>
  <cp:lastModifiedBy>Celia Ionescu (2417840)</cp:lastModifiedBy>
  <cp:revision>2</cp:revision>
  <dcterms:created xsi:type="dcterms:W3CDTF">2025-07-04T22:17:00Z</dcterms:created>
  <dcterms:modified xsi:type="dcterms:W3CDTF">2025-07-04T22:17:00Z</dcterms:modified>
</cp:coreProperties>
</file>