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214BC" w14:textId="6A4996A7" w:rsidR="008A2534" w:rsidRDefault="00BA40AD" w:rsidP="00614C0F">
      <w:pPr>
        <w:pStyle w:val="Title"/>
        <w:spacing w:after="240"/>
      </w:pPr>
      <w:bookmarkStart w:id="0" w:name="_Hlk165477138"/>
      <w:r>
        <w:t>Managing Food and Beverage Operations</w:t>
      </w:r>
    </w:p>
    <w:p w14:paraId="61AD4782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5EDD648E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145DEDC3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5AE5C82A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07AB5AAF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6BB5CEE5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79A9532A" w14:textId="77777777" w:rsid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77C2E6B5" w14:textId="2B544CF5" w:rsidR="00752231" w:rsidRDefault="00752231" w:rsidP="00614C0F">
      <w:pPr>
        <w:jc w:val="center"/>
        <w:rPr>
          <w:b/>
          <w:bCs/>
          <w:sz w:val="28"/>
          <w:szCs w:val="28"/>
        </w:rPr>
      </w:pPr>
      <w:r w:rsidRPr="00752231">
        <w:rPr>
          <w:b/>
          <w:bCs/>
          <w:sz w:val="28"/>
          <w:szCs w:val="28"/>
        </w:rPr>
        <w:t>S</w:t>
      </w:r>
      <w:r w:rsidR="00024182">
        <w:rPr>
          <w:b/>
          <w:bCs/>
          <w:sz w:val="28"/>
          <w:szCs w:val="28"/>
        </w:rPr>
        <w:t xml:space="preserve">tudent </w:t>
      </w:r>
      <w:proofErr w:type="spellStart"/>
      <w:proofErr w:type="gramStart"/>
      <w:r w:rsidR="00024182">
        <w:rPr>
          <w:b/>
          <w:bCs/>
          <w:sz w:val="28"/>
          <w:szCs w:val="28"/>
        </w:rPr>
        <w:t>name:Andreea</w:t>
      </w:r>
      <w:proofErr w:type="spellEnd"/>
      <w:proofErr w:type="gramEnd"/>
      <w:r w:rsidR="00024182">
        <w:rPr>
          <w:b/>
          <w:bCs/>
          <w:sz w:val="28"/>
          <w:szCs w:val="28"/>
        </w:rPr>
        <w:t xml:space="preserve"> </w:t>
      </w:r>
      <w:proofErr w:type="spellStart"/>
      <w:r w:rsidR="00024182">
        <w:rPr>
          <w:b/>
          <w:bCs/>
          <w:sz w:val="28"/>
          <w:szCs w:val="28"/>
        </w:rPr>
        <w:t>Boscornea</w:t>
      </w:r>
      <w:proofErr w:type="spellEnd"/>
    </w:p>
    <w:p w14:paraId="1A34BC9C" w14:textId="72D10613" w:rsidR="00024182" w:rsidRDefault="00024182" w:rsidP="00614C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ID:2122612</w:t>
      </w:r>
    </w:p>
    <w:p w14:paraId="016A7BF7" w14:textId="17EC86AD" w:rsidR="00024182" w:rsidRDefault="00024182" w:rsidP="00614C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Module: Managing food &amp;beverage operations BMIH6002</w:t>
      </w:r>
    </w:p>
    <w:p w14:paraId="440B3F81" w14:textId="78EA0D8A" w:rsidR="00024182" w:rsidRDefault="00024182" w:rsidP="00614C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Lecturer: Lisa-Marie Bassler</w:t>
      </w:r>
    </w:p>
    <w:p w14:paraId="5B2DA6E3" w14:textId="77777777" w:rsidR="00024182" w:rsidRPr="00752231" w:rsidRDefault="00024182" w:rsidP="00614C0F">
      <w:pPr>
        <w:jc w:val="center"/>
        <w:rPr>
          <w:b/>
          <w:bCs/>
          <w:sz w:val="28"/>
          <w:szCs w:val="28"/>
        </w:rPr>
      </w:pPr>
    </w:p>
    <w:p w14:paraId="5B6F284E" w14:textId="03030DDD" w:rsidR="00752231" w:rsidRPr="00752231" w:rsidRDefault="00752231" w:rsidP="00614C0F">
      <w:pPr>
        <w:jc w:val="center"/>
        <w:rPr>
          <w:b/>
          <w:bCs/>
          <w:sz w:val="28"/>
          <w:szCs w:val="28"/>
        </w:rPr>
      </w:pPr>
    </w:p>
    <w:p w14:paraId="2529240F" w14:textId="77777777" w:rsidR="00EA3292" w:rsidRDefault="00EA3292" w:rsidP="00614C0F"/>
    <w:p w14:paraId="44480182" w14:textId="77777777" w:rsidR="00752231" w:rsidRDefault="00752231" w:rsidP="00614C0F">
      <w:pPr>
        <w:rPr>
          <w:rFonts w:ascii="Arial" w:eastAsiaTheme="majorEastAsia" w:hAnsi="Arial" w:cstheme="majorBidi"/>
          <w:b/>
          <w:bCs/>
          <w:caps/>
          <w:color w:val="2F5496" w:themeColor="accent1" w:themeShade="BF"/>
          <w:spacing w:val="4"/>
          <w:sz w:val="28"/>
          <w:szCs w:val="28"/>
        </w:rPr>
      </w:pPr>
      <w: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pacing w:val="0"/>
          <w:sz w:val="24"/>
          <w:szCs w:val="24"/>
        </w:rPr>
        <w:id w:val="36688529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1B7F73B" w14:textId="61260735" w:rsidR="007E597D" w:rsidRPr="00E975CB" w:rsidRDefault="007E597D" w:rsidP="00614C0F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E975CB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3578EFC6" w14:textId="0444A44D" w:rsidR="00E409EB" w:rsidRDefault="007E597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r w:rsidRPr="00E975CB">
            <w:rPr>
              <w:rFonts w:ascii="Arial" w:hAnsi="Arial" w:cs="Arial"/>
              <w:szCs w:val="24"/>
            </w:rPr>
            <w:fldChar w:fldCharType="begin"/>
          </w:r>
          <w:r w:rsidRPr="00E975CB">
            <w:rPr>
              <w:rFonts w:ascii="Arial" w:hAnsi="Arial" w:cs="Arial"/>
              <w:szCs w:val="24"/>
            </w:rPr>
            <w:instrText xml:space="preserve"> TOC \o "1-3" \h \z \u </w:instrText>
          </w:r>
          <w:r w:rsidRPr="00E975CB">
            <w:rPr>
              <w:rFonts w:ascii="Arial" w:hAnsi="Arial" w:cs="Arial"/>
              <w:szCs w:val="24"/>
            </w:rPr>
            <w:fldChar w:fldCharType="separate"/>
          </w:r>
          <w:hyperlink w:anchor="_Toc165562119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_Toc165562119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3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7B934BF4" w14:textId="6C73FC13" w:rsidR="00E409E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hyperlink w:anchor="_Toc165562120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Section 1: Reflection on Experience and Personal Development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_Toc165562120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4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5CD5C55A" w14:textId="1074AB53" w:rsidR="00E409E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hyperlink w:anchor="_Toc165562121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Section 2: Critical Analysis of Work-Based Skills and Technical Knowledge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_Toc165562121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6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1000F553" w14:textId="0A1C8021" w:rsidR="00E409E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hyperlink w:anchor="_Toc165562122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Section 3: Reflection on Organisational Issues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_Toc165562122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7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0FD02CA6" w14:textId="4B9B5A7A" w:rsidR="00E409E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hyperlink w:anchor="_Toc165562123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Section 4: Future Action Plan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_Toc165562123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8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404D9853" w14:textId="1860D51F" w:rsidR="00E409E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hyperlink w:anchor="_Toc165562124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Conclusion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_Toc165562124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9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7BD96E95" w14:textId="50636437" w:rsidR="00E409E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0"/>
              <w:lang w:val="en-IN" w:eastAsia="en-IN" w:bidi="hi-IN"/>
            </w:rPr>
          </w:pPr>
          <w:hyperlink w:anchor="_Toc165562125" w:history="1">
            <w:r w:rsidR="00E409EB" w:rsidRPr="00976502">
              <w:rPr>
                <w:rStyle w:val="Hyperlink"/>
                <w:rFonts w:ascii="Arial" w:hAnsi="Arial" w:cs="Arial"/>
                <w:noProof/>
              </w:rPr>
              <w:t>References</w:t>
            </w:r>
            <w:r w:rsidR="00E409EB">
              <w:rPr>
                <w:noProof/>
                <w:webHidden/>
              </w:rPr>
              <w:tab/>
            </w:r>
            <w:r w:rsidR="00E409EB">
              <w:rPr>
                <w:noProof/>
                <w:webHidden/>
              </w:rPr>
              <w:fldChar w:fldCharType="begin"/>
            </w:r>
            <w:r w:rsidR="00E409EB">
              <w:rPr>
                <w:noProof/>
                <w:webHidden/>
              </w:rPr>
              <w:instrText xml:space="preserve"> PAGEREF _Toc165562125 \h </w:instrText>
            </w:r>
            <w:r w:rsidR="00E409EB">
              <w:rPr>
                <w:noProof/>
                <w:webHidden/>
              </w:rPr>
            </w:r>
            <w:r w:rsidR="00E409EB">
              <w:rPr>
                <w:noProof/>
                <w:webHidden/>
              </w:rPr>
              <w:fldChar w:fldCharType="separate"/>
            </w:r>
            <w:r w:rsidR="00E409EB">
              <w:rPr>
                <w:noProof/>
                <w:webHidden/>
              </w:rPr>
              <w:t>10</w:t>
            </w:r>
            <w:r w:rsidR="00E409EB">
              <w:rPr>
                <w:noProof/>
                <w:webHidden/>
              </w:rPr>
              <w:fldChar w:fldCharType="end"/>
            </w:r>
          </w:hyperlink>
        </w:p>
        <w:p w14:paraId="39947471" w14:textId="5F744070" w:rsidR="007E597D" w:rsidRPr="00E975CB" w:rsidRDefault="007E597D" w:rsidP="00614C0F">
          <w:pPr>
            <w:rPr>
              <w:rFonts w:ascii="Arial" w:hAnsi="Arial" w:cs="Arial"/>
              <w:szCs w:val="24"/>
            </w:rPr>
          </w:pPr>
          <w:r w:rsidRPr="00E975CB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14:paraId="451F99F4" w14:textId="77777777" w:rsidR="00752231" w:rsidRPr="00E975CB" w:rsidRDefault="00752231" w:rsidP="00614C0F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Cs w:val="24"/>
        </w:rPr>
      </w:pPr>
      <w:r w:rsidRPr="00E975CB">
        <w:rPr>
          <w:rFonts w:ascii="Arial" w:hAnsi="Arial" w:cs="Arial"/>
          <w:szCs w:val="24"/>
        </w:rPr>
        <w:br w:type="page"/>
      </w:r>
    </w:p>
    <w:p w14:paraId="132BC416" w14:textId="196EA794" w:rsidR="00EA3292" w:rsidRPr="00E975CB" w:rsidRDefault="00EA3292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1" w:name="_Toc165562119"/>
      <w:r w:rsidRPr="00E975CB">
        <w:rPr>
          <w:rFonts w:ascii="Arial" w:hAnsi="Arial" w:cs="Arial"/>
          <w:sz w:val="24"/>
          <w:szCs w:val="24"/>
        </w:rPr>
        <w:lastRenderedPageBreak/>
        <w:t>Introduction</w:t>
      </w:r>
      <w:bookmarkEnd w:id="1"/>
      <w:r w:rsidRPr="00E975CB">
        <w:rPr>
          <w:rFonts w:ascii="Arial" w:hAnsi="Arial" w:cs="Arial"/>
          <w:sz w:val="24"/>
          <w:szCs w:val="24"/>
        </w:rPr>
        <w:t xml:space="preserve"> </w:t>
      </w:r>
    </w:p>
    <w:p w14:paraId="34D6521A" w14:textId="4115EAD0" w:rsidR="004B0786" w:rsidRDefault="008D747B" w:rsidP="00614C0F">
      <w:pPr>
        <w:tabs>
          <w:tab w:val="left" w:pos="6474"/>
        </w:tabs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The shadowing experience </w:t>
      </w:r>
      <w:r w:rsidR="005762C0">
        <w:rPr>
          <w:rFonts w:ascii="Arial" w:hAnsi="Arial" w:cs="Arial"/>
          <w:szCs w:val="24"/>
        </w:rPr>
        <w:t>at Hilton Croydon, which provided me with invaluable insights into customer service requirements and work-based skills, was a significant learning opportunity. This experience sparked a reflective search, underscoring the importance of personal and professional development as the driving forces of growth</w:t>
      </w:r>
      <w:r w:rsidRPr="00E975CB">
        <w:rPr>
          <w:rFonts w:ascii="Arial" w:hAnsi="Arial" w:cs="Arial"/>
          <w:szCs w:val="24"/>
        </w:rPr>
        <w:t xml:space="preserve"> in the hospitality industry.</w:t>
      </w:r>
    </w:p>
    <w:p w14:paraId="636D6CA9" w14:textId="09D11A62" w:rsidR="00024182" w:rsidRPr="00E975CB" w:rsidRDefault="00024182" w:rsidP="00614C0F">
      <w:pPr>
        <w:tabs>
          <w:tab w:val="left" w:pos="647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Hilton Croydon </w:t>
      </w:r>
      <w:r w:rsidR="005762C0">
        <w:rPr>
          <w:rFonts w:ascii="Arial" w:hAnsi="Arial" w:cs="Arial"/>
          <w:szCs w:val="24"/>
        </w:rPr>
        <w:t>has</w:t>
      </w:r>
      <w:r>
        <w:rPr>
          <w:rFonts w:ascii="Arial" w:hAnsi="Arial" w:cs="Arial"/>
          <w:szCs w:val="24"/>
        </w:rPr>
        <w:t xml:space="preserve"> </w:t>
      </w:r>
      <w:r w:rsidR="005762C0">
        <w:rPr>
          <w:rFonts w:ascii="Arial" w:hAnsi="Arial" w:cs="Arial"/>
          <w:szCs w:val="24"/>
        </w:rPr>
        <w:t>an extensive</w:t>
      </w:r>
      <w:r>
        <w:rPr>
          <w:rFonts w:ascii="Arial" w:hAnsi="Arial" w:cs="Arial"/>
          <w:szCs w:val="24"/>
        </w:rPr>
        <w:t xml:space="preserve"> food and beverage department.</w:t>
      </w:r>
      <w:r w:rsidR="005762C0">
        <w:rPr>
          <w:rFonts w:ascii="Arial" w:hAnsi="Arial" w:cs="Arial"/>
          <w:szCs w:val="24"/>
        </w:rPr>
        <w:t xml:space="preserve"> Its breakfast side operates from 7 a.m. to 10 a.m. and offers a wide range of breakfasts, such as omelettes, eggs, cereal bars, cheese plates, vegetables, coffee, juices, and teas. The bar side operates from 12 to 10 p.m. and offers a lunch and dinner menu and all sorts of drinks.</w:t>
      </w:r>
    </w:p>
    <w:p w14:paraId="06048BD3" w14:textId="77777777" w:rsidR="007E597D" w:rsidRPr="00E975CB" w:rsidRDefault="007E597D" w:rsidP="00614C0F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Cs w:val="24"/>
        </w:rPr>
      </w:pPr>
      <w:r w:rsidRPr="00E975CB">
        <w:rPr>
          <w:rFonts w:ascii="Arial" w:hAnsi="Arial" w:cs="Arial"/>
          <w:szCs w:val="24"/>
        </w:rPr>
        <w:br w:type="page"/>
      </w:r>
    </w:p>
    <w:p w14:paraId="297DC0CA" w14:textId="0EC711DA" w:rsidR="00EA3292" w:rsidRPr="00E975CB" w:rsidRDefault="00EA3292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2" w:name="_Toc165562120"/>
      <w:r w:rsidRPr="00E975CB">
        <w:rPr>
          <w:rFonts w:ascii="Arial" w:hAnsi="Arial" w:cs="Arial"/>
          <w:sz w:val="24"/>
          <w:szCs w:val="24"/>
        </w:rPr>
        <w:lastRenderedPageBreak/>
        <w:t>Section 1: Reflection on Experience and Personal Development</w:t>
      </w:r>
      <w:bookmarkEnd w:id="2"/>
      <w:r w:rsidRPr="00E975CB">
        <w:rPr>
          <w:rFonts w:ascii="Arial" w:hAnsi="Arial" w:cs="Arial"/>
          <w:sz w:val="24"/>
          <w:szCs w:val="24"/>
        </w:rPr>
        <w:t xml:space="preserve"> </w:t>
      </w:r>
    </w:p>
    <w:p w14:paraId="53D5FB68" w14:textId="6B75DD27" w:rsidR="008D747B" w:rsidRPr="00E975CB" w:rsidRDefault="008D747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Description</w:t>
      </w:r>
      <w:r w:rsidRPr="00E975CB">
        <w:rPr>
          <w:rFonts w:ascii="Arial" w:hAnsi="Arial" w:cs="Arial"/>
          <w:szCs w:val="24"/>
        </w:rPr>
        <w:t xml:space="preserve">: It was very </w:t>
      </w:r>
      <w:r w:rsidR="001D2D13">
        <w:rPr>
          <w:rFonts w:ascii="Arial" w:hAnsi="Arial" w:cs="Arial"/>
          <w:szCs w:val="24"/>
        </w:rPr>
        <w:t>educational to do shadowing practice in the F&amp;B department of Hilton Croydon,</w:t>
      </w:r>
      <w:r w:rsidRPr="00E975CB">
        <w:rPr>
          <w:rFonts w:ascii="Arial" w:hAnsi="Arial" w:cs="Arial"/>
          <w:szCs w:val="24"/>
        </w:rPr>
        <w:t xml:space="preserve"> and this has enabled me to gain knowledge of the RIAS (Required Industry Assessment Standards)</w:t>
      </w:r>
      <w:r w:rsidR="001D2D13">
        <w:rPr>
          <w:rFonts w:ascii="Arial" w:hAnsi="Arial" w:cs="Arial"/>
          <w:szCs w:val="24"/>
        </w:rPr>
        <w:t>, appropriate workplace skills,</w:t>
      </w:r>
      <w:r w:rsidRPr="00E975CB">
        <w:rPr>
          <w:rFonts w:ascii="Arial" w:hAnsi="Arial" w:cs="Arial"/>
          <w:szCs w:val="24"/>
        </w:rPr>
        <w:t xml:space="preserve"> and technical </w:t>
      </w:r>
      <w:r w:rsidR="001D2D13">
        <w:rPr>
          <w:rFonts w:ascii="Arial" w:hAnsi="Arial" w:cs="Arial"/>
          <w:szCs w:val="24"/>
        </w:rPr>
        <w:t>expertise</w:t>
      </w:r>
      <w:r w:rsidRPr="00E975CB">
        <w:rPr>
          <w:rFonts w:ascii="Arial" w:hAnsi="Arial" w:cs="Arial"/>
          <w:szCs w:val="24"/>
        </w:rPr>
        <w:t xml:space="preserve">. </w:t>
      </w:r>
      <w:r w:rsidR="00200883" w:rsidRPr="00E975CB">
        <w:rPr>
          <w:rFonts w:ascii="Arial" w:hAnsi="Arial" w:cs="Arial"/>
          <w:szCs w:val="24"/>
        </w:rPr>
        <w:t>With</w:t>
      </w:r>
      <w:r w:rsidRPr="00E975CB">
        <w:rPr>
          <w:rFonts w:ascii="Arial" w:hAnsi="Arial" w:cs="Arial"/>
          <w:szCs w:val="24"/>
        </w:rPr>
        <w:t xml:space="preserve"> the aid of Gibbs' Reflective Model, I explore the situation, </w:t>
      </w:r>
      <w:r w:rsidR="001D2D13">
        <w:rPr>
          <w:rFonts w:ascii="Arial" w:hAnsi="Arial" w:cs="Arial"/>
          <w:szCs w:val="24"/>
        </w:rPr>
        <w:t>emphasising</w:t>
      </w:r>
      <w:r w:rsidRPr="00E975CB">
        <w:rPr>
          <w:rFonts w:ascii="Arial" w:hAnsi="Arial" w:cs="Arial"/>
          <w:szCs w:val="24"/>
        </w:rPr>
        <w:t xml:space="preserve"> the influence of the matters on personal and professional growth and trying </w:t>
      </w:r>
      <w:r w:rsidR="00200883" w:rsidRPr="00E975CB">
        <w:rPr>
          <w:rFonts w:ascii="Arial" w:hAnsi="Arial" w:cs="Arial"/>
          <w:szCs w:val="24"/>
        </w:rPr>
        <w:t>to</w:t>
      </w:r>
      <w:r w:rsidRPr="00E975CB">
        <w:rPr>
          <w:rFonts w:ascii="Arial" w:hAnsi="Arial" w:cs="Arial"/>
          <w:szCs w:val="24"/>
        </w:rPr>
        <w:t xml:space="preserve"> fix the </w:t>
      </w:r>
      <w:r w:rsidR="001D2D13">
        <w:rPr>
          <w:rFonts w:ascii="Arial" w:hAnsi="Arial" w:cs="Arial"/>
          <w:szCs w:val="24"/>
        </w:rPr>
        <w:t>organisational</w:t>
      </w:r>
      <w:r w:rsidRPr="00E975CB">
        <w:rPr>
          <w:rFonts w:ascii="Arial" w:hAnsi="Arial" w:cs="Arial"/>
          <w:szCs w:val="24"/>
        </w:rPr>
        <w:t xml:space="preserve"> problem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(</w:t>
      </w:r>
      <w:proofErr w:type="spellStart"/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Adeani</w:t>
      </w:r>
      <w:proofErr w:type="spellEnd"/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="001D2D13">
        <w:rPr>
          <w:rFonts w:ascii="Arial" w:hAnsi="Arial" w:cs="Arial"/>
          <w:color w:val="222222"/>
          <w:szCs w:val="24"/>
          <w:shd w:val="clear" w:color="auto" w:fill="FFFFFF"/>
        </w:rPr>
        <w:t>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2020)</w:t>
      </w:r>
      <w:r w:rsidRPr="00E975CB">
        <w:rPr>
          <w:rFonts w:ascii="Arial" w:hAnsi="Arial" w:cs="Arial"/>
          <w:szCs w:val="24"/>
        </w:rPr>
        <w:t>.</w:t>
      </w:r>
      <w:r w:rsidR="00AD68F2" w:rsidRPr="00E975CB">
        <w:rPr>
          <w:rFonts w:ascii="Arial" w:hAnsi="Arial" w:cs="Arial"/>
          <w:szCs w:val="24"/>
        </w:rPr>
        <w:t xml:space="preserve"> </w:t>
      </w:r>
    </w:p>
    <w:p w14:paraId="4085FCF3" w14:textId="54A7E435" w:rsidR="008D747B" w:rsidRPr="00E975CB" w:rsidRDefault="008D747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Feelings:</w:t>
      </w:r>
      <w:r w:rsidRPr="00E975CB">
        <w:rPr>
          <w:rFonts w:ascii="Arial" w:hAnsi="Arial" w:cs="Arial"/>
          <w:szCs w:val="24"/>
        </w:rPr>
        <w:t xml:space="preserve"> </w:t>
      </w:r>
      <w:r w:rsidR="005762C0">
        <w:rPr>
          <w:rFonts w:ascii="Arial" w:hAnsi="Arial" w:cs="Arial"/>
          <w:szCs w:val="24"/>
        </w:rPr>
        <w:t xml:space="preserve">Initially, a mix of enthusiasm and nervousness filled my mind as I embarked on the shadowing opportunity. The prospect of assuming a leadership role was both fascinating and intimidating (Hamada, 2019). However, as I grew more familiar with the responsibilities, my initial nervousness transformed into a sense of accomplishment, boosting my </w:t>
      </w:r>
      <w:proofErr w:type="gramStart"/>
      <w:r w:rsidR="005762C0">
        <w:rPr>
          <w:rFonts w:ascii="Arial" w:hAnsi="Arial" w:cs="Arial"/>
          <w:szCs w:val="24"/>
        </w:rPr>
        <w:t>confidence</w:t>
      </w:r>
      <w:proofErr w:type="gramEnd"/>
      <w:r w:rsidR="005762C0">
        <w:rPr>
          <w:rFonts w:ascii="Arial" w:hAnsi="Arial" w:cs="Arial"/>
          <w:szCs w:val="24"/>
        </w:rPr>
        <w:t xml:space="preserve"> and making me less apprehensive</w:t>
      </w:r>
      <w:r w:rsidRPr="00E975CB">
        <w:rPr>
          <w:rFonts w:ascii="Arial" w:hAnsi="Arial" w:cs="Arial"/>
          <w:szCs w:val="24"/>
        </w:rPr>
        <w:t>.</w:t>
      </w:r>
    </w:p>
    <w:p w14:paraId="640EA36A" w14:textId="6BEB3066" w:rsidR="008D747B" w:rsidRPr="00E975CB" w:rsidRDefault="008D747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Evaluation</w:t>
      </w:r>
      <w:r w:rsidRPr="00E975CB">
        <w:rPr>
          <w:rFonts w:ascii="Arial" w:hAnsi="Arial" w:cs="Arial"/>
          <w:szCs w:val="24"/>
        </w:rPr>
        <w:t xml:space="preserve">: The experience </w:t>
      </w:r>
      <w:r w:rsidR="00200883" w:rsidRPr="00E975CB">
        <w:rPr>
          <w:rFonts w:ascii="Arial" w:hAnsi="Arial" w:cs="Arial"/>
          <w:szCs w:val="24"/>
        </w:rPr>
        <w:t>manifested</w:t>
      </w:r>
      <w:r w:rsidRPr="00E975CB">
        <w:rPr>
          <w:rFonts w:ascii="Arial" w:hAnsi="Arial" w:cs="Arial"/>
          <w:szCs w:val="24"/>
        </w:rPr>
        <w:t xml:space="preserve"> how necessary workplace skills and technical knowledge were in complying with guest service standards. I have </w:t>
      </w:r>
      <w:r w:rsidR="00EC5E19">
        <w:rPr>
          <w:rFonts w:ascii="Arial" w:hAnsi="Arial" w:cs="Arial"/>
          <w:szCs w:val="24"/>
        </w:rPr>
        <w:t>realised</w:t>
      </w:r>
      <w:r w:rsidRPr="00E975CB">
        <w:rPr>
          <w:rFonts w:ascii="Arial" w:hAnsi="Arial" w:cs="Arial"/>
          <w:szCs w:val="24"/>
        </w:rPr>
        <w:t xml:space="preserve"> </w:t>
      </w:r>
      <w:r w:rsidR="00EC5E19">
        <w:rPr>
          <w:rFonts w:ascii="Arial" w:hAnsi="Arial" w:cs="Arial"/>
          <w:szCs w:val="24"/>
        </w:rPr>
        <w:t>that the manager's involvement, which ranges from organising staff to guaranteeing the efficiency of the operation, shows the complexity of the food and beverage department (Ushakov et al.</w:t>
      </w:r>
      <w:r w:rsidR="006C41BC" w:rsidRPr="00E975CB">
        <w:rPr>
          <w:rFonts w:ascii="Arial" w:hAnsi="Arial" w:cs="Arial"/>
          <w:color w:val="222222"/>
          <w:szCs w:val="24"/>
          <w:shd w:val="clear" w:color="auto" w:fill="FFFFFF"/>
        </w:rPr>
        <w:t>, 2020)</w:t>
      </w:r>
      <w:r w:rsidRPr="00E975CB">
        <w:rPr>
          <w:rFonts w:ascii="Arial" w:hAnsi="Arial" w:cs="Arial"/>
          <w:szCs w:val="24"/>
        </w:rPr>
        <w:t xml:space="preserve">. From then </w:t>
      </w:r>
      <w:r w:rsidR="00C5660B" w:rsidRPr="00E975CB">
        <w:rPr>
          <w:rFonts w:ascii="Arial" w:hAnsi="Arial" w:cs="Arial"/>
          <w:szCs w:val="24"/>
        </w:rPr>
        <w:t>on,</w:t>
      </w:r>
      <w:r w:rsidRPr="00E975CB">
        <w:rPr>
          <w:rFonts w:ascii="Arial" w:hAnsi="Arial" w:cs="Arial"/>
          <w:szCs w:val="24"/>
        </w:rPr>
        <w:t xml:space="preserve"> I understood well and experienced the significance of good communication, the right way to work as a team, and the importance of task management in achieving the objective of guest satisfaction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(Fry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2019)</w:t>
      </w:r>
      <w:r w:rsidRPr="00E975CB">
        <w:rPr>
          <w:rFonts w:ascii="Arial" w:hAnsi="Arial" w:cs="Arial"/>
          <w:szCs w:val="24"/>
        </w:rPr>
        <w:t>.</w:t>
      </w:r>
      <w:r w:rsidR="00AD68F2" w:rsidRPr="00E975CB">
        <w:rPr>
          <w:rFonts w:ascii="Arial" w:hAnsi="Arial" w:cs="Arial"/>
          <w:szCs w:val="24"/>
        </w:rPr>
        <w:t xml:space="preserve"> </w:t>
      </w:r>
    </w:p>
    <w:p w14:paraId="6E363C52" w14:textId="6BD65126" w:rsidR="00EA3292" w:rsidRPr="00E975CB" w:rsidRDefault="008D747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Analysis:</w:t>
      </w:r>
      <w:r w:rsidRPr="00E975CB">
        <w:rPr>
          <w:rFonts w:ascii="Arial" w:hAnsi="Arial" w:cs="Arial"/>
          <w:szCs w:val="24"/>
        </w:rPr>
        <w:t xml:space="preserve"> </w:t>
      </w:r>
      <w:r w:rsidR="00205CDA" w:rsidRPr="00E975CB">
        <w:rPr>
          <w:rFonts w:ascii="Arial" w:hAnsi="Arial" w:cs="Arial"/>
          <w:szCs w:val="24"/>
        </w:rPr>
        <w:t>M</w:t>
      </w:r>
      <w:r w:rsidRPr="00E975CB">
        <w:rPr>
          <w:rFonts w:ascii="Arial" w:hAnsi="Arial" w:cs="Arial"/>
          <w:szCs w:val="24"/>
        </w:rPr>
        <w:t xml:space="preserve">y personal and professional advancement </w:t>
      </w:r>
      <w:r w:rsidR="00200883" w:rsidRPr="00E975CB">
        <w:rPr>
          <w:rFonts w:ascii="Arial" w:hAnsi="Arial" w:cs="Arial"/>
          <w:szCs w:val="24"/>
        </w:rPr>
        <w:t>significantly contributed</w:t>
      </w:r>
      <w:r w:rsidRPr="00E975CB">
        <w:rPr>
          <w:rFonts w:ascii="Arial" w:hAnsi="Arial" w:cs="Arial"/>
          <w:szCs w:val="24"/>
        </w:rPr>
        <w:t xml:space="preserve"> to what I learnt in this experience. From my previous placements and academic achievements, I </w:t>
      </w:r>
      <w:r w:rsidR="00EC5E19">
        <w:rPr>
          <w:rFonts w:ascii="Arial" w:hAnsi="Arial" w:cs="Arial"/>
          <w:szCs w:val="24"/>
        </w:rPr>
        <w:t>could</w:t>
      </w:r>
      <w:r w:rsidRPr="00E975CB">
        <w:rPr>
          <w:rFonts w:ascii="Arial" w:hAnsi="Arial" w:cs="Arial"/>
          <w:szCs w:val="24"/>
        </w:rPr>
        <w:t xml:space="preserve"> distinguish between </w:t>
      </w:r>
      <w:r w:rsidR="00EC5E19">
        <w:rPr>
          <w:rFonts w:ascii="Arial" w:hAnsi="Arial" w:cs="Arial"/>
          <w:szCs w:val="24"/>
        </w:rPr>
        <w:t>a theory's abstractness and the knowledge's practical application</w:t>
      </w:r>
      <w:r w:rsidR="003F3F29" w:rsidRPr="00E975CB">
        <w:rPr>
          <w:rFonts w:ascii="Arial" w:hAnsi="Arial" w:cs="Arial"/>
          <w:szCs w:val="24"/>
        </w:rPr>
        <w:t xml:space="preserve"> </w:t>
      </w:r>
      <w:r w:rsidR="003F3F29" w:rsidRPr="00E975CB">
        <w:rPr>
          <w:rFonts w:ascii="Arial" w:hAnsi="Arial" w:cs="Arial"/>
          <w:color w:val="222222"/>
          <w:szCs w:val="24"/>
          <w:shd w:val="clear" w:color="auto" w:fill="FFFFFF"/>
        </w:rPr>
        <w:t>(</w:t>
      </w:r>
      <w:proofErr w:type="spellStart"/>
      <w:r w:rsidR="003F3F29" w:rsidRPr="00E975CB">
        <w:rPr>
          <w:rFonts w:ascii="Arial" w:hAnsi="Arial" w:cs="Arial"/>
          <w:color w:val="222222"/>
          <w:szCs w:val="24"/>
          <w:shd w:val="clear" w:color="auto" w:fill="FFFFFF"/>
        </w:rPr>
        <w:t>Otache</w:t>
      </w:r>
      <w:proofErr w:type="spellEnd"/>
      <w:r w:rsidR="003F3F29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 and </w:t>
      </w:r>
      <w:proofErr w:type="spellStart"/>
      <w:r w:rsidR="003F3F29" w:rsidRPr="00E975CB">
        <w:rPr>
          <w:rFonts w:ascii="Arial" w:hAnsi="Arial" w:cs="Arial"/>
          <w:color w:val="222222"/>
          <w:szCs w:val="24"/>
          <w:shd w:val="clear" w:color="auto" w:fill="FFFFFF"/>
        </w:rPr>
        <w:t>Edopkolor</w:t>
      </w:r>
      <w:proofErr w:type="spellEnd"/>
      <w:r w:rsidR="003F3F29" w:rsidRPr="00E975CB">
        <w:rPr>
          <w:rFonts w:ascii="Arial" w:hAnsi="Arial" w:cs="Arial"/>
          <w:color w:val="222222"/>
          <w:szCs w:val="24"/>
          <w:shd w:val="clear" w:color="auto" w:fill="FFFFFF"/>
        </w:rPr>
        <w:t>, 2022)</w:t>
      </w:r>
      <w:r w:rsidRPr="00E975CB">
        <w:rPr>
          <w:rFonts w:ascii="Arial" w:hAnsi="Arial" w:cs="Arial"/>
          <w:szCs w:val="24"/>
        </w:rPr>
        <w:t xml:space="preserve">. Additionally, interactions with people in teams and guests gave me real lessons that </w:t>
      </w:r>
      <w:r w:rsidR="00EC5E19">
        <w:rPr>
          <w:rFonts w:ascii="Arial" w:hAnsi="Arial" w:cs="Arial"/>
          <w:szCs w:val="24"/>
        </w:rPr>
        <w:t>improved my interpersonal skills and proved that client-centred approaches are critical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(Bourgault and Goforth, 2021)</w:t>
      </w:r>
      <w:r w:rsidRPr="00E975CB">
        <w:rPr>
          <w:rFonts w:ascii="Arial" w:hAnsi="Arial" w:cs="Arial"/>
          <w:szCs w:val="24"/>
        </w:rPr>
        <w:t>.</w:t>
      </w:r>
    </w:p>
    <w:p w14:paraId="4EEF9435" w14:textId="14C0AA88" w:rsidR="00EA3292" w:rsidRPr="00E975CB" w:rsidRDefault="008D747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Conclusion:</w:t>
      </w:r>
      <w:r w:rsidRPr="00E975CB">
        <w:rPr>
          <w:rFonts w:ascii="Arial" w:hAnsi="Arial" w:cs="Arial"/>
          <w:szCs w:val="24"/>
        </w:rPr>
        <w:t xml:space="preserve"> One aspect of my first job at Hilton Croydon highlights the role shadowing can play in learning. Working </w:t>
      </w:r>
      <w:r w:rsidR="00284AF8">
        <w:rPr>
          <w:rFonts w:ascii="Arial" w:hAnsi="Arial" w:cs="Arial"/>
          <w:szCs w:val="24"/>
        </w:rPr>
        <w:t>alongside</w:t>
      </w:r>
      <w:r w:rsidRPr="00E975CB">
        <w:rPr>
          <w:rFonts w:ascii="Arial" w:hAnsi="Arial" w:cs="Arial"/>
          <w:szCs w:val="24"/>
        </w:rPr>
        <w:t xml:space="preserve"> the Hospitality Manager taught me the service standards and </w:t>
      </w:r>
      <w:r w:rsidR="00284AF8">
        <w:rPr>
          <w:rFonts w:ascii="Arial" w:hAnsi="Arial" w:cs="Arial"/>
          <w:szCs w:val="24"/>
        </w:rPr>
        <w:t>critical</w:t>
      </w:r>
      <w:r w:rsidR="00EC5E19">
        <w:rPr>
          <w:rFonts w:ascii="Arial" w:hAnsi="Arial" w:cs="Arial"/>
          <w:szCs w:val="24"/>
        </w:rPr>
        <w:t xml:space="preserve"> skills required to run a hotel. I view the </w:t>
      </w:r>
      <w:r w:rsidR="00284AF8">
        <w:rPr>
          <w:rFonts w:ascii="Arial" w:hAnsi="Arial" w:cs="Arial"/>
          <w:szCs w:val="24"/>
        </w:rPr>
        <w:lastRenderedPageBreak/>
        <w:t>interdependent relationship between my personal growth, employment, and company dynamics</w:t>
      </w:r>
      <w:r w:rsidRPr="00E975CB">
        <w:rPr>
          <w:rFonts w:ascii="Arial" w:hAnsi="Arial" w:cs="Arial"/>
          <w:szCs w:val="24"/>
        </w:rPr>
        <w:t xml:space="preserve">. </w:t>
      </w:r>
    </w:p>
    <w:p w14:paraId="586506B3" w14:textId="77777777" w:rsidR="007E597D" w:rsidRPr="00E975CB" w:rsidRDefault="007E597D" w:rsidP="00614C0F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Cs w:val="24"/>
        </w:rPr>
      </w:pPr>
      <w:r w:rsidRPr="00E975CB">
        <w:rPr>
          <w:rFonts w:ascii="Arial" w:hAnsi="Arial" w:cs="Arial"/>
          <w:szCs w:val="24"/>
        </w:rPr>
        <w:br w:type="page"/>
      </w:r>
    </w:p>
    <w:p w14:paraId="581592B0" w14:textId="7774D6E5" w:rsidR="00EA3292" w:rsidRPr="00E975CB" w:rsidRDefault="00EA3292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3" w:name="_Toc165562121"/>
      <w:r w:rsidRPr="00E975CB">
        <w:rPr>
          <w:rFonts w:ascii="Arial" w:hAnsi="Arial" w:cs="Arial"/>
          <w:sz w:val="24"/>
          <w:szCs w:val="24"/>
        </w:rPr>
        <w:lastRenderedPageBreak/>
        <w:t>Section 2: Critical Analysis of Work-Based Skills and Technical Knowledge</w:t>
      </w:r>
      <w:bookmarkEnd w:id="3"/>
    </w:p>
    <w:p w14:paraId="0BFAF6CC" w14:textId="3E5AE737" w:rsidR="008D747B" w:rsidRPr="00E975CB" w:rsidRDefault="008D747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The </w:t>
      </w:r>
      <w:r w:rsidR="00EC5E19">
        <w:rPr>
          <w:rFonts w:ascii="Arial" w:hAnsi="Arial" w:cs="Arial"/>
          <w:szCs w:val="24"/>
        </w:rPr>
        <w:t>central</w:t>
      </w:r>
      <w:r w:rsidRPr="00E975CB">
        <w:rPr>
          <w:rFonts w:ascii="Arial" w:hAnsi="Arial" w:cs="Arial"/>
          <w:szCs w:val="24"/>
        </w:rPr>
        <w:t xml:space="preserve"> part of customer service is the knowledge and skills obtained from work-based and technical education. The expert execution of operational quality</w:t>
      </w:r>
      <w:r w:rsidR="00EC5E19">
        <w:rPr>
          <w:rFonts w:ascii="Arial" w:hAnsi="Arial" w:cs="Arial"/>
          <w:szCs w:val="24"/>
        </w:rPr>
        <w:t xml:space="preserve"> and personal touch is</w:t>
      </w:r>
      <w:r w:rsidRPr="00E975CB">
        <w:rPr>
          <w:rFonts w:ascii="Arial" w:hAnsi="Arial" w:cs="Arial"/>
          <w:szCs w:val="24"/>
        </w:rPr>
        <w:t xml:space="preserve"> fundamental to </w:t>
      </w:r>
      <w:r w:rsidR="00200883" w:rsidRPr="00E975CB">
        <w:rPr>
          <w:rFonts w:ascii="Arial" w:hAnsi="Arial" w:cs="Arial"/>
          <w:szCs w:val="24"/>
        </w:rPr>
        <w:t>delivering</w:t>
      </w:r>
      <w:r w:rsidRPr="00E975CB">
        <w:rPr>
          <w:rFonts w:ascii="Arial" w:hAnsi="Arial" w:cs="Arial"/>
          <w:szCs w:val="24"/>
        </w:rPr>
        <w:t xml:space="preserve"> </w:t>
      </w:r>
      <w:r w:rsidR="00200883" w:rsidRPr="00E975CB">
        <w:rPr>
          <w:rFonts w:ascii="Arial" w:hAnsi="Arial" w:cs="Arial"/>
          <w:szCs w:val="24"/>
        </w:rPr>
        <w:t xml:space="preserve">an </w:t>
      </w:r>
      <w:r w:rsidRPr="00E975CB">
        <w:rPr>
          <w:rFonts w:ascii="Arial" w:hAnsi="Arial" w:cs="Arial"/>
          <w:szCs w:val="24"/>
        </w:rPr>
        <w:t xml:space="preserve">outstanding guest experience. In my shadowing process, I discovered all the vital soft skills and technical knowledge categories </w:t>
      </w:r>
      <w:r w:rsidR="00EC5E19">
        <w:rPr>
          <w:rFonts w:ascii="Arial" w:hAnsi="Arial" w:cs="Arial"/>
          <w:szCs w:val="24"/>
        </w:rPr>
        <w:t>that directly affected</w:t>
      </w:r>
      <w:r w:rsidRPr="00E975CB">
        <w:rPr>
          <w:rFonts w:ascii="Arial" w:hAnsi="Arial" w:cs="Arial"/>
          <w:szCs w:val="24"/>
        </w:rPr>
        <w:t xml:space="preserve"> guest service standards</w:t>
      </w:r>
      <w:r w:rsidR="00AD68F2" w:rsidRPr="00E975CB">
        <w:rPr>
          <w:rFonts w:ascii="Arial" w:hAnsi="Arial" w:cs="Arial"/>
          <w:szCs w:val="24"/>
        </w:rPr>
        <w:t xml:space="preserve"> (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Hamada, 2019</w:t>
      </w:r>
      <w:r w:rsidR="00AD68F2" w:rsidRPr="00E975CB">
        <w:rPr>
          <w:rFonts w:ascii="Arial" w:hAnsi="Arial" w:cs="Arial"/>
          <w:szCs w:val="24"/>
        </w:rPr>
        <w:t>)</w:t>
      </w:r>
      <w:r w:rsidRPr="00E975CB">
        <w:rPr>
          <w:rFonts w:ascii="Arial" w:hAnsi="Arial" w:cs="Arial"/>
          <w:szCs w:val="24"/>
        </w:rPr>
        <w:t>.</w:t>
      </w:r>
      <w:r w:rsidR="00205CDA" w:rsidRPr="00E975CB">
        <w:rPr>
          <w:rFonts w:ascii="Arial" w:hAnsi="Arial" w:cs="Arial"/>
          <w:szCs w:val="24"/>
        </w:rPr>
        <w:t xml:space="preserve"> </w:t>
      </w:r>
      <w:r w:rsidRPr="00E975CB">
        <w:rPr>
          <w:rFonts w:ascii="Arial" w:hAnsi="Arial" w:cs="Arial"/>
          <w:szCs w:val="24"/>
        </w:rPr>
        <w:t xml:space="preserve">First, the technicalities of service operations and procedures contribute to the efficiency of tasks by </w:t>
      </w:r>
      <w:r w:rsidR="00EC5E19">
        <w:rPr>
          <w:rFonts w:ascii="Arial" w:hAnsi="Arial" w:cs="Arial"/>
          <w:szCs w:val="24"/>
        </w:rPr>
        <w:t>minimising</w:t>
      </w:r>
      <w:r w:rsidRPr="00E975CB">
        <w:rPr>
          <w:rFonts w:ascii="Arial" w:hAnsi="Arial" w:cs="Arial"/>
          <w:szCs w:val="24"/>
        </w:rPr>
        <w:t xml:space="preserve"> mistakes and </w:t>
      </w:r>
      <w:r w:rsidR="00EC5E19">
        <w:rPr>
          <w:rFonts w:ascii="Arial" w:hAnsi="Arial" w:cs="Arial"/>
          <w:szCs w:val="24"/>
        </w:rPr>
        <w:t>optimising</w:t>
      </w:r>
      <w:r w:rsidRPr="00E975CB">
        <w:rPr>
          <w:rFonts w:ascii="Arial" w:hAnsi="Arial" w:cs="Arial"/>
          <w:szCs w:val="24"/>
        </w:rPr>
        <w:t xml:space="preserve"> the use of time. Another example is the knowledge of the service sequence and competence in POS systems that enable staff to give </w:t>
      </w:r>
      <w:r w:rsidR="00200883" w:rsidRPr="00E975CB">
        <w:rPr>
          <w:rFonts w:ascii="Arial" w:hAnsi="Arial" w:cs="Arial"/>
          <w:szCs w:val="24"/>
        </w:rPr>
        <w:t>orders</w:t>
      </w:r>
      <w:r w:rsidRPr="00E975CB">
        <w:rPr>
          <w:rFonts w:ascii="Arial" w:hAnsi="Arial" w:cs="Arial"/>
          <w:szCs w:val="24"/>
        </w:rPr>
        <w:t xml:space="preserve"> on time and </w:t>
      </w:r>
      <w:r w:rsidR="00EC5E19">
        <w:rPr>
          <w:rFonts w:ascii="Arial" w:hAnsi="Arial" w:cs="Arial"/>
          <w:szCs w:val="24"/>
        </w:rPr>
        <w:t>correctly, thus providing a good experience for</w:t>
      </w:r>
      <w:r w:rsidRPr="00E975CB">
        <w:rPr>
          <w:rFonts w:ascii="Arial" w:hAnsi="Arial" w:cs="Arial"/>
          <w:szCs w:val="24"/>
        </w:rPr>
        <w:t xml:space="preserve"> the diners.</w:t>
      </w:r>
      <w:r w:rsidR="00205CDA" w:rsidRPr="00E975CB">
        <w:rPr>
          <w:rFonts w:ascii="Arial" w:hAnsi="Arial" w:cs="Arial"/>
          <w:szCs w:val="24"/>
        </w:rPr>
        <w:t xml:space="preserve"> </w:t>
      </w:r>
      <w:r w:rsidRPr="00E975CB">
        <w:rPr>
          <w:rFonts w:ascii="Arial" w:hAnsi="Arial" w:cs="Arial"/>
          <w:szCs w:val="24"/>
        </w:rPr>
        <w:t xml:space="preserve">Next, </w:t>
      </w:r>
      <w:r w:rsidR="00EC5E19">
        <w:rPr>
          <w:rFonts w:ascii="Arial" w:hAnsi="Arial" w:cs="Arial"/>
          <w:szCs w:val="24"/>
        </w:rPr>
        <w:t xml:space="preserve">communication is essential for establishing good relationships with guests and </w:t>
      </w:r>
      <w:r w:rsidRPr="00E975CB">
        <w:rPr>
          <w:rFonts w:ascii="Arial" w:hAnsi="Arial" w:cs="Arial"/>
          <w:szCs w:val="24"/>
        </w:rPr>
        <w:t>co-workers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(Fry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2019)</w:t>
      </w:r>
      <w:r w:rsidRPr="00E975CB">
        <w:rPr>
          <w:rFonts w:ascii="Arial" w:hAnsi="Arial" w:cs="Arial"/>
          <w:szCs w:val="24"/>
        </w:rPr>
        <w:t xml:space="preserve">. </w:t>
      </w:r>
      <w:r w:rsidR="00EC5E19">
        <w:rPr>
          <w:rFonts w:ascii="Arial" w:hAnsi="Arial" w:cs="Arial"/>
          <w:szCs w:val="24"/>
        </w:rPr>
        <w:t>One</w:t>
      </w:r>
      <w:r w:rsidRPr="00E975CB">
        <w:rPr>
          <w:rFonts w:ascii="Arial" w:hAnsi="Arial" w:cs="Arial"/>
          <w:szCs w:val="24"/>
        </w:rPr>
        <w:t xml:space="preserve"> advantage of this is that it not only helps to ensure the accuracy of orders but also creates an inviting atmosphere that leads to customer satisfaction</w:t>
      </w:r>
      <w:r w:rsidR="006C41BC" w:rsidRPr="00E975CB">
        <w:rPr>
          <w:rFonts w:ascii="Arial" w:hAnsi="Arial" w:cs="Arial"/>
          <w:szCs w:val="24"/>
        </w:rPr>
        <w:t xml:space="preserve"> </w:t>
      </w:r>
      <w:r w:rsidR="006C41BC" w:rsidRPr="00E975CB">
        <w:rPr>
          <w:rFonts w:ascii="Arial" w:hAnsi="Arial" w:cs="Arial"/>
          <w:color w:val="222222"/>
          <w:szCs w:val="24"/>
          <w:shd w:val="clear" w:color="auto" w:fill="FFFFFF"/>
        </w:rPr>
        <w:t>(Salem, 2021)</w:t>
      </w:r>
      <w:r w:rsidRPr="00E975CB">
        <w:rPr>
          <w:rFonts w:ascii="Arial" w:hAnsi="Arial" w:cs="Arial"/>
          <w:szCs w:val="24"/>
        </w:rPr>
        <w:t xml:space="preserve">. I also had the opportunity to learn by watching the senior staff members. Some of the skills I acquired involved the art of active listening and adjusting my communication style according to the </w:t>
      </w:r>
      <w:r w:rsidR="00EC5E19">
        <w:rPr>
          <w:rFonts w:ascii="Arial" w:hAnsi="Arial" w:cs="Arial"/>
          <w:szCs w:val="24"/>
        </w:rPr>
        <w:t>guests' preferences</w:t>
      </w:r>
      <w:r w:rsidRPr="00E975CB">
        <w:rPr>
          <w:rFonts w:ascii="Arial" w:hAnsi="Arial" w:cs="Arial"/>
          <w:szCs w:val="24"/>
        </w:rPr>
        <w:t>.</w:t>
      </w:r>
    </w:p>
    <w:p w14:paraId="570118BA" w14:textId="77777777" w:rsidR="007E597D" w:rsidRPr="00E975CB" w:rsidRDefault="007E597D" w:rsidP="00614C0F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Cs w:val="24"/>
        </w:rPr>
      </w:pPr>
      <w:r w:rsidRPr="00E975CB">
        <w:rPr>
          <w:rFonts w:ascii="Arial" w:hAnsi="Arial" w:cs="Arial"/>
          <w:szCs w:val="24"/>
        </w:rPr>
        <w:br w:type="page"/>
      </w:r>
    </w:p>
    <w:p w14:paraId="2BE399BC" w14:textId="36BEF671" w:rsidR="00EA3292" w:rsidRPr="00E975CB" w:rsidRDefault="00EA3292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4" w:name="_Toc165562122"/>
      <w:r w:rsidRPr="00E975CB">
        <w:rPr>
          <w:rFonts w:ascii="Arial" w:hAnsi="Arial" w:cs="Arial"/>
          <w:sz w:val="24"/>
          <w:szCs w:val="24"/>
        </w:rPr>
        <w:lastRenderedPageBreak/>
        <w:t>Section 3: Reflection on Organisational Issues</w:t>
      </w:r>
      <w:bookmarkEnd w:id="4"/>
    </w:p>
    <w:bookmarkEnd w:id="0"/>
    <w:p w14:paraId="447CEE4B" w14:textId="1F434558" w:rsidR="00F80305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Throughout my experience shadowing in the food and beverage department at Hilton Croydon, one notable </w:t>
      </w:r>
      <w:r w:rsidR="00EC5E19">
        <w:rPr>
          <w:rFonts w:ascii="Arial" w:hAnsi="Arial" w:cs="Arial"/>
          <w:szCs w:val="24"/>
        </w:rPr>
        <w:t>organisational</w:t>
      </w:r>
      <w:r w:rsidRPr="00E975CB">
        <w:rPr>
          <w:rFonts w:ascii="Arial" w:hAnsi="Arial" w:cs="Arial"/>
          <w:szCs w:val="24"/>
        </w:rPr>
        <w:t xml:space="preserve"> issue emerged</w:t>
      </w:r>
      <w:r w:rsidR="00EC5E19">
        <w:rPr>
          <w:rFonts w:ascii="Arial" w:hAnsi="Arial" w:cs="Arial"/>
          <w:szCs w:val="24"/>
        </w:rPr>
        <w:t>: disarrayed</w:t>
      </w:r>
      <w:r w:rsidRPr="00E975CB">
        <w:rPr>
          <w:rFonts w:ascii="Arial" w:hAnsi="Arial" w:cs="Arial"/>
          <w:szCs w:val="24"/>
        </w:rPr>
        <w:t xml:space="preserve"> implementation of standard operation </w:t>
      </w:r>
      <w:r w:rsidR="00205CDA" w:rsidRPr="00E975CB">
        <w:rPr>
          <w:rFonts w:ascii="Arial" w:hAnsi="Arial" w:cs="Arial"/>
          <w:szCs w:val="24"/>
        </w:rPr>
        <w:t>procedures (</w:t>
      </w:r>
      <w:r w:rsidRPr="00E975CB">
        <w:rPr>
          <w:rFonts w:ascii="Arial" w:hAnsi="Arial" w:cs="Arial"/>
          <w:szCs w:val="24"/>
        </w:rPr>
        <w:t xml:space="preserve">SOPs). This problem affected us so much that we </w:t>
      </w:r>
      <w:r w:rsidR="00205CDA" w:rsidRPr="00E975CB">
        <w:rPr>
          <w:rFonts w:ascii="Arial" w:hAnsi="Arial" w:cs="Arial"/>
          <w:szCs w:val="24"/>
        </w:rPr>
        <w:t>could not</w:t>
      </w:r>
      <w:r w:rsidRPr="00E975CB">
        <w:rPr>
          <w:rFonts w:ascii="Arial" w:hAnsi="Arial" w:cs="Arial"/>
          <w:szCs w:val="24"/>
        </w:rPr>
        <w:t xml:space="preserve"> have achieved our </w:t>
      </w:r>
      <w:r w:rsidR="00EC5E19">
        <w:rPr>
          <w:rFonts w:ascii="Arial" w:hAnsi="Arial" w:cs="Arial"/>
          <w:szCs w:val="24"/>
        </w:rPr>
        <w:t>organisational</w:t>
      </w:r>
      <w:r w:rsidRPr="00E975CB">
        <w:rPr>
          <w:rFonts w:ascii="Arial" w:hAnsi="Arial" w:cs="Arial"/>
          <w:szCs w:val="24"/>
        </w:rPr>
        <w:t xml:space="preserve"> objectives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(Chang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2020)</w:t>
      </w:r>
      <w:r w:rsidRPr="00E975CB">
        <w:rPr>
          <w:rFonts w:ascii="Arial" w:hAnsi="Arial" w:cs="Arial"/>
          <w:szCs w:val="24"/>
        </w:rPr>
        <w:t xml:space="preserve">. The discrepancy in SOP adherence affected the service excellence delivered during different shifts and by the </w:t>
      </w:r>
      <w:r w:rsidR="00EC5E19">
        <w:rPr>
          <w:rFonts w:ascii="Arial" w:hAnsi="Arial" w:cs="Arial"/>
          <w:szCs w:val="24"/>
        </w:rPr>
        <w:t>other</w:t>
      </w:r>
      <w:r w:rsidRPr="00E975CB">
        <w:rPr>
          <w:rFonts w:ascii="Arial" w:hAnsi="Arial" w:cs="Arial"/>
          <w:szCs w:val="24"/>
        </w:rPr>
        <w:t xml:space="preserve"> service staff. For instance, deviations </w:t>
      </w:r>
      <w:r w:rsidR="00200883" w:rsidRPr="00E975CB">
        <w:rPr>
          <w:rFonts w:ascii="Arial" w:hAnsi="Arial" w:cs="Arial"/>
          <w:szCs w:val="24"/>
        </w:rPr>
        <w:t>from</w:t>
      </w:r>
      <w:r w:rsidRPr="00E975CB">
        <w:rPr>
          <w:rFonts w:ascii="Arial" w:hAnsi="Arial" w:cs="Arial"/>
          <w:szCs w:val="24"/>
        </w:rPr>
        <w:t xml:space="preserve"> the guidebook instructions for the table arrangement or etiquette during service became the reasons </w:t>
      </w:r>
      <w:r w:rsidR="00200883" w:rsidRPr="00E975CB">
        <w:rPr>
          <w:rFonts w:ascii="Arial" w:hAnsi="Arial" w:cs="Arial"/>
          <w:szCs w:val="24"/>
        </w:rPr>
        <w:t>for</w:t>
      </w:r>
      <w:r w:rsidRPr="00E975CB">
        <w:rPr>
          <w:rFonts w:ascii="Arial" w:hAnsi="Arial" w:cs="Arial"/>
          <w:szCs w:val="24"/>
        </w:rPr>
        <w:t xml:space="preserve"> the guests' complaints and worsened the quality of service. Besides, non-compliance with hygiene guidelines by the visitors posed threats to the guest's safety and spoiled the hotel’s image.</w:t>
      </w:r>
    </w:p>
    <w:p w14:paraId="189A4717" w14:textId="372A11A6" w:rsidR="00F80305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In addition, this challenge </w:t>
      </w:r>
      <w:r w:rsidR="00EC5E19">
        <w:rPr>
          <w:rFonts w:ascii="Arial" w:hAnsi="Arial" w:cs="Arial"/>
          <w:szCs w:val="24"/>
        </w:rPr>
        <w:t xml:space="preserve">hurts the effectiveness of work and affects </w:t>
      </w:r>
      <w:r w:rsidRPr="00E975CB">
        <w:rPr>
          <w:rFonts w:ascii="Arial" w:hAnsi="Arial" w:cs="Arial"/>
          <w:szCs w:val="24"/>
        </w:rPr>
        <w:t xml:space="preserve">the state of employees' moods. Such small tasks were </w:t>
      </w:r>
      <w:r w:rsidR="00EC5E19">
        <w:rPr>
          <w:rFonts w:ascii="Arial" w:hAnsi="Arial" w:cs="Arial"/>
          <w:szCs w:val="24"/>
        </w:rPr>
        <w:t xml:space="preserve">disorganised, slowing the </w:t>
      </w:r>
      <w:proofErr w:type="gramStart"/>
      <w:r w:rsidR="00EC5E19">
        <w:rPr>
          <w:rFonts w:ascii="Arial" w:hAnsi="Arial" w:cs="Arial"/>
          <w:szCs w:val="24"/>
        </w:rPr>
        <w:t>work</w:t>
      </w:r>
      <w:proofErr w:type="gramEnd"/>
      <w:r w:rsidR="00EC5E19">
        <w:rPr>
          <w:rFonts w:ascii="Arial" w:hAnsi="Arial" w:cs="Arial"/>
          <w:szCs w:val="24"/>
        </w:rPr>
        <w:t xml:space="preserve"> and displeasing</w:t>
      </w:r>
      <w:r w:rsidRPr="00E975CB">
        <w:rPr>
          <w:rFonts w:ascii="Arial" w:hAnsi="Arial" w:cs="Arial"/>
          <w:szCs w:val="24"/>
        </w:rPr>
        <w:t xml:space="preserve"> the staff members. However, the training efforts were also hindered by the absence of </w:t>
      </w:r>
      <w:r w:rsidR="00EC5E19">
        <w:rPr>
          <w:rFonts w:ascii="Arial" w:hAnsi="Arial" w:cs="Arial"/>
          <w:szCs w:val="24"/>
        </w:rPr>
        <w:t>standardised</w:t>
      </w:r>
      <w:r w:rsidRPr="00E975CB">
        <w:rPr>
          <w:rFonts w:ascii="Arial" w:hAnsi="Arial" w:cs="Arial"/>
          <w:szCs w:val="24"/>
        </w:rPr>
        <w:t xml:space="preserve"> procedures, a situation where the new employees found it hard to get with the irregular practices.</w:t>
      </w:r>
      <w:r w:rsidR="00F86FDE" w:rsidRPr="00E975CB">
        <w:rPr>
          <w:rFonts w:ascii="Arial" w:hAnsi="Arial" w:cs="Arial"/>
          <w:szCs w:val="24"/>
        </w:rPr>
        <w:t xml:space="preserve"> </w:t>
      </w:r>
      <w:r w:rsidRPr="00E975CB">
        <w:rPr>
          <w:rFonts w:ascii="Arial" w:hAnsi="Arial" w:cs="Arial"/>
          <w:szCs w:val="24"/>
        </w:rPr>
        <w:t>To address this challenge, Hilton Croydon could introduce a detailed training course</w:t>
      </w:r>
      <w:r w:rsidR="00EC5E19">
        <w:rPr>
          <w:rFonts w:ascii="Arial" w:hAnsi="Arial" w:cs="Arial"/>
          <w:szCs w:val="24"/>
        </w:rPr>
        <w:t xml:space="preserve"> focusing on SOPs, highlighting their crucial role in providing uniform</w:t>
      </w:r>
      <w:r w:rsidRPr="00E975CB">
        <w:rPr>
          <w:rFonts w:ascii="Arial" w:hAnsi="Arial" w:cs="Arial"/>
          <w:szCs w:val="24"/>
        </w:rPr>
        <w:t xml:space="preserve"> quality service</w:t>
      </w:r>
      <w:r w:rsidR="00AD68F2" w:rsidRPr="00E975CB">
        <w:rPr>
          <w:rFonts w:ascii="Arial" w:hAnsi="Arial" w:cs="Arial"/>
          <w:szCs w:val="24"/>
        </w:rPr>
        <w:t xml:space="preserve"> (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Mohd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2020</w:t>
      </w:r>
      <w:r w:rsidR="00AD68F2" w:rsidRPr="00E975CB">
        <w:rPr>
          <w:rFonts w:ascii="Arial" w:hAnsi="Arial" w:cs="Arial"/>
          <w:szCs w:val="24"/>
        </w:rPr>
        <w:t>)</w:t>
      </w:r>
      <w:r w:rsidRPr="00E975CB">
        <w:rPr>
          <w:rFonts w:ascii="Arial" w:hAnsi="Arial" w:cs="Arial"/>
          <w:szCs w:val="24"/>
        </w:rPr>
        <w:t xml:space="preserve">. </w:t>
      </w:r>
      <w:r w:rsidR="00EC5E19">
        <w:rPr>
          <w:rFonts w:ascii="Arial" w:hAnsi="Arial" w:cs="Arial"/>
          <w:szCs w:val="24"/>
        </w:rPr>
        <w:t>Applying</w:t>
      </w:r>
      <w:r w:rsidRPr="00E975CB">
        <w:rPr>
          <w:rFonts w:ascii="Arial" w:hAnsi="Arial" w:cs="Arial"/>
          <w:szCs w:val="24"/>
        </w:rPr>
        <w:t xml:space="preserve"> different theories will help a company</w:t>
      </w:r>
      <w:r w:rsidR="00EC5E19">
        <w:rPr>
          <w:rFonts w:ascii="Arial" w:hAnsi="Arial" w:cs="Arial"/>
          <w:szCs w:val="24"/>
        </w:rPr>
        <w:t>, such as the Service Profit Chain model, which outlines the Service Profit Chain which links employee satisfaction, customer loyalty, and profitability (Briggs et al.</w:t>
      </w:r>
      <w:r w:rsidR="00D4700A" w:rsidRPr="00E975CB">
        <w:rPr>
          <w:rFonts w:ascii="Arial" w:hAnsi="Arial" w:cs="Arial"/>
          <w:color w:val="222222"/>
          <w:szCs w:val="24"/>
          <w:shd w:val="clear" w:color="auto" w:fill="FFFFFF"/>
        </w:rPr>
        <w:t>, 2020)</w:t>
      </w:r>
      <w:r w:rsidRPr="00E975CB">
        <w:rPr>
          <w:rFonts w:ascii="Arial" w:hAnsi="Arial" w:cs="Arial"/>
          <w:szCs w:val="24"/>
        </w:rPr>
        <w:t>. The hotel can</w:t>
      </w:r>
      <w:r w:rsidR="00EC5E19">
        <w:rPr>
          <w:rFonts w:ascii="Arial" w:hAnsi="Arial" w:cs="Arial"/>
          <w:szCs w:val="24"/>
        </w:rPr>
        <w:t>, therefore,</w:t>
      </w:r>
      <w:r w:rsidRPr="00E975CB">
        <w:rPr>
          <w:rFonts w:ascii="Arial" w:hAnsi="Arial" w:cs="Arial"/>
          <w:szCs w:val="24"/>
        </w:rPr>
        <w:t xml:space="preserve"> stress the crucial role of SOPs (Standard Operating Procedures) in improving guests' experience and generating financial performance.</w:t>
      </w:r>
    </w:p>
    <w:p w14:paraId="0D923C8F" w14:textId="77777777" w:rsidR="007E597D" w:rsidRPr="00E975CB" w:rsidRDefault="007E597D" w:rsidP="00614C0F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Cs w:val="24"/>
        </w:rPr>
      </w:pPr>
      <w:r w:rsidRPr="00E975CB">
        <w:rPr>
          <w:rFonts w:ascii="Arial" w:hAnsi="Arial" w:cs="Arial"/>
          <w:szCs w:val="24"/>
        </w:rPr>
        <w:br w:type="page"/>
      </w:r>
    </w:p>
    <w:p w14:paraId="71A60908" w14:textId="601E82F1" w:rsidR="00F80305" w:rsidRPr="00E975CB" w:rsidRDefault="00F80305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5" w:name="_Toc165562123"/>
      <w:r w:rsidRPr="00E975CB">
        <w:rPr>
          <w:rFonts w:ascii="Arial" w:hAnsi="Arial" w:cs="Arial"/>
          <w:sz w:val="24"/>
          <w:szCs w:val="24"/>
        </w:rPr>
        <w:lastRenderedPageBreak/>
        <w:t>Section 4: Future Action Plan</w:t>
      </w:r>
      <w:bookmarkEnd w:id="5"/>
    </w:p>
    <w:p w14:paraId="26A7890F" w14:textId="5ED7BEBC" w:rsidR="00F86FDE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I intend to leverage the knowledge and experience gained in </w:t>
      </w:r>
      <w:r w:rsidR="00200883" w:rsidRPr="00E975CB">
        <w:rPr>
          <w:rFonts w:ascii="Arial" w:hAnsi="Arial" w:cs="Arial"/>
          <w:szCs w:val="24"/>
        </w:rPr>
        <w:t xml:space="preserve">the </w:t>
      </w:r>
      <w:r w:rsidRPr="00E975CB">
        <w:rPr>
          <w:rFonts w:ascii="Arial" w:hAnsi="Arial" w:cs="Arial"/>
          <w:szCs w:val="24"/>
        </w:rPr>
        <w:t xml:space="preserve">Hilton Croydon food and beverage outlet to create a work plan that will help to sharpen </w:t>
      </w:r>
      <w:r w:rsidR="00200883" w:rsidRPr="00E975CB">
        <w:rPr>
          <w:rFonts w:ascii="Arial" w:hAnsi="Arial" w:cs="Arial"/>
          <w:szCs w:val="24"/>
        </w:rPr>
        <w:t>my</w:t>
      </w:r>
      <w:r w:rsidRPr="00E975CB">
        <w:rPr>
          <w:rFonts w:ascii="Arial" w:hAnsi="Arial" w:cs="Arial"/>
          <w:szCs w:val="24"/>
        </w:rPr>
        <w:t xml:space="preserve"> </w:t>
      </w:r>
      <w:r w:rsidR="00200883" w:rsidRPr="00E975CB">
        <w:rPr>
          <w:rFonts w:ascii="Arial" w:hAnsi="Arial" w:cs="Arial"/>
          <w:szCs w:val="24"/>
        </w:rPr>
        <w:t>work-based</w:t>
      </w:r>
      <w:r w:rsidRPr="00E975CB">
        <w:rPr>
          <w:rFonts w:ascii="Arial" w:hAnsi="Arial" w:cs="Arial"/>
          <w:szCs w:val="24"/>
        </w:rPr>
        <w:t xml:space="preserve"> skills and technical </w:t>
      </w:r>
      <w:r w:rsidR="00EC5E19">
        <w:rPr>
          <w:rFonts w:ascii="Arial" w:hAnsi="Arial" w:cs="Arial"/>
          <w:szCs w:val="24"/>
        </w:rPr>
        <w:t>expertise</w:t>
      </w:r>
      <w:r w:rsidRPr="00E975CB">
        <w:rPr>
          <w:rFonts w:ascii="Arial" w:hAnsi="Arial" w:cs="Arial"/>
          <w:szCs w:val="24"/>
        </w:rPr>
        <w:t xml:space="preserve">, build effective communication and teamwork, task management, </w:t>
      </w:r>
      <w:r w:rsidR="00200883" w:rsidRPr="00E975CB">
        <w:rPr>
          <w:rFonts w:ascii="Arial" w:hAnsi="Arial" w:cs="Arial"/>
          <w:szCs w:val="24"/>
        </w:rPr>
        <w:t xml:space="preserve">and </w:t>
      </w:r>
      <w:r w:rsidRPr="00E975CB">
        <w:rPr>
          <w:rFonts w:ascii="Arial" w:hAnsi="Arial" w:cs="Arial"/>
          <w:szCs w:val="24"/>
        </w:rPr>
        <w:t>personal skills and improve on the guest services sector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 xml:space="preserve">(Chang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2020)</w:t>
      </w:r>
      <w:r w:rsidRPr="00E975CB">
        <w:rPr>
          <w:rFonts w:ascii="Arial" w:hAnsi="Arial" w:cs="Arial"/>
          <w:szCs w:val="24"/>
        </w:rPr>
        <w:t>.</w:t>
      </w:r>
      <w:r w:rsidR="00F86FDE" w:rsidRPr="00E975CB">
        <w:rPr>
          <w:rFonts w:ascii="Arial" w:hAnsi="Arial" w:cs="Arial"/>
          <w:szCs w:val="24"/>
        </w:rPr>
        <w:t xml:space="preserve"> </w:t>
      </w:r>
    </w:p>
    <w:p w14:paraId="0EAE7FE0" w14:textId="1E86D126" w:rsidR="00F80305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Training and Development Initiatives:</w:t>
      </w:r>
      <w:r w:rsidRPr="00E975CB">
        <w:rPr>
          <w:rFonts w:ascii="Arial" w:hAnsi="Arial" w:cs="Arial"/>
          <w:szCs w:val="24"/>
        </w:rPr>
        <w:t xml:space="preserve"> Work </w:t>
      </w:r>
      <w:r w:rsidR="00EC5E19">
        <w:rPr>
          <w:rFonts w:ascii="Arial" w:hAnsi="Arial" w:cs="Arial"/>
          <w:szCs w:val="24"/>
        </w:rPr>
        <w:t xml:space="preserve">with departmental managers to deploy classroom-tailored training in the first and second years, </w:t>
      </w:r>
      <w:r w:rsidR="00284AF8">
        <w:rPr>
          <w:rFonts w:ascii="Arial" w:hAnsi="Arial" w:cs="Arial"/>
          <w:szCs w:val="24"/>
        </w:rPr>
        <w:t>emphasising</w:t>
      </w:r>
      <w:r w:rsidR="00EC5E19">
        <w:rPr>
          <w:rFonts w:ascii="Arial" w:hAnsi="Arial" w:cs="Arial"/>
          <w:szCs w:val="24"/>
        </w:rPr>
        <w:t xml:space="preserve"> </w:t>
      </w:r>
      <w:r w:rsidR="00284AF8">
        <w:rPr>
          <w:rFonts w:ascii="Arial" w:hAnsi="Arial" w:cs="Arial"/>
          <w:szCs w:val="24"/>
        </w:rPr>
        <w:t>acquiring</w:t>
      </w:r>
      <w:r w:rsidR="00EC5E19">
        <w:rPr>
          <w:rFonts w:ascii="Arial" w:hAnsi="Arial" w:cs="Arial"/>
          <w:szCs w:val="24"/>
        </w:rPr>
        <w:t xml:space="preserve"> technical knowledge, including menu mastery and POS system interface (Mohd et al.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, 2020</w:t>
      </w:r>
      <w:r w:rsidR="00AD68F2" w:rsidRPr="00E975CB">
        <w:rPr>
          <w:rFonts w:ascii="Arial" w:hAnsi="Arial" w:cs="Arial"/>
          <w:szCs w:val="24"/>
        </w:rPr>
        <w:t>)</w:t>
      </w:r>
      <w:r w:rsidRPr="00E975CB">
        <w:rPr>
          <w:rFonts w:ascii="Arial" w:hAnsi="Arial" w:cs="Arial"/>
          <w:szCs w:val="24"/>
        </w:rPr>
        <w:t>.</w:t>
      </w:r>
    </w:p>
    <w:p w14:paraId="576C6920" w14:textId="51B922F9" w:rsidR="00F80305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Communication Enhancement:</w:t>
      </w:r>
      <w:r w:rsidRPr="00E975CB">
        <w:rPr>
          <w:rFonts w:ascii="Arial" w:hAnsi="Arial" w:cs="Arial"/>
          <w:szCs w:val="24"/>
        </w:rPr>
        <w:t xml:space="preserve"> Make sure that </w:t>
      </w:r>
      <w:r w:rsidR="00200883" w:rsidRPr="00E975CB">
        <w:rPr>
          <w:rFonts w:ascii="Arial" w:hAnsi="Arial" w:cs="Arial"/>
          <w:szCs w:val="24"/>
        </w:rPr>
        <w:t xml:space="preserve">a </w:t>
      </w:r>
      <w:r w:rsidRPr="00E975CB">
        <w:rPr>
          <w:rFonts w:ascii="Arial" w:hAnsi="Arial" w:cs="Arial"/>
          <w:szCs w:val="24"/>
        </w:rPr>
        <w:t xml:space="preserve">communication workshop </w:t>
      </w:r>
      <w:r w:rsidR="00200883" w:rsidRPr="00E975CB">
        <w:rPr>
          <w:rFonts w:ascii="Arial" w:hAnsi="Arial" w:cs="Arial"/>
          <w:szCs w:val="24"/>
        </w:rPr>
        <w:t>is</w:t>
      </w:r>
      <w:r w:rsidRPr="00E975CB">
        <w:rPr>
          <w:rFonts w:ascii="Arial" w:hAnsi="Arial" w:cs="Arial"/>
          <w:szCs w:val="24"/>
        </w:rPr>
        <w:t xml:space="preserve"> an essential part of the training to upgrade interpersonal skills and </w:t>
      </w:r>
      <w:r w:rsidR="00EC5E19">
        <w:rPr>
          <w:rFonts w:ascii="Arial" w:hAnsi="Arial" w:cs="Arial"/>
          <w:szCs w:val="24"/>
        </w:rPr>
        <w:t>clarify verbal and nonverbal communication in the third year (Fry et al., 2019). Underline the role of active listening in writing and the importance of adapting communication</w:t>
      </w:r>
      <w:r w:rsidRPr="00E975CB">
        <w:rPr>
          <w:rFonts w:ascii="Arial" w:hAnsi="Arial" w:cs="Arial"/>
          <w:szCs w:val="24"/>
        </w:rPr>
        <w:t xml:space="preserve"> styles to the person you are communicating with </w:t>
      </w:r>
      <w:r w:rsidR="00200883" w:rsidRPr="00E975CB">
        <w:rPr>
          <w:rFonts w:ascii="Arial" w:hAnsi="Arial" w:cs="Arial"/>
          <w:szCs w:val="24"/>
        </w:rPr>
        <w:t>to</w:t>
      </w:r>
      <w:r w:rsidRPr="00E975CB">
        <w:rPr>
          <w:rFonts w:ascii="Arial" w:hAnsi="Arial" w:cs="Arial"/>
          <w:szCs w:val="24"/>
        </w:rPr>
        <w:t xml:space="preserve"> be successful.</w:t>
      </w:r>
    </w:p>
    <w:p w14:paraId="7509C5AA" w14:textId="28F13C05" w:rsidR="00F80305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b/>
          <w:bCs/>
          <w:szCs w:val="24"/>
        </w:rPr>
        <w:t>Teamwork Cultivation:</w:t>
      </w:r>
      <w:r w:rsidRPr="00E975CB">
        <w:rPr>
          <w:rFonts w:ascii="Arial" w:hAnsi="Arial" w:cs="Arial"/>
          <w:szCs w:val="24"/>
        </w:rPr>
        <w:t xml:space="preserve"> Organize team-building activities and collaborative exercises that increase communication and strengthen teamwork among coworkers </w:t>
      </w:r>
      <w:r w:rsidR="00F64474" w:rsidRPr="00E975CB">
        <w:rPr>
          <w:rFonts w:ascii="Arial" w:hAnsi="Arial" w:cs="Arial"/>
          <w:szCs w:val="24"/>
        </w:rPr>
        <w:t xml:space="preserve">in the fourth and fifth </w:t>
      </w:r>
      <w:r w:rsidR="00AD68F2" w:rsidRPr="00E975CB">
        <w:rPr>
          <w:rFonts w:ascii="Arial" w:hAnsi="Arial" w:cs="Arial"/>
          <w:szCs w:val="24"/>
        </w:rPr>
        <w:t>years</w:t>
      </w:r>
      <w:r w:rsidR="00F64474" w:rsidRPr="00E975CB">
        <w:rPr>
          <w:rFonts w:ascii="Arial" w:hAnsi="Arial" w:cs="Arial"/>
          <w:szCs w:val="24"/>
        </w:rPr>
        <w:t xml:space="preserve"> </w:t>
      </w:r>
      <w:r w:rsidRPr="00E975CB">
        <w:rPr>
          <w:rFonts w:ascii="Arial" w:hAnsi="Arial" w:cs="Arial"/>
          <w:szCs w:val="24"/>
        </w:rPr>
        <w:t>to build a culture of mutual support and accountability</w:t>
      </w:r>
      <w:r w:rsidR="00AD68F2" w:rsidRPr="00E975CB">
        <w:rPr>
          <w:rFonts w:ascii="Arial" w:hAnsi="Arial" w:cs="Arial"/>
          <w:szCs w:val="24"/>
        </w:rPr>
        <w:t xml:space="preserve"> </w:t>
      </w:r>
      <w:r w:rsidR="00AD68F2" w:rsidRPr="00E975CB">
        <w:rPr>
          <w:rFonts w:ascii="Arial" w:hAnsi="Arial" w:cs="Arial"/>
          <w:color w:val="222222"/>
          <w:szCs w:val="24"/>
          <w:shd w:val="clear" w:color="auto" w:fill="FFFFFF"/>
        </w:rPr>
        <w:t>(Bourgault and Goforth, 2021)</w:t>
      </w:r>
      <w:r w:rsidRPr="00E975CB">
        <w:rPr>
          <w:rFonts w:ascii="Arial" w:hAnsi="Arial" w:cs="Arial"/>
          <w:szCs w:val="24"/>
        </w:rPr>
        <w:t>. Create open communication channels and celebrate team successes to engender a collaborative workplace environment.</w:t>
      </w:r>
    </w:p>
    <w:p w14:paraId="452CE674" w14:textId="1BA07DAF" w:rsidR="00F80305" w:rsidRPr="00E975CB" w:rsidRDefault="00F80305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Given my personal and professional objectives, this five-year strategic plan intends to build a culture of excellence and continuing improvement in </w:t>
      </w:r>
      <w:r w:rsidR="00200883" w:rsidRPr="00E975CB">
        <w:rPr>
          <w:rFonts w:ascii="Arial" w:hAnsi="Arial" w:cs="Arial"/>
          <w:szCs w:val="24"/>
        </w:rPr>
        <w:t xml:space="preserve">the </w:t>
      </w:r>
      <w:r w:rsidRPr="00E975CB">
        <w:rPr>
          <w:rFonts w:ascii="Arial" w:hAnsi="Arial" w:cs="Arial"/>
          <w:szCs w:val="24"/>
        </w:rPr>
        <w:t xml:space="preserve">Food and Beverages Department. </w:t>
      </w:r>
      <w:r w:rsidR="00EC5E19">
        <w:rPr>
          <w:rFonts w:ascii="Arial" w:hAnsi="Arial" w:cs="Arial"/>
          <w:szCs w:val="24"/>
        </w:rPr>
        <w:t>By cultivating skill development, promoting effective communication and teamwork, and providing superior guest satisfaction, I plan to help</w:t>
      </w:r>
      <w:r w:rsidRPr="00E975CB">
        <w:rPr>
          <w:rFonts w:ascii="Arial" w:hAnsi="Arial" w:cs="Arial"/>
          <w:szCs w:val="24"/>
        </w:rPr>
        <w:t xml:space="preserve"> the department achieve its objectives and prepare myself </w:t>
      </w:r>
      <w:r w:rsidR="00284AF8">
        <w:rPr>
          <w:rFonts w:ascii="Arial" w:hAnsi="Arial" w:cs="Arial"/>
          <w:szCs w:val="24"/>
        </w:rPr>
        <w:t>to pursue</w:t>
      </w:r>
      <w:r w:rsidR="00200883" w:rsidRPr="00E975CB">
        <w:rPr>
          <w:rFonts w:ascii="Arial" w:hAnsi="Arial" w:cs="Arial"/>
          <w:szCs w:val="24"/>
        </w:rPr>
        <w:t xml:space="preserve"> </w:t>
      </w:r>
      <w:r w:rsidRPr="00E975CB">
        <w:rPr>
          <w:rFonts w:ascii="Arial" w:hAnsi="Arial" w:cs="Arial"/>
          <w:szCs w:val="24"/>
        </w:rPr>
        <w:t>better opportunities in the hospitality industry.</w:t>
      </w:r>
    </w:p>
    <w:p w14:paraId="30AD1C54" w14:textId="77777777" w:rsidR="007E597D" w:rsidRPr="00E975CB" w:rsidRDefault="007E597D" w:rsidP="00614C0F">
      <w:pPr>
        <w:rPr>
          <w:rStyle w:val="Heading1Char"/>
          <w:rFonts w:ascii="Arial" w:hAnsi="Arial" w:cs="Arial"/>
          <w:sz w:val="24"/>
          <w:szCs w:val="24"/>
        </w:rPr>
      </w:pPr>
      <w:r w:rsidRPr="00E975CB">
        <w:rPr>
          <w:rStyle w:val="Heading1Char"/>
          <w:rFonts w:ascii="Arial" w:hAnsi="Arial" w:cs="Arial"/>
          <w:sz w:val="24"/>
          <w:szCs w:val="24"/>
        </w:rPr>
        <w:br w:type="page"/>
      </w:r>
    </w:p>
    <w:p w14:paraId="6691DAB0" w14:textId="21756B96" w:rsidR="00F80305" w:rsidRPr="00E975CB" w:rsidRDefault="00F80305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6" w:name="_Toc165562124"/>
      <w:r w:rsidRPr="00E975CB">
        <w:rPr>
          <w:rStyle w:val="Heading1Char"/>
          <w:rFonts w:ascii="Arial" w:hAnsi="Arial" w:cs="Arial"/>
          <w:b/>
          <w:bCs/>
          <w:sz w:val="24"/>
          <w:szCs w:val="24"/>
        </w:rPr>
        <w:lastRenderedPageBreak/>
        <w:t>Conclusion</w:t>
      </w:r>
      <w:bookmarkEnd w:id="6"/>
    </w:p>
    <w:p w14:paraId="047F7705" w14:textId="654F4388" w:rsidR="00F80305" w:rsidRPr="00E975CB" w:rsidRDefault="0050111B" w:rsidP="00614C0F">
      <w:pPr>
        <w:rPr>
          <w:rFonts w:ascii="Arial" w:hAnsi="Arial" w:cs="Arial"/>
          <w:szCs w:val="24"/>
        </w:rPr>
      </w:pPr>
      <w:r w:rsidRPr="00E975CB">
        <w:rPr>
          <w:rFonts w:ascii="Arial" w:hAnsi="Arial" w:cs="Arial"/>
          <w:szCs w:val="24"/>
        </w:rPr>
        <w:t xml:space="preserve">The </w:t>
      </w:r>
      <w:r w:rsidR="00F80305" w:rsidRPr="00E975CB">
        <w:rPr>
          <w:rFonts w:ascii="Arial" w:hAnsi="Arial" w:cs="Arial"/>
          <w:szCs w:val="24"/>
        </w:rPr>
        <w:t xml:space="preserve">learning log reflects the experiential journey of following a supervisory position in the food and beverage department of Hilton Croydon. It </w:t>
      </w:r>
      <w:r w:rsidR="00EC5E19">
        <w:rPr>
          <w:rFonts w:ascii="Arial" w:hAnsi="Arial" w:cs="Arial"/>
          <w:szCs w:val="24"/>
        </w:rPr>
        <w:t>emphasises</w:t>
      </w:r>
      <w:r w:rsidR="00F80305" w:rsidRPr="00E975CB">
        <w:rPr>
          <w:rFonts w:ascii="Arial" w:hAnsi="Arial" w:cs="Arial"/>
          <w:szCs w:val="24"/>
        </w:rPr>
        <w:t xml:space="preserve"> the </w:t>
      </w:r>
      <w:r w:rsidR="00EC5E19">
        <w:rPr>
          <w:rFonts w:ascii="Arial" w:hAnsi="Arial" w:cs="Arial"/>
          <w:szCs w:val="24"/>
        </w:rPr>
        <w:t>profound</w:t>
      </w:r>
      <w:r w:rsidR="00F80305" w:rsidRPr="00E975CB">
        <w:rPr>
          <w:rFonts w:ascii="Arial" w:hAnsi="Arial" w:cs="Arial"/>
          <w:szCs w:val="24"/>
        </w:rPr>
        <w:t xml:space="preserve"> factor of job-based skills, technological knowledge, and </w:t>
      </w:r>
      <w:r w:rsidR="00EC5E19">
        <w:rPr>
          <w:rFonts w:ascii="Arial" w:hAnsi="Arial" w:cs="Arial"/>
          <w:szCs w:val="24"/>
        </w:rPr>
        <w:t xml:space="preserve">high </w:t>
      </w:r>
      <w:r w:rsidR="00F80305" w:rsidRPr="00E975CB">
        <w:rPr>
          <w:rFonts w:ascii="Arial" w:hAnsi="Arial" w:cs="Arial"/>
          <w:szCs w:val="24"/>
        </w:rPr>
        <w:t xml:space="preserve">guest service standards towards optimal business operations. The process of self-knowledge and reflection reveals that personal and professional development is crucial for successful job-seeking in </w:t>
      </w:r>
      <w:r w:rsidR="00EC5E19">
        <w:rPr>
          <w:rFonts w:ascii="Arial" w:hAnsi="Arial" w:cs="Arial"/>
          <w:szCs w:val="24"/>
        </w:rPr>
        <w:t>hospitality</w:t>
      </w:r>
      <w:r w:rsidR="00F80305" w:rsidRPr="00E975CB">
        <w:rPr>
          <w:rFonts w:ascii="Arial" w:hAnsi="Arial" w:cs="Arial"/>
          <w:szCs w:val="24"/>
        </w:rPr>
        <w:t xml:space="preserve">. This reflective exercise underscores the role of lifelong </w:t>
      </w:r>
      <w:r w:rsidR="00200883" w:rsidRPr="00E975CB">
        <w:rPr>
          <w:rFonts w:ascii="Arial" w:hAnsi="Arial" w:cs="Arial"/>
          <w:szCs w:val="24"/>
        </w:rPr>
        <w:t>learning</w:t>
      </w:r>
      <w:r w:rsidR="00F80305" w:rsidRPr="00E975CB">
        <w:rPr>
          <w:rFonts w:ascii="Arial" w:hAnsi="Arial" w:cs="Arial"/>
          <w:szCs w:val="24"/>
        </w:rPr>
        <w:t xml:space="preserve"> and developmental self-assessment as a foundation for quality guest experiences and professional growth in the future.</w:t>
      </w:r>
    </w:p>
    <w:p w14:paraId="23B19F2E" w14:textId="77777777" w:rsidR="007E597D" w:rsidRPr="00E975CB" w:rsidRDefault="007E597D" w:rsidP="00614C0F">
      <w:pPr>
        <w:rPr>
          <w:rFonts w:ascii="Arial" w:eastAsiaTheme="majorEastAsia" w:hAnsi="Arial" w:cs="Arial"/>
          <w:b/>
          <w:bCs/>
          <w:caps/>
          <w:color w:val="2F5496" w:themeColor="accent1" w:themeShade="BF"/>
          <w:spacing w:val="4"/>
          <w:szCs w:val="24"/>
        </w:rPr>
      </w:pPr>
      <w:r w:rsidRPr="00E975CB">
        <w:rPr>
          <w:rFonts w:ascii="Arial" w:hAnsi="Arial" w:cs="Arial"/>
          <w:szCs w:val="24"/>
        </w:rPr>
        <w:br w:type="page"/>
      </w:r>
    </w:p>
    <w:p w14:paraId="4887B88D" w14:textId="7C249D40" w:rsidR="0050111B" w:rsidRPr="00E975CB" w:rsidRDefault="0050111B" w:rsidP="00614C0F">
      <w:pPr>
        <w:pStyle w:val="Heading1"/>
        <w:spacing w:before="0" w:after="240"/>
        <w:rPr>
          <w:rFonts w:ascii="Arial" w:hAnsi="Arial" w:cs="Arial"/>
          <w:sz w:val="24"/>
          <w:szCs w:val="24"/>
        </w:rPr>
      </w:pPr>
      <w:bookmarkStart w:id="7" w:name="_Toc165562125"/>
      <w:r w:rsidRPr="00E975CB">
        <w:rPr>
          <w:rFonts w:ascii="Arial" w:hAnsi="Arial" w:cs="Arial"/>
          <w:sz w:val="24"/>
          <w:szCs w:val="24"/>
        </w:rPr>
        <w:lastRenderedPageBreak/>
        <w:t>References</w:t>
      </w:r>
      <w:bookmarkEnd w:id="7"/>
      <w:r w:rsidRPr="00E975CB">
        <w:rPr>
          <w:rFonts w:ascii="Arial" w:hAnsi="Arial" w:cs="Arial"/>
          <w:sz w:val="24"/>
          <w:szCs w:val="24"/>
        </w:rPr>
        <w:t xml:space="preserve"> </w:t>
      </w:r>
    </w:p>
    <w:p w14:paraId="514FBA6F" w14:textId="38CF1A0A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1.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Adeani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I.S.,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Febriani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R.B. and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Syafryadin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S. (2020) Using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GIBBS’reflective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cycle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to reflect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literary analysis.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Indonesian EFL Journal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6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(2), pp.139-148. </w:t>
      </w:r>
      <w:hyperlink r:id="rId8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https://doi.org/10.25134/ieflj.v6i2.3382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p w14:paraId="7AB021F1" w14:textId="7C26D4E9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2.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Bourgault, A.M. and Goforth, C. (2021) Embrace teamwork to create and maintain a positive workplace culture.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Critical care nurse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41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(3), pp.8-10. </w:t>
      </w:r>
      <w:hyperlink r:id="rId9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https://doi.org/10.4037/ccn2021662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 </w:t>
      </w:r>
    </w:p>
    <w:p w14:paraId="521310C9" w14:textId="78C2E255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3.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Briggs, E.,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Ferretti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</w:t>
      </w:r>
      <w:proofErr w:type="gram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S.</w:t>
      </w:r>
      <w:proofErr w:type="gram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and Kato, H.T. (2020) Linking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organisational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service orientation to retailer profitability: Insights from the service-profit chain.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Journal of Business Research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107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pp.271-278. </w:t>
      </w:r>
      <w:hyperlink r:id="rId10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https://doi.org/10.1016/j.jbusres.2018.08.038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p w14:paraId="4077E123" w14:textId="6771C219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4.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Chang, Y.C., Ku, C.H. and Chen, C.H. (2020) Using deep learning and visual analytics to explore hotel reviews and responses.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Tourism Management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80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p.104129. </w:t>
      </w:r>
      <w:hyperlink r:id="rId11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https://doi.org/10.1016/j.tourman.2020.104129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 </w:t>
      </w:r>
    </w:p>
    <w:p w14:paraId="5204C7B1" w14:textId="12303697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5.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Fry, S., Burrell, K. and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Samyue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 T. (2019) Communication Skills.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Inflammatory Bowel Disease Nursing Manual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pp.355-361. </w:t>
      </w:r>
      <w:hyperlink r:id="rId12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https://doi.org/10.1007/978-3-319-75022-4_37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p w14:paraId="1C6DB230" w14:textId="5EAAFBD8" w:rsidR="000D1E54" w:rsidRPr="00E409EB" w:rsidRDefault="005762C0" w:rsidP="00E409EB">
      <w:pPr>
        <w:rPr>
          <w:rFonts w:ascii="Arial" w:hAnsi="Arial" w:cs="Arial"/>
          <w:szCs w:val="24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6.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Hamada, Y. (2019) Shadowing: What is it? How to use it. Where will it go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?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RELC Journal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50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(3), pp.386-393. </w:t>
      </w:r>
      <w:hyperlink r:id="rId13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https://doi.org/10.1177/0033688218771380</w:t>
        </w:r>
      </w:hyperlink>
      <w:r w:rsidR="000D1E54" w:rsidRPr="00E409EB">
        <w:rPr>
          <w:rFonts w:ascii="Arial" w:hAnsi="Arial" w:cs="Arial"/>
          <w:szCs w:val="24"/>
        </w:rPr>
        <w:t xml:space="preserve"> </w:t>
      </w:r>
    </w:p>
    <w:p w14:paraId="37598998" w14:textId="608C8820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7.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Mohd, I.H., Julan, J. and Besar, T.B.H.T. (2020) Strategic training and development: the impact on employees’ performance.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Journal of International Business, Economics and Entrepreneurship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5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(2), pp.80-84. </w:t>
      </w:r>
      <w:hyperlink r:id="rId14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https://doi.org/10.31580/ijer.v2i1.497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p w14:paraId="010061DE" w14:textId="0A4F1ABB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8.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Otache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I. and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Edopkolor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J.E. (2022) Work placement learning and student employability: Do student satisfaction, </w:t>
      </w:r>
      <w:proofErr w:type="gram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commitment</w:t>
      </w:r>
      <w:proofErr w:type="gram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and achievement matter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?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Industry and Higher Education, 36(6), pp.730-741. </w:t>
      </w:r>
      <w:hyperlink r:id="rId15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https://doi.org/10.1177/09504222221091989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p w14:paraId="06B7265E" w14:textId="47EA9C05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lastRenderedPageBreak/>
        <w:t xml:space="preserve">9.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Salem, S.F. (2021) Do relationship marketing constructs enhance consumer retention? An empirical study within the hotel industry.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Sage Open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11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(2), p.21582440211009224. </w:t>
      </w:r>
      <w:hyperlink r:id="rId16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https://doi.org/10.1177/21582440211009224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p w14:paraId="3B4797C7" w14:textId="0E7052B2" w:rsidR="000D1E54" w:rsidRPr="00E409EB" w:rsidRDefault="005762C0" w:rsidP="00E409EB">
      <w:pPr>
        <w:rPr>
          <w:rFonts w:ascii="Arial" w:hAnsi="Arial" w:cs="Arial"/>
          <w:color w:val="222222"/>
          <w:szCs w:val="24"/>
          <w:shd w:val="clear" w:color="auto" w:fill="FFFFFF"/>
        </w:rPr>
      </w:pP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10.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Ushakov, R.N., Kryukova, E.M.,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Khetagurova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V.S.,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Mukhomorova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I.V. and </w:t>
      </w:r>
      <w:proofErr w:type="spellStart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Zelenov</w:t>
      </w:r>
      <w:proofErr w:type="spellEnd"/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, V.V. (2020)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>hotel management efficiency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. Training of specialists in </w:t>
      </w:r>
      <w:r w:rsidR="00EC5E19">
        <w:rPr>
          <w:rFonts w:ascii="Arial" w:hAnsi="Arial" w:cs="Arial"/>
          <w:color w:val="222222"/>
          <w:szCs w:val="24"/>
          <w:shd w:val="clear" w:color="auto" w:fill="FFFFFF"/>
        </w:rPr>
        <w:t xml:space="preserve">the 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hotel industry field.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Journal of Environmental Management and Tourism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="000D1E54" w:rsidRPr="00E409EB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11</w:t>
      </w:r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(2), pp.388-395. </w:t>
      </w:r>
      <w:hyperlink r:id="rId17" w:history="1">
        <w:r w:rsidR="000D1E54" w:rsidRPr="00E409EB">
          <w:rPr>
            <w:rStyle w:val="Hyperlink"/>
            <w:rFonts w:ascii="Arial" w:hAnsi="Arial" w:cs="Arial"/>
            <w:szCs w:val="24"/>
            <w:shd w:val="clear" w:color="auto" w:fill="FFFFFF"/>
          </w:rPr>
          <w:t>https://doi.org/10.14505//jemt.11.2(42).17</w:t>
        </w:r>
      </w:hyperlink>
      <w:r w:rsidR="000D1E54" w:rsidRPr="00E409EB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</w:p>
    <w:sectPr w:rsidR="000D1E54" w:rsidRPr="00E409EB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A75F2" w14:textId="77777777" w:rsidR="00B56E4E" w:rsidRDefault="00B56E4E" w:rsidP="007E597D">
      <w:pPr>
        <w:spacing w:after="0" w:line="240" w:lineRule="auto"/>
      </w:pPr>
      <w:r>
        <w:separator/>
      </w:r>
    </w:p>
  </w:endnote>
  <w:endnote w:type="continuationSeparator" w:id="0">
    <w:p w14:paraId="2BC55CB1" w14:textId="77777777" w:rsidR="00B56E4E" w:rsidRDefault="00B56E4E" w:rsidP="007E5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6701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F982C9" w14:textId="0DD448E8" w:rsidR="007E597D" w:rsidRDefault="007E59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C81DF" w14:textId="77777777" w:rsidR="007E597D" w:rsidRDefault="007E59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44B20" w14:textId="77777777" w:rsidR="00B56E4E" w:rsidRDefault="00B56E4E" w:rsidP="007E597D">
      <w:pPr>
        <w:spacing w:after="0" w:line="240" w:lineRule="auto"/>
      </w:pPr>
      <w:r>
        <w:separator/>
      </w:r>
    </w:p>
  </w:footnote>
  <w:footnote w:type="continuationSeparator" w:id="0">
    <w:p w14:paraId="1F2744E1" w14:textId="77777777" w:rsidR="00B56E4E" w:rsidRDefault="00B56E4E" w:rsidP="007E59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533BD"/>
    <w:multiLevelType w:val="hybridMultilevel"/>
    <w:tmpl w:val="4E7C787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61908"/>
    <w:multiLevelType w:val="hybridMultilevel"/>
    <w:tmpl w:val="E3EC53A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456F9"/>
    <w:multiLevelType w:val="hybridMultilevel"/>
    <w:tmpl w:val="A3B4B14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F04BA"/>
    <w:multiLevelType w:val="hybridMultilevel"/>
    <w:tmpl w:val="F3F8371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46BF9"/>
    <w:multiLevelType w:val="hybridMultilevel"/>
    <w:tmpl w:val="E378052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950920">
    <w:abstractNumId w:val="1"/>
  </w:num>
  <w:num w:numId="2" w16cid:durableId="211618928">
    <w:abstractNumId w:val="4"/>
  </w:num>
  <w:num w:numId="3" w16cid:durableId="1202547162">
    <w:abstractNumId w:val="0"/>
  </w:num>
  <w:num w:numId="4" w16cid:durableId="1628663906">
    <w:abstractNumId w:val="2"/>
  </w:num>
  <w:num w:numId="5" w16cid:durableId="1004478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40AD"/>
    <w:rsid w:val="00024182"/>
    <w:rsid w:val="00062B21"/>
    <w:rsid w:val="000D1E54"/>
    <w:rsid w:val="001D2D13"/>
    <w:rsid w:val="00200883"/>
    <w:rsid w:val="00205CDA"/>
    <w:rsid w:val="00284AF8"/>
    <w:rsid w:val="00335283"/>
    <w:rsid w:val="003A0FE1"/>
    <w:rsid w:val="003F3F29"/>
    <w:rsid w:val="0044066B"/>
    <w:rsid w:val="004800FD"/>
    <w:rsid w:val="004B0786"/>
    <w:rsid w:val="0050111B"/>
    <w:rsid w:val="00523787"/>
    <w:rsid w:val="005762C0"/>
    <w:rsid w:val="00614192"/>
    <w:rsid w:val="00614C0F"/>
    <w:rsid w:val="006C41BC"/>
    <w:rsid w:val="00752231"/>
    <w:rsid w:val="007566CD"/>
    <w:rsid w:val="007E597D"/>
    <w:rsid w:val="008A1F99"/>
    <w:rsid w:val="008A2534"/>
    <w:rsid w:val="008D747B"/>
    <w:rsid w:val="008E2009"/>
    <w:rsid w:val="009D09BD"/>
    <w:rsid w:val="00A03B69"/>
    <w:rsid w:val="00AD68F2"/>
    <w:rsid w:val="00B56E4E"/>
    <w:rsid w:val="00BA40AD"/>
    <w:rsid w:val="00C00CDD"/>
    <w:rsid w:val="00C5660B"/>
    <w:rsid w:val="00CC74F7"/>
    <w:rsid w:val="00D33F54"/>
    <w:rsid w:val="00D4700A"/>
    <w:rsid w:val="00E409EB"/>
    <w:rsid w:val="00E975CB"/>
    <w:rsid w:val="00EA3292"/>
    <w:rsid w:val="00EC5E19"/>
    <w:rsid w:val="00F64474"/>
    <w:rsid w:val="00F80305"/>
    <w:rsid w:val="00F8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826776"/>
  <w15:chartTrackingRefBased/>
  <w15:docId w15:val="{C15DA052-963E-4A0F-B6E6-EEE650B7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C0F"/>
    <w:pPr>
      <w:spacing w:after="240" w:line="360" w:lineRule="auto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4C0F"/>
    <w:pPr>
      <w:keepNext/>
      <w:keepLines/>
      <w:spacing w:before="320" w:after="40"/>
      <w:outlineLvl w:val="0"/>
    </w:pPr>
    <w:rPr>
      <w:rFonts w:eastAsiaTheme="majorEastAsia" w:cstheme="majorBidi"/>
      <w:b/>
      <w:bCs/>
      <w:color w:val="000000" w:themeColor="text1"/>
      <w:spacing w:val="4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C0F"/>
    <w:pPr>
      <w:keepNext/>
      <w:keepLines/>
      <w:spacing w:before="120" w:after="0"/>
      <w:outlineLvl w:val="1"/>
    </w:pPr>
    <w:rPr>
      <w:rFonts w:eastAsiaTheme="majorEastAsia" w:cstheme="majorBidi"/>
      <w:b/>
      <w:bCs/>
      <w:i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009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00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00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00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009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009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009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C0F"/>
    <w:rPr>
      <w:rFonts w:ascii="Times New Roman" w:eastAsiaTheme="majorEastAsia" w:hAnsi="Times New Roman" w:cstheme="majorBidi"/>
      <w:b/>
      <w:bCs/>
      <w:color w:val="000000" w:themeColor="text1"/>
      <w:spacing w:val="4"/>
      <w:sz w:val="32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14C0F"/>
    <w:rPr>
      <w:rFonts w:ascii="Times New Roman" w:eastAsiaTheme="majorEastAsia" w:hAnsi="Times New Roman" w:cstheme="majorBidi"/>
      <w:b/>
      <w:bCs/>
      <w:i/>
      <w:color w:val="000000" w:themeColor="text1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009"/>
    <w:rPr>
      <w:rFonts w:asciiTheme="majorHAnsi" w:eastAsiaTheme="majorEastAsia" w:hAnsiTheme="majorHAnsi" w:cstheme="majorBidi"/>
      <w:spacing w:val="4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009"/>
    <w:rPr>
      <w:rFonts w:asciiTheme="majorHAnsi" w:eastAsiaTheme="majorEastAsia" w:hAnsiTheme="majorHAnsi" w:cstheme="majorBidi"/>
      <w:i/>
      <w:iCs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009"/>
    <w:rPr>
      <w:rFonts w:asciiTheme="majorHAnsi" w:eastAsiaTheme="majorEastAsia" w:hAnsiTheme="majorHAnsi" w:cstheme="majorBidi"/>
      <w:b/>
      <w:bCs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009"/>
    <w:rPr>
      <w:rFonts w:asciiTheme="majorHAnsi" w:eastAsiaTheme="majorEastAsia" w:hAnsiTheme="majorHAnsi" w:cstheme="majorBidi"/>
      <w:b/>
      <w:bCs/>
      <w:i/>
      <w:iCs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009"/>
    <w:rPr>
      <w:i/>
      <w:iCs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009"/>
    <w:rPr>
      <w:b/>
      <w:bCs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009"/>
    <w:rPr>
      <w:i/>
      <w:iCs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E2009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E2009"/>
    <w:pPr>
      <w:spacing w:after="0" w:line="240" w:lineRule="auto"/>
      <w:contextualSpacing/>
      <w:jc w:val="center"/>
    </w:pPr>
    <w:rPr>
      <w:rFonts w:eastAsiaTheme="majorEastAsia" w:cstheme="majorBidi"/>
      <w:b/>
      <w:bCs/>
      <w:color w:val="000000" w:themeColor="text1"/>
      <w:spacing w:val="-7"/>
      <w:sz w:val="48"/>
      <w:szCs w:val="4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8E2009"/>
    <w:rPr>
      <w:rFonts w:ascii="Times New Roman" w:eastAsiaTheme="majorEastAsia" w:hAnsi="Times New Roman" w:cstheme="majorBidi"/>
      <w:b/>
      <w:bCs/>
      <w:color w:val="000000" w:themeColor="text1"/>
      <w:spacing w:val="-7"/>
      <w:sz w:val="48"/>
      <w:szCs w:val="48"/>
      <w:u w:val="single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009"/>
    <w:pPr>
      <w:numPr>
        <w:ilvl w:val="1"/>
      </w:numPr>
      <w:jc w:val="center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E2009"/>
    <w:rPr>
      <w:rFonts w:asciiTheme="majorHAnsi" w:eastAsiaTheme="majorEastAsia" w:hAnsiTheme="majorHAnsi" w:cstheme="majorBidi"/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8E2009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E2009"/>
    <w:rPr>
      <w:i/>
      <w:iCs/>
      <w:color w:val="auto"/>
    </w:rPr>
  </w:style>
  <w:style w:type="paragraph" w:styleId="NoSpacing">
    <w:name w:val="No Spacing"/>
    <w:uiPriority w:val="1"/>
    <w:qFormat/>
    <w:rsid w:val="008E2009"/>
    <w:pPr>
      <w:spacing w:after="0" w:line="240" w:lineRule="auto"/>
    </w:pPr>
  </w:style>
  <w:style w:type="paragraph" w:styleId="ListParagraph">
    <w:name w:val="List Paragraph"/>
    <w:basedOn w:val="Normal"/>
    <w:uiPriority w:val="1"/>
    <w:qFormat/>
    <w:rsid w:val="008E200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E2009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E2009"/>
    <w:rPr>
      <w:rFonts w:asciiTheme="majorHAnsi" w:eastAsiaTheme="majorEastAsia" w:hAnsiTheme="majorHAnsi" w:cstheme="majorBidi"/>
      <w:i/>
      <w:iCs/>
      <w:sz w:val="24"/>
      <w:szCs w:val="24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009"/>
    <w:pPr>
      <w:spacing w:before="100" w:beforeAutospacing="1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009"/>
    <w:rPr>
      <w:rFonts w:asciiTheme="majorHAnsi" w:eastAsiaTheme="majorEastAsia" w:hAnsiTheme="majorHAnsi" w:cstheme="majorBidi"/>
      <w:sz w:val="26"/>
      <w:szCs w:val="26"/>
      <w:lang w:val="en-GB"/>
    </w:rPr>
  </w:style>
  <w:style w:type="character" w:styleId="SubtleEmphasis">
    <w:name w:val="Subtle Emphasis"/>
    <w:basedOn w:val="DefaultParagraphFont"/>
    <w:uiPriority w:val="19"/>
    <w:qFormat/>
    <w:rsid w:val="008E2009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E2009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E2009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E2009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E2009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14C0F"/>
    <w:pPr>
      <w:outlineLvl w:val="9"/>
    </w:pPr>
  </w:style>
  <w:style w:type="paragraph" w:styleId="BodyText">
    <w:name w:val="Body Text"/>
    <w:basedOn w:val="Normal"/>
    <w:link w:val="BodyTextChar"/>
    <w:uiPriority w:val="1"/>
    <w:qFormat/>
    <w:rsid w:val="008E2009"/>
    <w:pPr>
      <w:widowControl w:val="0"/>
      <w:autoSpaceDE w:val="0"/>
      <w:autoSpaceDN w:val="0"/>
      <w:spacing w:after="0" w:line="240" w:lineRule="auto"/>
      <w:jc w:val="left"/>
    </w:pPr>
    <w:rPr>
      <w:rFonts w:ascii="Tahoma" w:eastAsia="Tahoma" w:hAnsi="Tahoma" w:cs="Tahoma"/>
      <w:kern w:val="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E2009"/>
    <w:rPr>
      <w:rFonts w:ascii="Tahoma" w:eastAsia="Tahoma" w:hAnsi="Tahoma" w:cs="Tahoma"/>
      <w:kern w:val="0"/>
      <w:lang w:val="en-US"/>
    </w:rPr>
  </w:style>
  <w:style w:type="character" w:styleId="Hyperlink">
    <w:name w:val="Hyperlink"/>
    <w:basedOn w:val="DefaultParagraphFont"/>
    <w:uiPriority w:val="99"/>
    <w:unhideWhenUsed/>
    <w:rsid w:val="007522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22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E5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97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5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97D"/>
    <w:rPr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7E597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5134/ieflj.v6i2.3382" TargetMode="External"/><Relationship Id="rId13" Type="http://schemas.openxmlformats.org/officeDocument/2006/relationships/hyperlink" Target="https://doi.org/10.1177/003368821877138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007/978-3-319-75022-4_37" TargetMode="External"/><Relationship Id="rId17" Type="http://schemas.openxmlformats.org/officeDocument/2006/relationships/hyperlink" Target="https://doi.org/10.14505//jemt.11.2(42).1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177/2158244021100922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tourman.2020.1041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77/09504222221091989" TargetMode="External"/><Relationship Id="rId10" Type="http://schemas.openxmlformats.org/officeDocument/2006/relationships/hyperlink" Target="https://doi.org/10.1016/j.jbusres.2018.08.03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4037/ccn2021662" TargetMode="External"/><Relationship Id="rId14" Type="http://schemas.openxmlformats.org/officeDocument/2006/relationships/hyperlink" Target="https://doi.org/10.31580/ijer.v2i1.4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2C3FB53-9BF9-46FD-BD8F-634D72651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1704</Words>
  <Characters>10602</Characters>
  <Application>Microsoft Office Word</Application>
  <DocSecurity>0</DocSecurity>
  <Lines>203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 </dc:creator>
  <cp:keywords/>
  <dc:description/>
  <cp:lastModifiedBy>Andreea Boscornea (2122612)</cp:lastModifiedBy>
  <cp:revision>2</cp:revision>
  <dcterms:created xsi:type="dcterms:W3CDTF">2024-05-15T20:13:00Z</dcterms:created>
  <dcterms:modified xsi:type="dcterms:W3CDTF">2024-05-15T20:13:00Z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8d96136d-574a-4bc4-bf91-33db4fb3aeb6</vt:lpwstr>
  </property>
</Properties>
</file>