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08CD9" w14:textId="38F867AE" w:rsidR="005F4C34" w:rsidRDefault="00B40DBE" w:rsidP="0037736F">
      <w:pPr>
        <w:jc w:val="center"/>
        <w:rPr>
          <w:b/>
          <w:bCs/>
          <w:u w:val="single"/>
        </w:rPr>
      </w:pPr>
      <w:r>
        <w:rPr>
          <w:b/>
          <w:bCs/>
          <w:u w:val="single"/>
        </w:rPr>
        <w:t>2235602</w:t>
      </w:r>
    </w:p>
    <w:p w14:paraId="70CDC60C" w14:textId="47182BC3" w:rsidR="00B40DBE" w:rsidRDefault="00B40DBE" w:rsidP="00B40DBE">
      <w:pPr>
        <w:jc w:val="center"/>
        <w:rPr>
          <w:b/>
          <w:bCs/>
          <w:u w:val="single"/>
        </w:rPr>
      </w:pPr>
      <w:r>
        <w:rPr>
          <w:b/>
          <w:bCs/>
          <w:u w:val="single"/>
        </w:rPr>
        <w:t>Janice Chisholm</w:t>
      </w:r>
    </w:p>
    <w:p w14:paraId="3C50F9EF" w14:textId="55BDEAB5" w:rsidR="005F4C34" w:rsidRDefault="00B40DBE" w:rsidP="0044070E">
      <w:pPr>
        <w:jc w:val="center"/>
        <w:rPr>
          <w:b/>
          <w:bCs/>
          <w:u w:val="single"/>
        </w:rPr>
      </w:pPr>
      <w:r>
        <w:rPr>
          <w:b/>
          <w:bCs/>
          <w:u w:val="single"/>
        </w:rPr>
        <w:t>BHMP</w:t>
      </w:r>
      <w:r w:rsidR="0044070E">
        <w:rPr>
          <w:b/>
          <w:bCs/>
          <w:u w:val="single"/>
        </w:rPr>
        <w:t>5</w:t>
      </w:r>
      <w:r>
        <w:rPr>
          <w:b/>
          <w:bCs/>
          <w:u w:val="single"/>
        </w:rPr>
        <w:t>01</w:t>
      </w:r>
      <w:r w:rsidR="0044070E">
        <w:rPr>
          <w:b/>
          <w:bCs/>
          <w:u w:val="single"/>
        </w:rPr>
        <w:t>5</w:t>
      </w:r>
    </w:p>
    <w:p w14:paraId="7DAB97FE" w14:textId="46C446D6" w:rsidR="0044070E" w:rsidRDefault="0044070E" w:rsidP="0044070E">
      <w:pPr>
        <w:jc w:val="center"/>
        <w:rPr>
          <w:b/>
          <w:bCs/>
          <w:u w:val="single"/>
        </w:rPr>
      </w:pPr>
      <w:r>
        <w:rPr>
          <w:b/>
          <w:bCs/>
          <w:u w:val="single"/>
        </w:rPr>
        <w:t>Raheela Shaikh</w:t>
      </w:r>
    </w:p>
    <w:p w14:paraId="6524E9F4" w14:textId="33B83188" w:rsidR="0037736F" w:rsidRDefault="0037736F" w:rsidP="0037736F">
      <w:pPr>
        <w:jc w:val="center"/>
        <w:rPr>
          <w:b/>
          <w:bCs/>
          <w:u w:val="single"/>
        </w:rPr>
      </w:pPr>
      <w:r w:rsidRPr="0037736F">
        <w:rPr>
          <w:b/>
          <w:bCs/>
          <w:u w:val="single"/>
        </w:rPr>
        <w:t>Employability Skills Report: Child Support Worker</w:t>
      </w:r>
    </w:p>
    <w:p w14:paraId="20028839" w14:textId="3AD343F5" w:rsidR="005F4C34" w:rsidRDefault="005F4C34" w:rsidP="0037736F">
      <w:pPr>
        <w:jc w:val="center"/>
        <w:rPr>
          <w:b/>
          <w:bCs/>
          <w:u w:val="single"/>
        </w:rPr>
      </w:pPr>
      <w:r>
        <w:rPr>
          <w:noProof/>
        </w:rPr>
        <w:drawing>
          <wp:inline distT="0" distB="0" distL="0" distR="0" wp14:anchorId="36C855DC" wp14:editId="09093B99">
            <wp:extent cx="5731510" cy="3821430"/>
            <wp:effectExtent l="0" t="0" r="2540" b="7620"/>
            <wp:docPr id="1902043040" name="Picture 1" descr="What is a Residential Support Worker? - 360 Children's Residential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Residential Support Worker? - 360 Children's Residential Servic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1430"/>
                    </a:xfrm>
                    <a:prstGeom prst="rect">
                      <a:avLst/>
                    </a:prstGeom>
                    <a:noFill/>
                    <a:ln>
                      <a:noFill/>
                    </a:ln>
                  </pic:spPr>
                </pic:pic>
              </a:graphicData>
            </a:graphic>
          </wp:inline>
        </w:drawing>
      </w:r>
    </w:p>
    <w:p w14:paraId="5AAAC4F7" w14:textId="05F0787C" w:rsidR="0037736F" w:rsidRPr="0037736F" w:rsidRDefault="0037736F" w:rsidP="0037736F">
      <w:r w:rsidRPr="0037736F">
        <w:t>The employability criteria, professional development, and skills required to pursue a career as a Child Support Worker in the UK health and social care sector are examined in this paper. When it comes to helping children and young people who are at risk due to trauma, adverse childhood experiences (ACEs), neglect, behavioural issues, or family dissolution, child support workers are essential. Their efforts directly support child</w:t>
      </w:r>
      <w:r>
        <w:t xml:space="preserve"> centered</w:t>
      </w:r>
      <w:r w:rsidRPr="0037736F">
        <w:t>, trauma-informed care, mental health, and safety. This report's objectives are to critically analyse a job posting for a child support worker, assess the fundamental employable skills needed for the position, compare my present skill set to these needs, and create a workable action plan to aid in my professional growth.</w:t>
      </w:r>
      <w:r>
        <w:t xml:space="preserve"> </w:t>
      </w:r>
      <w:r w:rsidRPr="0037736F">
        <w:t>In order to improve employability and career advancement, the research also takes into account the significance of creating a professional identity, promoting that identity within the industry, and building a professional network.</w:t>
      </w:r>
    </w:p>
    <w:p w14:paraId="130E7CA7" w14:textId="77777777" w:rsidR="00EC0E65" w:rsidRDefault="00632FC8" w:rsidP="00632FC8">
      <w:r w:rsidRPr="00632FC8">
        <w:t xml:space="preserve">Job post Analysis The Midlands Children &amp; Families Trust job post for a Child Support Worker describes a position that supports vulnerable children between the ages of 5 and 17 in both residential and community settings. The organisation places a strong </w:t>
      </w:r>
      <w:r w:rsidRPr="00632FC8">
        <w:lastRenderedPageBreak/>
        <w:t>emphasis on trauma-informed practice, early intervention, and safeguarding—all of which are important priorities in today's UK children's services.</w:t>
      </w:r>
      <w:r w:rsidRPr="00632FC8">
        <w:br/>
        <w:t xml:space="preserve">Important Aspects of the Ad </w:t>
      </w:r>
    </w:p>
    <w:p w14:paraId="6F4D1187" w14:textId="69BE9D1E" w:rsidR="00632FC8" w:rsidRPr="00632FC8" w:rsidRDefault="00EC0E65" w:rsidP="00632FC8">
      <w:r w:rsidRPr="00EC0E65">
        <w:rPr>
          <w:b/>
          <w:bCs/>
          <w:u w:val="single"/>
        </w:rPr>
        <w:t>JOB POST</w:t>
      </w:r>
      <w:r>
        <w:t xml:space="preserve"> </w:t>
      </w:r>
      <w:r w:rsidR="00632FC8" w:rsidRPr="00632FC8">
        <w:br/>
        <w:t xml:space="preserve">Position: Child Support Worker; Pay: £22,500–£26,000; Location: Birmingham; An overview of the role </w:t>
      </w:r>
      <w:r w:rsidR="00632FC8" w:rsidRPr="00632FC8">
        <w:br/>
        <w:t xml:space="preserve">fostering strong relationships, supporting children with emotional, behavioural, and developmental needs, participating in care plans, and upholding excellent safeguarding procedures. </w:t>
      </w:r>
      <w:r w:rsidR="00632FC8" w:rsidRPr="00632FC8">
        <w:br/>
        <w:t xml:space="preserve">Important Duties Outlined </w:t>
      </w:r>
      <w:r w:rsidR="00632FC8" w:rsidRPr="00632FC8">
        <w:br/>
        <w:t>Providing emotional and practical assistance; assisting with daily activities, education, and social interactions; employing trauma-informed strategies; collaborating with multiple agencies; maintaining accurate records; managing behaviour and de-escalation; and reporting and safeguarding issues</w:t>
      </w:r>
    </w:p>
    <w:p w14:paraId="6959E6A4" w14:textId="422AEF8B" w:rsidR="0037736F" w:rsidRDefault="00632FC8" w:rsidP="00632FC8">
      <w:r w:rsidRPr="00632FC8">
        <w:t xml:space="preserve">Highlights of the Person Specification </w:t>
      </w:r>
      <w:r w:rsidRPr="00632FC8">
        <w:br/>
        <w:t xml:space="preserve">Strong communication abilities; Experience working with youngsters </w:t>
      </w:r>
      <w:r w:rsidRPr="00632FC8">
        <w:br/>
      </w:r>
      <w:r w:rsidRPr="00632FC8">
        <w:br/>
      </w:r>
      <w:r w:rsidR="005F4C34">
        <w:rPr>
          <w:noProof/>
        </w:rPr>
        <w:drawing>
          <wp:anchor distT="0" distB="0" distL="114300" distR="114300" simplePos="0" relativeHeight="251658240" behindDoc="1" locked="0" layoutInCell="1" allowOverlap="1" wp14:anchorId="18B86AC3" wp14:editId="58FB2F79">
            <wp:simplePos x="0" y="0"/>
            <wp:positionH relativeFrom="column">
              <wp:posOffset>0</wp:posOffset>
            </wp:positionH>
            <wp:positionV relativeFrom="paragraph">
              <wp:posOffset>644525</wp:posOffset>
            </wp:positionV>
            <wp:extent cx="3713480" cy="2377440"/>
            <wp:effectExtent l="0" t="0" r="1270" b="3810"/>
            <wp:wrapTight wrapText="bothSides">
              <wp:wrapPolygon edited="0">
                <wp:start x="0" y="0"/>
                <wp:lineTo x="0" y="21462"/>
                <wp:lineTo x="21497" y="21462"/>
                <wp:lineTo x="21497" y="0"/>
                <wp:lineTo x="0" y="0"/>
              </wp:wrapPolygon>
            </wp:wrapTight>
            <wp:docPr id="1362233683" name="Picture 2" descr="Highfield CE Primary School - Safeguar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ghfield CE Primary School - Safeguard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3480" cy="2377440"/>
                    </a:xfrm>
                    <a:prstGeom prst="rect">
                      <a:avLst/>
                    </a:prstGeom>
                    <a:noFill/>
                    <a:ln>
                      <a:noFill/>
                    </a:ln>
                  </pic:spPr>
                </pic:pic>
              </a:graphicData>
            </a:graphic>
          </wp:anchor>
        </w:drawing>
      </w:r>
      <w:r w:rsidRPr="00632FC8">
        <w:t xml:space="preserve">Knowledge of safeguarding; Emotional fortitude;  IT and record-keeping abilities;  Collaboration;  Desired Level 3 certification </w:t>
      </w:r>
      <w:r w:rsidRPr="00632FC8">
        <w:br/>
        <w:t xml:space="preserve">Why I'm Interested in This Role </w:t>
      </w:r>
      <w:r w:rsidRPr="00632FC8">
        <w:br/>
        <w:t>My academic and personal interests in child development, vulnerability, and safeguarding are highly aligned with this work. The chance to significantly impact children's lives by offering emotional support, standing up for their needs, and fostering secure and caring environments inspires me. Additionally, the advertisement highlights professional development through training and supervision, which aligns with my dedication to lifelong learning. The trauma-informed approach is consistent with contemporary best practices and would enable me to gain proficiency in comprehending how early adversity influences behaviour and emotional reactions.</w:t>
      </w:r>
      <w:r>
        <w:t xml:space="preserve"> </w:t>
      </w:r>
      <w:r w:rsidRPr="00632FC8">
        <w:t>All things considered, the advertisement offers a feasible and fulfilling entry-level position that aligns with my professional goals.</w:t>
      </w:r>
    </w:p>
    <w:p w14:paraId="6D4E7FF3" w14:textId="2BDA0C43" w:rsidR="00632FC8" w:rsidRDefault="00632FC8" w:rsidP="00632FC8">
      <w:r>
        <w:t>Employability skills required for a child support worker</w:t>
      </w:r>
    </w:p>
    <w:p w14:paraId="283A9414" w14:textId="54CF908B" w:rsidR="0030751F" w:rsidRPr="0030751F" w:rsidRDefault="0030751F" w:rsidP="0030751F">
      <w:r w:rsidRPr="0030751F">
        <w:lastRenderedPageBreak/>
        <w:t>Numerous employability skills that support both daily practice and long-term professional growth are necessary for the Child Support Worker position. In order to effectively interact with children of all ages and abilities—often in circumstances when the child may feel upset, nervous, or suspicious—communication is an essential ability for this position. Building rapport and helping children to safely communicate their thoughts and feelings require the skills to listen intently, speak clearly, and react tactfully. When communicating with social workers, educators, medical professionals, and family members, professional communication is just as crucial.</w:t>
      </w:r>
      <w:r>
        <w:t xml:space="preserve"> </w:t>
      </w:r>
      <w:r w:rsidRPr="0030751F">
        <w:t xml:space="preserve">Because Child Support Workers must create accurate records, incident reports, risk assessments, and updates that may be evaluated by senior staff or utilised in future safeguarding </w:t>
      </w:r>
      <w:r w:rsidR="005F4C34">
        <w:rPr>
          <w:noProof/>
        </w:rPr>
        <w:drawing>
          <wp:anchor distT="0" distB="0" distL="114300" distR="114300" simplePos="0" relativeHeight="251659264" behindDoc="1" locked="0" layoutInCell="1" allowOverlap="1" wp14:anchorId="2DFDF471" wp14:editId="39E91A6F">
            <wp:simplePos x="0" y="0"/>
            <wp:positionH relativeFrom="margin">
              <wp:align>right</wp:align>
            </wp:positionH>
            <wp:positionV relativeFrom="paragraph">
              <wp:posOffset>1526402</wp:posOffset>
            </wp:positionV>
            <wp:extent cx="3084830" cy="1478915"/>
            <wp:effectExtent l="0" t="0" r="1270" b="6985"/>
            <wp:wrapTight wrapText="bothSides">
              <wp:wrapPolygon edited="0">
                <wp:start x="0" y="0"/>
                <wp:lineTo x="0" y="21424"/>
                <wp:lineTo x="21476" y="21424"/>
                <wp:lineTo x="21476" y="0"/>
                <wp:lineTo x="0" y="0"/>
              </wp:wrapPolygon>
            </wp:wrapTight>
            <wp:docPr id="331826151" name="Picture 3" descr="Child safety and wellbeing | Yarra C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ild safety and wellbeing | Yarra City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4830" cy="1478915"/>
                    </a:xfrm>
                    <a:prstGeom prst="rect">
                      <a:avLst/>
                    </a:prstGeom>
                    <a:noFill/>
                    <a:ln>
                      <a:noFill/>
                    </a:ln>
                  </pic:spPr>
                </pic:pic>
              </a:graphicData>
            </a:graphic>
          </wp:anchor>
        </w:drawing>
      </w:r>
      <w:r w:rsidRPr="0030751F">
        <w:t>decisions, written communication skills are also an essential component of the job.</w:t>
      </w:r>
    </w:p>
    <w:p w14:paraId="60E4B293" w14:textId="4A91C216" w:rsidR="0062104D" w:rsidRPr="0062104D" w:rsidRDefault="0062104D" w:rsidP="0062104D">
      <w:r w:rsidRPr="0062104D">
        <w:t>The position requires a solid understanding of safeguarding protocols. When concerns are raised, child support workers must follow the proper referral procedures and be on the lookout for any indications of abuse or neglect. Understanding the Children Act, Working Together to Safeguard Children (2018), information-sharing guidelines, confidentiality restrictions, and escalation procedures are all part of this. Every facet of the work is based on the moral and legal obligation to protect children from harm.</w:t>
      </w:r>
    </w:p>
    <w:p w14:paraId="78638887" w14:textId="37FAD16C" w:rsidR="0062104D" w:rsidRPr="0062104D" w:rsidRDefault="0062104D" w:rsidP="0062104D">
      <w:r w:rsidRPr="0062104D">
        <w:t>Knowledge of child development and trauma-informed practice are also crucial. Adverse childhood experiences (ACEs) can have a substantial impact on a child's behaviour, emotional control, and capacity to build trustworthy relationships. A large number of children receiving social care services have experienced ACEs. Since challenging behaviour is frequently a message of unfulfilled needs or emotional discomfort rather than deliberate disobedience, child support workers must approach each kid with empathy, consistency, and patience. Employees are better able to respond in a supportive and nonjudgmental manner when they are aware of attachment theory, emotional regulation issues, and the effects of trauma.</w:t>
      </w:r>
    </w:p>
    <w:p w14:paraId="05AD3CCA" w14:textId="2C40FB52" w:rsidR="0062104D" w:rsidRPr="0062104D" w:rsidRDefault="005F4C34" w:rsidP="0062104D">
      <w:r>
        <w:rPr>
          <w:noProof/>
        </w:rPr>
        <w:lastRenderedPageBreak/>
        <w:drawing>
          <wp:anchor distT="0" distB="0" distL="114300" distR="114300" simplePos="0" relativeHeight="251660288" behindDoc="1" locked="0" layoutInCell="1" allowOverlap="1" wp14:anchorId="3451C9B0" wp14:editId="53F63F85">
            <wp:simplePos x="0" y="0"/>
            <wp:positionH relativeFrom="column">
              <wp:posOffset>-564543</wp:posOffset>
            </wp:positionH>
            <wp:positionV relativeFrom="paragraph">
              <wp:posOffset>38183</wp:posOffset>
            </wp:positionV>
            <wp:extent cx="2763520" cy="2035810"/>
            <wp:effectExtent l="0" t="0" r="0" b="2540"/>
            <wp:wrapTight wrapText="bothSides">
              <wp:wrapPolygon edited="0">
                <wp:start x="1787" y="0"/>
                <wp:lineTo x="0" y="404"/>
                <wp:lineTo x="0" y="7478"/>
                <wp:lineTo x="1340" y="9904"/>
                <wp:lineTo x="1787" y="21425"/>
                <wp:lineTo x="21441" y="21425"/>
                <wp:lineTo x="21441" y="0"/>
                <wp:lineTo x="1787" y="0"/>
              </wp:wrapPolygon>
            </wp:wrapTight>
            <wp:docPr id="241875145" name="Picture 4" descr="Are You Emotionally Resil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e You Emotionally Resili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3520" cy="2035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104D" w:rsidRPr="0062104D">
        <w:t>Another crucial ability is emotional resilience. Supporting children who reveal painful experiences or display upsetting behaviours can make the task extremely taxing. Employees must be able to control their emotions, remain composed under pressure, and act professionally in trying circumstances. Maintaining positive health in this line of work requires building resilience through self-care techniques, supervision, and reflective practice.</w:t>
      </w:r>
    </w:p>
    <w:p w14:paraId="2054C89F" w14:textId="36958DA7" w:rsidR="0062104D" w:rsidRPr="0062104D" w:rsidRDefault="0062104D" w:rsidP="0062104D">
      <w:r w:rsidRPr="0062104D">
        <w:t>A key component in current children's services is multi-agency cooperation and teamwork. Child support workers frequently collaborate with a variety of experts, so it's critical that they contribute to coordinated plans for the child's care, communicate clearly, and exchange pertinent information in an acceptable manner. High-quality assistance, stability, and continuity are guaranteed by effective teamwork.</w:t>
      </w:r>
    </w:p>
    <w:p w14:paraId="19BA26AF" w14:textId="6B794CE0" w:rsidR="0062104D" w:rsidRPr="0062104D" w:rsidRDefault="0062104D" w:rsidP="0062104D">
      <w:r w:rsidRPr="0062104D">
        <w:t>Lastly, the ability to manage conduct and solve problems is crucial. Employees must be able to de-escalate conflict, recognise triggers, assess behavioural clues, and encourage routines that give kids a sense of security and support. Because correct documentation is required by law and facilitates multi-agency decision-making, having strong IT and record-keeping abilities is equally crucial.</w:t>
      </w:r>
    </w:p>
    <w:p w14:paraId="0547BDE0" w14:textId="268E0F33" w:rsidR="0030751F" w:rsidRDefault="0062104D" w:rsidP="0030751F">
      <w:r w:rsidRPr="0062104D">
        <w:t>Evaluation of My Current Skills</w:t>
      </w:r>
    </w:p>
    <w:p w14:paraId="56364A59" w14:textId="77777777" w:rsidR="0062104D" w:rsidRPr="0062104D" w:rsidRDefault="0062104D" w:rsidP="0062104D">
      <w:r w:rsidRPr="0062104D">
        <w:t>My strengths and areas for improvement can be found by comparing my present skill set to what is needed for the Child Support Worker position. I think one of my best talents is communication. I've improved my ability to articulate my thoughts clearly and modify my communication style based on the audience through academic work, presentations, and group discussions. I feel at ease having discussions where empathy and understanding are crucial, which will enable me to establish wholesome bonds with kids. My experience writing essays, structured reports, and reflective exercises has also strengthened my written communication abilities.</w:t>
      </w:r>
    </w:p>
    <w:p w14:paraId="0FE63AE6" w14:textId="77777777" w:rsidR="008444DA" w:rsidRPr="008444DA" w:rsidRDefault="008444DA" w:rsidP="008444DA">
      <w:r w:rsidRPr="008444DA">
        <w:t>I'm getting a good grasp on safeguarding. My education has given me theoretical understanding of pertinent laws, referral procedures, and the value of professional curiosity. Despite my theoretical understanding of these frameworks, I am aware that I need real-world experience in order to completely implement protection. I plan to improve this area through volunteer work, training classes, and supervised practice.</w:t>
      </w:r>
    </w:p>
    <w:p w14:paraId="3F8B31CC" w14:textId="77777777" w:rsidR="008444DA" w:rsidRPr="008444DA" w:rsidRDefault="008444DA" w:rsidP="008444DA">
      <w:r w:rsidRPr="008444DA">
        <w:t xml:space="preserve">In terms of emotional resilience, I see myself as a patient, composed individual who can handle pressure fairly well. I am conscious, though, that helping kids who have gone through trauma can be extremely taxing. I'll need to come up with plans for stress management, thinking back on challenging circumstances, and preserving my </w:t>
      </w:r>
      <w:r w:rsidRPr="008444DA">
        <w:lastRenderedPageBreak/>
        <w:t>wellbeing. This will entail processing my experiences and building my resilience through reflective practice and good supervision.</w:t>
      </w:r>
    </w:p>
    <w:p w14:paraId="7956B9BB" w14:textId="77777777" w:rsidR="008444DA" w:rsidRPr="008444DA" w:rsidRDefault="008444DA" w:rsidP="008444DA">
      <w:r w:rsidRPr="008444DA">
        <w:t>Another thing I am confident in is teamwork. I like working with people, exchanging ideas, and assisting with group projects. I've learnt how to juggle duties, settle disputes effectively, and participate positively in conversations thanks to my academic background. I will, however, require opportunities to watch and take part in team meetings and collaborative planning because I am aware that I have little experience working in professional multi-agency settings.</w:t>
      </w:r>
    </w:p>
    <w:p w14:paraId="10CE9A39" w14:textId="77777777" w:rsidR="008444DA" w:rsidRPr="008444DA" w:rsidRDefault="008444DA" w:rsidP="008444DA">
      <w:r w:rsidRPr="008444DA">
        <w:t>I don't currently have any real-world experience in behaviour management. I am aware of the fundamentals of positive behaviour support and trauma-informed practice, but I have not yet used these techniques in actual practice. Through training courses, supervised placements, and advice from seasoned professionals, I hope to hone these abilities. However, I have good record-keeping and IT abilities. Although I am aware that I will want more training to utilise particular case-management software, I feel confident using digital systems and creating correct written documentation.</w:t>
      </w:r>
    </w:p>
    <w:p w14:paraId="79C77AEE" w14:textId="6319136E" w:rsidR="008444DA" w:rsidRPr="008444DA" w:rsidRDefault="008444DA" w:rsidP="008444DA">
      <w:r>
        <w:t>overall</w:t>
      </w:r>
      <w:r w:rsidRPr="008444DA">
        <w:t>, I am strong in communication, empathy, academic knowledge of safeguarding, and IT skills. However, my primary areas for improvement are behaviour management, emotional resilience, trauma-informed practice, professional multi-agency collaboration, and practical safeguarding application.</w:t>
      </w:r>
    </w:p>
    <w:p w14:paraId="62828E98" w14:textId="20E88236" w:rsidR="0030751F" w:rsidRDefault="00A330B1" w:rsidP="00632FC8">
      <w:r>
        <w:t>Action plan</w:t>
      </w:r>
    </w:p>
    <w:p w14:paraId="31A49A56" w14:textId="2A820495" w:rsidR="00A330B1" w:rsidRPr="00A330B1" w:rsidRDefault="00A330B1" w:rsidP="00A330B1">
      <w:r w:rsidRPr="00A330B1">
        <w:t>I have created an action plan that directly relates to my current Health and Social Care studies in order to advance towards becoming a Child Support Worker. My strategy expands on what I am learning while also preparing me for the practical needs of the role because my academic degree already gives me a solid basis in safeguarding, communication, ethics, legislation, and child development. I intend to deepen my knowledge of safeguarding in the near future by doing more quick courses like Prevent Duty and Safeguarding Children Level 2. These will help me convert academic information into practical awareness and supplement the safeguarding modules in my Health and Social Care course.</w:t>
      </w:r>
      <w:r w:rsidRPr="00A330B1">
        <w:rPr>
          <w:rFonts w:ascii="Times New Roman" w:eastAsia="Times New Roman" w:hAnsi="Times New Roman" w:cs="Times New Roman"/>
          <w:kern w:val="0"/>
          <w:lang w:eastAsia="en-GB"/>
          <w14:ligatures w14:val="none"/>
        </w:rPr>
        <w:t xml:space="preserve"> </w:t>
      </w:r>
      <w:r w:rsidRPr="00A330B1">
        <w:t>In addition, I plan to start volunteering for youth groups, after-school activities, or neighbourhood organisations that assist youth. This will allow me to engage with kids directly, hone my rapport-building abilities, and see how they behave in authentic situations. In order to exercise reflective thinking, which is a crucial requirement for my current academic work and a necessary ability for professionals in children's services, I will also start maintaining a reflective journal.</w:t>
      </w:r>
    </w:p>
    <w:p w14:paraId="2FEBADD8" w14:textId="5F583AE0" w:rsidR="00B704A8" w:rsidRPr="00B704A8" w:rsidRDefault="00B704A8" w:rsidP="00B704A8">
      <w:r w:rsidRPr="00B704A8">
        <w:t>I want to connect my assignments, class discussions, and practical work to the abilities needed for the Child Support Worker position while I continue my studies in Health and Social Care. For instance, I can learn more about the difficulties vulnerable children encounter by taking modules on communication, child development, ethics, and multi-</w:t>
      </w:r>
      <w:r w:rsidRPr="00B704A8">
        <w:lastRenderedPageBreak/>
        <w:t>agency collaboration. By looking for part-time jobs or placement possibilities in places like schools, early help programs, residential homes, or youth support projects, I hope to obtain real-world experience in the medium term. Through these experiences, I will be able to exercise behaviour management, apply my knowledge of safeguarding in real-world situations, and comprehend how professionals collaborate to support children's welfare.</w:t>
      </w:r>
      <w:r w:rsidRPr="00B704A8">
        <w:rPr>
          <w:rFonts w:ascii="Times New Roman" w:eastAsia="Times New Roman" w:hAnsi="Times New Roman" w:cs="Times New Roman"/>
          <w:kern w:val="0"/>
          <w:lang w:eastAsia="en-GB"/>
          <w14:ligatures w14:val="none"/>
        </w:rPr>
        <w:t xml:space="preserve"> </w:t>
      </w:r>
      <w:r w:rsidRPr="00B704A8">
        <w:t>In order to get the confidence necessary to assist kids with emotional or behavioural issues, I also intend to participate in training classes on behaviour management, trauma-informed practice, and de-escalation.</w:t>
      </w:r>
    </w:p>
    <w:p w14:paraId="36B395EE" w14:textId="62798AD5" w:rsidR="00477DD7" w:rsidRPr="00477DD7" w:rsidRDefault="00477DD7" w:rsidP="00477DD7">
      <w:r w:rsidRPr="00477DD7">
        <w:t>As I get closer to finishing my Health and Social Care degree, I want to create a professional portfolio that shows my preparedness for the Child Support Worker position. This portfolio will include training certifications, reflective diaries from volunteer work, supervisor feedback, and academic work. I will start applying for jobs once I am certain that my abilities and credentials match the job requirements. In addition to visiting job fairs, safeguarding events, and networking sessions to network with experts in children's services, I will continue to expand my knowledge of trauma, attachment theory, and adverse childhood experiences through specialised training throughout this period. Developing a strong professional identity will be crucial in addition to this. I want to come across as kind, trustworthy, and dedicated to protecting.</w:t>
      </w:r>
      <w:r w:rsidRPr="00477DD7">
        <w:rPr>
          <w:rFonts w:ascii="Times New Roman" w:eastAsia="Times New Roman" w:hAnsi="Times New Roman" w:cs="Times New Roman"/>
          <w:kern w:val="0"/>
          <w:lang w:eastAsia="en-GB"/>
          <w14:ligatures w14:val="none"/>
        </w:rPr>
        <w:t xml:space="preserve"> </w:t>
      </w:r>
      <w:r w:rsidRPr="00477DD7">
        <w:t>I will improve my employability and position myself as a driven prospective Child Support Worker by keeping a professional LinkedIn profile and making sure my CV, cover letter, and online presence all represent these principles.</w:t>
      </w:r>
    </w:p>
    <w:p w14:paraId="70484224" w14:textId="77777777" w:rsidR="00477DD7" w:rsidRPr="00477DD7" w:rsidRDefault="00477DD7" w:rsidP="00477DD7">
      <w:r w:rsidRPr="00477DD7">
        <w:t>Developing a solid professional network is crucial to creating a long-lasting career in children's services. Through LinkedIn, I intend to establish connections with social workers, youth workers, support workers, and safeguarding specialists. I can stay up to date on current practices, laws, and training opportunities by interacting with posts made by reputable groups and practitioners. In order to meet professionals who might offer assistance, counsel, or mentoring, I also plan to attend webinars, workshops, and recruitment events hosted by local authorities and organisations. Developing important professional connections can also be facilitated by conversing with university professors, placement supervisors, and employees of youth organisations. A strong network can boost employability, offer advice, and possibly lead to future employment chances.</w:t>
      </w:r>
    </w:p>
    <w:p w14:paraId="584D7556" w14:textId="1804F6A3" w:rsidR="00477DD7" w:rsidRPr="00477DD7" w:rsidRDefault="00477DD7" w:rsidP="00477DD7">
      <w:r w:rsidRPr="00477DD7">
        <w:t xml:space="preserve">The Child Support Worker function, the qualities and abilities needed for successful practice, and my own strengths and areas for improvement in regard to these standards have all been covered in this report. Child Support Workers must have good communication skills, safeguarding expertise, emotional resilience, and the capacity to collaborate in multi-agency teams, as the job advertisement makes abundantly apparent. Additionally, they must be able to respond to children with professionalism, empathy, and tolerance while also understanding conduct through a trauma-informed </w:t>
      </w:r>
      <w:r w:rsidRPr="00477DD7">
        <w:lastRenderedPageBreak/>
        <w:t>lens. My own assessment has shown me that, despite my good communication skills, empathy, and academic understanding of safeguarding, I still need to work on developing my resilience, practical experience, and behaviour management abilities.</w:t>
      </w:r>
      <w:r w:rsidRPr="00477DD7">
        <w:rPr>
          <w:rFonts w:ascii="Times New Roman" w:eastAsia="Times New Roman" w:hAnsi="Times New Roman" w:cs="Times New Roman"/>
          <w:kern w:val="0"/>
          <w:lang w:eastAsia="en-GB"/>
          <w14:ligatures w14:val="none"/>
        </w:rPr>
        <w:t xml:space="preserve"> </w:t>
      </w:r>
      <w:r w:rsidRPr="00477DD7">
        <w:t>My action plan offers practical measures, such as training, volunteering, and organised professional growth, that will help me move closer to these objectives. I will be well-positioned to start a fulfilling career as a Child Support Worker and positively impact the lives of vulnerable children by creating a strong personal brand, effectively promoting my identity, and expanding my professional network.</w:t>
      </w:r>
    </w:p>
    <w:p w14:paraId="2F927948" w14:textId="43B49B28" w:rsidR="00477DD7" w:rsidRPr="003311DF" w:rsidRDefault="003311DF" w:rsidP="00477DD7">
      <w:pPr>
        <w:rPr>
          <w:b/>
          <w:bCs/>
          <w:u w:val="single"/>
        </w:rPr>
      </w:pPr>
      <w:r w:rsidRPr="003311DF">
        <w:rPr>
          <w:b/>
          <w:bCs/>
          <w:u w:val="single"/>
        </w:rPr>
        <w:t xml:space="preserve">Reference list </w:t>
      </w:r>
    </w:p>
    <w:p w14:paraId="4612F1C8" w14:textId="43320285" w:rsidR="003311DF" w:rsidRPr="003311DF" w:rsidRDefault="003311DF" w:rsidP="003311DF">
      <w:hyperlink r:id="rId9" w:tgtFrame="_new" w:history="1">
        <w:r w:rsidRPr="003311DF">
          <w:rPr>
            <w:rStyle w:val="Hyperlink"/>
          </w:rPr>
          <w:t>https://cpdonline.co.uk/safeguarding-guides/safeguarding-guide-for-child-support-workers/</w:t>
        </w:r>
      </w:hyperlink>
      <w:r w:rsidRPr="003311DF">
        <w:t xml:space="preserve"> </w:t>
      </w:r>
      <w:hyperlink r:id="rId10" w:tgtFrame="_blank" w:history="1">
        <w:r w:rsidRPr="003311DF">
          <w:rPr>
            <w:rStyle w:val="Hyperlink"/>
          </w:rPr>
          <w:t>CPD Online College</w:t>
        </w:r>
      </w:hyperlink>
    </w:p>
    <w:p w14:paraId="5FD26783" w14:textId="007C7F73" w:rsidR="003311DF" w:rsidRPr="003311DF" w:rsidRDefault="003311DF" w:rsidP="003311DF">
      <w:hyperlink r:id="rId11" w:tgtFrame="_new" w:history="1">
        <w:r w:rsidRPr="003311DF">
          <w:rPr>
            <w:rStyle w:val="Hyperlink"/>
          </w:rPr>
          <w:t>https://www.legislation.gov.uk/ukpga/1989/41/section/17</w:t>
        </w:r>
      </w:hyperlink>
      <w:r w:rsidRPr="003311DF">
        <w:t xml:space="preserve"> </w:t>
      </w:r>
      <w:hyperlink r:id="rId12" w:tgtFrame="_blank" w:history="1">
        <w:r w:rsidRPr="003311DF">
          <w:rPr>
            <w:rStyle w:val="Hyperlink"/>
          </w:rPr>
          <w:t>Legislation.gov.uk</w:t>
        </w:r>
      </w:hyperlink>
    </w:p>
    <w:p w14:paraId="25D9EEF9" w14:textId="647F3E0E" w:rsidR="003311DF" w:rsidRPr="003311DF" w:rsidRDefault="003311DF" w:rsidP="003311DF">
      <w:hyperlink r:id="rId13" w:tgtFrame="_new" w:history="1">
        <w:r w:rsidRPr="003311DF">
          <w:rPr>
            <w:rStyle w:val="Hyperlink"/>
          </w:rPr>
          <w:t>https://support-for-social-workers.education.gov.uk/explore-areas-of-practice/child-protection-safeguarding</w:t>
        </w:r>
      </w:hyperlink>
      <w:r w:rsidRPr="003311DF">
        <w:t xml:space="preserve"> </w:t>
      </w:r>
      <w:hyperlink r:id="rId14" w:tgtFrame="_blank" w:history="1">
        <w:r w:rsidRPr="003311DF">
          <w:rPr>
            <w:rStyle w:val="Hyperlink"/>
          </w:rPr>
          <w:t>support-for-social-workers.education.gov.uk</w:t>
        </w:r>
      </w:hyperlink>
    </w:p>
    <w:p w14:paraId="75A1EF93" w14:textId="6070DA9A" w:rsidR="003311DF" w:rsidRDefault="003311DF" w:rsidP="003311DF">
      <w:hyperlink r:id="rId15" w:tgtFrame="_new" w:history="1">
        <w:r w:rsidRPr="003311DF">
          <w:rPr>
            <w:rStyle w:val="Hyperlink"/>
          </w:rPr>
          <w:t>https://www.spencerclarkegroup.co.uk/what-is-a-child-support-worker/</w:t>
        </w:r>
      </w:hyperlink>
      <w:r w:rsidRPr="003311DF">
        <w:t xml:space="preserve"> </w:t>
      </w:r>
      <w:hyperlink r:id="rId16" w:tgtFrame="_blank" w:history="1">
        <w:r w:rsidRPr="003311DF">
          <w:rPr>
            <w:rStyle w:val="Hyperlink"/>
          </w:rPr>
          <w:t>Spencer Clarke Group</w:t>
        </w:r>
      </w:hyperlink>
    </w:p>
    <w:p w14:paraId="1A76D6C7" w14:textId="7916AAC3" w:rsidR="003311DF" w:rsidRPr="003311DF" w:rsidRDefault="003311DF" w:rsidP="003311DF">
      <w:hyperlink r:id="rId17" w:tgtFrame="_new" w:history="1">
        <w:r w:rsidRPr="003311DF">
          <w:rPr>
            <w:rStyle w:val="Hyperlink"/>
          </w:rPr>
          <w:t>https://assets.publishing.service.gov.uk/media/6849a7b67cba25f610c7db3f/Working_together_to_safeguard_children_2023_-_statutory_guidance.pdf</w:t>
        </w:r>
      </w:hyperlink>
      <w:r w:rsidRPr="003311DF">
        <w:t xml:space="preserve"> </w:t>
      </w:r>
      <w:hyperlink r:id="rId18" w:tgtFrame="_blank" w:history="1">
        <w:r w:rsidRPr="003311DF">
          <w:rPr>
            <w:rStyle w:val="Hyperlink"/>
          </w:rPr>
          <w:t>GOV.UK</w:t>
        </w:r>
      </w:hyperlink>
    </w:p>
    <w:p w14:paraId="5C1A62DD" w14:textId="70937AC1" w:rsidR="003311DF" w:rsidRPr="003311DF" w:rsidRDefault="003311DF" w:rsidP="003311DF">
      <w:hyperlink r:id="rId19" w:tgtFrame="_new" w:history="1">
        <w:r w:rsidRPr="003311DF">
          <w:rPr>
            <w:rStyle w:val="Hyperlink"/>
          </w:rPr>
          <w:t>https://learning.nspcc.org.uk/safeguarding-child-protection/duty-of-care-and-safeguarding</w:t>
        </w:r>
      </w:hyperlink>
      <w:r w:rsidRPr="003311DF">
        <w:t xml:space="preserve"> </w:t>
      </w:r>
      <w:hyperlink r:id="rId20" w:tgtFrame="_blank" w:history="1">
        <w:r w:rsidRPr="003311DF">
          <w:rPr>
            <w:rStyle w:val="Hyperlink"/>
          </w:rPr>
          <w:t>NSPCC Learning</w:t>
        </w:r>
      </w:hyperlink>
    </w:p>
    <w:p w14:paraId="7B4F9891" w14:textId="7BB52D30" w:rsidR="003311DF" w:rsidRPr="003311DF" w:rsidRDefault="003311DF" w:rsidP="003311DF">
      <w:hyperlink r:id="rId21" w:tgtFrame="_new" w:history="1">
        <w:r w:rsidRPr="003311DF">
          <w:rPr>
            <w:rStyle w:val="Hyperlink"/>
          </w:rPr>
          <w:t>https://new.basw.co.uk/sites/default/files/resources/basw_england_-_children_and_families_practice_policy_and_education_group_role_of_a_child_and_family_social_worker_v2_september_2020.pdf</w:t>
        </w:r>
      </w:hyperlink>
      <w:r w:rsidRPr="003311DF">
        <w:t xml:space="preserve"> </w:t>
      </w:r>
      <w:hyperlink r:id="rId22" w:tgtFrame="_blank" w:history="1">
        <w:r w:rsidRPr="003311DF">
          <w:rPr>
            <w:rStyle w:val="Hyperlink"/>
          </w:rPr>
          <w:t>BASW</w:t>
        </w:r>
      </w:hyperlink>
    </w:p>
    <w:p w14:paraId="379CDC2D" w14:textId="781C960B" w:rsidR="003311DF" w:rsidRPr="003311DF" w:rsidRDefault="003311DF" w:rsidP="003311DF">
      <w:hyperlink r:id="rId23" w:tgtFrame="_new" w:history="1">
        <w:r w:rsidRPr="003311DF">
          <w:rPr>
            <w:rStyle w:val="Hyperlink"/>
          </w:rPr>
          <w:t>https://www.skillsforcare.org.uk/resources/documents/Developing-your-workforce/Care-Certificate/Care-Certificate-Standards/Standard-11.pdf</w:t>
        </w:r>
      </w:hyperlink>
      <w:r w:rsidRPr="003311DF">
        <w:t xml:space="preserve"> </w:t>
      </w:r>
      <w:hyperlink r:id="rId24" w:tgtFrame="_blank" w:history="1">
        <w:r w:rsidRPr="003311DF">
          <w:rPr>
            <w:rStyle w:val="Hyperlink"/>
          </w:rPr>
          <w:t>Skills for Care</w:t>
        </w:r>
      </w:hyperlink>
    </w:p>
    <w:p w14:paraId="17B77A99" w14:textId="470D4795" w:rsidR="003311DF" w:rsidRPr="003311DF" w:rsidRDefault="003311DF" w:rsidP="003311DF">
      <w:hyperlink r:id="rId25" w:tgtFrame="_new" w:history="1">
        <w:r w:rsidRPr="003311DF">
          <w:rPr>
            <w:rStyle w:val="Hyperlink"/>
          </w:rPr>
          <w:t>https://childlawadvice.org.uk/information-pages/child-protection-referral-assessments-and-outcomes/</w:t>
        </w:r>
      </w:hyperlink>
      <w:r w:rsidRPr="003311DF">
        <w:t xml:space="preserve"> </w:t>
      </w:r>
      <w:hyperlink r:id="rId26" w:tgtFrame="_blank" w:history="1">
        <w:r w:rsidRPr="003311DF">
          <w:rPr>
            <w:rStyle w:val="Hyperlink"/>
          </w:rPr>
          <w:t>childlawadvice.org.uk</w:t>
        </w:r>
      </w:hyperlink>
    </w:p>
    <w:p w14:paraId="74E707A9" w14:textId="6CC119F2" w:rsidR="003311DF" w:rsidRPr="003311DF" w:rsidRDefault="003311DF" w:rsidP="003311DF">
      <w:hyperlink r:id="rId27" w:tgtFrame="_new" w:history="1">
        <w:r w:rsidRPr="003311DF">
          <w:rPr>
            <w:rStyle w:val="Hyperlink"/>
          </w:rPr>
          <w:t>https://www.childprotectioncompany.com/safeguarding-children/legislation-for-safeguarding/</w:t>
        </w:r>
      </w:hyperlink>
      <w:r w:rsidRPr="003311DF">
        <w:t xml:space="preserve"> </w:t>
      </w:r>
      <w:hyperlink r:id="rId28" w:tgtFrame="_blank" w:history="1">
        <w:r w:rsidRPr="003311DF">
          <w:rPr>
            <w:rStyle w:val="Hyperlink"/>
          </w:rPr>
          <w:t>childprotectioncompany.com</w:t>
        </w:r>
      </w:hyperlink>
    </w:p>
    <w:p w14:paraId="632EA2F0" w14:textId="77777777" w:rsidR="003311DF" w:rsidRPr="00477DD7" w:rsidRDefault="003311DF" w:rsidP="00477DD7"/>
    <w:p w14:paraId="19CE7AA2" w14:textId="77777777" w:rsidR="00632FC8" w:rsidRPr="00632FC8" w:rsidRDefault="00632FC8" w:rsidP="00632FC8"/>
    <w:sectPr w:rsidR="00632FC8" w:rsidRPr="00632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07CB6"/>
    <w:multiLevelType w:val="multilevel"/>
    <w:tmpl w:val="2D9AD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747801"/>
    <w:multiLevelType w:val="multilevel"/>
    <w:tmpl w:val="04022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4D3EF2"/>
    <w:multiLevelType w:val="multilevel"/>
    <w:tmpl w:val="32AAF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E30D80"/>
    <w:multiLevelType w:val="hybridMultilevel"/>
    <w:tmpl w:val="270A0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3C2554"/>
    <w:multiLevelType w:val="multilevel"/>
    <w:tmpl w:val="71380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718265">
    <w:abstractNumId w:val="0"/>
  </w:num>
  <w:num w:numId="2" w16cid:durableId="570117279">
    <w:abstractNumId w:val="4"/>
  </w:num>
  <w:num w:numId="3" w16cid:durableId="1320618559">
    <w:abstractNumId w:val="1"/>
  </w:num>
  <w:num w:numId="4" w16cid:durableId="1523468096">
    <w:abstractNumId w:val="2"/>
  </w:num>
  <w:num w:numId="5" w16cid:durableId="1315616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36F"/>
    <w:rsid w:val="0030751F"/>
    <w:rsid w:val="003311DF"/>
    <w:rsid w:val="0037736F"/>
    <w:rsid w:val="0044070E"/>
    <w:rsid w:val="00477DD7"/>
    <w:rsid w:val="004B2CF7"/>
    <w:rsid w:val="005F4C34"/>
    <w:rsid w:val="00602B2F"/>
    <w:rsid w:val="0062104D"/>
    <w:rsid w:val="00632FC8"/>
    <w:rsid w:val="00770DD8"/>
    <w:rsid w:val="008444DA"/>
    <w:rsid w:val="009343D8"/>
    <w:rsid w:val="00A330B1"/>
    <w:rsid w:val="00B40DBE"/>
    <w:rsid w:val="00B704A8"/>
    <w:rsid w:val="00CC71C4"/>
    <w:rsid w:val="00D574AC"/>
    <w:rsid w:val="00EC0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06796"/>
  <w15:chartTrackingRefBased/>
  <w15:docId w15:val="{85CC5122-D082-4111-99B5-81F9D9F23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7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7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7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7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7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7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7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7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7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7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7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736F"/>
    <w:rPr>
      <w:rFonts w:eastAsiaTheme="majorEastAsia" w:cstheme="majorBidi"/>
      <w:color w:val="272727" w:themeColor="text1" w:themeTint="D8"/>
    </w:rPr>
  </w:style>
  <w:style w:type="paragraph" w:styleId="Title">
    <w:name w:val="Title"/>
    <w:basedOn w:val="Normal"/>
    <w:next w:val="Normal"/>
    <w:link w:val="TitleChar"/>
    <w:uiPriority w:val="10"/>
    <w:qFormat/>
    <w:rsid w:val="00377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7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7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7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36F"/>
    <w:pPr>
      <w:spacing w:before="160"/>
      <w:jc w:val="center"/>
    </w:pPr>
    <w:rPr>
      <w:i/>
      <w:iCs/>
      <w:color w:val="404040" w:themeColor="text1" w:themeTint="BF"/>
    </w:rPr>
  </w:style>
  <w:style w:type="character" w:customStyle="1" w:styleId="QuoteChar">
    <w:name w:val="Quote Char"/>
    <w:basedOn w:val="DefaultParagraphFont"/>
    <w:link w:val="Quote"/>
    <w:uiPriority w:val="29"/>
    <w:rsid w:val="0037736F"/>
    <w:rPr>
      <w:i/>
      <w:iCs/>
      <w:color w:val="404040" w:themeColor="text1" w:themeTint="BF"/>
    </w:rPr>
  </w:style>
  <w:style w:type="paragraph" w:styleId="ListParagraph">
    <w:name w:val="List Paragraph"/>
    <w:basedOn w:val="Normal"/>
    <w:uiPriority w:val="34"/>
    <w:qFormat/>
    <w:rsid w:val="0037736F"/>
    <w:pPr>
      <w:ind w:left="720"/>
      <w:contextualSpacing/>
    </w:pPr>
  </w:style>
  <w:style w:type="character" w:styleId="IntenseEmphasis">
    <w:name w:val="Intense Emphasis"/>
    <w:basedOn w:val="DefaultParagraphFont"/>
    <w:uiPriority w:val="21"/>
    <w:qFormat/>
    <w:rsid w:val="0037736F"/>
    <w:rPr>
      <w:i/>
      <w:iCs/>
      <w:color w:val="0F4761" w:themeColor="accent1" w:themeShade="BF"/>
    </w:rPr>
  </w:style>
  <w:style w:type="paragraph" w:styleId="IntenseQuote">
    <w:name w:val="Intense Quote"/>
    <w:basedOn w:val="Normal"/>
    <w:next w:val="Normal"/>
    <w:link w:val="IntenseQuoteChar"/>
    <w:uiPriority w:val="30"/>
    <w:qFormat/>
    <w:rsid w:val="00377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736F"/>
    <w:rPr>
      <w:i/>
      <w:iCs/>
      <w:color w:val="0F4761" w:themeColor="accent1" w:themeShade="BF"/>
    </w:rPr>
  </w:style>
  <w:style w:type="character" w:styleId="IntenseReference">
    <w:name w:val="Intense Reference"/>
    <w:basedOn w:val="DefaultParagraphFont"/>
    <w:uiPriority w:val="32"/>
    <w:qFormat/>
    <w:rsid w:val="0037736F"/>
    <w:rPr>
      <w:b/>
      <w:bCs/>
      <w:smallCaps/>
      <w:color w:val="0F4761" w:themeColor="accent1" w:themeShade="BF"/>
      <w:spacing w:val="5"/>
    </w:rPr>
  </w:style>
  <w:style w:type="character" w:styleId="Hyperlink">
    <w:name w:val="Hyperlink"/>
    <w:basedOn w:val="DefaultParagraphFont"/>
    <w:uiPriority w:val="99"/>
    <w:unhideWhenUsed/>
    <w:rsid w:val="003311DF"/>
    <w:rPr>
      <w:color w:val="467886" w:themeColor="hyperlink"/>
      <w:u w:val="single"/>
    </w:rPr>
  </w:style>
  <w:style w:type="character" w:styleId="UnresolvedMention">
    <w:name w:val="Unresolved Mention"/>
    <w:basedOn w:val="DefaultParagraphFont"/>
    <w:uiPriority w:val="99"/>
    <w:semiHidden/>
    <w:unhideWhenUsed/>
    <w:rsid w:val="003311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upport-for-social-workers.education.gov.uk/explore-areas-of-practice/child-protection-safeguarding?utm_source=chatgpt.com" TargetMode="External"/><Relationship Id="rId18" Type="http://schemas.openxmlformats.org/officeDocument/2006/relationships/hyperlink" Target="https://assets.publishing.service.gov.uk/media/6849a7b67cba25f610c7db3f/Working_together_to_safeguard_children_2023_-_statutory_guidance.pdf?utm_source=chatgpt.com" TargetMode="External"/><Relationship Id="rId26" Type="http://schemas.openxmlformats.org/officeDocument/2006/relationships/hyperlink" Target="https://childlawadvice.org.uk/information-pages/child-protection-referral-assessments-and-outcomes/?utm_source=chatgpt.com" TargetMode="External"/><Relationship Id="rId3" Type="http://schemas.openxmlformats.org/officeDocument/2006/relationships/settings" Target="settings.xml"/><Relationship Id="rId21" Type="http://schemas.openxmlformats.org/officeDocument/2006/relationships/hyperlink" Target="https://new.basw.co.uk/sites/default/files/resources/basw_england_-_children_and_families_practice_policy_and_education_group_role_of_a_child_and_family_social_worker_v2_september_2020.pdf?utm_source=chatgpt.com" TargetMode="External"/><Relationship Id="rId7" Type="http://schemas.openxmlformats.org/officeDocument/2006/relationships/image" Target="media/image3.jpeg"/><Relationship Id="rId12" Type="http://schemas.openxmlformats.org/officeDocument/2006/relationships/hyperlink" Target="https://www.legislation.gov.uk/ukpga/1989/41/section/17?utm_source=chatgpt.com" TargetMode="External"/><Relationship Id="rId17" Type="http://schemas.openxmlformats.org/officeDocument/2006/relationships/hyperlink" Target="https://assets.publishing.service.gov.uk/media/6849a7b67cba25f610c7db3f/Working_together_to_safeguard_children_2023_-_statutory_guidance.pdf?utm_source=chatgpt.com" TargetMode="External"/><Relationship Id="rId25" Type="http://schemas.openxmlformats.org/officeDocument/2006/relationships/hyperlink" Target="https://childlawadvice.org.uk/information-pages/child-protection-referral-assessments-and-outcomes/?utm_source=chatgpt.com" TargetMode="External"/><Relationship Id="rId2" Type="http://schemas.openxmlformats.org/officeDocument/2006/relationships/styles" Target="styles.xml"/><Relationship Id="rId16" Type="http://schemas.openxmlformats.org/officeDocument/2006/relationships/hyperlink" Target="https://www.spencerclarkegroup.co.uk/what-is-a-child-support-worker/?utm_source=chatgpt.com" TargetMode="External"/><Relationship Id="rId20" Type="http://schemas.openxmlformats.org/officeDocument/2006/relationships/hyperlink" Target="https://learning.nspcc.org.uk/safeguarding-child-protection/duty-of-care-and-safeguarding?utm_source=chatgpt.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legislation.gov.uk/ukpga/1989/41/section/17?utm_source=chatgpt.com" TargetMode="External"/><Relationship Id="rId24" Type="http://schemas.openxmlformats.org/officeDocument/2006/relationships/hyperlink" Target="https://www.skillsforcare.org.uk/resources/documents/Developing-your-workforce/Care-Certificate/Care-Certificate-Standards/Standard-11.pdf?utm_source=chatgpt.com" TargetMode="External"/><Relationship Id="rId5" Type="http://schemas.openxmlformats.org/officeDocument/2006/relationships/image" Target="media/image1.jpeg"/><Relationship Id="rId15" Type="http://schemas.openxmlformats.org/officeDocument/2006/relationships/hyperlink" Target="https://www.spencerclarkegroup.co.uk/what-is-a-child-support-worker/?utm_source=chatgpt.com" TargetMode="External"/><Relationship Id="rId23" Type="http://schemas.openxmlformats.org/officeDocument/2006/relationships/hyperlink" Target="https://www.skillsforcare.org.uk/resources/documents/Developing-your-workforce/Care-Certificate/Care-Certificate-Standards/Standard-11.pdf?utm_source=chatgpt.com" TargetMode="External"/><Relationship Id="rId28" Type="http://schemas.openxmlformats.org/officeDocument/2006/relationships/hyperlink" Target="https://www.childprotectioncompany.com/safeguarding-children/legislation-for-safeguarding/?utm_source=chatgpt.com" TargetMode="External"/><Relationship Id="rId10" Type="http://schemas.openxmlformats.org/officeDocument/2006/relationships/hyperlink" Target="https://cpdonline.co.uk/safeguarding-guides/safeguarding-guide-for-child-support-workers/?utm_source=chatgpt.com" TargetMode="External"/><Relationship Id="rId19" Type="http://schemas.openxmlformats.org/officeDocument/2006/relationships/hyperlink" Target="https://learning.nspcc.org.uk/safeguarding-child-protection/duty-of-care-and-safeguarding?utm_source=chatgpt.com" TargetMode="External"/><Relationship Id="rId4" Type="http://schemas.openxmlformats.org/officeDocument/2006/relationships/webSettings" Target="webSettings.xml"/><Relationship Id="rId9" Type="http://schemas.openxmlformats.org/officeDocument/2006/relationships/hyperlink" Target="https://cpdonline.co.uk/safeguarding-guides/safeguarding-guide-for-child-support-workers/?utm_source=chatgpt.com" TargetMode="External"/><Relationship Id="rId14" Type="http://schemas.openxmlformats.org/officeDocument/2006/relationships/hyperlink" Target="https://support-for-social-workers.education.gov.uk/explore-areas-of-practice/child-protection-safeguarding?utm_source=chatgpt.com" TargetMode="External"/><Relationship Id="rId22" Type="http://schemas.openxmlformats.org/officeDocument/2006/relationships/hyperlink" Target="https://new.basw.co.uk/sites/default/files/resources/basw_england_-_children_and_families_practice_policy_and_education_group_role_of_a_child_and_family_social_worker_v2_september_2020.pdf?utm_source=chatgpt.com" TargetMode="External"/><Relationship Id="rId27" Type="http://schemas.openxmlformats.org/officeDocument/2006/relationships/hyperlink" Target="https://www.childprotectioncompany.com/safeguarding-children/legislation-for-safeguarding/?utm_source=chatgpt.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201</TotalTime>
  <Pages>7</Pages>
  <Words>2887</Words>
  <Characters>16457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Akinyi Chisholm-Miles</dc:creator>
  <cp:keywords/>
  <dc:description/>
  <cp:lastModifiedBy>Akinyi Chisholm-Miles</cp:lastModifiedBy>
  <cp:revision>5</cp:revision>
  <dcterms:created xsi:type="dcterms:W3CDTF">2025-11-23T16:58:00Z</dcterms:created>
  <dcterms:modified xsi:type="dcterms:W3CDTF">2025-11-24T20:16:00Z</dcterms:modified>
</cp:coreProperties>
</file>